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85008953"/>
        <w:docPartObj>
          <w:docPartGallery w:val="Table of Contents"/>
          <w:docPartUnique/>
        </w:docPartObj>
      </w:sdtPr>
      <w:sdtEndPr>
        <w:rPr>
          <w:rFonts w:eastAsia="2  Badr"/>
          <w:b/>
          <w:noProof/>
          <w:sz w:val="28"/>
        </w:rPr>
      </w:sdtEndPr>
      <w:sdtContent>
        <w:p w:rsidR="00F86F14" w:rsidRPr="005A3481" w:rsidRDefault="00EF26FC" w:rsidP="00E57A66">
          <w:pPr>
            <w:pStyle w:val="TOCHeading"/>
            <w:tabs>
              <w:tab w:val="left" w:pos="4151"/>
              <w:tab w:val="center" w:pos="4822"/>
            </w:tabs>
            <w:rPr>
              <w:rFonts w:cs="Traditional Arabic"/>
              <w:rtl/>
            </w:rPr>
          </w:pPr>
          <w:r w:rsidRPr="005A3481">
            <w:rPr>
              <w:rFonts w:cs="Traditional Arabic"/>
              <w:rtl/>
            </w:rPr>
            <w:tab/>
          </w:r>
          <w:r w:rsidRPr="005A3481">
            <w:rPr>
              <w:rFonts w:cs="Traditional Arabic"/>
              <w:rtl/>
            </w:rPr>
            <w:tab/>
          </w:r>
          <w:r w:rsidR="00F86F14" w:rsidRPr="005A3481">
            <w:rPr>
              <w:rFonts w:cs="Traditional Arabic"/>
              <w:rtl/>
            </w:rPr>
            <w:t>فهرست مطالب</w:t>
          </w:r>
        </w:p>
        <w:p w:rsidR="00F86F14" w:rsidRPr="005A3481" w:rsidRDefault="00F86F14" w:rsidP="00E57A66">
          <w:pPr>
            <w:spacing w:line="360" w:lineRule="auto"/>
          </w:pPr>
        </w:p>
        <w:p w:rsidR="00E57A66" w:rsidRPr="005A3481" w:rsidRDefault="00F86F14" w:rsidP="00E57A66">
          <w:pPr>
            <w:pStyle w:val="TOC1"/>
            <w:tabs>
              <w:tab w:val="right" w:leader="dot" w:pos="9350"/>
            </w:tabs>
            <w:rPr>
              <w:noProof/>
              <w:szCs w:val="22"/>
            </w:rPr>
          </w:pPr>
          <w:r w:rsidRPr="005A3481">
            <w:fldChar w:fldCharType="begin"/>
          </w:r>
          <w:r w:rsidRPr="005A3481">
            <w:instrText xml:space="preserve"> TOC \o "1-3" \h \z \u </w:instrText>
          </w:r>
          <w:r w:rsidRPr="005A3481">
            <w:fldChar w:fldCharType="separate"/>
          </w:r>
          <w:hyperlink w:anchor="_Toc535475092" w:history="1">
            <w:r w:rsidR="00E57A66" w:rsidRPr="005A3481">
              <w:rPr>
                <w:rStyle w:val="Hyperlink"/>
                <w:noProof/>
                <w:rtl/>
              </w:rPr>
              <w:t>اشاره</w:t>
            </w:r>
            <w:r w:rsidR="00E57A66" w:rsidRPr="005A3481">
              <w:rPr>
                <w:noProof/>
                <w:webHidden/>
              </w:rPr>
              <w:tab/>
            </w:r>
            <w:r w:rsidR="00E57A66" w:rsidRPr="005A3481">
              <w:rPr>
                <w:rStyle w:val="Hyperlink"/>
                <w:noProof/>
                <w:rtl/>
              </w:rPr>
              <w:fldChar w:fldCharType="begin"/>
            </w:r>
            <w:r w:rsidR="00E57A66" w:rsidRPr="005A3481">
              <w:rPr>
                <w:noProof/>
                <w:webHidden/>
              </w:rPr>
              <w:instrText xml:space="preserve"> PAGEREF _Toc535475092 \h </w:instrText>
            </w:r>
            <w:r w:rsidR="00E57A66" w:rsidRPr="005A3481">
              <w:rPr>
                <w:rStyle w:val="Hyperlink"/>
                <w:noProof/>
                <w:rtl/>
              </w:rPr>
            </w:r>
            <w:r w:rsidR="00E57A66" w:rsidRPr="005A3481">
              <w:rPr>
                <w:rStyle w:val="Hyperlink"/>
                <w:noProof/>
                <w:rtl/>
              </w:rPr>
              <w:fldChar w:fldCharType="separate"/>
            </w:r>
            <w:r w:rsidR="00E57A66" w:rsidRPr="005A3481">
              <w:rPr>
                <w:noProof/>
                <w:webHidden/>
              </w:rPr>
              <w:t>2</w:t>
            </w:r>
            <w:r w:rsidR="00E57A66" w:rsidRPr="005A3481">
              <w:rPr>
                <w:rStyle w:val="Hyperlink"/>
                <w:noProof/>
                <w:rtl/>
              </w:rPr>
              <w:fldChar w:fldCharType="end"/>
            </w:r>
          </w:hyperlink>
        </w:p>
        <w:p w:rsidR="00E57A66" w:rsidRPr="005A3481" w:rsidRDefault="00F72DD6" w:rsidP="00E57A66">
          <w:pPr>
            <w:pStyle w:val="TOC2"/>
            <w:tabs>
              <w:tab w:val="right" w:leader="dot" w:pos="9350"/>
            </w:tabs>
            <w:rPr>
              <w:noProof/>
              <w:szCs w:val="22"/>
            </w:rPr>
          </w:pPr>
          <w:hyperlink w:anchor="_Toc535475093" w:history="1">
            <w:r w:rsidR="00E57A66" w:rsidRPr="005A3481">
              <w:rPr>
                <w:rStyle w:val="Hyperlink"/>
                <w:noProof/>
                <w:rtl/>
              </w:rPr>
              <w:t>متعلق واقعی وجوب پرهیز از ظن</w:t>
            </w:r>
            <w:r w:rsidR="00E57A66" w:rsidRPr="005A3481">
              <w:rPr>
                <w:noProof/>
                <w:webHidden/>
              </w:rPr>
              <w:tab/>
            </w:r>
            <w:r w:rsidR="00E57A66" w:rsidRPr="005A3481">
              <w:rPr>
                <w:rStyle w:val="Hyperlink"/>
                <w:noProof/>
                <w:rtl/>
              </w:rPr>
              <w:fldChar w:fldCharType="begin"/>
            </w:r>
            <w:r w:rsidR="00E57A66" w:rsidRPr="005A3481">
              <w:rPr>
                <w:noProof/>
                <w:webHidden/>
              </w:rPr>
              <w:instrText xml:space="preserve"> PAGEREF _Toc535475093 \h </w:instrText>
            </w:r>
            <w:r w:rsidR="00E57A66" w:rsidRPr="005A3481">
              <w:rPr>
                <w:rStyle w:val="Hyperlink"/>
                <w:noProof/>
                <w:rtl/>
              </w:rPr>
            </w:r>
            <w:r w:rsidR="00E57A66" w:rsidRPr="005A3481">
              <w:rPr>
                <w:rStyle w:val="Hyperlink"/>
                <w:noProof/>
                <w:rtl/>
              </w:rPr>
              <w:fldChar w:fldCharType="separate"/>
            </w:r>
            <w:r w:rsidR="00E57A66" w:rsidRPr="005A3481">
              <w:rPr>
                <w:noProof/>
                <w:webHidden/>
              </w:rPr>
              <w:t>2</w:t>
            </w:r>
            <w:r w:rsidR="00E57A66" w:rsidRPr="005A3481">
              <w:rPr>
                <w:rStyle w:val="Hyperlink"/>
                <w:noProof/>
                <w:rtl/>
              </w:rPr>
              <w:fldChar w:fldCharType="end"/>
            </w:r>
          </w:hyperlink>
        </w:p>
        <w:p w:rsidR="00E57A66" w:rsidRPr="005A3481" w:rsidRDefault="00F72DD6" w:rsidP="00E57A66">
          <w:pPr>
            <w:pStyle w:val="TOC3"/>
            <w:tabs>
              <w:tab w:val="right" w:leader="dot" w:pos="9350"/>
            </w:tabs>
            <w:rPr>
              <w:rFonts w:eastAsiaTheme="minorEastAsia"/>
              <w:noProof/>
              <w:szCs w:val="22"/>
            </w:rPr>
          </w:pPr>
          <w:hyperlink w:anchor="_Toc535475094" w:history="1">
            <w:r w:rsidR="00E57A66" w:rsidRPr="005A3481">
              <w:rPr>
                <w:rStyle w:val="Hyperlink"/>
                <w:noProof/>
                <w:rtl/>
              </w:rPr>
              <w:t>مفهوم</w:t>
            </w:r>
            <w:r w:rsidR="00E57A66" w:rsidRPr="005A3481">
              <w:rPr>
                <w:rStyle w:val="Hyperlink"/>
                <w:noProof/>
              </w:rPr>
              <w:t>‌</w:t>
            </w:r>
            <w:r w:rsidR="00E57A66" w:rsidRPr="005A3481">
              <w:rPr>
                <w:rStyle w:val="Hyperlink"/>
                <w:noProof/>
                <w:rtl/>
              </w:rPr>
              <w:t>شناسی إثم</w:t>
            </w:r>
            <w:r w:rsidR="00E57A66" w:rsidRPr="005A3481">
              <w:rPr>
                <w:noProof/>
                <w:webHidden/>
              </w:rPr>
              <w:tab/>
            </w:r>
            <w:r w:rsidR="00E57A66" w:rsidRPr="005A3481">
              <w:rPr>
                <w:rStyle w:val="Hyperlink"/>
                <w:noProof/>
                <w:rtl/>
              </w:rPr>
              <w:fldChar w:fldCharType="begin"/>
            </w:r>
            <w:r w:rsidR="00E57A66" w:rsidRPr="005A3481">
              <w:rPr>
                <w:noProof/>
                <w:webHidden/>
              </w:rPr>
              <w:instrText xml:space="preserve"> PAGEREF _Toc535475094 \h </w:instrText>
            </w:r>
            <w:r w:rsidR="00E57A66" w:rsidRPr="005A3481">
              <w:rPr>
                <w:rStyle w:val="Hyperlink"/>
                <w:noProof/>
                <w:rtl/>
              </w:rPr>
            </w:r>
            <w:r w:rsidR="00E57A66" w:rsidRPr="005A3481">
              <w:rPr>
                <w:rStyle w:val="Hyperlink"/>
                <w:noProof/>
                <w:rtl/>
              </w:rPr>
              <w:fldChar w:fldCharType="separate"/>
            </w:r>
            <w:r w:rsidR="00E57A66" w:rsidRPr="005A3481">
              <w:rPr>
                <w:noProof/>
                <w:webHidden/>
              </w:rPr>
              <w:t>3</w:t>
            </w:r>
            <w:r w:rsidR="00E57A66" w:rsidRPr="005A3481">
              <w:rPr>
                <w:rStyle w:val="Hyperlink"/>
                <w:noProof/>
                <w:rtl/>
              </w:rPr>
              <w:fldChar w:fldCharType="end"/>
            </w:r>
          </w:hyperlink>
        </w:p>
        <w:p w:rsidR="00E57A66" w:rsidRPr="005A3481" w:rsidRDefault="00F72DD6" w:rsidP="00E57A66">
          <w:pPr>
            <w:pStyle w:val="TOC3"/>
            <w:tabs>
              <w:tab w:val="right" w:leader="dot" w:pos="9350"/>
            </w:tabs>
            <w:rPr>
              <w:rFonts w:eastAsiaTheme="minorEastAsia"/>
              <w:noProof/>
              <w:szCs w:val="22"/>
            </w:rPr>
          </w:pPr>
          <w:hyperlink w:anchor="_Toc535475095" w:history="1">
            <w:r w:rsidR="00E57A66" w:rsidRPr="005A3481">
              <w:rPr>
                <w:rStyle w:val="Hyperlink"/>
                <w:noProof/>
                <w:rtl/>
              </w:rPr>
              <w:t>ظهور اثم در ترک واجب و فعل حرام</w:t>
            </w:r>
            <w:r w:rsidR="00E57A66" w:rsidRPr="005A3481">
              <w:rPr>
                <w:noProof/>
                <w:webHidden/>
              </w:rPr>
              <w:tab/>
            </w:r>
            <w:r w:rsidR="00E57A66" w:rsidRPr="005A3481">
              <w:rPr>
                <w:rStyle w:val="Hyperlink"/>
                <w:noProof/>
                <w:rtl/>
              </w:rPr>
              <w:fldChar w:fldCharType="begin"/>
            </w:r>
            <w:r w:rsidR="00E57A66" w:rsidRPr="005A3481">
              <w:rPr>
                <w:noProof/>
                <w:webHidden/>
              </w:rPr>
              <w:instrText xml:space="preserve"> PAGEREF _Toc535475095 \h </w:instrText>
            </w:r>
            <w:r w:rsidR="00E57A66" w:rsidRPr="005A3481">
              <w:rPr>
                <w:rStyle w:val="Hyperlink"/>
                <w:noProof/>
                <w:rtl/>
              </w:rPr>
            </w:r>
            <w:r w:rsidR="00E57A66" w:rsidRPr="005A3481">
              <w:rPr>
                <w:rStyle w:val="Hyperlink"/>
                <w:noProof/>
                <w:rtl/>
              </w:rPr>
              <w:fldChar w:fldCharType="separate"/>
            </w:r>
            <w:r w:rsidR="00E57A66" w:rsidRPr="005A3481">
              <w:rPr>
                <w:noProof/>
                <w:webHidden/>
              </w:rPr>
              <w:t>4</w:t>
            </w:r>
            <w:r w:rsidR="00E57A66" w:rsidRPr="005A3481">
              <w:rPr>
                <w:rStyle w:val="Hyperlink"/>
                <w:noProof/>
                <w:rtl/>
              </w:rPr>
              <w:fldChar w:fldCharType="end"/>
            </w:r>
          </w:hyperlink>
        </w:p>
        <w:p w:rsidR="00E57A66" w:rsidRPr="005A3481" w:rsidRDefault="00F72DD6" w:rsidP="00E57A66">
          <w:pPr>
            <w:pStyle w:val="TOC3"/>
            <w:tabs>
              <w:tab w:val="right" w:leader="dot" w:pos="9350"/>
            </w:tabs>
            <w:rPr>
              <w:rFonts w:eastAsiaTheme="minorEastAsia"/>
              <w:noProof/>
              <w:szCs w:val="22"/>
            </w:rPr>
          </w:pPr>
          <w:hyperlink w:anchor="_Toc535475096" w:history="1">
            <w:r w:rsidR="00E57A66" w:rsidRPr="005A3481">
              <w:rPr>
                <w:rStyle w:val="Hyperlink"/>
                <w:noProof/>
                <w:rtl/>
              </w:rPr>
              <w:t>ارتباط سوء ظن با تجسس</w:t>
            </w:r>
            <w:r w:rsidR="00E57A66" w:rsidRPr="005A3481">
              <w:rPr>
                <w:noProof/>
                <w:webHidden/>
              </w:rPr>
              <w:tab/>
            </w:r>
            <w:r w:rsidR="00E57A66" w:rsidRPr="005A3481">
              <w:rPr>
                <w:rStyle w:val="Hyperlink"/>
                <w:noProof/>
                <w:rtl/>
              </w:rPr>
              <w:fldChar w:fldCharType="begin"/>
            </w:r>
            <w:r w:rsidR="00E57A66" w:rsidRPr="005A3481">
              <w:rPr>
                <w:noProof/>
                <w:webHidden/>
              </w:rPr>
              <w:instrText xml:space="preserve"> PAGEREF _Toc535475096 \h </w:instrText>
            </w:r>
            <w:r w:rsidR="00E57A66" w:rsidRPr="005A3481">
              <w:rPr>
                <w:rStyle w:val="Hyperlink"/>
                <w:noProof/>
                <w:rtl/>
              </w:rPr>
            </w:r>
            <w:r w:rsidR="00E57A66" w:rsidRPr="005A3481">
              <w:rPr>
                <w:rStyle w:val="Hyperlink"/>
                <w:noProof/>
                <w:rtl/>
              </w:rPr>
              <w:fldChar w:fldCharType="separate"/>
            </w:r>
            <w:r w:rsidR="00E57A66" w:rsidRPr="005A3481">
              <w:rPr>
                <w:noProof/>
                <w:webHidden/>
              </w:rPr>
              <w:t>4</w:t>
            </w:r>
            <w:r w:rsidR="00E57A66" w:rsidRPr="005A3481">
              <w:rPr>
                <w:rStyle w:val="Hyperlink"/>
                <w:noProof/>
                <w:rtl/>
              </w:rPr>
              <w:fldChar w:fldCharType="end"/>
            </w:r>
          </w:hyperlink>
        </w:p>
        <w:p w:rsidR="00E57A66" w:rsidRPr="005A3481" w:rsidRDefault="00F72DD6" w:rsidP="00E57A66">
          <w:pPr>
            <w:pStyle w:val="TOC2"/>
            <w:tabs>
              <w:tab w:val="right" w:leader="dot" w:pos="9350"/>
            </w:tabs>
            <w:rPr>
              <w:noProof/>
              <w:szCs w:val="22"/>
            </w:rPr>
          </w:pPr>
          <w:hyperlink w:anchor="_Toc535475097" w:history="1">
            <w:r w:rsidR="00E57A66" w:rsidRPr="005A3481">
              <w:rPr>
                <w:rStyle w:val="Hyperlink"/>
                <w:noProof/>
                <w:rtl/>
              </w:rPr>
              <w:t>آیه 36 سوره اسراء</w:t>
            </w:r>
            <w:r w:rsidR="00E57A66" w:rsidRPr="005A3481">
              <w:rPr>
                <w:noProof/>
                <w:webHidden/>
              </w:rPr>
              <w:tab/>
            </w:r>
            <w:r w:rsidR="00E57A66" w:rsidRPr="005A3481">
              <w:rPr>
                <w:rStyle w:val="Hyperlink"/>
                <w:noProof/>
                <w:rtl/>
              </w:rPr>
              <w:fldChar w:fldCharType="begin"/>
            </w:r>
            <w:r w:rsidR="00E57A66" w:rsidRPr="005A3481">
              <w:rPr>
                <w:noProof/>
                <w:webHidden/>
              </w:rPr>
              <w:instrText xml:space="preserve"> PAGEREF _Toc535475097 \h </w:instrText>
            </w:r>
            <w:r w:rsidR="00E57A66" w:rsidRPr="005A3481">
              <w:rPr>
                <w:rStyle w:val="Hyperlink"/>
                <w:noProof/>
                <w:rtl/>
              </w:rPr>
            </w:r>
            <w:r w:rsidR="00E57A66" w:rsidRPr="005A3481">
              <w:rPr>
                <w:rStyle w:val="Hyperlink"/>
                <w:noProof/>
                <w:rtl/>
              </w:rPr>
              <w:fldChar w:fldCharType="separate"/>
            </w:r>
            <w:r w:rsidR="00E57A66" w:rsidRPr="005A3481">
              <w:rPr>
                <w:noProof/>
                <w:webHidden/>
              </w:rPr>
              <w:t>5</w:t>
            </w:r>
            <w:r w:rsidR="00E57A66" w:rsidRPr="005A3481">
              <w:rPr>
                <w:rStyle w:val="Hyperlink"/>
                <w:noProof/>
                <w:rtl/>
              </w:rPr>
              <w:fldChar w:fldCharType="end"/>
            </w:r>
          </w:hyperlink>
        </w:p>
        <w:p w:rsidR="00E57A66" w:rsidRPr="005A3481" w:rsidRDefault="00F72DD6" w:rsidP="00E57A66">
          <w:pPr>
            <w:pStyle w:val="TOC3"/>
            <w:tabs>
              <w:tab w:val="right" w:leader="dot" w:pos="9350"/>
            </w:tabs>
            <w:rPr>
              <w:rFonts w:eastAsiaTheme="minorEastAsia"/>
              <w:noProof/>
              <w:szCs w:val="22"/>
            </w:rPr>
          </w:pPr>
          <w:hyperlink w:anchor="_Toc535475098" w:history="1">
            <w:r w:rsidR="00E57A66" w:rsidRPr="005A3481">
              <w:rPr>
                <w:rStyle w:val="Hyperlink"/>
                <w:noProof/>
                <w:rtl/>
              </w:rPr>
              <w:t>گستره دلالی آیه</w:t>
            </w:r>
            <w:r w:rsidR="00E57A66" w:rsidRPr="005A3481">
              <w:rPr>
                <w:noProof/>
                <w:webHidden/>
              </w:rPr>
              <w:tab/>
            </w:r>
            <w:r w:rsidR="00E57A66" w:rsidRPr="005A3481">
              <w:rPr>
                <w:rStyle w:val="Hyperlink"/>
                <w:noProof/>
                <w:rtl/>
              </w:rPr>
              <w:fldChar w:fldCharType="begin"/>
            </w:r>
            <w:r w:rsidR="00E57A66" w:rsidRPr="005A3481">
              <w:rPr>
                <w:noProof/>
                <w:webHidden/>
              </w:rPr>
              <w:instrText xml:space="preserve"> PAGEREF _Toc535475098 \h </w:instrText>
            </w:r>
            <w:r w:rsidR="00E57A66" w:rsidRPr="005A3481">
              <w:rPr>
                <w:rStyle w:val="Hyperlink"/>
                <w:noProof/>
                <w:rtl/>
              </w:rPr>
            </w:r>
            <w:r w:rsidR="00E57A66" w:rsidRPr="005A3481">
              <w:rPr>
                <w:rStyle w:val="Hyperlink"/>
                <w:noProof/>
                <w:rtl/>
              </w:rPr>
              <w:fldChar w:fldCharType="separate"/>
            </w:r>
            <w:r w:rsidR="00E57A66" w:rsidRPr="005A3481">
              <w:rPr>
                <w:noProof/>
                <w:webHidden/>
              </w:rPr>
              <w:t>5</w:t>
            </w:r>
            <w:r w:rsidR="00E57A66" w:rsidRPr="005A3481">
              <w:rPr>
                <w:rStyle w:val="Hyperlink"/>
                <w:noProof/>
                <w:rtl/>
              </w:rPr>
              <w:fldChar w:fldCharType="end"/>
            </w:r>
          </w:hyperlink>
        </w:p>
        <w:p w:rsidR="00E57A66" w:rsidRPr="005A3481" w:rsidRDefault="00F72DD6" w:rsidP="00E57A66">
          <w:pPr>
            <w:pStyle w:val="TOC3"/>
            <w:tabs>
              <w:tab w:val="right" w:leader="dot" w:pos="9350"/>
            </w:tabs>
            <w:rPr>
              <w:rFonts w:eastAsiaTheme="minorEastAsia"/>
              <w:noProof/>
              <w:szCs w:val="22"/>
            </w:rPr>
          </w:pPr>
          <w:hyperlink w:anchor="_Toc535475099" w:history="1">
            <w:r w:rsidR="00E57A66" w:rsidRPr="005A3481">
              <w:rPr>
                <w:rStyle w:val="Hyperlink"/>
                <w:noProof/>
                <w:rtl/>
              </w:rPr>
              <w:t>تعمیم خطابات مفرد به دیگران</w:t>
            </w:r>
            <w:r w:rsidR="00E57A66" w:rsidRPr="005A3481">
              <w:rPr>
                <w:noProof/>
                <w:webHidden/>
              </w:rPr>
              <w:tab/>
            </w:r>
            <w:r w:rsidR="00E57A66" w:rsidRPr="005A3481">
              <w:rPr>
                <w:rStyle w:val="Hyperlink"/>
                <w:noProof/>
                <w:rtl/>
              </w:rPr>
              <w:fldChar w:fldCharType="begin"/>
            </w:r>
            <w:r w:rsidR="00E57A66" w:rsidRPr="005A3481">
              <w:rPr>
                <w:noProof/>
                <w:webHidden/>
              </w:rPr>
              <w:instrText xml:space="preserve"> PAGEREF _Toc535475099 \h </w:instrText>
            </w:r>
            <w:r w:rsidR="00E57A66" w:rsidRPr="005A3481">
              <w:rPr>
                <w:rStyle w:val="Hyperlink"/>
                <w:noProof/>
                <w:rtl/>
              </w:rPr>
            </w:r>
            <w:r w:rsidR="00E57A66" w:rsidRPr="005A3481">
              <w:rPr>
                <w:rStyle w:val="Hyperlink"/>
                <w:noProof/>
                <w:rtl/>
              </w:rPr>
              <w:fldChar w:fldCharType="separate"/>
            </w:r>
            <w:r w:rsidR="00E57A66" w:rsidRPr="005A3481">
              <w:rPr>
                <w:noProof/>
                <w:webHidden/>
              </w:rPr>
              <w:t>5</w:t>
            </w:r>
            <w:r w:rsidR="00E57A66" w:rsidRPr="005A3481">
              <w:rPr>
                <w:rStyle w:val="Hyperlink"/>
                <w:noProof/>
                <w:rtl/>
              </w:rPr>
              <w:fldChar w:fldCharType="end"/>
            </w:r>
          </w:hyperlink>
        </w:p>
        <w:p w:rsidR="00E57A66" w:rsidRPr="005A3481" w:rsidRDefault="00F72DD6" w:rsidP="00E57A66">
          <w:pPr>
            <w:pStyle w:val="TOC3"/>
            <w:tabs>
              <w:tab w:val="right" w:leader="dot" w:pos="9350"/>
            </w:tabs>
            <w:rPr>
              <w:rFonts w:eastAsiaTheme="minorEastAsia"/>
              <w:noProof/>
              <w:szCs w:val="22"/>
            </w:rPr>
          </w:pPr>
          <w:hyperlink w:anchor="_Toc535475100" w:history="1">
            <w:r w:rsidR="00E57A66" w:rsidRPr="005A3481">
              <w:rPr>
                <w:rStyle w:val="Hyperlink"/>
                <w:noProof/>
                <w:rtl/>
              </w:rPr>
              <w:t>مفهوم‌شناسی واژه «تقفُ»</w:t>
            </w:r>
            <w:r w:rsidR="00E57A66" w:rsidRPr="005A3481">
              <w:rPr>
                <w:noProof/>
                <w:webHidden/>
              </w:rPr>
              <w:tab/>
            </w:r>
            <w:r w:rsidR="00E57A66" w:rsidRPr="005A3481">
              <w:rPr>
                <w:rStyle w:val="Hyperlink"/>
                <w:noProof/>
                <w:rtl/>
              </w:rPr>
              <w:fldChar w:fldCharType="begin"/>
            </w:r>
            <w:r w:rsidR="00E57A66" w:rsidRPr="005A3481">
              <w:rPr>
                <w:noProof/>
                <w:webHidden/>
              </w:rPr>
              <w:instrText xml:space="preserve"> PAGEREF _Toc535475100 \h </w:instrText>
            </w:r>
            <w:r w:rsidR="00E57A66" w:rsidRPr="005A3481">
              <w:rPr>
                <w:rStyle w:val="Hyperlink"/>
                <w:noProof/>
                <w:rtl/>
              </w:rPr>
            </w:r>
            <w:r w:rsidR="00E57A66" w:rsidRPr="005A3481">
              <w:rPr>
                <w:rStyle w:val="Hyperlink"/>
                <w:noProof/>
                <w:rtl/>
              </w:rPr>
              <w:fldChar w:fldCharType="separate"/>
            </w:r>
            <w:r w:rsidR="00E57A66" w:rsidRPr="005A3481">
              <w:rPr>
                <w:noProof/>
                <w:webHidden/>
              </w:rPr>
              <w:t>7</w:t>
            </w:r>
            <w:r w:rsidR="00E57A66" w:rsidRPr="005A3481">
              <w:rPr>
                <w:rStyle w:val="Hyperlink"/>
                <w:noProof/>
                <w:rtl/>
              </w:rPr>
              <w:fldChar w:fldCharType="end"/>
            </w:r>
          </w:hyperlink>
        </w:p>
        <w:p w:rsidR="00E57A66" w:rsidRPr="005A3481" w:rsidRDefault="00F72DD6" w:rsidP="00E57A66">
          <w:pPr>
            <w:pStyle w:val="TOC3"/>
            <w:tabs>
              <w:tab w:val="right" w:leader="dot" w:pos="9350"/>
            </w:tabs>
            <w:rPr>
              <w:rFonts w:eastAsiaTheme="minorEastAsia"/>
              <w:noProof/>
              <w:szCs w:val="22"/>
            </w:rPr>
          </w:pPr>
          <w:hyperlink w:anchor="_Toc535475101" w:history="1">
            <w:r w:rsidR="00E57A66" w:rsidRPr="005A3481">
              <w:rPr>
                <w:rStyle w:val="Hyperlink"/>
                <w:noProof/>
                <w:rtl/>
              </w:rPr>
              <w:t>احتمالات در «لا تقفُ»</w:t>
            </w:r>
            <w:r w:rsidR="00E57A66" w:rsidRPr="005A3481">
              <w:rPr>
                <w:noProof/>
                <w:webHidden/>
              </w:rPr>
              <w:tab/>
            </w:r>
            <w:r w:rsidR="00E57A66" w:rsidRPr="005A3481">
              <w:rPr>
                <w:rStyle w:val="Hyperlink"/>
                <w:noProof/>
                <w:rtl/>
              </w:rPr>
              <w:fldChar w:fldCharType="begin"/>
            </w:r>
            <w:r w:rsidR="00E57A66" w:rsidRPr="005A3481">
              <w:rPr>
                <w:noProof/>
                <w:webHidden/>
              </w:rPr>
              <w:instrText xml:space="preserve"> PAGEREF _Toc535475101 \h </w:instrText>
            </w:r>
            <w:r w:rsidR="00E57A66" w:rsidRPr="005A3481">
              <w:rPr>
                <w:rStyle w:val="Hyperlink"/>
                <w:noProof/>
                <w:rtl/>
              </w:rPr>
            </w:r>
            <w:r w:rsidR="00E57A66" w:rsidRPr="005A3481">
              <w:rPr>
                <w:rStyle w:val="Hyperlink"/>
                <w:noProof/>
                <w:rtl/>
              </w:rPr>
              <w:fldChar w:fldCharType="separate"/>
            </w:r>
            <w:r w:rsidR="00E57A66" w:rsidRPr="005A3481">
              <w:rPr>
                <w:noProof/>
                <w:webHidden/>
              </w:rPr>
              <w:t>7</w:t>
            </w:r>
            <w:r w:rsidR="00E57A66" w:rsidRPr="005A3481">
              <w:rPr>
                <w:rStyle w:val="Hyperlink"/>
                <w:noProof/>
                <w:rtl/>
              </w:rPr>
              <w:fldChar w:fldCharType="end"/>
            </w:r>
          </w:hyperlink>
        </w:p>
        <w:p w:rsidR="00E57A66" w:rsidRPr="005A3481" w:rsidRDefault="00F72DD6" w:rsidP="00E57A66">
          <w:pPr>
            <w:pStyle w:val="TOC3"/>
            <w:tabs>
              <w:tab w:val="right" w:leader="dot" w:pos="9350"/>
            </w:tabs>
            <w:rPr>
              <w:rFonts w:eastAsiaTheme="minorEastAsia"/>
              <w:noProof/>
              <w:szCs w:val="22"/>
            </w:rPr>
          </w:pPr>
          <w:hyperlink w:anchor="_Toc535475102" w:history="1">
            <w:r w:rsidR="00E57A66" w:rsidRPr="005A3481">
              <w:rPr>
                <w:rStyle w:val="Hyperlink"/>
                <w:noProof/>
                <w:rtl/>
              </w:rPr>
              <w:t>احتمال برگزیده</w:t>
            </w:r>
            <w:r w:rsidR="00E57A66" w:rsidRPr="005A3481">
              <w:rPr>
                <w:noProof/>
                <w:webHidden/>
              </w:rPr>
              <w:tab/>
            </w:r>
            <w:r w:rsidR="00E57A66" w:rsidRPr="005A3481">
              <w:rPr>
                <w:rStyle w:val="Hyperlink"/>
                <w:noProof/>
                <w:rtl/>
              </w:rPr>
              <w:fldChar w:fldCharType="begin"/>
            </w:r>
            <w:r w:rsidR="00E57A66" w:rsidRPr="005A3481">
              <w:rPr>
                <w:noProof/>
                <w:webHidden/>
              </w:rPr>
              <w:instrText xml:space="preserve"> PAGEREF _Toc535475102 \h </w:instrText>
            </w:r>
            <w:r w:rsidR="00E57A66" w:rsidRPr="005A3481">
              <w:rPr>
                <w:rStyle w:val="Hyperlink"/>
                <w:noProof/>
                <w:rtl/>
              </w:rPr>
            </w:r>
            <w:r w:rsidR="00E57A66" w:rsidRPr="005A3481">
              <w:rPr>
                <w:rStyle w:val="Hyperlink"/>
                <w:noProof/>
                <w:rtl/>
              </w:rPr>
              <w:fldChar w:fldCharType="separate"/>
            </w:r>
            <w:r w:rsidR="00E57A66" w:rsidRPr="005A3481">
              <w:rPr>
                <w:noProof/>
                <w:webHidden/>
              </w:rPr>
              <w:t>8</w:t>
            </w:r>
            <w:r w:rsidR="00E57A66" w:rsidRPr="005A3481">
              <w:rPr>
                <w:rStyle w:val="Hyperlink"/>
                <w:noProof/>
                <w:rtl/>
              </w:rPr>
              <w:fldChar w:fldCharType="end"/>
            </w:r>
          </w:hyperlink>
        </w:p>
        <w:p w:rsidR="00E57A66" w:rsidRPr="005A3481" w:rsidRDefault="00F72DD6" w:rsidP="00E57A66">
          <w:pPr>
            <w:pStyle w:val="TOC3"/>
            <w:tabs>
              <w:tab w:val="right" w:leader="dot" w:pos="9350"/>
            </w:tabs>
            <w:rPr>
              <w:rFonts w:eastAsiaTheme="minorEastAsia"/>
              <w:noProof/>
              <w:szCs w:val="22"/>
            </w:rPr>
          </w:pPr>
          <w:hyperlink w:anchor="_Toc535475103" w:history="1">
            <w:r w:rsidR="00E57A66" w:rsidRPr="005A3481">
              <w:rPr>
                <w:rStyle w:val="Hyperlink"/>
                <w:noProof/>
                <w:rtl/>
              </w:rPr>
              <w:t>شمول نفی آیه نسبت به وهم، شک و ظن</w:t>
            </w:r>
            <w:r w:rsidR="00E57A66" w:rsidRPr="005A3481">
              <w:rPr>
                <w:noProof/>
                <w:webHidden/>
              </w:rPr>
              <w:tab/>
            </w:r>
            <w:r w:rsidR="00E57A66" w:rsidRPr="005A3481">
              <w:rPr>
                <w:rStyle w:val="Hyperlink"/>
                <w:noProof/>
                <w:rtl/>
              </w:rPr>
              <w:fldChar w:fldCharType="begin"/>
            </w:r>
            <w:r w:rsidR="00E57A66" w:rsidRPr="005A3481">
              <w:rPr>
                <w:noProof/>
                <w:webHidden/>
              </w:rPr>
              <w:instrText xml:space="preserve"> PAGEREF _Toc535475103 \h </w:instrText>
            </w:r>
            <w:r w:rsidR="00E57A66" w:rsidRPr="005A3481">
              <w:rPr>
                <w:rStyle w:val="Hyperlink"/>
                <w:noProof/>
                <w:rtl/>
              </w:rPr>
            </w:r>
            <w:r w:rsidR="00E57A66" w:rsidRPr="005A3481">
              <w:rPr>
                <w:rStyle w:val="Hyperlink"/>
                <w:noProof/>
                <w:rtl/>
              </w:rPr>
              <w:fldChar w:fldCharType="separate"/>
            </w:r>
            <w:r w:rsidR="00E57A66" w:rsidRPr="005A3481">
              <w:rPr>
                <w:noProof/>
                <w:webHidden/>
              </w:rPr>
              <w:t>9</w:t>
            </w:r>
            <w:r w:rsidR="00E57A66" w:rsidRPr="005A3481">
              <w:rPr>
                <w:rStyle w:val="Hyperlink"/>
                <w:noProof/>
                <w:rtl/>
              </w:rPr>
              <w:fldChar w:fldCharType="end"/>
            </w:r>
          </w:hyperlink>
        </w:p>
        <w:p w:rsidR="00E57A66" w:rsidRPr="005A3481" w:rsidRDefault="00F72DD6" w:rsidP="00E57A66">
          <w:pPr>
            <w:pStyle w:val="TOC3"/>
            <w:tabs>
              <w:tab w:val="right" w:leader="dot" w:pos="9350"/>
            </w:tabs>
            <w:rPr>
              <w:rFonts w:eastAsiaTheme="minorEastAsia"/>
              <w:noProof/>
              <w:szCs w:val="22"/>
            </w:rPr>
          </w:pPr>
          <w:hyperlink w:anchor="_Toc535475104" w:history="1">
            <w:r w:rsidR="00E57A66" w:rsidRPr="005A3481">
              <w:rPr>
                <w:rStyle w:val="Hyperlink"/>
                <w:noProof/>
                <w:rtl/>
              </w:rPr>
              <w:t>احتمالات معنایی علم در آیه</w:t>
            </w:r>
            <w:r w:rsidR="00E57A66" w:rsidRPr="005A3481">
              <w:rPr>
                <w:noProof/>
                <w:webHidden/>
              </w:rPr>
              <w:tab/>
            </w:r>
            <w:r w:rsidR="00E57A66" w:rsidRPr="005A3481">
              <w:rPr>
                <w:rStyle w:val="Hyperlink"/>
                <w:noProof/>
                <w:rtl/>
              </w:rPr>
              <w:fldChar w:fldCharType="begin"/>
            </w:r>
            <w:r w:rsidR="00E57A66" w:rsidRPr="005A3481">
              <w:rPr>
                <w:noProof/>
                <w:webHidden/>
              </w:rPr>
              <w:instrText xml:space="preserve"> PAGEREF _Toc535475104 \h </w:instrText>
            </w:r>
            <w:r w:rsidR="00E57A66" w:rsidRPr="005A3481">
              <w:rPr>
                <w:rStyle w:val="Hyperlink"/>
                <w:noProof/>
                <w:rtl/>
              </w:rPr>
            </w:r>
            <w:r w:rsidR="00E57A66" w:rsidRPr="005A3481">
              <w:rPr>
                <w:rStyle w:val="Hyperlink"/>
                <w:noProof/>
                <w:rtl/>
              </w:rPr>
              <w:fldChar w:fldCharType="separate"/>
            </w:r>
            <w:r w:rsidR="00E57A66" w:rsidRPr="005A3481">
              <w:rPr>
                <w:noProof/>
                <w:webHidden/>
              </w:rPr>
              <w:t>9</w:t>
            </w:r>
            <w:r w:rsidR="00E57A66" w:rsidRPr="005A3481">
              <w:rPr>
                <w:rStyle w:val="Hyperlink"/>
                <w:noProof/>
                <w:rtl/>
              </w:rPr>
              <w:fldChar w:fldCharType="end"/>
            </w:r>
          </w:hyperlink>
        </w:p>
        <w:p w:rsidR="00F86F14" w:rsidRPr="005A3481" w:rsidRDefault="00F86F14" w:rsidP="00E57A66">
          <w:pPr>
            <w:spacing w:line="360" w:lineRule="auto"/>
          </w:pPr>
          <w:r w:rsidRPr="005A3481">
            <w:rPr>
              <w:b/>
              <w:bCs/>
              <w:noProof/>
            </w:rPr>
            <w:fldChar w:fldCharType="end"/>
          </w:r>
        </w:p>
      </w:sdtContent>
    </w:sdt>
    <w:p w:rsidR="00F86F14" w:rsidRPr="005A3481" w:rsidRDefault="00F86F14" w:rsidP="00E57A66">
      <w:pPr>
        <w:spacing w:after="0"/>
        <w:ind w:firstLine="0"/>
        <w:rPr>
          <w:rtl/>
        </w:rPr>
      </w:pPr>
      <w:r w:rsidRPr="005A3481">
        <w:rPr>
          <w:rtl/>
        </w:rPr>
        <w:br w:type="page"/>
      </w:r>
    </w:p>
    <w:p w:rsidR="00731805" w:rsidRPr="005A3481" w:rsidRDefault="00731805" w:rsidP="00731805">
      <w:pPr>
        <w:jc w:val="center"/>
        <w:rPr>
          <w:rtl/>
        </w:rPr>
      </w:pPr>
      <w:bookmarkStart w:id="0" w:name="_Toc530637396"/>
      <w:r w:rsidRPr="005A3481">
        <w:rPr>
          <w:rtl/>
        </w:rPr>
        <w:lastRenderedPageBreak/>
        <w:t>بسم‌الله الرحمن الرحیم</w:t>
      </w:r>
    </w:p>
    <w:p w:rsidR="00731805" w:rsidRPr="005A3481" w:rsidRDefault="00731805" w:rsidP="00731805">
      <w:pPr>
        <w:pStyle w:val="Heading1"/>
        <w:rPr>
          <w:color w:val="auto"/>
          <w:rtl/>
        </w:rPr>
      </w:pPr>
      <w:bookmarkStart w:id="1" w:name="_Toc513477529"/>
      <w:bookmarkStart w:id="2" w:name="_Toc525743064"/>
      <w:r w:rsidRPr="005A3481">
        <w:rPr>
          <w:rtl/>
        </w:rPr>
        <w:t xml:space="preserve">موضوع: </w:t>
      </w:r>
      <w:r w:rsidRPr="005A3481">
        <w:rPr>
          <w:color w:val="auto"/>
          <w:rtl/>
        </w:rPr>
        <w:t>فقه روابط اجتماعی /</w:t>
      </w:r>
      <w:bookmarkEnd w:id="1"/>
      <w:bookmarkEnd w:id="2"/>
      <w:r w:rsidRPr="005A3481">
        <w:rPr>
          <w:rtl/>
        </w:rPr>
        <w:t xml:space="preserve"> </w:t>
      </w:r>
      <w:r w:rsidRPr="005A3481">
        <w:rPr>
          <w:color w:val="auto"/>
          <w:rtl/>
        </w:rPr>
        <w:t>حسن‌ظن و سوء‌ظن</w:t>
      </w:r>
    </w:p>
    <w:p w:rsidR="00731805" w:rsidRPr="005A3481" w:rsidRDefault="00731805" w:rsidP="00731805">
      <w:pPr>
        <w:pStyle w:val="Heading1"/>
        <w:rPr>
          <w:rtl/>
        </w:rPr>
      </w:pPr>
      <w:r w:rsidRPr="005A3481">
        <w:rPr>
          <w:rtl/>
        </w:rPr>
        <w:t>اشاره</w:t>
      </w:r>
      <w:bookmarkEnd w:id="0"/>
    </w:p>
    <w:p w:rsidR="000F1CA7" w:rsidRPr="005A3481" w:rsidRDefault="0021307D" w:rsidP="00E57A66">
      <w:pPr>
        <w:rPr>
          <w:rtl/>
        </w:rPr>
      </w:pPr>
      <w:r w:rsidRPr="005A3481">
        <w:rPr>
          <w:rtl/>
        </w:rPr>
        <w:t>در مبحث حسن</w:t>
      </w:r>
      <w:r w:rsidR="00EF26FC" w:rsidRPr="005A3481">
        <w:rPr>
          <w:rtl/>
        </w:rPr>
        <w:t>‌ظن</w:t>
      </w:r>
      <w:r w:rsidRPr="005A3481">
        <w:rPr>
          <w:rtl/>
        </w:rPr>
        <w:t xml:space="preserve"> و </w:t>
      </w:r>
      <w:r w:rsidR="00FA540C" w:rsidRPr="005A3481">
        <w:rPr>
          <w:rtl/>
        </w:rPr>
        <w:t>سوءظن</w:t>
      </w:r>
      <w:r w:rsidRPr="005A3481">
        <w:rPr>
          <w:rtl/>
        </w:rPr>
        <w:t xml:space="preserve"> ادله </w:t>
      </w:r>
      <w:r w:rsidR="00FA540C" w:rsidRPr="005A3481">
        <w:rPr>
          <w:rtl/>
        </w:rPr>
        <w:t>مورد</w:t>
      </w:r>
      <w:r w:rsidR="00EF26FC" w:rsidRPr="005A3481">
        <w:rPr>
          <w:rtl/>
        </w:rPr>
        <w:t xml:space="preserve"> </w:t>
      </w:r>
      <w:r w:rsidR="00FA540C" w:rsidRPr="005A3481">
        <w:rPr>
          <w:rtl/>
        </w:rPr>
        <w:t>بررسی</w:t>
      </w:r>
      <w:r w:rsidRPr="005A3481">
        <w:rPr>
          <w:rtl/>
        </w:rPr>
        <w:t xml:space="preserve"> قرار گرفت:</w:t>
      </w:r>
    </w:p>
    <w:p w:rsidR="0021307D" w:rsidRPr="005A3481" w:rsidRDefault="0021307D" w:rsidP="00E57A66">
      <w:pPr>
        <w:rPr>
          <w:rtl/>
        </w:rPr>
      </w:pPr>
      <w:r w:rsidRPr="005A3481">
        <w:rPr>
          <w:rtl/>
        </w:rPr>
        <w:t>1 – دلیل اول آیه 12 سوره نور بود.</w:t>
      </w:r>
    </w:p>
    <w:p w:rsidR="0021307D" w:rsidRPr="005A3481" w:rsidRDefault="0021307D" w:rsidP="00E57A66">
      <w:pPr>
        <w:rPr>
          <w:rtl/>
        </w:rPr>
      </w:pPr>
      <w:r w:rsidRPr="005A3481">
        <w:rPr>
          <w:rtl/>
        </w:rPr>
        <w:t>2 – دلیل دوم آیه 12 سوره حجرات بود که فرمود: «یا أیها الذین آمنوا إجتنبوا کثیراً من الظن...».</w:t>
      </w:r>
    </w:p>
    <w:p w:rsidR="0021307D" w:rsidRPr="005A3481" w:rsidRDefault="0021307D" w:rsidP="00E57A66">
      <w:pPr>
        <w:rPr>
          <w:rtl/>
        </w:rPr>
      </w:pPr>
      <w:r w:rsidRPr="005A3481">
        <w:rPr>
          <w:rtl/>
        </w:rPr>
        <w:t xml:space="preserve">ذیل آیه دوم چندین مطلب در تشریح و تفسیر آیه با نگاه به حوزه فقهی مسئله در باب حسن و </w:t>
      </w:r>
      <w:r w:rsidR="00FA540C" w:rsidRPr="005A3481">
        <w:rPr>
          <w:rtl/>
        </w:rPr>
        <w:t>سوءظن</w:t>
      </w:r>
      <w:r w:rsidRPr="005A3481">
        <w:rPr>
          <w:rtl/>
        </w:rPr>
        <w:t xml:space="preserve"> بیان کرد</w:t>
      </w:r>
      <w:r w:rsidR="00EF26FC" w:rsidRPr="005A3481">
        <w:rPr>
          <w:rtl/>
        </w:rPr>
        <w:t>یم</w:t>
      </w:r>
      <w:r w:rsidRPr="005A3481">
        <w:rPr>
          <w:rtl/>
        </w:rPr>
        <w:t>.</w:t>
      </w:r>
    </w:p>
    <w:p w:rsidR="00D42707" w:rsidRPr="005A3481" w:rsidRDefault="00D42707" w:rsidP="00E57A66">
      <w:pPr>
        <w:pStyle w:val="Heading2"/>
        <w:rPr>
          <w:rtl/>
        </w:rPr>
      </w:pPr>
      <w:bookmarkStart w:id="3" w:name="_Toc535475093"/>
      <w:r w:rsidRPr="005A3481">
        <w:rPr>
          <w:rtl/>
        </w:rPr>
        <w:t>متعلق واقعی وجوب پرهیز از ظن</w:t>
      </w:r>
      <w:bookmarkEnd w:id="3"/>
    </w:p>
    <w:p w:rsidR="0021307D" w:rsidRPr="005A3481" w:rsidRDefault="00D950A3" w:rsidP="00E57A66">
      <w:pPr>
        <w:rPr>
          <w:rtl/>
        </w:rPr>
      </w:pPr>
      <w:r w:rsidRPr="005A3481">
        <w:rPr>
          <w:rtl/>
        </w:rPr>
        <w:t xml:space="preserve">نکته دیگر </w:t>
      </w:r>
      <w:r w:rsidR="00EF26FC" w:rsidRPr="005A3481">
        <w:rPr>
          <w:rtl/>
        </w:rPr>
        <w:t xml:space="preserve">در </w:t>
      </w:r>
      <w:r w:rsidRPr="005A3481">
        <w:rPr>
          <w:rtl/>
        </w:rPr>
        <w:t xml:space="preserve">مجموعه مباحث ذیل آیه شریفه سوره حجرات این است که همان سؤالی که در مورد آیه قبل داشتیم، اینجا هم وجود دارد، آن سؤال این است که؛ پرهیز از </w:t>
      </w:r>
      <w:r w:rsidR="00FA540C" w:rsidRPr="005A3481">
        <w:rPr>
          <w:rtl/>
        </w:rPr>
        <w:t>سوءظن</w:t>
      </w:r>
      <w:r w:rsidRPr="005A3481">
        <w:rPr>
          <w:rtl/>
        </w:rPr>
        <w:t xml:space="preserve">ی که آیه </w:t>
      </w:r>
      <w:r w:rsidR="00FA540C" w:rsidRPr="005A3481">
        <w:rPr>
          <w:rtl/>
        </w:rPr>
        <w:t>می‌فرماید</w:t>
      </w:r>
      <w:r w:rsidRPr="005A3481">
        <w:rPr>
          <w:rtl/>
        </w:rPr>
        <w:t>، مقصود خود ظن است یا ترتیب آثار است</w:t>
      </w:r>
      <w:r w:rsidR="002A2D5A" w:rsidRPr="005A3481">
        <w:rPr>
          <w:rtl/>
        </w:rPr>
        <w:t>، مفصل در آیه قبل بحث کردیم و در کلام فقها هم مطرح است.</w:t>
      </w:r>
    </w:p>
    <w:p w:rsidR="002A2D5A" w:rsidRPr="005A3481" w:rsidRDefault="002A2D5A" w:rsidP="00E57A66">
      <w:pPr>
        <w:rPr>
          <w:rtl/>
        </w:rPr>
      </w:pPr>
      <w:r w:rsidRPr="005A3481">
        <w:rPr>
          <w:rtl/>
        </w:rPr>
        <w:t>اینجا مثل آیه قبل، بلکه با یک وضوح بیشتری بایستی گفت: احتمال اینکه خود ظن متعلق حکم باشد، اقوی و اظهر است</w:t>
      </w:r>
      <w:r w:rsidR="005A3481">
        <w:rPr>
          <w:rtl/>
        </w:rPr>
        <w:t xml:space="preserve">، </w:t>
      </w:r>
      <w:r w:rsidR="005A3481">
        <w:rPr>
          <w:b/>
          <w:bCs/>
          <w:color w:val="007200"/>
          <w:rtl/>
        </w:rPr>
        <w:t>﴿اجْتَنِبُوا كَثِيرًا مِنَ الظَّنِّ إِنَّ بَعْضَ الظَّنِّ إِثْمٌ﴾</w:t>
      </w:r>
      <w:r w:rsidR="00B029FD" w:rsidRPr="005A3481">
        <w:rPr>
          <w:rtl/>
        </w:rPr>
        <w:t xml:space="preserve">، </w:t>
      </w:r>
      <w:r w:rsidR="00FA540C" w:rsidRPr="005A3481">
        <w:rPr>
          <w:rtl/>
        </w:rPr>
        <w:t>می‌فرماید</w:t>
      </w:r>
      <w:r w:rsidR="00B029FD" w:rsidRPr="005A3481">
        <w:rPr>
          <w:rtl/>
        </w:rPr>
        <w:t xml:space="preserve"> از خود ظن پرهیز بکنید.</w:t>
      </w:r>
    </w:p>
    <w:p w:rsidR="00B029FD" w:rsidRPr="005A3481" w:rsidRDefault="00B029FD" w:rsidP="00E57A66">
      <w:pPr>
        <w:rPr>
          <w:rtl/>
        </w:rPr>
      </w:pPr>
      <w:r w:rsidRPr="005A3481">
        <w:rPr>
          <w:rtl/>
        </w:rPr>
        <w:t xml:space="preserve">بیان کردیم خود ظن هم </w:t>
      </w:r>
      <w:r w:rsidR="00FA540C" w:rsidRPr="005A3481">
        <w:rPr>
          <w:rtl/>
        </w:rPr>
        <w:t>می‌تواند</w:t>
      </w:r>
      <w:r w:rsidRPr="005A3481">
        <w:rPr>
          <w:rtl/>
        </w:rPr>
        <w:t xml:space="preserve"> امر اختیاری باشد و مادامی که اختیاری باشد، از آن </w:t>
      </w:r>
      <w:r w:rsidR="00FA540C" w:rsidRPr="005A3481">
        <w:rPr>
          <w:rtl/>
        </w:rPr>
        <w:t>می‌شود</w:t>
      </w:r>
      <w:r w:rsidRPr="005A3481">
        <w:rPr>
          <w:rtl/>
        </w:rPr>
        <w:t xml:space="preserve"> زجر و نهی کرد.</w:t>
      </w:r>
    </w:p>
    <w:p w:rsidR="00B029FD" w:rsidRPr="005A3481" w:rsidRDefault="00B029FD" w:rsidP="00E57A66">
      <w:pPr>
        <w:rPr>
          <w:rtl/>
        </w:rPr>
      </w:pPr>
      <w:r w:rsidRPr="005A3481">
        <w:rPr>
          <w:rtl/>
        </w:rPr>
        <w:t>سؤال...</w:t>
      </w:r>
    </w:p>
    <w:p w:rsidR="00B029FD" w:rsidRPr="005A3481" w:rsidRDefault="00B029FD" w:rsidP="00E57A66">
      <w:pPr>
        <w:rPr>
          <w:rtl/>
        </w:rPr>
      </w:pPr>
      <w:r w:rsidRPr="005A3481">
        <w:rPr>
          <w:rtl/>
        </w:rPr>
        <w:t xml:space="preserve">جواب: اگر مهار پذیر باشد که هست، در این صورت </w:t>
      </w:r>
      <w:r w:rsidR="00FA540C" w:rsidRPr="005A3481">
        <w:rPr>
          <w:rtl/>
        </w:rPr>
        <w:t>می‌تواند</w:t>
      </w:r>
      <w:r w:rsidRPr="005A3481">
        <w:rPr>
          <w:rtl/>
        </w:rPr>
        <w:t xml:space="preserve"> متعلق نهی باشد، در نقطه مقابل هم طبعاً آن احتمال بود که با توجه به اینکه این امر غیر اختیاری است، بنابراین نهی به او تعلق </w:t>
      </w:r>
      <w:r w:rsidR="00FA540C" w:rsidRPr="005A3481">
        <w:rPr>
          <w:rtl/>
        </w:rPr>
        <w:t>نمی‌گیرد</w:t>
      </w:r>
      <w:r w:rsidRPr="005A3481">
        <w:rPr>
          <w:rtl/>
        </w:rPr>
        <w:t xml:space="preserve">، وقتی نهی به این امر غیر اختیاری تعلق بگیرد، </w:t>
      </w:r>
      <w:r w:rsidR="00FA540C" w:rsidRPr="005A3481">
        <w:rPr>
          <w:rtl/>
        </w:rPr>
        <w:t>درواقع</w:t>
      </w:r>
      <w:r w:rsidRPr="005A3481">
        <w:rPr>
          <w:rtl/>
        </w:rPr>
        <w:t xml:space="preserve"> ظهور به سمت ترتیب آثار </w:t>
      </w:r>
      <w:r w:rsidR="00FA540C" w:rsidRPr="005A3481">
        <w:rPr>
          <w:rtl/>
        </w:rPr>
        <w:t>می‌رود</w:t>
      </w:r>
      <w:r w:rsidRPr="005A3481">
        <w:rPr>
          <w:rtl/>
        </w:rPr>
        <w:t>.</w:t>
      </w:r>
    </w:p>
    <w:p w:rsidR="00B029FD" w:rsidRPr="005A3481" w:rsidRDefault="00B029FD" w:rsidP="00E57A66">
      <w:pPr>
        <w:rPr>
          <w:rtl/>
        </w:rPr>
      </w:pPr>
      <w:r w:rsidRPr="005A3481">
        <w:rPr>
          <w:rtl/>
        </w:rPr>
        <w:t>اگر کسی این نکته را بپذیرد که ظن مطلقاً امر غیر اختیار</w:t>
      </w:r>
      <w:r w:rsidR="005A3481">
        <w:rPr>
          <w:rtl/>
        </w:rPr>
        <w:t xml:space="preserve">ی است، در این صورت باید بگوید: </w:t>
      </w:r>
      <w:r w:rsidR="005A3481">
        <w:rPr>
          <w:b/>
          <w:bCs/>
          <w:color w:val="007200"/>
          <w:rtl/>
        </w:rPr>
        <w:t>﴿اجْتَنِبُوا كَثِيرًا مِنَ الظَّنِّ إِنَّ بَعْضَ الظَّنِّ إِثْمٌ﴾</w:t>
      </w:r>
      <w:r w:rsidRPr="005A3481">
        <w:rPr>
          <w:rtl/>
        </w:rPr>
        <w:t xml:space="preserve">، یعنی إجتنبوا از ترتیب آثار، </w:t>
      </w:r>
      <w:r w:rsidR="00FA540C" w:rsidRPr="005A3481">
        <w:rPr>
          <w:rtl/>
        </w:rPr>
        <w:t>مثل‌اینکه</w:t>
      </w:r>
      <w:r w:rsidRPr="005A3481">
        <w:rPr>
          <w:rtl/>
        </w:rPr>
        <w:t xml:space="preserve"> در «</w:t>
      </w:r>
      <w:r w:rsidR="00956136" w:rsidRPr="00CD247E">
        <w:rPr>
          <w:b/>
          <w:bCs/>
          <w:color w:val="008000"/>
          <w:rtl/>
        </w:rPr>
        <w:t>رُفِعَ عَنْ أُمَّتِي تِسْعَةٌ الْخَطَأُ وَ النِّسْيَانُ وَ مَا أُكْرِهُوا عَلَيْهِ وَ مَا لَا يَعْلَمُونَ</w:t>
      </w:r>
      <w:r w:rsidRPr="005A3481">
        <w:rPr>
          <w:rtl/>
        </w:rPr>
        <w:t xml:space="preserve">» </w:t>
      </w:r>
      <w:r w:rsidR="00FA540C" w:rsidRPr="005A3481">
        <w:rPr>
          <w:rtl/>
        </w:rPr>
        <w:t>می‌فرماید</w:t>
      </w:r>
      <w:r w:rsidRPr="005A3481">
        <w:rPr>
          <w:rtl/>
        </w:rPr>
        <w:t>: وقتی خودش را ن</w:t>
      </w:r>
      <w:r w:rsidR="00FA540C" w:rsidRPr="005A3481">
        <w:rPr>
          <w:rtl/>
        </w:rPr>
        <w:t>می‌تواند</w:t>
      </w:r>
      <w:r w:rsidRPr="005A3481">
        <w:rPr>
          <w:rtl/>
        </w:rPr>
        <w:t xml:space="preserve"> بردارد، یعنی آثار را </w:t>
      </w:r>
      <w:r w:rsidR="00FA540C" w:rsidRPr="005A3481">
        <w:rPr>
          <w:rtl/>
        </w:rPr>
        <w:t>برمی‌دارد</w:t>
      </w:r>
      <w:r w:rsidRPr="005A3481">
        <w:rPr>
          <w:rtl/>
        </w:rPr>
        <w:t xml:space="preserve"> یا «إسئلوا القریة»، وقتی از خودش ن</w:t>
      </w:r>
      <w:r w:rsidR="00FA540C" w:rsidRPr="005A3481">
        <w:rPr>
          <w:rtl/>
        </w:rPr>
        <w:t>می‌شود</w:t>
      </w:r>
      <w:r w:rsidRPr="005A3481">
        <w:rPr>
          <w:rtl/>
        </w:rPr>
        <w:t xml:space="preserve"> سؤال کرد، پس چیزی دیگر مقدّر است یا متعلق حکم است، اینجا هم اگر کسی آن نکته را بپذیرد که ظن  به طور مطلق یک امر غیر اختیاری است، در این صورت به سمت آثار </w:t>
      </w:r>
      <w:r w:rsidR="00FA540C" w:rsidRPr="005A3481">
        <w:rPr>
          <w:rtl/>
        </w:rPr>
        <w:t>می‌برد</w:t>
      </w:r>
      <w:r w:rsidRPr="005A3481">
        <w:rPr>
          <w:rtl/>
        </w:rPr>
        <w:t xml:space="preserve">، اما با توجه به اینکه ظن مثل بسیاری از دیگر امور درونی اختیاری است و </w:t>
      </w:r>
      <w:r w:rsidR="00FA540C" w:rsidRPr="005A3481">
        <w:rPr>
          <w:rtl/>
        </w:rPr>
        <w:t>قابل‌کنترل</w:t>
      </w:r>
      <w:r w:rsidRPr="005A3481">
        <w:rPr>
          <w:rtl/>
        </w:rPr>
        <w:t xml:space="preserve"> و مهار است، به مقدمات و با تأملات مختلف، </w:t>
      </w:r>
      <w:r w:rsidR="00FA540C" w:rsidRPr="005A3481">
        <w:rPr>
          <w:rtl/>
        </w:rPr>
        <w:t>ازاین‌جهت</w:t>
      </w:r>
      <w:r w:rsidRPr="005A3481">
        <w:rPr>
          <w:rtl/>
        </w:rPr>
        <w:t xml:space="preserve"> وجهی ندارد که از ظاهر آن ما منصرف بکنیم و بگوییم: إجتنبوا کثیراً من الظن، یعنی إجتنبوا ترتیب آثار بر ظن، </w:t>
      </w:r>
      <w:r w:rsidR="00FA540C" w:rsidRPr="005A3481">
        <w:rPr>
          <w:rtl/>
        </w:rPr>
        <w:t>این‌طور</w:t>
      </w:r>
      <w:r w:rsidRPr="005A3481">
        <w:rPr>
          <w:rtl/>
        </w:rPr>
        <w:t xml:space="preserve"> نیست، بلکه </w:t>
      </w:r>
      <w:r w:rsidR="00FA540C" w:rsidRPr="005A3481">
        <w:rPr>
          <w:rtl/>
        </w:rPr>
        <w:t>می‌گوید</w:t>
      </w:r>
      <w:r w:rsidR="00835E1B">
        <w:rPr>
          <w:rtl/>
        </w:rPr>
        <w:t>: خو</w:t>
      </w:r>
      <w:r w:rsidR="00835E1B">
        <w:rPr>
          <w:rFonts w:hint="cs"/>
          <w:rtl/>
        </w:rPr>
        <w:t>د</w:t>
      </w:r>
      <w:bookmarkStart w:id="4" w:name="_GoBack"/>
      <w:bookmarkEnd w:id="4"/>
      <w:r w:rsidRPr="005A3481">
        <w:rPr>
          <w:rtl/>
        </w:rPr>
        <w:t xml:space="preserve"> ظن را اجتناب بکنید، البته اجتناب از ظن طبعاً ترتیب </w:t>
      </w:r>
      <w:r w:rsidRPr="005A3481">
        <w:rPr>
          <w:rtl/>
        </w:rPr>
        <w:lastRenderedPageBreak/>
        <w:t xml:space="preserve">آثار را هم در بر </w:t>
      </w:r>
      <w:r w:rsidR="00FA540C" w:rsidRPr="005A3481">
        <w:rPr>
          <w:rtl/>
        </w:rPr>
        <w:t>می‌گیرد</w:t>
      </w:r>
      <w:r w:rsidRPr="005A3481">
        <w:rPr>
          <w:rtl/>
        </w:rPr>
        <w:t xml:space="preserve">، وقتی </w:t>
      </w:r>
      <w:r w:rsidR="00FA540C" w:rsidRPr="005A3481">
        <w:rPr>
          <w:rtl/>
        </w:rPr>
        <w:t>می‌گوید</w:t>
      </w:r>
      <w:r w:rsidRPr="005A3481">
        <w:rPr>
          <w:rtl/>
        </w:rPr>
        <w:t xml:space="preserve">: ظن سوء را از خودتان دور بکنید، طبعاً یعنی آثار هم بر او مترتب نکنید، اما خود ظن را هم در بر </w:t>
      </w:r>
      <w:r w:rsidR="00FA540C" w:rsidRPr="005A3481">
        <w:rPr>
          <w:rtl/>
        </w:rPr>
        <w:t>می‌گیرد</w:t>
      </w:r>
      <w:r w:rsidRPr="005A3481">
        <w:rPr>
          <w:rtl/>
        </w:rPr>
        <w:t>.</w:t>
      </w:r>
      <w:r w:rsidR="00EF26FC" w:rsidRPr="005A3481">
        <w:rPr>
          <w:rtl/>
        </w:rPr>
        <w:t xml:space="preserve"> </w:t>
      </w:r>
      <w:r w:rsidRPr="005A3481">
        <w:rPr>
          <w:rtl/>
        </w:rPr>
        <w:t>بخصوص</w:t>
      </w:r>
      <w:r w:rsidR="00EF26FC" w:rsidRPr="005A3481">
        <w:rPr>
          <w:rtl/>
        </w:rPr>
        <w:t xml:space="preserve"> در</w:t>
      </w:r>
      <w:r w:rsidRPr="005A3481">
        <w:rPr>
          <w:rtl/>
        </w:rPr>
        <w:t xml:space="preserve"> اینجا </w:t>
      </w:r>
      <w:r w:rsidR="00EF26FC" w:rsidRPr="005A3481">
        <w:rPr>
          <w:rtl/>
        </w:rPr>
        <w:t xml:space="preserve">با </w:t>
      </w:r>
      <w:r w:rsidRPr="005A3481">
        <w:rPr>
          <w:rtl/>
        </w:rPr>
        <w:t xml:space="preserve">تأکید بعدش که </w:t>
      </w:r>
      <w:r w:rsidR="00FA540C" w:rsidRPr="005A3481">
        <w:rPr>
          <w:rtl/>
        </w:rPr>
        <w:t>به‌منزله</w:t>
      </w:r>
      <w:r w:rsidR="00EF26FC" w:rsidRPr="005A3481">
        <w:rPr>
          <w:rtl/>
        </w:rPr>
        <w:t xml:space="preserve"> تعلیل است؛ </w:t>
      </w:r>
      <w:r w:rsidRPr="005A3481">
        <w:rPr>
          <w:rtl/>
        </w:rPr>
        <w:t>«إن بعض الظن إثمٌ»، این تأکید بر خود ظن آمده است.</w:t>
      </w:r>
    </w:p>
    <w:p w:rsidR="00B029FD" w:rsidRPr="005A3481" w:rsidRDefault="00B029FD" w:rsidP="00E57A66">
      <w:pPr>
        <w:rPr>
          <w:rtl/>
        </w:rPr>
      </w:pPr>
      <w:r w:rsidRPr="005A3481">
        <w:rPr>
          <w:rtl/>
        </w:rPr>
        <w:t>سؤال...</w:t>
      </w:r>
    </w:p>
    <w:p w:rsidR="00B029FD" w:rsidRPr="005A3481" w:rsidRDefault="00B029FD" w:rsidP="00E57A66">
      <w:pPr>
        <w:rPr>
          <w:rtl/>
        </w:rPr>
      </w:pPr>
      <w:r w:rsidRPr="005A3481">
        <w:rPr>
          <w:rtl/>
        </w:rPr>
        <w:t xml:space="preserve">جواب: گفتیم </w:t>
      </w:r>
      <w:r w:rsidR="00FA540C" w:rsidRPr="005A3481">
        <w:rPr>
          <w:rtl/>
        </w:rPr>
        <w:t>می‌شود</w:t>
      </w:r>
      <w:r w:rsidRPr="005A3481">
        <w:rPr>
          <w:rtl/>
        </w:rPr>
        <w:t xml:space="preserve">، منتهی إجتنبوا بحث قبل بود که ممکن است بگوییم: در جامع به کار رفته است، إنّ بعض ظن إثم هم نفی </w:t>
      </w:r>
      <w:r w:rsidR="00FA540C" w:rsidRPr="005A3481">
        <w:rPr>
          <w:rtl/>
        </w:rPr>
        <w:t>نمی‌کند</w:t>
      </w:r>
      <w:r w:rsidRPr="005A3481">
        <w:rPr>
          <w:rtl/>
        </w:rPr>
        <w:t xml:space="preserve">، برای اینکه </w:t>
      </w:r>
      <w:r w:rsidR="00FA540C" w:rsidRPr="005A3481">
        <w:rPr>
          <w:rtl/>
        </w:rPr>
        <w:t>می‌گوید</w:t>
      </w:r>
      <w:r w:rsidRPr="005A3481">
        <w:rPr>
          <w:rtl/>
        </w:rPr>
        <w:t xml:space="preserve">: بعضی از </w:t>
      </w:r>
      <w:r w:rsidR="00FA540C" w:rsidRPr="005A3481">
        <w:rPr>
          <w:rtl/>
        </w:rPr>
        <w:t>این‌ها</w:t>
      </w:r>
      <w:r w:rsidRPr="005A3481">
        <w:rPr>
          <w:rtl/>
        </w:rPr>
        <w:t xml:space="preserve"> گناه است و بعضی هم مکروه است.</w:t>
      </w:r>
    </w:p>
    <w:p w:rsidR="00B029FD" w:rsidRPr="005A3481" w:rsidRDefault="00B029FD" w:rsidP="00E57A66">
      <w:pPr>
        <w:rPr>
          <w:rtl/>
        </w:rPr>
      </w:pPr>
      <w:r w:rsidRPr="005A3481">
        <w:rPr>
          <w:rtl/>
        </w:rPr>
        <w:t>سؤال...</w:t>
      </w:r>
    </w:p>
    <w:p w:rsidR="00B029FD" w:rsidRPr="005A3481" w:rsidRDefault="00B029FD" w:rsidP="00E57A66">
      <w:pPr>
        <w:rPr>
          <w:rtl/>
        </w:rPr>
      </w:pPr>
      <w:r w:rsidRPr="005A3481">
        <w:rPr>
          <w:rtl/>
        </w:rPr>
        <w:t xml:space="preserve">جواب: بنا بر احتمالی که قبلاً ذکر کردیم، إجتنبوا کثیراً من الظن دائره اوسعی دارد که یک قسمش را </w:t>
      </w:r>
      <w:r w:rsidR="00FA540C" w:rsidRPr="005A3481">
        <w:rPr>
          <w:rtl/>
        </w:rPr>
        <w:t>می‌گوید</w:t>
      </w:r>
      <w:r w:rsidRPr="005A3481">
        <w:rPr>
          <w:rtl/>
        </w:rPr>
        <w:t xml:space="preserve"> گناه است و اقسام دیگری دارد که مکروه است</w:t>
      </w:r>
      <w:r w:rsidR="00D8047A" w:rsidRPr="005A3481">
        <w:rPr>
          <w:rtl/>
        </w:rPr>
        <w:t>.</w:t>
      </w:r>
    </w:p>
    <w:p w:rsidR="00956136" w:rsidRPr="005A3481" w:rsidRDefault="00D42707" w:rsidP="00E57A66">
      <w:pPr>
        <w:pStyle w:val="Heading3"/>
        <w:rPr>
          <w:rtl/>
        </w:rPr>
      </w:pPr>
      <w:bookmarkStart w:id="5" w:name="_Toc535475094"/>
      <w:r w:rsidRPr="005A3481">
        <w:rPr>
          <w:rtl/>
        </w:rPr>
        <w:t xml:space="preserve">مفهوم‌شناسی </w:t>
      </w:r>
      <w:r w:rsidR="00956136" w:rsidRPr="005A3481">
        <w:rPr>
          <w:rtl/>
        </w:rPr>
        <w:t>إثم</w:t>
      </w:r>
      <w:bookmarkEnd w:id="5"/>
    </w:p>
    <w:p w:rsidR="00D8047A" w:rsidRPr="005A3481" w:rsidRDefault="00034490" w:rsidP="00E57A66">
      <w:pPr>
        <w:rPr>
          <w:rtl/>
        </w:rPr>
      </w:pPr>
      <w:r w:rsidRPr="005A3481">
        <w:rPr>
          <w:rtl/>
        </w:rPr>
        <w:t xml:space="preserve">مطلب دیگر این است که؛ واژه إثم که در اینجا ذکر شده است، از </w:t>
      </w:r>
      <w:r w:rsidR="00FA540C" w:rsidRPr="005A3481">
        <w:rPr>
          <w:rtl/>
        </w:rPr>
        <w:t>واژه‌هایی</w:t>
      </w:r>
      <w:r w:rsidRPr="005A3481">
        <w:rPr>
          <w:rtl/>
        </w:rPr>
        <w:t xml:space="preserve"> است که در قرآن برای گناه به کار </w:t>
      </w:r>
      <w:r w:rsidR="00FA540C" w:rsidRPr="005A3481">
        <w:rPr>
          <w:rtl/>
        </w:rPr>
        <w:t>می‌رود</w:t>
      </w:r>
      <w:r w:rsidRPr="005A3481">
        <w:rPr>
          <w:rtl/>
        </w:rPr>
        <w:t xml:space="preserve">، إثم ظاهراً معنای </w:t>
      </w:r>
      <w:r w:rsidR="00FA540C" w:rsidRPr="005A3481">
        <w:rPr>
          <w:rtl/>
        </w:rPr>
        <w:t>اصلی‌اش</w:t>
      </w:r>
      <w:r w:rsidRPr="005A3481">
        <w:rPr>
          <w:rtl/>
        </w:rPr>
        <w:t xml:space="preserve"> </w:t>
      </w:r>
      <w:r w:rsidR="00FA540C" w:rsidRPr="005A3481">
        <w:rPr>
          <w:rtl/>
        </w:rPr>
        <w:t>آن‌طور</w:t>
      </w:r>
      <w:r w:rsidRPr="005A3481">
        <w:rPr>
          <w:rtl/>
        </w:rPr>
        <w:t xml:space="preserve"> که در مفردات ذکر شده است، به معنای </w:t>
      </w:r>
      <w:r w:rsidR="006A2A8B" w:rsidRPr="005A3481">
        <w:rPr>
          <w:rtl/>
        </w:rPr>
        <w:t>بطیء</w:t>
      </w:r>
      <w:r w:rsidRPr="005A3481">
        <w:rPr>
          <w:rtl/>
        </w:rPr>
        <w:t xml:space="preserve"> است و کند شدن و امثالهم است، </w:t>
      </w:r>
      <w:r w:rsidR="00FA540C" w:rsidRPr="005A3481">
        <w:rPr>
          <w:rtl/>
        </w:rPr>
        <w:t>می‌گوید</w:t>
      </w:r>
      <w:r w:rsidRPr="005A3481">
        <w:rPr>
          <w:rtl/>
        </w:rPr>
        <w:t xml:space="preserve">: چیزی که موجب کندی </w:t>
      </w:r>
      <w:r w:rsidR="00FA540C" w:rsidRPr="005A3481">
        <w:rPr>
          <w:rtl/>
        </w:rPr>
        <w:t>می‌شود</w:t>
      </w:r>
      <w:r w:rsidRPr="005A3481">
        <w:rPr>
          <w:rtl/>
        </w:rPr>
        <w:t xml:space="preserve">، إثم گفته </w:t>
      </w:r>
      <w:r w:rsidR="00FA540C" w:rsidRPr="005A3481">
        <w:rPr>
          <w:rtl/>
        </w:rPr>
        <w:t>می‌شود</w:t>
      </w:r>
      <w:r w:rsidRPr="005A3481">
        <w:rPr>
          <w:rtl/>
        </w:rPr>
        <w:t xml:space="preserve">، اینکه به گناه إثم گفته شده است، برای اینکه موجب یک نوع کندی انسان در مسیر کمال و امثالهم </w:t>
      </w:r>
      <w:r w:rsidR="00FA540C" w:rsidRPr="005A3481">
        <w:rPr>
          <w:rtl/>
        </w:rPr>
        <w:t>می‌شود</w:t>
      </w:r>
      <w:r w:rsidRPr="005A3481">
        <w:rPr>
          <w:rtl/>
        </w:rPr>
        <w:t>.</w:t>
      </w:r>
    </w:p>
    <w:p w:rsidR="00034490" w:rsidRPr="005A3481" w:rsidRDefault="00034490" w:rsidP="00E57A66">
      <w:pPr>
        <w:rPr>
          <w:rtl/>
        </w:rPr>
      </w:pPr>
      <w:r w:rsidRPr="005A3481">
        <w:rPr>
          <w:rtl/>
        </w:rPr>
        <w:t xml:space="preserve">در قرآن چندین واژه داریم که در مورد گناه به کار </w:t>
      </w:r>
      <w:r w:rsidR="00FA540C" w:rsidRPr="005A3481">
        <w:rPr>
          <w:rtl/>
        </w:rPr>
        <w:t>می‌رود</w:t>
      </w:r>
      <w:r w:rsidRPr="005A3481">
        <w:rPr>
          <w:rtl/>
        </w:rPr>
        <w:t xml:space="preserve">، </w:t>
      </w:r>
      <w:r w:rsidR="00FA540C" w:rsidRPr="005A3481">
        <w:rPr>
          <w:rtl/>
        </w:rPr>
        <w:t>می‌گویند</w:t>
      </w:r>
      <w:r w:rsidRPr="005A3481">
        <w:rPr>
          <w:rtl/>
        </w:rPr>
        <w:t xml:space="preserve">: گناه را به هر یک از این </w:t>
      </w:r>
      <w:r w:rsidR="00FA540C" w:rsidRPr="005A3481">
        <w:rPr>
          <w:rtl/>
        </w:rPr>
        <w:t>نام‌ها</w:t>
      </w:r>
      <w:r w:rsidRPr="005A3481">
        <w:rPr>
          <w:rtl/>
        </w:rPr>
        <w:t xml:space="preserve"> که </w:t>
      </w:r>
      <w:r w:rsidR="00FA540C" w:rsidRPr="005A3481">
        <w:rPr>
          <w:rtl/>
        </w:rPr>
        <w:t>می‌نامیم</w:t>
      </w:r>
      <w:r w:rsidRPr="005A3481">
        <w:rPr>
          <w:rtl/>
        </w:rPr>
        <w:t xml:space="preserve">، </w:t>
      </w:r>
      <w:r w:rsidR="00FA540C" w:rsidRPr="005A3481">
        <w:rPr>
          <w:rtl/>
        </w:rPr>
        <w:t>هرکدام</w:t>
      </w:r>
      <w:r w:rsidRPr="005A3481">
        <w:rPr>
          <w:rtl/>
        </w:rPr>
        <w:t xml:space="preserve"> یک وجهی دارد، وقتی </w:t>
      </w:r>
      <w:r w:rsidR="00EF26FC" w:rsidRPr="005A3481">
        <w:rPr>
          <w:rtl/>
        </w:rPr>
        <w:t xml:space="preserve">به گناه </w:t>
      </w:r>
      <w:r w:rsidRPr="005A3481">
        <w:rPr>
          <w:rtl/>
        </w:rPr>
        <w:t xml:space="preserve">ذَنب </w:t>
      </w:r>
      <w:r w:rsidR="00FA540C" w:rsidRPr="005A3481">
        <w:rPr>
          <w:rtl/>
        </w:rPr>
        <w:t>می‌گوییم</w:t>
      </w:r>
      <w:r w:rsidRPr="005A3481">
        <w:rPr>
          <w:rtl/>
        </w:rPr>
        <w:t xml:space="preserve">، </w:t>
      </w:r>
      <w:r w:rsidR="00FA540C" w:rsidRPr="005A3481">
        <w:rPr>
          <w:rtl/>
        </w:rPr>
        <w:t>به خاطر</w:t>
      </w:r>
      <w:r w:rsidRPr="005A3481">
        <w:rPr>
          <w:rtl/>
        </w:rPr>
        <w:t xml:space="preserve"> </w:t>
      </w:r>
      <w:r w:rsidR="00FA540C" w:rsidRPr="005A3481">
        <w:rPr>
          <w:rtl/>
        </w:rPr>
        <w:t>تبعاتش</w:t>
      </w:r>
      <w:r w:rsidR="00EF26FC" w:rsidRPr="005A3481">
        <w:rPr>
          <w:rtl/>
        </w:rPr>
        <w:t xml:space="preserve"> است که دامنگیر </w:t>
      </w:r>
      <w:r w:rsidRPr="005A3481">
        <w:rPr>
          <w:rtl/>
        </w:rPr>
        <w:t xml:space="preserve">انسان </w:t>
      </w:r>
      <w:r w:rsidR="00FA540C" w:rsidRPr="005A3481">
        <w:rPr>
          <w:rtl/>
        </w:rPr>
        <w:t>می‌</w:t>
      </w:r>
      <w:r w:rsidR="00EF26FC" w:rsidRPr="005A3481">
        <w:rPr>
          <w:rtl/>
        </w:rPr>
        <w:t>شو</w:t>
      </w:r>
      <w:r w:rsidR="00FA540C" w:rsidRPr="005A3481">
        <w:rPr>
          <w:rtl/>
        </w:rPr>
        <w:t>د</w:t>
      </w:r>
      <w:r w:rsidRPr="005A3481">
        <w:rPr>
          <w:rtl/>
        </w:rPr>
        <w:t xml:space="preserve">، إثم </w:t>
      </w:r>
      <w:r w:rsidR="00FA540C" w:rsidRPr="005A3481">
        <w:rPr>
          <w:rtl/>
        </w:rPr>
        <w:t>به خاطر</w:t>
      </w:r>
      <w:r w:rsidRPr="005A3481">
        <w:rPr>
          <w:rtl/>
        </w:rPr>
        <w:t xml:space="preserve"> این است که انسان را </w:t>
      </w:r>
      <w:r w:rsidR="00FA540C" w:rsidRPr="005A3481">
        <w:rPr>
          <w:rtl/>
        </w:rPr>
        <w:t>زمین‌گیر</w:t>
      </w:r>
      <w:r w:rsidRPr="005A3481">
        <w:rPr>
          <w:rtl/>
        </w:rPr>
        <w:t xml:space="preserve"> </w:t>
      </w:r>
      <w:r w:rsidR="00FA540C" w:rsidRPr="005A3481">
        <w:rPr>
          <w:rtl/>
        </w:rPr>
        <w:t>می‌کند</w:t>
      </w:r>
      <w:r w:rsidRPr="005A3481">
        <w:rPr>
          <w:rtl/>
        </w:rPr>
        <w:t xml:space="preserve"> و انسان از آن پیشرفت عقب </w:t>
      </w:r>
      <w:r w:rsidR="00FA540C" w:rsidRPr="005A3481">
        <w:rPr>
          <w:rtl/>
        </w:rPr>
        <w:t>می‌ماند</w:t>
      </w:r>
      <w:r w:rsidRPr="005A3481">
        <w:rPr>
          <w:rtl/>
        </w:rPr>
        <w:t xml:space="preserve">، این </w:t>
      </w:r>
      <w:r w:rsidR="00FA540C" w:rsidRPr="005A3481">
        <w:rPr>
          <w:rtl/>
        </w:rPr>
        <w:t>واژه‌های</w:t>
      </w:r>
      <w:r w:rsidRPr="005A3481">
        <w:rPr>
          <w:rtl/>
        </w:rPr>
        <w:t xml:space="preserve"> مختلفی که در قرآن و روایات برای گناه و مخالفت </w:t>
      </w:r>
      <w:r w:rsidR="00FA540C" w:rsidRPr="005A3481">
        <w:rPr>
          <w:rtl/>
        </w:rPr>
        <w:t>امرونهی</w:t>
      </w:r>
      <w:r w:rsidRPr="005A3481">
        <w:rPr>
          <w:rtl/>
        </w:rPr>
        <w:t xml:space="preserve"> مولا به کار </w:t>
      </w:r>
      <w:r w:rsidR="00FA540C" w:rsidRPr="005A3481">
        <w:rPr>
          <w:rtl/>
        </w:rPr>
        <w:t>می‌رود</w:t>
      </w:r>
      <w:r w:rsidRPr="005A3481">
        <w:rPr>
          <w:rtl/>
        </w:rPr>
        <w:t xml:space="preserve">، </w:t>
      </w:r>
      <w:r w:rsidR="00FA540C" w:rsidRPr="005A3481">
        <w:rPr>
          <w:rtl/>
        </w:rPr>
        <w:t>همه‌اش</w:t>
      </w:r>
      <w:r w:rsidRPr="005A3481">
        <w:rPr>
          <w:rtl/>
        </w:rPr>
        <w:t xml:space="preserve"> یعنی گناه، اما </w:t>
      </w:r>
      <w:r w:rsidR="00FA540C" w:rsidRPr="005A3481">
        <w:rPr>
          <w:rtl/>
        </w:rPr>
        <w:t>هرکدام</w:t>
      </w:r>
      <w:r w:rsidRPr="005A3481">
        <w:rPr>
          <w:rtl/>
        </w:rPr>
        <w:t xml:space="preserve"> به یک </w:t>
      </w:r>
      <w:r w:rsidR="00FA540C" w:rsidRPr="005A3481">
        <w:rPr>
          <w:rtl/>
        </w:rPr>
        <w:t>زاویه‌ای</w:t>
      </w:r>
      <w:r w:rsidRPr="005A3481">
        <w:rPr>
          <w:rtl/>
        </w:rPr>
        <w:t xml:space="preserve"> از آثار گناه و ابعاد گناه اشاره دارد، در آن منظومه یکی از </w:t>
      </w:r>
      <w:r w:rsidR="00FA540C" w:rsidRPr="005A3481">
        <w:rPr>
          <w:rtl/>
        </w:rPr>
        <w:t>واژه‌ها</w:t>
      </w:r>
      <w:r w:rsidRPr="005A3481">
        <w:rPr>
          <w:rtl/>
        </w:rPr>
        <w:t xml:space="preserve"> إثم است.</w:t>
      </w:r>
    </w:p>
    <w:p w:rsidR="00034490" w:rsidRPr="005A3481" w:rsidRDefault="00034490" w:rsidP="00E57A66">
      <w:pPr>
        <w:rPr>
          <w:rtl/>
        </w:rPr>
      </w:pPr>
      <w:r w:rsidRPr="005A3481">
        <w:rPr>
          <w:rtl/>
        </w:rPr>
        <w:t xml:space="preserve">إثم یعنی گناه، منتهی آن وجه لغوی در این ملحوظ است، به آن دلیل قرآن آمده اصطلاح إثم را بر ترک فرمان خدا و نافرمانی خداوند اطلاق کرده است، إثم در قرآن زیاد به کار رفته است، </w:t>
      </w:r>
      <w:r w:rsidR="00FA540C" w:rsidRPr="005A3481">
        <w:rPr>
          <w:rtl/>
        </w:rPr>
        <w:t>علی‌الاصول</w:t>
      </w:r>
      <w:r w:rsidRPr="005A3481">
        <w:rPr>
          <w:rtl/>
        </w:rPr>
        <w:t xml:space="preserve"> إثم یعنی گناه و معنای خاصی در فضای قرآن دارد، منتهی وجه لغوی إثم در اینجا ملحوظ است که به گناه گفته شده است، </w:t>
      </w:r>
      <w:r w:rsidR="00FA540C" w:rsidRPr="005A3481">
        <w:rPr>
          <w:rtl/>
        </w:rPr>
        <w:t>همان‌طور</w:t>
      </w:r>
      <w:r w:rsidRPr="005A3481">
        <w:rPr>
          <w:rtl/>
        </w:rPr>
        <w:t xml:space="preserve"> که در سایر واژگانی که برای گناه استعمال </w:t>
      </w:r>
      <w:r w:rsidR="00FA540C" w:rsidRPr="005A3481">
        <w:rPr>
          <w:rtl/>
        </w:rPr>
        <w:t>می‌شود</w:t>
      </w:r>
      <w:r w:rsidRPr="005A3481">
        <w:rPr>
          <w:rtl/>
        </w:rPr>
        <w:t xml:space="preserve"> و وجود دارد، همین نکته ملاحظه </w:t>
      </w:r>
      <w:r w:rsidR="00FA540C" w:rsidRPr="005A3481">
        <w:rPr>
          <w:rtl/>
        </w:rPr>
        <w:t>می‌شود</w:t>
      </w:r>
      <w:r w:rsidRPr="005A3481">
        <w:rPr>
          <w:rtl/>
        </w:rPr>
        <w:t>.</w:t>
      </w:r>
    </w:p>
    <w:p w:rsidR="00EF26FC" w:rsidRPr="005A3481" w:rsidRDefault="00EF26FC" w:rsidP="00E57A66">
      <w:pPr>
        <w:pStyle w:val="Heading3"/>
        <w:rPr>
          <w:rtl/>
        </w:rPr>
      </w:pPr>
      <w:bookmarkStart w:id="6" w:name="_Toc535475095"/>
      <w:r w:rsidRPr="005A3481">
        <w:rPr>
          <w:rtl/>
        </w:rPr>
        <w:t>ظهور اثم در ترک واجب و فعل حرام</w:t>
      </w:r>
      <w:bookmarkEnd w:id="6"/>
    </w:p>
    <w:p w:rsidR="00034490" w:rsidRPr="005A3481" w:rsidRDefault="00F340B4" w:rsidP="00E57A66">
      <w:pPr>
        <w:rPr>
          <w:rtl/>
        </w:rPr>
      </w:pPr>
      <w:r w:rsidRPr="005A3481">
        <w:rPr>
          <w:rtl/>
        </w:rPr>
        <w:t>نکته دیگر این است که؛ ظاهر إثم به معنای ترک واجب و فعل مُحرم است، شامل بحث مستحب و مکروه ن</w:t>
      </w:r>
      <w:r w:rsidR="00FA540C" w:rsidRPr="005A3481">
        <w:rPr>
          <w:rtl/>
        </w:rPr>
        <w:t>می‌شود</w:t>
      </w:r>
      <w:r w:rsidRPr="005A3481">
        <w:rPr>
          <w:rtl/>
        </w:rPr>
        <w:t>، ظاهر آیات و روایات این است.</w:t>
      </w:r>
    </w:p>
    <w:p w:rsidR="00F340B4" w:rsidRPr="005A3481" w:rsidRDefault="00F340B4" w:rsidP="00E57A66">
      <w:pPr>
        <w:rPr>
          <w:rtl/>
        </w:rPr>
      </w:pPr>
      <w:r w:rsidRPr="005A3481">
        <w:rPr>
          <w:rtl/>
        </w:rPr>
        <w:lastRenderedPageBreak/>
        <w:t xml:space="preserve">اگر جایی بخواهد إثم به معنای مطلق عدم انطباق عمل با فرمان خدا، ولو مستحب و مکروه به کار برود، </w:t>
      </w:r>
      <w:r w:rsidR="00FA540C" w:rsidRPr="005A3481">
        <w:rPr>
          <w:rtl/>
        </w:rPr>
        <w:t>قرینه‌ای</w:t>
      </w:r>
      <w:r w:rsidRPr="005A3481">
        <w:rPr>
          <w:rtl/>
        </w:rPr>
        <w:t xml:space="preserve"> </w:t>
      </w:r>
      <w:r w:rsidR="00FA540C" w:rsidRPr="005A3481">
        <w:rPr>
          <w:rtl/>
        </w:rPr>
        <w:t>می‌خواهد</w:t>
      </w:r>
      <w:r w:rsidRPr="005A3481">
        <w:rPr>
          <w:rtl/>
        </w:rPr>
        <w:t xml:space="preserve">، وگرنه </w:t>
      </w:r>
      <w:r w:rsidR="00FA540C" w:rsidRPr="005A3481">
        <w:rPr>
          <w:rtl/>
        </w:rPr>
        <w:t>علی‌الاصول</w:t>
      </w:r>
      <w:r w:rsidRPr="005A3481">
        <w:rPr>
          <w:rtl/>
        </w:rPr>
        <w:t xml:space="preserve"> إثم یعنی گناه و ترک واجب و فعل معصیت، اینجا که </w:t>
      </w:r>
      <w:r w:rsidR="00FA540C" w:rsidRPr="005A3481">
        <w:rPr>
          <w:rtl/>
        </w:rPr>
        <w:t>می‌فرماید</w:t>
      </w:r>
      <w:r w:rsidRPr="005A3481">
        <w:rPr>
          <w:rtl/>
        </w:rPr>
        <w:t xml:space="preserve">: </w:t>
      </w:r>
      <w:r w:rsidR="00CD247E">
        <w:rPr>
          <w:b/>
          <w:bCs/>
          <w:color w:val="007200"/>
          <w:rtl/>
        </w:rPr>
        <w:t>﴿إِنَّ بَعْضَ الظَّنِّ إِثْمٌ﴾</w:t>
      </w:r>
      <w:r w:rsidRPr="005A3481">
        <w:rPr>
          <w:rtl/>
        </w:rPr>
        <w:t xml:space="preserve">، یعنی گناه یا اینکه با بیان و تقریر دیگری </w:t>
      </w:r>
      <w:r w:rsidR="00FA540C" w:rsidRPr="005A3481">
        <w:rPr>
          <w:rtl/>
        </w:rPr>
        <w:t>می‌شود</w:t>
      </w:r>
      <w:r w:rsidRPr="005A3481">
        <w:rPr>
          <w:rtl/>
        </w:rPr>
        <w:t xml:space="preserve"> این مطلب را بیان کرد و آن این است که بگوییم: إثم دو اصطلاح دارد:</w:t>
      </w:r>
    </w:p>
    <w:p w:rsidR="00F340B4" w:rsidRPr="005A3481" w:rsidRDefault="00F340B4" w:rsidP="00E57A66">
      <w:pPr>
        <w:rPr>
          <w:rtl/>
        </w:rPr>
      </w:pPr>
      <w:r w:rsidRPr="005A3481">
        <w:rPr>
          <w:rtl/>
        </w:rPr>
        <w:t xml:space="preserve">1 – اصطلاح عام که مشترک لفظی بین عام و خاص است، إثم به معنای مطلق نافرمانی، ولو نسبت به مستحبات و مکروهات به کار </w:t>
      </w:r>
      <w:r w:rsidR="00FA540C" w:rsidRPr="005A3481">
        <w:rPr>
          <w:rtl/>
        </w:rPr>
        <w:t>می‌رود</w:t>
      </w:r>
      <w:r w:rsidRPr="005A3481">
        <w:rPr>
          <w:rtl/>
        </w:rPr>
        <w:t xml:space="preserve"> و إثم به معنای نافرمانی </w:t>
      </w:r>
      <w:r w:rsidR="00E83621" w:rsidRPr="005A3481">
        <w:rPr>
          <w:rtl/>
        </w:rPr>
        <w:t xml:space="preserve">اوامر و نواهی الزامی هم به کار </w:t>
      </w:r>
      <w:r w:rsidR="00FA540C" w:rsidRPr="005A3481">
        <w:rPr>
          <w:rtl/>
        </w:rPr>
        <w:t>می‌رود</w:t>
      </w:r>
      <w:r w:rsidR="00E83621" w:rsidRPr="005A3481">
        <w:rPr>
          <w:rtl/>
        </w:rPr>
        <w:t xml:space="preserve">، اگر این باشد، در این صورت مشترک لفظی </w:t>
      </w:r>
      <w:r w:rsidR="00FA540C" w:rsidRPr="005A3481">
        <w:rPr>
          <w:rtl/>
        </w:rPr>
        <w:t>می‌شود</w:t>
      </w:r>
      <w:r w:rsidR="00E83621" w:rsidRPr="005A3481">
        <w:rPr>
          <w:rtl/>
        </w:rPr>
        <w:t xml:space="preserve"> که وقتی جایی </w:t>
      </w:r>
      <w:r w:rsidR="00FA540C" w:rsidRPr="005A3481">
        <w:rPr>
          <w:rtl/>
        </w:rPr>
        <w:t>می‌گوید</w:t>
      </w:r>
      <w:r w:rsidR="00E83621" w:rsidRPr="005A3481">
        <w:rPr>
          <w:rtl/>
        </w:rPr>
        <w:t>: این إثم است، قدر متیقنش را بایستی گرفت.</w:t>
      </w:r>
    </w:p>
    <w:p w:rsidR="00E83621" w:rsidRPr="005A3481" w:rsidRDefault="000E4738" w:rsidP="00E57A66">
      <w:pPr>
        <w:rPr>
          <w:rtl/>
        </w:rPr>
      </w:pPr>
      <w:r w:rsidRPr="005A3481">
        <w:rPr>
          <w:rtl/>
        </w:rPr>
        <w:t>قدر متیقنش اعم است، یعنی یک نافرمانی در آن هست.</w:t>
      </w:r>
    </w:p>
    <w:p w:rsidR="000E4738" w:rsidRPr="005A3481" w:rsidRDefault="000E4738" w:rsidP="00E57A66">
      <w:pPr>
        <w:rPr>
          <w:rtl/>
        </w:rPr>
      </w:pPr>
      <w:r w:rsidRPr="005A3481">
        <w:rPr>
          <w:rtl/>
        </w:rPr>
        <w:t>سؤال...</w:t>
      </w:r>
    </w:p>
    <w:p w:rsidR="000E4738" w:rsidRPr="005A3481" w:rsidRDefault="000E4738" w:rsidP="00E57A66">
      <w:pPr>
        <w:rPr>
          <w:rtl/>
        </w:rPr>
      </w:pPr>
      <w:r w:rsidRPr="005A3481">
        <w:rPr>
          <w:rtl/>
        </w:rPr>
        <w:t>جواب: سابق گفتیم که باید حکم را بدهیم.</w:t>
      </w:r>
    </w:p>
    <w:p w:rsidR="000E4738" w:rsidRPr="005A3481" w:rsidRDefault="000E4738" w:rsidP="00E57A66">
      <w:pPr>
        <w:rPr>
          <w:rtl/>
        </w:rPr>
      </w:pPr>
      <w:r w:rsidRPr="005A3481">
        <w:rPr>
          <w:rtl/>
        </w:rPr>
        <w:t>نکته اصلی این است که إثم در آیات قرآن ظهور در همان گناه به معنای ما یوجب العقوبه است.</w:t>
      </w:r>
    </w:p>
    <w:p w:rsidR="00C83784" w:rsidRPr="005A3481" w:rsidRDefault="00C83784" w:rsidP="00E57A66">
      <w:pPr>
        <w:rPr>
          <w:rtl/>
        </w:rPr>
      </w:pPr>
      <w:r w:rsidRPr="005A3481">
        <w:rPr>
          <w:rtl/>
        </w:rPr>
        <w:t xml:space="preserve">بعضی حتی احتمال دادند إثم همان عدوان باشد که فقط ظلم است که </w:t>
      </w:r>
      <w:r w:rsidR="00FA540C" w:rsidRPr="005A3481">
        <w:rPr>
          <w:rtl/>
        </w:rPr>
        <w:t>ظلم‌های</w:t>
      </w:r>
      <w:r w:rsidRPr="005A3481">
        <w:rPr>
          <w:rtl/>
        </w:rPr>
        <w:t xml:space="preserve"> خاصی هم هست، لذا مقایسه کردند و </w:t>
      </w:r>
      <w:r w:rsidR="00FA540C" w:rsidRPr="005A3481">
        <w:rPr>
          <w:rtl/>
        </w:rPr>
        <w:t>می‌گویند</w:t>
      </w:r>
      <w:r w:rsidRPr="005A3481">
        <w:rPr>
          <w:rtl/>
        </w:rPr>
        <w:t>: آن اعم است، وجهی ندارد که آن را عدوان بگیریم.</w:t>
      </w:r>
    </w:p>
    <w:p w:rsidR="00EF26FC" w:rsidRPr="005A3481" w:rsidRDefault="00EF26FC" w:rsidP="00E57A66">
      <w:pPr>
        <w:pStyle w:val="Heading3"/>
        <w:rPr>
          <w:rtl/>
        </w:rPr>
      </w:pPr>
      <w:bookmarkStart w:id="7" w:name="_Toc535475096"/>
      <w:r w:rsidRPr="005A3481">
        <w:rPr>
          <w:rtl/>
        </w:rPr>
        <w:t>ارتباط سوء ظن با تجسس</w:t>
      </w:r>
      <w:bookmarkEnd w:id="7"/>
    </w:p>
    <w:p w:rsidR="00C83784" w:rsidRPr="005A3481" w:rsidRDefault="00C83784" w:rsidP="00E57A66">
      <w:pPr>
        <w:rPr>
          <w:rtl/>
        </w:rPr>
      </w:pPr>
      <w:r w:rsidRPr="005A3481">
        <w:rPr>
          <w:rtl/>
        </w:rPr>
        <w:t>نک</w:t>
      </w:r>
      <w:r w:rsidR="00CD247E">
        <w:rPr>
          <w:rtl/>
        </w:rPr>
        <w:t xml:space="preserve">ته دیگر در این آیه این است که؛ </w:t>
      </w:r>
      <w:r w:rsidR="00CD247E">
        <w:rPr>
          <w:b/>
          <w:bCs/>
          <w:color w:val="007200"/>
          <w:rtl/>
        </w:rPr>
        <w:t>﴿إِنَّ بَعْضَ الظَّنِّ إِثْمٌ وَلَا تَجَسَّسُوا﴾</w:t>
      </w:r>
      <w:r w:rsidRPr="005A3481">
        <w:rPr>
          <w:rtl/>
        </w:rPr>
        <w:t xml:space="preserve">، نسبت این دو را به این شکل بیان کردند که ظنونی در خاطر شما </w:t>
      </w:r>
      <w:r w:rsidR="00FA540C" w:rsidRPr="005A3481">
        <w:rPr>
          <w:rtl/>
        </w:rPr>
        <w:t>سوءظن‌هایی</w:t>
      </w:r>
      <w:r w:rsidRPr="005A3481">
        <w:rPr>
          <w:rtl/>
        </w:rPr>
        <w:t xml:space="preserve"> </w:t>
      </w:r>
      <w:r w:rsidR="00FA540C" w:rsidRPr="005A3481">
        <w:rPr>
          <w:rtl/>
        </w:rPr>
        <w:t>می‌آورد</w:t>
      </w:r>
      <w:r w:rsidRPr="005A3481">
        <w:rPr>
          <w:rtl/>
        </w:rPr>
        <w:t xml:space="preserve">، دنبال اینکه این ظنون را به نقطه روشنی برسانید، نروید، </w:t>
      </w:r>
      <w:r w:rsidR="00FA540C" w:rsidRPr="005A3481">
        <w:rPr>
          <w:rtl/>
        </w:rPr>
        <w:t>می‌گویند</w:t>
      </w:r>
      <w:r w:rsidRPr="005A3481">
        <w:rPr>
          <w:rtl/>
        </w:rPr>
        <w:t xml:space="preserve">: لا تجسسوا </w:t>
      </w:r>
      <w:r w:rsidR="00FA540C" w:rsidRPr="005A3481">
        <w:rPr>
          <w:rtl/>
        </w:rPr>
        <w:t>درواقع</w:t>
      </w:r>
      <w:r w:rsidRPr="005A3481">
        <w:rPr>
          <w:rtl/>
        </w:rPr>
        <w:t xml:space="preserve"> ضمن اینکه خودش یک نهی مستقل است، </w:t>
      </w:r>
      <w:r w:rsidR="00FA540C" w:rsidRPr="005A3481">
        <w:rPr>
          <w:rtl/>
        </w:rPr>
        <w:t>درعین‌حال</w:t>
      </w:r>
      <w:r w:rsidRPr="005A3481">
        <w:rPr>
          <w:rtl/>
        </w:rPr>
        <w:t xml:space="preserve"> یک مناسبتی با آن </w:t>
      </w:r>
      <w:r w:rsidR="00FA540C" w:rsidRPr="005A3481">
        <w:rPr>
          <w:rtl/>
        </w:rPr>
        <w:t>سوءظن</w:t>
      </w:r>
      <w:r w:rsidRPr="005A3481">
        <w:rPr>
          <w:rtl/>
        </w:rPr>
        <w:t xml:space="preserve"> هم دارد، </w:t>
      </w:r>
      <w:r w:rsidR="00FA540C" w:rsidRPr="005A3481">
        <w:rPr>
          <w:rtl/>
        </w:rPr>
        <w:t>سوءظن</w:t>
      </w:r>
      <w:r w:rsidRPr="005A3481">
        <w:rPr>
          <w:rtl/>
        </w:rPr>
        <w:t xml:space="preserve"> پیدا نکنید، اگر هم پیدا کردید، دنبال روشن کردنش در آن حوزه؛ امور شخصی دیگران و امثالهم نروید.</w:t>
      </w:r>
    </w:p>
    <w:p w:rsidR="00956136" w:rsidRPr="005A3481" w:rsidRDefault="00956136" w:rsidP="00E57A66">
      <w:pPr>
        <w:pStyle w:val="Heading2"/>
        <w:rPr>
          <w:rtl/>
        </w:rPr>
      </w:pPr>
      <w:bookmarkStart w:id="8" w:name="_Toc535475097"/>
      <w:r w:rsidRPr="005A3481">
        <w:rPr>
          <w:rtl/>
        </w:rPr>
        <w:t>آیه 36 سوره اسراء</w:t>
      </w:r>
      <w:bookmarkEnd w:id="8"/>
    </w:p>
    <w:p w:rsidR="0049494F" w:rsidRPr="005A3481" w:rsidRDefault="0049494F" w:rsidP="00E57A66">
      <w:pPr>
        <w:rPr>
          <w:rtl/>
        </w:rPr>
      </w:pPr>
      <w:r w:rsidRPr="005A3481">
        <w:rPr>
          <w:rtl/>
        </w:rPr>
        <w:t xml:space="preserve">آیه سوم؛ آیه مشهوری که در باب خبر واحد و حجیت ظن </w:t>
      </w:r>
      <w:r w:rsidR="00D42707" w:rsidRPr="005A3481">
        <w:rPr>
          <w:rtl/>
        </w:rPr>
        <w:t>نیز مطرح است</w:t>
      </w:r>
      <w:r w:rsidR="00CD247E">
        <w:rPr>
          <w:rtl/>
        </w:rPr>
        <w:t xml:space="preserve"> آیه 36 سوره اسراء است: </w:t>
      </w:r>
      <w:r w:rsidR="00CD247E">
        <w:rPr>
          <w:b/>
          <w:bCs/>
          <w:color w:val="007200"/>
          <w:rtl/>
        </w:rPr>
        <w:t>﴿وَلا تَقفُ ما لَيسَ لَكَ بِهِ عِلمٌ إِنَّ السَّمعَ وَالبَصَرَ وَالفُؤادَ كُلُّ أُولئِكَ كانَ عَنهُ مَسئولًا﴾</w:t>
      </w:r>
      <w:r w:rsidR="00CF4705" w:rsidRPr="005A3481">
        <w:rPr>
          <w:rtl/>
        </w:rPr>
        <w:t xml:space="preserve">، این هم آیه دیگری است که ممکن است به آن برای حرمت و نهی از </w:t>
      </w:r>
      <w:r w:rsidR="00FA540C" w:rsidRPr="005A3481">
        <w:rPr>
          <w:rtl/>
        </w:rPr>
        <w:t>سوءظن</w:t>
      </w:r>
      <w:r w:rsidR="00CF4705" w:rsidRPr="005A3481">
        <w:rPr>
          <w:rtl/>
        </w:rPr>
        <w:t xml:space="preserve"> به دیگران استشهاد بشود.</w:t>
      </w:r>
    </w:p>
    <w:p w:rsidR="00CF4705" w:rsidRPr="005A3481" w:rsidRDefault="00CF4705" w:rsidP="00E57A66">
      <w:pPr>
        <w:rPr>
          <w:rtl/>
        </w:rPr>
      </w:pPr>
      <w:r w:rsidRPr="005A3481">
        <w:rPr>
          <w:rtl/>
        </w:rPr>
        <w:t xml:space="preserve">این آیه در بحث حجیت ظن و بحث حجیت خبر واحد در کفایه و سایر کتب اصولی محل </w:t>
      </w:r>
      <w:r w:rsidR="00FA540C" w:rsidRPr="005A3481">
        <w:rPr>
          <w:rtl/>
        </w:rPr>
        <w:t>بحث‌های</w:t>
      </w:r>
      <w:r w:rsidRPr="005A3481">
        <w:rPr>
          <w:rtl/>
        </w:rPr>
        <w:t xml:space="preserve"> فراوانی قرار گرفته است، ما هم به </w:t>
      </w:r>
      <w:r w:rsidR="00FA540C" w:rsidRPr="005A3481">
        <w:rPr>
          <w:rtl/>
        </w:rPr>
        <w:t>مناسبت‌هایی</w:t>
      </w:r>
      <w:r w:rsidRPr="005A3481">
        <w:rPr>
          <w:rtl/>
        </w:rPr>
        <w:t xml:space="preserve"> در اصول و جاهای دیگر بحث کردیم، گفتیم که چه طور این آیه شامل ظنون معتبر ن</w:t>
      </w:r>
      <w:r w:rsidR="00FA540C" w:rsidRPr="005A3481">
        <w:rPr>
          <w:rtl/>
        </w:rPr>
        <w:t>می‌شود</w:t>
      </w:r>
      <w:r w:rsidRPr="005A3481">
        <w:rPr>
          <w:rtl/>
        </w:rPr>
        <w:t xml:space="preserve">، حدود ده وجه ذکر کردیم، به دلیل اینکه </w:t>
      </w:r>
      <w:r w:rsidR="00D42707" w:rsidRPr="005A3481">
        <w:rPr>
          <w:rtl/>
        </w:rPr>
        <w:t xml:space="preserve">در مورد </w:t>
      </w:r>
      <w:r w:rsidRPr="005A3481">
        <w:rPr>
          <w:rtl/>
        </w:rPr>
        <w:t xml:space="preserve">این آیه در اصول </w:t>
      </w:r>
      <w:r w:rsidR="00FA540C" w:rsidRPr="005A3481">
        <w:rPr>
          <w:rtl/>
        </w:rPr>
        <w:t>بحث‌های</w:t>
      </w:r>
      <w:r w:rsidRPr="005A3481">
        <w:rPr>
          <w:rtl/>
        </w:rPr>
        <w:t xml:space="preserve"> بیشتری شده است، لذا کوتاه به این آیه </w:t>
      </w:r>
      <w:r w:rsidR="00FA540C" w:rsidRPr="005A3481">
        <w:rPr>
          <w:rtl/>
        </w:rPr>
        <w:t>می‌پردازیم</w:t>
      </w:r>
      <w:r w:rsidRPr="005A3481">
        <w:rPr>
          <w:rtl/>
        </w:rPr>
        <w:t>.</w:t>
      </w:r>
    </w:p>
    <w:p w:rsidR="00D42707" w:rsidRPr="005A3481" w:rsidRDefault="00D8180A" w:rsidP="00E57A66">
      <w:pPr>
        <w:pStyle w:val="Heading3"/>
        <w:rPr>
          <w:rtl/>
        </w:rPr>
      </w:pPr>
      <w:bookmarkStart w:id="9" w:name="_Toc535475098"/>
      <w:r w:rsidRPr="005A3481">
        <w:rPr>
          <w:rtl/>
        </w:rPr>
        <w:lastRenderedPageBreak/>
        <w:t>گستره دلالی آیه</w:t>
      </w:r>
      <w:bookmarkEnd w:id="9"/>
    </w:p>
    <w:p w:rsidR="00CF4705" w:rsidRPr="005A3481" w:rsidRDefault="00D42707" w:rsidP="00E57A66">
      <w:pPr>
        <w:rPr>
          <w:rtl/>
        </w:rPr>
      </w:pPr>
      <w:r w:rsidRPr="005A3481">
        <w:rPr>
          <w:rtl/>
        </w:rPr>
        <w:t>اولین نکته در اینجا این است که این آیه را با دو آیه</w:t>
      </w:r>
      <w:r w:rsidR="00CF4705" w:rsidRPr="005A3481">
        <w:rPr>
          <w:rtl/>
        </w:rPr>
        <w:t xml:space="preserve"> قبل مقایسه بکنید، </w:t>
      </w:r>
      <w:r w:rsidR="00FA540C" w:rsidRPr="005A3481">
        <w:rPr>
          <w:rtl/>
        </w:rPr>
        <w:t>می‌بینید</w:t>
      </w:r>
      <w:r w:rsidR="00CF4705" w:rsidRPr="005A3481">
        <w:rPr>
          <w:rtl/>
        </w:rPr>
        <w:t xml:space="preserve"> که یک تفاوت بافت کلی دارد، آیه اول به طور خاص و مستقیم روی بحث حسن و </w:t>
      </w:r>
      <w:r w:rsidR="00FA540C" w:rsidRPr="005A3481">
        <w:rPr>
          <w:rtl/>
        </w:rPr>
        <w:t>سوءظن</w:t>
      </w:r>
      <w:r w:rsidR="00CF4705" w:rsidRPr="005A3481">
        <w:rPr>
          <w:rtl/>
        </w:rPr>
        <w:t xml:space="preserve"> </w:t>
      </w:r>
      <w:r w:rsidR="00FA540C" w:rsidRPr="005A3481">
        <w:rPr>
          <w:rtl/>
        </w:rPr>
        <w:t>می‌آمد</w:t>
      </w:r>
      <w:r w:rsidR="00CF4705" w:rsidRPr="005A3481">
        <w:rPr>
          <w:rtl/>
        </w:rPr>
        <w:t xml:space="preserve">، آیه دوم تا حدی با این مسئله نزدیک و قرابت داشت، گرچه </w:t>
      </w:r>
      <w:r w:rsidR="00FA540C" w:rsidRPr="005A3481">
        <w:rPr>
          <w:rtl/>
        </w:rPr>
        <w:t>می‌گفتیم</w:t>
      </w:r>
      <w:r w:rsidR="00CF4705" w:rsidRPr="005A3481">
        <w:rPr>
          <w:rtl/>
        </w:rPr>
        <w:t xml:space="preserve"> که شاید فراتر از آن باشد، اما این آیه سوم؛ بحث خیلی </w:t>
      </w:r>
      <w:r w:rsidR="00FA540C" w:rsidRPr="005A3481">
        <w:rPr>
          <w:rtl/>
        </w:rPr>
        <w:t>کلان‌تری</w:t>
      </w:r>
      <w:r w:rsidR="00CF4705" w:rsidRPr="005A3481">
        <w:rPr>
          <w:rtl/>
        </w:rPr>
        <w:t xml:space="preserve"> را مطرح کرده که ممکن است بگوییم بر بحث </w:t>
      </w:r>
      <w:r w:rsidR="00FA540C" w:rsidRPr="005A3481">
        <w:rPr>
          <w:rtl/>
        </w:rPr>
        <w:t>سوءظن</w:t>
      </w:r>
      <w:r w:rsidR="00CF4705" w:rsidRPr="005A3481">
        <w:rPr>
          <w:rtl/>
        </w:rPr>
        <w:t xml:space="preserve"> هم انطباق دارد که بیشتر به سمت عدم حجیت ظن و پیروی نکردن از ظنون در مسائل مختلف </w:t>
      </w:r>
      <w:r w:rsidR="00FA540C" w:rsidRPr="005A3481">
        <w:rPr>
          <w:rtl/>
        </w:rPr>
        <w:t>می‌رود</w:t>
      </w:r>
      <w:r w:rsidR="00CF4705" w:rsidRPr="005A3481">
        <w:rPr>
          <w:rtl/>
        </w:rPr>
        <w:t xml:space="preserve">، لذا این آیه از بحث </w:t>
      </w:r>
      <w:r w:rsidR="00FA540C" w:rsidRPr="005A3481">
        <w:rPr>
          <w:rtl/>
        </w:rPr>
        <w:t>سوءظن</w:t>
      </w:r>
      <w:r w:rsidR="00CF4705" w:rsidRPr="005A3481">
        <w:rPr>
          <w:rtl/>
        </w:rPr>
        <w:t xml:space="preserve"> به طور مستقیم و مستقل فاصله </w:t>
      </w:r>
      <w:r w:rsidR="00FA540C" w:rsidRPr="005A3481">
        <w:rPr>
          <w:rtl/>
        </w:rPr>
        <w:t>می‌گیرد</w:t>
      </w:r>
      <w:r w:rsidR="00CF4705" w:rsidRPr="005A3481">
        <w:rPr>
          <w:rtl/>
        </w:rPr>
        <w:t xml:space="preserve"> و در یک </w:t>
      </w:r>
      <w:r w:rsidR="00FA540C" w:rsidRPr="005A3481">
        <w:rPr>
          <w:rtl/>
        </w:rPr>
        <w:t>بحث‌های</w:t>
      </w:r>
      <w:r w:rsidR="00CF4705" w:rsidRPr="005A3481">
        <w:rPr>
          <w:rtl/>
        </w:rPr>
        <w:t xml:space="preserve"> </w:t>
      </w:r>
      <w:r w:rsidR="00FA540C" w:rsidRPr="005A3481">
        <w:rPr>
          <w:rtl/>
        </w:rPr>
        <w:t>کلی‌تری</w:t>
      </w:r>
      <w:r w:rsidR="00CF4705" w:rsidRPr="005A3481">
        <w:rPr>
          <w:rtl/>
        </w:rPr>
        <w:t xml:space="preserve"> </w:t>
      </w:r>
      <w:r w:rsidR="00FA540C" w:rsidRPr="005A3481">
        <w:rPr>
          <w:rtl/>
        </w:rPr>
        <w:t>می‌آید</w:t>
      </w:r>
      <w:r w:rsidR="00CF4705" w:rsidRPr="005A3481">
        <w:rPr>
          <w:rtl/>
        </w:rPr>
        <w:t xml:space="preserve"> که باید مشاهده بکنیم با بحث ما رابطه برقرار </w:t>
      </w:r>
      <w:r w:rsidR="00FA540C" w:rsidRPr="005A3481">
        <w:rPr>
          <w:rtl/>
        </w:rPr>
        <w:t>می‌کند</w:t>
      </w:r>
      <w:r w:rsidR="00CF4705" w:rsidRPr="005A3481">
        <w:rPr>
          <w:rtl/>
        </w:rPr>
        <w:t xml:space="preserve"> یا </w:t>
      </w:r>
      <w:r w:rsidR="00FA540C" w:rsidRPr="005A3481">
        <w:rPr>
          <w:rtl/>
        </w:rPr>
        <w:t>نمی‌کند</w:t>
      </w:r>
      <w:r w:rsidR="00CF4705" w:rsidRPr="005A3481">
        <w:rPr>
          <w:rtl/>
        </w:rPr>
        <w:t xml:space="preserve">؟ </w:t>
      </w:r>
    </w:p>
    <w:p w:rsidR="00D8180A" w:rsidRPr="005A3481" w:rsidRDefault="00D8180A" w:rsidP="00E57A66">
      <w:pPr>
        <w:pStyle w:val="Heading3"/>
        <w:rPr>
          <w:rtl/>
        </w:rPr>
      </w:pPr>
      <w:bookmarkStart w:id="10" w:name="_Toc535475099"/>
      <w:r w:rsidRPr="005A3481">
        <w:rPr>
          <w:rtl/>
        </w:rPr>
        <w:t>تعمیم خطابات مفرد به دیگران</w:t>
      </w:r>
      <w:bookmarkEnd w:id="10"/>
    </w:p>
    <w:p w:rsidR="009C4579" w:rsidRPr="005A3481" w:rsidRDefault="00CF4705" w:rsidP="00E57A66">
      <w:pPr>
        <w:rPr>
          <w:rtl/>
        </w:rPr>
      </w:pPr>
      <w:r w:rsidRPr="005A3481">
        <w:rPr>
          <w:rtl/>
        </w:rPr>
        <w:t>نکته بعد این</w:t>
      </w:r>
      <w:r w:rsidR="00956136" w:rsidRPr="005A3481">
        <w:rPr>
          <w:rtl/>
        </w:rPr>
        <w:t xml:space="preserve"> است که؛ خطاب لا تقفُ</w:t>
      </w:r>
      <w:r w:rsidRPr="005A3481">
        <w:rPr>
          <w:rtl/>
        </w:rPr>
        <w:t xml:space="preserve"> در آیه خطاب مفرد است، در سوره اسراء که شما آیات را ملاحظه بکنید، </w:t>
      </w:r>
      <w:r w:rsidR="00FA540C" w:rsidRPr="005A3481">
        <w:rPr>
          <w:rtl/>
        </w:rPr>
        <w:t>فرمان‌های</w:t>
      </w:r>
      <w:r w:rsidRPr="005A3481">
        <w:rPr>
          <w:rtl/>
        </w:rPr>
        <w:t xml:space="preserve"> متعددی است که در این سوره آمده، بعد هم به صورت جمع آمده که خطاب به همه است</w:t>
      </w:r>
      <w:r w:rsidR="009C4579" w:rsidRPr="005A3481">
        <w:rPr>
          <w:rtl/>
        </w:rPr>
        <w:t xml:space="preserve">، اما برخی از </w:t>
      </w:r>
      <w:r w:rsidR="00FA540C" w:rsidRPr="005A3481">
        <w:rPr>
          <w:rtl/>
        </w:rPr>
        <w:t>آن‌ها</w:t>
      </w:r>
      <w:r w:rsidR="009C4579" w:rsidRPr="005A3481">
        <w:rPr>
          <w:rtl/>
        </w:rPr>
        <w:t xml:space="preserve"> </w:t>
      </w:r>
      <w:r w:rsidR="00FA540C" w:rsidRPr="005A3481">
        <w:rPr>
          <w:rtl/>
        </w:rPr>
        <w:t>خطاب‌های</w:t>
      </w:r>
      <w:r w:rsidR="009C4579" w:rsidRPr="005A3481">
        <w:rPr>
          <w:rtl/>
        </w:rPr>
        <w:t xml:space="preserve"> به نحو مفرد مذکر است، نهی مفرد است.</w:t>
      </w:r>
    </w:p>
    <w:p w:rsidR="009C4579" w:rsidRPr="005A3481" w:rsidRDefault="009C4579" w:rsidP="00E57A66">
      <w:pPr>
        <w:rPr>
          <w:rtl/>
        </w:rPr>
      </w:pPr>
      <w:r w:rsidRPr="005A3481">
        <w:rPr>
          <w:rtl/>
        </w:rPr>
        <w:t xml:space="preserve">قبل و </w:t>
      </w:r>
      <w:r w:rsidR="00FA540C" w:rsidRPr="005A3481">
        <w:rPr>
          <w:rtl/>
        </w:rPr>
        <w:t>بعدازآن</w:t>
      </w:r>
      <w:r w:rsidR="00230B9D">
        <w:rPr>
          <w:rtl/>
        </w:rPr>
        <w:t xml:space="preserve"> چند اوامر و نواهی هست، </w:t>
      </w:r>
      <w:r w:rsidR="00230B9D">
        <w:rPr>
          <w:b/>
          <w:bCs/>
          <w:color w:val="007200"/>
          <w:rtl/>
        </w:rPr>
        <w:t xml:space="preserve">﴿وَلَا تَقْتُلُوا أَوْلَادَكُمْ﴾ </w:t>
      </w:r>
      <w:r w:rsidRPr="005A3481">
        <w:rPr>
          <w:rtl/>
        </w:rPr>
        <w:t xml:space="preserve">و </w:t>
      </w:r>
      <w:r w:rsidR="00230B9D">
        <w:rPr>
          <w:b/>
          <w:bCs/>
          <w:color w:val="007200"/>
          <w:rtl/>
        </w:rPr>
        <w:t>﴿وَلَا تَقْرَبُوا الزِّنَا﴾</w:t>
      </w:r>
      <w:r w:rsidRPr="005A3481">
        <w:rPr>
          <w:rtl/>
        </w:rPr>
        <w:t xml:space="preserve">، </w:t>
      </w:r>
      <w:r w:rsidR="00FA540C" w:rsidRPr="005A3481">
        <w:rPr>
          <w:rtl/>
        </w:rPr>
        <w:t>این‌ها</w:t>
      </w:r>
      <w:r w:rsidRPr="005A3481">
        <w:rPr>
          <w:rtl/>
        </w:rPr>
        <w:t xml:space="preserve"> </w:t>
      </w:r>
      <w:r w:rsidR="00FA540C" w:rsidRPr="005A3481">
        <w:rPr>
          <w:rtl/>
        </w:rPr>
        <w:t>خطاب‌های</w:t>
      </w:r>
      <w:r w:rsidRPr="005A3481">
        <w:rPr>
          <w:rtl/>
        </w:rPr>
        <w:t xml:space="preserve"> عام هستند.</w:t>
      </w:r>
    </w:p>
    <w:p w:rsidR="009C4579" w:rsidRPr="005A3481" w:rsidRDefault="00FA540C" w:rsidP="00E57A66">
      <w:pPr>
        <w:rPr>
          <w:rtl/>
        </w:rPr>
      </w:pPr>
      <w:r w:rsidRPr="005A3481">
        <w:rPr>
          <w:rtl/>
        </w:rPr>
        <w:t>خطاب‌های</w:t>
      </w:r>
      <w:r w:rsidR="009C4579" w:rsidRPr="005A3481">
        <w:rPr>
          <w:rtl/>
        </w:rPr>
        <w:t xml:space="preserve"> مفرد ضرری به استفاده عام و حکم عام </w:t>
      </w:r>
      <w:r w:rsidRPr="005A3481">
        <w:rPr>
          <w:rtl/>
        </w:rPr>
        <w:t>نمی‌زند</w:t>
      </w:r>
      <w:r w:rsidR="009C4579" w:rsidRPr="005A3481">
        <w:rPr>
          <w:rtl/>
        </w:rPr>
        <w:t xml:space="preserve">، علتش این است که راجع به </w:t>
      </w:r>
      <w:r w:rsidRPr="005A3481">
        <w:rPr>
          <w:rtl/>
        </w:rPr>
        <w:t>مفردها</w:t>
      </w:r>
      <w:r w:rsidR="009C4579" w:rsidRPr="005A3481">
        <w:rPr>
          <w:rtl/>
        </w:rPr>
        <w:t xml:space="preserve"> دو احتمال است، یکی اینکه این مفردها خطاب به انسان </w:t>
      </w:r>
      <w:r w:rsidRPr="005A3481">
        <w:rPr>
          <w:rtl/>
        </w:rPr>
        <w:t>به‌عنوان</w:t>
      </w:r>
      <w:r w:rsidR="009C4579" w:rsidRPr="005A3481">
        <w:rPr>
          <w:rtl/>
        </w:rPr>
        <w:t xml:space="preserve"> جنس است</w:t>
      </w:r>
      <w:r w:rsidR="00FD25EF" w:rsidRPr="005A3481">
        <w:rPr>
          <w:rtl/>
        </w:rPr>
        <w:t xml:space="preserve"> که اگر این باشد، چه بگویید: لا تقتلوا اولادکم یا بگوید: </w:t>
      </w:r>
      <w:r w:rsidR="00230B9D">
        <w:rPr>
          <w:b/>
          <w:bCs/>
          <w:color w:val="007200"/>
          <w:rtl/>
        </w:rPr>
        <w:t>﴿وَلا تَقفُ ما لَيسَ لَكَ بِهِ عِلمٌ﴾</w:t>
      </w:r>
      <w:r w:rsidR="00F86F14" w:rsidRPr="005A3481">
        <w:rPr>
          <w:rtl/>
        </w:rPr>
        <w:t>، بنا بر احتمال اول لا تقف</w:t>
      </w:r>
      <w:r w:rsidR="00FD25EF" w:rsidRPr="005A3481">
        <w:rPr>
          <w:rtl/>
        </w:rPr>
        <w:t xml:space="preserve"> خطاب به انسان </w:t>
      </w:r>
      <w:r w:rsidRPr="005A3481">
        <w:rPr>
          <w:rtl/>
        </w:rPr>
        <w:t>به‌عنوان</w:t>
      </w:r>
      <w:r w:rsidR="00FD25EF" w:rsidRPr="005A3481">
        <w:rPr>
          <w:rtl/>
        </w:rPr>
        <w:t xml:space="preserve"> جنس است و مفرد بودنش ضرری </w:t>
      </w:r>
      <w:r w:rsidRPr="005A3481">
        <w:rPr>
          <w:rtl/>
        </w:rPr>
        <w:t>نمی‌رساند</w:t>
      </w:r>
      <w:r w:rsidR="00FD25EF" w:rsidRPr="005A3481">
        <w:rPr>
          <w:rtl/>
        </w:rPr>
        <w:t xml:space="preserve">، </w:t>
      </w:r>
      <w:r w:rsidRPr="005A3481">
        <w:rPr>
          <w:rtl/>
        </w:rPr>
        <w:t>درواقع</w:t>
      </w:r>
      <w:r w:rsidR="00FD25EF" w:rsidRPr="005A3481">
        <w:rPr>
          <w:rtl/>
        </w:rPr>
        <w:t xml:space="preserve"> همان خطاب عام است.</w:t>
      </w:r>
    </w:p>
    <w:p w:rsidR="00FD25EF" w:rsidRPr="005A3481" w:rsidRDefault="00FD25EF" w:rsidP="00E57A66">
      <w:pPr>
        <w:rPr>
          <w:rtl/>
        </w:rPr>
      </w:pPr>
      <w:r w:rsidRPr="005A3481">
        <w:rPr>
          <w:rtl/>
        </w:rPr>
        <w:t xml:space="preserve">احتمال </w:t>
      </w:r>
      <w:r w:rsidR="00F86F14" w:rsidRPr="005A3481">
        <w:rPr>
          <w:rtl/>
        </w:rPr>
        <w:t>دوم این است که لا تقف</w:t>
      </w:r>
      <w:r w:rsidRPr="005A3481">
        <w:rPr>
          <w:rtl/>
        </w:rPr>
        <w:t xml:space="preserve"> خطاب به پیغمبر اکرم باشد، اگر این هم باشد، باز هم الغای خصوصیت </w:t>
      </w:r>
      <w:r w:rsidR="00FA540C" w:rsidRPr="005A3481">
        <w:rPr>
          <w:rtl/>
        </w:rPr>
        <w:t>می‌شود</w:t>
      </w:r>
      <w:r w:rsidRPr="005A3481">
        <w:rPr>
          <w:rtl/>
        </w:rPr>
        <w:t xml:space="preserve"> </w:t>
      </w:r>
      <w:r w:rsidR="00F86F14" w:rsidRPr="005A3481">
        <w:rPr>
          <w:rtl/>
        </w:rPr>
        <w:t>و این خطاب عمومیت دارد، لا تقف</w:t>
      </w:r>
      <w:r w:rsidRPr="005A3481">
        <w:rPr>
          <w:rtl/>
        </w:rPr>
        <w:t xml:space="preserve"> همه را در بر </w:t>
      </w:r>
      <w:r w:rsidR="00FA540C" w:rsidRPr="005A3481">
        <w:rPr>
          <w:rtl/>
        </w:rPr>
        <w:t>می‌گیرد</w:t>
      </w:r>
      <w:r w:rsidRPr="005A3481">
        <w:rPr>
          <w:rtl/>
        </w:rPr>
        <w:t xml:space="preserve">، </w:t>
      </w:r>
      <w:r w:rsidR="00230B9D">
        <w:rPr>
          <w:rtl/>
        </w:rPr>
        <w:t xml:space="preserve">ولو اینکه خطاب به پیغمبر باشد، </w:t>
      </w:r>
      <w:r w:rsidR="00230B9D">
        <w:rPr>
          <w:b/>
          <w:bCs/>
          <w:color w:val="007200"/>
          <w:rtl/>
        </w:rPr>
        <w:t xml:space="preserve">﴿وَلَا تَمْشِ فِي الْأَرْضِ مَرَحًا﴾ </w:t>
      </w:r>
      <w:r w:rsidRPr="005A3481">
        <w:rPr>
          <w:rtl/>
        </w:rPr>
        <w:t>به همین صورت است.</w:t>
      </w:r>
    </w:p>
    <w:p w:rsidR="00FD25EF" w:rsidRPr="005A3481" w:rsidRDefault="00FD25EF" w:rsidP="00ED44EB">
      <w:pPr>
        <w:rPr>
          <w:rtl/>
        </w:rPr>
      </w:pPr>
      <w:r w:rsidRPr="005A3481">
        <w:rPr>
          <w:rtl/>
        </w:rPr>
        <w:t xml:space="preserve">اینکه چگونه خطابات خاصه به پیامبر گرامی صلی الله علیه و آله و سلّم </w:t>
      </w:r>
      <w:r w:rsidR="00FA540C" w:rsidRPr="005A3481">
        <w:rPr>
          <w:rtl/>
        </w:rPr>
        <w:t>قابل‌تعمیم</w:t>
      </w:r>
      <w:r w:rsidRPr="005A3481">
        <w:rPr>
          <w:rtl/>
        </w:rPr>
        <w:t xml:space="preserve"> به دیگران است، چند وجه در </w:t>
      </w:r>
      <w:r w:rsidR="00FA540C" w:rsidRPr="005A3481">
        <w:rPr>
          <w:rtl/>
        </w:rPr>
        <w:t>بحث‌های</w:t>
      </w:r>
      <w:r w:rsidRPr="005A3481">
        <w:rPr>
          <w:rtl/>
        </w:rPr>
        <w:t xml:space="preserve"> گذشته بیان کردیم</w:t>
      </w:r>
      <w:r w:rsidR="00ED44EB">
        <w:rPr>
          <w:rtl/>
        </w:rPr>
        <w:t xml:space="preserve">، یک وجهش هم </w:t>
      </w:r>
      <w:r w:rsidR="00ED44EB">
        <w:rPr>
          <w:b/>
          <w:bCs/>
          <w:color w:val="007200"/>
          <w:rtl/>
        </w:rPr>
        <w:t>﴿لَقَدْ كَانَ لَكُمْ فِي رَسُولِ اللَّهِ أُسْوَةٌ حَسَنَةٌ﴾</w:t>
      </w:r>
      <w:r w:rsidR="00ED44EB">
        <w:rPr>
          <w:rFonts w:hint="cs"/>
          <w:rtl/>
        </w:rPr>
        <w:t xml:space="preserve"> </w:t>
      </w:r>
      <w:r w:rsidR="006642C1" w:rsidRPr="005A3481">
        <w:rPr>
          <w:rtl/>
        </w:rPr>
        <w:t xml:space="preserve">است، گفتیم این آیه شریفه خیلی ظرفیت بالایی دارد و در حد یک قاعده اصولی </w:t>
      </w:r>
      <w:r w:rsidR="00FA540C" w:rsidRPr="005A3481">
        <w:rPr>
          <w:rtl/>
        </w:rPr>
        <w:t>می‌شود</w:t>
      </w:r>
      <w:r w:rsidR="006642C1" w:rsidRPr="005A3481">
        <w:rPr>
          <w:rtl/>
        </w:rPr>
        <w:t xml:space="preserve"> از این استفاده کرد، به دلائل و وجوه </w:t>
      </w:r>
      <w:r w:rsidR="00FA540C" w:rsidRPr="005A3481">
        <w:rPr>
          <w:rtl/>
        </w:rPr>
        <w:t>چهارگانه</w:t>
      </w:r>
      <w:r w:rsidR="006642C1" w:rsidRPr="005A3481">
        <w:rPr>
          <w:rtl/>
        </w:rPr>
        <w:t xml:space="preserve">، اصل این است که خطاباتی که به پیامبر متوجه </w:t>
      </w:r>
      <w:r w:rsidR="00FA540C" w:rsidRPr="005A3481">
        <w:rPr>
          <w:rtl/>
        </w:rPr>
        <w:t>می‌شود</w:t>
      </w:r>
      <w:r w:rsidR="006642C1" w:rsidRPr="005A3481">
        <w:rPr>
          <w:rtl/>
        </w:rPr>
        <w:t xml:space="preserve">، شامل دیگران هم هست یا درون آیه و درون خطابی </w:t>
      </w:r>
      <w:r w:rsidR="00FA540C" w:rsidRPr="005A3481">
        <w:rPr>
          <w:rtl/>
        </w:rPr>
        <w:t>می‌گوییم</w:t>
      </w:r>
      <w:r w:rsidR="006642C1" w:rsidRPr="005A3481">
        <w:rPr>
          <w:rtl/>
        </w:rPr>
        <w:t xml:space="preserve">: خودش الغای خصوصیت </w:t>
      </w:r>
      <w:r w:rsidR="00FA540C" w:rsidRPr="005A3481">
        <w:rPr>
          <w:rtl/>
        </w:rPr>
        <w:t>می‌شود</w:t>
      </w:r>
      <w:r w:rsidR="006642C1" w:rsidRPr="005A3481">
        <w:rPr>
          <w:rtl/>
        </w:rPr>
        <w:t xml:space="preserve"> یا </w:t>
      </w:r>
      <w:r w:rsidR="00FA540C" w:rsidRPr="005A3481">
        <w:rPr>
          <w:rtl/>
        </w:rPr>
        <w:t>به‌ضمیمه</w:t>
      </w:r>
      <w:r w:rsidR="00D8180A" w:rsidRPr="005A3481">
        <w:rPr>
          <w:rtl/>
        </w:rPr>
        <w:t>‌</w:t>
      </w:r>
      <w:r w:rsidR="006642C1" w:rsidRPr="005A3481">
        <w:rPr>
          <w:rtl/>
        </w:rPr>
        <w:t xml:space="preserve">ای مثل </w:t>
      </w:r>
      <w:r w:rsidR="00ED44EB">
        <w:rPr>
          <w:b/>
          <w:bCs/>
          <w:color w:val="007200"/>
          <w:rtl/>
        </w:rPr>
        <w:t>﴿لَقَدْ كَانَ لَكُمْ فِي رَسُولِ اللَّهِ أُسْوَةٌ حَسَنَةٌ﴾</w:t>
      </w:r>
      <w:r w:rsidR="00ED44EB">
        <w:rPr>
          <w:rFonts w:hint="cs"/>
          <w:rtl/>
        </w:rPr>
        <w:t xml:space="preserve"> </w:t>
      </w:r>
      <w:r w:rsidR="006642C1" w:rsidRPr="005A3481">
        <w:rPr>
          <w:rtl/>
        </w:rPr>
        <w:t>و وجوهی که در جای خود ذکر کردیم.</w:t>
      </w:r>
    </w:p>
    <w:p w:rsidR="006642C1" w:rsidRPr="005A3481" w:rsidRDefault="006642C1" w:rsidP="00E57A66">
      <w:pPr>
        <w:rPr>
          <w:rtl/>
        </w:rPr>
      </w:pPr>
      <w:r w:rsidRPr="005A3481">
        <w:rPr>
          <w:rtl/>
        </w:rPr>
        <w:t xml:space="preserve">بنابراین چند خطابی که به شکل مفرد در این آیات سوره اسراء آمده، </w:t>
      </w:r>
      <w:r w:rsidR="00FA540C" w:rsidRPr="005A3481">
        <w:rPr>
          <w:rtl/>
        </w:rPr>
        <w:t>برخلاف</w:t>
      </w:r>
      <w:r w:rsidRPr="005A3481">
        <w:rPr>
          <w:rtl/>
        </w:rPr>
        <w:t xml:space="preserve"> </w:t>
      </w:r>
      <w:r w:rsidR="00FA540C" w:rsidRPr="005A3481">
        <w:rPr>
          <w:rtl/>
        </w:rPr>
        <w:t>آن‌هایی</w:t>
      </w:r>
      <w:r w:rsidRPr="005A3481">
        <w:rPr>
          <w:rtl/>
        </w:rPr>
        <w:t xml:space="preserve"> به شکل جمع آمده، </w:t>
      </w:r>
      <w:r w:rsidR="00FA540C" w:rsidRPr="005A3481">
        <w:rPr>
          <w:rtl/>
        </w:rPr>
        <w:t>این‌ها</w:t>
      </w:r>
      <w:r w:rsidRPr="005A3481">
        <w:rPr>
          <w:rtl/>
        </w:rPr>
        <w:t xml:space="preserve"> را چه خطاب به انسان بگیریم و چه خطاب به پیامبر بگیریم، حکم برای همه است، اختصاصی ندارد.</w:t>
      </w:r>
    </w:p>
    <w:p w:rsidR="006642C1" w:rsidRPr="005A3481" w:rsidRDefault="006642C1" w:rsidP="00E57A66">
      <w:pPr>
        <w:rPr>
          <w:rtl/>
        </w:rPr>
      </w:pPr>
      <w:r w:rsidRPr="005A3481">
        <w:rPr>
          <w:rtl/>
        </w:rPr>
        <w:lastRenderedPageBreak/>
        <w:t>سؤال</w:t>
      </w:r>
      <w:r w:rsidR="00D8180A" w:rsidRPr="005A3481">
        <w:rPr>
          <w:rtl/>
        </w:rPr>
        <w:t xml:space="preserve">: </w:t>
      </w:r>
      <w:r w:rsidRPr="005A3481">
        <w:rPr>
          <w:rtl/>
        </w:rPr>
        <w:t>...</w:t>
      </w:r>
    </w:p>
    <w:p w:rsidR="006642C1" w:rsidRPr="005A3481" w:rsidRDefault="006642C1" w:rsidP="00E57A66">
      <w:pPr>
        <w:ind w:firstLine="0"/>
        <w:rPr>
          <w:rtl/>
        </w:rPr>
      </w:pPr>
      <w:r w:rsidRPr="005A3481">
        <w:rPr>
          <w:rtl/>
        </w:rPr>
        <w:t xml:space="preserve">جواب: جای این سؤال است که </w:t>
      </w:r>
      <w:r w:rsidR="00FA540C" w:rsidRPr="005A3481">
        <w:rPr>
          <w:rtl/>
        </w:rPr>
        <w:t>علی‌رغم</w:t>
      </w:r>
      <w:r w:rsidRPr="005A3481">
        <w:rPr>
          <w:rtl/>
        </w:rPr>
        <w:t xml:space="preserve"> اینکه محتوا شمول دارد، چرا </w:t>
      </w:r>
      <w:r w:rsidR="00FA540C" w:rsidRPr="005A3481">
        <w:rPr>
          <w:rtl/>
        </w:rPr>
        <w:t>این‌طور</w:t>
      </w:r>
      <w:r w:rsidRPr="005A3481">
        <w:rPr>
          <w:rtl/>
        </w:rPr>
        <w:t xml:space="preserve"> بیان شده است، این چرا شاید ممکن</w:t>
      </w:r>
      <w:r w:rsidR="000D1917" w:rsidRPr="005A3481">
        <w:rPr>
          <w:rtl/>
        </w:rPr>
        <w:t xml:space="preserve"> است وجهی است که شما </w:t>
      </w:r>
      <w:r w:rsidR="00FA540C" w:rsidRPr="005A3481">
        <w:rPr>
          <w:rtl/>
        </w:rPr>
        <w:t>می‌فرمایید</w:t>
      </w:r>
      <w:r w:rsidR="000D1917" w:rsidRPr="005A3481">
        <w:rPr>
          <w:rtl/>
        </w:rPr>
        <w:t>، شاید این نقض هم بشود.</w:t>
      </w:r>
    </w:p>
    <w:p w:rsidR="000D1917" w:rsidRPr="005A3481" w:rsidRDefault="00FA540C" w:rsidP="00E57A66">
      <w:pPr>
        <w:ind w:firstLine="0"/>
        <w:rPr>
          <w:rtl/>
        </w:rPr>
      </w:pPr>
      <w:r w:rsidRPr="005A3481">
        <w:rPr>
          <w:rtl/>
        </w:rPr>
        <w:t>به‌طورکلی</w:t>
      </w:r>
      <w:r w:rsidR="00007534" w:rsidRPr="005A3481">
        <w:rPr>
          <w:rtl/>
        </w:rPr>
        <w:t xml:space="preserve"> </w:t>
      </w:r>
      <w:r w:rsidRPr="005A3481">
        <w:rPr>
          <w:rtl/>
        </w:rPr>
        <w:t>بحث‌های</w:t>
      </w:r>
      <w:r w:rsidR="00007534" w:rsidRPr="005A3481">
        <w:rPr>
          <w:rtl/>
        </w:rPr>
        <w:t xml:space="preserve">ی در اینجا وجود دارد که </w:t>
      </w:r>
      <w:r w:rsidRPr="005A3481">
        <w:rPr>
          <w:rtl/>
        </w:rPr>
        <w:t>تفاوت‌های</w:t>
      </w:r>
      <w:r w:rsidR="00007534" w:rsidRPr="005A3481">
        <w:rPr>
          <w:rtl/>
        </w:rPr>
        <w:t xml:space="preserve"> خطابات چه وجوهی دارد، با اینکه احکام یکی است و مشترک است.</w:t>
      </w:r>
    </w:p>
    <w:p w:rsidR="00007534" w:rsidRPr="005A3481" w:rsidRDefault="007C3514" w:rsidP="00E57A66">
      <w:pPr>
        <w:ind w:firstLine="0"/>
        <w:rPr>
          <w:rtl/>
        </w:rPr>
      </w:pPr>
      <w:r w:rsidRPr="005A3481">
        <w:rPr>
          <w:rtl/>
        </w:rPr>
        <w:t xml:space="preserve">بنابراین حکم هر چه باشد، برای همه است، به لحاظ فقهی هیچ تفاوتی </w:t>
      </w:r>
      <w:r w:rsidR="00FA540C" w:rsidRPr="005A3481">
        <w:rPr>
          <w:rtl/>
        </w:rPr>
        <w:t>نمی‌کند</w:t>
      </w:r>
      <w:r w:rsidRPr="005A3481">
        <w:rPr>
          <w:rtl/>
        </w:rPr>
        <w:t>، البته به لحاظ معانی و بیانی و ادبی جای مداقه</w:t>
      </w:r>
      <w:r w:rsidR="00D8180A" w:rsidRPr="005A3481">
        <w:rPr>
          <w:rtl/>
        </w:rPr>
        <w:t>‌</w:t>
      </w:r>
      <w:r w:rsidRPr="005A3481">
        <w:rPr>
          <w:rtl/>
        </w:rPr>
        <w:t xml:space="preserve">هایی است که بحث </w:t>
      </w:r>
      <w:r w:rsidR="00FA540C" w:rsidRPr="005A3481">
        <w:rPr>
          <w:rtl/>
        </w:rPr>
        <w:t>مفصل‌تری</w:t>
      </w:r>
      <w:r w:rsidRPr="005A3481">
        <w:rPr>
          <w:rtl/>
        </w:rPr>
        <w:t xml:space="preserve"> را </w:t>
      </w:r>
      <w:r w:rsidR="00FA540C" w:rsidRPr="005A3481">
        <w:rPr>
          <w:rtl/>
        </w:rPr>
        <w:t>می‌طلبد</w:t>
      </w:r>
      <w:r w:rsidRPr="005A3481">
        <w:rPr>
          <w:rtl/>
        </w:rPr>
        <w:t>.</w:t>
      </w:r>
    </w:p>
    <w:p w:rsidR="00F86F14" w:rsidRPr="005A3481" w:rsidRDefault="00D8180A" w:rsidP="00E57A66">
      <w:pPr>
        <w:pStyle w:val="Heading3"/>
        <w:rPr>
          <w:rtl/>
        </w:rPr>
      </w:pPr>
      <w:bookmarkStart w:id="11" w:name="_Toc535475100"/>
      <w:r w:rsidRPr="005A3481">
        <w:rPr>
          <w:rtl/>
        </w:rPr>
        <w:t xml:space="preserve">مفهوم‌شناسی </w:t>
      </w:r>
      <w:r w:rsidR="00F86F14" w:rsidRPr="005A3481">
        <w:rPr>
          <w:rtl/>
        </w:rPr>
        <w:t>واژه «تقفُ»</w:t>
      </w:r>
      <w:bookmarkEnd w:id="11"/>
    </w:p>
    <w:p w:rsidR="00B01D28" w:rsidRPr="005A3481" w:rsidRDefault="007C3514" w:rsidP="00E57A66">
      <w:pPr>
        <w:ind w:firstLine="0"/>
        <w:rPr>
          <w:rtl/>
        </w:rPr>
      </w:pPr>
      <w:r w:rsidRPr="005A3481">
        <w:rPr>
          <w:rtl/>
        </w:rPr>
        <w:t xml:space="preserve">قرائتی که </w:t>
      </w:r>
      <w:r w:rsidR="00147B1A" w:rsidRPr="005A3481">
        <w:rPr>
          <w:rtl/>
        </w:rPr>
        <w:t>اکثریت</w:t>
      </w:r>
      <w:r w:rsidRPr="005A3481">
        <w:rPr>
          <w:rtl/>
        </w:rPr>
        <w:t xml:space="preserve"> بر آن اتفاق دارند</w:t>
      </w:r>
      <w:r w:rsidR="00F86F14" w:rsidRPr="005A3481">
        <w:rPr>
          <w:rtl/>
        </w:rPr>
        <w:t>، لا تقف</w:t>
      </w:r>
      <w:r w:rsidR="00147B1A" w:rsidRPr="005A3481">
        <w:rPr>
          <w:rtl/>
        </w:rPr>
        <w:t xml:space="preserve"> است که قفا یقفوا </w:t>
      </w:r>
      <w:r w:rsidR="00FA540C" w:rsidRPr="005A3481">
        <w:rPr>
          <w:rtl/>
        </w:rPr>
        <w:t>می‌آید</w:t>
      </w:r>
      <w:r w:rsidR="00147B1A" w:rsidRPr="005A3481">
        <w:rPr>
          <w:rtl/>
        </w:rPr>
        <w:t xml:space="preserve"> و به معنای اتباع است</w:t>
      </w:r>
      <w:r w:rsidR="00B01D28" w:rsidRPr="005A3481">
        <w:rPr>
          <w:rtl/>
        </w:rPr>
        <w:t xml:space="preserve">، اصل قفا هم یعنی پشت سر است، به این مناسبت که اتباع؛ حرکت کردن پشت سر دیگری است، </w:t>
      </w:r>
      <w:r w:rsidR="00FA540C" w:rsidRPr="005A3481">
        <w:rPr>
          <w:rtl/>
        </w:rPr>
        <w:t>ازاین‌جهت</w:t>
      </w:r>
      <w:r w:rsidR="00B01D28" w:rsidRPr="005A3481">
        <w:rPr>
          <w:rtl/>
        </w:rPr>
        <w:t xml:space="preserve"> از معنای اصلی به معنای اتبع به کار رفته است، به معنای </w:t>
      </w:r>
      <w:r w:rsidR="00FA540C" w:rsidRPr="005A3481">
        <w:rPr>
          <w:rtl/>
        </w:rPr>
        <w:t>دنباله‌روی</w:t>
      </w:r>
      <w:r w:rsidR="00B01D28" w:rsidRPr="005A3481">
        <w:rPr>
          <w:rtl/>
        </w:rPr>
        <w:t xml:space="preserve"> و پیروی است</w:t>
      </w:r>
      <w:r w:rsidR="00F86F14" w:rsidRPr="005A3481">
        <w:rPr>
          <w:rtl/>
        </w:rPr>
        <w:t>، لذا لا تقف</w:t>
      </w:r>
      <w:r w:rsidR="00B01D28" w:rsidRPr="005A3481">
        <w:rPr>
          <w:rtl/>
        </w:rPr>
        <w:t xml:space="preserve"> یعنی لا تتبع.</w:t>
      </w:r>
    </w:p>
    <w:p w:rsidR="00B01D28" w:rsidRPr="005A3481" w:rsidRDefault="00586567" w:rsidP="00E57A66">
      <w:pPr>
        <w:ind w:firstLine="0"/>
        <w:rPr>
          <w:rtl/>
        </w:rPr>
      </w:pPr>
      <w:r w:rsidRPr="005A3481">
        <w:rPr>
          <w:rtl/>
        </w:rPr>
        <w:t xml:space="preserve">اینکه </w:t>
      </w:r>
      <w:r w:rsidR="00FA540C" w:rsidRPr="005A3481">
        <w:rPr>
          <w:rtl/>
        </w:rPr>
        <w:t>می‌گوید</w:t>
      </w:r>
      <w:r w:rsidRPr="005A3481">
        <w:rPr>
          <w:rtl/>
        </w:rPr>
        <w:t xml:space="preserve">: آنچه را </w:t>
      </w:r>
      <w:r w:rsidR="00FA540C" w:rsidRPr="005A3481">
        <w:rPr>
          <w:rtl/>
        </w:rPr>
        <w:t>نمی‌دانی</w:t>
      </w:r>
      <w:r w:rsidRPr="005A3481">
        <w:rPr>
          <w:rtl/>
        </w:rPr>
        <w:t xml:space="preserve"> دنبال نکن، سؤالی در باب دنبال نکردن وجود دارد</w:t>
      </w:r>
      <w:r w:rsidR="00566CB3" w:rsidRPr="005A3481">
        <w:rPr>
          <w:rtl/>
        </w:rPr>
        <w:t xml:space="preserve">، </w:t>
      </w:r>
      <w:r w:rsidR="00FA540C" w:rsidRPr="005A3481">
        <w:rPr>
          <w:rtl/>
        </w:rPr>
        <w:t>همان‌طور</w:t>
      </w:r>
      <w:r w:rsidR="00566CB3" w:rsidRPr="005A3481">
        <w:rPr>
          <w:rtl/>
        </w:rPr>
        <w:t xml:space="preserve"> که علامه طباطبایی </w:t>
      </w:r>
      <w:r w:rsidR="00FA540C" w:rsidRPr="005A3481">
        <w:rPr>
          <w:rtl/>
        </w:rPr>
        <w:t>می‌گویند</w:t>
      </w:r>
      <w:r w:rsidR="00566CB3" w:rsidRPr="005A3481">
        <w:rPr>
          <w:rtl/>
        </w:rPr>
        <w:t xml:space="preserve">، یعنی اصلاً اعتقاد پیدا نکن یا نگو یا عمل نکن، گفته شده که سه بُعد در اینجا متصور است، اتباع ما لیس لک به علم، یکی این است که؛ انسان چیزی که علم ندارد، عقد قلب بکند، اذعان بکند، باور بکند، یک نوع این است که؛ به </w:t>
      </w:r>
      <w:r w:rsidR="00FA540C" w:rsidRPr="005A3481">
        <w:rPr>
          <w:rtl/>
        </w:rPr>
        <w:t>آنچه</w:t>
      </w:r>
      <w:r w:rsidR="00566CB3" w:rsidRPr="005A3481">
        <w:rPr>
          <w:rtl/>
        </w:rPr>
        <w:t xml:space="preserve"> علم ندارد، عمل بکند، یکی اینکه آن را بگوید که البته گفتن؛ نوعی عمل است.</w:t>
      </w:r>
    </w:p>
    <w:p w:rsidR="00566CB3" w:rsidRPr="005A3481" w:rsidRDefault="00F86F14" w:rsidP="00E57A66">
      <w:pPr>
        <w:ind w:firstLine="0"/>
        <w:rPr>
          <w:rtl/>
        </w:rPr>
      </w:pPr>
      <w:r w:rsidRPr="005A3481">
        <w:rPr>
          <w:rtl/>
        </w:rPr>
        <w:t>«لا تقف</w:t>
      </w:r>
      <w:r w:rsidR="00566CB3" w:rsidRPr="005A3481">
        <w:rPr>
          <w:rtl/>
        </w:rPr>
        <w:t xml:space="preserve">»، یعنی دنبال نکن، اتباع نکن، دنبال نکن آنچه را که به آن علم نداری، </w:t>
      </w:r>
      <w:r w:rsidR="00FA540C" w:rsidRPr="005A3481">
        <w:rPr>
          <w:rtl/>
        </w:rPr>
        <w:t>آنچه</w:t>
      </w:r>
      <w:r w:rsidR="00566CB3" w:rsidRPr="005A3481">
        <w:rPr>
          <w:rtl/>
        </w:rPr>
        <w:t xml:space="preserve"> </w:t>
      </w:r>
      <w:r w:rsidR="00FA540C" w:rsidRPr="005A3481">
        <w:rPr>
          <w:rtl/>
        </w:rPr>
        <w:t>نمی‌دانی</w:t>
      </w:r>
      <w:r w:rsidR="00566CB3" w:rsidRPr="005A3481">
        <w:rPr>
          <w:rtl/>
        </w:rPr>
        <w:t xml:space="preserve"> و اطمینان نداری، آن را اتباع نکن، این سه مصداق دارد:</w:t>
      </w:r>
    </w:p>
    <w:p w:rsidR="00566CB3" w:rsidRPr="005A3481" w:rsidRDefault="00566CB3" w:rsidP="00E57A66">
      <w:pPr>
        <w:ind w:firstLine="0"/>
        <w:rPr>
          <w:rtl/>
        </w:rPr>
      </w:pPr>
      <w:r w:rsidRPr="005A3481">
        <w:rPr>
          <w:rtl/>
        </w:rPr>
        <w:t>1 – اینکه باور نکن</w:t>
      </w:r>
    </w:p>
    <w:p w:rsidR="00566CB3" w:rsidRPr="005A3481" w:rsidRDefault="00566CB3" w:rsidP="00E57A66">
      <w:pPr>
        <w:ind w:firstLine="0"/>
        <w:rPr>
          <w:rtl/>
        </w:rPr>
      </w:pPr>
      <w:r w:rsidRPr="005A3481">
        <w:rPr>
          <w:rtl/>
        </w:rPr>
        <w:t>2 – آن را نگو و اظهار نکن، به زبان جاری نکن</w:t>
      </w:r>
    </w:p>
    <w:p w:rsidR="00566CB3" w:rsidRPr="005A3481" w:rsidRDefault="00566CB3" w:rsidP="00E57A66">
      <w:pPr>
        <w:ind w:firstLine="0"/>
        <w:rPr>
          <w:rtl/>
        </w:rPr>
      </w:pPr>
      <w:r w:rsidRPr="005A3481">
        <w:rPr>
          <w:rtl/>
        </w:rPr>
        <w:t>3 – به آن عمل نکن</w:t>
      </w:r>
    </w:p>
    <w:p w:rsidR="00566CB3" w:rsidRPr="005A3481" w:rsidRDefault="00ED44EB" w:rsidP="00E57A66">
      <w:pPr>
        <w:ind w:firstLine="0"/>
        <w:rPr>
          <w:rtl/>
        </w:rPr>
      </w:pPr>
      <w:r>
        <w:rPr>
          <w:b/>
          <w:bCs/>
          <w:color w:val="007200"/>
          <w:rtl/>
        </w:rPr>
        <w:t>﴿وَلا تَقفُ ما لَيسَ لَكَ بِهِ عِلمٌ﴾</w:t>
      </w:r>
      <w:r w:rsidR="00327952" w:rsidRPr="005A3481">
        <w:rPr>
          <w:rtl/>
        </w:rPr>
        <w:t xml:space="preserve">، سه احتمال دارد؛ اذعان نکن یا نگو یا مطابق آن عمل نکن، آیا یکی از </w:t>
      </w:r>
      <w:r w:rsidR="00FA540C" w:rsidRPr="005A3481">
        <w:rPr>
          <w:rtl/>
        </w:rPr>
        <w:t>این‌ها</w:t>
      </w:r>
      <w:r w:rsidR="00327952" w:rsidRPr="005A3481">
        <w:rPr>
          <w:rtl/>
        </w:rPr>
        <w:t xml:space="preserve"> مقصود است یا همه مقصود است یا در </w:t>
      </w:r>
      <w:r w:rsidR="00FA540C" w:rsidRPr="005A3481">
        <w:rPr>
          <w:rtl/>
        </w:rPr>
        <w:t>هرجایی</w:t>
      </w:r>
      <w:r w:rsidR="00327952" w:rsidRPr="005A3481">
        <w:rPr>
          <w:rtl/>
        </w:rPr>
        <w:t xml:space="preserve"> </w:t>
      </w:r>
      <w:r w:rsidR="00FA540C" w:rsidRPr="005A3481">
        <w:rPr>
          <w:rtl/>
        </w:rPr>
        <w:t>به‌حسب</w:t>
      </w:r>
      <w:r w:rsidR="00327952" w:rsidRPr="005A3481">
        <w:rPr>
          <w:rtl/>
        </w:rPr>
        <w:t xml:space="preserve"> خود مقصود است؟</w:t>
      </w:r>
    </w:p>
    <w:p w:rsidR="00F86F14" w:rsidRPr="005A3481" w:rsidRDefault="00F86F14" w:rsidP="00E57A66">
      <w:pPr>
        <w:pStyle w:val="Heading3"/>
        <w:rPr>
          <w:rtl/>
        </w:rPr>
      </w:pPr>
      <w:bookmarkStart w:id="12" w:name="_Toc535475101"/>
      <w:r w:rsidRPr="005A3481">
        <w:rPr>
          <w:rtl/>
        </w:rPr>
        <w:t>احتمالات در «لا تقفُ»</w:t>
      </w:r>
      <w:bookmarkEnd w:id="12"/>
    </w:p>
    <w:p w:rsidR="00327952" w:rsidRPr="005A3481" w:rsidRDefault="00327952" w:rsidP="00E57A66">
      <w:pPr>
        <w:ind w:firstLine="0"/>
        <w:rPr>
          <w:rtl/>
        </w:rPr>
      </w:pPr>
      <w:r w:rsidRPr="005A3481">
        <w:rPr>
          <w:rtl/>
        </w:rPr>
        <w:t xml:space="preserve">یکی اینکه آنچه </w:t>
      </w:r>
      <w:r w:rsidR="00FA540C" w:rsidRPr="005A3481">
        <w:rPr>
          <w:rtl/>
        </w:rPr>
        <w:t>نمی‌دانی</w:t>
      </w:r>
      <w:r w:rsidRPr="005A3481">
        <w:rPr>
          <w:rtl/>
        </w:rPr>
        <w:t xml:space="preserve"> دنبال نکن یعنی باور نکن، اظهار نکن و در عمل هم آن را تعقیب نکن، اجرا نکن.</w:t>
      </w:r>
    </w:p>
    <w:p w:rsidR="00327952" w:rsidRPr="005A3481" w:rsidRDefault="00475C6E" w:rsidP="00E57A66">
      <w:pPr>
        <w:ind w:firstLine="0"/>
        <w:rPr>
          <w:rtl/>
        </w:rPr>
      </w:pPr>
      <w:r w:rsidRPr="005A3481">
        <w:rPr>
          <w:rtl/>
        </w:rPr>
        <w:t>چند احتمال وجود دارد:</w:t>
      </w:r>
    </w:p>
    <w:p w:rsidR="00475C6E" w:rsidRPr="005A3481" w:rsidRDefault="00475C6E" w:rsidP="00E57A66">
      <w:pPr>
        <w:ind w:firstLine="0"/>
        <w:rPr>
          <w:rtl/>
        </w:rPr>
      </w:pPr>
      <w:r w:rsidRPr="005A3481">
        <w:rPr>
          <w:rtl/>
        </w:rPr>
        <w:t xml:space="preserve">1 – اینکه همه را در بر </w:t>
      </w:r>
      <w:r w:rsidR="00FA540C" w:rsidRPr="005A3481">
        <w:rPr>
          <w:rtl/>
        </w:rPr>
        <w:t>می‌گیرد</w:t>
      </w:r>
      <w:r w:rsidRPr="005A3481">
        <w:rPr>
          <w:rtl/>
        </w:rPr>
        <w:t xml:space="preserve"> و به شکل مجموعی است، آنچه علم نداری دنبالش نرو، یعنی باور نکن و عمل نکن و نگو.</w:t>
      </w:r>
    </w:p>
    <w:p w:rsidR="00475C6E" w:rsidRPr="005A3481" w:rsidRDefault="00475C6E" w:rsidP="00ED44EB">
      <w:pPr>
        <w:ind w:firstLine="0"/>
        <w:rPr>
          <w:rtl/>
        </w:rPr>
      </w:pPr>
      <w:r w:rsidRPr="005A3481">
        <w:rPr>
          <w:rtl/>
        </w:rPr>
        <w:lastRenderedPageBreak/>
        <w:t xml:space="preserve">2 – احتمال </w:t>
      </w:r>
      <w:r w:rsidR="00F86F14" w:rsidRPr="005A3481">
        <w:rPr>
          <w:rtl/>
        </w:rPr>
        <w:t xml:space="preserve">دوم این است که </w:t>
      </w:r>
      <w:r w:rsidR="00ED44EB">
        <w:rPr>
          <w:b/>
          <w:bCs/>
          <w:color w:val="007200"/>
          <w:rtl/>
        </w:rPr>
        <w:t>﴿وَلا تَقفُ ما لَيسَ لَكَ بِهِ عِلمٌ﴾</w:t>
      </w:r>
      <w:r w:rsidRPr="005A3481">
        <w:rPr>
          <w:rtl/>
        </w:rPr>
        <w:t xml:space="preserve">، به باور و اعتقاد کاری نداشته باشد، فقط ترتیب آثار را بگوید، دنبال نکن یعنی در عمل آن را دنبال نکن، در این احتمال فقط مسائل عملی و ترتیب آثار را </w:t>
      </w:r>
      <w:r w:rsidR="00FA540C" w:rsidRPr="005A3481">
        <w:rPr>
          <w:rtl/>
        </w:rPr>
        <w:t>می‌گوید</w:t>
      </w:r>
      <w:r w:rsidRPr="005A3481">
        <w:rPr>
          <w:rtl/>
        </w:rPr>
        <w:t>.</w:t>
      </w:r>
    </w:p>
    <w:p w:rsidR="00475C6E" w:rsidRPr="005A3481" w:rsidRDefault="00475C6E" w:rsidP="00ED44EB">
      <w:pPr>
        <w:ind w:firstLine="0"/>
        <w:rPr>
          <w:rtl/>
        </w:rPr>
      </w:pPr>
      <w:r w:rsidRPr="005A3481">
        <w:rPr>
          <w:rtl/>
        </w:rPr>
        <w:t xml:space="preserve">3 – احتمال سوم این است که در </w:t>
      </w:r>
      <w:r w:rsidR="00FA540C" w:rsidRPr="005A3481">
        <w:rPr>
          <w:rtl/>
        </w:rPr>
        <w:t>هرجایی</w:t>
      </w:r>
      <w:r w:rsidRPr="005A3481">
        <w:rPr>
          <w:rtl/>
        </w:rPr>
        <w:t xml:space="preserve"> </w:t>
      </w:r>
      <w:r w:rsidR="00FA540C" w:rsidRPr="005A3481">
        <w:rPr>
          <w:rtl/>
        </w:rPr>
        <w:t>به‌حسب</w:t>
      </w:r>
      <w:r w:rsidRPr="005A3481">
        <w:rPr>
          <w:rtl/>
        </w:rPr>
        <w:t xml:space="preserve"> خودش به کار </w:t>
      </w:r>
      <w:r w:rsidR="00FA540C" w:rsidRPr="005A3481">
        <w:rPr>
          <w:rtl/>
        </w:rPr>
        <w:t>می‌رود</w:t>
      </w:r>
      <w:r w:rsidRPr="005A3481">
        <w:rPr>
          <w:rtl/>
        </w:rPr>
        <w:t xml:space="preserve">، </w:t>
      </w:r>
      <w:r w:rsidR="00ED44EB">
        <w:rPr>
          <w:b/>
          <w:bCs/>
          <w:color w:val="007200"/>
          <w:rtl/>
        </w:rPr>
        <w:t>﴿وَلا تَقفُ ما لَيسَ لَكَ بِهِ عِلمٌ﴾</w:t>
      </w:r>
      <w:r w:rsidRPr="005A3481">
        <w:rPr>
          <w:rtl/>
        </w:rPr>
        <w:t xml:space="preserve">، در اعتقادات که </w:t>
      </w:r>
      <w:r w:rsidR="00FA540C" w:rsidRPr="005A3481">
        <w:rPr>
          <w:rtl/>
        </w:rPr>
        <w:t>می‌آید</w:t>
      </w:r>
      <w:r w:rsidRPr="005A3481">
        <w:rPr>
          <w:rtl/>
        </w:rPr>
        <w:t xml:space="preserve">، </w:t>
      </w:r>
      <w:r w:rsidR="00FA540C" w:rsidRPr="005A3481">
        <w:rPr>
          <w:rtl/>
        </w:rPr>
        <w:t>می‌گوید</w:t>
      </w:r>
      <w:r w:rsidRPr="005A3481">
        <w:rPr>
          <w:rtl/>
        </w:rPr>
        <w:t xml:space="preserve">: این امر اعتقادی را که شما حدسی </w:t>
      </w:r>
      <w:r w:rsidR="00FA540C" w:rsidRPr="005A3481">
        <w:rPr>
          <w:rtl/>
        </w:rPr>
        <w:t>می‌زنید</w:t>
      </w:r>
      <w:r w:rsidRPr="005A3481">
        <w:rPr>
          <w:rtl/>
        </w:rPr>
        <w:t>، ظنی دارید و اطمینانی ندارید، دنبال نکن، یعنی باور نکن.</w:t>
      </w:r>
      <w:r w:rsidR="000D7A4C" w:rsidRPr="005A3481">
        <w:rPr>
          <w:rtl/>
        </w:rPr>
        <w:t xml:space="preserve"> </w:t>
      </w:r>
      <w:r w:rsidRPr="005A3481">
        <w:rPr>
          <w:rtl/>
        </w:rPr>
        <w:t xml:space="preserve">در امور عملی مثل سوء و حسن ظن و امثالهم، </w:t>
      </w:r>
      <w:r w:rsidR="00ED44EB">
        <w:rPr>
          <w:b/>
          <w:bCs/>
          <w:color w:val="007200"/>
          <w:rtl/>
        </w:rPr>
        <w:t>﴿لَيسَ لَكَ بِهِ عِلمٌ﴾</w:t>
      </w:r>
      <w:r w:rsidR="00ED44EB">
        <w:rPr>
          <w:rFonts w:hint="cs"/>
          <w:rtl/>
        </w:rPr>
        <w:t xml:space="preserve"> </w:t>
      </w:r>
      <w:r w:rsidRPr="005A3481">
        <w:rPr>
          <w:rtl/>
        </w:rPr>
        <w:t xml:space="preserve">را دنبال نکن، یعنی در مقام عمل به آن ترتیب اثر نده، در مورد شایعه </w:t>
      </w:r>
      <w:r w:rsidR="00FA540C" w:rsidRPr="005A3481">
        <w:rPr>
          <w:rtl/>
        </w:rPr>
        <w:t>می‌گوید</w:t>
      </w:r>
      <w:r w:rsidRPr="005A3481">
        <w:rPr>
          <w:rtl/>
        </w:rPr>
        <w:t>: آن را پخش نکن، فی کل موردٍ بحسبه.</w:t>
      </w:r>
    </w:p>
    <w:p w:rsidR="00475C6E" w:rsidRPr="005A3481" w:rsidRDefault="00644CAE" w:rsidP="00ED44EB">
      <w:pPr>
        <w:ind w:firstLine="0"/>
        <w:rPr>
          <w:rtl/>
        </w:rPr>
      </w:pPr>
      <w:r w:rsidRPr="005A3481">
        <w:rPr>
          <w:rtl/>
        </w:rPr>
        <w:t xml:space="preserve">احتمال دوم حتماً درست نیست، اینکه بگوییم: </w:t>
      </w:r>
      <w:r w:rsidR="00ED44EB">
        <w:rPr>
          <w:b/>
          <w:bCs/>
          <w:color w:val="007200"/>
          <w:rtl/>
        </w:rPr>
        <w:t>﴿وَلا تَقفُ ما لَيسَ لَكَ بِهِ عِلمٌ﴾</w:t>
      </w:r>
      <w:r w:rsidRPr="005A3481">
        <w:rPr>
          <w:rtl/>
        </w:rPr>
        <w:t xml:space="preserve"> فقط ترتیب آثار عملی را نهی </w:t>
      </w:r>
      <w:r w:rsidR="00FA540C" w:rsidRPr="005A3481">
        <w:rPr>
          <w:rtl/>
        </w:rPr>
        <w:t>می‌کند</w:t>
      </w:r>
      <w:r w:rsidRPr="005A3481">
        <w:rPr>
          <w:rtl/>
        </w:rPr>
        <w:t xml:space="preserve">، برای اینکه شأن نزول آیه و ارتباط آیه، مخصوصاً </w:t>
      </w:r>
      <w:r w:rsidR="00FA540C" w:rsidRPr="005A3481">
        <w:rPr>
          <w:rtl/>
        </w:rPr>
        <w:t>این‌</w:t>
      </w:r>
      <w:r w:rsidR="000D7A4C" w:rsidRPr="005A3481">
        <w:rPr>
          <w:rtl/>
        </w:rPr>
        <w:t xml:space="preserve"> که این آیات </w:t>
      </w:r>
      <w:r w:rsidRPr="005A3481">
        <w:rPr>
          <w:rtl/>
        </w:rPr>
        <w:t>مکی هستند، بیشتر در حوزه اعتقادات است.</w:t>
      </w:r>
    </w:p>
    <w:p w:rsidR="00644CAE" w:rsidRPr="005A3481" w:rsidRDefault="00644CAE" w:rsidP="00E57A66">
      <w:pPr>
        <w:ind w:firstLine="0"/>
        <w:rPr>
          <w:rtl/>
        </w:rPr>
      </w:pPr>
      <w:r w:rsidRPr="005A3481">
        <w:rPr>
          <w:rtl/>
        </w:rPr>
        <w:t xml:space="preserve">اینکه بگوییم: باور در این آیه اصلاً مقصود نیست، این حتماً خلاف است، برای اینکه موردش و ارتباط </w:t>
      </w:r>
      <w:r w:rsidR="00FA540C" w:rsidRPr="005A3481">
        <w:rPr>
          <w:rtl/>
        </w:rPr>
        <w:t>قطعی‌اش</w:t>
      </w:r>
      <w:r w:rsidRPr="005A3481">
        <w:rPr>
          <w:rtl/>
        </w:rPr>
        <w:t xml:space="preserve"> با موارد اعتقادی است که در آنجا </w:t>
      </w:r>
      <w:r w:rsidR="00F86F14" w:rsidRPr="005A3481">
        <w:rPr>
          <w:rtl/>
        </w:rPr>
        <w:t>«لا تقف</w:t>
      </w:r>
      <w:r w:rsidRPr="005A3481">
        <w:rPr>
          <w:rtl/>
        </w:rPr>
        <w:t xml:space="preserve">» یعنی اعتقاد پیدا نکن، </w:t>
      </w:r>
      <w:r w:rsidR="00FA540C" w:rsidRPr="005A3481">
        <w:rPr>
          <w:rtl/>
        </w:rPr>
        <w:t>ازاین‌جهت</w:t>
      </w:r>
      <w:r w:rsidRPr="005A3481">
        <w:rPr>
          <w:rtl/>
        </w:rPr>
        <w:t xml:space="preserve"> احتمال دوم خیلی جایی ندارد.</w:t>
      </w:r>
    </w:p>
    <w:p w:rsidR="00644CAE" w:rsidRPr="005A3481" w:rsidRDefault="00644CAE" w:rsidP="00E57A66">
      <w:pPr>
        <w:ind w:firstLine="0"/>
        <w:rPr>
          <w:rtl/>
        </w:rPr>
      </w:pPr>
      <w:r w:rsidRPr="005A3481">
        <w:rPr>
          <w:rtl/>
        </w:rPr>
        <w:t>سؤال...</w:t>
      </w:r>
    </w:p>
    <w:p w:rsidR="00644CAE" w:rsidRPr="005A3481" w:rsidRDefault="00644CAE" w:rsidP="00E57A66">
      <w:pPr>
        <w:ind w:firstLine="0"/>
        <w:rPr>
          <w:rtl/>
        </w:rPr>
      </w:pPr>
      <w:r w:rsidRPr="005A3481">
        <w:rPr>
          <w:rtl/>
        </w:rPr>
        <w:t>جواب: اینکه بگوییم: اعتقاد و باور در این نیست، کنار بگذاریم، بلکه باید سوم را بگوییم که ما لیس لک به علم را متابعت نکن، دنبال نکن، اتباع نکن، در مسائل فکری و اعتقادی یعنی اعتقاد نکن، در مسائل عملی یعنی ترتیب اثر نده.</w:t>
      </w:r>
    </w:p>
    <w:p w:rsidR="00F86F14" w:rsidRPr="005A3481" w:rsidRDefault="00F86F14" w:rsidP="00E57A66">
      <w:pPr>
        <w:pStyle w:val="Heading3"/>
        <w:rPr>
          <w:rtl/>
        </w:rPr>
      </w:pPr>
      <w:bookmarkStart w:id="13" w:name="_Toc535475102"/>
      <w:r w:rsidRPr="005A3481">
        <w:rPr>
          <w:rtl/>
        </w:rPr>
        <w:t>احتمال برگزیده</w:t>
      </w:r>
      <w:bookmarkEnd w:id="13"/>
    </w:p>
    <w:p w:rsidR="00644CAE" w:rsidRPr="005A3481" w:rsidRDefault="00644CAE" w:rsidP="00E57A66">
      <w:pPr>
        <w:ind w:firstLine="0"/>
        <w:rPr>
          <w:rtl/>
        </w:rPr>
      </w:pPr>
      <w:r w:rsidRPr="005A3481">
        <w:rPr>
          <w:rtl/>
        </w:rPr>
        <w:t xml:space="preserve">میان احتمال سوم و اول، أظهر در مسئله همان اولی است که وقتی </w:t>
      </w:r>
      <w:r w:rsidR="00FA540C" w:rsidRPr="005A3481">
        <w:rPr>
          <w:rtl/>
        </w:rPr>
        <w:t>می‌گوید</w:t>
      </w:r>
      <w:r w:rsidRPr="005A3481">
        <w:rPr>
          <w:rtl/>
        </w:rPr>
        <w:t xml:space="preserve">: امر </w:t>
      </w:r>
      <w:r w:rsidR="00FA540C" w:rsidRPr="005A3481">
        <w:rPr>
          <w:rtl/>
        </w:rPr>
        <w:t>غیرعلمی</w:t>
      </w:r>
      <w:r w:rsidRPr="005A3481">
        <w:rPr>
          <w:rtl/>
        </w:rPr>
        <w:t xml:space="preserve"> و امر موهوم و مشکوک را دنبال نکن، یعنی باور نکن، از نظر ذهنی نپذیر و در عمل هم ترتیب اثر نده، پخشش نکن، اشاعه نده، به زبان جاری نکن.</w:t>
      </w:r>
    </w:p>
    <w:p w:rsidR="00644CAE" w:rsidRPr="005A3481" w:rsidRDefault="00644CAE" w:rsidP="002B1055">
      <w:pPr>
        <w:ind w:firstLine="0"/>
        <w:rPr>
          <w:rtl/>
        </w:rPr>
      </w:pPr>
      <w:r w:rsidRPr="005A3481">
        <w:rPr>
          <w:rtl/>
        </w:rPr>
        <w:t xml:space="preserve">ظاهر اولیه احتمال اول است، بنابراین احتمال دوم کنار </w:t>
      </w:r>
      <w:r w:rsidR="00FA540C" w:rsidRPr="005A3481">
        <w:rPr>
          <w:rtl/>
        </w:rPr>
        <w:t>می‌رود</w:t>
      </w:r>
      <w:r w:rsidRPr="005A3481">
        <w:rPr>
          <w:rtl/>
        </w:rPr>
        <w:t>، ظاهر اولیه، احتما</w:t>
      </w:r>
      <w:r w:rsidR="00C3282B" w:rsidRPr="005A3481">
        <w:rPr>
          <w:rtl/>
        </w:rPr>
        <w:t>ل اول است، اما باید به این نکته توجه کرد که اینجا هم ما شاهد یک تعارض هیئت و م</w:t>
      </w:r>
      <w:r w:rsidR="00F86F14" w:rsidRPr="005A3481">
        <w:rPr>
          <w:rtl/>
        </w:rPr>
        <w:t>تعلق هستیم، برای اینکه «لا تقف</w:t>
      </w:r>
      <w:r w:rsidR="00C3282B" w:rsidRPr="005A3481">
        <w:rPr>
          <w:rtl/>
        </w:rPr>
        <w:t xml:space="preserve">» نهی است، یعنی تبعیت نکن، نهی تحریمی است، ظهور نهی در تحریم است، اما </w:t>
      </w:r>
      <w:r w:rsidR="002B1055">
        <w:rPr>
          <w:b/>
          <w:bCs/>
          <w:color w:val="007200"/>
          <w:rtl/>
        </w:rPr>
        <w:t>﴿ما لَيسَ لَكَ بِهِ عِلمٌ﴾</w:t>
      </w:r>
      <w:r w:rsidR="00C3282B" w:rsidRPr="005A3481">
        <w:rPr>
          <w:rtl/>
        </w:rPr>
        <w:t xml:space="preserve"> یک اطلاقی دارد، هر چه تو به آن علم نداری، نهی </w:t>
      </w:r>
      <w:r w:rsidR="00FA540C" w:rsidRPr="005A3481">
        <w:rPr>
          <w:rtl/>
        </w:rPr>
        <w:t>می‌کند</w:t>
      </w:r>
      <w:r w:rsidR="00C3282B" w:rsidRPr="005A3481">
        <w:rPr>
          <w:rtl/>
        </w:rPr>
        <w:t xml:space="preserve"> از متابعت هر چه که غیر علم است.</w:t>
      </w:r>
    </w:p>
    <w:p w:rsidR="00C3282B" w:rsidRPr="005A3481" w:rsidRDefault="00C3282B" w:rsidP="00E57A66">
      <w:pPr>
        <w:ind w:firstLine="0"/>
        <w:rPr>
          <w:rtl/>
        </w:rPr>
      </w:pPr>
      <w:r w:rsidRPr="005A3481">
        <w:rPr>
          <w:rtl/>
        </w:rPr>
        <w:t xml:space="preserve">روشن است که هر چه غیر علم است، حرام نیست که فرد ترتیب اثر بدهد و امثالهم، خیلی از موارد است که انسان </w:t>
      </w:r>
      <w:r w:rsidR="00FA540C" w:rsidRPr="005A3481">
        <w:rPr>
          <w:rtl/>
        </w:rPr>
        <w:t>نمی‌داند</w:t>
      </w:r>
      <w:r w:rsidRPr="005A3481">
        <w:rPr>
          <w:rtl/>
        </w:rPr>
        <w:t xml:space="preserve"> اما نقلش </w:t>
      </w:r>
      <w:r w:rsidR="00FA540C" w:rsidRPr="005A3481">
        <w:rPr>
          <w:rtl/>
        </w:rPr>
        <w:t>می‌کند</w:t>
      </w:r>
      <w:r w:rsidRPr="005A3481">
        <w:rPr>
          <w:rtl/>
        </w:rPr>
        <w:t xml:space="preserve">، اما ضرری به کسی </w:t>
      </w:r>
      <w:r w:rsidR="00FA540C" w:rsidRPr="005A3481">
        <w:rPr>
          <w:rtl/>
        </w:rPr>
        <w:t>نمی‌زند</w:t>
      </w:r>
      <w:r w:rsidRPr="005A3481">
        <w:rPr>
          <w:rtl/>
        </w:rPr>
        <w:t>.</w:t>
      </w:r>
    </w:p>
    <w:p w:rsidR="00C3282B" w:rsidRPr="005A3481" w:rsidRDefault="00C3282B" w:rsidP="00E57A66">
      <w:pPr>
        <w:ind w:firstLine="0"/>
        <w:rPr>
          <w:rtl/>
        </w:rPr>
      </w:pPr>
      <w:r w:rsidRPr="005A3481">
        <w:rPr>
          <w:rtl/>
        </w:rPr>
        <w:t xml:space="preserve">مواردی وجود دارد که اتباع «ما لیس لک به علم» اشکالی ندارد یا قطعاً </w:t>
      </w:r>
      <w:r w:rsidR="00FA540C" w:rsidRPr="005A3481">
        <w:rPr>
          <w:rtl/>
        </w:rPr>
        <w:t>آن‌طور</w:t>
      </w:r>
      <w:r w:rsidRPr="005A3481">
        <w:rPr>
          <w:rtl/>
        </w:rPr>
        <w:t xml:space="preserve"> حرمت ندارد، لذا اینجا یکی از موارد تعارض هیئت با اطلاق متعلق حکم است، در این تعارض گفتیم که باید آن اطلاق را بپذیریم و هیئت را هم در آنجایی که یقین داریم که حرمت نیست، حمل بر کراهت بکنیم</w:t>
      </w:r>
      <w:r w:rsidR="004749F4" w:rsidRPr="005A3481">
        <w:rPr>
          <w:rtl/>
        </w:rPr>
        <w:t>، بقیه جاها به حرمت خودش باقی است.</w:t>
      </w:r>
    </w:p>
    <w:p w:rsidR="004749F4" w:rsidRPr="005A3481" w:rsidRDefault="004749F4" w:rsidP="00E57A66">
      <w:pPr>
        <w:ind w:firstLine="0"/>
        <w:rPr>
          <w:rtl/>
        </w:rPr>
      </w:pPr>
      <w:r w:rsidRPr="005A3481">
        <w:rPr>
          <w:rtl/>
        </w:rPr>
        <w:t>سؤال...</w:t>
      </w:r>
    </w:p>
    <w:p w:rsidR="004749F4" w:rsidRPr="005A3481" w:rsidRDefault="004749F4" w:rsidP="00E57A66">
      <w:pPr>
        <w:ind w:firstLine="0"/>
        <w:rPr>
          <w:rtl/>
        </w:rPr>
      </w:pPr>
      <w:r w:rsidRPr="005A3481">
        <w:rPr>
          <w:rtl/>
        </w:rPr>
        <w:lastRenderedPageBreak/>
        <w:t>جواب: احتمال در اکثر از معنا نیست و قرینه هم دارد، اولاً نیست، ثانیاً در اینجا اشکالی ندارد.</w:t>
      </w:r>
    </w:p>
    <w:p w:rsidR="004749F4" w:rsidRPr="005A3481" w:rsidRDefault="004749F4" w:rsidP="00ED44EB">
      <w:pPr>
        <w:ind w:firstLine="0"/>
        <w:rPr>
          <w:rtl/>
        </w:rPr>
      </w:pPr>
      <w:r w:rsidRPr="005A3481">
        <w:rPr>
          <w:rtl/>
        </w:rPr>
        <w:t xml:space="preserve">احتمال اقوی این است که؛ </w:t>
      </w:r>
      <w:r w:rsidR="00ED44EB">
        <w:rPr>
          <w:b/>
          <w:bCs/>
          <w:color w:val="007200"/>
          <w:rtl/>
        </w:rPr>
        <w:t>﴿وَلا تَقفُ ما لَيسَ لَكَ بِهِ عِلمٌ﴾</w:t>
      </w:r>
      <w:r w:rsidR="00ED44EB">
        <w:rPr>
          <w:rFonts w:hint="cs"/>
          <w:rtl/>
        </w:rPr>
        <w:t xml:space="preserve"> </w:t>
      </w:r>
      <w:r w:rsidRPr="005A3481">
        <w:rPr>
          <w:rtl/>
        </w:rPr>
        <w:t xml:space="preserve">همان احتمال اول را </w:t>
      </w:r>
      <w:r w:rsidR="00FA540C" w:rsidRPr="005A3481">
        <w:rPr>
          <w:rtl/>
        </w:rPr>
        <w:t>می‌گوید</w:t>
      </w:r>
      <w:r w:rsidRPr="005A3481">
        <w:rPr>
          <w:rtl/>
        </w:rPr>
        <w:t xml:space="preserve">، </w:t>
      </w:r>
      <w:r w:rsidR="00FA540C" w:rsidRPr="005A3481">
        <w:rPr>
          <w:rtl/>
        </w:rPr>
        <w:t>می‌گوید</w:t>
      </w:r>
      <w:r w:rsidRPr="005A3481">
        <w:rPr>
          <w:rtl/>
        </w:rPr>
        <w:t xml:space="preserve">: در همه جاهایی که شما علم ندارید، باور نکن، نگو و طبق </w:t>
      </w:r>
      <w:r w:rsidR="00FA540C" w:rsidRPr="005A3481">
        <w:rPr>
          <w:rtl/>
        </w:rPr>
        <w:t>آن‌هم</w:t>
      </w:r>
      <w:r w:rsidRPr="005A3481">
        <w:rPr>
          <w:rtl/>
        </w:rPr>
        <w:t xml:space="preserve"> عمل نکن، منتهی این در مواردی حرام است، در مواردی که یقین داریم حرام نیست، حمل بر یک نوع مرجوحیت </w:t>
      </w:r>
      <w:r w:rsidR="00FA540C" w:rsidRPr="005A3481">
        <w:rPr>
          <w:rtl/>
        </w:rPr>
        <w:t>می‌شود</w:t>
      </w:r>
      <w:r w:rsidRPr="005A3481">
        <w:rPr>
          <w:rtl/>
        </w:rPr>
        <w:t xml:space="preserve">، مطابق </w:t>
      </w:r>
      <w:r w:rsidR="00FA540C" w:rsidRPr="005A3481">
        <w:rPr>
          <w:rtl/>
        </w:rPr>
        <w:t>قاعده‌ای</w:t>
      </w:r>
      <w:r w:rsidRPr="005A3481">
        <w:rPr>
          <w:rtl/>
        </w:rPr>
        <w:t xml:space="preserve"> که بیان کردیم</w:t>
      </w:r>
      <w:r w:rsidR="00D974ED" w:rsidRPr="005A3481">
        <w:rPr>
          <w:rtl/>
        </w:rPr>
        <w:t>، البته استثنا هم دارد.</w:t>
      </w:r>
    </w:p>
    <w:p w:rsidR="00D974ED" w:rsidRPr="005A3481" w:rsidRDefault="00D974ED" w:rsidP="00E57A66">
      <w:pPr>
        <w:ind w:firstLine="0"/>
        <w:rPr>
          <w:rtl/>
        </w:rPr>
      </w:pPr>
      <w:r w:rsidRPr="005A3481">
        <w:rPr>
          <w:rtl/>
        </w:rPr>
        <w:t>اگر در مورد روابط میان فردی گفتیم که؛ عدم اطم</w:t>
      </w:r>
      <w:r w:rsidR="00F86F14" w:rsidRPr="005A3481">
        <w:rPr>
          <w:rtl/>
        </w:rPr>
        <w:t>ینان نسبت به بدی دیگران لا تقف</w:t>
      </w:r>
      <w:r w:rsidR="000D7A4C" w:rsidRPr="005A3481">
        <w:rPr>
          <w:rtl/>
        </w:rPr>
        <w:t>، این معنایش این است که</w:t>
      </w:r>
      <w:r w:rsidRPr="005A3481">
        <w:rPr>
          <w:rtl/>
        </w:rPr>
        <w:t xml:space="preserve"> اذعان نکن، ترتیب اثر نده و نگو، منتهی در جاهایی اصل این است که حرام است، مگر جاهایی که </w:t>
      </w:r>
      <w:r w:rsidR="00FA540C" w:rsidRPr="005A3481">
        <w:rPr>
          <w:rtl/>
        </w:rPr>
        <w:t>می‌دانیم</w:t>
      </w:r>
      <w:r w:rsidRPr="005A3481">
        <w:rPr>
          <w:rtl/>
        </w:rPr>
        <w:t xml:space="preserve"> آن حرام نیست.</w:t>
      </w:r>
    </w:p>
    <w:p w:rsidR="00D974ED" w:rsidRPr="005A3481" w:rsidRDefault="00D974ED" w:rsidP="00E57A66">
      <w:pPr>
        <w:ind w:firstLine="0"/>
        <w:rPr>
          <w:rtl/>
        </w:rPr>
      </w:pPr>
      <w:r w:rsidRPr="005A3481">
        <w:rPr>
          <w:rtl/>
        </w:rPr>
        <w:t>سؤال...</w:t>
      </w:r>
    </w:p>
    <w:p w:rsidR="00D974ED" w:rsidRPr="005A3481" w:rsidRDefault="00D974ED" w:rsidP="00E57A66">
      <w:pPr>
        <w:ind w:firstLine="0"/>
        <w:rPr>
          <w:rtl/>
        </w:rPr>
      </w:pPr>
      <w:r w:rsidRPr="005A3481">
        <w:rPr>
          <w:rtl/>
        </w:rPr>
        <w:t xml:space="preserve">جواب: آن مخصص </w:t>
      </w:r>
      <w:r w:rsidR="00FA540C" w:rsidRPr="005A3481">
        <w:rPr>
          <w:rtl/>
        </w:rPr>
        <w:t>می‌خواهد</w:t>
      </w:r>
      <w:r w:rsidRPr="005A3481">
        <w:rPr>
          <w:rtl/>
        </w:rPr>
        <w:t>، بلکه جاهایی داریم که رجحان دارد.</w:t>
      </w:r>
    </w:p>
    <w:p w:rsidR="000D7A4C" w:rsidRPr="005A3481" w:rsidRDefault="000D7A4C" w:rsidP="00E57A66">
      <w:pPr>
        <w:pStyle w:val="Heading3"/>
        <w:rPr>
          <w:rtl/>
        </w:rPr>
      </w:pPr>
      <w:bookmarkStart w:id="14" w:name="_Toc535475103"/>
      <w:r w:rsidRPr="005A3481">
        <w:rPr>
          <w:rtl/>
        </w:rPr>
        <w:t>شمول نفی آیه نسبت به وهم، شک و ظن</w:t>
      </w:r>
      <w:bookmarkEnd w:id="14"/>
    </w:p>
    <w:p w:rsidR="00F8370F" w:rsidRPr="005A3481" w:rsidRDefault="00CA08CE" w:rsidP="00ED44EB">
      <w:pPr>
        <w:ind w:firstLine="0"/>
        <w:rPr>
          <w:rtl/>
        </w:rPr>
      </w:pPr>
      <w:r w:rsidRPr="005A3481">
        <w:rPr>
          <w:rtl/>
        </w:rPr>
        <w:t xml:space="preserve">نکته بعدی این است که؛ در اینجا ذکر شده: </w:t>
      </w:r>
      <w:r w:rsidR="00ED44EB">
        <w:rPr>
          <w:b/>
          <w:bCs/>
          <w:color w:val="007200"/>
          <w:rtl/>
        </w:rPr>
        <w:t>﴿ما لَيسَ لَكَ بِهِ عِلمٌ﴾</w:t>
      </w:r>
      <w:r w:rsidRPr="005A3481">
        <w:rPr>
          <w:rtl/>
        </w:rPr>
        <w:t xml:space="preserve">، چیزی که تو علم نداری، اینجا ظن ندارد، بلکه نفی علم دارد، لذا این </w:t>
      </w:r>
      <w:r w:rsidR="00FA540C" w:rsidRPr="005A3481">
        <w:rPr>
          <w:rtl/>
        </w:rPr>
        <w:t>به‌صراحت</w:t>
      </w:r>
      <w:r w:rsidRPr="005A3481">
        <w:rPr>
          <w:rtl/>
        </w:rPr>
        <w:t xml:space="preserve"> واضح شامل وهم، شک و هم ظن </w:t>
      </w:r>
      <w:r w:rsidR="00FA540C" w:rsidRPr="005A3481">
        <w:rPr>
          <w:rtl/>
        </w:rPr>
        <w:t>می‌شود</w:t>
      </w:r>
      <w:r w:rsidRPr="005A3481">
        <w:rPr>
          <w:rtl/>
        </w:rPr>
        <w:t xml:space="preserve">، </w:t>
      </w:r>
      <w:r w:rsidR="00FA540C" w:rsidRPr="005A3481">
        <w:rPr>
          <w:rtl/>
        </w:rPr>
        <w:t>برخلاف</w:t>
      </w:r>
      <w:r w:rsidRPr="005A3481">
        <w:rPr>
          <w:rtl/>
        </w:rPr>
        <w:t xml:space="preserve"> آن آیات که ظن در </w:t>
      </w:r>
      <w:r w:rsidR="00FA540C" w:rsidRPr="005A3481">
        <w:rPr>
          <w:rtl/>
        </w:rPr>
        <w:t>آن‌ها</w:t>
      </w:r>
      <w:r w:rsidRPr="005A3481">
        <w:rPr>
          <w:rtl/>
        </w:rPr>
        <w:t xml:space="preserve"> بود، اگر </w:t>
      </w:r>
      <w:r w:rsidR="00FA540C" w:rsidRPr="005A3481">
        <w:rPr>
          <w:rtl/>
        </w:rPr>
        <w:t>می‌خواستیم</w:t>
      </w:r>
      <w:r w:rsidRPr="005A3481">
        <w:rPr>
          <w:rtl/>
        </w:rPr>
        <w:t xml:space="preserve"> تعمیم بدهیم، </w:t>
      </w:r>
      <w:r w:rsidR="00FA540C" w:rsidRPr="005A3481">
        <w:rPr>
          <w:rtl/>
        </w:rPr>
        <w:t>می‌بایست</w:t>
      </w:r>
      <w:r w:rsidRPr="005A3481">
        <w:rPr>
          <w:rtl/>
        </w:rPr>
        <w:t xml:space="preserve"> </w:t>
      </w:r>
      <w:r w:rsidR="00FA540C" w:rsidRPr="005A3481">
        <w:rPr>
          <w:rtl/>
        </w:rPr>
        <w:t>وجه‌هایی</w:t>
      </w:r>
      <w:r w:rsidRPr="005A3481">
        <w:rPr>
          <w:rtl/>
        </w:rPr>
        <w:t xml:space="preserve"> بیاوریم که به تنقیح مناط یا اولویت تعمیم هم </w:t>
      </w:r>
      <w:r w:rsidR="00FA540C" w:rsidRPr="005A3481">
        <w:rPr>
          <w:rtl/>
        </w:rPr>
        <w:t>می‌دادیم</w:t>
      </w:r>
      <w:r w:rsidR="00F8370F" w:rsidRPr="005A3481">
        <w:rPr>
          <w:rtl/>
        </w:rPr>
        <w:t xml:space="preserve">، اما اینجا نیاز به تنقیح مناط و اولویت نداریم، از اول آیه </w:t>
      </w:r>
      <w:r w:rsidR="00FA540C" w:rsidRPr="005A3481">
        <w:rPr>
          <w:rtl/>
        </w:rPr>
        <w:t>می‌گوید</w:t>
      </w:r>
      <w:r w:rsidR="00F8370F" w:rsidRPr="005A3481">
        <w:rPr>
          <w:rtl/>
        </w:rPr>
        <w:t xml:space="preserve">: ما لیس لک به علم، </w:t>
      </w:r>
      <w:r w:rsidR="00FA540C" w:rsidRPr="005A3481">
        <w:rPr>
          <w:rtl/>
        </w:rPr>
        <w:t>همین‌که</w:t>
      </w:r>
      <w:r w:rsidR="00F8370F" w:rsidRPr="005A3481">
        <w:rPr>
          <w:rtl/>
        </w:rPr>
        <w:t xml:space="preserve"> علم نداری، شامل ظن و شک و وهم و همه </w:t>
      </w:r>
      <w:r w:rsidR="00FA540C" w:rsidRPr="005A3481">
        <w:rPr>
          <w:rtl/>
        </w:rPr>
        <w:t>آن‌ها</w:t>
      </w:r>
      <w:r w:rsidR="00F8370F" w:rsidRPr="005A3481">
        <w:rPr>
          <w:rtl/>
        </w:rPr>
        <w:t xml:space="preserve"> </w:t>
      </w:r>
      <w:r w:rsidR="00FA540C" w:rsidRPr="005A3481">
        <w:rPr>
          <w:rtl/>
        </w:rPr>
        <w:t>می‌شود</w:t>
      </w:r>
      <w:r w:rsidR="00F8370F" w:rsidRPr="005A3481">
        <w:rPr>
          <w:rtl/>
        </w:rPr>
        <w:t xml:space="preserve">، اما </w:t>
      </w:r>
      <w:r w:rsidR="00FA540C" w:rsidRPr="005A3481">
        <w:rPr>
          <w:rtl/>
        </w:rPr>
        <w:t>آنجاها</w:t>
      </w:r>
      <w:r w:rsidR="00F8370F" w:rsidRPr="005A3481">
        <w:rPr>
          <w:rtl/>
        </w:rPr>
        <w:t xml:space="preserve"> باید الغای خصوصیت یا تنقیح مناط بکنیم.</w:t>
      </w:r>
    </w:p>
    <w:p w:rsidR="000D7A4C" w:rsidRPr="005A3481" w:rsidRDefault="00E57A66" w:rsidP="00E57A66">
      <w:pPr>
        <w:pStyle w:val="Heading3"/>
        <w:rPr>
          <w:rtl/>
        </w:rPr>
      </w:pPr>
      <w:bookmarkStart w:id="15" w:name="_Toc535475104"/>
      <w:r w:rsidRPr="005A3481">
        <w:rPr>
          <w:rtl/>
        </w:rPr>
        <w:t xml:space="preserve">احتمالات </w:t>
      </w:r>
      <w:r w:rsidR="000D7A4C" w:rsidRPr="005A3481">
        <w:rPr>
          <w:rtl/>
        </w:rPr>
        <w:t>معنا</w:t>
      </w:r>
      <w:r w:rsidRPr="005A3481">
        <w:rPr>
          <w:rtl/>
        </w:rPr>
        <w:t>ی</w:t>
      </w:r>
      <w:r w:rsidR="000D7A4C" w:rsidRPr="005A3481">
        <w:rPr>
          <w:rtl/>
        </w:rPr>
        <w:t>ی علم در آیه</w:t>
      </w:r>
      <w:bookmarkEnd w:id="15"/>
    </w:p>
    <w:p w:rsidR="000D7A4C" w:rsidRPr="005A3481" w:rsidRDefault="000E117A" w:rsidP="00E57A66">
      <w:pPr>
        <w:ind w:firstLine="0"/>
        <w:rPr>
          <w:rtl/>
        </w:rPr>
      </w:pPr>
      <w:r w:rsidRPr="005A3481">
        <w:rPr>
          <w:rtl/>
        </w:rPr>
        <w:t xml:space="preserve">بحث بسیار مهمی در اصول </w:t>
      </w:r>
      <w:r w:rsidR="00FA540C" w:rsidRPr="005A3481">
        <w:rPr>
          <w:rtl/>
        </w:rPr>
        <w:t>مطرح‌شده</w:t>
      </w:r>
      <w:r w:rsidRPr="005A3481">
        <w:rPr>
          <w:rtl/>
        </w:rPr>
        <w:t xml:space="preserve"> و آن این است که؛ علم در اینجا یعنی چه؟ احتمالات متعددی دارد، </w:t>
      </w:r>
    </w:p>
    <w:p w:rsidR="000D7A4C" w:rsidRPr="005A3481" w:rsidRDefault="000D7A4C" w:rsidP="00E57A66">
      <w:pPr>
        <w:ind w:firstLine="0"/>
        <w:rPr>
          <w:rtl/>
        </w:rPr>
      </w:pPr>
      <w:r w:rsidRPr="005A3481">
        <w:rPr>
          <w:rtl/>
        </w:rPr>
        <w:t xml:space="preserve">1. </w:t>
      </w:r>
      <w:r w:rsidR="000E117A" w:rsidRPr="005A3481">
        <w:rPr>
          <w:rtl/>
        </w:rPr>
        <w:t xml:space="preserve">بعضی </w:t>
      </w:r>
      <w:r w:rsidR="00FA540C" w:rsidRPr="005A3481">
        <w:rPr>
          <w:rtl/>
        </w:rPr>
        <w:t>می‌گویند</w:t>
      </w:r>
      <w:r w:rsidR="000E117A" w:rsidRPr="005A3481">
        <w:rPr>
          <w:rtl/>
        </w:rPr>
        <w:t>: علم در اینجا به معنای قطع حقیقی است</w:t>
      </w:r>
      <w:r w:rsidRPr="005A3481">
        <w:rPr>
          <w:rtl/>
        </w:rPr>
        <w:t>.</w:t>
      </w:r>
    </w:p>
    <w:p w:rsidR="000D7A4C" w:rsidRPr="005A3481" w:rsidRDefault="000D7A4C" w:rsidP="00E57A66">
      <w:pPr>
        <w:ind w:firstLine="0"/>
        <w:rPr>
          <w:rtl/>
        </w:rPr>
      </w:pPr>
      <w:r w:rsidRPr="005A3481">
        <w:rPr>
          <w:rtl/>
        </w:rPr>
        <w:t>2.</w:t>
      </w:r>
      <w:r w:rsidR="000E117A" w:rsidRPr="005A3481">
        <w:rPr>
          <w:rtl/>
        </w:rPr>
        <w:t xml:space="preserve"> احتمال دیگر این است که علم در اینجا یعنی قطع و اطمینان،</w:t>
      </w:r>
    </w:p>
    <w:p w:rsidR="000D7A4C" w:rsidRPr="005A3481" w:rsidRDefault="000D7A4C" w:rsidP="00E57A66">
      <w:pPr>
        <w:ind w:firstLine="0"/>
        <w:rPr>
          <w:rtl/>
        </w:rPr>
      </w:pPr>
      <w:r w:rsidRPr="005A3481">
        <w:rPr>
          <w:rtl/>
        </w:rPr>
        <w:t>3.</w:t>
      </w:r>
      <w:r w:rsidR="000E117A" w:rsidRPr="005A3481">
        <w:rPr>
          <w:rtl/>
        </w:rPr>
        <w:t xml:space="preserve"> احتمال سوم این است که علم در اینجا، علم عرفی است و حتی شامل ظنون خاصه مثل خبر واحد و ظواهر و امثالهم </w:t>
      </w:r>
      <w:r w:rsidR="00FA540C" w:rsidRPr="005A3481">
        <w:rPr>
          <w:rtl/>
        </w:rPr>
        <w:t>می‌شود</w:t>
      </w:r>
      <w:r w:rsidRPr="005A3481">
        <w:rPr>
          <w:rtl/>
        </w:rPr>
        <w:t>.</w:t>
      </w:r>
    </w:p>
    <w:p w:rsidR="00F8370F" w:rsidRPr="005A3481" w:rsidRDefault="00ED44EB" w:rsidP="00E57A66">
      <w:pPr>
        <w:ind w:firstLine="0"/>
        <w:rPr>
          <w:rtl/>
        </w:rPr>
      </w:pPr>
      <w:r>
        <w:rPr>
          <w:b/>
          <w:bCs/>
          <w:color w:val="007200"/>
          <w:rtl/>
        </w:rPr>
        <w:t>﴿ما لَيسَ لَكَ بِهِ عِلمٌ﴾</w:t>
      </w:r>
      <w:r w:rsidR="000E117A" w:rsidRPr="005A3481">
        <w:rPr>
          <w:rtl/>
        </w:rPr>
        <w:t xml:space="preserve">، موارد ظنون خاصه را </w:t>
      </w:r>
      <w:r w:rsidR="00FA540C" w:rsidRPr="005A3481">
        <w:rPr>
          <w:rtl/>
        </w:rPr>
        <w:t>نمی‌گیرد</w:t>
      </w:r>
      <w:r w:rsidR="000E117A" w:rsidRPr="005A3481">
        <w:rPr>
          <w:rtl/>
        </w:rPr>
        <w:t xml:space="preserve">، این به معنای حجت است که حضرت امام </w:t>
      </w:r>
      <w:r w:rsidR="00FA540C" w:rsidRPr="005A3481">
        <w:rPr>
          <w:rtl/>
        </w:rPr>
        <w:t>می‌فرمایند</w:t>
      </w:r>
      <w:r w:rsidR="000E117A" w:rsidRPr="005A3481">
        <w:rPr>
          <w:rtl/>
        </w:rPr>
        <w:t xml:space="preserve">: علم به معنای حجت است که ظنون خاصه که عرف آن را حجت </w:t>
      </w:r>
      <w:r w:rsidR="00FA540C" w:rsidRPr="005A3481">
        <w:rPr>
          <w:rtl/>
        </w:rPr>
        <w:t>می‌داند</w:t>
      </w:r>
      <w:r w:rsidR="000E117A" w:rsidRPr="005A3481">
        <w:rPr>
          <w:rtl/>
        </w:rPr>
        <w:t>، از این خارج است.</w:t>
      </w:r>
    </w:p>
    <w:p w:rsidR="005E70D6" w:rsidRPr="005A3481" w:rsidRDefault="009A4F8D" w:rsidP="00ED44EB">
      <w:pPr>
        <w:ind w:firstLine="0"/>
        <w:rPr>
          <w:rtl/>
        </w:rPr>
      </w:pPr>
      <w:r w:rsidRPr="005A3481">
        <w:rPr>
          <w:rtl/>
        </w:rPr>
        <w:t xml:space="preserve">اگر علم را به معنای اولی بگیریم، در این صورت </w:t>
      </w:r>
      <w:r w:rsidR="00ED44EB">
        <w:rPr>
          <w:b/>
          <w:bCs/>
          <w:color w:val="007200"/>
          <w:rtl/>
        </w:rPr>
        <w:t>﴿ما لَيسَ لَكَ بِهِ عِلمٌ﴾</w:t>
      </w:r>
      <w:r w:rsidRPr="005A3481">
        <w:rPr>
          <w:rtl/>
        </w:rPr>
        <w:t xml:space="preserve"> همه </w:t>
      </w:r>
      <w:r w:rsidR="00FA540C" w:rsidRPr="005A3481">
        <w:rPr>
          <w:rtl/>
        </w:rPr>
        <w:t>اطمینان‌ها</w:t>
      </w:r>
      <w:r w:rsidRPr="005A3481">
        <w:rPr>
          <w:rtl/>
        </w:rPr>
        <w:t xml:space="preserve"> و ظنون، حتی ظنون معتبر را </w:t>
      </w:r>
      <w:r w:rsidR="00FA540C" w:rsidRPr="005A3481">
        <w:rPr>
          <w:rtl/>
        </w:rPr>
        <w:t>می‌گیرد</w:t>
      </w:r>
      <w:r w:rsidRPr="005A3481">
        <w:rPr>
          <w:rtl/>
        </w:rPr>
        <w:t xml:space="preserve">، اخراج </w:t>
      </w:r>
      <w:r w:rsidR="00FA540C" w:rsidRPr="005A3481">
        <w:rPr>
          <w:rtl/>
        </w:rPr>
        <w:t>آن‌ها</w:t>
      </w:r>
      <w:r w:rsidRPr="005A3481">
        <w:rPr>
          <w:rtl/>
        </w:rPr>
        <w:t xml:space="preserve"> نیازی به یک دلیل حاکم یا مخصص دارد.</w:t>
      </w:r>
    </w:p>
    <w:p w:rsidR="009A4F8D" w:rsidRPr="005A3481" w:rsidRDefault="009A4F8D" w:rsidP="00ED44EB">
      <w:pPr>
        <w:ind w:firstLine="0"/>
        <w:rPr>
          <w:rtl/>
        </w:rPr>
      </w:pPr>
      <w:r w:rsidRPr="005A3481">
        <w:rPr>
          <w:rtl/>
        </w:rPr>
        <w:t xml:space="preserve">اگر معنای دوم </w:t>
      </w:r>
      <w:r w:rsidR="00E57A66" w:rsidRPr="005A3481">
        <w:rPr>
          <w:rtl/>
        </w:rPr>
        <w:t xml:space="preserve">را </w:t>
      </w:r>
      <w:r w:rsidRPr="005A3481">
        <w:rPr>
          <w:rtl/>
        </w:rPr>
        <w:t xml:space="preserve">بگیریم، اطمینان داخل علم </w:t>
      </w:r>
      <w:r w:rsidR="00FA540C" w:rsidRPr="005A3481">
        <w:rPr>
          <w:rtl/>
        </w:rPr>
        <w:t>می‌رود</w:t>
      </w:r>
      <w:r w:rsidRPr="005A3481">
        <w:rPr>
          <w:rtl/>
        </w:rPr>
        <w:t xml:space="preserve"> و </w:t>
      </w:r>
      <w:r w:rsidR="00ED44EB">
        <w:rPr>
          <w:b/>
          <w:bCs/>
          <w:color w:val="007200"/>
          <w:rtl/>
        </w:rPr>
        <w:t>﴿ما لَيسَ لَكَ بِهِ عِلمٌ﴾</w:t>
      </w:r>
      <w:r w:rsidRPr="005A3481">
        <w:rPr>
          <w:rtl/>
        </w:rPr>
        <w:t xml:space="preserve">، آن را در بر </w:t>
      </w:r>
      <w:r w:rsidR="00FA540C" w:rsidRPr="005A3481">
        <w:rPr>
          <w:rtl/>
        </w:rPr>
        <w:t>نمی‌گیرد</w:t>
      </w:r>
      <w:r w:rsidRPr="005A3481">
        <w:rPr>
          <w:rtl/>
        </w:rPr>
        <w:t>.</w:t>
      </w:r>
    </w:p>
    <w:p w:rsidR="009A4F8D" w:rsidRPr="005A3481" w:rsidRDefault="009A4F8D" w:rsidP="0013651C">
      <w:pPr>
        <w:ind w:firstLine="0"/>
        <w:rPr>
          <w:rtl/>
        </w:rPr>
      </w:pPr>
      <w:r w:rsidRPr="005A3481">
        <w:rPr>
          <w:rtl/>
        </w:rPr>
        <w:lastRenderedPageBreak/>
        <w:t xml:space="preserve">اگر بگوییم: </w:t>
      </w:r>
      <w:r w:rsidR="0013651C">
        <w:rPr>
          <w:b/>
          <w:bCs/>
          <w:color w:val="007200"/>
          <w:rtl/>
        </w:rPr>
        <w:t>﴿وَلا تَقفُ ما لَيسَ لَكَ بِهِ عِلمٌ﴾</w:t>
      </w:r>
      <w:r w:rsidRPr="005A3481">
        <w:rPr>
          <w:rtl/>
        </w:rPr>
        <w:t xml:space="preserve">، یعنی حجت عقلایی نداری، بعد امارات خاصه، مثل حجیت ظواهر، خبر واحد، تخصصاً از این خارج است، نیاز به دلیل حاکم یا مخصص نداریم، حضرت امام هم قائل به این احتمال هستند، مرحوم علامه هم به نحوی این مطلب را </w:t>
      </w:r>
      <w:r w:rsidR="00FA540C" w:rsidRPr="005A3481">
        <w:rPr>
          <w:rtl/>
        </w:rPr>
        <w:t>می‌فرمایند</w:t>
      </w:r>
      <w:r w:rsidRPr="005A3481">
        <w:rPr>
          <w:rtl/>
        </w:rPr>
        <w:t xml:space="preserve">، </w:t>
      </w:r>
      <w:r w:rsidR="00FA540C" w:rsidRPr="005A3481">
        <w:rPr>
          <w:rtl/>
        </w:rPr>
        <w:t>نکته‌ای</w:t>
      </w:r>
      <w:r w:rsidRPr="005A3481">
        <w:rPr>
          <w:rtl/>
        </w:rPr>
        <w:t xml:space="preserve"> که مرحوم علامه دارند، این است که؛ خود این آیه ظاهر دارد، این بعید است که ظهور خودش را بخواهد نفی بکند، پس </w:t>
      </w:r>
      <w:r w:rsidR="0013651C">
        <w:rPr>
          <w:b/>
          <w:bCs/>
          <w:color w:val="007200"/>
          <w:rtl/>
        </w:rPr>
        <w:t>﴿وَلا تَقفُ ما لَيسَ لَكَ بِهِ عِلمٌ﴾</w:t>
      </w:r>
      <w:r w:rsidRPr="005A3481">
        <w:rPr>
          <w:rtl/>
        </w:rPr>
        <w:t xml:space="preserve">، اگر بخواهد به معنای اول و دوم باشد، این خودش را نفی </w:t>
      </w:r>
      <w:r w:rsidR="00FA540C" w:rsidRPr="005A3481">
        <w:rPr>
          <w:rtl/>
        </w:rPr>
        <w:t>می‌کند</w:t>
      </w:r>
      <w:r w:rsidRPr="005A3481">
        <w:rPr>
          <w:rtl/>
        </w:rPr>
        <w:t xml:space="preserve">، برای اینکه ما مواردی که از آیه استفاده </w:t>
      </w:r>
      <w:r w:rsidR="00FA540C" w:rsidRPr="005A3481">
        <w:rPr>
          <w:rtl/>
        </w:rPr>
        <w:t>می‌کنیم</w:t>
      </w:r>
      <w:r w:rsidRPr="005A3481">
        <w:rPr>
          <w:rtl/>
        </w:rPr>
        <w:t xml:space="preserve">، ظن است و ظاهر است، نص نیست، قطعاً چون </w:t>
      </w:r>
      <w:r w:rsidR="00FA540C" w:rsidRPr="005A3481">
        <w:rPr>
          <w:rtl/>
        </w:rPr>
        <w:t>این‌طور</w:t>
      </w:r>
      <w:r w:rsidRPr="005A3481">
        <w:rPr>
          <w:rtl/>
        </w:rPr>
        <w:t xml:space="preserve"> نیست، پس باید ما علم را به معنای همانی که حضرت امام </w:t>
      </w:r>
      <w:r w:rsidR="00FA540C" w:rsidRPr="005A3481">
        <w:rPr>
          <w:rtl/>
        </w:rPr>
        <w:t>می‌فرمایند</w:t>
      </w:r>
      <w:r w:rsidRPr="005A3481">
        <w:rPr>
          <w:rtl/>
        </w:rPr>
        <w:t xml:space="preserve"> بگیریم.</w:t>
      </w:r>
    </w:p>
    <w:p w:rsidR="009A4F8D" w:rsidRPr="005A3481" w:rsidRDefault="009A4F8D" w:rsidP="00E57A66">
      <w:pPr>
        <w:ind w:firstLine="0"/>
        <w:rPr>
          <w:rtl/>
        </w:rPr>
      </w:pPr>
      <w:r w:rsidRPr="005A3481">
        <w:rPr>
          <w:rtl/>
        </w:rPr>
        <w:t xml:space="preserve">ولو اینکه کلمه علم ابتدائاً ظهور در همان قطع یا اطمینان دارد، اما اگر نگوییم که ظهور </w:t>
      </w:r>
      <w:r w:rsidR="00FA540C" w:rsidRPr="005A3481">
        <w:rPr>
          <w:rtl/>
        </w:rPr>
        <w:t>اولیه‌اش</w:t>
      </w:r>
      <w:r w:rsidRPr="005A3481">
        <w:rPr>
          <w:rtl/>
        </w:rPr>
        <w:t xml:space="preserve"> معنای سوم است، لااقل قرائنی وجود دارد که اینجا باید به معنای سوم بگیریم.</w:t>
      </w:r>
    </w:p>
    <w:p w:rsidR="009A4F8D" w:rsidRPr="005A3481" w:rsidRDefault="009A4F8D" w:rsidP="0013651C">
      <w:pPr>
        <w:ind w:firstLine="0"/>
        <w:rPr>
          <w:rtl/>
        </w:rPr>
      </w:pPr>
      <w:r w:rsidRPr="005A3481">
        <w:rPr>
          <w:rtl/>
        </w:rPr>
        <w:t xml:space="preserve">پس </w:t>
      </w:r>
      <w:r w:rsidR="0013651C">
        <w:rPr>
          <w:b/>
          <w:bCs/>
          <w:color w:val="007200"/>
          <w:rtl/>
        </w:rPr>
        <w:t>﴿وَلا تَقفُ ما لَيسَ لَكَ بِهِ عِلمٌ﴾</w:t>
      </w:r>
      <w:r w:rsidR="0013651C">
        <w:rPr>
          <w:rFonts w:hint="cs"/>
          <w:rtl/>
        </w:rPr>
        <w:t xml:space="preserve"> </w:t>
      </w:r>
      <w:r w:rsidRPr="005A3481">
        <w:rPr>
          <w:rtl/>
        </w:rPr>
        <w:t>یعنی آنی که شما برای آن حجت نداری، أظهر این است که حضرت امام در اصول فرمودند.</w:t>
      </w:r>
    </w:p>
    <w:p w:rsidR="009A4F8D" w:rsidRPr="005A3481" w:rsidRDefault="001D2F7C" w:rsidP="00E57A66">
      <w:pPr>
        <w:ind w:firstLine="0"/>
        <w:rPr>
          <w:rtl/>
        </w:rPr>
      </w:pPr>
      <w:r w:rsidRPr="005A3481">
        <w:rPr>
          <w:rtl/>
        </w:rPr>
        <w:t xml:space="preserve">خروج موارد ظنون خاصه و امارات عقلائیه تخصصاً </w:t>
      </w:r>
      <w:r w:rsidR="00FA540C" w:rsidRPr="005A3481">
        <w:rPr>
          <w:rtl/>
        </w:rPr>
        <w:t>می‌شود</w:t>
      </w:r>
      <w:r w:rsidRPr="005A3481">
        <w:rPr>
          <w:rtl/>
        </w:rPr>
        <w:t xml:space="preserve">، اما اگر احتمال یک و دوم را بگوییم، خروج خبر واحد و امارت خاصه باید یا به نحو تخصیص یا به نحو حکومت </w:t>
      </w:r>
      <w:r w:rsidR="00E57A66" w:rsidRPr="005A3481">
        <w:rPr>
          <w:rtl/>
        </w:rPr>
        <w:t>باشد</w:t>
      </w:r>
      <w:r w:rsidRPr="005A3481">
        <w:rPr>
          <w:rtl/>
        </w:rPr>
        <w:t>.</w:t>
      </w:r>
    </w:p>
    <w:p w:rsidR="001D2F7C" w:rsidRPr="005A3481" w:rsidRDefault="007D0486" w:rsidP="00E57A66">
      <w:pPr>
        <w:ind w:firstLine="0"/>
        <w:rPr>
          <w:rtl/>
        </w:rPr>
      </w:pPr>
      <w:r w:rsidRPr="005A3481">
        <w:rPr>
          <w:rtl/>
        </w:rPr>
        <w:t>با قرائنی که گفتیم، بعید نیست که احتمال سوم باشد.</w:t>
      </w:r>
    </w:p>
    <w:sectPr w:rsidR="001D2F7C" w:rsidRPr="005A3481"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D6" w:rsidRDefault="00F72DD6" w:rsidP="000D5800">
      <w:pPr>
        <w:spacing w:after="0"/>
      </w:pPr>
      <w:r>
        <w:separator/>
      </w:r>
    </w:p>
  </w:endnote>
  <w:endnote w:type="continuationSeparator" w:id="0">
    <w:p w:rsidR="00F72DD6" w:rsidRDefault="00F72DD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35E1B">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D6" w:rsidRDefault="00F72DD6" w:rsidP="000D5800">
      <w:pPr>
        <w:spacing w:after="0"/>
      </w:pPr>
      <w:r>
        <w:separator/>
      </w:r>
    </w:p>
  </w:footnote>
  <w:footnote w:type="continuationSeparator" w:id="0">
    <w:p w:rsidR="00F72DD6" w:rsidRDefault="00F72DD6"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7F" w:rsidRDefault="00CF7B7F" w:rsidP="00CF7B7F">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1EFA4D6F" wp14:editId="0379579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فقه روابط اجتماعی                     عنوان اصلی: حسن ظن و سوء ظن                                       تاریخ جلسه: 25/10/97</w:t>
    </w:r>
  </w:p>
  <w:p w:rsidR="00CF7B7F" w:rsidRPr="00554354" w:rsidRDefault="00CF7B7F" w:rsidP="00CF7B7F">
    <w:pPr>
      <w:pStyle w:val="Header"/>
      <w:ind w:firstLine="0"/>
      <w:rPr>
        <w:rFonts w:ascii="Adobe Arabic" w:eastAsia="2  Badr" w:hAnsi="Adobe Arabic" w:cs="Adobe Arabic"/>
        <w:b/>
        <w:bCs/>
        <w:sz w:val="24"/>
        <w:szCs w:val="24"/>
      </w:rPr>
    </w:pPr>
    <w:r>
      <w:rPr>
        <w:rFonts w:ascii="Adobe Arabic" w:hAnsi="Adobe Arabic" w:cs="Adobe Arabic"/>
        <w:b/>
        <w:bCs/>
        <w:sz w:val="24"/>
        <w:szCs w:val="24"/>
        <w:rtl/>
      </w:rPr>
      <w:t xml:space="preserve">  استاد اعرافی                                            عنوان فرعی: بررسی ادله                                                      شماره </w:t>
    </w:r>
    <w:r w:rsidRPr="00554354">
      <w:rPr>
        <w:rFonts w:ascii="Adobe Arabic" w:eastAsia="2  Badr" w:hAnsi="Adobe Arabic" w:cs="Adobe Arabic"/>
        <w:b/>
        <w:bCs/>
        <w:sz w:val="24"/>
        <w:szCs w:val="24"/>
        <w:rtl/>
      </w:rPr>
      <w:t>جلسه:</w:t>
    </w:r>
    <w:r w:rsidRPr="00554354">
      <w:rPr>
        <w:rFonts w:ascii="Adobe Arabic" w:eastAsia="2  Badr" w:hAnsi="Adobe Arabic" w:cs="Adobe Arabic" w:hint="cs"/>
        <w:b/>
        <w:bCs/>
        <w:sz w:val="24"/>
        <w:szCs w:val="24"/>
        <w:rtl/>
      </w:rPr>
      <w:t xml:space="preserve"> 20</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B5124"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A7"/>
    <w:rsid w:val="00007060"/>
    <w:rsid w:val="00007534"/>
    <w:rsid w:val="000228A2"/>
    <w:rsid w:val="000324F1"/>
    <w:rsid w:val="00034490"/>
    <w:rsid w:val="00041FE0"/>
    <w:rsid w:val="00042E34"/>
    <w:rsid w:val="00045B14"/>
    <w:rsid w:val="00052BA3"/>
    <w:rsid w:val="0006363E"/>
    <w:rsid w:val="00063C89"/>
    <w:rsid w:val="00080DFF"/>
    <w:rsid w:val="00085ED5"/>
    <w:rsid w:val="000A1A51"/>
    <w:rsid w:val="000D1917"/>
    <w:rsid w:val="000D2D0D"/>
    <w:rsid w:val="000D5800"/>
    <w:rsid w:val="000D6581"/>
    <w:rsid w:val="000D7A4C"/>
    <w:rsid w:val="000E117A"/>
    <w:rsid w:val="000E4738"/>
    <w:rsid w:val="000F1897"/>
    <w:rsid w:val="000F1CA7"/>
    <w:rsid w:val="000F7E72"/>
    <w:rsid w:val="00101E2D"/>
    <w:rsid w:val="00102405"/>
    <w:rsid w:val="00102CEB"/>
    <w:rsid w:val="00114C37"/>
    <w:rsid w:val="00117955"/>
    <w:rsid w:val="00133E1D"/>
    <w:rsid w:val="0013617D"/>
    <w:rsid w:val="00136442"/>
    <w:rsid w:val="0013651C"/>
    <w:rsid w:val="001370B6"/>
    <w:rsid w:val="00147B1A"/>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2F7C"/>
    <w:rsid w:val="001D542D"/>
    <w:rsid w:val="001D6605"/>
    <w:rsid w:val="001E306E"/>
    <w:rsid w:val="001E3FB0"/>
    <w:rsid w:val="001E4FFF"/>
    <w:rsid w:val="001F2E3E"/>
    <w:rsid w:val="00203E64"/>
    <w:rsid w:val="00205161"/>
    <w:rsid w:val="00206B69"/>
    <w:rsid w:val="00210F67"/>
    <w:rsid w:val="0021307D"/>
    <w:rsid w:val="00224C0A"/>
    <w:rsid w:val="00230B9D"/>
    <w:rsid w:val="00233777"/>
    <w:rsid w:val="002376A5"/>
    <w:rsid w:val="002417C9"/>
    <w:rsid w:val="002529C5"/>
    <w:rsid w:val="00270294"/>
    <w:rsid w:val="00283229"/>
    <w:rsid w:val="002914BD"/>
    <w:rsid w:val="00297263"/>
    <w:rsid w:val="002A21AE"/>
    <w:rsid w:val="002A2D5A"/>
    <w:rsid w:val="002A35E0"/>
    <w:rsid w:val="002B1055"/>
    <w:rsid w:val="002B7AD5"/>
    <w:rsid w:val="002C56FD"/>
    <w:rsid w:val="002D49E4"/>
    <w:rsid w:val="002D5BDC"/>
    <w:rsid w:val="002D720F"/>
    <w:rsid w:val="002E450B"/>
    <w:rsid w:val="002E73F9"/>
    <w:rsid w:val="002F05B9"/>
    <w:rsid w:val="00311429"/>
    <w:rsid w:val="00323168"/>
    <w:rsid w:val="00327952"/>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749F4"/>
    <w:rsid w:val="00475C6E"/>
    <w:rsid w:val="0049494F"/>
    <w:rsid w:val="004A790F"/>
    <w:rsid w:val="004B337F"/>
    <w:rsid w:val="004C4D9F"/>
    <w:rsid w:val="004C7C3C"/>
    <w:rsid w:val="004F3596"/>
    <w:rsid w:val="00530FD7"/>
    <w:rsid w:val="00545B0C"/>
    <w:rsid w:val="00551628"/>
    <w:rsid w:val="00554354"/>
    <w:rsid w:val="00566CB3"/>
    <w:rsid w:val="00572E2D"/>
    <w:rsid w:val="00580CFA"/>
    <w:rsid w:val="00586567"/>
    <w:rsid w:val="00592103"/>
    <w:rsid w:val="005941DD"/>
    <w:rsid w:val="005A3481"/>
    <w:rsid w:val="005A545E"/>
    <w:rsid w:val="005A5862"/>
    <w:rsid w:val="005B05D4"/>
    <w:rsid w:val="005B0852"/>
    <w:rsid w:val="005B16EB"/>
    <w:rsid w:val="005C06AE"/>
    <w:rsid w:val="005E70D6"/>
    <w:rsid w:val="00610C18"/>
    <w:rsid w:val="00612385"/>
    <w:rsid w:val="0061376C"/>
    <w:rsid w:val="00617C7C"/>
    <w:rsid w:val="00627180"/>
    <w:rsid w:val="00636EFA"/>
    <w:rsid w:val="00644CAE"/>
    <w:rsid w:val="0066229C"/>
    <w:rsid w:val="00663AAD"/>
    <w:rsid w:val="006642C1"/>
    <w:rsid w:val="0069696C"/>
    <w:rsid w:val="00696C84"/>
    <w:rsid w:val="006A085A"/>
    <w:rsid w:val="006A2A8B"/>
    <w:rsid w:val="006C125E"/>
    <w:rsid w:val="006D3A87"/>
    <w:rsid w:val="006F01B4"/>
    <w:rsid w:val="00703DD3"/>
    <w:rsid w:val="00731805"/>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200A"/>
    <w:rsid w:val="007A431B"/>
    <w:rsid w:val="007A5D2F"/>
    <w:rsid w:val="007B0062"/>
    <w:rsid w:val="007B6FEB"/>
    <w:rsid w:val="007C1EF7"/>
    <w:rsid w:val="007C3514"/>
    <w:rsid w:val="007C710E"/>
    <w:rsid w:val="007D0486"/>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5E1B"/>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6136"/>
    <w:rsid w:val="0095758E"/>
    <w:rsid w:val="009613AC"/>
    <w:rsid w:val="00980643"/>
    <w:rsid w:val="009A42EF"/>
    <w:rsid w:val="009A4F8D"/>
    <w:rsid w:val="009B46BC"/>
    <w:rsid w:val="009B61C3"/>
    <w:rsid w:val="009C4579"/>
    <w:rsid w:val="009C7B4F"/>
    <w:rsid w:val="009E1F06"/>
    <w:rsid w:val="009F4EB3"/>
    <w:rsid w:val="009F5F6C"/>
    <w:rsid w:val="00A06D48"/>
    <w:rsid w:val="00A21834"/>
    <w:rsid w:val="00A31C17"/>
    <w:rsid w:val="00A31FDE"/>
    <w:rsid w:val="00A35AC2"/>
    <w:rsid w:val="00A37C77"/>
    <w:rsid w:val="00A5418D"/>
    <w:rsid w:val="00A725C2"/>
    <w:rsid w:val="00A73A9E"/>
    <w:rsid w:val="00A769EE"/>
    <w:rsid w:val="00A810A5"/>
    <w:rsid w:val="00A9616A"/>
    <w:rsid w:val="00A96F68"/>
    <w:rsid w:val="00AA2342"/>
    <w:rsid w:val="00AC30D7"/>
    <w:rsid w:val="00AD0304"/>
    <w:rsid w:val="00AD27BE"/>
    <w:rsid w:val="00AF0F1A"/>
    <w:rsid w:val="00B013E5"/>
    <w:rsid w:val="00B01724"/>
    <w:rsid w:val="00B01D28"/>
    <w:rsid w:val="00B029FD"/>
    <w:rsid w:val="00B07D3E"/>
    <w:rsid w:val="00B1300D"/>
    <w:rsid w:val="00B15027"/>
    <w:rsid w:val="00B21CF4"/>
    <w:rsid w:val="00B24300"/>
    <w:rsid w:val="00B330C7"/>
    <w:rsid w:val="00B34736"/>
    <w:rsid w:val="00B55D51"/>
    <w:rsid w:val="00B63F15"/>
    <w:rsid w:val="00B708D9"/>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282B"/>
    <w:rsid w:val="00C35CF1"/>
    <w:rsid w:val="00C60D75"/>
    <w:rsid w:val="00C64CEA"/>
    <w:rsid w:val="00C73012"/>
    <w:rsid w:val="00C76295"/>
    <w:rsid w:val="00C763DD"/>
    <w:rsid w:val="00C803C2"/>
    <w:rsid w:val="00C805CE"/>
    <w:rsid w:val="00C83784"/>
    <w:rsid w:val="00C84FC0"/>
    <w:rsid w:val="00C9244A"/>
    <w:rsid w:val="00C9781A"/>
    <w:rsid w:val="00CA08CE"/>
    <w:rsid w:val="00CB0E5D"/>
    <w:rsid w:val="00CB5DA3"/>
    <w:rsid w:val="00CC3976"/>
    <w:rsid w:val="00CC720E"/>
    <w:rsid w:val="00CD247E"/>
    <w:rsid w:val="00CE09B7"/>
    <w:rsid w:val="00CE1DF5"/>
    <w:rsid w:val="00CE31E6"/>
    <w:rsid w:val="00CE3B74"/>
    <w:rsid w:val="00CF42E2"/>
    <w:rsid w:val="00CF4705"/>
    <w:rsid w:val="00CF7916"/>
    <w:rsid w:val="00CF7B7F"/>
    <w:rsid w:val="00D158F3"/>
    <w:rsid w:val="00D15FDC"/>
    <w:rsid w:val="00D2470E"/>
    <w:rsid w:val="00D3665C"/>
    <w:rsid w:val="00D42707"/>
    <w:rsid w:val="00D508CC"/>
    <w:rsid w:val="00D50F4B"/>
    <w:rsid w:val="00D60547"/>
    <w:rsid w:val="00D66444"/>
    <w:rsid w:val="00D76353"/>
    <w:rsid w:val="00D8047A"/>
    <w:rsid w:val="00D8180A"/>
    <w:rsid w:val="00D950A3"/>
    <w:rsid w:val="00D974ED"/>
    <w:rsid w:val="00DB21CF"/>
    <w:rsid w:val="00DB28BB"/>
    <w:rsid w:val="00DC603F"/>
    <w:rsid w:val="00DD3C0D"/>
    <w:rsid w:val="00DD4864"/>
    <w:rsid w:val="00DD71A2"/>
    <w:rsid w:val="00DE1DC4"/>
    <w:rsid w:val="00E0639C"/>
    <w:rsid w:val="00E067E6"/>
    <w:rsid w:val="00E12531"/>
    <w:rsid w:val="00E143B0"/>
    <w:rsid w:val="00E4012D"/>
    <w:rsid w:val="00E55891"/>
    <w:rsid w:val="00E57A66"/>
    <w:rsid w:val="00E6283A"/>
    <w:rsid w:val="00E732A3"/>
    <w:rsid w:val="00E83621"/>
    <w:rsid w:val="00E83A85"/>
    <w:rsid w:val="00E9026B"/>
    <w:rsid w:val="00E90FC4"/>
    <w:rsid w:val="00EA01EC"/>
    <w:rsid w:val="00EA15B0"/>
    <w:rsid w:val="00EA5D97"/>
    <w:rsid w:val="00EB0BDB"/>
    <w:rsid w:val="00EB3D35"/>
    <w:rsid w:val="00EC4393"/>
    <w:rsid w:val="00ED2236"/>
    <w:rsid w:val="00ED44EB"/>
    <w:rsid w:val="00EE1C07"/>
    <w:rsid w:val="00EE2C91"/>
    <w:rsid w:val="00EE3979"/>
    <w:rsid w:val="00EF138C"/>
    <w:rsid w:val="00EF26FC"/>
    <w:rsid w:val="00F034CE"/>
    <w:rsid w:val="00F10A0F"/>
    <w:rsid w:val="00F141AB"/>
    <w:rsid w:val="00F1562C"/>
    <w:rsid w:val="00F25714"/>
    <w:rsid w:val="00F340B4"/>
    <w:rsid w:val="00F3446D"/>
    <w:rsid w:val="00F40284"/>
    <w:rsid w:val="00F53380"/>
    <w:rsid w:val="00F6333A"/>
    <w:rsid w:val="00F67976"/>
    <w:rsid w:val="00F70BE1"/>
    <w:rsid w:val="00F729E7"/>
    <w:rsid w:val="00F72DD6"/>
    <w:rsid w:val="00F8370F"/>
    <w:rsid w:val="00F85929"/>
    <w:rsid w:val="00F86F14"/>
    <w:rsid w:val="00FA540C"/>
    <w:rsid w:val="00FB3ED3"/>
    <w:rsid w:val="00FB4408"/>
    <w:rsid w:val="00FB7933"/>
    <w:rsid w:val="00FC0862"/>
    <w:rsid w:val="00FC70FB"/>
    <w:rsid w:val="00FD143D"/>
    <w:rsid w:val="00FD25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A73D42-1726-4422-B396-5DECD9EE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731805"/>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731805"/>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731805"/>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731805"/>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731805"/>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31805"/>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31805"/>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31805"/>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3180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3180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31805"/>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731805"/>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731805"/>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731805"/>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731805"/>
    <w:rPr>
      <w:rFonts w:ascii="Cambria" w:eastAsia="2  Lotus" w:hAnsi="Cambria" w:cs="2  Badr"/>
      <w:bCs/>
      <w:szCs w:val="36"/>
    </w:rPr>
  </w:style>
  <w:style w:type="paragraph" w:styleId="TOC1">
    <w:name w:val="toc 1"/>
    <w:basedOn w:val="Normal"/>
    <w:next w:val="Normal"/>
    <w:autoRedefine/>
    <w:uiPriority w:val="39"/>
    <w:unhideWhenUsed/>
    <w:qFormat/>
    <w:rsid w:val="00731805"/>
    <w:pPr>
      <w:spacing w:after="0"/>
      <w:ind w:firstLine="0"/>
    </w:pPr>
    <w:rPr>
      <w:rFonts w:eastAsiaTheme="minorEastAsia"/>
    </w:rPr>
  </w:style>
  <w:style w:type="paragraph" w:styleId="TOC2">
    <w:name w:val="toc 2"/>
    <w:basedOn w:val="Normal"/>
    <w:next w:val="Normal"/>
    <w:autoRedefine/>
    <w:uiPriority w:val="39"/>
    <w:unhideWhenUsed/>
    <w:qFormat/>
    <w:rsid w:val="00731805"/>
    <w:pPr>
      <w:spacing w:after="0"/>
      <w:ind w:left="221"/>
    </w:pPr>
    <w:rPr>
      <w:rFonts w:eastAsiaTheme="minorEastAsia"/>
    </w:rPr>
  </w:style>
  <w:style w:type="paragraph" w:styleId="TOC3">
    <w:name w:val="toc 3"/>
    <w:basedOn w:val="Normal"/>
    <w:next w:val="Normal"/>
    <w:autoRedefine/>
    <w:uiPriority w:val="39"/>
    <w:unhideWhenUsed/>
    <w:qFormat/>
    <w:rsid w:val="00731805"/>
    <w:pPr>
      <w:spacing w:after="0"/>
      <w:ind w:left="442"/>
    </w:pPr>
    <w:rPr>
      <w:rFonts w:eastAsia="2  Lotus"/>
    </w:rPr>
  </w:style>
  <w:style w:type="character" w:styleId="SubtleReference">
    <w:name w:val="Subtle Reference"/>
    <w:aliases w:val="مرجع"/>
    <w:uiPriority w:val="31"/>
    <w:qFormat/>
    <w:rsid w:val="00731805"/>
    <w:rPr>
      <w:rFonts w:cs="2  Lotus"/>
      <w:smallCaps/>
      <w:color w:val="auto"/>
      <w:szCs w:val="28"/>
      <w:u w:val="single"/>
    </w:rPr>
  </w:style>
  <w:style w:type="character" w:styleId="IntenseReference">
    <w:name w:val="Intense Reference"/>
    <w:uiPriority w:val="32"/>
    <w:qFormat/>
    <w:rsid w:val="00731805"/>
    <w:rPr>
      <w:rFonts w:cs="2  Lotus"/>
      <w:b/>
      <w:bCs/>
      <w:smallCaps/>
      <w:color w:val="auto"/>
      <w:spacing w:val="5"/>
      <w:szCs w:val="28"/>
      <w:u w:val="single"/>
    </w:rPr>
  </w:style>
  <w:style w:type="character" w:styleId="BookTitle">
    <w:name w:val="Book Title"/>
    <w:uiPriority w:val="33"/>
    <w:qFormat/>
    <w:rsid w:val="00731805"/>
    <w:rPr>
      <w:rFonts w:cs="2  Titr"/>
      <w:b/>
      <w:bCs/>
      <w:smallCaps/>
      <w:spacing w:val="5"/>
      <w:szCs w:val="100"/>
    </w:rPr>
  </w:style>
  <w:style w:type="paragraph" w:styleId="TOCHeading">
    <w:name w:val="TOC Heading"/>
    <w:basedOn w:val="Heading1"/>
    <w:next w:val="Normal"/>
    <w:uiPriority w:val="39"/>
    <w:unhideWhenUsed/>
    <w:qFormat/>
    <w:rsid w:val="0073180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31805"/>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31805"/>
    <w:rPr>
      <w:rFonts w:ascii="Cambria" w:eastAsia="2  Lotus" w:hAnsi="Cambria" w:cs="2  Badr"/>
      <w:bCs/>
      <w:i/>
      <w:szCs w:val="34"/>
    </w:rPr>
  </w:style>
  <w:style w:type="character" w:customStyle="1" w:styleId="Heading7Char">
    <w:name w:val="Heading 7 Char"/>
    <w:link w:val="Heading7"/>
    <w:uiPriority w:val="9"/>
    <w:semiHidden/>
    <w:rsid w:val="00731805"/>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3180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3180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31805"/>
    <w:pPr>
      <w:spacing w:after="0"/>
      <w:ind w:left="658"/>
    </w:pPr>
    <w:rPr>
      <w:rFonts w:eastAsia="Times New Roman"/>
    </w:rPr>
  </w:style>
  <w:style w:type="paragraph" w:styleId="TOC5">
    <w:name w:val="toc 5"/>
    <w:basedOn w:val="Normal"/>
    <w:next w:val="Normal"/>
    <w:autoRedefine/>
    <w:uiPriority w:val="39"/>
    <w:semiHidden/>
    <w:unhideWhenUsed/>
    <w:qFormat/>
    <w:rsid w:val="00731805"/>
    <w:pPr>
      <w:spacing w:after="0"/>
      <w:ind w:left="879"/>
    </w:pPr>
    <w:rPr>
      <w:rFonts w:eastAsia="Times New Roman"/>
    </w:rPr>
  </w:style>
  <w:style w:type="paragraph" w:styleId="TOC6">
    <w:name w:val="toc 6"/>
    <w:basedOn w:val="Normal"/>
    <w:next w:val="Normal"/>
    <w:autoRedefine/>
    <w:uiPriority w:val="39"/>
    <w:semiHidden/>
    <w:unhideWhenUsed/>
    <w:qFormat/>
    <w:rsid w:val="00731805"/>
    <w:pPr>
      <w:spacing w:after="0"/>
      <w:ind w:left="1100"/>
    </w:pPr>
    <w:rPr>
      <w:rFonts w:eastAsia="Times New Roman"/>
    </w:rPr>
  </w:style>
  <w:style w:type="paragraph" w:styleId="TOC7">
    <w:name w:val="toc 7"/>
    <w:basedOn w:val="Normal"/>
    <w:next w:val="Normal"/>
    <w:autoRedefine/>
    <w:uiPriority w:val="39"/>
    <w:semiHidden/>
    <w:unhideWhenUsed/>
    <w:qFormat/>
    <w:rsid w:val="00731805"/>
    <w:pPr>
      <w:spacing w:after="0"/>
      <w:ind w:left="1321"/>
    </w:pPr>
    <w:rPr>
      <w:rFonts w:eastAsia="Times New Roman"/>
    </w:rPr>
  </w:style>
  <w:style w:type="paragraph" w:styleId="Caption">
    <w:name w:val="caption"/>
    <w:basedOn w:val="Normal"/>
    <w:next w:val="Normal"/>
    <w:uiPriority w:val="35"/>
    <w:semiHidden/>
    <w:unhideWhenUsed/>
    <w:qFormat/>
    <w:rsid w:val="00731805"/>
    <w:rPr>
      <w:rFonts w:eastAsia="Times New Roman"/>
      <w:b/>
      <w:bCs/>
      <w:sz w:val="20"/>
      <w:szCs w:val="20"/>
    </w:rPr>
  </w:style>
  <w:style w:type="paragraph" w:styleId="Title">
    <w:name w:val="Title"/>
    <w:basedOn w:val="Normal"/>
    <w:next w:val="Normal"/>
    <w:link w:val="TitleChar"/>
    <w:autoRedefine/>
    <w:uiPriority w:val="10"/>
    <w:qFormat/>
    <w:rsid w:val="0073180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3180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31805"/>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31805"/>
    <w:rPr>
      <w:rFonts w:ascii="Cambria" w:eastAsia="2  Badr" w:hAnsi="Cambria" w:cs="Karim"/>
      <w:i/>
      <w:spacing w:val="15"/>
      <w:sz w:val="24"/>
      <w:szCs w:val="60"/>
    </w:rPr>
  </w:style>
  <w:style w:type="character" w:styleId="Emphasis">
    <w:name w:val="Emphasis"/>
    <w:uiPriority w:val="20"/>
    <w:qFormat/>
    <w:rsid w:val="00731805"/>
    <w:rPr>
      <w:rFonts w:cs="2  Lotus"/>
      <w:i/>
      <w:iCs/>
      <w:color w:val="808080"/>
      <w:szCs w:val="32"/>
    </w:rPr>
  </w:style>
  <w:style w:type="character" w:customStyle="1" w:styleId="NoSpacingChar">
    <w:name w:val="No Spacing Char"/>
    <w:aliases w:val="متن عربي Char"/>
    <w:link w:val="NoSpacing"/>
    <w:uiPriority w:val="1"/>
    <w:rsid w:val="00731805"/>
    <w:rPr>
      <w:rFonts w:eastAsia="2  Lotus" w:cs="2  Badr"/>
      <w:bCs/>
      <w:sz w:val="72"/>
      <w:szCs w:val="28"/>
    </w:rPr>
  </w:style>
  <w:style w:type="paragraph" w:styleId="ListParagraph">
    <w:name w:val="List Paragraph"/>
    <w:basedOn w:val="Normal"/>
    <w:link w:val="ListParagraphChar"/>
    <w:autoRedefine/>
    <w:uiPriority w:val="34"/>
    <w:qFormat/>
    <w:rsid w:val="00731805"/>
    <w:pPr>
      <w:ind w:left="1134" w:firstLine="0"/>
    </w:pPr>
    <w:rPr>
      <w:rFonts w:ascii="Calibri" w:eastAsia="2  Lotus" w:hAnsi="Calibri" w:cs="2  Lotus"/>
      <w:sz w:val="22"/>
    </w:rPr>
  </w:style>
  <w:style w:type="character" w:customStyle="1" w:styleId="ListParagraphChar">
    <w:name w:val="List Paragraph Char"/>
    <w:link w:val="ListParagraph"/>
    <w:uiPriority w:val="34"/>
    <w:rsid w:val="00731805"/>
    <w:rPr>
      <w:rFonts w:eastAsia="2  Lotus" w:cs="2  Lotus"/>
      <w:sz w:val="22"/>
      <w:szCs w:val="28"/>
    </w:rPr>
  </w:style>
  <w:style w:type="paragraph" w:styleId="Quote">
    <w:name w:val="Quote"/>
    <w:basedOn w:val="Normal"/>
    <w:next w:val="Normal"/>
    <w:link w:val="QuoteChar"/>
    <w:autoRedefine/>
    <w:uiPriority w:val="29"/>
    <w:qFormat/>
    <w:rsid w:val="0073180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731805"/>
    <w:rPr>
      <w:rFonts w:cs="B Lotus"/>
      <w:i/>
      <w:szCs w:val="30"/>
    </w:rPr>
  </w:style>
  <w:style w:type="paragraph" w:styleId="IntenseQuote">
    <w:name w:val="Intense Quote"/>
    <w:basedOn w:val="Normal"/>
    <w:next w:val="Normal"/>
    <w:link w:val="IntenseQuoteChar"/>
    <w:autoRedefine/>
    <w:uiPriority w:val="30"/>
    <w:qFormat/>
    <w:rsid w:val="0073180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731805"/>
    <w:rPr>
      <w:rFonts w:eastAsia="2  Lotus" w:cs="B Lotus"/>
      <w:b/>
      <w:bCs/>
      <w:i/>
      <w:szCs w:val="30"/>
    </w:rPr>
  </w:style>
  <w:style w:type="character" w:styleId="SubtleEmphasis">
    <w:name w:val="Subtle Emphasis"/>
    <w:uiPriority w:val="19"/>
    <w:qFormat/>
    <w:rsid w:val="00731805"/>
    <w:rPr>
      <w:rFonts w:cs="2  Lotus"/>
      <w:i/>
      <w:iCs/>
      <w:color w:val="4A442A"/>
      <w:szCs w:val="32"/>
      <w:u w:val="none"/>
    </w:rPr>
  </w:style>
  <w:style w:type="character" w:styleId="IntenseEmphasis">
    <w:name w:val="Intense Emphasis"/>
    <w:uiPriority w:val="21"/>
    <w:qFormat/>
    <w:rsid w:val="0073180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86F14"/>
    <w:rPr>
      <w:color w:val="0000FF" w:themeColor="hyperlink"/>
      <w:u w:val="single"/>
    </w:rPr>
  </w:style>
  <w:style w:type="character" w:styleId="Strong">
    <w:name w:val="Strong"/>
    <w:basedOn w:val="DefaultParagraphFont"/>
    <w:uiPriority w:val="22"/>
    <w:qFormat/>
    <w:rsid w:val="00731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83;&#1740;%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EAC7-867A-4280-B4E3-B5C73945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308</TotalTime>
  <Pages>9</Pages>
  <Words>2524</Words>
  <Characters>14391</Characters>
  <Application>Microsoft Office Word</Application>
  <DocSecurity>0</DocSecurity>
  <Lines>119</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42</cp:revision>
  <dcterms:created xsi:type="dcterms:W3CDTF">2019-01-16T11:31:00Z</dcterms:created>
  <dcterms:modified xsi:type="dcterms:W3CDTF">2019-01-19T10:17:00Z</dcterms:modified>
</cp:coreProperties>
</file>