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198503762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6B23A9" w:rsidRDefault="006B23A9" w:rsidP="00527C3C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  <w:bookmarkStart w:id="0" w:name="_GoBack"/>
          <w:bookmarkEnd w:id="0"/>
        </w:p>
        <w:p w:rsidR="006B23A9" w:rsidRPr="006B23A9" w:rsidRDefault="006B23A9" w:rsidP="00527C3C">
          <w:pPr>
            <w:spacing w:line="360" w:lineRule="auto"/>
          </w:pPr>
        </w:p>
        <w:p w:rsidR="00527C3C" w:rsidRDefault="006B23A9" w:rsidP="00527C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303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اشاره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_Toc420303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2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0304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نکته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هفتم</w:t>
            </w:r>
            <w:r w:rsidR="00527C3C" w:rsidRPr="00CF7D60">
              <w:rPr>
                <w:rStyle w:val="Hyperlink"/>
                <w:noProof/>
                <w:rtl/>
              </w:rPr>
              <w:t xml:space="preserve">: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تب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ن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جا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گاه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رسالت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_Toc420304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2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0305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نکته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هشتم</w:t>
            </w:r>
            <w:r w:rsidR="00527C3C" w:rsidRPr="00CF7D60">
              <w:rPr>
                <w:rStyle w:val="Hyperlink"/>
                <w:noProof/>
                <w:rtl/>
              </w:rPr>
              <w:t>: «</w:t>
            </w:r>
            <w:r w:rsidR="00527C3C" w:rsidRPr="00CF7D60">
              <w:rPr>
                <w:rStyle w:val="Hyperlink"/>
                <w:rFonts w:hint="eastAsia"/>
                <w:b/>
                <w:noProof/>
                <w:rtl/>
              </w:rPr>
              <w:t>أُذُنُ</w:t>
            </w:r>
            <w:r w:rsidR="00527C3C" w:rsidRPr="00CF7D60">
              <w:rPr>
                <w:rStyle w:val="Hyperlink"/>
                <w:b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b/>
                <w:noProof/>
                <w:rtl/>
              </w:rPr>
              <w:t>خَيْرٍ</w:t>
            </w:r>
            <w:r w:rsidR="00527C3C" w:rsidRPr="00CF7D60">
              <w:rPr>
                <w:rStyle w:val="Hyperlink"/>
                <w:noProof/>
                <w:rtl/>
              </w:rPr>
              <w:t>»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،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اضافه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حق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ق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ا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اضافه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موصوف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به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صفت؟</w:t>
            </w:r>
            <w:r w:rsidR="00527C3C" w:rsidRPr="00CF7D60">
              <w:rPr>
                <w:rStyle w:val="Hyperlink"/>
                <w:noProof/>
                <w:rtl/>
              </w:rPr>
              <w:t>!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_Toc420305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3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0306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آ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أذُن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سخن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از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و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ژگ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پ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امبر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_Toc420306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5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0307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انواع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گوش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شنوا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در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آ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أذُن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_Toc420307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6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0308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نکته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نهم</w:t>
            </w:r>
            <w:r w:rsidR="00527C3C" w:rsidRPr="00CF7D60">
              <w:rPr>
                <w:rStyle w:val="Hyperlink"/>
                <w:noProof/>
                <w:rtl/>
              </w:rPr>
              <w:t xml:space="preserve">: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گستره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معنا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یی</w:t>
            </w:r>
            <w:r w:rsidR="00527C3C" w:rsidRPr="00CF7D60">
              <w:rPr>
                <w:rStyle w:val="Hyperlink"/>
                <w:noProof/>
                <w:rtl/>
              </w:rPr>
              <w:t xml:space="preserve"> «</w:t>
            </w:r>
            <w:r w:rsidR="00527C3C" w:rsidRPr="00CF7D60">
              <w:rPr>
                <w:rStyle w:val="Hyperlink"/>
                <w:rFonts w:hint="eastAsia"/>
                <w:b/>
                <w:noProof/>
                <w:rtl/>
              </w:rPr>
              <w:t>أُذُنُ</w:t>
            </w:r>
            <w:r w:rsidR="00527C3C" w:rsidRPr="00CF7D60">
              <w:rPr>
                <w:rStyle w:val="Hyperlink"/>
                <w:b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b/>
                <w:noProof/>
                <w:rtl/>
              </w:rPr>
              <w:t>خَيْرٍ</w:t>
            </w:r>
            <w:r w:rsidR="00527C3C" w:rsidRPr="00CF7D60">
              <w:rPr>
                <w:rStyle w:val="Hyperlink"/>
                <w:noProof/>
                <w:rtl/>
              </w:rPr>
              <w:t>»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_Toc420308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6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0309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دو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ساحت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حسن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ظن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و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سوء</w:t>
            </w:r>
            <w:r w:rsidR="00527C3C" w:rsidRPr="00CF7D60">
              <w:rPr>
                <w:rStyle w:val="Hyperlink"/>
                <w:noProof/>
                <w:rtl/>
              </w:rPr>
              <w:t xml:space="preserve"> 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ظن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_Toc420309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7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7C3C" w:rsidRDefault="00945F92" w:rsidP="00527C3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0310" w:history="1">
            <w:r w:rsidR="00527C3C" w:rsidRPr="00CF7D60">
              <w:rPr>
                <w:rStyle w:val="Hyperlink"/>
                <w:rFonts w:hint="eastAsia"/>
                <w:noProof/>
                <w:rtl/>
              </w:rPr>
              <w:t>نت</w:t>
            </w:r>
            <w:r w:rsidR="00527C3C" w:rsidRPr="00CF7D60">
              <w:rPr>
                <w:rStyle w:val="Hyperlink"/>
                <w:rFonts w:hint="cs"/>
                <w:noProof/>
                <w:rtl/>
              </w:rPr>
              <w:t>ی</w:t>
            </w:r>
            <w:r w:rsidR="00527C3C" w:rsidRPr="00CF7D60">
              <w:rPr>
                <w:rStyle w:val="Hyperlink"/>
                <w:rFonts w:hint="eastAsia"/>
                <w:noProof/>
                <w:rtl/>
              </w:rPr>
              <w:t>جه</w:t>
            </w:r>
            <w:r w:rsidR="00527C3C">
              <w:rPr>
                <w:noProof/>
                <w:webHidden/>
              </w:rPr>
              <w:tab/>
            </w:r>
            <w:r w:rsidR="00527C3C">
              <w:rPr>
                <w:rStyle w:val="Hyperlink"/>
                <w:noProof/>
                <w:rtl/>
              </w:rPr>
              <w:fldChar w:fldCharType="begin"/>
            </w:r>
            <w:r w:rsidR="00527C3C">
              <w:rPr>
                <w:noProof/>
                <w:webHidden/>
              </w:rPr>
              <w:instrText xml:space="preserve"> PAGEREF _Toc420310 \h </w:instrText>
            </w:r>
            <w:r w:rsidR="00527C3C">
              <w:rPr>
                <w:rStyle w:val="Hyperlink"/>
                <w:noProof/>
                <w:rtl/>
              </w:rPr>
            </w:r>
            <w:r w:rsidR="00527C3C">
              <w:rPr>
                <w:rStyle w:val="Hyperlink"/>
                <w:noProof/>
                <w:rtl/>
              </w:rPr>
              <w:fldChar w:fldCharType="separate"/>
            </w:r>
            <w:r w:rsidR="00527C3C">
              <w:rPr>
                <w:noProof/>
                <w:webHidden/>
              </w:rPr>
              <w:t>9</w:t>
            </w:r>
            <w:r w:rsidR="00527C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6B23A9" w:rsidRDefault="006B23A9" w:rsidP="00527C3C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B23A9" w:rsidRDefault="006B23A9" w:rsidP="00527C3C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AE74E5" w:rsidRPr="005A3481" w:rsidRDefault="00AE74E5" w:rsidP="00AE74E5">
      <w:pPr>
        <w:jc w:val="center"/>
        <w:rPr>
          <w:rtl/>
        </w:rPr>
      </w:pPr>
      <w:bookmarkStart w:id="1" w:name="_Toc530637396"/>
      <w:r w:rsidRPr="005A3481">
        <w:rPr>
          <w:rtl/>
        </w:rPr>
        <w:lastRenderedPageBreak/>
        <w:t>بسم‌الله الرحمن الرحیم</w:t>
      </w:r>
    </w:p>
    <w:p w:rsidR="00AE74E5" w:rsidRPr="005A3481" w:rsidRDefault="00AE74E5" w:rsidP="00AE74E5">
      <w:pPr>
        <w:pStyle w:val="Heading1"/>
        <w:rPr>
          <w:color w:val="auto"/>
          <w:rtl/>
        </w:rPr>
      </w:pPr>
      <w:bookmarkStart w:id="2" w:name="_Toc513477529"/>
      <w:bookmarkStart w:id="3" w:name="_Toc525743064"/>
      <w:r w:rsidRPr="005A3481">
        <w:rPr>
          <w:rtl/>
        </w:rPr>
        <w:t xml:space="preserve">موضوع: </w:t>
      </w:r>
      <w:r w:rsidRPr="005A3481">
        <w:rPr>
          <w:color w:val="auto"/>
          <w:rtl/>
        </w:rPr>
        <w:t>فقه روابط اجتماعی /</w:t>
      </w:r>
      <w:bookmarkEnd w:id="2"/>
      <w:bookmarkEnd w:id="3"/>
      <w:r w:rsidRPr="005A3481">
        <w:rPr>
          <w:rtl/>
        </w:rPr>
        <w:t xml:space="preserve"> </w:t>
      </w:r>
      <w:r w:rsidRPr="005A3481">
        <w:rPr>
          <w:color w:val="auto"/>
          <w:rtl/>
        </w:rPr>
        <w:t>حسن‌ظن و سوء‌ظن</w:t>
      </w:r>
    </w:p>
    <w:p w:rsidR="00AE74E5" w:rsidRPr="005A3481" w:rsidRDefault="00AE74E5" w:rsidP="00AE74E5">
      <w:pPr>
        <w:pStyle w:val="Heading1"/>
        <w:rPr>
          <w:rtl/>
        </w:rPr>
      </w:pPr>
      <w:r w:rsidRPr="005A3481">
        <w:rPr>
          <w:rtl/>
        </w:rPr>
        <w:t>اشاره</w:t>
      </w:r>
      <w:bookmarkEnd w:id="1"/>
    </w:p>
    <w:p w:rsidR="008B57BC" w:rsidRDefault="008E15AE" w:rsidP="00AE74E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بحث </w:t>
      </w:r>
      <w:r w:rsidR="00591201">
        <w:rPr>
          <w:rFonts w:hint="cs"/>
          <w:rtl/>
        </w:rPr>
        <w:t>در آیه ششم؛</w:t>
      </w:r>
      <w:r>
        <w:rPr>
          <w:rFonts w:hint="cs"/>
          <w:rtl/>
        </w:rPr>
        <w:t xml:space="preserve"> آیه أُذُن </w:t>
      </w:r>
      <w:r w:rsidR="00591201">
        <w:rPr>
          <w:rFonts w:hint="cs"/>
          <w:rtl/>
        </w:rPr>
        <w:t>بود</w:t>
      </w:r>
      <w:r w:rsidR="002F1DB7">
        <w:rPr>
          <w:rFonts w:hint="cs"/>
          <w:rtl/>
        </w:rPr>
        <w:t>، آیه شریفه این بود:</w:t>
      </w:r>
      <w:r w:rsidR="00060CF9">
        <w:rPr>
          <w:rFonts w:hint="cs"/>
          <w:rtl/>
        </w:rPr>
        <w:t xml:space="preserve"> </w:t>
      </w:r>
      <w:r w:rsidR="00AE74E5">
        <w:rPr>
          <w:b/>
          <w:bCs/>
          <w:color w:val="007200"/>
          <w:rtl/>
        </w:rPr>
        <w:t>﴿وَمِنْهُمُ الَّذِينَ يُؤْذُونَ النَّبِيَّ وَيَقُولُونَ هُوَ أُذُنٌ قُلْ أُذُنُ خَيْرٍ لَكُمْ يُؤْمِنُ بِاللَّهِ وَيُؤْمِنُ لِلْمُؤْمِنِينَ وَرَحْمَةٌ لِلَّذِينَ آمَنُوا مِنْكُمْ وَالَّذِينَ يُؤْذُونَ رَسُولَ اللَّهِ لَهُمْ عَذَابٌ أَلِيمٌ﴾</w:t>
      </w:r>
      <w:r w:rsidR="006B23A9">
        <w:rPr>
          <w:rStyle w:val="FootnoteReference"/>
          <w:rtl/>
        </w:rPr>
        <w:footnoteReference w:id="1"/>
      </w:r>
      <w:r w:rsidR="006B23A9">
        <w:rPr>
          <w:rFonts w:hint="cs"/>
          <w:rtl/>
        </w:rPr>
        <w:t>.</w:t>
      </w:r>
    </w:p>
    <w:p w:rsidR="006B23A9" w:rsidRDefault="006B23A9" w:rsidP="00527C3C">
      <w:pPr>
        <w:pStyle w:val="Heading2"/>
        <w:rPr>
          <w:rtl/>
        </w:rPr>
      </w:pPr>
      <w:bookmarkStart w:id="4" w:name="_Toc420304"/>
      <w:r>
        <w:rPr>
          <w:rFonts w:hint="cs"/>
          <w:rtl/>
        </w:rPr>
        <w:t>نکته هفتم</w:t>
      </w:r>
      <w:r w:rsidR="00996C40">
        <w:rPr>
          <w:rFonts w:hint="cs"/>
          <w:rtl/>
        </w:rPr>
        <w:t>: تبیین جایگاه رسالت</w:t>
      </w:r>
      <w:bookmarkEnd w:id="4"/>
    </w:p>
    <w:p w:rsidR="00060CF9" w:rsidRDefault="002F1DB7" w:rsidP="000D1B12">
      <w:pPr>
        <w:ind w:firstLine="0"/>
        <w:jc w:val="lowKashida"/>
        <w:rPr>
          <w:rtl/>
        </w:rPr>
      </w:pPr>
      <w:r>
        <w:rPr>
          <w:rFonts w:hint="cs"/>
          <w:rtl/>
        </w:rPr>
        <w:t>بحث هفتم</w:t>
      </w:r>
      <w:r w:rsidR="00060CF9">
        <w:rPr>
          <w:rFonts w:hint="cs"/>
          <w:rtl/>
        </w:rPr>
        <w:t xml:space="preserve"> در آیه شریفه </w:t>
      </w:r>
      <w:r>
        <w:rPr>
          <w:rFonts w:hint="cs"/>
          <w:rtl/>
        </w:rPr>
        <w:t xml:space="preserve">نکته ادبی است. </w:t>
      </w:r>
      <w:r w:rsidR="00060CF9">
        <w:rPr>
          <w:rFonts w:hint="cs"/>
          <w:rtl/>
        </w:rPr>
        <w:t xml:space="preserve">این که فرمودند: در برابر اقدام ایذائی و اقوال </w:t>
      </w:r>
      <w:r w:rsidR="00941F61">
        <w:rPr>
          <w:rFonts w:hint="cs"/>
          <w:rtl/>
        </w:rPr>
        <w:t>آزاردهنده‌ای</w:t>
      </w:r>
      <w:r w:rsidR="00060CF9">
        <w:rPr>
          <w:rFonts w:hint="cs"/>
          <w:rtl/>
        </w:rPr>
        <w:t xml:space="preserve"> که منافقان درباره پیامبر داشتند، </w:t>
      </w:r>
      <w:r w:rsidR="00AE74E5">
        <w:rPr>
          <w:b/>
          <w:bCs/>
          <w:color w:val="007200"/>
          <w:rtl/>
        </w:rPr>
        <w:t>﴿قُلْ أُذُنُ خَيْرٍ لَكُمْ يُؤْمِنُ بِاللَّهِ وَيُؤْمِنُ لِلْمُؤْمِنِينَ وَرَحْمَةٌ لِلَّذِينَ آمَنُوا مِنْكُمْ وَالَّذِينَ يُؤْذُونَ رَسُولَ اللَّهِ لَهُمْ عَذَابٌ أَلِيمٌ﴾</w:t>
      </w:r>
      <w:r>
        <w:rPr>
          <w:rFonts w:hint="cs"/>
          <w:rtl/>
        </w:rPr>
        <w:t>؛</w:t>
      </w:r>
      <w:r w:rsidR="006B23A9">
        <w:rPr>
          <w:rFonts w:hint="cs"/>
          <w:rtl/>
        </w:rPr>
        <w:t xml:space="preserve"> </w:t>
      </w:r>
      <w:r w:rsidR="00060CF9">
        <w:rPr>
          <w:rFonts w:hint="cs"/>
          <w:rtl/>
        </w:rPr>
        <w:t>خداوند  به پیامبر</w:t>
      </w:r>
      <w:r w:rsidRPr="002F1DB7">
        <w:rPr>
          <w:rFonts w:hint="cs"/>
          <w:rtl/>
        </w:rPr>
        <w:t xml:space="preserve"> </w:t>
      </w:r>
      <w:r>
        <w:rPr>
          <w:rFonts w:hint="cs"/>
          <w:rtl/>
        </w:rPr>
        <w:t>می‌فرمایند:</w:t>
      </w:r>
      <w:r w:rsidR="00060CF9">
        <w:rPr>
          <w:rFonts w:hint="cs"/>
          <w:rtl/>
        </w:rPr>
        <w:t xml:space="preserve"> بگو که او </w:t>
      </w:r>
      <w:r w:rsidR="00941F61">
        <w:rPr>
          <w:rFonts w:hint="cs"/>
          <w:rtl/>
        </w:rPr>
        <w:t>این‌طور</w:t>
      </w:r>
      <w:r w:rsidR="000D1B12">
        <w:rPr>
          <w:rFonts w:hint="cs"/>
          <w:rtl/>
        </w:rPr>
        <w:t xml:space="preserve"> است، </w:t>
      </w:r>
      <w:r w:rsidR="000D1B12">
        <w:rPr>
          <w:b/>
          <w:bCs/>
          <w:color w:val="007200"/>
          <w:rtl/>
        </w:rPr>
        <w:t>﴿قل أذنُ خ</w:t>
      </w:r>
      <w:r w:rsidR="000D1B12">
        <w:rPr>
          <w:rFonts w:hint="cs"/>
          <w:b/>
          <w:bCs/>
          <w:color w:val="007200"/>
          <w:rtl/>
        </w:rPr>
        <w:t>ی</w:t>
      </w:r>
      <w:r w:rsidR="000D1B12">
        <w:rPr>
          <w:rFonts w:hint="eastAsia"/>
          <w:b/>
          <w:bCs/>
          <w:color w:val="007200"/>
          <w:rtl/>
        </w:rPr>
        <w:t>رٍ</w:t>
      </w:r>
      <w:r w:rsidR="000D1B12">
        <w:rPr>
          <w:b/>
          <w:bCs/>
          <w:color w:val="007200"/>
          <w:rtl/>
        </w:rPr>
        <w:t xml:space="preserve"> لکم﴾</w:t>
      </w:r>
      <w:r w:rsidR="00060CF9">
        <w:rPr>
          <w:rFonts w:hint="cs"/>
          <w:rtl/>
        </w:rPr>
        <w:t xml:space="preserve">، در اینجا أذُن خبری است که مبتدای آن محذوف شده است، یعنی قل هو أذنُ خیرٍ لکم، محذوف حتماً هو است، برای اینکه بعد یؤمن بالله دارد، اگر یؤمن نبود، </w:t>
      </w:r>
      <w:r w:rsidR="00941F61">
        <w:rPr>
          <w:rFonts w:hint="cs"/>
          <w:rtl/>
        </w:rPr>
        <w:t>می‌گفتیم</w:t>
      </w:r>
      <w:r w:rsidR="00060CF9">
        <w:rPr>
          <w:rFonts w:hint="cs"/>
          <w:rtl/>
        </w:rPr>
        <w:t xml:space="preserve">: ممکن است </w:t>
      </w:r>
      <w:r w:rsidR="00941F61">
        <w:rPr>
          <w:rFonts w:hint="cs"/>
          <w:rtl/>
        </w:rPr>
        <w:t>این‌طور</w:t>
      </w:r>
      <w:r w:rsidR="00060CF9">
        <w:rPr>
          <w:rFonts w:hint="cs"/>
          <w:rtl/>
        </w:rPr>
        <w:t xml:space="preserve"> باشد که؛ قل أنا أذُن خیرٍ لکم، اما چون بعد یؤمنُ دارد، مشخص </w:t>
      </w:r>
      <w:r w:rsidR="00941F61">
        <w:rPr>
          <w:rFonts w:hint="cs"/>
          <w:rtl/>
        </w:rPr>
        <w:t>می‌شود</w:t>
      </w:r>
      <w:r w:rsidR="00060CF9">
        <w:rPr>
          <w:rFonts w:hint="cs"/>
          <w:rtl/>
        </w:rPr>
        <w:t xml:space="preserve"> که ضمیر محذوفی که مبتدا است، ضمیر غایب است، متکلم نیست، به قرینه یؤمنُ </w:t>
      </w:r>
      <w:r w:rsidR="00941F61">
        <w:rPr>
          <w:rFonts w:hint="cs"/>
          <w:rtl/>
        </w:rPr>
        <w:t>می‌فهمیم</w:t>
      </w:r>
      <w:r w:rsidR="00060CF9">
        <w:rPr>
          <w:rFonts w:hint="cs"/>
          <w:rtl/>
        </w:rPr>
        <w:t xml:space="preserve"> ضمیر مبتدای محذوف هو است و أنا نیست.</w:t>
      </w:r>
    </w:p>
    <w:p w:rsidR="00060CF9" w:rsidRDefault="00060CF9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خداوند </w:t>
      </w:r>
      <w:r w:rsidR="00941F61">
        <w:rPr>
          <w:rFonts w:hint="cs"/>
          <w:rtl/>
        </w:rPr>
        <w:t>می‌فرمایند</w:t>
      </w:r>
      <w:r>
        <w:rPr>
          <w:rFonts w:hint="cs"/>
          <w:rtl/>
        </w:rPr>
        <w:t xml:space="preserve">: بگو که پیامبر برای شما أُذن خیری است، سؤال این است که وقتی خداوند به او </w:t>
      </w:r>
      <w:r w:rsidR="00941F61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جواب بده، چرا </w:t>
      </w:r>
      <w:r w:rsidR="00941F61">
        <w:rPr>
          <w:rFonts w:hint="cs"/>
          <w:rtl/>
        </w:rPr>
        <w:t>به‌جای</w:t>
      </w:r>
      <w:r>
        <w:rPr>
          <w:rFonts w:hint="cs"/>
          <w:rtl/>
        </w:rPr>
        <w:t xml:space="preserve"> أنا خیرٌ لکم، </w:t>
      </w:r>
      <w:r w:rsidR="00941F61">
        <w:rPr>
          <w:rFonts w:hint="cs"/>
          <w:rtl/>
        </w:rPr>
        <w:t>می‌فرمایند</w:t>
      </w:r>
      <w:r>
        <w:rPr>
          <w:rFonts w:hint="cs"/>
          <w:rtl/>
        </w:rPr>
        <w:t xml:space="preserve">: هو أذنُ خیرٍ لکم، </w:t>
      </w:r>
      <w:r w:rsidR="00941F61">
        <w:rPr>
          <w:rFonts w:hint="cs"/>
          <w:rtl/>
        </w:rPr>
        <w:t>به‌جای</w:t>
      </w:r>
      <w:r>
        <w:rPr>
          <w:rFonts w:hint="cs"/>
          <w:rtl/>
        </w:rPr>
        <w:t xml:space="preserve"> متکلم، غائب به کار </w:t>
      </w:r>
      <w:r w:rsidR="00941F61">
        <w:rPr>
          <w:rFonts w:hint="cs"/>
          <w:rtl/>
        </w:rPr>
        <w:t>می‌برد</w:t>
      </w:r>
      <w:r>
        <w:rPr>
          <w:rFonts w:hint="cs"/>
          <w:rtl/>
        </w:rPr>
        <w:t xml:space="preserve">؟ وجه معانی و </w:t>
      </w:r>
      <w:r w:rsidR="00941F61">
        <w:rPr>
          <w:rFonts w:hint="cs"/>
          <w:rtl/>
        </w:rPr>
        <w:t>بیانی‌اش</w:t>
      </w:r>
      <w:r>
        <w:rPr>
          <w:rFonts w:hint="cs"/>
          <w:rtl/>
        </w:rPr>
        <w:t xml:space="preserve"> این است که </w:t>
      </w:r>
      <w:r w:rsidR="00941F61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حیث خودم </w:t>
      </w:r>
      <w:r w:rsidR="00941F61">
        <w:rPr>
          <w:rFonts w:hint="cs"/>
          <w:rtl/>
        </w:rPr>
        <w:t>ملحوظ</w:t>
      </w:r>
      <w:r>
        <w:rPr>
          <w:rFonts w:hint="cs"/>
          <w:rtl/>
        </w:rPr>
        <w:t xml:space="preserve"> نیست، من از خودم دفاع </w:t>
      </w:r>
      <w:r w:rsidR="00941F61">
        <w:rPr>
          <w:rFonts w:hint="cs"/>
          <w:rtl/>
        </w:rPr>
        <w:t>نمی‌کنم</w:t>
      </w:r>
      <w:r>
        <w:rPr>
          <w:rFonts w:hint="cs"/>
          <w:rtl/>
        </w:rPr>
        <w:t xml:space="preserve">، خدا فرموده: قُل، </w:t>
      </w:r>
      <w:r w:rsidR="00941F61">
        <w:rPr>
          <w:rFonts w:hint="cs"/>
          <w:rtl/>
        </w:rPr>
        <w:t>ازیک‌طرف</w:t>
      </w:r>
      <w:r>
        <w:rPr>
          <w:rFonts w:hint="cs"/>
          <w:rtl/>
        </w:rPr>
        <w:t xml:space="preserve"> تو باید بگویی و گفتن تو هم </w:t>
      </w:r>
      <w:r w:rsidR="00941F61">
        <w:rPr>
          <w:rFonts w:hint="cs"/>
          <w:rtl/>
        </w:rPr>
        <w:t>بافرمان</w:t>
      </w:r>
      <w:r>
        <w:rPr>
          <w:rFonts w:hint="cs"/>
          <w:rtl/>
        </w:rPr>
        <w:t xml:space="preserve"> خداست، بعد هم «هو» است، أنا نیست، تا خوب </w:t>
      </w:r>
      <w:r w:rsidR="002F1DB7">
        <w:rPr>
          <w:rFonts w:hint="cs"/>
          <w:rtl/>
        </w:rPr>
        <w:t xml:space="preserve">جا </w:t>
      </w:r>
      <w:r>
        <w:rPr>
          <w:rFonts w:hint="cs"/>
          <w:rtl/>
        </w:rPr>
        <w:t xml:space="preserve">افاده و تأکید بکند بر اینکه پیامبر </w:t>
      </w:r>
      <w:r w:rsidR="00941F61">
        <w:rPr>
          <w:rFonts w:hint="cs"/>
          <w:rtl/>
        </w:rPr>
        <w:t>به‌عنوان</w:t>
      </w:r>
      <w:r>
        <w:rPr>
          <w:rFonts w:hint="cs"/>
          <w:rtl/>
        </w:rPr>
        <w:t xml:space="preserve"> شخص </w:t>
      </w:r>
      <w:r w:rsidR="002F1DB7">
        <w:rPr>
          <w:rFonts w:hint="cs"/>
          <w:rtl/>
        </w:rPr>
        <w:t xml:space="preserve">در این بحث </w:t>
      </w:r>
      <w:r>
        <w:rPr>
          <w:rFonts w:hint="cs"/>
          <w:rtl/>
        </w:rPr>
        <w:t xml:space="preserve">ذی النفع نیست، او رسالت خودش را تبیین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060CF9" w:rsidRDefault="00060CF9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دو قرینه و دو جهت معانی و بیانی در مطلب هفتم داریم که؛ هر دو اشاره به این دارد که این سخن پیامبر از این حیث نیست که ذی النفع است و منافع شخصی او در کار است، بلکه از حیث این است که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آن رسالت</w:t>
      </w:r>
      <w:r w:rsidR="002F1DB7">
        <w:rPr>
          <w:rFonts w:hint="cs"/>
          <w:rtl/>
        </w:rPr>
        <w:t xml:space="preserve"> خود را</w:t>
      </w:r>
      <w:r>
        <w:rPr>
          <w:rFonts w:hint="cs"/>
          <w:rtl/>
        </w:rPr>
        <w:t xml:space="preserve"> انجام بده</w:t>
      </w:r>
      <w:r w:rsidR="002F1DB7">
        <w:rPr>
          <w:rFonts w:hint="cs"/>
          <w:rtl/>
        </w:rPr>
        <w:t>د</w:t>
      </w:r>
      <w:r>
        <w:rPr>
          <w:rFonts w:hint="cs"/>
          <w:rtl/>
        </w:rPr>
        <w:t xml:space="preserve"> و از حیث هدایت دیگران است که این </w:t>
      </w:r>
      <w:r w:rsidR="002F1DB7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گفته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060CF9" w:rsidRDefault="00DA5E72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اینکه پیامبر درباره خود به نحو غایب سخن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 و این گفتار مقول قولی است که خداوند به آن فرمان داده است، خداوند گفته است که بگو</w:t>
      </w:r>
      <w:r w:rsidR="00752BDD">
        <w:rPr>
          <w:rFonts w:hint="cs"/>
          <w:rtl/>
        </w:rPr>
        <w:t xml:space="preserve">، این دو وجه </w:t>
      </w:r>
      <w:r w:rsidR="00941F61">
        <w:rPr>
          <w:rFonts w:hint="cs"/>
          <w:rtl/>
        </w:rPr>
        <w:t>نشان‌دهنده</w:t>
      </w:r>
      <w:r w:rsidR="00752BDD">
        <w:rPr>
          <w:rFonts w:hint="cs"/>
          <w:rtl/>
        </w:rPr>
        <w:t xml:space="preserve"> این است که پیامبر در این کار نفع شخصی ندارد، بلکه مصلحت دیگران و جنبه هدایتی دارد.</w:t>
      </w:r>
    </w:p>
    <w:p w:rsidR="006B23A9" w:rsidRDefault="006B23A9" w:rsidP="00527C3C">
      <w:pPr>
        <w:pStyle w:val="Heading2"/>
        <w:rPr>
          <w:rtl/>
        </w:rPr>
      </w:pPr>
      <w:bookmarkStart w:id="5" w:name="_Toc420305"/>
      <w:r>
        <w:rPr>
          <w:rFonts w:hint="cs"/>
          <w:rtl/>
        </w:rPr>
        <w:lastRenderedPageBreak/>
        <w:t>نکته هشتم</w:t>
      </w:r>
      <w:r w:rsidR="00ED289F">
        <w:rPr>
          <w:rFonts w:hint="cs"/>
          <w:rtl/>
        </w:rPr>
        <w:t xml:space="preserve">: </w:t>
      </w:r>
      <w:r w:rsidR="00996C40">
        <w:rPr>
          <w:rFonts w:hint="cs"/>
          <w:rtl/>
        </w:rPr>
        <w:t>«</w:t>
      </w:r>
      <w:r w:rsidR="00996C40" w:rsidRPr="00034112">
        <w:rPr>
          <w:rFonts w:hint="cs"/>
          <w:rtl/>
        </w:rPr>
        <w:t>أُذُنُ</w:t>
      </w:r>
      <w:r w:rsidR="00996C40" w:rsidRPr="00034112">
        <w:rPr>
          <w:rtl/>
        </w:rPr>
        <w:t xml:space="preserve"> </w:t>
      </w:r>
      <w:r w:rsidR="00996C40" w:rsidRPr="00034112">
        <w:rPr>
          <w:rFonts w:hint="cs"/>
          <w:rtl/>
        </w:rPr>
        <w:t>خَيْرٍ</w:t>
      </w:r>
      <w:r w:rsidR="00996C40">
        <w:rPr>
          <w:rFonts w:hint="cs"/>
          <w:rtl/>
        </w:rPr>
        <w:t xml:space="preserve">»، </w:t>
      </w:r>
      <w:r w:rsidR="00ED289F">
        <w:rPr>
          <w:rFonts w:hint="cs"/>
          <w:rtl/>
        </w:rPr>
        <w:t>اضافه حقیقی یا اضافه موصوف به صفت</w:t>
      </w:r>
      <w:r w:rsidR="00996C40">
        <w:rPr>
          <w:rFonts w:hint="cs"/>
          <w:rtl/>
        </w:rPr>
        <w:t>؟!</w:t>
      </w:r>
      <w:bookmarkEnd w:id="5"/>
    </w:p>
    <w:p w:rsidR="00752BDD" w:rsidRDefault="00752BD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نکته هشتم در آیه شریفه </w:t>
      </w:r>
      <w:r w:rsidR="00996C40">
        <w:rPr>
          <w:rFonts w:hint="cs"/>
          <w:rtl/>
        </w:rPr>
        <w:t>در</w:t>
      </w:r>
      <w:r>
        <w:rPr>
          <w:rFonts w:hint="cs"/>
          <w:rtl/>
        </w:rPr>
        <w:t xml:space="preserve"> اضافه أذنُ خیرٍ است، در المیزان و جاهای دیگر آمده است که حداقل در آن دو احتمال است:</w:t>
      </w:r>
    </w:p>
    <w:p w:rsidR="00752BDD" w:rsidRDefault="00752BD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اول این است که أذنُ خیرٍ از قبیل اضافه موصوف به صفت باشد، اضافه موصوف به صفت در </w:t>
      </w:r>
      <w:r w:rsidR="00941F61">
        <w:rPr>
          <w:rFonts w:hint="cs"/>
          <w:rtl/>
        </w:rPr>
        <w:t>جمله‌های</w:t>
      </w:r>
      <w:r>
        <w:rPr>
          <w:rFonts w:hint="cs"/>
          <w:rtl/>
        </w:rPr>
        <w:t xml:space="preserve"> عربی و فارسی فراوان داریم، کلمة</w:t>
      </w:r>
      <w:r w:rsidR="00996C40">
        <w:rPr>
          <w:rFonts w:hint="cs"/>
          <w:rtl/>
        </w:rPr>
        <w:t>ُ</w:t>
      </w:r>
      <w:r>
        <w:rPr>
          <w:rFonts w:hint="cs"/>
          <w:rtl/>
        </w:rPr>
        <w:t xml:space="preserve"> حقٍ یعنی کلامی که حق است که موصوف به </w:t>
      </w:r>
      <w:r w:rsidR="00941F61">
        <w:rPr>
          <w:rFonts w:hint="cs"/>
          <w:rtl/>
        </w:rPr>
        <w:t>و</w:t>
      </w:r>
      <w:r>
        <w:rPr>
          <w:rFonts w:hint="cs"/>
          <w:rtl/>
        </w:rPr>
        <w:t>صف است.</w:t>
      </w:r>
    </w:p>
    <w:p w:rsidR="00752BDD" w:rsidRDefault="00752BD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اضافه أذنُ به خیر </w:t>
      </w:r>
      <w:r w:rsidR="00996C40">
        <w:rPr>
          <w:rFonts w:hint="cs"/>
          <w:rtl/>
        </w:rPr>
        <w:t xml:space="preserve">از باب اضافه موصوف به صفت، </w:t>
      </w:r>
      <w:r>
        <w:rPr>
          <w:rFonts w:hint="cs"/>
          <w:rtl/>
        </w:rPr>
        <w:t xml:space="preserve">یعنی پیامبر گوشی است که این گوش خوب است، گوش شنوایی است که خوبی دارد، متصف و موصوف </w:t>
      </w:r>
      <w:r w:rsidR="00941F61">
        <w:rPr>
          <w:rFonts w:hint="cs"/>
          <w:rtl/>
        </w:rPr>
        <w:t>به‌خوبی</w:t>
      </w:r>
      <w:r>
        <w:rPr>
          <w:rFonts w:hint="cs"/>
          <w:rtl/>
        </w:rPr>
        <w:t xml:space="preserve"> است، گوش و شنوایی او خوب است.</w:t>
      </w:r>
    </w:p>
    <w:p w:rsidR="00752BDD" w:rsidRDefault="00752BD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دوم این است که اضافه حقیقی باشد، اضافه موصوف به صفت ن</w:t>
      </w:r>
      <w:r w:rsidR="00B27F33">
        <w:rPr>
          <w:rFonts w:hint="cs"/>
          <w:rtl/>
        </w:rPr>
        <w:t>باشد</w:t>
      </w:r>
      <w:r>
        <w:rPr>
          <w:rFonts w:hint="cs"/>
          <w:rtl/>
        </w:rPr>
        <w:t xml:space="preserve">، موصوف و صفت دو چیز است، مضاف و مضاف الیه </w:t>
      </w:r>
      <w:r w:rsidR="00941F61">
        <w:rPr>
          <w:rFonts w:hint="cs"/>
          <w:rtl/>
        </w:rPr>
        <w:t>یک‌چیز</w:t>
      </w:r>
      <w:r w:rsidR="00B27F33">
        <w:rPr>
          <w:rFonts w:hint="cs"/>
          <w:rtl/>
        </w:rPr>
        <w:t xml:space="preserve"> ا</w:t>
      </w:r>
      <w:r>
        <w:rPr>
          <w:rFonts w:hint="cs"/>
          <w:rtl/>
        </w:rPr>
        <w:t xml:space="preserve">ست، تعلق را نشان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اگر این اضافه غیر موصوف به صفت یا اضافه حقیقیه به تعبیری که در این تفاسیر آمده است، باشد، در این صورت معنا </w:t>
      </w:r>
      <w:r w:rsidR="00941F61">
        <w:rPr>
          <w:rFonts w:hint="cs"/>
          <w:rtl/>
        </w:rPr>
        <w:t>این‌طور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 xml:space="preserve"> که او شنوای </w:t>
      </w:r>
      <w:r w:rsidR="00941F61">
        <w:rPr>
          <w:rFonts w:hint="cs"/>
          <w:rtl/>
        </w:rPr>
        <w:t>خوبی‌ها</w:t>
      </w:r>
      <w:r w:rsidR="000F348E">
        <w:rPr>
          <w:rFonts w:hint="cs"/>
          <w:rtl/>
        </w:rPr>
        <w:t xml:space="preserve"> است، آنی که </w:t>
      </w:r>
      <w:r w:rsidR="00941F61">
        <w:rPr>
          <w:rFonts w:hint="cs"/>
          <w:rtl/>
        </w:rPr>
        <w:t>می‌شنود</w:t>
      </w:r>
      <w:r w:rsidR="000F348E">
        <w:rPr>
          <w:rFonts w:hint="cs"/>
          <w:rtl/>
        </w:rPr>
        <w:t xml:space="preserve"> خوب است، آن</w:t>
      </w:r>
      <w:r w:rsidR="00B27F33">
        <w:rPr>
          <w:rFonts w:hint="cs"/>
          <w:rtl/>
        </w:rPr>
        <w:t xml:space="preserve"> خیر</w:t>
      </w:r>
      <w:r w:rsidR="000F348E">
        <w:rPr>
          <w:rFonts w:hint="cs"/>
          <w:rtl/>
        </w:rPr>
        <w:t xml:space="preserve"> متعلقش است</w:t>
      </w:r>
      <w:r w:rsidR="00B27F33">
        <w:rPr>
          <w:rFonts w:hint="cs"/>
          <w:rtl/>
        </w:rPr>
        <w:t xml:space="preserve"> نه</w:t>
      </w:r>
      <w:r w:rsidR="000F348E">
        <w:rPr>
          <w:rFonts w:hint="cs"/>
          <w:rtl/>
        </w:rPr>
        <w:t xml:space="preserve"> وصف خودش نیست.</w:t>
      </w:r>
    </w:p>
    <w:p w:rsidR="000F348E" w:rsidRDefault="000F348E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احتمال اول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</w:t>
      </w:r>
      <w:r w:rsidR="00B27F33">
        <w:rPr>
          <w:rFonts w:hint="cs"/>
          <w:rtl/>
        </w:rPr>
        <w:t>گوش</w:t>
      </w:r>
      <w:r>
        <w:rPr>
          <w:rFonts w:hint="cs"/>
          <w:rtl/>
        </w:rPr>
        <w:t xml:space="preserve"> پیامبر خوب است، گوش خوبی است، در احتمال دوم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پیامبر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ی دیگران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 و خیرات و </w:t>
      </w:r>
      <w:r w:rsidR="00941F61">
        <w:rPr>
          <w:rFonts w:hint="cs"/>
          <w:rtl/>
        </w:rPr>
        <w:t>نیکی‌ها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 و گوش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0F348E" w:rsidRDefault="002343C7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 بر احتمال اضافه موصوف به صفت، أذنی است که خودش خوب است، خوبی خود پیامبر را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، بنا بر احتمال دوم،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ی شنیده را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>.</w:t>
      </w:r>
    </w:p>
    <w:p w:rsidR="002343C7" w:rsidRDefault="002343C7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منتهی </w:t>
      </w:r>
      <w:r w:rsidR="00941F61">
        <w:rPr>
          <w:rFonts w:hint="cs"/>
          <w:rtl/>
        </w:rPr>
        <w:t>گفته‌شده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به خاطر</w:t>
      </w:r>
      <w:r>
        <w:rPr>
          <w:rFonts w:hint="cs"/>
          <w:rtl/>
        </w:rPr>
        <w:t xml:space="preserve"> تناسب این بحث با </w:t>
      </w:r>
      <w:r w:rsidR="00B27F33">
        <w:rPr>
          <w:rFonts w:hint="cs"/>
          <w:rtl/>
        </w:rPr>
        <w:t>«</w:t>
      </w:r>
      <w:r>
        <w:rPr>
          <w:rFonts w:hint="cs"/>
          <w:rtl/>
        </w:rPr>
        <w:t>یقولون هو أذُن</w:t>
      </w:r>
      <w:r w:rsidR="00B27F33">
        <w:rPr>
          <w:rFonts w:hint="cs"/>
          <w:rtl/>
        </w:rPr>
        <w:t>»</w:t>
      </w:r>
      <w:r>
        <w:rPr>
          <w:rFonts w:hint="cs"/>
          <w:rtl/>
        </w:rPr>
        <w:t xml:space="preserve"> و شأن نزول و مناسبات حکم و موضوعی که در این آیه شریفه است، </w:t>
      </w:r>
      <w:r w:rsidR="00941F61">
        <w:rPr>
          <w:rFonts w:hint="cs"/>
          <w:rtl/>
        </w:rPr>
        <w:t>گفته‌شده</w:t>
      </w:r>
      <w:r>
        <w:rPr>
          <w:rFonts w:hint="cs"/>
          <w:rtl/>
        </w:rPr>
        <w:t xml:space="preserve">: احتمال دوم ترجیح دارد، «أذن خیرٍ لکم»، یعنی </w:t>
      </w:r>
      <w:r w:rsidR="00941F61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می‌گویند</w:t>
      </w:r>
      <w:r>
        <w:rPr>
          <w:rFonts w:hint="cs"/>
          <w:rtl/>
        </w:rPr>
        <w:t xml:space="preserve">: او </w:t>
      </w:r>
      <w:r w:rsidR="00941F61">
        <w:rPr>
          <w:rFonts w:hint="cs"/>
          <w:rtl/>
        </w:rPr>
        <w:t>زودباور</w:t>
      </w:r>
      <w:r>
        <w:rPr>
          <w:rFonts w:hint="cs"/>
          <w:rtl/>
        </w:rPr>
        <w:t xml:space="preserve"> است، جواب </w:t>
      </w:r>
      <w:r w:rsidR="00941F61">
        <w:rPr>
          <w:rFonts w:hint="cs"/>
          <w:rtl/>
        </w:rPr>
        <w:t>می‌دهد</w:t>
      </w:r>
      <w:r w:rsidR="00B27F33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او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 و توجه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لذا تناسبش </w:t>
      </w:r>
      <w:r w:rsidR="00941F61">
        <w:rPr>
          <w:rFonts w:hint="cs"/>
          <w:rtl/>
        </w:rPr>
        <w:t>بااینکه</w:t>
      </w:r>
      <w:r>
        <w:rPr>
          <w:rFonts w:hint="cs"/>
          <w:rtl/>
        </w:rPr>
        <w:t xml:space="preserve"> اضافه حقیق</w:t>
      </w:r>
      <w:r w:rsidR="00941F61">
        <w:rPr>
          <w:rFonts w:hint="cs"/>
          <w:rtl/>
        </w:rPr>
        <w:t>ی</w:t>
      </w:r>
      <w:r>
        <w:rPr>
          <w:rFonts w:hint="cs"/>
          <w:rtl/>
        </w:rPr>
        <w:t xml:space="preserve">ه باشد بیشتر است تا اینکه اضافه موصوف به صفت باشد، برای اینکه </w:t>
      </w:r>
      <w:r w:rsidR="00941F61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می‌گفتند</w:t>
      </w:r>
      <w:r>
        <w:rPr>
          <w:rFonts w:hint="cs"/>
          <w:rtl/>
        </w:rPr>
        <w:t xml:space="preserve">: </w:t>
      </w:r>
      <w:r w:rsidR="00941F61">
        <w:rPr>
          <w:rFonts w:hint="cs"/>
          <w:rtl/>
        </w:rPr>
        <w:t>زودباور</w:t>
      </w:r>
      <w:r>
        <w:rPr>
          <w:rFonts w:hint="cs"/>
          <w:rtl/>
        </w:rPr>
        <w:t xml:space="preserve"> است، آیه </w:t>
      </w:r>
      <w:r w:rsidR="00941F61">
        <w:rPr>
          <w:rFonts w:hint="cs"/>
          <w:rtl/>
        </w:rPr>
        <w:t>می‌فرماید</w:t>
      </w:r>
      <w:r>
        <w:rPr>
          <w:rFonts w:hint="cs"/>
          <w:rtl/>
        </w:rPr>
        <w:t xml:space="preserve">: بله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را گوش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t>حرف‌های</w:t>
      </w:r>
      <w:r>
        <w:rPr>
          <w:rFonts w:hint="cs"/>
          <w:rtl/>
        </w:rPr>
        <w:t xml:space="preserve"> خوب را گوش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343C7" w:rsidRDefault="002343C7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مناسبات اینجا اقتضا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 که احتمال دوم در اضافه را بپذیرم، اما به نظر </w:t>
      </w:r>
      <w:r w:rsidR="00941F61">
        <w:rPr>
          <w:rFonts w:hint="cs"/>
          <w:rtl/>
        </w:rPr>
        <w:t>می‌آید</w:t>
      </w:r>
      <w:r>
        <w:rPr>
          <w:rFonts w:hint="cs"/>
          <w:rtl/>
        </w:rPr>
        <w:t xml:space="preserve"> که با احتمال اول هم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 xml:space="preserve"> این تناسب و ارتباط را درست کرد، برای اینکه وقتی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أُذن خیرٍ یعنی گوش خوبی برای شما است، یعنی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را توجه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343C7" w:rsidRDefault="002343C7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به نظرم </w:t>
      </w:r>
      <w:r w:rsidR="00941F61">
        <w:rPr>
          <w:rFonts w:hint="cs"/>
          <w:rtl/>
        </w:rPr>
        <w:t>می‌آید</w:t>
      </w:r>
      <w:r>
        <w:rPr>
          <w:rFonts w:hint="cs"/>
          <w:rtl/>
        </w:rPr>
        <w:t xml:space="preserve"> وجهی در اینجا برای اینکه أذنُ خیرٍ را اضافه حقیقی بگیریم، به لحاظ ارتباطش با بحث، وجه قاطعی نیست.</w:t>
      </w:r>
    </w:p>
    <w:p w:rsidR="002343C7" w:rsidRDefault="002343C7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ممکن است کسی بگوید: اصل در اضافه این است که اضافه حقیقی باشد، یعنی غیر موصوف و صفت باشد، این هم در این حد که قاعده خیلی واضحی داشته باشیم که اضافه غیر موصوف به صفت اصل است و تا </w:t>
      </w:r>
      <w:r w:rsidR="00941F61">
        <w:rPr>
          <w:rFonts w:hint="cs"/>
          <w:rtl/>
        </w:rPr>
        <w:t>مادامی‌که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 xml:space="preserve"> باید آن را پذیرفت، این هم خیلی چیز </w:t>
      </w:r>
      <w:r w:rsidR="00941F61">
        <w:rPr>
          <w:rFonts w:hint="cs"/>
          <w:rtl/>
        </w:rPr>
        <w:t>ثابت‌شده</w:t>
      </w:r>
      <w:r>
        <w:rPr>
          <w:rFonts w:hint="cs"/>
          <w:rtl/>
        </w:rPr>
        <w:t xml:space="preserve"> نیست.</w:t>
      </w:r>
    </w:p>
    <w:p w:rsidR="00BC417D" w:rsidRDefault="00BC417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ممکن است کسی در نقطه مقابل بگوید: احتمال اضافه موصوف به صفت اولی است، علتش این است که آنی که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یقولون هو أذنُ یعنی أذن شرٍ یعنی معاذ الله أذن ناپسندی است، آنی که مذمت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منافقی که پیامبر را مذمت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lastRenderedPageBreak/>
        <w:t>می‌گوید</w:t>
      </w:r>
      <w:r>
        <w:rPr>
          <w:rFonts w:hint="cs"/>
          <w:rtl/>
        </w:rPr>
        <w:t xml:space="preserve">: این گوش شنوایی است،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</w:t>
      </w:r>
      <w:r w:rsidR="00941F61">
        <w:rPr>
          <w:rFonts w:hint="cs"/>
          <w:rtl/>
        </w:rPr>
        <w:t>ساده‌لوح</w:t>
      </w:r>
      <w:r>
        <w:rPr>
          <w:rFonts w:hint="cs"/>
          <w:rtl/>
        </w:rPr>
        <w:t xml:space="preserve"> است، امر مذمومی را به پیامبر نسبت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یقولون هو أذنُ، شرش نیامده است، یعنی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که امر مذموم است را به پیامبر نسبت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تناسبش این است که وقتی جواب داده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شنوایی او شنوایی خوبی است، نه اینکه شنوایی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است، خودش خوب است، این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نیست، این زودباوری نیست، بلکه این از فنون مدیریت و رهبری است، </w:t>
      </w:r>
      <w:r w:rsidR="00941F61">
        <w:rPr>
          <w:rFonts w:hint="cs"/>
          <w:rtl/>
        </w:rPr>
        <w:t>انسان‌هایی که فوری فت</w:t>
      </w:r>
      <w:r>
        <w:rPr>
          <w:rFonts w:hint="cs"/>
          <w:rtl/>
        </w:rPr>
        <w:t xml:space="preserve">انت خودش را نشان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لجاجت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معاشرت نیکویی با دیگران ندارد، این </w:t>
      </w:r>
      <w:r w:rsidR="00941F61">
        <w:rPr>
          <w:rFonts w:hint="cs"/>
          <w:rtl/>
        </w:rPr>
        <w:t>انسان‌ها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نمی‌توانند</w:t>
      </w:r>
      <w:r>
        <w:rPr>
          <w:rFonts w:hint="cs"/>
          <w:rtl/>
        </w:rPr>
        <w:t xml:space="preserve"> رهبری بکنند، کسی </w:t>
      </w:r>
      <w:r w:rsidR="00941F61">
        <w:rPr>
          <w:rFonts w:hint="cs"/>
          <w:rtl/>
        </w:rPr>
        <w:t>می‌تواند</w:t>
      </w:r>
      <w:r>
        <w:rPr>
          <w:rFonts w:hint="cs"/>
          <w:rtl/>
        </w:rPr>
        <w:t xml:space="preserve"> رهبری بکند که از یک کلام </w:t>
      </w:r>
      <w:r w:rsidR="00941F61">
        <w:rPr>
          <w:rFonts w:hint="cs"/>
          <w:rtl/>
        </w:rPr>
        <w:t>پسندیده‌ای</w:t>
      </w:r>
      <w:r>
        <w:rPr>
          <w:rFonts w:hint="cs"/>
          <w:rtl/>
        </w:rPr>
        <w:t xml:space="preserve"> برخوردار باشد، فوری به ذوق دیگری نزند، عذر را بپذیرد، ملاحظات خاص در این </w:t>
      </w:r>
      <w:r w:rsidR="00941F61">
        <w:rPr>
          <w:rFonts w:hint="cs"/>
          <w:rtl/>
        </w:rPr>
        <w:t>معاشرت‌ها</w:t>
      </w:r>
      <w:r>
        <w:rPr>
          <w:rFonts w:hint="cs"/>
          <w:rtl/>
        </w:rPr>
        <w:t xml:space="preserve"> داشته باشد، یکی از </w:t>
      </w:r>
      <w:r w:rsidR="00941F61">
        <w:rPr>
          <w:rFonts w:hint="cs"/>
          <w:rtl/>
        </w:rPr>
        <w:t>ویژگی‌های</w:t>
      </w:r>
      <w:r>
        <w:rPr>
          <w:rFonts w:hint="cs"/>
          <w:rtl/>
        </w:rPr>
        <w:t xml:space="preserve"> یک رهبر این است که </w:t>
      </w:r>
      <w:r w:rsidR="00941F61">
        <w:rPr>
          <w:rFonts w:hint="cs"/>
          <w:rtl/>
        </w:rPr>
        <w:t>حرف‌ها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 و </w:t>
      </w:r>
      <w:r w:rsidR="00E0328C">
        <w:rPr>
          <w:rFonts w:hint="cs"/>
          <w:rtl/>
        </w:rPr>
        <w:t>در</w:t>
      </w:r>
      <w:r>
        <w:rPr>
          <w:rFonts w:hint="cs"/>
          <w:rtl/>
        </w:rPr>
        <w:t xml:space="preserve"> ذوق کسی </w:t>
      </w:r>
      <w:r w:rsidR="00941F61">
        <w:rPr>
          <w:rFonts w:hint="cs"/>
          <w:rtl/>
        </w:rPr>
        <w:t>نمی‌زند</w:t>
      </w:r>
      <w:r>
        <w:rPr>
          <w:rFonts w:hint="cs"/>
          <w:rtl/>
        </w:rPr>
        <w:t xml:space="preserve">، تحمل و سعه این را دارد که حرف را بشنود و عذر را هم بپذیرد، اگر بخواهیم </w:t>
      </w:r>
      <w:r w:rsidR="00941F61">
        <w:rPr>
          <w:rFonts w:hint="cs"/>
          <w:rtl/>
        </w:rPr>
        <w:t>جلوتر</w:t>
      </w:r>
      <w:r>
        <w:rPr>
          <w:rFonts w:hint="cs"/>
          <w:rtl/>
        </w:rPr>
        <w:t xml:space="preserve"> برویم، یک نوع </w:t>
      </w:r>
      <w:r w:rsidR="00941F61">
        <w:rPr>
          <w:rFonts w:hint="cs"/>
          <w:rtl/>
        </w:rPr>
        <w:t>خوش‌بینی</w:t>
      </w:r>
      <w:r>
        <w:rPr>
          <w:rFonts w:hint="cs"/>
          <w:rtl/>
        </w:rPr>
        <w:t xml:space="preserve"> هم داشته باشد، انسان </w:t>
      </w:r>
      <w:r w:rsidR="00941F61">
        <w:rPr>
          <w:rFonts w:hint="cs"/>
          <w:rtl/>
        </w:rPr>
        <w:t>بدبین</w:t>
      </w:r>
      <w:r>
        <w:rPr>
          <w:rFonts w:hint="cs"/>
          <w:rtl/>
        </w:rPr>
        <w:t xml:space="preserve"> ن</w:t>
      </w:r>
      <w:r w:rsidR="00941F61">
        <w:rPr>
          <w:rFonts w:hint="cs"/>
          <w:rtl/>
        </w:rPr>
        <w:t>می‌تواند</w:t>
      </w:r>
      <w:r>
        <w:rPr>
          <w:rFonts w:hint="cs"/>
          <w:rtl/>
        </w:rPr>
        <w:t xml:space="preserve"> در کارش موفق باشد</w:t>
      </w:r>
      <w:r w:rsidR="001C3AB4">
        <w:rPr>
          <w:rFonts w:hint="cs"/>
          <w:rtl/>
        </w:rPr>
        <w:t xml:space="preserve">، انسانی که فقط </w:t>
      </w:r>
      <w:r w:rsidR="00941F61">
        <w:rPr>
          <w:rFonts w:hint="cs"/>
          <w:rtl/>
        </w:rPr>
        <w:t>ضعف‌ها</w:t>
      </w:r>
      <w:r w:rsidR="001C3AB4"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می‌بیند</w:t>
      </w:r>
      <w:r w:rsidR="001C3AB4">
        <w:rPr>
          <w:rFonts w:hint="cs"/>
          <w:rtl/>
        </w:rPr>
        <w:t>، ن</w:t>
      </w:r>
      <w:r w:rsidR="00941F61">
        <w:rPr>
          <w:rFonts w:hint="cs"/>
          <w:rtl/>
        </w:rPr>
        <w:t>می‌تواند</w:t>
      </w:r>
      <w:r w:rsidR="001C3AB4">
        <w:rPr>
          <w:rFonts w:hint="cs"/>
          <w:rtl/>
        </w:rPr>
        <w:t xml:space="preserve"> معاشرت خوب داشته باشد، ن</w:t>
      </w:r>
      <w:r w:rsidR="00941F61">
        <w:rPr>
          <w:rFonts w:hint="cs"/>
          <w:rtl/>
        </w:rPr>
        <w:t>می‌تواند</w:t>
      </w:r>
      <w:r w:rsidR="001C3AB4">
        <w:rPr>
          <w:rFonts w:hint="cs"/>
          <w:rtl/>
        </w:rPr>
        <w:t xml:space="preserve"> مدیریت و رهبری خوبی هم داشته باشد، </w:t>
      </w:r>
      <w:r w:rsidR="00941F61">
        <w:rPr>
          <w:rFonts w:hint="cs"/>
          <w:rtl/>
        </w:rPr>
        <w:t>همان‌طور</w:t>
      </w:r>
      <w:r w:rsidR="001C3AB4">
        <w:rPr>
          <w:rFonts w:hint="cs"/>
          <w:rtl/>
        </w:rPr>
        <w:t xml:space="preserve"> که </w:t>
      </w:r>
      <w:r w:rsidR="00941F61">
        <w:rPr>
          <w:rFonts w:hint="cs"/>
          <w:rtl/>
        </w:rPr>
        <w:t>ساده‌لوحی</w:t>
      </w:r>
      <w:r w:rsidR="001C3AB4">
        <w:rPr>
          <w:rFonts w:hint="cs"/>
          <w:rtl/>
        </w:rPr>
        <w:t xml:space="preserve"> مضر است، ن</w:t>
      </w:r>
      <w:r w:rsidR="00941F61">
        <w:rPr>
          <w:rFonts w:hint="cs"/>
          <w:rtl/>
        </w:rPr>
        <w:t>می‌تواند</w:t>
      </w:r>
      <w:r w:rsidR="001C3AB4">
        <w:rPr>
          <w:rFonts w:hint="cs"/>
          <w:rtl/>
        </w:rPr>
        <w:t xml:space="preserve"> در کار مدیریت و رهبر موفق باشد، انسان بد باور، </w:t>
      </w:r>
      <w:r w:rsidR="00941F61">
        <w:rPr>
          <w:rFonts w:hint="cs"/>
          <w:rtl/>
        </w:rPr>
        <w:t>دیرباور</w:t>
      </w:r>
      <w:r w:rsidR="001C3AB4">
        <w:rPr>
          <w:rFonts w:hint="cs"/>
          <w:rtl/>
        </w:rPr>
        <w:t xml:space="preserve"> هم ن</w:t>
      </w:r>
      <w:r w:rsidR="00941F61">
        <w:rPr>
          <w:rFonts w:hint="cs"/>
          <w:rtl/>
        </w:rPr>
        <w:t>می‌تواند</w:t>
      </w:r>
      <w:r w:rsidR="001C3AB4">
        <w:rPr>
          <w:rFonts w:hint="cs"/>
          <w:rtl/>
        </w:rPr>
        <w:t xml:space="preserve"> موفق باشد.</w:t>
      </w:r>
    </w:p>
    <w:p w:rsidR="006B23A9" w:rsidRDefault="006B23A9" w:rsidP="00527C3C">
      <w:pPr>
        <w:pStyle w:val="Heading3"/>
        <w:rPr>
          <w:rtl/>
        </w:rPr>
      </w:pPr>
      <w:bookmarkStart w:id="6" w:name="_Toc420306"/>
      <w:r>
        <w:rPr>
          <w:rFonts w:hint="cs"/>
          <w:rtl/>
        </w:rPr>
        <w:t>آیه أذُن سخن از ویژگی پیامبر</w:t>
      </w:r>
      <w:bookmarkEnd w:id="6"/>
    </w:p>
    <w:p w:rsidR="001C3AB4" w:rsidRDefault="001C3AB4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آیه بیشتر بحث از ویژگی فرد است، درست است متعلق هم در اینجا دخالتی دارد، اما اولاً </w:t>
      </w:r>
      <w:r w:rsidR="00E0328C">
        <w:rPr>
          <w:rFonts w:hint="cs"/>
          <w:rtl/>
        </w:rPr>
        <w:t xml:space="preserve">و </w:t>
      </w:r>
      <w:r>
        <w:rPr>
          <w:rFonts w:hint="cs"/>
          <w:rtl/>
        </w:rPr>
        <w:t>بالذ</w:t>
      </w:r>
      <w:r w:rsidR="00E0328C">
        <w:rPr>
          <w:rFonts w:hint="cs"/>
          <w:rtl/>
        </w:rPr>
        <w:t>ات سخن از خود ویژگی پیامبر است.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زودباوری</w:t>
      </w:r>
      <w:r>
        <w:rPr>
          <w:rFonts w:hint="cs"/>
          <w:rtl/>
        </w:rPr>
        <w:t xml:space="preserve"> و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</w:t>
      </w:r>
      <w:r w:rsidR="00E0328C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به پیامبر نسبت </w:t>
      </w:r>
      <w:r w:rsidR="00941F61">
        <w:rPr>
          <w:rFonts w:hint="cs"/>
          <w:rtl/>
        </w:rPr>
        <w:t>می‌ده</w:t>
      </w:r>
      <w:r w:rsidR="00E0328C">
        <w:rPr>
          <w:rFonts w:hint="cs"/>
          <w:rtl/>
        </w:rPr>
        <w:t>ن</w:t>
      </w:r>
      <w:r w:rsidR="00941F61">
        <w:rPr>
          <w:rFonts w:hint="cs"/>
          <w:rtl/>
        </w:rPr>
        <w:t>د</w:t>
      </w:r>
      <w:r>
        <w:rPr>
          <w:rFonts w:hint="cs"/>
          <w:rtl/>
        </w:rPr>
        <w:t xml:space="preserve">، </w:t>
      </w:r>
      <w:r w:rsidR="00AA1D5E">
        <w:rPr>
          <w:rFonts w:hint="cs"/>
          <w:rtl/>
        </w:rPr>
        <w:t xml:space="preserve">جواب خدا به پیامبر </w:t>
      </w:r>
      <w:r w:rsidR="00941F61">
        <w:rPr>
          <w:rFonts w:hint="cs"/>
          <w:rtl/>
        </w:rPr>
        <w:t>می‌فرماید</w:t>
      </w:r>
      <w:r w:rsidR="00AA1D5E">
        <w:rPr>
          <w:rFonts w:hint="cs"/>
          <w:rtl/>
        </w:rPr>
        <w:t xml:space="preserve">: آن را به مردم عرضه بکن، این ویژگی که شما آن را بد تفسیر کردید، بلکه یک ویژگی خوبی است و آن عبارت از این است که پیامبر </w:t>
      </w:r>
      <w:r w:rsidR="00941F61">
        <w:rPr>
          <w:rFonts w:hint="cs"/>
          <w:rtl/>
        </w:rPr>
        <w:t>به‌عنوان</w:t>
      </w:r>
      <w:r w:rsidR="00AA1D5E">
        <w:rPr>
          <w:rFonts w:hint="cs"/>
          <w:rtl/>
        </w:rPr>
        <w:t xml:space="preserve"> یک شخصیتی که هادی است و راهبر جامعه است، این شنوا است، اما این شنوایی خوبی است، </w:t>
      </w:r>
      <w:r w:rsidR="00941F61">
        <w:rPr>
          <w:rFonts w:hint="cs"/>
          <w:rtl/>
        </w:rPr>
        <w:t>زودباوری</w:t>
      </w:r>
      <w:r w:rsidR="00AA1D5E">
        <w:rPr>
          <w:rFonts w:hint="cs"/>
          <w:rtl/>
        </w:rPr>
        <w:t xml:space="preserve"> و </w:t>
      </w:r>
      <w:r w:rsidR="00941F61">
        <w:rPr>
          <w:rFonts w:hint="cs"/>
          <w:rtl/>
        </w:rPr>
        <w:t>ساده‌لوحی</w:t>
      </w:r>
      <w:r w:rsidR="00AA1D5E">
        <w:rPr>
          <w:rFonts w:hint="cs"/>
          <w:rtl/>
        </w:rPr>
        <w:t xml:space="preserve"> نیست، بلکه </w:t>
      </w:r>
      <w:r w:rsidR="00941F61">
        <w:rPr>
          <w:rFonts w:hint="cs"/>
          <w:rtl/>
        </w:rPr>
        <w:t>خوش‌سخنی</w:t>
      </w:r>
      <w:r w:rsidR="00AA1D5E">
        <w:rPr>
          <w:rFonts w:hint="cs"/>
          <w:rtl/>
        </w:rPr>
        <w:t xml:space="preserve"> و خوش برخوردی با دیگران است.</w:t>
      </w:r>
    </w:p>
    <w:p w:rsidR="00AA1D5E" w:rsidRDefault="00E0328C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این تقریر مؤید این است که</w:t>
      </w:r>
      <w:r w:rsidR="00AA1D5E">
        <w:rPr>
          <w:rFonts w:hint="cs"/>
          <w:rtl/>
        </w:rPr>
        <w:t xml:space="preserve"> اضافه اینجا موصوف به صفت است، </w:t>
      </w:r>
      <w:r w:rsidR="00941F61">
        <w:rPr>
          <w:rFonts w:hint="cs"/>
          <w:rtl/>
        </w:rPr>
        <w:t>نمی‌گوییم</w:t>
      </w:r>
      <w:r w:rsidR="00AA1D5E">
        <w:rPr>
          <w:rFonts w:hint="cs"/>
          <w:rtl/>
        </w:rPr>
        <w:t xml:space="preserve"> با احتمال دوم سازگار نیست، </w:t>
      </w:r>
      <w:r w:rsidR="00941F61">
        <w:rPr>
          <w:rFonts w:hint="cs"/>
          <w:rtl/>
        </w:rPr>
        <w:t>آن‌هم</w:t>
      </w:r>
      <w:r w:rsidR="00AA1D5E">
        <w:rPr>
          <w:rFonts w:hint="cs"/>
          <w:rtl/>
        </w:rPr>
        <w:t xml:space="preserve"> هست، اما با احتمال اول ممکن است بگوییم: </w:t>
      </w:r>
      <w:r w:rsidR="00941F61">
        <w:rPr>
          <w:rFonts w:hint="cs"/>
          <w:rtl/>
        </w:rPr>
        <w:t>سازگارتر</w:t>
      </w:r>
      <w:r w:rsidR="00AA1D5E">
        <w:rPr>
          <w:rFonts w:hint="cs"/>
          <w:rtl/>
        </w:rPr>
        <w:t xml:space="preserve"> است، </w:t>
      </w:r>
      <w:r w:rsidR="00941F61">
        <w:rPr>
          <w:rFonts w:hint="cs"/>
          <w:rtl/>
        </w:rPr>
        <w:t>درهرصورت</w:t>
      </w:r>
      <w:r w:rsidR="00AA1D5E">
        <w:rPr>
          <w:rFonts w:hint="cs"/>
          <w:rtl/>
        </w:rPr>
        <w:t xml:space="preserve"> چه آن وجه را بگوییم و احتمال اضافه حقیقی را ترجیح بدهیم</w:t>
      </w:r>
      <w:r>
        <w:rPr>
          <w:rFonts w:hint="cs"/>
          <w:rtl/>
        </w:rPr>
        <w:t xml:space="preserve"> و بر</w:t>
      </w:r>
      <w:r w:rsidR="00AA1D5E">
        <w:rPr>
          <w:rFonts w:hint="cs"/>
          <w:rtl/>
        </w:rPr>
        <w:t xml:space="preserve"> ترجیح اضافه حقیقیه تأکید بکنیم، چه این وجه را برای ترجیح اضافه موصوف به صف بپذیریم، </w:t>
      </w:r>
      <w:r w:rsidR="00941F61">
        <w:rPr>
          <w:rFonts w:hint="cs"/>
          <w:rtl/>
        </w:rPr>
        <w:t>نکته‌ای</w:t>
      </w:r>
      <w:r w:rsidR="00AA1D5E">
        <w:rPr>
          <w:rFonts w:hint="cs"/>
          <w:rtl/>
        </w:rPr>
        <w:t xml:space="preserve"> که در این بحث باید عرض بکنیم این است که </w:t>
      </w:r>
      <w:r w:rsidR="00941F61">
        <w:rPr>
          <w:rFonts w:hint="cs"/>
          <w:rtl/>
        </w:rPr>
        <w:t>درهرحال</w:t>
      </w:r>
      <w:r w:rsidR="00AA1D5E">
        <w:rPr>
          <w:rFonts w:hint="cs"/>
          <w:rtl/>
        </w:rPr>
        <w:t xml:space="preserve"> </w:t>
      </w:r>
      <w:r w:rsidR="00941F61">
        <w:rPr>
          <w:rFonts w:hint="cs"/>
          <w:rtl/>
        </w:rPr>
        <w:t>هرکدام</w:t>
      </w:r>
      <w:r w:rsidR="00AA1D5E">
        <w:rPr>
          <w:rFonts w:hint="cs"/>
          <w:rtl/>
        </w:rPr>
        <w:t xml:space="preserve"> از </w:t>
      </w:r>
      <w:r w:rsidR="00941F61">
        <w:rPr>
          <w:rFonts w:hint="cs"/>
          <w:rtl/>
        </w:rPr>
        <w:t>این‌ها</w:t>
      </w:r>
      <w:r w:rsidR="00AA1D5E">
        <w:rPr>
          <w:rFonts w:hint="cs"/>
          <w:rtl/>
        </w:rPr>
        <w:t xml:space="preserve"> باشد، مطلب همینی است که بیان کردیم، یعنی </w:t>
      </w:r>
      <w:r w:rsidR="00941F61">
        <w:rPr>
          <w:rFonts w:hint="cs"/>
          <w:rtl/>
        </w:rPr>
        <w:t>می‌خواهد</w:t>
      </w:r>
      <w:r w:rsidR="00AA1D5E">
        <w:rPr>
          <w:rFonts w:hint="cs"/>
          <w:rtl/>
        </w:rPr>
        <w:t xml:space="preserve"> قرآن بگوید که پذیرش پیامبر از دیگران، یک پذیرش خوب است، أذنُ خیرٍ است، </w:t>
      </w:r>
      <w:r w:rsidR="00941F61">
        <w:rPr>
          <w:rFonts w:hint="cs"/>
          <w:rtl/>
        </w:rPr>
        <w:t>ساده‌لوحی</w:t>
      </w:r>
      <w:r w:rsidR="00AA1D5E">
        <w:rPr>
          <w:rFonts w:hint="cs"/>
          <w:rtl/>
        </w:rPr>
        <w:t xml:space="preserve"> که شما تلقی </w:t>
      </w:r>
      <w:r w:rsidR="00941F61">
        <w:rPr>
          <w:rFonts w:hint="cs"/>
          <w:rtl/>
        </w:rPr>
        <w:t>می‌کنید</w:t>
      </w:r>
      <w:r w:rsidR="00AA1D5E">
        <w:rPr>
          <w:rFonts w:hint="cs"/>
          <w:rtl/>
        </w:rPr>
        <w:t xml:space="preserve">، نیست، منقصت روحی و </w:t>
      </w:r>
      <w:r w:rsidR="00941F61">
        <w:rPr>
          <w:rFonts w:hint="cs"/>
          <w:rtl/>
        </w:rPr>
        <w:t>روان‌شناختی</w:t>
      </w:r>
      <w:r w:rsidR="00AA1D5E">
        <w:rPr>
          <w:rFonts w:hint="cs"/>
          <w:rtl/>
        </w:rPr>
        <w:t xml:space="preserve"> که برای یک شخصیت اجتماعی وجود دارد، این از آن قبیل نیست.</w:t>
      </w:r>
    </w:p>
    <w:p w:rsidR="00AA1D5E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به‌عبارت‌دیگر</w:t>
      </w:r>
      <w:r w:rsidR="00AA1D5E">
        <w:rPr>
          <w:rFonts w:hint="cs"/>
          <w:rtl/>
        </w:rPr>
        <w:t xml:space="preserve"> آیه </w:t>
      </w:r>
      <w:r>
        <w:rPr>
          <w:rFonts w:hint="cs"/>
          <w:rtl/>
        </w:rPr>
        <w:t>می‌خواهد</w:t>
      </w:r>
      <w:r w:rsidR="00AA1D5E">
        <w:rPr>
          <w:rFonts w:hint="cs"/>
          <w:rtl/>
        </w:rPr>
        <w:t xml:space="preserve"> بفرماید: تعامل با دیگران یک نوع</w:t>
      </w:r>
      <w:r w:rsidR="006367C1">
        <w:rPr>
          <w:rFonts w:hint="cs"/>
          <w:rtl/>
        </w:rPr>
        <w:t>ش</w:t>
      </w:r>
      <w:r w:rsidR="00AA1D5E">
        <w:rPr>
          <w:rFonts w:hint="cs"/>
          <w:rtl/>
        </w:rPr>
        <w:t xml:space="preserve"> تعامل ساده لوحانه است که امر مذمومی است، یک نوع</w:t>
      </w:r>
      <w:r w:rsidR="006367C1">
        <w:rPr>
          <w:rFonts w:hint="cs"/>
          <w:rtl/>
        </w:rPr>
        <w:t xml:space="preserve"> دیگرش</w:t>
      </w:r>
      <w:r w:rsidR="00AA1D5E">
        <w:rPr>
          <w:rFonts w:hint="cs"/>
          <w:rtl/>
        </w:rPr>
        <w:t xml:space="preserve"> هم تعا</w:t>
      </w:r>
      <w:r w:rsidR="006367C1">
        <w:rPr>
          <w:rFonts w:hint="cs"/>
          <w:rtl/>
        </w:rPr>
        <w:t>مل خوش‌</w:t>
      </w:r>
      <w:r w:rsidR="00AA1D5E">
        <w:rPr>
          <w:rFonts w:hint="cs"/>
          <w:rtl/>
        </w:rPr>
        <w:t xml:space="preserve">برخوردی است، همراه با نوعی </w:t>
      </w:r>
      <w:r>
        <w:rPr>
          <w:rFonts w:hint="cs"/>
          <w:rtl/>
        </w:rPr>
        <w:t>خوش‌بینی</w:t>
      </w:r>
      <w:r w:rsidR="00AA1D5E">
        <w:rPr>
          <w:rFonts w:hint="cs"/>
          <w:rtl/>
        </w:rPr>
        <w:t xml:space="preserve">، بدون اینکه </w:t>
      </w:r>
      <w:r>
        <w:rPr>
          <w:rFonts w:hint="cs"/>
          <w:rtl/>
        </w:rPr>
        <w:t>ساده‌لوحی</w:t>
      </w:r>
      <w:r w:rsidR="00AA1D5E">
        <w:rPr>
          <w:rFonts w:hint="cs"/>
          <w:rtl/>
        </w:rPr>
        <w:t xml:space="preserve"> باشد، پیامبر دومی</w:t>
      </w:r>
      <w:r w:rsidR="006367C1">
        <w:rPr>
          <w:rFonts w:hint="cs"/>
          <w:rtl/>
        </w:rPr>
        <w:t xml:space="preserve"> را</w:t>
      </w:r>
      <w:r w:rsidR="00AA1D5E">
        <w:rPr>
          <w:rFonts w:hint="cs"/>
          <w:rtl/>
        </w:rPr>
        <w:t xml:space="preserve"> دارد، اولی را ندارد.</w:t>
      </w:r>
    </w:p>
    <w:p w:rsidR="00AA1D5E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می‌خواهد</w:t>
      </w:r>
      <w:r w:rsidR="00AA1D5E">
        <w:rPr>
          <w:rFonts w:hint="cs"/>
          <w:rtl/>
        </w:rPr>
        <w:t xml:space="preserve"> بگوید: این در میانه آن </w:t>
      </w:r>
      <w:r>
        <w:rPr>
          <w:rFonts w:hint="cs"/>
          <w:rtl/>
        </w:rPr>
        <w:t>ساده‌لوحی</w:t>
      </w:r>
      <w:r w:rsidR="00AA1D5E">
        <w:rPr>
          <w:rFonts w:hint="cs"/>
          <w:rtl/>
        </w:rPr>
        <w:t xml:space="preserve"> و </w:t>
      </w:r>
      <w:r>
        <w:rPr>
          <w:rFonts w:hint="cs"/>
          <w:rtl/>
        </w:rPr>
        <w:t>بدبینی</w:t>
      </w:r>
      <w:r w:rsidR="00AA1D5E">
        <w:rPr>
          <w:rFonts w:hint="cs"/>
          <w:rtl/>
        </w:rPr>
        <w:t xml:space="preserve"> قرار دارد و این امر ممدوحی است، پیامبر هم این را دارد.</w:t>
      </w:r>
    </w:p>
    <w:p w:rsidR="00AA1D5E" w:rsidRDefault="00AA1D5E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اگر بگوییم: اضافه موصوف به صفت است، خیلی سریع این مطلب را افاده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>: این شنوای خوبی است، اگر هم بگوییم: اضافه حقیق</w:t>
      </w:r>
      <w:r w:rsidR="00941F61">
        <w:rPr>
          <w:rFonts w:hint="cs"/>
          <w:rtl/>
        </w:rPr>
        <w:t>ی</w:t>
      </w:r>
      <w:r>
        <w:rPr>
          <w:rFonts w:hint="cs"/>
          <w:rtl/>
        </w:rPr>
        <w:t xml:space="preserve">ه است، شنوایی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است، </w:t>
      </w:r>
      <w:r w:rsidR="00941F61">
        <w:rPr>
          <w:rFonts w:hint="cs"/>
          <w:rtl/>
        </w:rPr>
        <w:t>بازهم</w:t>
      </w:r>
      <w:r>
        <w:rPr>
          <w:rFonts w:hint="cs"/>
          <w:rtl/>
        </w:rPr>
        <w:t xml:space="preserve"> به نحوی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نسبت به عذرهایی که مردم </w:t>
      </w:r>
      <w:r w:rsidR="00941F61">
        <w:rPr>
          <w:rFonts w:hint="cs"/>
          <w:rtl/>
        </w:rPr>
        <w:t>می‌آورند</w:t>
      </w:r>
      <w:r>
        <w:rPr>
          <w:rFonts w:hint="cs"/>
          <w:rtl/>
        </w:rPr>
        <w:t xml:space="preserve">، اینکه </w:t>
      </w:r>
      <w:r w:rsidR="006367C1">
        <w:rPr>
          <w:rFonts w:hint="cs"/>
          <w:rtl/>
        </w:rPr>
        <w:lastRenderedPageBreak/>
        <w:t xml:space="preserve">شخصی </w:t>
      </w:r>
      <w:r>
        <w:rPr>
          <w:rFonts w:hint="cs"/>
          <w:rtl/>
        </w:rPr>
        <w:t xml:space="preserve">خودش را تطهیر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 و امثالهم، این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را که دیگران</w:t>
      </w:r>
      <w:r w:rsidR="006367C1">
        <w:rPr>
          <w:rFonts w:hint="cs"/>
          <w:rtl/>
        </w:rPr>
        <w:t xml:space="preserve"> از خودشان</w:t>
      </w:r>
      <w:r>
        <w:rPr>
          <w:rFonts w:hint="cs"/>
          <w:rtl/>
        </w:rPr>
        <w:t xml:space="preserve"> نقل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941F61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 و به آن توجه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تو ذوق دیگران </w:t>
      </w:r>
      <w:r w:rsidR="00941F61">
        <w:rPr>
          <w:rFonts w:hint="cs"/>
          <w:rtl/>
        </w:rPr>
        <w:t>نمی‌زند</w:t>
      </w:r>
      <w:r>
        <w:rPr>
          <w:rFonts w:hint="cs"/>
          <w:rtl/>
        </w:rPr>
        <w:t>.</w:t>
      </w:r>
    </w:p>
    <w:p w:rsidR="00AA1D5E" w:rsidRDefault="00C4711C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سؤال</w:t>
      </w:r>
      <w:r w:rsidR="006367C1"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</w:p>
    <w:p w:rsidR="00C4711C" w:rsidRDefault="00C4711C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جواب: نهایتش این است که آیه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: ما دو نوع أذن داریم، یک أذنی است که </w:t>
      </w:r>
      <w:r w:rsidR="00941F61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می‌گفتند</w:t>
      </w:r>
      <w:r>
        <w:rPr>
          <w:rFonts w:hint="cs"/>
          <w:rtl/>
        </w:rPr>
        <w:t xml:space="preserve">، یعنی </w:t>
      </w:r>
      <w:r w:rsidR="00941F61">
        <w:rPr>
          <w:rFonts w:hint="cs"/>
          <w:rtl/>
        </w:rPr>
        <w:t>به خاطر</w:t>
      </w:r>
      <w:r>
        <w:rPr>
          <w:rFonts w:hint="cs"/>
          <w:rtl/>
        </w:rPr>
        <w:t xml:space="preserve">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باور </w:t>
      </w:r>
      <w:r w:rsidR="00941F61">
        <w:rPr>
          <w:rFonts w:hint="cs"/>
          <w:rtl/>
        </w:rPr>
        <w:t>می‌کرد، یک أذن هم أ</w:t>
      </w:r>
      <w:r>
        <w:rPr>
          <w:rFonts w:hint="cs"/>
          <w:rtl/>
        </w:rPr>
        <w:t>ذ</w:t>
      </w:r>
      <w:r w:rsidR="00B016AA">
        <w:rPr>
          <w:rFonts w:hint="cs"/>
          <w:rtl/>
        </w:rPr>
        <w:t>ُ</w:t>
      </w:r>
      <w:r>
        <w:rPr>
          <w:rFonts w:hint="cs"/>
          <w:rtl/>
        </w:rPr>
        <w:t xml:space="preserve">ن خوب است، خیلی </w:t>
      </w:r>
      <w:r w:rsidR="00941F61">
        <w:rPr>
          <w:rFonts w:hint="cs"/>
          <w:rtl/>
        </w:rPr>
        <w:t>سازگارتر</w:t>
      </w:r>
      <w:r>
        <w:rPr>
          <w:rFonts w:hint="cs"/>
          <w:rtl/>
        </w:rPr>
        <w:t xml:space="preserve"> است که این أذن را موصوف به صفت بگیریم، برای اینکه بحث تنظیم بهتری پیدا بکند.</w:t>
      </w:r>
    </w:p>
    <w:p w:rsidR="006B23A9" w:rsidRDefault="006B23A9" w:rsidP="00527C3C">
      <w:pPr>
        <w:pStyle w:val="Heading3"/>
        <w:rPr>
          <w:rtl/>
        </w:rPr>
      </w:pPr>
      <w:bookmarkStart w:id="7" w:name="_Toc420307"/>
      <w:r>
        <w:rPr>
          <w:rFonts w:hint="cs"/>
          <w:rtl/>
        </w:rPr>
        <w:t>انواع گوش شنوا در آیه أذُن</w:t>
      </w:r>
      <w:bookmarkEnd w:id="7"/>
    </w:p>
    <w:p w:rsidR="00C4711C" w:rsidRDefault="007623A8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چه موصوف به صفت بگیریم یا اضافه حقیقی بگیریم، مطلب این است که دو نوع گوش شنوا داریم:</w:t>
      </w:r>
    </w:p>
    <w:p w:rsidR="007623A8" w:rsidRDefault="007623A8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گوش شنوای </w:t>
      </w:r>
      <w:r w:rsidR="00B016AA">
        <w:rPr>
          <w:rFonts w:hint="cs"/>
          <w:rtl/>
        </w:rPr>
        <w:t>ساده‌لوح</w:t>
      </w:r>
      <w:r>
        <w:rPr>
          <w:rFonts w:hint="cs"/>
          <w:rtl/>
        </w:rPr>
        <w:t xml:space="preserve"> که تحت تأثیر </w:t>
      </w:r>
      <w:r w:rsidR="006367C1">
        <w:rPr>
          <w:rFonts w:hint="cs"/>
          <w:rtl/>
        </w:rPr>
        <w:t xml:space="preserve">قرار </w:t>
      </w:r>
      <w:r w:rsidR="00B016AA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7623A8" w:rsidRDefault="007623A8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گوش شنوایی که همراه با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نیست، </w:t>
      </w:r>
      <w:r w:rsidR="00B016AA">
        <w:rPr>
          <w:rFonts w:hint="cs"/>
          <w:rtl/>
        </w:rPr>
        <w:t>می‌فهمد</w:t>
      </w:r>
      <w:r>
        <w:rPr>
          <w:rFonts w:hint="cs"/>
          <w:rtl/>
        </w:rPr>
        <w:t xml:space="preserve"> و تشخیص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>، اما تعاملش خوب است.</w:t>
      </w:r>
    </w:p>
    <w:p w:rsidR="007623A8" w:rsidRDefault="00B016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درواقع</w:t>
      </w:r>
      <w:r w:rsidR="00476178">
        <w:rPr>
          <w:rFonts w:hint="cs"/>
          <w:rtl/>
        </w:rPr>
        <w:t xml:space="preserve"> آیه دو نوع أذن را مقابل یکدیگر قرار </w:t>
      </w:r>
      <w:r w:rsidR="00941F61">
        <w:rPr>
          <w:rFonts w:hint="cs"/>
          <w:rtl/>
        </w:rPr>
        <w:t>می‌دهد</w:t>
      </w:r>
      <w:r w:rsidR="00476178">
        <w:rPr>
          <w:rFonts w:hint="cs"/>
          <w:rtl/>
        </w:rPr>
        <w:t>، یک نوع أذن خیر و دیگری أذن شر است که پیامبر أذن خیر است.</w:t>
      </w:r>
    </w:p>
    <w:p w:rsidR="006B23A9" w:rsidRDefault="006B23A9" w:rsidP="00527C3C">
      <w:pPr>
        <w:pStyle w:val="Heading2"/>
        <w:rPr>
          <w:rtl/>
        </w:rPr>
      </w:pPr>
      <w:bookmarkStart w:id="8" w:name="_Toc420308"/>
      <w:r>
        <w:rPr>
          <w:rFonts w:hint="cs"/>
          <w:rtl/>
        </w:rPr>
        <w:t>نکته نهم</w:t>
      </w:r>
      <w:r w:rsidR="006367C1">
        <w:rPr>
          <w:rFonts w:hint="cs"/>
          <w:rtl/>
        </w:rPr>
        <w:t xml:space="preserve">: </w:t>
      </w:r>
      <w:r w:rsidR="00527C3C">
        <w:rPr>
          <w:rFonts w:hint="cs"/>
          <w:rtl/>
        </w:rPr>
        <w:t>گستره معنایی «</w:t>
      </w:r>
      <w:r w:rsidR="00527C3C" w:rsidRPr="00034112">
        <w:rPr>
          <w:rFonts w:hint="cs"/>
          <w:rtl/>
        </w:rPr>
        <w:t>أُذُنُ</w:t>
      </w:r>
      <w:r w:rsidR="00527C3C" w:rsidRPr="00034112">
        <w:rPr>
          <w:rtl/>
        </w:rPr>
        <w:t xml:space="preserve"> </w:t>
      </w:r>
      <w:r w:rsidR="00527C3C" w:rsidRPr="00034112">
        <w:rPr>
          <w:rFonts w:hint="cs"/>
          <w:rtl/>
        </w:rPr>
        <w:t>خَيْرٍ</w:t>
      </w:r>
      <w:r w:rsidR="00527C3C">
        <w:rPr>
          <w:rFonts w:hint="cs"/>
          <w:rtl/>
        </w:rPr>
        <w:t>»</w:t>
      </w:r>
      <w:bookmarkEnd w:id="8"/>
    </w:p>
    <w:p w:rsidR="00476178" w:rsidRDefault="006367C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نکته نهم این است که</w:t>
      </w:r>
      <w:r w:rsidR="0070053A">
        <w:rPr>
          <w:rFonts w:hint="cs"/>
          <w:rtl/>
        </w:rPr>
        <w:t xml:space="preserve"> أذن خیرٍ بودن ناظر به چیست؟ آیا ناظر به همان ادب تعاملی ظاهری است که أذن خیرٍ هست، یعنی انسان </w:t>
      </w:r>
      <w:r w:rsidR="00B016AA">
        <w:rPr>
          <w:rFonts w:hint="cs"/>
          <w:rtl/>
        </w:rPr>
        <w:t>تندخوی</w:t>
      </w:r>
      <w:r w:rsidR="0070053A">
        <w:rPr>
          <w:rFonts w:hint="cs"/>
          <w:rtl/>
        </w:rPr>
        <w:t xml:space="preserve">، </w:t>
      </w:r>
      <w:r w:rsidR="00B016AA">
        <w:rPr>
          <w:rFonts w:hint="cs"/>
          <w:rtl/>
        </w:rPr>
        <w:t>بدبرخورد</w:t>
      </w:r>
      <w:r w:rsidR="0070053A">
        <w:rPr>
          <w:rFonts w:hint="cs"/>
          <w:rtl/>
        </w:rPr>
        <w:t xml:space="preserve"> نیست، گاهی بعضی </w:t>
      </w:r>
      <w:r w:rsidR="00B016AA">
        <w:rPr>
          <w:rFonts w:hint="cs"/>
          <w:rtl/>
        </w:rPr>
        <w:t>بدبرخورد</w:t>
      </w:r>
      <w:r w:rsidR="0070053A">
        <w:rPr>
          <w:rFonts w:hint="cs"/>
          <w:rtl/>
        </w:rPr>
        <w:t xml:space="preserve"> هستند، حتی </w:t>
      </w:r>
      <w:r w:rsidR="00B016AA">
        <w:rPr>
          <w:rFonts w:hint="cs"/>
          <w:rtl/>
        </w:rPr>
        <w:t>درجایی</w:t>
      </w:r>
      <w:r w:rsidR="0070053A">
        <w:rPr>
          <w:rFonts w:hint="cs"/>
          <w:rtl/>
        </w:rPr>
        <w:t xml:space="preserve"> که اختلافی هم ندارد، طوری </w:t>
      </w:r>
      <w:r w:rsidR="00941F61">
        <w:rPr>
          <w:rFonts w:hint="cs"/>
          <w:rtl/>
        </w:rPr>
        <w:t>می‌گوید</w:t>
      </w:r>
      <w:r w:rsidR="0070053A">
        <w:rPr>
          <w:rFonts w:hint="cs"/>
          <w:rtl/>
        </w:rPr>
        <w:t xml:space="preserve"> که انگار اختلاف دارند.</w:t>
      </w:r>
    </w:p>
    <w:p w:rsidR="0070053A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برخورد تعاملی و معاشرت زبانی و </w:t>
      </w:r>
      <w:r w:rsidR="00B016AA">
        <w:rPr>
          <w:rFonts w:hint="cs"/>
          <w:rtl/>
        </w:rPr>
        <w:t>مواجهه‌ای</w:t>
      </w:r>
      <w:r>
        <w:rPr>
          <w:rFonts w:hint="cs"/>
          <w:rtl/>
        </w:rPr>
        <w:t xml:space="preserve"> خوب است، آیا آیه فقط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همین را بگوید؟ یا اینکه آیه ناظر به </w:t>
      </w:r>
      <w:r w:rsidR="00B016AA">
        <w:rPr>
          <w:rFonts w:hint="cs"/>
          <w:rtl/>
        </w:rPr>
        <w:t>یک‌چیزی</w:t>
      </w:r>
      <w:r>
        <w:rPr>
          <w:rFonts w:hint="cs"/>
          <w:rtl/>
        </w:rPr>
        <w:t xml:space="preserve"> فراتر از این هم هست که أذن خیرٍ یعنی </w:t>
      </w:r>
      <w:r w:rsidR="00B016AA">
        <w:rPr>
          <w:rFonts w:hint="cs"/>
          <w:rtl/>
        </w:rPr>
        <w:t>خوش‌باوری</w:t>
      </w:r>
      <w:r>
        <w:rPr>
          <w:rFonts w:hint="cs"/>
          <w:rtl/>
        </w:rPr>
        <w:t xml:space="preserve"> هم دارد، اما نه آن </w:t>
      </w:r>
      <w:r w:rsidR="00B016AA">
        <w:rPr>
          <w:rFonts w:hint="cs"/>
          <w:rtl/>
        </w:rPr>
        <w:t>خوش‌باوری</w:t>
      </w:r>
      <w:r>
        <w:rPr>
          <w:rFonts w:hint="cs"/>
          <w:rtl/>
        </w:rPr>
        <w:t xml:space="preserve"> مذموم، یعنی حسن ظن دارد.</w:t>
      </w:r>
    </w:p>
    <w:p w:rsidR="002E58AA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پاسخ کسی ممکن است بگوید: فقط همان وجهه اول در آیه مقصود است، آیه فقط ادب رفتاری و قولی و گفتاری را </w:t>
      </w:r>
      <w:r w:rsidR="00B016AA">
        <w:rPr>
          <w:rFonts w:hint="cs"/>
          <w:rtl/>
        </w:rPr>
        <w:t>مدنظر</w:t>
      </w:r>
      <w:r>
        <w:rPr>
          <w:rFonts w:hint="cs"/>
          <w:rtl/>
        </w:rPr>
        <w:t xml:space="preserve"> قرار داده است، خیریت این گوش شنوا در همین است که حرف را قشنگ </w:t>
      </w:r>
      <w:r w:rsidR="00941F61">
        <w:rPr>
          <w:rFonts w:hint="cs"/>
          <w:rtl/>
        </w:rPr>
        <w:t>می‌شنود</w:t>
      </w:r>
      <w:r>
        <w:rPr>
          <w:rFonts w:hint="cs"/>
          <w:rtl/>
        </w:rPr>
        <w:t xml:space="preserve">، بر اساس شرایطی که وجود دارد با او همراهی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اما این فقط ادب تعاملی را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>.</w:t>
      </w:r>
    </w:p>
    <w:p w:rsidR="002E58AA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دیگر این است که؛ این ادب تعاملی </w:t>
      </w:r>
      <w:r w:rsidR="00B016AA">
        <w:rPr>
          <w:rFonts w:hint="cs"/>
          <w:rtl/>
        </w:rPr>
        <w:t>اشاره‌ای</w:t>
      </w:r>
      <w:r>
        <w:rPr>
          <w:rFonts w:hint="cs"/>
          <w:rtl/>
        </w:rPr>
        <w:t xml:space="preserve"> به این دارد که علاوه بر این، اصولاً انسان </w:t>
      </w:r>
      <w:r w:rsidR="00941F61">
        <w:rPr>
          <w:rFonts w:hint="cs"/>
          <w:rtl/>
        </w:rPr>
        <w:t>خوش‌بینی</w:t>
      </w:r>
      <w:r>
        <w:rPr>
          <w:rFonts w:hint="cs"/>
          <w:rtl/>
        </w:rPr>
        <w:t xml:space="preserve"> هست، حسن ظن دارد، </w:t>
      </w:r>
      <w:r w:rsidR="00B016AA">
        <w:rPr>
          <w:rFonts w:hint="cs"/>
          <w:rtl/>
        </w:rPr>
        <w:t>ازلحاظ</w:t>
      </w:r>
      <w:r>
        <w:rPr>
          <w:rFonts w:hint="cs"/>
          <w:rtl/>
        </w:rPr>
        <w:t xml:space="preserve"> </w:t>
      </w:r>
      <w:r w:rsidR="00B016AA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اهل حسن ظن است.</w:t>
      </w:r>
    </w:p>
    <w:p w:rsidR="006B23A9" w:rsidRDefault="006B23A9" w:rsidP="00527C3C">
      <w:pPr>
        <w:pStyle w:val="Heading3"/>
        <w:rPr>
          <w:rtl/>
        </w:rPr>
      </w:pPr>
      <w:bookmarkStart w:id="9" w:name="_Toc420309"/>
      <w:r>
        <w:rPr>
          <w:rFonts w:hint="cs"/>
          <w:rtl/>
        </w:rPr>
        <w:t xml:space="preserve">دو ساحت حسن </w:t>
      </w:r>
      <w:r w:rsidR="006367C1">
        <w:rPr>
          <w:rFonts w:hint="cs"/>
          <w:rtl/>
        </w:rPr>
        <w:t xml:space="preserve">ظن </w:t>
      </w:r>
      <w:r>
        <w:rPr>
          <w:rFonts w:hint="cs"/>
          <w:rtl/>
        </w:rPr>
        <w:t>و سوء ظن</w:t>
      </w:r>
      <w:bookmarkEnd w:id="9"/>
    </w:p>
    <w:p w:rsidR="002E58AA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همان‌طور</w:t>
      </w:r>
      <w:r w:rsidR="002E58AA">
        <w:rPr>
          <w:rFonts w:hint="cs"/>
          <w:rtl/>
        </w:rPr>
        <w:t xml:space="preserve"> که قبلاً گفتیم، </w:t>
      </w:r>
      <w:r w:rsidR="00B016AA">
        <w:rPr>
          <w:rFonts w:hint="cs"/>
          <w:rtl/>
        </w:rPr>
        <w:t>سوءظن</w:t>
      </w:r>
      <w:r w:rsidR="002E58AA">
        <w:rPr>
          <w:rFonts w:hint="cs"/>
          <w:rtl/>
        </w:rPr>
        <w:t xml:space="preserve"> و حسن ظن دو ساحت دارد:</w:t>
      </w:r>
    </w:p>
    <w:p w:rsidR="002E58AA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حسن ظن و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یعنی ترتیب اثر به آن ظن سوء یا خیر.</w:t>
      </w:r>
    </w:p>
    <w:p w:rsidR="002E58AA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6367C1">
        <w:rPr>
          <w:rFonts w:hint="cs"/>
          <w:rtl/>
        </w:rPr>
        <w:t xml:space="preserve">حسن ظن و سوءظن یعنی </w:t>
      </w:r>
      <w:r>
        <w:rPr>
          <w:rFonts w:hint="cs"/>
          <w:rtl/>
        </w:rPr>
        <w:t xml:space="preserve">همان گمان خوب و بد بردن است که امر </w:t>
      </w:r>
      <w:r w:rsidR="00B016AA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است.</w:t>
      </w:r>
    </w:p>
    <w:p w:rsidR="005E09BD" w:rsidRDefault="002E58AA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 بر احتمال اول آیه اختصاص دارد به اینکه پیامبر اهل </w:t>
      </w:r>
      <w:r w:rsidR="00B016AA">
        <w:rPr>
          <w:rFonts w:hint="cs"/>
          <w:rtl/>
        </w:rPr>
        <w:t>سوءظن</w:t>
      </w:r>
      <w:r w:rsidR="005E09BD">
        <w:rPr>
          <w:rFonts w:hint="cs"/>
          <w:rtl/>
        </w:rPr>
        <w:t xml:space="preserve"> عملی نیست، اهل حسن ظن عملی است، در تعامل آثار حسن ظن را مترتب </w:t>
      </w:r>
      <w:r w:rsidR="00941F61">
        <w:rPr>
          <w:rFonts w:hint="cs"/>
          <w:rtl/>
        </w:rPr>
        <w:t>می‌کند</w:t>
      </w:r>
      <w:r w:rsidR="005E09BD">
        <w:rPr>
          <w:rFonts w:hint="cs"/>
          <w:rtl/>
        </w:rPr>
        <w:t xml:space="preserve">، اما با توجه به احتمال دوم، فراتر از این است، یعنی او اهل </w:t>
      </w:r>
      <w:r w:rsidR="00B016AA">
        <w:rPr>
          <w:rFonts w:hint="cs"/>
          <w:rtl/>
        </w:rPr>
        <w:t>سوءظن</w:t>
      </w:r>
      <w:r w:rsidR="005E09BD">
        <w:rPr>
          <w:rFonts w:hint="cs"/>
          <w:rtl/>
        </w:rPr>
        <w:t xml:space="preserve"> نیست، اهل حسن ظن است، ای</w:t>
      </w:r>
      <w:r w:rsidR="00B016AA">
        <w:rPr>
          <w:rFonts w:hint="cs"/>
          <w:rtl/>
        </w:rPr>
        <w:t>ن دو احتمال اقل و اکثر است، متبا</w:t>
      </w:r>
      <w:r w:rsidR="005E09BD">
        <w:rPr>
          <w:rFonts w:hint="cs"/>
          <w:rtl/>
        </w:rPr>
        <w:t>ین نیستند.</w:t>
      </w:r>
    </w:p>
    <w:p w:rsidR="005E09BD" w:rsidRDefault="005E09B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چون تعامل گفتاری و رفتاری قطعاً در آیه مقصود است، اما ممکن است کسی بگوید: علاوه بر آن، نگرش باطنی که حسن ظن باشد، </w:t>
      </w:r>
      <w:r w:rsidR="00B016AA">
        <w:rPr>
          <w:rFonts w:hint="cs"/>
          <w:rtl/>
        </w:rPr>
        <w:t>آن‌هم</w:t>
      </w:r>
      <w:r>
        <w:rPr>
          <w:rFonts w:hint="cs"/>
          <w:rtl/>
        </w:rPr>
        <w:t xml:space="preserve"> در آیه مقصود است.</w:t>
      </w:r>
    </w:p>
    <w:p w:rsidR="005E09BD" w:rsidRDefault="005E09B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قدر متیقن آیه أذنُ خیرٍ لکم همان اولی </w:t>
      </w:r>
      <w:r w:rsidR="006367C1">
        <w:rPr>
          <w:rFonts w:hint="cs"/>
          <w:rtl/>
        </w:rPr>
        <w:t xml:space="preserve">را 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 که در رفتار این هست، اما اینکه دومی را شامل بشود، ممکن است کسی بگوید شامل ن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5E09BD" w:rsidRDefault="00D36220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سؤال</w:t>
      </w:r>
      <w:r w:rsidR="006367C1"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</w:p>
    <w:p w:rsidR="00D36220" w:rsidRDefault="00D36220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جواب: مطلق ترتیب اثر مقصود نیست، یکی از انواع ترتیب آثار است.</w:t>
      </w:r>
    </w:p>
    <w:p w:rsidR="00D36220" w:rsidRDefault="00D36220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اما اینکه </w:t>
      </w:r>
      <w:r w:rsidR="006367C1">
        <w:rPr>
          <w:rFonts w:hint="cs"/>
          <w:rtl/>
        </w:rPr>
        <w:t xml:space="preserve">معنای </w:t>
      </w:r>
      <w:r>
        <w:rPr>
          <w:rFonts w:hint="cs"/>
          <w:rtl/>
        </w:rPr>
        <w:t>دومی حسن ظن را بگیرید، بگوی</w:t>
      </w:r>
      <w:r w:rsidR="006367C1">
        <w:rPr>
          <w:rFonts w:hint="cs"/>
          <w:rtl/>
        </w:rPr>
        <w:t>ی</w:t>
      </w:r>
      <w:r>
        <w:rPr>
          <w:rFonts w:hint="cs"/>
          <w:rtl/>
        </w:rPr>
        <w:t xml:space="preserve">د: این </w:t>
      </w:r>
      <w:r w:rsidR="00B016AA">
        <w:rPr>
          <w:rFonts w:hint="cs"/>
          <w:rtl/>
        </w:rPr>
        <w:t>خوش‌بین</w:t>
      </w:r>
      <w:r>
        <w:rPr>
          <w:rFonts w:hint="cs"/>
          <w:rtl/>
        </w:rPr>
        <w:t xml:space="preserve"> است، ممکن است کسی بگوید این در آیه مقصود نیست، علتش هم شأن نزول است، در شأن نزول در اینجا،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برای پیامبر نبود، اطلاع داشت، اگر شأن نزول را بپذیریم، پیامبر اطلاع داشت و علم به سوء داشت، اما اظهار نکرد، </w:t>
      </w:r>
      <w:r w:rsidR="00B016AA">
        <w:rPr>
          <w:rFonts w:hint="cs"/>
          <w:rtl/>
        </w:rPr>
        <w:t>ازاین‌جهت</w:t>
      </w:r>
      <w:r>
        <w:rPr>
          <w:rFonts w:hint="cs"/>
          <w:rtl/>
        </w:rPr>
        <w:t xml:space="preserve"> که بگوییم: </w:t>
      </w:r>
      <w:r w:rsidR="006367C1">
        <w:rPr>
          <w:rFonts w:hint="cs"/>
          <w:rtl/>
        </w:rPr>
        <w:t xml:space="preserve">منظور از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6367C1">
        <w:rPr>
          <w:rFonts w:hint="cs"/>
          <w:rtl/>
        </w:rPr>
        <w:t xml:space="preserve">در آیه </w:t>
      </w:r>
      <w:r>
        <w:rPr>
          <w:rFonts w:hint="cs"/>
          <w:rtl/>
        </w:rPr>
        <w:t xml:space="preserve">آن امر </w:t>
      </w:r>
      <w:r w:rsidR="00B016AA">
        <w:rPr>
          <w:rFonts w:hint="cs"/>
          <w:rtl/>
        </w:rPr>
        <w:t>روان‌شناختی</w:t>
      </w:r>
      <w:r>
        <w:rPr>
          <w:rFonts w:hint="cs"/>
          <w:rtl/>
        </w:rPr>
        <w:t xml:space="preserve"> را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بگوید، این بعید است، آیه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را باطلاقه </w:t>
      </w:r>
      <w:r w:rsidR="00B016AA">
        <w:rPr>
          <w:rFonts w:hint="cs"/>
          <w:rtl/>
        </w:rPr>
        <w:t>می‌گیرد</w:t>
      </w:r>
      <w:r>
        <w:rPr>
          <w:rFonts w:hint="cs"/>
          <w:rtl/>
        </w:rPr>
        <w:t xml:space="preserve">، خصوص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را ن</w:t>
      </w:r>
      <w:r w:rsidR="00941F61">
        <w:rPr>
          <w:rFonts w:hint="cs"/>
          <w:rtl/>
        </w:rPr>
        <w:t>می‌گوید</w:t>
      </w:r>
      <w:r>
        <w:rPr>
          <w:rFonts w:hint="cs"/>
          <w:rtl/>
        </w:rPr>
        <w:t xml:space="preserve">، آیه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پیامبر در مقام تعامل رفتاری و گفتاری با دیگران، حتی به علم خودش هم ترتیب اثر </w:t>
      </w:r>
      <w:r w:rsidR="00B016AA">
        <w:rPr>
          <w:rFonts w:hint="cs"/>
          <w:rtl/>
        </w:rPr>
        <w:t>نمی‌دادند</w:t>
      </w:r>
      <w:r>
        <w:rPr>
          <w:rFonts w:hint="cs"/>
          <w:rtl/>
        </w:rPr>
        <w:t>، اظهار ن</w:t>
      </w:r>
      <w:r w:rsidR="00941F61">
        <w:rPr>
          <w:rFonts w:hint="cs"/>
          <w:rtl/>
        </w:rPr>
        <w:t>می‌کرد</w:t>
      </w:r>
      <w:r>
        <w:rPr>
          <w:rFonts w:hint="cs"/>
          <w:rtl/>
        </w:rPr>
        <w:t xml:space="preserve">، لازم نیست که حتماً </w:t>
      </w:r>
      <w:r w:rsidR="006367C1">
        <w:rPr>
          <w:rFonts w:hint="cs"/>
          <w:rtl/>
        </w:rPr>
        <w:t xml:space="preserve">به شخص مقابل </w:t>
      </w:r>
      <w:r>
        <w:rPr>
          <w:rFonts w:hint="cs"/>
          <w:rtl/>
        </w:rPr>
        <w:t>بگویند تو منافق هستی.</w:t>
      </w:r>
    </w:p>
    <w:p w:rsidR="00D36220" w:rsidRDefault="00FA5636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سؤال</w:t>
      </w:r>
      <w:r w:rsidR="006367C1"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</w:p>
    <w:p w:rsidR="00FA5636" w:rsidRDefault="00FA5636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جواب: این عمل کردن نیست، بلکه اظهار ن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 که تو </w:t>
      </w:r>
      <w:r w:rsidR="00941F61">
        <w:rPr>
          <w:rFonts w:hint="cs"/>
          <w:rtl/>
        </w:rPr>
        <w:t>این‌طور</w:t>
      </w:r>
      <w:r>
        <w:rPr>
          <w:rFonts w:hint="cs"/>
          <w:rtl/>
        </w:rPr>
        <w:t xml:space="preserve"> هستی، </w:t>
      </w:r>
      <w:r w:rsidR="00B016AA">
        <w:rPr>
          <w:rFonts w:hint="cs"/>
          <w:rtl/>
        </w:rPr>
        <w:t>به‌ظاهر</w:t>
      </w:r>
      <w:r>
        <w:rPr>
          <w:rFonts w:hint="cs"/>
          <w:rtl/>
        </w:rPr>
        <w:t xml:space="preserve"> در همین حد تعامل گفتاری و رفتاری</w:t>
      </w:r>
      <w:r w:rsidR="006367C1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D0261E" w:rsidRDefault="00753304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بگوید: در مقام تعامل و رفتار و گفتار، حتی به چیزی که علم دارد، ترتیب اثر ن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753304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به خاطر</w:t>
      </w:r>
      <w:r w:rsidR="00753304">
        <w:rPr>
          <w:rFonts w:hint="cs"/>
          <w:rtl/>
        </w:rPr>
        <w:t xml:space="preserve"> قرائنی که ذکر شد،</w:t>
      </w:r>
      <w:r w:rsidR="00753304" w:rsidRPr="00753304">
        <w:rPr>
          <w:rFonts w:hint="cs"/>
          <w:rtl/>
        </w:rPr>
        <w:t xml:space="preserve"> </w:t>
      </w:r>
      <w:r w:rsidR="00753304">
        <w:rPr>
          <w:rFonts w:hint="cs"/>
          <w:rtl/>
        </w:rPr>
        <w:t xml:space="preserve">بعید است که این آیه با بحث حسن ظن و </w:t>
      </w:r>
      <w:r w:rsidR="00B016AA">
        <w:rPr>
          <w:rFonts w:hint="cs"/>
          <w:rtl/>
        </w:rPr>
        <w:t>سوءظن</w:t>
      </w:r>
      <w:r w:rsidR="00753304">
        <w:rPr>
          <w:rFonts w:hint="cs"/>
          <w:rtl/>
        </w:rPr>
        <w:t xml:space="preserve"> به مصابه یک امر </w:t>
      </w:r>
      <w:r w:rsidR="00B016AA">
        <w:rPr>
          <w:rFonts w:hint="cs"/>
          <w:rtl/>
        </w:rPr>
        <w:t>روان‌شناختی</w:t>
      </w:r>
      <w:r w:rsidR="00753304">
        <w:rPr>
          <w:rFonts w:hint="cs"/>
          <w:rtl/>
        </w:rPr>
        <w:t xml:space="preserve"> </w:t>
      </w:r>
      <w:r w:rsidR="00B016AA">
        <w:rPr>
          <w:rFonts w:hint="cs"/>
          <w:rtl/>
        </w:rPr>
        <w:t>اشاره‌ای</w:t>
      </w:r>
      <w:r w:rsidR="00753304">
        <w:rPr>
          <w:rFonts w:hint="cs"/>
          <w:rtl/>
        </w:rPr>
        <w:t xml:space="preserve"> داشته باشد، بلکه احتمال اول است، این آیه </w:t>
      </w:r>
      <w:r>
        <w:rPr>
          <w:rFonts w:hint="cs"/>
          <w:rtl/>
        </w:rPr>
        <w:t>می‌خواهد</w:t>
      </w:r>
      <w:r w:rsidR="00753304">
        <w:rPr>
          <w:rFonts w:hint="cs"/>
          <w:rtl/>
        </w:rPr>
        <w:t xml:space="preserve"> بگوید: در مقام معاشرت پیامبر با دیگری </w:t>
      </w:r>
      <w:r w:rsidR="00B016AA">
        <w:rPr>
          <w:rFonts w:hint="cs"/>
          <w:rtl/>
        </w:rPr>
        <w:t>به‌عنوان</w:t>
      </w:r>
      <w:r w:rsidR="00753304">
        <w:rPr>
          <w:rFonts w:hint="cs"/>
          <w:rtl/>
        </w:rPr>
        <w:t xml:space="preserve"> یک شخصیت مبرّز و راهبر و هادی، همه آنچه </w:t>
      </w:r>
      <w:r w:rsidR="00B016AA">
        <w:rPr>
          <w:rFonts w:hint="cs"/>
          <w:rtl/>
        </w:rPr>
        <w:t>می‌داند</w:t>
      </w:r>
      <w:r w:rsidR="00753304">
        <w:rPr>
          <w:rFonts w:hint="cs"/>
          <w:rtl/>
        </w:rPr>
        <w:t xml:space="preserve"> - یا </w:t>
      </w:r>
      <w:r w:rsidR="00B016AA">
        <w:rPr>
          <w:rFonts w:hint="cs"/>
          <w:rtl/>
        </w:rPr>
        <w:t>سوءظن</w:t>
      </w:r>
      <w:r w:rsidR="00753304">
        <w:rPr>
          <w:rFonts w:hint="cs"/>
          <w:rtl/>
        </w:rPr>
        <w:t xml:space="preserve"> یا علم به سوء - ابراز ن</w:t>
      </w:r>
      <w:r>
        <w:rPr>
          <w:rFonts w:hint="cs"/>
          <w:rtl/>
        </w:rPr>
        <w:t>می‌کند</w:t>
      </w:r>
      <w:r w:rsidR="00753304">
        <w:rPr>
          <w:rFonts w:hint="cs"/>
          <w:rtl/>
        </w:rPr>
        <w:t xml:space="preserve">، این موجب </w:t>
      </w:r>
      <w:r>
        <w:rPr>
          <w:rFonts w:hint="cs"/>
          <w:rtl/>
        </w:rPr>
        <w:t>می‌شود</w:t>
      </w:r>
      <w:r w:rsidR="00753304">
        <w:rPr>
          <w:rFonts w:hint="cs"/>
          <w:rtl/>
        </w:rPr>
        <w:t xml:space="preserve"> که دیگران جذب بشوند، به ذوق دیگران نخورد و احساس آرامش بکنند، حتی اینکه </w:t>
      </w:r>
      <w:r w:rsidR="00B016AA">
        <w:rPr>
          <w:rFonts w:hint="cs"/>
          <w:rtl/>
        </w:rPr>
        <w:t>می‌گوییم</w:t>
      </w:r>
      <w:r w:rsidR="00753304">
        <w:rPr>
          <w:rFonts w:hint="cs"/>
          <w:rtl/>
        </w:rPr>
        <w:t xml:space="preserve">: به ظن سوء هم شمول دارد، از باب فحوی یا اطلاق است، آنجایی که انسان علم دارد که </w:t>
      </w:r>
      <w:r w:rsidR="00B016AA">
        <w:rPr>
          <w:rFonts w:hint="cs"/>
          <w:rtl/>
        </w:rPr>
        <w:t>این‌طرف</w:t>
      </w:r>
      <w:r w:rsidR="00753304">
        <w:rPr>
          <w:rFonts w:hint="cs"/>
          <w:rtl/>
        </w:rPr>
        <w:t xml:space="preserve"> این اشکال را دارد، اما در مقام اظهار و ابراز همراهی </w:t>
      </w:r>
      <w:r>
        <w:rPr>
          <w:rFonts w:hint="cs"/>
          <w:rtl/>
        </w:rPr>
        <w:t>می‌کند</w:t>
      </w:r>
      <w:r w:rsidR="00753304">
        <w:rPr>
          <w:rFonts w:hint="cs"/>
          <w:rtl/>
        </w:rPr>
        <w:t xml:space="preserve">، اگر ترغیب شده یا خوب شمرده شده است، آنجایی که </w:t>
      </w:r>
      <w:r w:rsidR="00B016AA">
        <w:rPr>
          <w:rFonts w:hint="cs"/>
          <w:rtl/>
        </w:rPr>
        <w:t>سوءظن</w:t>
      </w:r>
      <w:r w:rsidR="00753304">
        <w:rPr>
          <w:rFonts w:hint="cs"/>
          <w:rtl/>
        </w:rPr>
        <w:t xml:space="preserve"> است به همین صورت است.</w:t>
      </w:r>
    </w:p>
    <w:p w:rsidR="00753304" w:rsidRDefault="007641A9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معلوم شد که به حسن ظن و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B016AA">
        <w:rPr>
          <w:rFonts w:hint="cs"/>
          <w:rtl/>
        </w:rPr>
        <w:t>به‌عنوان</w:t>
      </w:r>
      <w:r>
        <w:rPr>
          <w:rFonts w:hint="cs"/>
          <w:rtl/>
        </w:rPr>
        <w:t xml:space="preserve"> پدیده </w:t>
      </w:r>
      <w:r w:rsidR="00B016AA">
        <w:rPr>
          <w:rFonts w:hint="cs"/>
          <w:rtl/>
        </w:rPr>
        <w:t>روان‌شناختی</w:t>
      </w:r>
      <w:r>
        <w:rPr>
          <w:rFonts w:hint="cs"/>
          <w:rtl/>
        </w:rPr>
        <w:t xml:space="preserve"> خیلی کار ندارد، بلکه به آن عدم تعاملی کار دارد.</w:t>
      </w:r>
    </w:p>
    <w:p w:rsidR="007641A9" w:rsidRDefault="007641A9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اما در نقطه مقابلش ممکن است کسی بگوید: این با پدیده </w:t>
      </w:r>
      <w:r w:rsidR="00B016AA">
        <w:rPr>
          <w:rFonts w:hint="cs"/>
          <w:rtl/>
        </w:rPr>
        <w:t>روان‌شناختی</w:t>
      </w:r>
      <w:r>
        <w:rPr>
          <w:rFonts w:hint="cs"/>
          <w:rtl/>
        </w:rPr>
        <w:t xml:space="preserve"> ربط دارد، آن بیان این است که </w:t>
      </w:r>
      <w:r w:rsidR="00941F61">
        <w:rPr>
          <w:rFonts w:hint="cs"/>
          <w:rtl/>
        </w:rPr>
        <w:t>آن‌ها</w:t>
      </w:r>
      <w:r>
        <w:rPr>
          <w:rFonts w:hint="cs"/>
          <w:rtl/>
        </w:rPr>
        <w:t xml:space="preserve"> که مذمت </w:t>
      </w:r>
      <w:r w:rsidR="00941F61">
        <w:rPr>
          <w:rFonts w:hint="cs"/>
          <w:rtl/>
        </w:rPr>
        <w:t>می‌کرد</w:t>
      </w:r>
      <w:r>
        <w:rPr>
          <w:rFonts w:hint="cs"/>
          <w:rtl/>
        </w:rPr>
        <w:t xml:space="preserve">ند، به چه دلیل بود؟ </w:t>
      </w:r>
      <w:r w:rsidR="00941F61">
        <w:rPr>
          <w:rFonts w:hint="cs"/>
          <w:rtl/>
        </w:rPr>
        <w:t>می‌گفتند</w:t>
      </w:r>
      <w:r>
        <w:rPr>
          <w:rFonts w:hint="cs"/>
          <w:rtl/>
        </w:rPr>
        <w:t xml:space="preserve"> این آدم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است، </w:t>
      </w:r>
      <w:r w:rsidR="00941F61">
        <w:rPr>
          <w:rFonts w:hint="cs"/>
          <w:rtl/>
        </w:rPr>
        <w:t>ساده‌لوحی</w:t>
      </w:r>
      <w:r>
        <w:rPr>
          <w:rFonts w:hint="cs"/>
          <w:rtl/>
        </w:rPr>
        <w:t xml:space="preserve"> را </w:t>
      </w:r>
      <w:r w:rsidR="00B016AA">
        <w:rPr>
          <w:rFonts w:hint="cs"/>
          <w:rtl/>
        </w:rPr>
        <w:t>به‌عنوان</w:t>
      </w:r>
      <w:r>
        <w:rPr>
          <w:rFonts w:hint="cs"/>
          <w:rtl/>
        </w:rPr>
        <w:t xml:space="preserve"> یک </w:t>
      </w:r>
      <w:r w:rsidR="005C6642">
        <w:rPr>
          <w:rFonts w:hint="cs"/>
          <w:rtl/>
        </w:rPr>
        <w:t xml:space="preserve">صفت مذموم به حضرت نسبت </w:t>
      </w:r>
      <w:r w:rsidR="00B016AA">
        <w:rPr>
          <w:rFonts w:hint="cs"/>
          <w:rtl/>
        </w:rPr>
        <w:t>می‌دادند</w:t>
      </w:r>
      <w:r w:rsidR="005C6642">
        <w:rPr>
          <w:rFonts w:hint="cs"/>
          <w:rtl/>
        </w:rPr>
        <w:t xml:space="preserve">، أذنُ یعنی أذن شرٍ، انسان </w:t>
      </w:r>
      <w:r w:rsidR="00941F61">
        <w:rPr>
          <w:rFonts w:hint="cs"/>
          <w:rtl/>
        </w:rPr>
        <w:t>ساده‌لوحی</w:t>
      </w:r>
      <w:r w:rsidR="005C6642">
        <w:rPr>
          <w:rFonts w:hint="cs"/>
          <w:rtl/>
        </w:rPr>
        <w:t xml:space="preserve"> است، که جواب </w:t>
      </w:r>
      <w:r w:rsidR="00941F61">
        <w:rPr>
          <w:rFonts w:hint="cs"/>
          <w:rtl/>
        </w:rPr>
        <w:t>می‌آید</w:t>
      </w:r>
      <w:r w:rsidR="005C6642">
        <w:rPr>
          <w:rFonts w:hint="cs"/>
          <w:rtl/>
        </w:rPr>
        <w:t xml:space="preserve">، باید قاعدتاً </w:t>
      </w:r>
      <w:r w:rsidR="00941F61">
        <w:rPr>
          <w:rFonts w:hint="cs"/>
          <w:rtl/>
        </w:rPr>
        <w:t>این‌طور</w:t>
      </w:r>
      <w:r w:rsidR="005C6642">
        <w:rPr>
          <w:rFonts w:hint="cs"/>
          <w:rtl/>
        </w:rPr>
        <w:t xml:space="preserve"> باشد که؛ أذنُ خیرٍ لکم اشاره به یک امر </w:t>
      </w:r>
      <w:r w:rsidR="00B016AA">
        <w:rPr>
          <w:rFonts w:hint="cs"/>
          <w:rtl/>
        </w:rPr>
        <w:t>روان‌شناختی</w:t>
      </w:r>
      <w:r w:rsidR="005C6642">
        <w:rPr>
          <w:rFonts w:hint="cs"/>
          <w:rtl/>
        </w:rPr>
        <w:t xml:space="preserve"> دارد، اینکه </w:t>
      </w:r>
      <w:r w:rsidR="00B016AA">
        <w:rPr>
          <w:rFonts w:hint="cs"/>
          <w:rtl/>
        </w:rPr>
        <w:t>می‌گوییم</w:t>
      </w:r>
      <w:r w:rsidR="005C6642">
        <w:rPr>
          <w:rFonts w:hint="cs"/>
          <w:rtl/>
        </w:rPr>
        <w:t xml:space="preserve">: او ساده نیست، </w:t>
      </w:r>
      <w:r w:rsidR="00B016AA">
        <w:rPr>
          <w:rFonts w:hint="cs"/>
          <w:rtl/>
        </w:rPr>
        <w:t>می‌فهمد</w:t>
      </w:r>
      <w:r w:rsidR="005C6642">
        <w:rPr>
          <w:rFonts w:hint="cs"/>
          <w:rtl/>
        </w:rPr>
        <w:t xml:space="preserve">، در باطن شناخت دارد، </w:t>
      </w:r>
      <w:r w:rsidR="00B016AA">
        <w:rPr>
          <w:rFonts w:hint="cs"/>
          <w:rtl/>
        </w:rPr>
        <w:t>درواقع</w:t>
      </w:r>
      <w:r w:rsidR="005C6642">
        <w:rPr>
          <w:rFonts w:hint="cs"/>
          <w:rtl/>
        </w:rPr>
        <w:t xml:space="preserve"> این مطلب تعمیق بحث قبلی است، که آیه به یک پدیده </w:t>
      </w:r>
      <w:r w:rsidR="00B016AA">
        <w:rPr>
          <w:rFonts w:hint="cs"/>
          <w:rtl/>
        </w:rPr>
        <w:t>روان‌شناختی</w:t>
      </w:r>
      <w:r w:rsidR="005C6642">
        <w:rPr>
          <w:rFonts w:hint="cs"/>
          <w:rtl/>
        </w:rPr>
        <w:t xml:space="preserve"> توجه دارد، منتهی </w:t>
      </w:r>
      <w:r w:rsidR="00941F61">
        <w:rPr>
          <w:rFonts w:hint="cs"/>
          <w:rtl/>
        </w:rPr>
        <w:t>می‌گوید</w:t>
      </w:r>
      <w:r w:rsidR="005C6642">
        <w:rPr>
          <w:rFonts w:hint="cs"/>
          <w:rtl/>
        </w:rPr>
        <w:t xml:space="preserve">: این </w:t>
      </w:r>
      <w:r w:rsidR="00B016AA">
        <w:rPr>
          <w:rFonts w:hint="cs"/>
          <w:rtl/>
        </w:rPr>
        <w:t>ساده‌لوح</w:t>
      </w:r>
      <w:r w:rsidR="005C6642">
        <w:rPr>
          <w:rFonts w:hint="cs"/>
          <w:rtl/>
        </w:rPr>
        <w:t xml:space="preserve"> نیست، أذنُ خیرٍ </w:t>
      </w:r>
      <w:r w:rsidR="00941F61">
        <w:rPr>
          <w:rFonts w:hint="cs"/>
          <w:rtl/>
        </w:rPr>
        <w:t>می‌گوید</w:t>
      </w:r>
      <w:r w:rsidR="005C6642">
        <w:rPr>
          <w:rFonts w:hint="cs"/>
          <w:rtl/>
        </w:rPr>
        <w:t xml:space="preserve">، یعنی این در عینی که </w:t>
      </w:r>
      <w:r w:rsidR="00B016AA">
        <w:rPr>
          <w:rFonts w:hint="cs"/>
          <w:rtl/>
        </w:rPr>
        <w:t>می‌فهمد</w:t>
      </w:r>
      <w:r w:rsidR="005C6642">
        <w:rPr>
          <w:rFonts w:hint="cs"/>
          <w:rtl/>
        </w:rPr>
        <w:t xml:space="preserve"> ترتیب اثر ن</w:t>
      </w:r>
      <w:r w:rsidR="00941F61">
        <w:rPr>
          <w:rFonts w:hint="cs"/>
          <w:rtl/>
        </w:rPr>
        <w:t>می‌دهد</w:t>
      </w:r>
      <w:r w:rsidR="005C6642">
        <w:rPr>
          <w:rFonts w:hint="cs"/>
          <w:rtl/>
        </w:rPr>
        <w:t xml:space="preserve">، یعنی اشاره به امر </w:t>
      </w:r>
      <w:r w:rsidR="00B016AA">
        <w:rPr>
          <w:rFonts w:hint="cs"/>
          <w:rtl/>
        </w:rPr>
        <w:t>درونی‌اش</w:t>
      </w:r>
      <w:r w:rsidR="005C6642">
        <w:rPr>
          <w:rFonts w:hint="cs"/>
          <w:rtl/>
        </w:rPr>
        <w:t xml:space="preserve"> را دارد، یعنی پیامبر </w:t>
      </w:r>
      <w:r w:rsidR="00B016AA">
        <w:rPr>
          <w:rFonts w:hint="cs"/>
          <w:rtl/>
        </w:rPr>
        <w:t>درواقع</w:t>
      </w:r>
      <w:r w:rsidR="005C6642">
        <w:rPr>
          <w:rFonts w:hint="cs"/>
          <w:rtl/>
        </w:rPr>
        <w:t xml:space="preserve"> دانا است، شناخت دارد، </w:t>
      </w:r>
      <w:r w:rsidR="00941F61">
        <w:rPr>
          <w:rFonts w:hint="cs"/>
          <w:rtl/>
        </w:rPr>
        <w:t>این‌طور</w:t>
      </w:r>
      <w:r w:rsidR="005C6642">
        <w:rPr>
          <w:rFonts w:hint="cs"/>
          <w:rtl/>
        </w:rPr>
        <w:t xml:space="preserve"> نیست که </w:t>
      </w:r>
      <w:r w:rsidR="00B016AA">
        <w:rPr>
          <w:rFonts w:hint="cs"/>
          <w:rtl/>
        </w:rPr>
        <w:t>ازنظر</w:t>
      </w:r>
      <w:r w:rsidR="005C6642">
        <w:rPr>
          <w:rFonts w:hint="cs"/>
          <w:rtl/>
        </w:rPr>
        <w:t xml:space="preserve"> روحی ساده باشد، سادگی ندارد، اما ترتیب اثرش یک ترتیب اثر عقلایی است برای </w:t>
      </w:r>
      <w:r w:rsidR="00B016AA">
        <w:rPr>
          <w:rFonts w:hint="cs"/>
          <w:rtl/>
        </w:rPr>
        <w:t>فلسفه‌ای</w:t>
      </w:r>
      <w:r w:rsidR="005C6642">
        <w:rPr>
          <w:rFonts w:hint="cs"/>
          <w:rtl/>
        </w:rPr>
        <w:t xml:space="preserve"> که دارد</w:t>
      </w:r>
      <w:r w:rsidR="00BC6F5D">
        <w:rPr>
          <w:rFonts w:hint="cs"/>
          <w:rtl/>
        </w:rPr>
        <w:t>.</w:t>
      </w:r>
    </w:p>
    <w:p w:rsidR="00BC6F5D" w:rsidRDefault="00BC6F5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</w:t>
      </w:r>
      <w:r w:rsidR="00B016AA">
        <w:rPr>
          <w:rFonts w:hint="cs"/>
          <w:rtl/>
        </w:rPr>
        <w:t>جمله «</w:t>
      </w:r>
      <w:r w:rsidR="00752B26">
        <w:rPr>
          <w:rFonts w:hint="cs"/>
          <w:rtl/>
        </w:rPr>
        <w:t>أ</w:t>
      </w:r>
      <w:r>
        <w:rPr>
          <w:rFonts w:hint="cs"/>
          <w:rtl/>
        </w:rPr>
        <w:t>ذ</w:t>
      </w:r>
      <w:r w:rsidR="00752B26">
        <w:rPr>
          <w:rFonts w:hint="cs"/>
          <w:rtl/>
        </w:rPr>
        <w:t>ُ</w:t>
      </w:r>
      <w:r>
        <w:rPr>
          <w:rFonts w:hint="cs"/>
          <w:rtl/>
        </w:rPr>
        <w:t>ن خیرٍ لکم» ن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 یک ادب رفتاری دارد، </w:t>
      </w:r>
      <w:r w:rsidR="00941F61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 که یک وصف درونی هم دارد که آن وصف </w:t>
      </w:r>
      <w:r w:rsidR="00752B26">
        <w:rPr>
          <w:rFonts w:hint="cs"/>
          <w:rtl/>
        </w:rPr>
        <w:t>درونی‌اش</w:t>
      </w:r>
      <w:r>
        <w:rPr>
          <w:rFonts w:hint="cs"/>
          <w:rtl/>
        </w:rPr>
        <w:t xml:space="preserve"> یعنی آگاهی و فهم پیامبر.</w:t>
      </w:r>
    </w:p>
    <w:p w:rsidR="00BC6F5D" w:rsidRDefault="00BC6F5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ممکن است بگوییم: این ترتیب اثری که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بالاخره اینکه </w:t>
      </w:r>
      <w:r w:rsidR="00B016AA">
        <w:rPr>
          <w:rFonts w:hint="cs"/>
          <w:rtl/>
        </w:rPr>
        <w:t>می‌فهمد</w:t>
      </w:r>
      <w:r>
        <w:rPr>
          <w:rFonts w:hint="cs"/>
          <w:rtl/>
        </w:rPr>
        <w:t xml:space="preserve">، اما در مقام عمل خوب رفتار </w:t>
      </w:r>
      <w:r w:rsidR="00941F61">
        <w:rPr>
          <w:rFonts w:hint="cs"/>
          <w:rtl/>
        </w:rPr>
        <w:t>می‌کند</w:t>
      </w:r>
      <w:r>
        <w:rPr>
          <w:rFonts w:hint="cs"/>
          <w:rtl/>
        </w:rPr>
        <w:t xml:space="preserve">، این حتماً مبتنی بر این است که </w:t>
      </w:r>
      <w:r w:rsidR="00752B26">
        <w:rPr>
          <w:rFonts w:hint="cs"/>
          <w:rtl/>
        </w:rPr>
        <w:t>ازنظر</w:t>
      </w:r>
      <w:r>
        <w:rPr>
          <w:rFonts w:hint="cs"/>
          <w:rtl/>
        </w:rPr>
        <w:t xml:space="preserve"> </w:t>
      </w:r>
      <w:r w:rsidR="00752B26">
        <w:rPr>
          <w:rFonts w:hint="cs"/>
          <w:rtl/>
        </w:rPr>
        <w:t>روان‌شناختی</w:t>
      </w:r>
      <w:r>
        <w:rPr>
          <w:rFonts w:hint="cs"/>
          <w:rtl/>
        </w:rPr>
        <w:t xml:space="preserve"> یک روان سالمی دارد، یعنی مبتلای به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نیست، اگر این دو نکته را بپذیریم، تقریباً نقطه مقابل آن </w:t>
      </w:r>
      <w:r w:rsidR="00941F61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BC6F5D" w:rsidRDefault="00BC6F5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شما </w:t>
      </w:r>
      <w:r w:rsidR="00752B26">
        <w:rPr>
          <w:rFonts w:hint="cs"/>
          <w:rtl/>
        </w:rPr>
        <w:t>می‌گویید</w:t>
      </w:r>
      <w:r>
        <w:rPr>
          <w:rFonts w:hint="cs"/>
          <w:rtl/>
        </w:rPr>
        <w:t xml:space="preserve"> که پیامبر </w:t>
      </w:r>
      <w:r w:rsidR="00752B26">
        <w:rPr>
          <w:rFonts w:hint="cs"/>
          <w:rtl/>
        </w:rPr>
        <w:t>ساده‌لوح</w:t>
      </w:r>
      <w:r>
        <w:rPr>
          <w:rFonts w:hint="cs"/>
          <w:rtl/>
        </w:rPr>
        <w:t xml:space="preserve"> است، ما </w:t>
      </w:r>
      <w:r w:rsidR="00B016AA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752B26">
        <w:rPr>
          <w:rFonts w:hint="cs"/>
          <w:rtl/>
        </w:rPr>
        <w:t>ساده‌لوح</w:t>
      </w:r>
      <w:r>
        <w:rPr>
          <w:rFonts w:hint="cs"/>
          <w:rtl/>
        </w:rPr>
        <w:t xml:space="preserve"> نیست، اتفاقاً انسان </w:t>
      </w:r>
      <w:r w:rsidR="00941F61">
        <w:rPr>
          <w:rFonts w:hint="cs"/>
          <w:rtl/>
        </w:rPr>
        <w:t>خوش‌بینی</w:t>
      </w:r>
      <w:r>
        <w:rPr>
          <w:rFonts w:hint="cs"/>
          <w:rtl/>
        </w:rPr>
        <w:t xml:space="preserve"> است و در عمل هم خوب ترتیب اثر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 xml:space="preserve">، به </w:t>
      </w:r>
      <w:r w:rsidR="00941F61">
        <w:rPr>
          <w:rFonts w:hint="cs"/>
          <w:rtl/>
        </w:rPr>
        <w:t>خوبی‌ها</w:t>
      </w:r>
      <w:r>
        <w:rPr>
          <w:rFonts w:hint="cs"/>
          <w:rtl/>
        </w:rPr>
        <w:t xml:space="preserve"> ترتیب اثر </w:t>
      </w:r>
      <w:r w:rsidR="00941F61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BC6F5D" w:rsidRDefault="00527C3C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آنچه</w:t>
      </w:r>
      <w:r w:rsidR="00BC6F5D">
        <w:rPr>
          <w:rFonts w:hint="cs"/>
          <w:rtl/>
        </w:rPr>
        <w:t xml:space="preserve"> که بهش </w:t>
      </w:r>
      <w:r w:rsidR="00752B26">
        <w:rPr>
          <w:rFonts w:hint="cs"/>
          <w:rtl/>
        </w:rPr>
        <w:t>می‌رسیم</w:t>
      </w:r>
      <w:r w:rsidR="00BC6F5D">
        <w:rPr>
          <w:rFonts w:hint="cs"/>
          <w:rtl/>
        </w:rPr>
        <w:t xml:space="preserve">، در میانه این دو نظریه است که در نظریه اول طوری تقریر </w:t>
      </w:r>
      <w:r w:rsidR="00941F61">
        <w:rPr>
          <w:rFonts w:hint="cs"/>
          <w:rtl/>
        </w:rPr>
        <w:t>می‌کرد</w:t>
      </w:r>
      <w:r w:rsidR="00BC6F5D">
        <w:rPr>
          <w:rFonts w:hint="cs"/>
          <w:rtl/>
        </w:rPr>
        <w:t xml:space="preserve">یم که اصلاً اینجا کاری به امر درونی ندارد، فقط عدم رفتاری را </w:t>
      </w:r>
      <w:r w:rsidR="00941F61">
        <w:rPr>
          <w:rFonts w:hint="cs"/>
          <w:rtl/>
        </w:rPr>
        <w:t>می‌گوید</w:t>
      </w:r>
      <w:r w:rsidR="00BC6F5D">
        <w:rPr>
          <w:rFonts w:hint="cs"/>
          <w:rtl/>
        </w:rPr>
        <w:t xml:space="preserve">، در نقطه مقابلش نظر دوم این است که؛ یک امر فرا ظاهری را </w:t>
      </w:r>
      <w:r w:rsidR="00941F61">
        <w:rPr>
          <w:rFonts w:hint="cs"/>
          <w:rtl/>
        </w:rPr>
        <w:t>می‌گوید</w:t>
      </w:r>
      <w:r w:rsidR="00BC6F5D">
        <w:rPr>
          <w:rFonts w:hint="cs"/>
          <w:rtl/>
        </w:rPr>
        <w:t xml:space="preserve">، </w:t>
      </w:r>
      <w:r w:rsidR="00941F61">
        <w:rPr>
          <w:rFonts w:hint="cs"/>
          <w:rtl/>
        </w:rPr>
        <w:t>می‌گوید</w:t>
      </w:r>
      <w:r w:rsidR="00BC6F5D">
        <w:rPr>
          <w:rFonts w:hint="cs"/>
          <w:rtl/>
        </w:rPr>
        <w:t xml:space="preserve">: انسان </w:t>
      </w:r>
      <w:r w:rsidR="00752B26">
        <w:rPr>
          <w:rFonts w:hint="cs"/>
          <w:rtl/>
        </w:rPr>
        <w:t>فهمیده‌ای</w:t>
      </w:r>
      <w:r w:rsidR="00BC6F5D">
        <w:rPr>
          <w:rFonts w:hint="cs"/>
          <w:rtl/>
        </w:rPr>
        <w:t xml:space="preserve"> است، اما حسن ظن دارد، در میانه این دو </w:t>
      </w:r>
      <w:r w:rsidR="00752B26">
        <w:rPr>
          <w:rFonts w:hint="cs"/>
          <w:rtl/>
        </w:rPr>
        <w:t>درواقع</w:t>
      </w:r>
      <w:r w:rsidR="00BC6F5D">
        <w:rPr>
          <w:rFonts w:hint="cs"/>
          <w:rtl/>
        </w:rPr>
        <w:t xml:space="preserve"> نظریه سوم درست است و آن این است که؛ «أذنُ خیرٍ لکم»، دو چیز را </w:t>
      </w:r>
      <w:r w:rsidR="00941F61">
        <w:rPr>
          <w:rFonts w:hint="cs"/>
          <w:rtl/>
        </w:rPr>
        <w:t>می‌گوید</w:t>
      </w:r>
      <w:r w:rsidR="00BC6F5D">
        <w:rPr>
          <w:rFonts w:hint="cs"/>
          <w:rtl/>
        </w:rPr>
        <w:t>:</w:t>
      </w:r>
    </w:p>
    <w:p w:rsidR="00BC6F5D" w:rsidRDefault="00BC6F5D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انسان فهیمی است، </w:t>
      </w:r>
      <w:r w:rsidR="00752B26">
        <w:rPr>
          <w:rFonts w:hint="cs"/>
          <w:rtl/>
        </w:rPr>
        <w:t>ساده‌لوح</w:t>
      </w:r>
      <w:r>
        <w:rPr>
          <w:rFonts w:hint="cs"/>
          <w:rtl/>
        </w:rPr>
        <w:t xml:space="preserve"> نیست و در مقام عمل هم ترتیب آثارش خوب است، اما اینکه </w:t>
      </w:r>
      <w:r w:rsidR="00752B26">
        <w:rPr>
          <w:rFonts w:hint="cs"/>
          <w:rtl/>
        </w:rPr>
        <w:t>به‌عنوان</w:t>
      </w:r>
      <w:r>
        <w:rPr>
          <w:rFonts w:hint="cs"/>
          <w:rtl/>
        </w:rPr>
        <w:t xml:space="preserve"> یک امر </w:t>
      </w:r>
      <w:r w:rsidR="00752B26">
        <w:rPr>
          <w:rFonts w:hint="cs"/>
          <w:rtl/>
        </w:rPr>
        <w:t>روان‌شناختی</w:t>
      </w:r>
      <w:r>
        <w:rPr>
          <w:rFonts w:hint="cs"/>
          <w:rtl/>
        </w:rPr>
        <w:t xml:space="preserve">، حسن ظن هم دارد، </w:t>
      </w:r>
      <w:r w:rsidR="00B016AA">
        <w:rPr>
          <w:rFonts w:hint="cs"/>
          <w:rtl/>
        </w:rPr>
        <w:t>سوءظن</w:t>
      </w:r>
      <w:r>
        <w:rPr>
          <w:rFonts w:hint="cs"/>
          <w:rtl/>
        </w:rPr>
        <w:t xml:space="preserve"> ندارد، </w:t>
      </w:r>
      <w:r w:rsidR="00941F61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بالملازمه </w:t>
      </w:r>
      <w:r w:rsidR="00752B26">
        <w:rPr>
          <w:rFonts w:hint="cs"/>
          <w:rtl/>
        </w:rPr>
        <w:t>این‌چنین</w:t>
      </w:r>
      <w:r>
        <w:rPr>
          <w:rFonts w:hint="cs"/>
          <w:rtl/>
        </w:rPr>
        <w:t xml:space="preserve"> چیزی اثبات بشود</w:t>
      </w:r>
      <w:r w:rsidR="00941F61">
        <w:rPr>
          <w:rFonts w:hint="cs"/>
          <w:rtl/>
        </w:rPr>
        <w:t>، وگرنه خیلی نمی‌شود به آن اعتماد کرد.</w:t>
      </w:r>
    </w:p>
    <w:p w:rsidR="006B23A9" w:rsidRDefault="006B23A9" w:rsidP="00527C3C">
      <w:pPr>
        <w:pStyle w:val="Heading3"/>
        <w:rPr>
          <w:rtl/>
        </w:rPr>
      </w:pPr>
      <w:bookmarkStart w:id="10" w:name="_Toc420310"/>
      <w:r>
        <w:rPr>
          <w:rFonts w:hint="cs"/>
          <w:rtl/>
        </w:rPr>
        <w:t>نتیجه</w:t>
      </w:r>
      <w:bookmarkEnd w:id="10"/>
    </w:p>
    <w:p w:rsidR="00941F61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>بنابراین آیه شریفه دو چیز را قطعاً افاده می‌کند:</w:t>
      </w:r>
    </w:p>
    <w:p w:rsidR="00941F61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پیامبر </w:t>
      </w:r>
      <w:r w:rsidR="00752B26">
        <w:rPr>
          <w:rFonts w:hint="cs"/>
          <w:rtl/>
        </w:rPr>
        <w:t>ساده‌لوح</w:t>
      </w:r>
      <w:r>
        <w:rPr>
          <w:rFonts w:hint="cs"/>
          <w:rtl/>
        </w:rPr>
        <w:t xml:space="preserve"> نیست.</w:t>
      </w:r>
    </w:p>
    <w:p w:rsidR="00941F61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در مقام رفتار، رفتار مناسب و نرم و پذیرایی دارد.</w:t>
      </w:r>
    </w:p>
    <w:p w:rsidR="00941F61" w:rsidRPr="007E636F" w:rsidRDefault="00941F61" w:rsidP="00527C3C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اما نکته سوم که بگوییم: انسان </w:t>
      </w:r>
      <w:r w:rsidR="00752B26">
        <w:rPr>
          <w:rFonts w:hint="cs"/>
          <w:rtl/>
        </w:rPr>
        <w:t>خوش‌باوری</w:t>
      </w:r>
      <w:r>
        <w:rPr>
          <w:rFonts w:hint="cs"/>
          <w:rtl/>
        </w:rPr>
        <w:t xml:space="preserve"> به معنای ممدوحش</w:t>
      </w:r>
      <w:r w:rsidR="00527C3C">
        <w:rPr>
          <w:rFonts w:hint="cs"/>
          <w:rtl/>
        </w:rPr>
        <w:t xml:space="preserve"> است</w:t>
      </w:r>
      <w:r>
        <w:rPr>
          <w:rFonts w:hint="cs"/>
          <w:rtl/>
        </w:rPr>
        <w:t>، این کمی سخت است.</w:t>
      </w:r>
    </w:p>
    <w:sectPr w:rsidR="00941F61" w:rsidRPr="007E636F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92" w:rsidRDefault="00945F92" w:rsidP="000D5800">
      <w:pPr>
        <w:spacing w:after="0"/>
      </w:pPr>
      <w:r>
        <w:separator/>
      </w:r>
    </w:p>
  </w:endnote>
  <w:endnote w:type="continuationSeparator" w:id="0">
    <w:p w:rsidR="00945F92" w:rsidRDefault="00945F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B23A9" w:rsidRDefault="006B23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8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92" w:rsidRDefault="00945F92" w:rsidP="000D5800">
      <w:pPr>
        <w:spacing w:after="0"/>
      </w:pPr>
      <w:r>
        <w:separator/>
      </w:r>
    </w:p>
  </w:footnote>
  <w:footnote w:type="continuationSeparator" w:id="0">
    <w:p w:rsidR="00945F92" w:rsidRDefault="00945F92" w:rsidP="000D5800">
      <w:pPr>
        <w:spacing w:after="0"/>
      </w:pPr>
      <w:r>
        <w:continuationSeparator/>
      </w:r>
    </w:p>
  </w:footnote>
  <w:footnote w:id="1">
    <w:p w:rsidR="006B23A9" w:rsidRDefault="006B23A9" w:rsidP="006B23A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توبه، آیه 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B7" w:rsidRDefault="002F1DB7" w:rsidP="002F1DB7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468047" wp14:editId="37B41FA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حسن ظن و سوء ظن                                       تاریخ جلسه: 17/11/97</w:t>
    </w:r>
  </w:p>
  <w:p w:rsidR="002F1DB7" w:rsidRPr="00F74789" w:rsidRDefault="002F1DB7" w:rsidP="002F1DB7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شماره </w:t>
    </w:r>
    <w:r w:rsidRPr="00F74789">
      <w:rPr>
        <w:rFonts w:ascii="Adobe Arabic" w:eastAsia="2  Badr" w:hAnsi="Adobe Arabic" w:cs="Adobe Arabic"/>
        <w:b/>
        <w:bCs/>
        <w:sz w:val="24"/>
        <w:szCs w:val="24"/>
        <w:rtl/>
      </w:rPr>
      <w:t>جلسه:</w:t>
    </w:r>
    <w:r w:rsidRPr="00F74789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26</w:t>
    </w:r>
  </w:p>
  <w:p w:rsidR="006B23A9" w:rsidRPr="00873379" w:rsidRDefault="006B23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29C5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C"/>
    <w:rsid w:val="00007060"/>
    <w:rsid w:val="000228A2"/>
    <w:rsid w:val="000324F1"/>
    <w:rsid w:val="00041FE0"/>
    <w:rsid w:val="00042E34"/>
    <w:rsid w:val="00045B14"/>
    <w:rsid w:val="00052BA3"/>
    <w:rsid w:val="00060CF9"/>
    <w:rsid w:val="0006363E"/>
    <w:rsid w:val="00063C89"/>
    <w:rsid w:val="00080DFF"/>
    <w:rsid w:val="00085ED5"/>
    <w:rsid w:val="000A1A51"/>
    <w:rsid w:val="000D1B12"/>
    <w:rsid w:val="000D2D0D"/>
    <w:rsid w:val="000D5800"/>
    <w:rsid w:val="000D6581"/>
    <w:rsid w:val="000F1897"/>
    <w:rsid w:val="000F348E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162E"/>
    <w:rsid w:val="001C367D"/>
    <w:rsid w:val="001C3AB4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43C7"/>
    <w:rsid w:val="002376A5"/>
    <w:rsid w:val="002417C9"/>
    <w:rsid w:val="002529C5"/>
    <w:rsid w:val="00270294"/>
    <w:rsid w:val="00275BFB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58AA"/>
    <w:rsid w:val="002E73F9"/>
    <w:rsid w:val="002F05B9"/>
    <w:rsid w:val="002F1DB7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29DB"/>
    <w:rsid w:val="004651D2"/>
    <w:rsid w:val="00465D26"/>
    <w:rsid w:val="004679F8"/>
    <w:rsid w:val="00476178"/>
    <w:rsid w:val="004A790F"/>
    <w:rsid w:val="004B337F"/>
    <w:rsid w:val="004C4D9F"/>
    <w:rsid w:val="004F3596"/>
    <w:rsid w:val="00527C3C"/>
    <w:rsid w:val="00530FD7"/>
    <w:rsid w:val="00545B0C"/>
    <w:rsid w:val="00551628"/>
    <w:rsid w:val="00572E2D"/>
    <w:rsid w:val="00580CFA"/>
    <w:rsid w:val="00591201"/>
    <w:rsid w:val="00592103"/>
    <w:rsid w:val="005941DD"/>
    <w:rsid w:val="005A545E"/>
    <w:rsid w:val="005A5862"/>
    <w:rsid w:val="005B05D4"/>
    <w:rsid w:val="005B0852"/>
    <w:rsid w:val="005B16EB"/>
    <w:rsid w:val="005C06AE"/>
    <w:rsid w:val="005C6642"/>
    <w:rsid w:val="005E09BD"/>
    <w:rsid w:val="00610C18"/>
    <w:rsid w:val="00612385"/>
    <w:rsid w:val="0061376C"/>
    <w:rsid w:val="00617C7C"/>
    <w:rsid w:val="00627180"/>
    <w:rsid w:val="006367C1"/>
    <w:rsid w:val="00636EFA"/>
    <w:rsid w:val="0066229C"/>
    <w:rsid w:val="00663AAD"/>
    <w:rsid w:val="0069696C"/>
    <w:rsid w:val="00696C84"/>
    <w:rsid w:val="006A085A"/>
    <w:rsid w:val="006B23A9"/>
    <w:rsid w:val="006C125E"/>
    <w:rsid w:val="006D3A87"/>
    <w:rsid w:val="006F01B4"/>
    <w:rsid w:val="0070053A"/>
    <w:rsid w:val="00703DD3"/>
    <w:rsid w:val="00734D59"/>
    <w:rsid w:val="0073609B"/>
    <w:rsid w:val="007378A9"/>
    <w:rsid w:val="00737A6C"/>
    <w:rsid w:val="0075033E"/>
    <w:rsid w:val="00752745"/>
    <w:rsid w:val="00752B26"/>
    <w:rsid w:val="00752BDD"/>
    <w:rsid w:val="00753304"/>
    <w:rsid w:val="0075336C"/>
    <w:rsid w:val="00753A93"/>
    <w:rsid w:val="007623A8"/>
    <w:rsid w:val="007641A9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0425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57BC"/>
    <w:rsid w:val="008C3414"/>
    <w:rsid w:val="008D030F"/>
    <w:rsid w:val="008D36D5"/>
    <w:rsid w:val="008E15AE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1F61"/>
    <w:rsid w:val="00945F92"/>
    <w:rsid w:val="009475B7"/>
    <w:rsid w:val="0095758E"/>
    <w:rsid w:val="009613AC"/>
    <w:rsid w:val="00980643"/>
    <w:rsid w:val="00996C40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5C1D"/>
    <w:rsid w:val="00A37C77"/>
    <w:rsid w:val="00A5418D"/>
    <w:rsid w:val="00A725C2"/>
    <w:rsid w:val="00A769EE"/>
    <w:rsid w:val="00A810A5"/>
    <w:rsid w:val="00A9616A"/>
    <w:rsid w:val="00A96F68"/>
    <w:rsid w:val="00A97BA1"/>
    <w:rsid w:val="00AA1D5E"/>
    <w:rsid w:val="00AA2342"/>
    <w:rsid w:val="00AC1E34"/>
    <w:rsid w:val="00AD0304"/>
    <w:rsid w:val="00AD27BE"/>
    <w:rsid w:val="00AE74E5"/>
    <w:rsid w:val="00AF0F1A"/>
    <w:rsid w:val="00B016AA"/>
    <w:rsid w:val="00B01724"/>
    <w:rsid w:val="00B07D3E"/>
    <w:rsid w:val="00B1300D"/>
    <w:rsid w:val="00B15027"/>
    <w:rsid w:val="00B21CF4"/>
    <w:rsid w:val="00B24300"/>
    <w:rsid w:val="00B27F33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17D"/>
    <w:rsid w:val="00BC4833"/>
    <w:rsid w:val="00BC6F5D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711C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261E"/>
    <w:rsid w:val="00D158F3"/>
    <w:rsid w:val="00D15FDC"/>
    <w:rsid w:val="00D2470E"/>
    <w:rsid w:val="00D36220"/>
    <w:rsid w:val="00D3665C"/>
    <w:rsid w:val="00D508CC"/>
    <w:rsid w:val="00D50F4B"/>
    <w:rsid w:val="00D60547"/>
    <w:rsid w:val="00D66444"/>
    <w:rsid w:val="00D76353"/>
    <w:rsid w:val="00DA5E72"/>
    <w:rsid w:val="00DB21CF"/>
    <w:rsid w:val="00DB28BB"/>
    <w:rsid w:val="00DC603F"/>
    <w:rsid w:val="00DD3C0D"/>
    <w:rsid w:val="00DD4864"/>
    <w:rsid w:val="00DD71A2"/>
    <w:rsid w:val="00DE0394"/>
    <w:rsid w:val="00DE1DC4"/>
    <w:rsid w:val="00E0328C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289F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74789"/>
    <w:rsid w:val="00F85929"/>
    <w:rsid w:val="00F94929"/>
    <w:rsid w:val="00FA5636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309247D-F59A-4C33-B800-D4DFC75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E74E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E74E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E74E5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E74E5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E74E5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E74E5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E74E5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E74E5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E74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E74E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E74E5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E74E5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E74E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E74E5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AE74E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E74E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E74E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74E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E74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E74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E74E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E74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E74E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AE74E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E74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E74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E74E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E74E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E74E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E74E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E74E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4E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74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E74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E74E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E74E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E74E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E74E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E74E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E74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E74E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E74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E74E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E74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E74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E74E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6B23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3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3343-E1C4-439F-AD66-67D6285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321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32</cp:revision>
  <dcterms:created xsi:type="dcterms:W3CDTF">2019-02-06T17:38:00Z</dcterms:created>
  <dcterms:modified xsi:type="dcterms:W3CDTF">2019-02-07T05:00:00Z</dcterms:modified>
</cp:coreProperties>
</file>