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839117209"/>
        <w:docPartObj>
          <w:docPartGallery w:val="Table of Contents"/>
          <w:docPartUnique/>
        </w:docPartObj>
      </w:sdtPr>
      <w:sdtEndPr>
        <w:rPr>
          <w:rFonts w:ascii="Traditional Arabic" w:eastAsia="2  Badr" w:hAnsi="Traditional Arabic" w:cs="Traditional Arabic"/>
          <w:b/>
          <w:noProof/>
          <w:sz w:val="28"/>
        </w:rPr>
      </w:sdtEndPr>
      <w:sdtContent>
        <w:p w:rsidR="00F1226A" w:rsidRDefault="008E46FE" w:rsidP="00FD5718">
          <w:pPr>
            <w:pStyle w:val="TOCHeading"/>
            <w:jc w:val="both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8E46FE" w:rsidRPr="008E46FE" w:rsidRDefault="008E46FE" w:rsidP="00FD5718">
          <w:pPr>
            <w:spacing w:line="360" w:lineRule="auto"/>
          </w:pPr>
        </w:p>
        <w:p w:rsidR="00FD5718" w:rsidRDefault="00F1226A" w:rsidP="00FD571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935476" w:history="1">
            <w:r w:rsidR="00FD5718" w:rsidRPr="00F30C37">
              <w:rPr>
                <w:rStyle w:val="Hyperlink"/>
                <w:rFonts w:hint="eastAsia"/>
                <w:noProof/>
                <w:rtl/>
              </w:rPr>
              <w:t>مقدمه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پنجم</w:t>
            </w:r>
            <w:r w:rsidR="00FD5718" w:rsidRPr="00F30C37">
              <w:rPr>
                <w:rStyle w:val="Hyperlink"/>
                <w:noProof/>
                <w:rtl/>
              </w:rPr>
              <w:t xml:space="preserve">: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روابط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متصوره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انسان</w:t>
            </w:r>
            <w:r w:rsidR="00FD5718">
              <w:rPr>
                <w:noProof/>
                <w:webHidden/>
              </w:rPr>
              <w:tab/>
            </w:r>
            <w:r w:rsidR="00FD5718">
              <w:rPr>
                <w:rStyle w:val="Hyperlink"/>
                <w:noProof/>
                <w:rtl/>
              </w:rPr>
              <w:fldChar w:fldCharType="begin"/>
            </w:r>
            <w:r w:rsidR="00FD5718">
              <w:rPr>
                <w:noProof/>
                <w:webHidden/>
              </w:rPr>
              <w:instrText xml:space="preserve"> PAGEREF _Toc526935476 \h </w:instrText>
            </w:r>
            <w:r w:rsidR="00FD5718">
              <w:rPr>
                <w:rStyle w:val="Hyperlink"/>
                <w:noProof/>
                <w:rtl/>
              </w:rPr>
            </w:r>
            <w:r w:rsidR="00FD5718">
              <w:rPr>
                <w:rStyle w:val="Hyperlink"/>
                <w:noProof/>
                <w:rtl/>
              </w:rPr>
              <w:fldChar w:fldCharType="separate"/>
            </w:r>
            <w:r w:rsidR="00FD5718">
              <w:rPr>
                <w:noProof/>
                <w:webHidden/>
              </w:rPr>
              <w:t>2</w:t>
            </w:r>
            <w:r w:rsidR="00FD57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D5718" w:rsidRDefault="00997019" w:rsidP="00FD571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26935477" w:history="1">
            <w:r w:rsidR="00FD5718" w:rsidRPr="00F30C37">
              <w:rPr>
                <w:rStyle w:val="Hyperlink"/>
                <w:rFonts w:hint="eastAsia"/>
                <w:noProof/>
                <w:rtl/>
              </w:rPr>
              <w:t>انواع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رو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کردها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در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انسان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>
              <w:rPr>
                <w:noProof/>
                <w:webHidden/>
              </w:rPr>
              <w:tab/>
            </w:r>
            <w:r w:rsidR="00FD5718">
              <w:rPr>
                <w:rStyle w:val="Hyperlink"/>
                <w:noProof/>
                <w:rtl/>
              </w:rPr>
              <w:fldChar w:fldCharType="begin"/>
            </w:r>
            <w:r w:rsidR="00FD5718">
              <w:rPr>
                <w:noProof/>
                <w:webHidden/>
              </w:rPr>
              <w:instrText xml:space="preserve"> PAGEREF _Toc526935477 \h </w:instrText>
            </w:r>
            <w:r w:rsidR="00FD5718">
              <w:rPr>
                <w:rStyle w:val="Hyperlink"/>
                <w:noProof/>
                <w:rtl/>
              </w:rPr>
            </w:r>
            <w:r w:rsidR="00FD5718">
              <w:rPr>
                <w:rStyle w:val="Hyperlink"/>
                <w:noProof/>
                <w:rtl/>
              </w:rPr>
              <w:fldChar w:fldCharType="separate"/>
            </w:r>
            <w:r w:rsidR="00FD5718">
              <w:rPr>
                <w:noProof/>
                <w:webHidden/>
              </w:rPr>
              <w:t>3</w:t>
            </w:r>
            <w:r w:rsidR="00FD57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D5718" w:rsidRDefault="00997019" w:rsidP="00FD571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6935478" w:history="1">
            <w:r w:rsidR="00FD5718" w:rsidRPr="00F30C37">
              <w:rPr>
                <w:rStyle w:val="Hyperlink"/>
                <w:noProof/>
                <w:rtl/>
              </w:rPr>
              <w:t xml:space="preserve">1.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رو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کرد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توص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ف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و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هست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شناخت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>
              <w:rPr>
                <w:noProof/>
                <w:webHidden/>
              </w:rPr>
              <w:tab/>
            </w:r>
            <w:r w:rsidR="00FD5718">
              <w:rPr>
                <w:rStyle w:val="Hyperlink"/>
                <w:noProof/>
                <w:rtl/>
              </w:rPr>
              <w:fldChar w:fldCharType="begin"/>
            </w:r>
            <w:r w:rsidR="00FD5718">
              <w:rPr>
                <w:noProof/>
                <w:webHidden/>
              </w:rPr>
              <w:instrText xml:space="preserve"> PAGEREF _Toc526935478 \h </w:instrText>
            </w:r>
            <w:r w:rsidR="00FD5718">
              <w:rPr>
                <w:rStyle w:val="Hyperlink"/>
                <w:noProof/>
                <w:rtl/>
              </w:rPr>
            </w:r>
            <w:r w:rsidR="00FD5718">
              <w:rPr>
                <w:rStyle w:val="Hyperlink"/>
                <w:noProof/>
                <w:rtl/>
              </w:rPr>
              <w:fldChar w:fldCharType="separate"/>
            </w:r>
            <w:r w:rsidR="00FD5718">
              <w:rPr>
                <w:noProof/>
                <w:webHidden/>
              </w:rPr>
              <w:t>3</w:t>
            </w:r>
            <w:r w:rsidR="00FD57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D5718" w:rsidRDefault="00997019" w:rsidP="00FD571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6935479" w:history="1">
            <w:r w:rsidR="00FD5718" w:rsidRPr="00F30C37">
              <w:rPr>
                <w:rStyle w:val="Hyperlink"/>
                <w:noProof/>
                <w:rtl/>
              </w:rPr>
              <w:t xml:space="preserve">2.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رو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کرد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هنجار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و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تجو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ز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>
              <w:rPr>
                <w:noProof/>
                <w:webHidden/>
              </w:rPr>
              <w:tab/>
            </w:r>
            <w:r w:rsidR="00FD5718">
              <w:rPr>
                <w:rStyle w:val="Hyperlink"/>
                <w:noProof/>
                <w:rtl/>
              </w:rPr>
              <w:fldChar w:fldCharType="begin"/>
            </w:r>
            <w:r w:rsidR="00FD5718">
              <w:rPr>
                <w:noProof/>
                <w:webHidden/>
              </w:rPr>
              <w:instrText xml:space="preserve"> PAGEREF _Toc526935479 \h </w:instrText>
            </w:r>
            <w:r w:rsidR="00FD5718">
              <w:rPr>
                <w:rStyle w:val="Hyperlink"/>
                <w:noProof/>
                <w:rtl/>
              </w:rPr>
            </w:r>
            <w:r w:rsidR="00FD5718">
              <w:rPr>
                <w:rStyle w:val="Hyperlink"/>
                <w:noProof/>
                <w:rtl/>
              </w:rPr>
              <w:fldChar w:fldCharType="separate"/>
            </w:r>
            <w:r w:rsidR="00FD5718">
              <w:rPr>
                <w:noProof/>
                <w:webHidden/>
              </w:rPr>
              <w:t>4</w:t>
            </w:r>
            <w:r w:rsidR="00FD57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D5718" w:rsidRDefault="00997019" w:rsidP="00FD571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26935480" w:history="1">
            <w:r w:rsidR="00FD5718" w:rsidRPr="00F30C37">
              <w:rPr>
                <w:rStyle w:val="Hyperlink"/>
                <w:rFonts w:hint="eastAsia"/>
                <w:noProof/>
                <w:rtl/>
              </w:rPr>
              <w:t>نقش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فقه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در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مد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ت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روابط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انسان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>
              <w:rPr>
                <w:noProof/>
                <w:webHidden/>
              </w:rPr>
              <w:tab/>
            </w:r>
            <w:r w:rsidR="00FD5718">
              <w:rPr>
                <w:rStyle w:val="Hyperlink"/>
                <w:noProof/>
                <w:rtl/>
              </w:rPr>
              <w:fldChar w:fldCharType="begin"/>
            </w:r>
            <w:r w:rsidR="00FD5718">
              <w:rPr>
                <w:noProof/>
                <w:webHidden/>
              </w:rPr>
              <w:instrText xml:space="preserve"> PAGEREF _Toc526935480 \h </w:instrText>
            </w:r>
            <w:r w:rsidR="00FD5718">
              <w:rPr>
                <w:rStyle w:val="Hyperlink"/>
                <w:noProof/>
                <w:rtl/>
              </w:rPr>
            </w:r>
            <w:r w:rsidR="00FD5718">
              <w:rPr>
                <w:rStyle w:val="Hyperlink"/>
                <w:noProof/>
                <w:rtl/>
              </w:rPr>
              <w:fldChar w:fldCharType="separate"/>
            </w:r>
            <w:r w:rsidR="00FD5718">
              <w:rPr>
                <w:noProof/>
                <w:webHidden/>
              </w:rPr>
              <w:t>6</w:t>
            </w:r>
            <w:r w:rsidR="00FD57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D5718" w:rsidRDefault="00997019" w:rsidP="00FD571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26935481" w:history="1">
            <w:r w:rsidR="00FD5718" w:rsidRPr="00F30C37">
              <w:rPr>
                <w:rStyle w:val="Hyperlink"/>
                <w:rFonts w:hint="eastAsia"/>
                <w:noProof/>
                <w:rtl/>
              </w:rPr>
              <w:t>رو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کردها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د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ن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در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اجتماع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>
              <w:rPr>
                <w:noProof/>
                <w:webHidden/>
              </w:rPr>
              <w:tab/>
            </w:r>
            <w:r w:rsidR="00FD5718">
              <w:rPr>
                <w:rStyle w:val="Hyperlink"/>
                <w:noProof/>
                <w:rtl/>
              </w:rPr>
              <w:fldChar w:fldCharType="begin"/>
            </w:r>
            <w:r w:rsidR="00FD5718">
              <w:rPr>
                <w:noProof/>
                <w:webHidden/>
              </w:rPr>
              <w:instrText xml:space="preserve"> PAGEREF _Toc526935481 \h </w:instrText>
            </w:r>
            <w:r w:rsidR="00FD5718">
              <w:rPr>
                <w:rStyle w:val="Hyperlink"/>
                <w:noProof/>
                <w:rtl/>
              </w:rPr>
            </w:r>
            <w:r w:rsidR="00FD5718">
              <w:rPr>
                <w:rStyle w:val="Hyperlink"/>
                <w:noProof/>
                <w:rtl/>
              </w:rPr>
              <w:fldChar w:fldCharType="separate"/>
            </w:r>
            <w:r w:rsidR="00FD5718">
              <w:rPr>
                <w:noProof/>
                <w:webHidden/>
              </w:rPr>
              <w:t>6</w:t>
            </w:r>
            <w:r w:rsidR="00FD57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D5718" w:rsidRDefault="00997019" w:rsidP="00FD571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26935482" w:history="1">
            <w:r w:rsidR="00FD5718" w:rsidRPr="00F30C37">
              <w:rPr>
                <w:rStyle w:val="Hyperlink"/>
                <w:rFonts w:hint="eastAsia"/>
                <w:noProof/>
                <w:rtl/>
              </w:rPr>
              <w:t>دو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رو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کرد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به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ارتباط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انسان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در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کتاب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فقه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روابط</w:t>
            </w:r>
            <w:r w:rsidR="00FD5718" w:rsidRPr="00F30C37">
              <w:rPr>
                <w:rStyle w:val="Hyperlink"/>
                <w:noProof/>
                <w:rtl/>
              </w:rPr>
              <w:t xml:space="preserve"> </w:t>
            </w:r>
            <w:r w:rsidR="00FD5718" w:rsidRPr="00F30C37">
              <w:rPr>
                <w:rStyle w:val="Hyperlink"/>
                <w:rFonts w:hint="eastAsia"/>
                <w:noProof/>
                <w:rtl/>
              </w:rPr>
              <w:t>اجتماع</w:t>
            </w:r>
            <w:r w:rsidR="00FD5718" w:rsidRPr="00F30C37">
              <w:rPr>
                <w:rStyle w:val="Hyperlink"/>
                <w:rFonts w:hint="cs"/>
                <w:noProof/>
                <w:rtl/>
              </w:rPr>
              <w:t>ی</w:t>
            </w:r>
            <w:r w:rsidR="00FD5718">
              <w:rPr>
                <w:noProof/>
                <w:webHidden/>
              </w:rPr>
              <w:tab/>
            </w:r>
            <w:r w:rsidR="00FD5718">
              <w:rPr>
                <w:rStyle w:val="Hyperlink"/>
                <w:noProof/>
                <w:rtl/>
              </w:rPr>
              <w:fldChar w:fldCharType="begin"/>
            </w:r>
            <w:r w:rsidR="00FD5718">
              <w:rPr>
                <w:noProof/>
                <w:webHidden/>
              </w:rPr>
              <w:instrText xml:space="preserve"> PAGEREF _Toc526935482 \h </w:instrText>
            </w:r>
            <w:r w:rsidR="00FD5718">
              <w:rPr>
                <w:rStyle w:val="Hyperlink"/>
                <w:noProof/>
                <w:rtl/>
              </w:rPr>
            </w:r>
            <w:r w:rsidR="00FD5718">
              <w:rPr>
                <w:rStyle w:val="Hyperlink"/>
                <w:noProof/>
                <w:rtl/>
              </w:rPr>
              <w:fldChar w:fldCharType="separate"/>
            </w:r>
            <w:r w:rsidR="00FD5718">
              <w:rPr>
                <w:noProof/>
                <w:webHidden/>
              </w:rPr>
              <w:t>7</w:t>
            </w:r>
            <w:r w:rsidR="00FD57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1226A" w:rsidRDefault="00F1226A" w:rsidP="00FD5718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1226A" w:rsidRDefault="00F1226A" w:rsidP="00FD5718">
      <w:pPr>
        <w:spacing w:after="0"/>
        <w:ind w:firstLine="0"/>
        <w:rPr>
          <w:rtl/>
        </w:rPr>
      </w:pPr>
      <w:r>
        <w:rPr>
          <w:rtl/>
        </w:rPr>
        <w:br w:type="page"/>
      </w:r>
    </w:p>
    <w:p w:rsidR="00755B31" w:rsidRPr="00115658" w:rsidRDefault="00755B31" w:rsidP="00755B31">
      <w:pPr>
        <w:jc w:val="center"/>
        <w:rPr>
          <w:rtl/>
        </w:rPr>
      </w:pPr>
      <w:bookmarkStart w:id="0" w:name="_Toc526935476"/>
      <w:r w:rsidRPr="00115658">
        <w:rPr>
          <w:rFonts w:hint="cs"/>
          <w:rtl/>
        </w:rPr>
        <w:lastRenderedPageBreak/>
        <w:t>بسم‌الله الرحمن الرحیم</w:t>
      </w:r>
    </w:p>
    <w:p w:rsidR="00755B31" w:rsidRPr="00115658" w:rsidRDefault="00755B31" w:rsidP="00755B31">
      <w:pPr>
        <w:pStyle w:val="Heading1"/>
        <w:rPr>
          <w:rtl/>
        </w:rPr>
      </w:pPr>
      <w:bookmarkStart w:id="1" w:name="_Toc513477529"/>
      <w:bookmarkStart w:id="2" w:name="_Toc525743064"/>
      <w:r w:rsidRPr="00115658">
        <w:rPr>
          <w:rtl/>
        </w:rPr>
        <w:t xml:space="preserve">موضوع: </w:t>
      </w:r>
      <w:r w:rsidRPr="00BD3192">
        <w:rPr>
          <w:color w:val="auto"/>
          <w:rtl/>
        </w:rPr>
        <w:t xml:space="preserve">فقه </w:t>
      </w:r>
      <w:r w:rsidRPr="00BD3192">
        <w:rPr>
          <w:rFonts w:hint="cs"/>
          <w:color w:val="auto"/>
          <w:rtl/>
        </w:rPr>
        <w:t>روابط اجتماعی</w:t>
      </w:r>
      <w:r w:rsidRPr="00BD3192">
        <w:rPr>
          <w:color w:val="auto"/>
          <w:rtl/>
        </w:rPr>
        <w:t xml:space="preserve"> /م</w:t>
      </w:r>
      <w:r w:rsidRPr="00BD3192">
        <w:rPr>
          <w:rFonts w:hint="cs"/>
          <w:color w:val="auto"/>
          <w:rtl/>
        </w:rPr>
        <w:t>قدمات</w:t>
      </w:r>
      <w:r w:rsidRPr="00BD3192">
        <w:rPr>
          <w:color w:val="auto"/>
          <w:rtl/>
        </w:rPr>
        <w:t xml:space="preserve"> (</w:t>
      </w:r>
      <w:r w:rsidRPr="00BD3192">
        <w:rPr>
          <w:rFonts w:hint="cs"/>
          <w:color w:val="auto"/>
          <w:szCs w:val="42"/>
          <w:rtl/>
        </w:rPr>
        <w:t>تطور</w:t>
      </w:r>
      <w:r w:rsidRPr="00BD3192">
        <w:rPr>
          <w:color w:val="auto"/>
          <w:szCs w:val="42"/>
          <w:rtl/>
        </w:rPr>
        <w:t xml:space="preserve"> </w:t>
      </w:r>
      <w:r w:rsidRPr="00BD3192">
        <w:rPr>
          <w:rFonts w:hint="cs"/>
          <w:color w:val="auto"/>
          <w:szCs w:val="42"/>
          <w:rtl/>
        </w:rPr>
        <w:t>دانش</w:t>
      </w:r>
      <w:r w:rsidRPr="00BD3192">
        <w:rPr>
          <w:rFonts w:hint="cs"/>
          <w:color w:val="auto"/>
          <w:rtl/>
        </w:rPr>
        <w:t xml:space="preserve"> فقه</w:t>
      </w:r>
      <w:r w:rsidRPr="00BD3192">
        <w:rPr>
          <w:color w:val="auto"/>
          <w:rtl/>
        </w:rPr>
        <w:t>)</w:t>
      </w:r>
      <w:bookmarkEnd w:id="1"/>
      <w:bookmarkEnd w:id="2"/>
    </w:p>
    <w:p w:rsidR="00DB47CE" w:rsidRPr="00DE0808" w:rsidRDefault="00DB47CE" w:rsidP="00FD5718">
      <w:pPr>
        <w:pStyle w:val="Heading1"/>
        <w:jc w:val="both"/>
        <w:rPr>
          <w:rtl/>
        </w:rPr>
      </w:pPr>
      <w:r>
        <w:rPr>
          <w:rFonts w:hint="cs"/>
          <w:rtl/>
        </w:rPr>
        <w:t>مقدمه پنجم: روابط متصوره انسان</w:t>
      </w:r>
      <w:bookmarkEnd w:id="0"/>
    </w:p>
    <w:p w:rsidR="007C2BF6" w:rsidRDefault="00851BCC" w:rsidP="00FD5718">
      <w:pPr>
        <w:rPr>
          <w:rtl/>
        </w:rPr>
      </w:pPr>
      <w:r>
        <w:rPr>
          <w:rFonts w:hint="cs"/>
          <w:rtl/>
        </w:rPr>
        <w:t xml:space="preserve">مقدماتی برای فقه روابط اجتماعی یا فقه روابط میان فردی بیان کردیم، چند مقدمه دیگر هم </w:t>
      </w:r>
      <w:r w:rsidR="00F1226A">
        <w:rPr>
          <w:rFonts w:hint="cs"/>
          <w:rtl/>
        </w:rPr>
        <w:t>قابل‌ذکر</w:t>
      </w:r>
      <w:r>
        <w:rPr>
          <w:rFonts w:hint="cs"/>
          <w:rtl/>
        </w:rPr>
        <w:t xml:space="preserve"> است:</w:t>
      </w:r>
    </w:p>
    <w:p w:rsidR="00851BCC" w:rsidRDefault="00851BCC" w:rsidP="00FD5718">
      <w:pPr>
        <w:rPr>
          <w:rtl/>
        </w:rPr>
      </w:pPr>
      <w:r>
        <w:rPr>
          <w:rFonts w:hint="cs"/>
          <w:rtl/>
        </w:rPr>
        <w:t xml:space="preserve">پنجمین مطلب در مقدمات فقه روابط اجتماعی این است که؛ رابطه یک مفهوم جنسی عامی است که در ذیل آن انواع روابط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 و آنچه در این مباحث محل کلام هست، همان رابطه انسانی است، در مقابل سه نوع </w:t>
      </w:r>
      <w:r w:rsidR="00F1226A">
        <w:rPr>
          <w:rFonts w:hint="cs"/>
          <w:rtl/>
        </w:rPr>
        <w:t>رابطه</w:t>
      </w:r>
      <w:r w:rsidR="00DB47CE">
        <w:rPr>
          <w:rFonts w:hint="cs"/>
          <w:rtl/>
        </w:rPr>
        <w:t xml:space="preserve"> دیگر که برای انسان متصور است.</w:t>
      </w:r>
      <w:r>
        <w:rPr>
          <w:rFonts w:hint="cs"/>
          <w:rtl/>
        </w:rPr>
        <w:t xml:space="preserve"> </w:t>
      </w:r>
      <w:r w:rsidR="00DB47CE">
        <w:rPr>
          <w:rFonts w:hint="cs"/>
          <w:rtl/>
        </w:rPr>
        <w:t>روابط انسان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عبارت‌اند</w:t>
      </w:r>
      <w:r>
        <w:rPr>
          <w:rFonts w:hint="cs"/>
          <w:rtl/>
        </w:rPr>
        <w:t xml:space="preserve"> از:</w:t>
      </w:r>
    </w:p>
    <w:p w:rsidR="00851BCC" w:rsidRDefault="00851BCC" w:rsidP="00FD5718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رابطه با خویشتن</w:t>
      </w:r>
    </w:p>
    <w:p w:rsidR="00851BCC" w:rsidRDefault="00851BCC" w:rsidP="00FD5718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رابطه </w:t>
      </w:r>
      <w:r w:rsidR="00DB47CE">
        <w:rPr>
          <w:rFonts w:hint="cs"/>
          <w:rtl/>
        </w:rPr>
        <w:t xml:space="preserve">با </w:t>
      </w:r>
      <w:r>
        <w:rPr>
          <w:rFonts w:hint="cs"/>
          <w:rtl/>
        </w:rPr>
        <w:t xml:space="preserve">مبادی غیبی و خداوند </w:t>
      </w:r>
    </w:p>
    <w:p w:rsidR="00851BCC" w:rsidRDefault="00851BCC" w:rsidP="00FD5718">
      <w:pPr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رابطه با طبیعت</w:t>
      </w:r>
    </w:p>
    <w:p w:rsidR="00DB47CE" w:rsidRDefault="00DB47CE" w:rsidP="00FD5718">
      <w:pPr>
        <w:rPr>
          <w:rtl/>
        </w:rPr>
      </w:pPr>
      <w:r>
        <w:rPr>
          <w:rFonts w:hint="cs"/>
          <w:rtl/>
        </w:rPr>
        <w:t>4 _ رابطه با انسان‌ها</w:t>
      </w:r>
    </w:p>
    <w:p w:rsidR="00D80072" w:rsidRDefault="00DB47CE" w:rsidP="00FD5718">
      <w:pPr>
        <w:rPr>
          <w:rtl/>
        </w:rPr>
      </w:pPr>
      <w:r>
        <w:rPr>
          <w:rFonts w:hint="cs"/>
          <w:rtl/>
        </w:rPr>
        <w:t xml:space="preserve">اینها </w:t>
      </w:r>
      <w:r w:rsidR="00D80072">
        <w:rPr>
          <w:rFonts w:hint="cs"/>
          <w:rtl/>
        </w:rPr>
        <w:t xml:space="preserve">چهار </w:t>
      </w:r>
      <w:r w:rsidR="00F1226A">
        <w:rPr>
          <w:rFonts w:hint="cs"/>
          <w:rtl/>
        </w:rPr>
        <w:t>رابطه‌ای</w:t>
      </w:r>
      <w:r w:rsidR="00D80072">
        <w:rPr>
          <w:rFonts w:hint="cs"/>
          <w:rtl/>
        </w:rPr>
        <w:t xml:space="preserve"> است که در ذیل آن رابطه انسان با غیر خود متصور است، اگر بخواهیم جامع بیان کنیم به این صورت </w:t>
      </w:r>
      <w:r w:rsidR="00F1226A">
        <w:rPr>
          <w:rFonts w:hint="cs"/>
          <w:rtl/>
        </w:rPr>
        <w:t>می‌شود</w:t>
      </w:r>
      <w:r w:rsidR="00D80072">
        <w:rPr>
          <w:rFonts w:hint="cs"/>
          <w:rtl/>
        </w:rPr>
        <w:t xml:space="preserve"> که ارتباط انسان با غیر چند </w:t>
      </w:r>
      <w:r>
        <w:rPr>
          <w:rFonts w:hint="cs"/>
          <w:rtl/>
        </w:rPr>
        <w:t>نوع</w:t>
      </w:r>
      <w:r w:rsidR="00D80072">
        <w:rPr>
          <w:rFonts w:hint="cs"/>
          <w:rtl/>
        </w:rPr>
        <w:t xml:space="preserve"> هست:</w:t>
      </w:r>
    </w:p>
    <w:p w:rsidR="00D80072" w:rsidRDefault="00DB47CE" w:rsidP="00FD5718">
      <w:pPr>
        <w:rPr>
          <w:rtl/>
        </w:rPr>
      </w:pPr>
      <w:r>
        <w:rPr>
          <w:rFonts w:hint="cs"/>
          <w:rtl/>
        </w:rPr>
        <w:t>یک.</w:t>
      </w:r>
      <w:r w:rsidR="00D80072">
        <w:rPr>
          <w:rFonts w:hint="cs"/>
          <w:rtl/>
        </w:rPr>
        <w:t xml:space="preserve"> ارتباط فیزیکی است، ارتباطی که جسم و بدن انسان با موجودات دیگر برقرار </w:t>
      </w:r>
      <w:r w:rsidR="00F1226A">
        <w:rPr>
          <w:rFonts w:hint="cs"/>
          <w:rtl/>
        </w:rPr>
        <w:t>می‌کند</w:t>
      </w:r>
      <w:r w:rsidR="00D80072">
        <w:rPr>
          <w:rFonts w:hint="cs"/>
          <w:rtl/>
        </w:rPr>
        <w:t>، بحث در این مورد نیست.</w:t>
      </w:r>
    </w:p>
    <w:p w:rsidR="00D80072" w:rsidRDefault="00DE0808" w:rsidP="00FD5718">
      <w:pPr>
        <w:rPr>
          <w:rtl/>
        </w:rPr>
      </w:pPr>
      <w:r>
        <w:rPr>
          <w:rFonts w:hint="cs"/>
          <w:rtl/>
        </w:rPr>
        <w:t xml:space="preserve">ب. </w:t>
      </w:r>
      <w:r w:rsidR="00D80072">
        <w:rPr>
          <w:rFonts w:hint="cs"/>
          <w:rtl/>
        </w:rPr>
        <w:t>رابطه</w:t>
      </w:r>
      <w:r>
        <w:rPr>
          <w:rFonts w:hint="cs"/>
          <w:rtl/>
        </w:rPr>
        <w:t>،</w:t>
      </w:r>
      <w:r w:rsidR="00D80072">
        <w:rPr>
          <w:rFonts w:hint="cs"/>
          <w:rtl/>
        </w:rPr>
        <w:t xml:space="preserve"> </w:t>
      </w:r>
      <w:r w:rsidR="00F1226A">
        <w:rPr>
          <w:rFonts w:hint="cs"/>
          <w:rtl/>
        </w:rPr>
        <w:t>روان‌شناختی</w:t>
      </w:r>
      <w:r w:rsidR="00D80072">
        <w:rPr>
          <w:rFonts w:hint="cs"/>
          <w:rtl/>
        </w:rPr>
        <w:t xml:space="preserve"> و روحی بشود</w:t>
      </w:r>
      <w:r>
        <w:rPr>
          <w:rFonts w:hint="cs"/>
          <w:rtl/>
        </w:rPr>
        <w:t xml:space="preserve"> که</w:t>
      </w:r>
      <w:r w:rsidR="00D80072">
        <w:rPr>
          <w:rFonts w:hint="cs"/>
          <w:rtl/>
        </w:rPr>
        <w:t xml:space="preserve"> محل بحث ما هست، </w:t>
      </w:r>
      <w:r w:rsidR="00F1226A">
        <w:rPr>
          <w:rFonts w:hint="cs"/>
          <w:rtl/>
        </w:rPr>
        <w:t>رابطه‌ای</w:t>
      </w:r>
      <w:r w:rsidR="00D80072">
        <w:rPr>
          <w:rFonts w:hint="cs"/>
          <w:rtl/>
        </w:rPr>
        <w:t xml:space="preserve"> که نوع دوم است، حداقل به چهار نوع اساسی تقسیم شده است:</w:t>
      </w:r>
    </w:p>
    <w:p w:rsidR="00D80072" w:rsidRDefault="00D80072" w:rsidP="00FD5718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رابطه با خویشتن، ارتباطی که انسان با خود برقرار </w:t>
      </w:r>
      <w:r w:rsidR="00F1226A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D80072" w:rsidRDefault="00D80072" w:rsidP="00FD5718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رابطه‌ای</w:t>
      </w:r>
      <w:r>
        <w:rPr>
          <w:rFonts w:hint="cs"/>
          <w:rtl/>
        </w:rPr>
        <w:t xml:space="preserve"> که با عالم غیب و ماوراء طبیعی دارد که انسان با خداوند و مبادی غیبی </w:t>
      </w:r>
      <w:r w:rsidR="00F1226A">
        <w:rPr>
          <w:rFonts w:hint="cs"/>
          <w:rtl/>
        </w:rPr>
        <w:t>می‌تواند</w:t>
      </w:r>
      <w:r>
        <w:rPr>
          <w:rFonts w:hint="cs"/>
          <w:rtl/>
        </w:rPr>
        <w:t xml:space="preserve"> ارتباط برقرار بکند.</w:t>
      </w:r>
    </w:p>
    <w:p w:rsidR="00D80072" w:rsidRDefault="00D80072" w:rsidP="00FD5718">
      <w:pPr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رابطه انسان با طبیعت </w:t>
      </w:r>
    </w:p>
    <w:p w:rsidR="00D80072" w:rsidRDefault="00D80072" w:rsidP="00FD5718">
      <w:pPr>
        <w:rPr>
          <w:rtl/>
        </w:rPr>
      </w:pPr>
      <w:r>
        <w:rPr>
          <w:rFonts w:hint="cs"/>
          <w:rtl/>
        </w:rPr>
        <w:t xml:space="preserve">4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رابطه انسانی است</w:t>
      </w:r>
      <w:r w:rsidR="00DE0808">
        <w:rPr>
          <w:rFonts w:hint="cs"/>
          <w:rtl/>
        </w:rPr>
        <w:t>.</w:t>
      </w:r>
    </w:p>
    <w:p w:rsidR="00D80072" w:rsidRDefault="00DE0808" w:rsidP="00FD5718">
      <w:pPr>
        <w:rPr>
          <w:rtl/>
        </w:rPr>
      </w:pPr>
      <w:r>
        <w:rPr>
          <w:rFonts w:hint="cs"/>
          <w:rtl/>
        </w:rPr>
        <w:t xml:space="preserve">لذا </w:t>
      </w:r>
      <w:r w:rsidR="00D80072">
        <w:rPr>
          <w:rFonts w:hint="cs"/>
          <w:rtl/>
        </w:rPr>
        <w:t xml:space="preserve">رابطه هر فردی با غیر خودش یا رابطه فیزیکی و جسمی است یا رابطه روحی و درونی است، نوع دوم به چهار قسم مذکور تقسیم </w:t>
      </w:r>
      <w:r w:rsidR="00F1226A">
        <w:rPr>
          <w:rFonts w:hint="cs"/>
          <w:rtl/>
        </w:rPr>
        <w:t>می‌شود</w:t>
      </w:r>
      <w:r w:rsidR="00D80072">
        <w:rPr>
          <w:rFonts w:hint="cs"/>
          <w:rtl/>
        </w:rPr>
        <w:t xml:space="preserve">، </w:t>
      </w:r>
      <w:r w:rsidR="00F1226A">
        <w:rPr>
          <w:rFonts w:hint="cs"/>
          <w:rtl/>
        </w:rPr>
        <w:t>رابطه‌ای</w:t>
      </w:r>
      <w:r w:rsidR="00D80072">
        <w:rPr>
          <w:rFonts w:hint="cs"/>
          <w:rtl/>
        </w:rPr>
        <w:t xml:space="preserve"> که در اینجا محل بحث است، رابطه انسان با </w:t>
      </w:r>
      <w:r w:rsidR="00F1226A">
        <w:rPr>
          <w:rFonts w:hint="cs"/>
          <w:rtl/>
        </w:rPr>
        <w:t>انسان‌های</w:t>
      </w:r>
      <w:r w:rsidR="00D80072">
        <w:rPr>
          <w:rFonts w:hint="cs"/>
          <w:rtl/>
        </w:rPr>
        <w:t xml:space="preserve"> دیگر است.</w:t>
      </w:r>
    </w:p>
    <w:p w:rsidR="00D80072" w:rsidRDefault="00F1226A" w:rsidP="00FD5718">
      <w:pPr>
        <w:rPr>
          <w:rtl/>
        </w:rPr>
      </w:pPr>
      <w:r>
        <w:rPr>
          <w:rFonts w:hint="cs"/>
          <w:rtl/>
        </w:rPr>
        <w:t>تفاوت‌هایی</w:t>
      </w:r>
      <w:r w:rsidR="00D80072">
        <w:rPr>
          <w:rFonts w:hint="cs"/>
          <w:rtl/>
        </w:rPr>
        <w:t xml:space="preserve"> میان این چهار قسم است که محل بحث نیست، قسم چهارم از </w:t>
      </w:r>
      <w:r>
        <w:rPr>
          <w:rFonts w:hint="cs"/>
          <w:rtl/>
        </w:rPr>
        <w:t>رابطه‌های</w:t>
      </w:r>
      <w:r w:rsidR="00D80072">
        <w:rPr>
          <w:rFonts w:hint="cs"/>
          <w:rtl/>
        </w:rPr>
        <w:t xml:space="preserve"> مذکور محل بحث است.</w:t>
      </w:r>
    </w:p>
    <w:p w:rsidR="00D80072" w:rsidRDefault="00D80072" w:rsidP="00FD5718">
      <w:pPr>
        <w:rPr>
          <w:rtl/>
        </w:rPr>
      </w:pPr>
      <w:r>
        <w:rPr>
          <w:rFonts w:hint="cs"/>
          <w:rtl/>
        </w:rPr>
        <w:t xml:space="preserve">نوع چهارم که رابطه با دیگر </w:t>
      </w:r>
      <w:r w:rsidR="00F1226A">
        <w:rPr>
          <w:rFonts w:hint="cs"/>
          <w:rtl/>
        </w:rPr>
        <w:t>انسان‌ها</w:t>
      </w:r>
      <w:r>
        <w:rPr>
          <w:rFonts w:hint="cs"/>
          <w:rtl/>
        </w:rPr>
        <w:t xml:space="preserve"> است، دو نوع بحث دارد:</w:t>
      </w:r>
    </w:p>
    <w:p w:rsidR="00F1226A" w:rsidRDefault="00DE0808" w:rsidP="00FD5718">
      <w:pPr>
        <w:pStyle w:val="Heading2"/>
        <w:rPr>
          <w:rtl/>
        </w:rPr>
      </w:pPr>
      <w:bookmarkStart w:id="3" w:name="_Toc526935477"/>
      <w:r>
        <w:rPr>
          <w:rFonts w:hint="cs"/>
          <w:rtl/>
        </w:rPr>
        <w:lastRenderedPageBreak/>
        <w:t>انواع رویکردها در ارتباطات انسانی</w:t>
      </w:r>
      <w:bookmarkEnd w:id="3"/>
    </w:p>
    <w:p w:rsidR="00DE0808" w:rsidRDefault="00D80072" w:rsidP="00FD5718">
      <w:pPr>
        <w:rPr>
          <w:rtl/>
        </w:rPr>
      </w:pPr>
      <w:r>
        <w:rPr>
          <w:rFonts w:hint="cs"/>
          <w:rtl/>
        </w:rPr>
        <w:t xml:space="preserve">رابطه یک فرد با </w:t>
      </w:r>
      <w:r w:rsidR="00F1226A">
        <w:rPr>
          <w:rFonts w:hint="cs"/>
          <w:rtl/>
        </w:rPr>
        <w:t>انسان‌های</w:t>
      </w:r>
      <w:r>
        <w:rPr>
          <w:rFonts w:hint="cs"/>
          <w:rtl/>
        </w:rPr>
        <w:t xml:space="preserve"> دیگر از دو منظر </w:t>
      </w:r>
      <w:r w:rsidR="00DE0808">
        <w:rPr>
          <w:rFonts w:hint="cs"/>
          <w:rtl/>
        </w:rPr>
        <w:t xml:space="preserve">1 </w:t>
      </w:r>
      <w:r w:rsidR="00DE0808">
        <w:rPr>
          <w:rFonts w:ascii="Sakkal Majalla" w:hAnsi="Sakkal Majalla" w:cs="Sakkal Majalla" w:hint="cs"/>
          <w:rtl/>
        </w:rPr>
        <w:t>–</w:t>
      </w:r>
      <w:r w:rsidR="00DE0808">
        <w:rPr>
          <w:rFonts w:hint="cs"/>
          <w:rtl/>
        </w:rPr>
        <w:t xml:space="preserve"> بحث توصیفی و هستی‌شناختی 2 </w:t>
      </w:r>
      <w:r w:rsidR="00DE0808">
        <w:rPr>
          <w:rFonts w:ascii="Sakkal Majalla" w:hAnsi="Sakkal Majalla" w:cs="Sakkal Majalla" w:hint="cs"/>
          <w:rtl/>
        </w:rPr>
        <w:t>–</w:t>
      </w:r>
      <w:r w:rsidR="00DE0808">
        <w:rPr>
          <w:rFonts w:hint="cs"/>
          <w:rtl/>
        </w:rPr>
        <w:t xml:space="preserve"> بحث هنجاری و تجویزی</w:t>
      </w:r>
    </w:p>
    <w:p w:rsidR="00D80072" w:rsidRDefault="00F1226A" w:rsidP="00FD5718">
      <w:pPr>
        <w:rPr>
          <w:rtl/>
        </w:rPr>
      </w:pPr>
      <w:r>
        <w:rPr>
          <w:rFonts w:hint="cs"/>
          <w:rtl/>
        </w:rPr>
        <w:t>می‌تواند</w:t>
      </w:r>
      <w:r w:rsidR="00D80072">
        <w:rPr>
          <w:rFonts w:hint="cs"/>
          <w:rtl/>
        </w:rPr>
        <w:t xml:space="preserve"> محل بحث قرار بگیرد:</w:t>
      </w:r>
    </w:p>
    <w:p w:rsidR="00DE0808" w:rsidRDefault="00DE0808" w:rsidP="00FD5718">
      <w:pPr>
        <w:pStyle w:val="Heading3"/>
        <w:rPr>
          <w:rtl/>
        </w:rPr>
      </w:pPr>
      <w:bookmarkStart w:id="4" w:name="_Toc526935478"/>
      <w:r>
        <w:rPr>
          <w:rFonts w:hint="cs"/>
          <w:rtl/>
        </w:rPr>
        <w:t>1. رویکرد توصیفی و هستی‌شناختی</w:t>
      </w:r>
      <w:bookmarkEnd w:id="4"/>
    </w:p>
    <w:p w:rsidR="00D80072" w:rsidRDefault="00DE0808" w:rsidP="00FD5718">
      <w:pPr>
        <w:rPr>
          <w:rtl/>
        </w:rPr>
      </w:pPr>
      <w:r>
        <w:rPr>
          <w:rFonts w:hint="cs"/>
          <w:rtl/>
        </w:rPr>
        <w:t>منظر اول اینکه</w:t>
      </w:r>
      <w:r w:rsidR="00D80072">
        <w:rPr>
          <w:rFonts w:hint="cs"/>
          <w:rtl/>
        </w:rPr>
        <w:t xml:space="preserve"> این رابطه چیست؟ عوامل و موانعش چیست؟ چه تأثیراتی د</w:t>
      </w:r>
      <w:r w:rsidR="00DA2DC0">
        <w:rPr>
          <w:rFonts w:hint="cs"/>
          <w:rtl/>
        </w:rPr>
        <w:t>ارد؟ این نگاه تحلیل و توصیف است، تحلیل این رابطه هم منظر فلسفی دارد که این ویژگی برقراری ارتباط انسان با دیگران، آیا فصل ممیز انسان است؟</w:t>
      </w:r>
      <w:r>
        <w:rPr>
          <w:rFonts w:hint="cs"/>
          <w:rtl/>
        </w:rPr>
        <w:t xml:space="preserve"> و ... که</w:t>
      </w:r>
      <w:r w:rsidR="00DA2DC0">
        <w:rPr>
          <w:rFonts w:hint="cs"/>
          <w:rtl/>
        </w:rPr>
        <w:t xml:space="preserve"> </w:t>
      </w:r>
      <w:r w:rsidR="00F1226A">
        <w:rPr>
          <w:rFonts w:hint="cs"/>
          <w:rtl/>
        </w:rPr>
        <w:t>بحث‌های</w:t>
      </w:r>
      <w:r w:rsidR="00DA2DC0">
        <w:rPr>
          <w:rFonts w:hint="cs"/>
          <w:rtl/>
        </w:rPr>
        <w:t xml:space="preserve"> فلسفی دارد، از همان مبحثی که </w:t>
      </w:r>
      <w:r w:rsidR="00F1226A">
        <w:rPr>
          <w:rFonts w:hint="cs"/>
          <w:rtl/>
        </w:rPr>
        <w:t>شروع‌شده</w:t>
      </w:r>
      <w:r w:rsidR="00DA2DC0">
        <w:rPr>
          <w:rFonts w:hint="cs"/>
          <w:rtl/>
        </w:rPr>
        <w:t xml:space="preserve"> انسان مدنی بالطبع است، مبنای مدنی بالطبع بودن؛ اجتماعی بودنش است، مبنای اجتماعی بودن؛ برقراری رابطه است، ارسال و دریافت پیامی است که میان </w:t>
      </w:r>
      <w:r w:rsidR="00F1226A">
        <w:rPr>
          <w:rFonts w:hint="cs"/>
          <w:rtl/>
        </w:rPr>
        <w:t>انسان‌ها</w:t>
      </w:r>
      <w:r w:rsidR="00DA2DC0">
        <w:rPr>
          <w:rFonts w:hint="cs"/>
          <w:rtl/>
        </w:rPr>
        <w:t xml:space="preserve"> برقرار </w:t>
      </w:r>
      <w:r w:rsidR="00F1226A">
        <w:rPr>
          <w:rFonts w:hint="cs"/>
          <w:rtl/>
        </w:rPr>
        <w:t>می‌شود</w:t>
      </w:r>
      <w:r w:rsidR="00C723D0">
        <w:rPr>
          <w:rFonts w:hint="cs"/>
          <w:rtl/>
        </w:rPr>
        <w:t xml:space="preserve">، فرستادن و دریافت سیگنال </w:t>
      </w:r>
      <w:r w:rsidR="00F1226A">
        <w:rPr>
          <w:rFonts w:hint="cs"/>
          <w:rtl/>
        </w:rPr>
        <w:t>ازلحاظ</w:t>
      </w:r>
      <w:r w:rsidR="00C723D0">
        <w:rPr>
          <w:rFonts w:hint="cs"/>
          <w:rtl/>
        </w:rPr>
        <w:t xml:space="preserve"> روحی و مباحث علمی و عاطفی و امثالهم است.</w:t>
      </w:r>
    </w:p>
    <w:p w:rsidR="00C723D0" w:rsidRDefault="00C723D0" w:rsidP="00FD5718">
      <w:pPr>
        <w:rPr>
          <w:rtl/>
        </w:rPr>
      </w:pPr>
      <w:r>
        <w:rPr>
          <w:rFonts w:hint="cs"/>
          <w:rtl/>
        </w:rPr>
        <w:t xml:space="preserve">در فلسفه از یک منظری محل بحث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همین رابطه </w:t>
      </w:r>
      <w:r w:rsidR="00F1226A">
        <w:rPr>
          <w:rFonts w:hint="cs"/>
          <w:rtl/>
        </w:rPr>
        <w:t>می‌آید</w:t>
      </w:r>
      <w:r>
        <w:rPr>
          <w:rFonts w:hint="cs"/>
          <w:rtl/>
        </w:rPr>
        <w:t xml:space="preserve"> در </w:t>
      </w:r>
      <w:r w:rsidR="00F1226A">
        <w:rPr>
          <w:rFonts w:hint="cs"/>
          <w:rtl/>
        </w:rPr>
        <w:t>روان‌شناسی</w:t>
      </w:r>
      <w:r>
        <w:rPr>
          <w:rFonts w:hint="cs"/>
          <w:rtl/>
        </w:rPr>
        <w:t xml:space="preserve"> از یک منظر دیگری محل بحث قرار </w:t>
      </w:r>
      <w:r w:rsidR="00F1226A">
        <w:rPr>
          <w:rFonts w:hint="cs"/>
          <w:rtl/>
        </w:rPr>
        <w:t>می‌گیرد</w:t>
      </w:r>
      <w:r w:rsidR="005E792B">
        <w:rPr>
          <w:rFonts w:hint="cs"/>
          <w:rtl/>
        </w:rPr>
        <w:t xml:space="preserve"> که به طور ویژه هم در بحث روابط میان فردی، به همین تعبیر یا بین فردی در </w:t>
      </w:r>
      <w:r w:rsidR="00F1226A">
        <w:rPr>
          <w:rFonts w:hint="cs"/>
          <w:rtl/>
        </w:rPr>
        <w:t>روان‌شناسی</w:t>
      </w:r>
      <w:r w:rsidR="005E792B">
        <w:rPr>
          <w:rFonts w:hint="cs"/>
          <w:rtl/>
        </w:rPr>
        <w:t xml:space="preserve"> محل بحث قرار گرفته است.</w:t>
      </w:r>
    </w:p>
    <w:p w:rsidR="005E792B" w:rsidRDefault="005E792B" w:rsidP="00FD5718">
      <w:pPr>
        <w:rPr>
          <w:rtl/>
        </w:rPr>
      </w:pPr>
      <w:r>
        <w:rPr>
          <w:rFonts w:hint="cs"/>
          <w:rtl/>
        </w:rPr>
        <w:t xml:space="preserve">مسئله ارسال و دریافت پیام </w:t>
      </w:r>
      <w:r w:rsidR="00F1226A">
        <w:rPr>
          <w:rFonts w:hint="cs"/>
          <w:rtl/>
        </w:rPr>
        <w:t>به‌عنوان</w:t>
      </w:r>
      <w:r>
        <w:rPr>
          <w:rFonts w:hint="cs"/>
          <w:rtl/>
        </w:rPr>
        <w:t xml:space="preserve"> یک رابطه انسانی و فرد با دیگران در </w:t>
      </w:r>
      <w:r w:rsidR="00F1226A">
        <w:rPr>
          <w:rFonts w:hint="cs"/>
          <w:rtl/>
        </w:rPr>
        <w:t>جامعه‌شناسی</w:t>
      </w:r>
      <w:r>
        <w:rPr>
          <w:rFonts w:hint="cs"/>
          <w:rtl/>
        </w:rPr>
        <w:t xml:space="preserve"> از منظر اجتماعی کلان محل بحث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همین مسئله با تمرکز بیشتر در علم ارتباطات </w:t>
      </w:r>
      <w:r w:rsidR="00F1226A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در غیر </w:t>
      </w:r>
      <w:r w:rsidR="00F1226A">
        <w:rPr>
          <w:rFonts w:hint="cs"/>
          <w:rtl/>
        </w:rPr>
        <w:t>این‌ها</w:t>
      </w:r>
      <w:r>
        <w:rPr>
          <w:rFonts w:hint="cs"/>
          <w:rtl/>
        </w:rPr>
        <w:t xml:space="preserve"> از علوم انسانی دیگر به این مسئله توجه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5E792B" w:rsidRDefault="005E792B" w:rsidP="00FD5718">
      <w:pPr>
        <w:rPr>
          <w:rtl/>
        </w:rPr>
      </w:pPr>
      <w:r>
        <w:rPr>
          <w:rFonts w:hint="cs"/>
          <w:rtl/>
        </w:rPr>
        <w:t xml:space="preserve">در رویکرد اولش؛ شناسایی تحلیلی و توصیفی و غیر هنجاری مقوله ارتباطات اجتماعی، ارتباطات میان فردی یک </w:t>
      </w:r>
      <w:r w:rsidR="00F1226A">
        <w:rPr>
          <w:rFonts w:hint="cs"/>
          <w:rtl/>
        </w:rPr>
        <w:t>مقوله‌ای</w:t>
      </w:r>
      <w:r>
        <w:rPr>
          <w:rFonts w:hint="cs"/>
          <w:rtl/>
        </w:rPr>
        <w:t xml:space="preserve"> است که مثل نخ تسبیح در علوم انسانی و اجتماعی و فلسفی حضور دارد، یعنی از یک نگاه فلسفه راجع به آن حرف دارد، از یک منظر </w:t>
      </w:r>
      <w:r w:rsidR="00F1226A">
        <w:rPr>
          <w:rFonts w:hint="cs"/>
          <w:rtl/>
        </w:rPr>
        <w:t>روان‌شناسی</w:t>
      </w:r>
      <w:r>
        <w:rPr>
          <w:rFonts w:hint="cs"/>
          <w:rtl/>
        </w:rPr>
        <w:t xml:space="preserve"> راجع به آن حرف دارد، از یک منظر جامع شناسی راجع به آن حرف دارد، از یک منظر علوم ارتباطات پیرامون آن بحث دارد، </w:t>
      </w:r>
      <w:r w:rsidR="00F1226A">
        <w:rPr>
          <w:rFonts w:hint="cs"/>
          <w:rtl/>
        </w:rPr>
        <w:t>همین‌طور</w:t>
      </w:r>
      <w:r>
        <w:rPr>
          <w:rFonts w:hint="cs"/>
          <w:rtl/>
        </w:rPr>
        <w:t xml:space="preserve"> از مناظر مختلف؛ مثل مدیریت، تقریباً در همه علوم انسانی، اقتصاد، سیاست و امثالهم رابطه اجتماعی به معنای عامش، اینکه انسان در جهان خود زیست تنهایی ندارد، بلکه یک زیست در متن پیوندهای با دیگران تجربه </w:t>
      </w:r>
      <w:r w:rsidR="00F1226A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5E792B" w:rsidRDefault="005E792B" w:rsidP="00FD5718">
      <w:pPr>
        <w:rPr>
          <w:rtl/>
        </w:rPr>
      </w:pPr>
      <w:r>
        <w:rPr>
          <w:rFonts w:hint="cs"/>
          <w:rtl/>
        </w:rPr>
        <w:t xml:space="preserve">یک زیست انفرادی مطلق است که </w:t>
      </w:r>
      <w:r w:rsidR="00F1226A">
        <w:rPr>
          <w:rFonts w:hint="cs"/>
          <w:rtl/>
        </w:rPr>
        <w:t>قابل‌تصور</w:t>
      </w:r>
      <w:r>
        <w:rPr>
          <w:rFonts w:hint="cs"/>
          <w:rtl/>
        </w:rPr>
        <w:t xml:space="preserve"> است، انسان دارای زیست فردی نیست، زیست و حیاط و دنیای انسان در پیوند با دیگران معنی پیدا </w:t>
      </w:r>
      <w:r w:rsidR="00F1226A">
        <w:rPr>
          <w:rFonts w:hint="cs"/>
          <w:rtl/>
        </w:rPr>
        <w:t>می‌کند</w:t>
      </w:r>
      <w:r>
        <w:rPr>
          <w:rFonts w:hint="cs"/>
          <w:rtl/>
        </w:rPr>
        <w:t xml:space="preserve"> و قرار دارد.</w:t>
      </w:r>
    </w:p>
    <w:p w:rsidR="005E792B" w:rsidRDefault="005E792B" w:rsidP="00FD5718">
      <w:pPr>
        <w:rPr>
          <w:rtl/>
        </w:rPr>
      </w:pPr>
      <w:r>
        <w:rPr>
          <w:rFonts w:hint="cs"/>
          <w:rtl/>
        </w:rPr>
        <w:t xml:space="preserve">این پیوند که ارتباط است و اتصال </w:t>
      </w:r>
      <w:r w:rsidR="00F1226A">
        <w:rPr>
          <w:rFonts w:hint="cs"/>
          <w:rtl/>
        </w:rPr>
        <w:t>فرا</w:t>
      </w:r>
      <w:r w:rsidR="00F1226A">
        <w:rPr>
          <w:rtl/>
        </w:rPr>
        <w:t xml:space="preserve"> </w:t>
      </w:r>
      <w:r w:rsidR="00F1226A">
        <w:rPr>
          <w:rFonts w:hint="cs"/>
          <w:rtl/>
        </w:rPr>
        <w:t>فیزیکی</w:t>
      </w:r>
      <w:r>
        <w:rPr>
          <w:rFonts w:hint="cs"/>
          <w:rtl/>
        </w:rPr>
        <w:t xml:space="preserve">، </w:t>
      </w:r>
      <w:r w:rsidR="00F1226A">
        <w:rPr>
          <w:rFonts w:hint="cs"/>
          <w:rtl/>
        </w:rPr>
        <w:t>فرا</w:t>
      </w:r>
      <w:r w:rsidR="00F1226A">
        <w:rPr>
          <w:rtl/>
        </w:rPr>
        <w:t xml:space="preserve"> </w:t>
      </w:r>
      <w:r w:rsidR="00F1226A">
        <w:rPr>
          <w:rFonts w:hint="cs"/>
          <w:rtl/>
        </w:rPr>
        <w:t>مادی</w:t>
      </w:r>
      <w:r>
        <w:rPr>
          <w:rFonts w:hint="cs"/>
          <w:rtl/>
        </w:rPr>
        <w:t xml:space="preserve"> است، یکی از مقومات انسان است، اینکه تا چه اندازه از مقومات انسان است، جای بحث دارد</w:t>
      </w:r>
      <w:r w:rsidR="002A4876">
        <w:rPr>
          <w:rFonts w:hint="cs"/>
          <w:rtl/>
        </w:rPr>
        <w:t>.</w:t>
      </w:r>
    </w:p>
    <w:p w:rsidR="002A4876" w:rsidRDefault="002A4876" w:rsidP="00FD5718">
      <w:pPr>
        <w:rPr>
          <w:rtl/>
        </w:rPr>
      </w:pPr>
      <w:r>
        <w:rPr>
          <w:rFonts w:hint="cs"/>
          <w:rtl/>
        </w:rPr>
        <w:t xml:space="preserve">از حرف و حرکات من پیام </w:t>
      </w:r>
      <w:r w:rsidR="00F1226A">
        <w:rPr>
          <w:rFonts w:hint="cs"/>
          <w:rtl/>
        </w:rPr>
        <w:t>می‌رود</w:t>
      </w:r>
      <w:r>
        <w:rPr>
          <w:rFonts w:hint="cs"/>
          <w:rtl/>
        </w:rPr>
        <w:t xml:space="preserve"> و از پیام یک بازخوردی گرفته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، هم ارسال پیام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 و برگشتی گرفته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، این ارتباط انسانی است، این ارتباط که </w:t>
      </w:r>
      <w:r w:rsidR="00F1226A">
        <w:rPr>
          <w:rFonts w:hint="cs"/>
          <w:rtl/>
        </w:rPr>
        <w:t>این‌قدر</w:t>
      </w:r>
      <w:r>
        <w:rPr>
          <w:rFonts w:hint="cs"/>
          <w:rtl/>
        </w:rPr>
        <w:t xml:space="preserve"> نقش مهم در حیات و زندگی انسان دارد، در رویکرد اول در انواع علومی که </w:t>
      </w:r>
      <w:r w:rsidR="00F1226A">
        <w:rPr>
          <w:rFonts w:hint="cs"/>
          <w:rtl/>
        </w:rPr>
        <w:t>درواقع</w:t>
      </w:r>
      <w:r>
        <w:rPr>
          <w:rFonts w:hint="cs"/>
          <w:rtl/>
        </w:rPr>
        <w:t xml:space="preserve"> علوم توصیفی و غیر تجویزی است محل بحث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به دلیل </w:t>
      </w:r>
      <w:r w:rsidR="00990E66">
        <w:rPr>
          <w:rFonts w:hint="cs"/>
          <w:rtl/>
        </w:rPr>
        <w:t>دایره</w:t>
      </w:r>
      <w:r>
        <w:rPr>
          <w:rFonts w:hint="cs"/>
          <w:rtl/>
        </w:rPr>
        <w:t xml:space="preserve"> وسیع آن در علوم مختلف از </w:t>
      </w:r>
      <w:r w:rsidR="00F1226A">
        <w:rPr>
          <w:rFonts w:hint="cs"/>
          <w:rtl/>
        </w:rPr>
        <w:t>منظرهای</w:t>
      </w:r>
      <w:r>
        <w:rPr>
          <w:rFonts w:hint="cs"/>
          <w:rtl/>
        </w:rPr>
        <w:t xml:space="preserve"> مختلف </w:t>
      </w:r>
      <w:r w:rsidR="00F1226A">
        <w:rPr>
          <w:rFonts w:hint="cs"/>
          <w:rtl/>
        </w:rPr>
        <w:t>موردبحث</w:t>
      </w:r>
      <w:r>
        <w:rPr>
          <w:rFonts w:hint="cs"/>
          <w:rtl/>
        </w:rPr>
        <w:t xml:space="preserve"> قرار </w:t>
      </w:r>
      <w:r w:rsidR="00F1226A">
        <w:rPr>
          <w:rFonts w:hint="cs"/>
          <w:rtl/>
        </w:rPr>
        <w:lastRenderedPageBreak/>
        <w:t>می‌گیرند</w:t>
      </w:r>
      <w:r w:rsidR="00BB4C60">
        <w:rPr>
          <w:rFonts w:hint="cs"/>
          <w:rtl/>
        </w:rPr>
        <w:t xml:space="preserve">، شاید کمتر علمی از علوم انسانی و اجتماعی باشد که به شکلی به این ارتباط اجتماعی نپردازد، البته منظرهای این علوم مختلف است، منظرهای این علوم در باب تحلیل روابط انسانی متفاوت است و </w:t>
      </w:r>
      <w:r w:rsidR="00F1226A">
        <w:rPr>
          <w:rFonts w:hint="cs"/>
          <w:rtl/>
        </w:rPr>
        <w:t>هرکدام</w:t>
      </w:r>
      <w:r w:rsidR="00BB4C60">
        <w:rPr>
          <w:rFonts w:hint="cs"/>
          <w:rtl/>
        </w:rPr>
        <w:t xml:space="preserve"> به زاویه و </w:t>
      </w:r>
      <w:r w:rsidR="00F1226A">
        <w:rPr>
          <w:rFonts w:hint="cs"/>
          <w:rtl/>
        </w:rPr>
        <w:t>گوشه‌ای</w:t>
      </w:r>
      <w:r w:rsidR="00BB4C60">
        <w:rPr>
          <w:rFonts w:hint="cs"/>
          <w:rtl/>
        </w:rPr>
        <w:t xml:space="preserve"> از آن </w:t>
      </w:r>
      <w:r w:rsidR="00F1226A">
        <w:rPr>
          <w:rFonts w:hint="cs"/>
          <w:rtl/>
        </w:rPr>
        <w:t>می‌پردازد</w:t>
      </w:r>
      <w:r w:rsidR="005617E7">
        <w:rPr>
          <w:rFonts w:hint="cs"/>
          <w:rtl/>
        </w:rPr>
        <w:t>.</w:t>
      </w:r>
    </w:p>
    <w:p w:rsidR="005617E7" w:rsidRDefault="005617E7" w:rsidP="00FD5718">
      <w:pPr>
        <w:rPr>
          <w:rtl/>
        </w:rPr>
      </w:pPr>
      <w:r>
        <w:rPr>
          <w:rFonts w:hint="cs"/>
          <w:rtl/>
        </w:rPr>
        <w:t xml:space="preserve">در علم ارتباطات که متأخراً </w:t>
      </w:r>
      <w:r w:rsidR="00F1226A">
        <w:rPr>
          <w:rFonts w:hint="cs"/>
          <w:rtl/>
        </w:rPr>
        <w:t>شکل‌گرفته‌اند</w:t>
      </w:r>
      <w:r>
        <w:rPr>
          <w:rFonts w:hint="cs"/>
          <w:rtl/>
        </w:rPr>
        <w:t xml:space="preserve">، چه آنی که روند </w:t>
      </w:r>
      <w:r w:rsidR="00F1226A">
        <w:rPr>
          <w:rFonts w:hint="cs"/>
          <w:rtl/>
        </w:rPr>
        <w:t>شکل‌گیری</w:t>
      </w:r>
      <w:r>
        <w:rPr>
          <w:rFonts w:hint="cs"/>
          <w:rtl/>
        </w:rPr>
        <w:t xml:space="preserve"> علوم در قبل از غرب و بعد هم داشتیم، مثل </w:t>
      </w:r>
      <w:r w:rsidR="00F1226A">
        <w:rPr>
          <w:rFonts w:hint="cs"/>
          <w:rtl/>
        </w:rPr>
        <w:t>جامعه‌شناسی</w:t>
      </w:r>
      <w:r>
        <w:rPr>
          <w:rFonts w:hint="cs"/>
          <w:rtl/>
        </w:rPr>
        <w:t xml:space="preserve">، </w:t>
      </w:r>
      <w:r w:rsidR="00F1226A">
        <w:rPr>
          <w:rFonts w:hint="cs"/>
          <w:rtl/>
        </w:rPr>
        <w:t>روان‌شناسی</w:t>
      </w:r>
      <w:r>
        <w:rPr>
          <w:rFonts w:hint="cs"/>
          <w:rtl/>
        </w:rPr>
        <w:t xml:space="preserve"> و امثالهم، علوم </w:t>
      </w:r>
      <w:r w:rsidR="00F1226A">
        <w:rPr>
          <w:rFonts w:hint="cs"/>
          <w:rtl/>
        </w:rPr>
        <w:t>پایه‌ای</w:t>
      </w:r>
      <w:r>
        <w:rPr>
          <w:rFonts w:hint="cs"/>
          <w:rtl/>
        </w:rPr>
        <w:t xml:space="preserve"> بوده که وجود داشته، اما </w:t>
      </w:r>
      <w:r w:rsidR="00F1226A">
        <w:rPr>
          <w:rFonts w:hint="cs"/>
          <w:rtl/>
        </w:rPr>
        <w:t>آرام‌آرام</w:t>
      </w:r>
      <w:r>
        <w:rPr>
          <w:rFonts w:hint="cs"/>
          <w:rtl/>
        </w:rPr>
        <w:t xml:space="preserve"> بر اساس </w:t>
      </w:r>
      <w:r w:rsidR="00F1226A">
        <w:rPr>
          <w:rFonts w:hint="cs"/>
          <w:rtl/>
        </w:rPr>
        <w:t>آن‌ها</w:t>
      </w:r>
      <w:r>
        <w:rPr>
          <w:rFonts w:hint="cs"/>
          <w:rtl/>
        </w:rPr>
        <w:t xml:space="preserve"> یک علوم </w:t>
      </w:r>
      <w:r w:rsidR="00F1226A">
        <w:rPr>
          <w:rFonts w:hint="cs"/>
          <w:rtl/>
        </w:rPr>
        <w:t>کاربردی‌تر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شکل‌گرفته</w:t>
      </w:r>
      <w:r>
        <w:rPr>
          <w:rFonts w:hint="cs"/>
          <w:rtl/>
        </w:rPr>
        <w:t xml:space="preserve"> که یکی از </w:t>
      </w:r>
      <w:r w:rsidR="00F1226A">
        <w:rPr>
          <w:rFonts w:hint="cs"/>
          <w:rtl/>
        </w:rPr>
        <w:t>آن‌ها</w:t>
      </w:r>
      <w:r>
        <w:rPr>
          <w:rFonts w:hint="cs"/>
          <w:rtl/>
        </w:rPr>
        <w:t xml:space="preserve"> ارتباطات است که در علم ارتباطات مباحث کمی </w:t>
      </w:r>
      <w:r w:rsidR="00F1226A">
        <w:rPr>
          <w:rFonts w:hint="cs"/>
          <w:rtl/>
        </w:rPr>
        <w:t>شفاف‌تر</w:t>
      </w:r>
      <w:r>
        <w:rPr>
          <w:rFonts w:hint="cs"/>
          <w:rtl/>
        </w:rPr>
        <w:t xml:space="preserve"> هم </w:t>
      </w:r>
      <w:r w:rsidR="00F1226A">
        <w:rPr>
          <w:rFonts w:hint="cs"/>
          <w:rtl/>
        </w:rPr>
        <w:t>می‌شوند</w:t>
      </w:r>
      <w:r>
        <w:rPr>
          <w:rFonts w:hint="cs"/>
          <w:rtl/>
        </w:rPr>
        <w:t>.</w:t>
      </w:r>
    </w:p>
    <w:p w:rsidR="005617E7" w:rsidRDefault="005617E7" w:rsidP="00FD5718">
      <w:pPr>
        <w:rPr>
          <w:rtl/>
        </w:rPr>
      </w:pPr>
      <w:r>
        <w:rPr>
          <w:rFonts w:hint="cs"/>
          <w:rtl/>
        </w:rPr>
        <w:t xml:space="preserve">پس رابطه انسانی که یکی از چهار نوع رابطه بود، از منظر تحلیل و توصیف و </w:t>
      </w:r>
      <w:r w:rsidR="00F1226A">
        <w:rPr>
          <w:rFonts w:hint="cs"/>
          <w:rtl/>
        </w:rPr>
        <w:t>هستی‌شناسی</w:t>
      </w:r>
      <w:r>
        <w:rPr>
          <w:rFonts w:hint="cs"/>
          <w:rtl/>
        </w:rPr>
        <w:t xml:space="preserve"> در علوم و </w:t>
      </w:r>
      <w:r w:rsidR="00F1226A">
        <w:rPr>
          <w:rFonts w:hint="cs"/>
          <w:rtl/>
        </w:rPr>
        <w:t>دانش‌های</w:t>
      </w:r>
      <w:r>
        <w:rPr>
          <w:rFonts w:hint="cs"/>
          <w:rtl/>
        </w:rPr>
        <w:t xml:space="preserve"> مختلف محل بحث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در علم ارتباطات مقداری این مسئله </w:t>
      </w:r>
      <w:r w:rsidR="00F1226A">
        <w:rPr>
          <w:rFonts w:hint="cs"/>
          <w:rtl/>
        </w:rPr>
        <w:t>شفاف‌تر</w:t>
      </w:r>
      <w:r>
        <w:rPr>
          <w:rFonts w:hint="cs"/>
          <w:rtl/>
        </w:rPr>
        <w:t xml:space="preserve"> و </w:t>
      </w:r>
      <w:r w:rsidR="00F1226A">
        <w:rPr>
          <w:rFonts w:hint="cs"/>
          <w:rtl/>
        </w:rPr>
        <w:t>واضح‌تر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DE0808" w:rsidRDefault="00DE0808" w:rsidP="00FD5718">
      <w:pPr>
        <w:pStyle w:val="Heading3"/>
        <w:rPr>
          <w:rtl/>
        </w:rPr>
      </w:pPr>
      <w:bookmarkStart w:id="5" w:name="_Toc526935479"/>
      <w:r>
        <w:rPr>
          <w:rFonts w:hint="cs"/>
          <w:rtl/>
        </w:rPr>
        <w:t xml:space="preserve">2. رویکرد </w:t>
      </w:r>
      <w:r w:rsidR="00B34B80">
        <w:rPr>
          <w:rFonts w:hint="cs"/>
          <w:rtl/>
        </w:rPr>
        <w:t>هنجاری و تجویزی</w:t>
      </w:r>
      <w:bookmarkEnd w:id="5"/>
    </w:p>
    <w:p w:rsidR="005617E7" w:rsidRDefault="000318CA" w:rsidP="00FD5718">
      <w:pPr>
        <w:rPr>
          <w:rtl/>
        </w:rPr>
      </w:pPr>
      <w:r>
        <w:rPr>
          <w:rFonts w:hint="cs"/>
          <w:rtl/>
        </w:rPr>
        <w:t xml:space="preserve">این رابطه انسانی و میان فردی که میان آحاد </w:t>
      </w:r>
      <w:r w:rsidR="00F1226A">
        <w:rPr>
          <w:rFonts w:hint="cs"/>
          <w:rtl/>
        </w:rPr>
        <w:t>انسان‌ها</w:t>
      </w:r>
      <w:r>
        <w:rPr>
          <w:rFonts w:hint="cs"/>
          <w:rtl/>
        </w:rPr>
        <w:t xml:space="preserve"> برقرار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، این یک نوع دوم و رویکرد دومی هم از مباحث دارد که رویکرد هنجاری و تجویزی است، </w:t>
      </w:r>
      <w:r w:rsidR="00F1226A">
        <w:rPr>
          <w:rFonts w:hint="cs"/>
          <w:rtl/>
        </w:rPr>
        <w:t>می‌گوید</w:t>
      </w:r>
      <w:r>
        <w:rPr>
          <w:rFonts w:hint="cs"/>
          <w:rtl/>
        </w:rPr>
        <w:t xml:space="preserve"> که ارتباطات </w:t>
      </w:r>
      <w:r w:rsidR="00F1226A">
        <w:rPr>
          <w:rFonts w:hint="cs"/>
          <w:rtl/>
        </w:rPr>
        <w:t>انسان‌ها</w:t>
      </w:r>
      <w:r>
        <w:rPr>
          <w:rFonts w:hint="cs"/>
          <w:rtl/>
        </w:rPr>
        <w:t xml:space="preserve"> با یکدیگر چگونه باید باشد؟</w:t>
      </w:r>
    </w:p>
    <w:p w:rsidR="000318CA" w:rsidRDefault="000318CA" w:rsidP="00FD5718">
      <w:pPr>
        <w:rPr>
          <w:rtl/>
        </w:rPr>
      </w:pPr>
      <w:r>
        <w:rPr>
          <w:rFonts w:hint="cs"/>
          <w:rtl/>
        </w:rPr>
        <w:t xml:space="preserve">هدفش چیست؟ چه اصول و روش و قواعدی دارد؟ این به سمت </w:t>
      </w:r>
      <w:r w:rsidR="00B34B80">
        <w:rPr>
          <w:rFonts w:hint="cs"/>
          <w:rtl/>
        </w:rPr>
        <w:t xml:space="preserve">تجویزها و </w:t>
      </w:r>
      <w:r w:rsidR="00F1226A">
        <w:rPr>
          <w:rFonts w:hint="cs"/>
          <w:rtl/>
        </w:rPr>
        <w:t>دستورالعمل‌ها</w:t>
      </w:r>
      <w:r>
        <w:rPr>
          <w:rFonts w:hint="cs"/>
          <w:rtl/>
        </w:rPr>
        <w:t xml:space="preserve"> و راهنمایی </w:t>
      </w:r>
      <w:r w:rsidR="00F1226A">
        <w:rPr>
          <w:rFonts w:hint="cs"/>
          <w:rtl/>
        </w:rPr>
        <w:t>می‌رود</w:t>
      </w:r>
      <w:r>
        <w:rPr>
          <w:rFonts w:hint="cs"/>
          <w:rtl/>
        </w:rPr>
        <w:t xml:space="preserve"> که این ارتباط یک سامانه درستی داشته باشد، این حکمت عملی مربوط به ارتباطات یا </w:t>
      </w:r>
      <w:r w:rsidR="00F1226A">
        <w:rPr>
          <w:rFonts w:hint="cs"/>
          <w:rtl/>
        </w:rPr>
        <w:t>دانش‌های</w:t>
      </w:r>
      <w:r>
        <w:rPr>
          <w:rFonts w:hint="cs"/>
          <w:rtl/>
        </w:rPr>
        <w:t xml:space="preserve"> تجویزی و هنجاری و هدایتگر این ارتباطات است، اینجا جای اخلاق و فقه و امثالهم هست که </w:t>
      </w:r>
      <w:r w:rsidR="00F1226A">
        <w:rPr>
          <w:rFonts w:hint="cs"/>
          <w:rtl/>
        </w:rPr>
        <w:t>می‌گوید</w:t>
      </w:r>
      <w:r>
        <w:rPr>
          <w:rFonts w:hint="cs"/>
          <w:rtl/>
        </w:rPr>
        <w:t xml:space="preserve"> این ارتباط باید این هدف را دنبال بکند، این ارتباط باید با این اصول سامان پیدا بکند یا این </w:t>
      </w:r>
      <w:r w:rsidR="00F1226A">
        <w:rPr>
          <w:rFonts w:hint="cs"/>
          <w:rtl/>
        </w:rPr>
        <w:t>راه‌ها</w:t>
      </w:r>
      <w:r>
        <w:rPr>
          <w:rFonts w:hint="cs"/>
          <w:rtl/>
        </w:rPr>
        <w:t xml:space="preserve"> و </w:t>
      </w:r>
      <w:r w:rsidR="00F1226A">
        <w:rPr>
          <w:rFonts w:hint="cs"/>
          <w:rtl/>
        </w:rPr>
        <w:t>روش‌ها</w:t>
      </w:r>
      <w:r>
        <w:rPr>
          <w:rFonts w:hint="cs"/>
          <w:rtl/>
        </w:rPr>
        <w:t xml:space="preserve"> و حدود و ضوابط برای این ارتباط اجتماعی و میان فردی باید رعایت بشود.</w:t>
      </w:r>
    </w:p>
    <w:p w:rsidR="000318CA" w:rsidRDefault="005022EC" w:rsidP="00FD5718">
      <w:pPr>
        <w:rPr>
          <w:rtl/>
        </w:rPr>
      </w:pPr>
      <w:r>
        <w:rPr>
          <w:rFonts w:hint="cs"/>
          <w:rtl/>
        </w:rPr>
        <w:t>اینجا تحلیل و توصیف ن</w:t>
      </w:r>
      <w:r w:rsidR="00F1226A">
        <w:rPr>
          <w:rFonts w:hint="cs"/>
          <w:rtl/>
        </w:rPr>
        <w:t>می‌کند</w:t>
      </w:r>
      <w:r>
        <w:rPr>
          <w:rFonts w:hint="cs"/>
          <w:rtl/>
        </w:rPr>
        <w:t xml:space="preserve">، بلکه به تجویز </w:t>
      </w:r>
      <w:r w:rsidR="00F1226A">
        <w:rPr>
          <w:rFonts w:hint="cs"/>
          <w:rtl/>
        </w:rPr>
        <w:t>می‌رسد</w:t>
      </w:r>
      <w:r>
        <w:rPr>
          <w:rFonts w:hint="cs"/>
          <w:rtl/>
        </w:rPr>
        <w:t xml:space="preserve">، اگر منابع و مقالات را مشاهده بکنید، </w:t>
      </w:r>
      <w:r w:rsidR="00F1226A">
        <w:rPr>
          <w:rFonts w:hint="cs"/>
          <w:rtl/>
        </w:rPr>
        <w:t>این‌قدر</w:t>
      </w:r>
      <w:r>
        <w:rPr>
          <w:rFonts w:hint="cs"/>
          <w:rtl/>
        </w:rPr>
        <w:t xml:space="preserve"> مقاله وجود دارد برای اینکه مثلاً این عامل در ارتباط این دانشجویان با یکدیگر چه اثری دارد؟ این عامل در این شهر در ارتباط </w:t>
      </w:r>
      <w:r w:rsidR="00F1226A">
        <w:rPr>
          <w:rFonts w:hint="cs"/>
          <w:rtl/>
        </w:rPr>
        <w:t>انسان‌ها</w:t>
      </w:r>
      <w:r>
        <w:rPr>
          <w:rFonts w:hint="cs"/>
          <w:rtl/>
        </w:rPr>
        <w:t xml:space="preserve"> چه اثری دارد؟</w:t>
      </w:r>
      <w:r w:rsidR="006B3161">
        <w:rPr>
          <w:rFonts w:hint="cs"/>
          <w:rtl/>
        </w:rPr>
        <w:t xml:space="preserve"> ارتباطات </w:t>
      </w:r>
      <w:r w:rsidR="00F1226A">
        <w:rPr>
          <w:rFonts w:hint="cs"/>
          <w:rtl/>
        </w:rPr>
        <w:t>انسان‌های</w:t>
      </w:r>
      <w:r w:rsidR="006B3161">
        <w:rPr>
          <w:rFonts w:hint="cs"/>
          <w:rtl/>
        </w:rPr>
        <w:t xml:space="preserve"> این قاره از عالم با آن قاره از عالم چه تفاوتی دارد؟ انواع تحقیقات وجود دارد تا تحقیقاتی که موردی هست، </w:t>
      </w:r>
      <w:r w:rsidR="00F1226A">
        <w:rPr>
          <w:rFonts w:hint="cs"/>
          <w:rtl/>
        </w:rPr>
        <w:t>این‌ها</w:t>
      </w:r>
      <w:r w:rsidR="006B3161">
        <w:rPr>
          <w:rFonts w:hint="cs"/>
          <w:rtl/>
        </w:rPr>
        <w:t xml:space="preserve"> را تحلیل و توصیف </w:t>
      </w:r>
      <w:r w:rsidR="00F1226A">
        <w:rPr>
          <w:rFonts w:hint="cs"/>
          <w:rtl/>
        </w:rPr>
        <w:t>می‌کند</w:t>
      </w:r>
      <w:r w:rsidR="006B3161">
        <w:rPr>
          <w:rFonts w:hint="cs"/>
          <w:rtl/>
        </w:rPr>
        <w:t xml:space="preserve"> و شناخت آن واقعیت برای او به وجود </w:t>
      </w:r>
      <w:r w:rsidR="00F1226A">
        <w:rPr>
          <w:rFonts w:hint="cs"/>
          <w:rtl/>
        </w:rPr>
        <w:t>می‌آید</w:t>
      </w:r>
      <w:r w:rsidR="006B3161">
        <w:rPr>
          <w:rFonts w:hint="cs"/>
          <w:rtl/>
        </w:rPr>
        <w:t>، نگاه دیگر؛ نگاه تجویزی است.</w:t>
      </w:r>
    </w:p>
    <w:p w:rsidR="006B3161" w:rsidRDefault="006B3161" w:rsidP="00FD5718">
      <w:pPr>
        <w:rPr>
          <w:rtl/>
        </w:rPr>
      </w:pPr>
      <w:r>
        <w:rPr>
          <w:rFonts w:hint="cs"/>
          <w:rtl/>
        </w:rPr>
        <w:t>ما دو نمونه بحث علمی داریم:</w:t>
      </w:r>
    </w:p>
    <w:p w:rsidR="006B3161" w:rsidRDefault="006B3161" w:rsidP="00FD5718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بحث تحلیلی و توصیفی</w:t>
      </w:r>
    </w:p>
    <w:p w:rsidR="006B3161" w:rsidRDefault="006B3161" w:rsidP="00FD5718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هنجاری و تجویزی</w:t>
      </w:r>
    </w:p>
    <w:p w:rsidR="006B3161" w:rsidRDefault="006B3161" w:rsidP="00FD5718">
      <w:pPr>
        <w:rPr>
          <w:rtl/>
        </w:rPr>
      </w:pPr>
      <w:r>
        <w:rPr>
          <w:rFonts w:hint="cs"/>
          <w:rtl/>
        </w:rPr>
        <w:t xml:space="preserve">اخلاق و فقه و بخشی از تعلیم و تربیت یک بُعد هنجاری دارند، </w:t>
      </w:r>
      <w:r w:rsidR="00F1226A">
        <w:rPr>
          <w:rFonts w:hint="cs"/>
          <w:rtl/>
        </w:rPr>
        <w:t>بایدونبایدی</w:t>
      </w:r>
      <w:r>
        <w:rPr>
          <w:rFonts w:hint="cs"/>
          <w:rtl/>
        </w:rPr>
        <w:t xml:space="preserve"> است، نوع اول </w:t>
      </w:r>
      <w:r w:rsidR="00F1226A">
        <w:rPr>
          <w:rFonts w:hint="cs"/>
          <w:rtl/>
        </w:rPr>
        <w:t>هستی‌ها</w:t>
      </w:r>
      <w:r>
        <w:rPr>
          <w:rFonts w:hint="cs"/>
          <w:rtl/>
        </w:rPr>
        <w:t xml:space="preserve"> و توصیفات است، نوع دوم </w:t>
      </w:r>
      <w:r w:rsidR="00F1226A">
        <w:rPr>
          <w:rFonts w:hint="cs"/>
          <w:rtl/>
        </w:rPr>
        <w:t>بایدها</w:t>
      </w:r>
      <w:r>
        <w:rPr>
          <w:rFonts w:hint="cs"/>
          <w:rtl/>
        </w:rPr>
        <w:t xml:space="preserve"> و ن</w:t>
      </w:r>
      <w:r w:rsidR="00F1226A">
        <w:rPr>
          <w:rFonts w:hint="cs"/>
          <w:rtl/>
        </w:rPr>
        <w:t>بایدها</w:t>
      </w:r>
      <w:r>
        <w:rPr>
          <w:rFonts w:hint="cs"/>
          <w:rtl/>
        </w:rPr>
        <w:t xml:space="preserve"> است.</w:t>
      </w:r>
    </w:p>
    <w:p w:rsidR="006B3161" w:rsidRDefault="00EA126C" w:rsidP="00FD5718">
      <w:pPr>
        <w:rPr>
          <w:rtl/>
        </w:rPr>
      </w:pPr>
      <w:r>
        <w:rPr>
          <w:rFonts w:hint="cs"/>
          <w:rtl/>
        </w:rPr>
        <w:t xml:space="preserve">تجویزها و تصویرها و </w:t>
      </w:r>
      <w:r w:rsidR="00F1226A">
        <w:rPr>
          <w:rFonts w:hint="cs"/>
          <w:rtl/>
        </w:rPr>
        <w:t>بایدونبایدها</w:t>
      </w:r>
      <w:r>
        <w:rPr>
          <w:rFonts w:hint="cs"/>
          <w:rtl/>
        </w:rPr>
        <w:t xml:space="preserve"> از کجا پیدا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>؟ این مطلب در فلسفه اخلاق بحث شده است که بایدها و نبایدها آیا مبتنی ب</w:t>
      </w:r>
      <w:r w:rsidR="00B34B80">
        <w:rPr>
          <w:rFonts w:hint="cs"/>
          <w:rtl/>
        </w:rPr>
        <w:t>ر هست‌</w:t>
      </w:r>
      <w:r>
        <w:rPr>
          <w:rFonts w:hint="cs"/>
          <w:rtl/>
        </w:rPr>
        <w:t xml:space="preserve">ها هست یا نیست؟ یک نگاه عدم ابتنا هست، نگاه درست این است که </w:t>
      </w:r>
      <w:r w:rsidR="00F1226A">
        <w:rPr>
          <w:rFonts w:hint="cs"/>
          <w:rtl/>
        </w:rPr>
        <w:t>بایدونبایدها</w:t>
      </w:r>
      <w:r w:rsidR="00B34B80">
        <w:rPr>
          <w:rFonts w:hint="cs"/>
          <w:rtl/>
        </w:rPr>
        <w:t xml:space="preserve"> مبتنی بر یک قواعد پایه هستی‌</w:t>
      </w:r>
      <w:r>
        <w:rPr>
          <w:rFonts w:hint="cs"/>
          <w:rtl/>
        </w:rPr>
        <w:t>شناختی است، ما هم همین را با تفصیلاتی که دارد قبول داریم.</w:t>
      </w:r>
    </w:p>
    <w:p w:rsidR="00EA126C" w:rsidRDefault="00EA126C" w:rsidP="00FD5718">
      <w:pPr>
        <w:rPr>
          <w:rtl/>
        </w:rPr>
      </w:pPr>
      <w:r>
        <w:rPr>
          <w:rFonts w:hint="cs"/>
          <w:rtl/>
        </w:rPr>
        <w:lastRenderedPageBreak/>
        <w:t xml:space="preserve">بحث </w:t>
      </w:r>
      <w:r w:rsidR="00F1226A">
        <w:rPr>
          <w:rFonts w:hint="cs"/>
          <w:rtl/>
        </w:rPr>
        <w:t>هستی‌شناسی</w:t>
      </w:r>
      <w:r>
        <w:rPr>
          <w:rFonts w:hint="cs"/>
          <w:rtl/>
        </w:rPr>
        <w:t xml:space="preserve"> در بحث ارتباطات طبعاً </w:t>
      </w:r>
      <w:r w:rsidR="00F1226A">
        <w:rPr>
          <w:rFonts w:hint="cs"/>
          <w:rtl/>
        </w:rPr>
        <w:t>می‌تواند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پایه‌ای</w:t>
      </w:r>
      <w:r>
        <w:rPr>
          <w:rFonts w:hint="cs"/>
          <w:rtl/>
        </w:rPr>
        <w:t xml:space="preserve"> برای تجویزها بشود، منتهی در نگاه کسی که شرع را و عالم غیب را قبول دارد، آنی که پایه </w:t>
      </w:r>
      <w:r w:rsidR="00F1226A">
        <w:rPr>
          <w:rFonts w:hint="cs"/>
          <w:rtl/>
        </w:rPr>
        <w:t>بایدونبایدها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>، فقط علم نیست، وحی هم هست، هر دو مؤثر در این است که این روابط چگونه تنظیم بشود، در چه کادری حرکت بکند و با چه اصولی برقرار بشود؟</w:t>
      </w:r>
    </w:p>
    <w:p w:rsidR="00EA126C" w:rsidRDefault="00EA126C" w:rsidP="00FD5718">
      <w:pPr>
        <w:rPr>
          <w:rtl/>
        </w:rPr>
      </w:pPr>
      <w:r>
        <w:rPr>
          <w:rFonts w:hint="cs"/>
          <w:rtl/>
        </w:rPr>
        <w:t xml:space="preserve">علم هم </w:t>
      </w:r>
      <w:r w:rsidR="00F1226A">
        <w:rPr>
          <w:rFonts w:hint="cs"/>
          <w:rtl/>
        </w:rPr>
        <w:t>می‌تواند</w:t>
      </w:r>
      <w:r>
        <w:rPr>
          <w:rFonts w:hint="cs"/>
          <w:rtl/>
        </w:rPr>
        <w:t xml:space="preserve"> کمک بکند، اما چیزی که معتقد به وحی است، </w:t>
      </w:r>
      <w:r w:rsidR="00F1226A">
        <w:rPr>
          <w:rFonts w:hint="cs"/>
          <w:rtl/>
        </w:rPr>
        <w:t>می‌گوید</w:t>
      </w:r>
      <w:r>
        <w:rPr>
          <w:rFonts w:hint="cs"/>
          <w:rtl/>
        </w:rPr>
        <w:t xml:space="preserve"> این در چارچوب وحی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CC7E40" w:rsidRDefault="00EA126C" w:rsidP="00FD5718">
      <w:pPr>
        <w:rPr>
          <w:rtl/>
        </w:rPr>
      </w:pPr>
      <w:r>
        <w:rPr>
          <w:rFonts w:hint="cs"/>
          <w:rtl/>
        </w:rPr>
        <w:t xml:space="preserve">اخلاق منهای دین هم هست که عقل مطالبی را بیان </w:t>
      </w:r>
      <w:r w:rsidR="00F1226A">
        <w:rPr>
          <w:rFonts w:hint="cs"/>
          <w:rtl/>
        </w:rPr>
        <w:t>می‌کند</w:t>
      </w:r>
      <w:r w:rsidR="00CC7E40">
        <w:rPr>
          <w:rFonts w:hint="cs"/>
          <w:rtl/>
        </w:rPr>
        <w:t xml:space="preserve">، هم عقل به طور مستقل در بحث روابط انسانی اصول و دستوراتی دارد، هم از قواعد علمی و علوم انسانی </w:t>
      </w:r>
      <w:r w:rsidR="00F1226A">
        <w:rPr>
          <w:rFonts w:hint="cs"/>
          <w:rtl/>
        </w:rPr>
        <w:t>می‌شود</w:t>
      </w:r>
      <w:r w:rsidR="00CC7E40">
        <w:rPr>
          <w:rFonts w:hint="cs"/>
          <w:rtl/>
        </w:rPr>
        <w:t xml:space="preserve"> به یک دستوراتی برسیم، با یک مقدما</w:t>
      </w:r>
      <w:r w:rsidR="00B34B80">
        <w:rPr>
          <w:rFonts w:hint="cs"/>
          <w:rtl/>
        </w:rPr>
        <w:t xml:space="preserve">تی که در جای خودش باید بحث بشود ولی </w:t>
      </w:r>
      <w:r w:rsidR="00CC7E40">
        <w:rPr>
          <w:rFonts w:hint="cs"/>
          <w:rtl/>
        </w:rPr>
        <w:t>وقتی نگاه دینی با مقدماتی که به وحی و شعاع و دستورات وحی قائل هستیم</w:t>
      </w:r>
      <w:r w:rsidR="00B34B80">
        <w:rPr>
          <w:rFonts w:hint="cs"/>
          <w:rtl/>
        </w:rPr>
        <w:t xml:space="preserve"> آمد</w:t>
      </w:r>
      <w:r w:rsidR="00CC7E40">
        <w:rPr>
          <w:rFonts w:hint="cs"/>
          <w:rtl/>
        </w:rPr>
        <w:t xml:space="preserve">، وحی هم روی این اثر دارد، باید در چارچوب وحی قرار بگیرد، حتی </w:t>
      </w:r>
      <w:r w:rsidR="00F1226A">
        <w:rPr>
          <w:rFonts w:hint="cs"/>
          <w:rtl/>
        </w:rPr>
        <w:t>آن‌هایی</w:t>
      </w:r>
      <w:r w:rsidR="00CC7E40">
        <w:rPr>
          <w:rFonts w:hint="cs"/>
          <w:rtl/>
        </w:rPr>
        <w:t xml:space="preserve"> که از علم و امثالهم آمده است، به جزء مسلّمات عقلی که وحی آن را قبول دارد.</w:t>
      </w:r>
    </w:p>
    <w:p w:rsidR="00F1226A" w:rsidRDefault="00B34B80" w:rsidP="00FD5718">
      <w:pPr>
        <w:pStyle w:val="Heading2"/>
        <w:rPr>
          <w:rtl/>
        </w:rPr>
      </w:pPr>
      <w:bookmarkStart w:id="6" w:name="_Toc526935480"/>
      <w:r>
        <w:rPr>
          <w:rFonts w:hint="cs"/>
          <w:rtl/>
        </w:rPr>
        <w:t xml:space="preserve">نقش </w:t>
      </w:r>
      <w:r w:rsidR="00F1226A">
        <w:rPr>
          <w:rFonts w:hint="cs"/>
          <w:rtl/>
        </w:rPr>
        <w:t xml:space="preserve">فقه در </w:t>
      </w:r>
      <w:r>
        <w:rPr>
          <w:rFonts w:hint="cs"/>
          <w:rtl/>
        </w:rPr>
        <w:t xml:space="preserve">مدیریت روابط </w:t>
      </w:r>
      <w:r w:rsidR="00F1226A">
        <w:rPr>
          <w:rFonts w:hint="cs"/>
          <w:rtl/>
        </w:rPr>
        <w:t>انسان</w:t>
      </w:r>
      <w:r>
        <w:rPr>
          <w:rFonts w:hint="cs"/>
          <w:rtl/>
        </w:rPr>
        <w:t>ی</w:t>
      </w:r>
      <w:bookmarkEnd w:id="6"/>
    </w:p>
    <w:p w:rsidR="00CC7E40" w:rsidRDefault="00CC7E40" w:rsidP="00FD5718">
      <w:pPr>
        <w:rPr>
          <w:rtl/>
        </w:rPr>
      </w:pPr>
      <w:r>
        <w:rPr>
          <w:rFonts w:hint="cs"/>
          <w:rtl/>
        </w:rPr>
        <w:t xml:space="preserve">فقه در این روابط انسانی به دلیل اینکه </w:t>
      </w:r>
      <w:r w:rsidR="00F1226A">
        <w:rPr>
          <w:rFonts w:hint="cs"/>
          <w:rtl/>
        </w:rPr>
        <w:t>فعالیت‌های</w:t>
      </w:r>
      <w:r>
        <w:rPr>
          <w:rFonts w:hint="cs"/>
          <w:rtl/>
        </w:rPr>
        <w:t xml:space="preserve"> اختیاری بشر است و در کادر افعال اختیاری </w:t>
      </w:r>
      <w:r w:rsidR="00F1226A">
        <w:rPr>
          <w:rFonts w:hint="cs"/>
          <w:rtl/>
        </w:rPr>
        <w:t>می‌گنجد</w:t>
      </w:r>
      <w:r>
        <w:rPr>
          <w:rFonts w:hint="cs"/>
          <w:rtl/>
        </w:rPr>
        <w:t xml:space="preserve">، حتماً فقه در آنجا حرف دارد یا لااقل </w:t>
      </w:r>
      <w:r w:rsidR="00F1226A">
        <w:rPr>
          <w:rFonts w:hint="cs"/>
          <w:rtl/>
        </w:rPr>
        <w:t>می‌تواند</w:t>
      </w:r>
      <w:r>
        <w:rPr>
          <w:rFonts w:hint="cs"/>
          <w:rtl/>
        </w:rPr>
        <w:t xml:space="preserve"> حرف داشته باشد، برای اینکه فقه راجع به فعل مکلف بحث </w:t>
      </w:r>
      <w:r w:rsidR="00F1226A">
        <w:rPr>
          <w:rFonts w:hint="cs"/>
          <w:rtl/>
        </w:rPr>
        <w:t>می‌کند</w:t>
      </w:r>
      <w:r>
        <w:rPr>
          <w:rFonts w:hint="cs"/>
          <w:rtl/>
        </w:rPr>
        <w:t>، بخش زیادی از ارتباطات با معنای عامی که بیان شد اختیاری است</w:t>
      </w:r>
      <w:r w:rsidR="00143480">
        <w:rPr>
          <w:rFonts w:hint="cs"/>
          <w:rtl/>
        </w:rPr>
        <w:t xml:space="preserve">، بخش زیادی از این برقراری این ارتباط اختیاری است و دقیقاً این فعل اختیاری در چارچوب شرع قرار </w:t>
      </w:r>
      <w:r w:rsidR="00F1226A">
        <w:rPr>
          <w:rFonts w:hint="cs"/>
          <w:rtl/>
        </w:rPr>
        <w:t>می‌گیرد</w:t>
      </w:r>
      <w:r w:rsidR="00143480">
        <w:rPr>
          <w:rFonts w:hint="cs"/>
          <w:rtl/>
        </w:rPr>
        <w:t xml:space="preserve"> و فقه ما پیرامون آن </w:t>
      </w:r>
      <w:r w:rsidR="00F1226A">
        <w:rPr>
          <w:rFonts w:hint="cs"/>
          <w:rtl/>
        </w:rPr>
        <w:t>می‌تواند</w:t>
      </w:r>
      <w:r w:rsidR="00143480">
        <w:rPr>
          <w:rFonts w:hint="cs"/>
          <w:rtl/>
        </w:rPr>
        <w:t xml:space="preserve"> سخن بگوید، اصل و روش و قواعد و عوامل و موانعی که قابل تنظیم است، </w:t>
      </w:r>
      <w:r w:rsidR="00F1226A">
        <w:rPr>
          <w:rFonts w:hint="cs"/>
          <w:rtl/>
        </w:rPr>
        <w:t>این‌ها</w:t>
      </w:r>
      <w:r w:rsidR="00143480">
        <w:rPr>
          <w:rFonts w:hint="cs"/>
          <w:rtl/>
        </w:rPr>
        <w:t xml:space="preserve"> افعال اختیاری ما </w:t>
      </w:r>
      <w:r w:rsidR="00F1226A">
        <w:rPr>
          <w:rFonts w:hint="cs"/>
          <w:rtl/>
        </w:rPr>
        <w:t>می‌شود</w:t>
      </w:r>
      <w:r w:rsidR="00143480">
        <w:rPr>
          <w:rFonts w:hint="cs"/>
          <w:rtl/>
        </w:rPr>
        <w:t xml:space="preserve"> در اینکه چگونه روابطمان را مدیریت و مهندسی بکنیم و سامان بدهیم.</w:t>
      </w:r>
    </w:p>
    <w:p w:rsidR="00143480" w:rsidRDefault="00143480" w:rsidP="00FD5718">
      <w:pPr>
        <w:rPr>
          <w:rtl/>
        </w:rPr>
      </w:pPr>
      <w:r>
        <w:rPr>
          <w:rFonts w:hint="cs"/>
          <w:rtl/>
        </w:rPr>
        <w:t xml:space="preserve">مدیریت و مهندسی و سامان دادن روابط خود با دیگران، یک مقوله اختیاری است و فقه خوب </w:t>
      </w:r>
      <w:r w:rsidR="00F1226A">
        <w:rPr>
          <w:rFonts w:hint="cs"/>
          <w:rtl/>
        </w:rPr>
        <w:t>می‌تواند</w:t>
      </w:r>
      <w:r>
        <w:rPr>
          <w:rFonts w:hint="cs"/>
          <w:rtl/>
        </w:rPr>
        <w:t xml:space="preserve"> در مورد آن سخن بگوید، بخش زیادی از فقه هم همین است، بیع و اجاره و نکاح و امثالهم، همه انواعی از روابط انسانی است که فقه برایش ابواب و </w:t>
      </w:r>
      <w:r w:rsidR="00F1226A">
        <w:rPr>
          <w:rFonts w:hint="cs"/>
          <w:rtl/>
        </w:rPr>
        <w:t>کتاب‌هایی</w:t>
      </w:r>
      <w:r>
        <w:rPr>
          <w:rFonts w:hint="cs"/>
          <w:rtl/>
        </w:rPr>
        <w:t xml:space="preserve"> تولید کرده است.</w:t>
      </w:r>
    </w:p>
    <w:p w:rsidR="00143480" w:rsidRDefault="00143480" w:rsidP="00FD5718">
      <w:pPr>
        <w:rPr>
          <w:rtl/>
        </w:rPr>
      </w:pPr>
      <w:r>
        <w:rPr>
          <w:rFonts w:hint="cs"/>
          <w:rtl/>
        </w:rPr>
        <w:t xml:space="preserve">ما </w:t>
      </w:r>
      <w:r w:rsidR="00F1226A">
        <w:rPr>
          <w:rFonts w:hint="cs"/>
          <w:rtl/>
        </w:rPr>
        <w:t>می‌گوییم</w:t>
      </w:r>
      <w:r>
        <w:rPr>
          <w:rFonts w:hint="cs"/>
          <w:rtl/>
        </w:rPr>
        <w:t xml:space="preserve"> که یک سلسله مباحثی در روابط میان فردی وجود دارد که در فقه موجود ما نیست، این همانی بود که </w:t>
      </w:r>
      <w:r w:rsidR="00F1226A">
        <w:rPr>
          <w:rFonts w:hint="cs"/>
          <w:rtl/>
        </w:rPr>
        <w:t>می‌گفتیم</w:t>
      </w:r>
      <w:r>
        <w:rPr>
          <w:rFonts w:hint="cs"/>
          <w:rtl/>
        </w:rPr>
        <w:t xml:space="preserve">؛ روابط عامی که میان </w:t>
      </w:r>
      <w:r w:rsidR="00F1226A">
        <w:rPr>
          <w:rFonts w:hint="cs"/>
          <w:rtl/>
        </w:rPr>
        <w:t>انسان‌ها</w:t>
      </w:r>
      <w:r>
        <w:rPr>
          <w:rFonts w:hint="cs"/>
          <w:rtl/>
        </w:rPr>
        <w:t xml:space="preserve"> به وصف اینکه انسان هستند یا به وصف اینکه متدین و مسلمان هستند، وجود دارد، بدون تقید به هیچ قیدی یک اصول و قواعد و ضوابطی در معاشرت </w:t>
      </w:r>
      <w:r w:rsidR="00F1226A">
        <w:rPr>
          <w:rFonts w:hint="cs"/>
          <w:rtl/>
        </w:rPr>
        <w:t>این‌ها</w:t>
      </w:r>
      <w:r>
        <w:rPr>
          <w:rFonts w:hint="cs"/>
          <w:rtl/>
        </w:rPr>
        <w:t xml:space="preserve"> وجود دارد که </w:t>
      </w:r>
      <w:r w:rsidR="00F1226A">
        <w:rPr>
          <w:rFonts w:hint="cs"/>
          <w:rtl/>
        </w:rPr>
        <w:t>کم‌وبیش</w:t>
      </w:r>
      <w:r>
        <w:rPr>
          <w:rFonts w:hint="cs"/>
          <w:rtl/>
        </w:rPr>
        <w:t xml:space="preserve"> در اخلاق به آن پرداخته شده است یا در علوم دیگر پرداخته شده است، جای همه </w:t>
      </w:r>
      <w:r w:rsidR="00F1226A">
        <w:rPr>
          <w:rFonts w:hint="cs"/>
          <w:rtl/>
        </w:rPr>
        <w:t>این‌ها</w:t>
      </w:r>
      <w:r>
        <w:rPr>
          <w:rFonts w:hint="cs"/>
          <w:rtl/>
        </w:rPr>
        <w:t xml:space="preserve"> در فقه هست، یعنی فقه باید به </w:t>
      </w:r>
      <w:r w:rsidR="00F1226A">
        <w:rPr>
          <w:rFonts w:hint="cs"/>
          <w:rtl/>
        </w:rPr>
        <w:t>این‌ها</w:t>
      </w:r>
      <w:r>
        <w:rPr>
          <w:rFonts w:hint="cs"/>
          <w:rtl/>
        </w:rPr>
        <w:t xml:space="preserve"> پاسخ بدهد و اصول و </w:t>
      </w:r>
      <w:r w:rsidR="00F1226A">
        <w:rPr>
          <w:rFonts w:hint="cs"/>
          <w:rtl/>
        </w:rPr>
        <w:t>روش‌ها</w:t>
      </w:r>
      <w:r>
        <w:rPr>
          <w:rFonts w:hint="cs"/>
          <w:rtl/>
        </w:rPr>
        <w:t>یش را بیان کند.</w:t>
      </w:r>
    </w:p>
    <w:p w:rsidR="00143480" w:rsidRDefault="00143480" w:rsidP="00FD5718">
      <w:pPr>
        <w:rPr>
          <w:rtl/>
        </w:rPr>
      </w:pPr>
      <w:r>
        <w:rPr>
          <w:rFonts w:hint="cs"/>
          <w:rtl/>
        </w:rPr>
        <w:t xml:space="preserve">بنابراین جایگاه روابط انسانی، اهمیت آن، علومی که به آن </w:t>
      </w:r>
      <w:r w:rsidR="00F1226A">
        <w:rPr>
          <w:rFonts w:hint="cs"/>
          <w:rtl/>
        </w:rPr>
        <w:t>می‌پردازد</w:t>
      </w:r>
      <w:r w:rsidR="005C003E">
        <w:rPr>
          <w:rtl/>
        </w:rPr>
        <w:t xml:space="preserve"> </w:t>
      </w:r>
      <w:r>
        <w:rPr>
          <w:rFonts w:hint="cs"/>
          <w:rtl/>
        </w:rPr>
        <w:t xml:space="preserve">تا به علم فقه </w:t>
      </w:r>
      <w:r w:rsidR="00F1226A">
        <w:rPr>
          <w:rFonts w:hint="cs"/>
          <w:rtl/>
        </w:rPr>
        <w:t>می‌رسد</w:t>
      </w:r>
      <w:r>
        <w:rPr>
          <w:rFonts w:hint="cs"/>
          <w:rtl/>
        </w:rPr>
        <w:t xml:space="preserve"> که باید به این مقوله هم بپردازد، در این مقدمه </w:t>
      </w:r>
      <w:r w:rsidR="00F1226A">
        <w:rPr>
          <w:rFonts w:hint="cs"/>
          <w:rtl/>
        </w:rPr>
        <w:t>مورداشاره</w:t>
      </w:r>
      <w:r>
        <w:rPr>
          <w:rFonts w:hint="cs"/>
          <w:rtl/>
        </w:rPr>
        <w:t xml:space="preserve"> قرار گرفت که با</w:t>
      </w:r>
      <w:r w:rsidR="00107072">
        <w:rPr>
          <w:rFonts w:hint="cs"/>
          <w:rtl/>
        </w:rPr>
        <w:t>ز با</w:t>
      </w:r>
      <w:r>
        <w:rPr>
          <w:rFonts w:hint="cs"/>
          <w:rtl/>
        </w:rPr>
        <w:t xml:space="preserve"> جایگاه این دانش یا کتاب فقهی یا فقه میان فردی و اجتماعی را بهتر آشنا بشویم و ضرورتش را لمس بکنیم.</w:t>
      </w:r>
    </w:p>
    <w:p w:rsidR="00107072" w:rsidRDefault="00107072" w:rsidP="00FD5718">
      <w:pPr>
        <w:pStyle w:val="Heading2"/>
        <w:rPr>
          <w:rtl/>
        </w:rPr>
      </w:pPr>
      <w:bookmarkStart w:id="7" w:name="_Toc526935481"/>
      <w:r>
        <w:rPr>
          <w:rFonts w:hint="cs"/>
          <w:rtl/>
        </w:rPr>
        <w:t>رویکردهای دین در ارتباطات اجتماعی</w:t>
      </w:r>
      <w:bookmarkEnd w:id="7"/>
    </w:p>
    <w:p w:rsidR="00143480" w:rsidRDefault="005922D8" w:rsidP="00FD5718">
      <w:pPr>
        <w:rPr>
          <w:rtl/>
        </w:rPr>
      </w:pPr>
      <w:r>
        <w:rPr>
          <w:rFonts w:hint="cs"/>
          <w:rtl/>
        </w:rPr>
        <w:t xml:space="preserve">مطلب دیگر این است که دین وقتی </w:t>
      </w:r>
      <w:r w:rsidR="00F1226A">
        <w:rPr>
          <w:rFonts w:hint="cs"/>
          <w:rtl/>
        </w:rPr>
        <w:t>می‌خواهد</w:t>
      </w:r>
      <w:r>
        <w:rPr>
          <w:rFonts w:hint="cs"/>
          <w:rtl/>
        </w:rPr>
        <w:t xml:space="preserve"> راجع به رابطه انسانی و روابط میان فردی سخن بگوید، </w:t>
      </w:r>
      <w:r w:rsidR="00F1226A">
        <w:rPr>
          <w:rFonts w:hint="cs"/>
          <w:rtl/>
        </w:rPr>
        <w:t>علی‌القاعده</w:t>
      </w:r>
      <w:r>
        <w:rPr>
          <w:rFonts w:hint="cs"/>
          <w:rtl/>
        </w:rPr>
        <w:t xml:space="preserve"> دین در حوزه میان فردی و اجتماعی دو بحث دارد:</w:t>
      </w:r>
    </w:p>
    <w:p w:rsidR="005922D8" w:rsidRDefault="005922D8" w:rsidP="00FD5718">
      <w:pPr>
        <w:rPr>
          <w:rtl/>
        </w:rPr>
      </w:pPr>
      <w:r>
        <w:rPr>
          <w:rFonts w:hint="cs"/>
          <w:rtl/>
        </w:rPr>
        <w:lastRenderedPageBreak/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بحث هستی و شناختی</w:t>
      </w:r>
    </w:p>
    <w:p w:rsidR="005922D8" w:rsidRDefault="005922D8" w:rsidP="00FD5718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بایدها و نبایدها</w:t>
      </w:r>
    </w:p>
    <w:p w:rsidR="005922D8" w:rsidRDefault="00205164" w:rsidP="00FD5718">
      <w:pPr>
        <w:rPr>
          <w:rtl/>
        </w:rPr>
      </w:pPr>
      <w:r>
        <w:rPr>
          <w:rFonts w:hint="cs"/>
          <w:rtl/>
        </w:rPr>
        <w:t xml:space="preserve">در معارف قرآنی شاهد تحلیلی از ارتباطات انسانی هستیم، خود دین با آن شکلی که در اسلام داریم، دین هم مثل بحث کلی، یک نگاه </w:t>
      </w:r>
      <w:r w:rsidR="00F1226A">
        <w:rPr>
          <w:rFonts w:hint="cs"/>
          <w:rtl/>
        </w:rPr>
        <w:t>هستی‌شناسی</w:t>
      </w:r>
      <w:r>
        <w:rPr>
          <w:rFonts w:hint="cs"/>
          <w:rtl/>
        </w:rPr>
        <w:t xml:space="preserve"> به روابط انسانی دارد، این </w:t>
      </w:r>
      <w:r w:rsidR="00107072">
        <w:rPr>
          <w:rFonts w:hint="cs"/>
          <w:rtl/>
        </w:rPr>
        <w:t xml:space="preserve">می‌شود </w:t>
      </w:r>
      <w:r>
        <w:rPr>
          <w:rFonts w:hint="cs"/>
          <w:rtl/>
        </w:rPr>
        <w:t>معارف دین در باب روابط انسانی هست.</w:t>
      </w:r>
    </w:p>
    <w:p w:rsidR="00205164" w:rsidRDefault="00205164" w:rsidP="00FD5718">
      <w:pPr>
        <w:rPr>
          <w:rtl/>
        </w:rPr>
      </w:pPr>
      <w:r>
        <w:rPr>
          <w:rFonts w:hint="cs"/>
          <w:rtl/>
        </w:rPr>
        <w:t>متون وحیانی و دینی ما در باب روابط انسانی، یک نگاه فلسفی و تحلیلی دارد که این همان فلسفه ارتباطات از منظر دین است، معارفی که اسلام و در قرآن و روایات شاهد هستیم، در باب همین ارتباطات انسانی است.</w:t>
      </w:r>
    </w:p>
    <w:p w:rsidR="00205164" w:rsidRDefault="00107072" w:rsidP="00FD5718">
      <w:pPr>
        <w:rPr>
          <w:rtl/>
        </w:rPr>
      </w:pPr>
      <w:r>
        <w:rPr>
          <w:rFonts w:hint="cs"/>
          <w:rtl/>
        </w:rPr>
        <w:t xml:space="preserve">رویکرد دیگر، </w:t>
      </w:r>
      <w:r w:rsidR="00205164">
        <w:rPr>
          <w:rFonts w:hint="cs"/>
          <w:rtl/>
        </w:rPr>
        <w:t xml:space="preserve">رویکرد تجویزی </w:t>
      </w:r>
      <w:r>
        <w:rPr>
          <w:rFonts w:hint="cs"/>
          <w:rtl/>
        </w:rPr>
        <w:t xml:space="preserve">است </w:t>
      </w:r>
      <w:r w:rsidR="00205164">
        <w:rPr>
          <w:rFonts w:hint="cs"/>
          <w:rtl/>
        </w:rPr>
        <w:t xml:space="preserve">که همان نگاه فقهی </w:t>
      </w:r>
      <w:r>
        <w:rPr>
          <w:rFonts w:hint="cs"/>
          <w:rtl/>
        </w:rPr>
        <w:t>د</w:t>
      </w:r>
      <w:r w:rsidR="00205164">
        <w:rPr>
          <w:rFonts w:hint="cs"/>
          <w:rtl/>
        </w:rPr>
        <w:t>ر دین است.</w:t>
      </w:r>
    </w:p>
    <w:p w:rsidR="00205164" w:rsidRDefault="00205164" w:rsidP="00FD5718">
      <w:pPr>
        <w:rPr>
          <w:rtl/>
        </w:rPr>
      </w:pPr>
      <w:r>
        <w:rPr>
          <w:rFonts w:hint="cs"/>
          <w:rtl/>
        </w:rPr>
        <w:t xml:space="preserve">بنابراین </w:t>
      </w:r>
      <w:r w:rsidR="00107072">
        <w:rPr>
          <w:rFonts w:hint="cs"/>
          <w:rtl/>
        </w:rPr>
        <w:t xml:space="preserve">در بحث </w:t>
      </w:r>
      <w:r>
        <w:rPr>
          <w:rFonts w:hint="cs"/>
          <w:rtl/>
        </w:rPr>
        <w:t xml:space="preserve">ارتباطات انسانی گاهی یک بحث مفصلی شروع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 xml:space="preserve">؛ فلسفه ارتباطات انسانی از منظر اسلام، مثل فلسفه تعلیم و تربیت، بیان این </w:t>
      </w:r>
      <w:r w:rsidR="00F1226A">
        <w:rPr>
          <w:rFonts w:hint="cs"/>
          <w:rtl/>
        </w:rPr>
        <w:t>تحلیل‌ها</w:t>
      </w:r>
      <w:r>
        <w:rPr>
          <w:rFonts w:hint="cs"/>
          <w:rtl/>
        </w:rPr>
        <w:t xml:space="preserve"> و </w:t>
      </w:r>
      <w:r w:rsidR="00F1226A">
        <w:rPr>
          <w:rFonts w:hint="cs"/>
          <w:rtl/>
        </w:rPr>
        <w:t>توصیف‌های</w:t>
      </w:r>
      <w:r>
        <w:rPr>
          <w:rFonts w:hint="cs"/>
          <w:rtl/>
        </w:rPr>
        <w:t xml:space="preserve"> دین در ارتباطات اجتماعی است، گاهی هم </w:t>
      </w:r>
      <w:r w:rsidR="00F1226A">
        <w:rPr>
          <w:rFonts w:hint="cs"/>
          <w:rtl/>
        </w:rPr>
        <w:t>می‌گوییم</w:t>
      </w:r>
      <w:r>
        <w:rPr>
          <w:rFonts w:hint="cs"/>
          <w:rtl/>
        </w:rPr>
        <w:t xml:space="preserve"> که اسلام چه </w:t>
      </w:r>
      <w:r w:rsidR="00F1226A">
        <w:rPr>
          <w:rFonts w:hint="cs"/>
          <w:rtl/>
        </w:rPr>
        <w:t>توصیه‌هایی</w:t>
      </w:r>
      <w:r>
        <w:rPr>
          <w:rFonts w:hint="cs"/>
          <w:rtl/>
        </w:rPr>
        <w:t xml:space="preserve"> دارد؟ الآن ما در باب </w:t>
      </w:r>
      <w:r w:rsidR="00F1226A">
        <w:rPr>
          <w:rFonts w:hint="cs"/>
          <w:rtl/>
        </w:rPr>
        <w:t>توصیه‌های</w:t>
      </w:r>
      <w:r>
        <w:rPr>
          <w:rFonts w:hint="cs"/>
          <w:rtl/>
        </w:rPr>
        <w:t xml:space="preserve"> فقهی اسلام در روابط انسانی بحث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 xml:space="preserve">، اگر بخواهیم به نگاه ارتباطات اسلامی برسیم، باید بخش معارفی و </w:t>
      </w:r>
      <w:r w:rsidR="00F1226A">
        <w:rPr>
          <w:rFonts w:hint="cs"/>
          <w:rtl/>
        </w:rPr>
        <w:t>توصیفی‌اش</w:t>
      </w:r>
      <w:r>
        <w:rPr>
          <w:rFonts w:hint="cs"/>
          <w:rtl/>
        </w:rPr>
        <w:t xml:space="preserve"> را توجه بکنیم، این دو کنار هم جمع بشود، به شکل نظام جامع ارتباطات انسانی </w:t>
      </w:r>
      <w:r w:rsidR="00F1226A">
        <w:rPr>
          <w:rFonts w:hint="cs"/>
          <w:rtl/>
        </w:rPr>
        <w:t>درمی‌آید</w:t>
      </w:r>
      <w:r>
        <w:rPr>
          <w:rFonts w:hint="cs"/>
          <w:rtl/>
        </w:rPr>
        <w:t>.</w:t>
      </w:r>
    </w:p>
    <w:p w:rsidR="00205164" w:rsidRDefault="00107072" w:rsidP="00FD5718">
      <w:pPr>
        <w:rPr>
          <w:rtl/>
        </w:rPr>
      </w:pPr>
      <w:r>
        <w:rPr>
          <w:rFonts w:hint="cs"/>
          <w:rtl/>
        </w:rPr>
        <w:t>لذا دو نگاه در</w:t>
      </w:r>
      <w:r w:rsidR="00205164">
        <w:rPr>
          <w:rFonts w:hint="cs"/>
          <w:rtl/>
        </w:rPr>
        <w:t xml:space="preserve"> اسلام نسبت به ارتباطات انسانی وجود دارد:</w:t>
      </w:r>
    </w:p>
    <w:p w:rsidR="00205164" w:rsidRDefault="00205164" w:rsidP="00FD5718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نگاه </w:t>
      </w:r>
      <w:r w:rsidR="00107072">
        <w:rPr>
          <w:rFonts w:hint="cs"/>
          <w:rtl/>
        </w:rPr>
        <w:t>فلسفی،</w:t>
      </w:r>
      <w:r w:rsidR="003F2A6B">
        <w:rPr>
          <w:rFonts w:hint="cs"/>
          <w:rtl/>
        </w:rPr>
        <w:t xml:space="preserve"> کلامی</w:t>
      </w:r>
      <w:r w:rsidR="00107072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توصیفی</w:t>
      </w:r>
    </w:p>
    <w:p w:rsidR="00205164" w:rsidRDefault="00205164" w:rsidP="00FD5718">
      <w:pPr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نگاه فقهی و تجویزی و دستوری.</w:t>
      </w:r>
    </w:p>
    <w:p w:rsidR="00107072" w:rsidRDefault="00107072" w:rsidP="00FD5718">
      <w:pPr>
        <w:rPr>
          <w:rtl/>
        </w:rPr>
      </w:pPr>
      <w:r>
        <w:rPr>
          <w:rFonts w:hint="cs"/>
          <w:rtl/>
        </w:rPr>
        <w:t xml:space="preserve">سؤال: </w:t>
      </w:r>
      <w:r w:rsidR="003F2A6B">
        <w:rPr>
          <w:rFonts w:hint="cs"/>
          <w:rtl/>
        </w:rPr>
        <w:t xml:space="preserve">در درون معارف دین چه مقداری </w:t>
      </w:r>
      <w:r w:rsidR="00F1226A">
        <w:rPr>
          <w:rFonts w:hint="cs"/>
          <w:rtl/>
        </w:rPr>
        <w:t>می‌توانیم</w:t>
      </w:r>
      <w:r w:rsidR="003F2A6B">
        <w:rPr>
          <w:rFonts w:hint="cs"/>
          <w:rtl/>
        </w:rPr>
        <w:t xml:space="preserve"> از توصیفیات قرآن و روایات به تجویز برسیم؟ </w:t>
      </w:r>
    </w:p>
    <w:p w:rsidR="00205164" w:rsidRDefault="00107072" w:rsidP="00FD5718">
      <w:pPr>
        <w:rPr>
          <w:rtl/>
        </w:rPr>
      </w:pPr>
      <w:r>
        <w:rPr>
          <w:rFonts w:hint="cs"/>
          <w:rtl/>
        </w:rPr>
        <w:t xml:space="preserve">جواب: </w:t>
      </w:r>
      <w:r w:rsidR="003F2A6B">
        <w:rPr>
          <w:rFonts w:hint="cs"/>
          <w:rtl/>
        </w:rPr>
        <w:t xml:space="preserve">چندین بار به این مسئله </w:t>
      </w:r>
      <w:r w:rsidR="00F1226A">
        <w:rPr>
          <w:rFonts w:hint="cs"/>
          <w:rtl/>
        </w:rPr>
        <w:t>اشاره‌ای</w:t>
      </w:r>
      <w:r w:rsidR="003F2A6B">
        <w:rPr>
          <w:rFonts w:hint="cs"/>
          <w:rtl/>
        </w:rPr>
        <w:t xml:space="preserve"> کردیم، گرچه نیاز به تکمیل دارد.</w:t>
      </w:r>
    </w:p>
    <w:p w:rsidR="003F2A6B" w:rsidRDefault="003F2A6B" w:rsidP="00FD5718">
      <w:pPr>
        <w:rPr>
          <w:rtl/>
        </w:rPr>
      </w:pPr>
      <w:r>
        <w:rPr>
          <w:rFonts w:hint="cs"/>
          <w:rtl/>
        </w:rPr>
        <w:t xml:space="preserve">ما معتقد هستیم که با یک قواعدی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، به همین دلیل </w:t>
      </w:r>
      <w:r w:rsidR="00F1226A">
        <w:rPr>
          <w:rFonts w:hint="cs"/>
          <w:rtl/>
        </w:rPr>
        <w:t>می‌گفتیم</w:t>
      </w:r>
      <w:r>
        <w:rPr>
          <w:rFonts w:hint="cs"/>
          <w:rtl/>
        </w:rPr>
        <w:t xml:space="preserve"> که آیات الاحکام به یک معنا، اما به یک معنا قرآن با یک تحلیلی از این قبیل، </w:t>
      </w:r>
      <w:r w:rsidR="00F1226A">
        <w:rPr>
          <w:rFonts w:hint="cs"/>
          <w:rtl/>
        </w:rPr>
        <w:t>همه‌اش</w:t>
      </w:r>
      <w:r>
        <w:rPr>
          <w:rFonts w:hint="cs"/>
          <w:rtl/>
        </w:rPr>
        <w:t xml:space="preserve"> نوعی فقه و دستور است، منتهی دستورات منطوی و </w:t>
      </w:r>
      <w:r w:rsidR="00107E52">
        <w:rPr>
          <w:rFonts w:hint="cs"/>
          <w:rtl/>
        </w:rPr>
        <w:t xml:space="preserve">مکنون و </w:t>
      </w:r>
      <w:r>
        <w:rPr>
          <w:rFonts w:hint="cs"/>
          <w:rtl/>
        </w:rPr>
        <w:t>نهان است.</w:t>
      </w:r>
    </w:p>
    <w:p w:rsidR="001C5EDB" w:rsidRDefault="001C5EDB" w:rsidP="00FD5718">
      <w:pPr>
        <w:rPr>
          <w:rtl/>
        </w:rPr>
      </w:pPr>
      <w:r>
        <w:rPr>
          <w:rFonts w:hint="cs"/>
          <w:rtl/>
        </w:rPr>
        <w:t xml:space="preserve">با آن نگاه همه آیات قرآن فقه است، حتی آیات غیر احکامش هم مشتمل بر نوعی فقه است، با مقدماتی که در جای خود بحث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، البته بعضی مواقع به نتیجه </w:t>
      </w:r>
      <w:r w:rsidR="00F1226A">
        <w:rPr>
          <w:rFonts w:hint="cs"/>
          <w:rtl/>
        </w:rPr>
        <w:t>می‌رسیم</w:t>
      </w:r>
      <w:r>
        <w:rPr>
          <w:rFonts w:hint="cs"/>
          <w:rtl/>
        </w:rPr>
        <w:t>، گاهی هم ممکن است که نتوانیم کشف بکنیم.</w:t>
      </w:r>
    </w:p>
    <w:p w:rsidR="00FD5718" w:rsidRDefault="00FD5718" w:rsidP="00FD5718">
      <w:pPr>
        <w:pStyle w:val="Heading2"/>
        <w:rPr>
          <w:rtl/>
        </w:rPr>
      </w:pPr>
      <w:bookmarkStart w:id="8" w:name="_Toc526935482"/>
      <w:r>
        <w:rPr>
          <w:rFonts w:hint="cs"/>
          <w:rtl/>
        </w:rPr>
        <w:t>دو رویکرد به ارتباط انسانی در کتاب فقه روابط اجتماعی</w:t>
      </w:r>
      <w:bookmarkEnd w:id="8"/>
    </w:p>
    <w:p w:rsidR="001C5EDB" w:rsidRDefault="00766995" w:rsidP="00FD5718">
      <w:pPr>
        <w:rPr>
          <w:rtl/>
        </w:rPr>
      </w:pPr>
      <w:r>
        <w:rPr>
          <w:rFonts w:hint="cs"/>
          <w:rtl/>
        </w:rPr>
        <w:t xml:space="preserve">نکته دیگری که در اینجا وجود دارد، این است که ما الآن ارتباط انسانی که در کتاب فقه جدید فقه روابط انسانی و اجتماعی بحث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 xml:space="preserve">، به دو نمونه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 این رابطه را </w:t>
      </w:r>
      <w:r w:rsidR="00F1226A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داد:</w:t>
      </w:r>
    </w:p>
    <w:p w:rsidR="00766995" w:rsidRDefault="00766995" w:rsidP="00FD5718">
      <w:pPr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یک‌بار</w:t>
      </w:r>
      <w:r>
        <w:rPr>
          <w:rFonts w:hint="cs"/>
          <w:rtl/>
        </w:rPr>
        <w:t xml:space="preserve"> است که ما این رابطه را بما هی هی، علاقه میان افراد </w:t>
      </w:r>
      <w:r w:rsidR="00F1226A">
        <w:rPr>
          <w:rFonts w:hint="cs"/>
          <w:rtl/>
        </w:rPr>
        <w:t>به‌عنوان</w:t>
      </w:r>
      <w:r>
        <w:rPr>
          <w:rFonts w:hint="cs"/>
          <w:rtl/>
        </w:rPr>
        <w:t xml:space="preserve"> یک پدیده با </w:t>
      </w:r>
      <w:r w:rsidR="00F1226A">
        <w:rPr>
          <w:rFonts w:hint="cs"/>
          <w:rtl/>
        </w:rPr>
        <w:t>قطع‌نظر</w:t>
      </w:r>
      <w:r>
        <w:rPr>
          <w:rFonts w:hint="cs"/>
          <w:rtl/>
        </w:rPr>
        <w:t xml:space="preserve"> از اینکه </w:t>
      </w:r>
      <w:r w:rsidR="00F1226A">
        <w:rPr>
          <w:rFonts w:hint="cs"/>
          <w:rtl/>
        </w:rPr>
        <w:t>می‌خواهیم</w:t>
      </w:r>
      <w:r>
        <w:rPr>
          <w:rFonts w:hint="cs"/>
          <w:rtl/>
        </w:rPr>
        <w:t xml:space="preserve"> از او برای یک هدفی بهره بگیریم، </w:t>
      </w:r>
      <w:r w:rsidR="00F1226A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</w:t>
      </w:r>
      <w:r w:rsidR="00F1226A">
        <w:rPr>
          <w:rFonts w:hint="cs"/>
          <w:rtl/>
        </w:rPr>
        <w:t>می‌دهیم</w:t>
      </w:r>
      <w:r>
        <w:rPr>
          <w:rFonts w:hint="cs"/>
          <w:rtl/>
        </w:rPr>
        <w:t>.</w:t>
      </w:r>
    </w:p>
    <w:p w:rsidR="00766995" w:rsidRDefault="00766995" w:rsidP="00FD5718">
      <w:pPr>
        <w:rPr>
          <w:rtl/>
        </w:rPr>
      </w:pPr>
      <w:r>
        <w:rPr>
          <w:rFonts w:hint="cs"/>
          <w:rtl/>
        </w:rPr>
        <w:lastRenderedPageBreak/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یک‌بار</w:t>
      </w:r>
      <w:r>
        <w:rPr>
          <w:rFonts w:hint="cs"/>
          <w:rtl/>
        </w:rPr>
        <w:t xml:space="preserve"> است که این ارتباط را ابزاری برای مثلاً تربیت قرار </w:t>
      </w:r>
      <w:r w:rsidR="00F1226A">
        <w:rPr>
          <w:rFonts w:hint="cs"/>
          <w:rtl/>
        </w:rPr>
        <w:t>می‌دهیم</w:t>
      </w:r>
      <w:r w:rsidR="005D7652">
        <w:rPr>
          <w:rFonts w:hint="cs"/>
          <w:rtl/>
        </w:rPr>
        <w:t>.</w:t>
      </w:r>
    </w:p>
    <w:p w:rsidR="005D7652" w:rsidRDefault="005D7652" w:rsidP="00FD5718">
      <w:pPr>
        <w:rPr>
          <w:rtl/>
        </w:rPr>
      </w:pPr>
      <w:r>
        <w:rPr>
          <w:rFonts w:hint="cs"/>
          <w:rtl/>
        </w:rPr>
        <w:t>آنی که در فقه روابط اجتماعی ما اولاً و ب</w:t>
      </w:r>
      <w:r w:rsidR="00FE1ED4">
        <w:rPr>
          <w:rFonts w:hint="cs"/>
          <w:rtl/>
        </w:rPr>
        <w:t>ال</w:t>
      </w:r>
      <w:r>
        <w:rPr>
          <w:rFonts w:hint="cs"/>
          <w:rtl/>
        </w:rPr>
        <w:t xml:space="preserve">ذات منظورمان هست، اصول و قواعدی است که روابط انسانی را تنظیم برای سعادت خودش و سعادت جامعه </w:t>
      </w:r>
      <w:r w:rsidR="00F1226A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5D7652" w:rsidRDefault="005D7652" w:rsidP="00FD5718">
      <w:pPr>
        <w:rPr>
          <w:rtl/>
        </w:rPr>
      </w:pPr>
      <w:r>
        <w:rPr>
          <w:rFonts w:hint="cs"/>
          <w:rtl/>
        </w:rPr>
        <w:t xml:space="preserve">اگر </w:t>
      </w:r>
      <w:r w:rsidR="00F1226A">
        <w:rPr>
          <w:rFonts w:hint="cs"/>
          <w:rtl/>
        </w:rPr>
        <w:t>یک‌قدم</w:t>
      </w:r>
      <w:r>
        <w:rPr>
          <w:rFonts w:hint="cs"/>
          <w:rtl/>
        </w:rPr>
        <w:t xml:space="preserve"> به جلو برداریم و بگوییم که این ارتباط </w:t>
      </w:r>
      <w:r w:rsidR="00F1226A">
        <w:rPr>
          <w:rFonts w:hint="cs"/>
          <w:rtl/>
        </w:rPr>
        <w:t>می‌خواهد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وسیله‌ای</w:t>
      </w:r>
      <w:r>
        <w:rPr>
          <w:rFonts w:hint="cs"/>
          <w:rtl/>
        </w:rPr>
        <w:t xml:space="preserve"> برای تعلیم و تربیت بشود، این مورد اولاً و بالذات در فقه روابط اجتماعی قرار ن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5D7652" w:rsidRDefault="005D7652" w:rsidP="00FD5718">
      <w:pPr>
        <w:ind w:firstLine="0"/>
        <w:rPr>
          <w:rtl/>
        </w:rPr>
      </w:pPr>
      <w:r>
        <w:rPr>
          <w:rFonts w:hint="cs"/>
          <w:rtl/>
        </w:rPr>
        <w:t xml:space="preserve">چندین جلسه در مورد رفق و مدارا بحث کردیم، گفتیم که رفق و مدارا </w:t>
      </w:r>
      <w:r w:rsidR="00F1226A">
        <w:rPr>
          <w:rFonts w:hint="cs"/>
          <w:rtl/>
        </w:rPr>
        <w:t>یک‌بار</w:t>
      </w:r>
      <w:r>
        <w:rPr>
          <w:rFonts w:hint="cs"/>
          <w:rtl/>
        </w:rPr>
        <w:t xml:space="preserve"> است که </w:t>
      </w:r>
      <w:r w:rsidR="00F1226A">
        <w:rPr>
          <w:rFonts w:hint="cs"/>
          <w:rtl/>
        </w:rPr>
        <w:t>به‌عنوان</w:t>
      </w:r>
      <w:r>
        <w:rPr>
          <w:rFonts w:hint="cs"/>
          <w:rtl/>
        </w:rPr>
        <w:t xml:space="preserve"> یک رابطه مناسب اجتماعی </w:t>
      </w:r>
      <w:r w:rsidR="00F1226A">
        <w:rPr>
          <w:rFonts w:hint="cs"/>
          <w:rtl/>
        </w:rPr>
        <w:t>موردبحث</w:t>
      </w:r>
      <w:r>
        <w:rPr>
          <w:rFonts w:hint="cs"/>
          <w:rtl/>
        </w:rPr>
        <w:t xml:space="preserve">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خوب است که میان </w:t>
      </w:r>
      <w:r w:rsidR="00F1226A">
        <w:rPr>
          <w:rFonts w:hint="cs"/>
          <w:rtl/>
        </w:rPr>
        <w:t>انسان‌ها</w:t>
      </w:r>
      <w:r>
        <w:rPr>
          <w:rFonts w:hint="cs"/>
          <w:rtl/>
        </w:rPr>
        <w:t xml:space="preserve"> با چارچوب و مشخصاتی که دارد رفق و مدارا باشد.</w:t>
      </w:r>
    </w:p>
    <w:p w:rsidR="005D7652" w:rsidRDefault="00F1226A" w:rsidP="00FD5718">
      <w:pPr>
        <w:ind w:firstLine="0"/>
        <w:rPr>
          <w:rtl/>
        </w:rPr>
      </w:pPr>
      <w:r>
        <w:rPr>
          <w:rFonts w:hint="cs"/>
          <w:rtl/>
        </w:rPr>
        <w:t>یک‌بار</w:t>
      </w:r>
      <w:r w:rsidR="005D7652">
        <w:rPr>
          <w:rFonts w:hint="cs"/>
          <w:rtl/>
        </w:rPr>
        <w:t xml:space="preserve"> است که گفتیم رفق و مدارا را معلم یا مربی یا پدر و مادر به کار </w:t>
      </w:r>
      <w:r>
        <w:rPr>
          <w:rFonts w:hint="cs"/>
          <w:rtl/>
        </w:rPr>
        <w:t>می‌گیرند</w:t>
      </w:r>
      <w:r w:rsidR="005D7652">
        <w:rPr>
          <w:rFonts w:hint="cs"/>
          <w:rtl/>
        </w:rPr>
        <w:t xml:space="preserve">، برای اینکه فرزند را تربیت بکنند، این یک نگاه </w:t>
      </w:r>
      <w:r w:rsidR="00107E52">
        <w:rPr>
          <w:rFonts w:hint="cs"/>
          <w:rtl/>
        </w:rPr>
        <w:t xml:space="preserve">ثانوی </w:t>
      </w:r>
      <w:r w:rsidR="005D7652">
        <w:rPr>
          <w:rFonts w:hint="cs"/>
          <w:rtl/>
        </w:rPr>
        <w:t>به رفق و مدارا است.</w:t>
      </w:r>
    </w:p>
    <w:p w:rsidR="005D7652" w:rsidRDefault="005D7652" w:rsidP="00FD5718">
      <w:pPr>
        <w:ind w:firstLine="0"/>
        <w:rPr>
          <w:rtl/>
        </w:rPr>
      </w:pPr>
      <w:r>
        <w:rPr>
          <w:rFonts w:hint="cs"/>
          <w:rtl/>
        </w:rPr>
        <w:t xml:space="preserve">رفق و مدارا، احترام و تکریم </w:t>
      </w:r>
      <w:r w:rsidR="00F1226A">
        <w:rPr>
          <w:rFonts w:hint="cs"/>
          <w:rtl/>
        </w:rPr>
        <w:t>یک‌بار</w:t>
      </w:r>
      <w:r>
        <w:rPr>
          <w:rFonts w:hint="cs"/>
          <w:rtl/>
        </w:rPr>
        <w:t xml:space="preserve"> است که </w:t>
      </w:r>
      <w:r w:rsidR="00F1226A">
        <w:rPr>
          <w:rFonts w:hint="cs"/>
          <w:rtl/>
        </w:rPr>
        <w:t>به‌عنوان</w:t>
      </w:r>
      <w:r>
        <w:rPr>
          <w:rFonts w:hint="cs"/>
          <w:rtl/>
        </w:rPr>
        <w:t xml:space="preserve"> یک امر کلان اجتماعی و انسانی </w:t>
      </w:r>
      <w:r w:rsidR="00F1226A">
        <w:rPr>
          <w:rFonts w:hint="cs"/>
          <w:rtl/>
        </w:rPr>
        <w:t>موردبحث</w:t>
      </w:r>
      <w:r>
        <w:rPr>
          <w:rFonts w:hint="cs"/>
          <w:rtl/>
        </w:rPr>
        <w:t xml:space="preserve"> قرار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هدفش این است که یک جامعه منسجم و سعادتمندی داشته باشیم، به شکلی در اینجا هم تأثیر و تأثر وجود دارد، اما خیلی کلان است، اما </w:t>
      </w:r>
      <w:r w:rsidR="00F1226A">
        <w:rPr>
          <w:rFonts w:hint="cs"/>
          <w:rtl/>
        </w:rPr>
        <w:t>یک‌وقتی</w:t>
      </w:r>
      <w:r>
        <w:rPr>
          <w:rFonts w:hint="cs"/>
          <w:rtl/>
        </w:rPr>
        <w:t xml:space="preserve"> است که این رابطه برای یک هدف ثانوی و </w:t>
      </w:r>
      <w:r w:rsidR="00F1226A">
        <w:rPr>
          <w:rFonts w:hint="cs"/>
          <w:rtl/>
        </w:rPr>
        <w:t>مشخص‌تری</w:t>
      </w:r>
      <w:r>
        <w:rPr>
          <w:rFonts w:hint="cs"/>
          <w:rtl/>
        </w:rPr>
        <w:t xml:space="preserve"> استخدام </w:t>
      </w:r>
      <w:r w:rsidR="00F1226A">
        <w:rPr>
          <w:rFonts w:hint="cs"/>
          <w:rtl/>
        </w:rPr>
        <w:t>می‌شود</w:t>
      </w:r>
      <w:r>
        <w:rPr>
          <w:rFonts w:hint="cs"/>
          <w:rtl/>
        </w:rPr>
        <w:t xml:space="preserve">، یعنی برای اینکه این فرد این آموزش را ببیند یا این تحول روحی در او پیدا بشود و امثالهم، اینجا اولاً و بالذات تغییر و تحول آن را در نظر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 xml:space="preserve">، این </w:t>
      </w:r>
      <w:r w:rsidR="00F1226A">
        <w:rPr>
          <w:rFonts w:hint="cs"/>
          <w:rtl/>
        </w:rPr>
        <w:t>یک‌چیز</w:t>
      </w:r>
      <w:r>
        <w:rPr>
          <w:rFonts w:hint="cs"/>
          <w:rtl/>
        </w:rPr>
        <w:t xml:space="preserve"> ثانوی است.</w:t>
      </w:r>
    </w:p>
    <w:p w:rsidR="005D7652" w:rsidRDefault="005D7652" w:rsidP="00FD5718">
      <w:pPr>
        <w:ind w:firstLine="0"/>
        <w:rPr>
          <w:rtl/>
        </w:rPr>
      </w:pPr>
      <w:r>
        <w:rPr>
          <w:rFonts w:hint="cs"/>
          <w:rtl/>
        </w:rPr>
        <w:t xml:space="preserve">به معنای اول وقتی اصول و قواعد مشاهده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 xml:space="preserve">، در فقه روابط میان فردی </w:t>
      </w:r>
      <w:r w:rsidR="00F1226A">
        <w:rPr>
          <w:rFonts w:hint="cs"/>
          <w:rtl/>
        </w:rPr>
        <w:t>می‌آید</w:t>
      </w:r>
      <w:r>
        <w:rPr>
          <w:rFonts w:hint="cs"/>
          <w:rtl/>
        </w:rPr>
        <w:t xml:space="preserve">، به معنای دوم در فقه تعلیم و تربیت یا فقه سیاسی و امثالهم قرار </w:t>
      </w:r>
      <w:r w:rsidR="00F1226A">
        <w:rPr>
          <w:rFonts w:hint="cs"/>
          <w:rtl/>
        </w:rPr>
        <w:t>می‌گیرد</w:t>
      </w:r>
      <w:r w:rsidR="001F684F">
        <w:rPr>
          <w:rFonts w:hint="cs"/>
          <w:rtl/>
        </w:rPr>
        <w:t>.</w:t>
      </w:r>
    </w:p>
    <w:p w:rsidR="001F684F" w:rsidRDefault="00F1226A" w:rsidP="00FD5718">
      <w:pPr>
        <w:ind w:firstLine="0"/>
        <w:rPr>
          <w:rtl/>
        </w:rPr>
      </w:pPr>
      <w:r>
        <w:rPr>
          <w:rFonts w:hint="cs"/>
          <w:rtl/>
        </w:rPr>
        <w:t>این‌ها</w:t>
      </w:r>
      <w:r w:rsidR="001F684F">
        <w:rPr>
          <w:rFonts w:hint="cs"/>
          <w:rtl/>
        </w:rPr>
        <w:t xml:space="preserve"> </w:t>
      </w:r>
      <w:r w:rsidR="008E46FE">
        <w:rPr>
          <w:rFonts w:hint="cs"/>
          <w:rtl/>
        </w:rPr>
        <w:t>درهم‌تنیدگی‌هایی</w:t>
      </w:r>
      <w:r w:rsidR="001F684F">
        <w:rPr>
          <w:rFonts w:hint="cs"/>
          <w:rtl/>
        </w:rPr>
        <w:t xml:space="preserve"> هم دارند، اما از منظر کلان </w:t>
      </w:r>
      <w:r>
        <w:rPr>
          <w:rFonts w:hint="cs"/>
          <w:rtl/>
        </w:rPr>
        <w:t>قابل‌تفکیک</w:t>
      </w:r>
      <w:r w:rsidR="001F684F">
        <w:rPr>
          <w:rFonts w:hint="cs"/>
          <w:rtl/>
        </w:rPr>
        <w:t xml:space="preserve"> است.</w:t>
      </w:r>
    </w:p>
    <w:p w:rsidR="001F684F" w:rsidRDefault="001F684F" w:rsidP="00FD5718">
      <w:pPr>
        <w:ind w:firstLine="0"/>
        <w:rPr>
          <w:rtl/>
        </w:rPr>
      </w:pPr>
      <w:r>
        <w:rPr>
          <w:rFonts w:hint="cs"/>
          <w:rtl/>
        </w:rPr>
        <w:t xml:space="preserve">البته مباحثات خصوصی که با دوستان داشتیم، گفتیم که وقتی اینجا اصول روابط اجتماعی به همان معنای اول بحث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>، ممکن است که استطراداً جلو برویم، در آنجایی که این رابطه یک تأثیر خاصی در خانواده یا فضای مدیریت یا تربیت دارد را بررسی بکنیم</w:t>
      </w:r>
      <w:r w:rsidR="001B75B7">
        <w:rPr>
          <w:rFonts w:hint="cs"/>
          <w:rtl/>
        </w:rPr>
        <w:t>، امکان دارد منظر دوم را هم همراه این مورد بیاوریم</w:t>
      </w:r>
      <w:r w:rsidR="000B1B0C">
        <w:rPr>
          <w:rFonts w:hint="cs"/>
          <w:rtl/>
        </w:rPr>
        <w:t xml:space="preserve">، اما </w:t>
      </w:r>
      <w:r w:rsidR="00F1226A">
        <w:rPr>
          <w:rFonts w:hint="cs"/>
          <w:rtl/>
        </w:rPr>
        <w:t>درواقع</w:t>
      </w:r>
      <w:r w:rsidR="000B1B0C">
        <w:rPr>
          <w:rFonts w:hint="cs"/>
          <w:rtl/>
        </w:rPr>
        <w:t xml:space="preserve"> آن در فقه تربیت و فقه خانواده یا فقه مدیریت قرار </w:t>
      </w:r>
      <w:r w:rsidR="00F1226A">
        <w:rPr>
          <w:rFonts w:hint="cs"/>
          <w:rtl/>
        </w:rPr>
        <w:t>می‌گیرد</w:t>
      </w:r>
      <w:r w:rsidR="000B1B0C">
        <w:rPr>
          <w:rFonts w:hint="cs"/>
          <w:rtl/>
        </w:rPr>
        <w:t>.</w:t>
      </w:r>
    </w:p>
    <w:p w:rsidR="000B1B0C" w:rsidRDefault="000B1B0C" w:rsidP="00FD5718">
      <w:pPr>
        <w:ind w:firstLine="0"/>
        <w:rPr>
          <w:rtl/>
        </w:rPr>
      </w:pPr>
      <w:r>
        <w:rPr>
          <w:rFonts w:hint="cs"/>
          <w:rtl/>
        </w:rPr>
        <w:t xml:space="preserve">بحث رفق و مدارا یا اکرام یا محبت یا حسن ظن و امثالهم </w:t>
      </w:r>
      <w:r w:rsidR="00107E52">
        <w:rPr>
          <w:rFonts w:hint="cs"/>
          <w:rtl/>
        </w:rPr>
        <w:t xml:space="preserve">را </w:t>
      </w:r>
      <w:r>
        <w:rPr>
          <w:rFonts w:hint="cs"/>
          <w:rtl/>
        </w:rPr>
        <w:t>در روابط اجتماعی</w:t>
      </w:r>
      <w:r w:rsidR="00107E52">
        <w:rPr>
          <w:rFonts w:hint="cs"/>
          <w:rtl/>
        </w:rPr>
        <w:t xml:space="preserve"> </w:t>
      </w:r>
      <w:r>
        <w:rPr>
          <w:rFonts w:hint="cs"/>
          <w:rtl/>
        </w:rPr>
        <w:t xml:space="preserve">بحث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 xml:space="preserve">، اولاً </w:t>
      </w:r>
      <w:r w:rsidR="00107E52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بالذات از حیثی که این رابطه انسانی است، باید در یک مدار درست تنظیم بشود، اما </w:t>
      </w:r>
      <w:r w:rsidR="00F1226A">
        <w:rPr>
          <w:rFonts w:hint="cs"/>
          <w:rtl/>
        </w:rPr>
        <w:t>درعین‌حال</w:t>
      </w:r>
      <w:r>
        <w:rPr>
          <w:rFonts w:hint="cs"/>
          <w:rtl/>
        </w:rPr>
        <w:t xml:space="preserve"> ممکن است که در </w:t>
      </w:r>
      <w:r w:rsidR="00F1226A">
        <w:rPr>
          <w:rFonts w:hint="cs"/>
          <w:rtl/>
        </w:rPr>
        <w:t>شعاع‌های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پایین‌تر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هم‌زمان</w:t>
      </w:r>
      <w:r>
        <w:rPr>
          <w:rFonts w:hint="cs"/>
          <w:rtl/>
        </w:rPr>
        <w:t xml:space="preserve"> در ادامه بحث به </w:t>
      </w:r>
      <w:r w:rsidR="00F1226A">
        <w:rPr>
          <w:rFonts w:hint="cs"/>
          <w:rtl/>
        </w:rPr>
        <w:t>آن‌هم</w:t>
      </w:r>
      <w:r>
        <w:rPr>
          <w:rFonts w:hint="cs"/>
          <w:rtl/>
        </w:rPr>
        <w:t xml:space="preserve"> بپردازیم</w:t>
      </w:r>
      <w:r w:rsidR="00D46EDF">
        <w:rPr>
          <w:rFonts w:hint="cs"/>
          <w:rtl/>
        </w:rPr>
        <w:t xml:space="preserve">، اما جای </w:t>
      </w:r>
      <w:r w:rsidR="00F1226A">
        <w:rPr>
          <w:rFonts w:hint="cs"/>
          <w:rtl/>
        </w:rPr>
        <w:t>هرکدام</w:t>
      </w:r>
      <w:r w:rsidR="00D46EDF">
        <w:rPr>
          <w:rFonts w:hint="cs"/>
          <w:rtl/>
        </w:rPr>
        <w:t xml:space="preserve"> تفکیک </w:t>
      </w:r>
      <w:r w:rsidR="00F1226A">
        <w:rPr>
          <w:rFonts w:hint="cs"/>
          <w:rtl/>
        </w:rPr>
        <w:t>می‌شود</w:t>
      </w:r>
      <w:r w:rsidR="00D46EDF">
        <w:rPr>
          <w:rFonts w:hint="cs"/>
          <w:rtl/>
        </w:rPr>
        <w:t xml:space="preserve">، </w:t>
      </w:r>
      <w:r w:rsidR="00F1226A">
        <w:rPr>
          <w:rFonts w:hint="cs"/>
          <w:rtl/>
        </w:rPr>
        <w:t>هرکدام</w:t>
      </w:r>
      <w:r w:rsidR="00D46EDF">
        <w:rPr>
          <w:rFonts w:hint="cs"/>
          <w:rtl/>
        </w:rPr>
        <w:t xml:space="preserve"> در جای خودش قرار </w:t>
      </w:r>
      <w:r w:rsidR="00F1226A">
        <w:rPr>
          <w:rFonts w:hint="cs"/>
          <w:rtl/>
        </w:rPr>
        <w:t>می‌گیرد</w:t>
      </w:r>
      <w:r w:rsidR="00D46EDF">
        <w:rPr>
          <w:rFonts w:hint="cs"/>
          <w:rtl/>
        </w:rPr>
        <w:t>.</w:t>
      </w:r>
    </w:p>
    <w:p w:rsidR="00D46EDF" w:rsidRDefault="002B466A" w:rsidP="00FD5718">
      <w:pPr>
        <w:ind w:firstLine="0"/>
        <w:rPr>
          <w:rtl/>
        </w:rPr>
      </w:pPr>
      <w:r>
        <w:rPr>
          <w:rFonts w:hint="cs"/>
          <w:rtl/>
        </w:rPr>
        <w:t xml:space="preserve">محبت و نفرت را </w:t>
      </w:r>
      <w:r w:rsidR="00F1226A">
        <w:rPr>
          <w:rFonts w:hint="cs"/>
          <w:rtl/>
        </w:rPr>
        <w:t>به‌عنوان</w:t>
      </w:r>
      <w:r>
        <w:rPr>
          <w:rFonts w:hint="cs"/>
          <w:rtl/>
        </w:rPr>
        <w:t xml:space="preserve"> یک اصل در روابط اجتماعی بحث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 xml:space="preserve">، اولاً و بالذات </w:t>
      </w:r>
      <w:r w:rsidR="00F1226A">
        <w:rPr>
          <w:rFonts w:hint="cs"/>
          <w:rtl/>
        </w:rPr>
        <w:t>به‌عنوان</w:t>
      </w:r>
      <w:r>
        <w:rPr>
          <w:rFonts w:hint="cs"/>
          <w:rtl/>
        </w:rPr>
        <w:t xml:space="preserve"> یک اصل انسانی و اجتماعی بحث </w:t>
      </w:r>
      <w:r w:rsidR="00F1226A">
        <w:rPr>
          <w:rFonts w:hint="cs"/>
          <w:rtl/>
        </w:rPr>
        <w:t>می‌کنیم</w:t>
      </w:r>
      <w:r>
        <w:rPr>
          <w:rFonts w:hint="cs"/>
          <w:rtl/>
        </w:rPr>
        <w:t xml:space="preserve">، اما در ذیلش امکان دارد که بگوییم همین محبت در یک </w:t>
      </w:r>
      <w:r w:rsidR="00F1226A">
        <w:rPr>
          <w:rFonts w:hint="cs"/>
          <w:rtl/>
        </w:rPr>
        <w:t>محیط‌های</w:t>
      </w:r>
      <w:r>
        <w:rPr>
          <w:rFonts w:hint="cs"/>
          <w:rtl/>
        </w:rPr>
        <w:t xml:space="preserve"> </w:t>
      </w:r>
      <w:r w:rsidR="00F1226A">
        <w:rPr>
          <w:rFonts w:hint="cs"/>
          <w:rtl/>
        </w:rPr>
        <w:t>خاص‌تری</w:t>
      </w:r>
      <w:r>
        <w:rPr>
          <w:rFonts w:hint="cs"/>
          <w:rtl/>
        </w:rPr>
        <w:t xml:space="preserve"> تأکید بیشتر شده یا </w:t>
      </w:r>
      <w:r w:rsidR="00F1226A">
        <w:rPr>
          <w:rFonts w:hint="cs"/>
          <w:rtl/>
        </w:rPr>
        <w:t>درجاهایی</w:t>
      </w:r>
      <w:r>
        <w:rPr>
          <w:rFonts w:hint="cs"/>
          <w:rtl/>
        </w:rPr>
        <w:t xml:space="preserve"> برای هدف تربیتی ویژه یا مدیریتی را دنبال </w:t>
      </w:r>
      <w:r w:rsidR="00F1226A">
        <w:rPr>
          <w:rFonts w:hint="cs"/>
          <w:rtl/>
        </w:rPr>
        <w:t>می‌گیرد</w:t>
      </w:r>
      <w:r>
        <w:rPr>
          <w:rFonts w:hint="cs"/>
          <w:rtl/>
        </w:rPr>
        <w:t>، ابزاری در دست مدیر یا مربی است.</w:t>
      </w:r>
    </w:p>
    <w:p w:rsidR="002B466A" w:rsidRDefault="000A1B30" w:rsidP="00FD5718">
      <w:pPr>
        <w:ind w:firstLine="0"/>
        <w:rPr>
          <w:rtl/>
        </w:rPr>
      </w:pPr>
      <w:r>
        <w:rPr>
          <w:rFonts w:hint="cs"/>
          <w:rtl/>
        </w:rPr>
        <w:t xml:space="preserve">برای دو بحث دوستان </w:t>
      </w:r>
      <w:r w:rsidR="00F1226A">
        <w:rPr>
          <w:rFonts w:hint="cs"/>
          <w:rtl/>
        </w:rPr>
        <w:t>پرونده‌ای</w:t>
      </w:r>
      <w:r>
        <w:rPr>
          <w:rFonts w:hint="cs"/>
          <w:rtl/>
        </w:rPr>
        <w:t xml:space="preserve"> آماده </w:t>
      </w:r>
      <w:r w:rsidR="00F1226A">
        <w:rPr>
          <w:rFonts w:hint="cs"/>
          <w:rtl/>
        </w:rPr>
        <w:t>کرده‌اند</w:t>
      </w:r>
      <w:r>
        <w:rPr>
          <w:rFonts w:hint="cs"/>
          <w:rtl/>
        </w:rPr>
        <w:t xml:space="preserve">، یکی حب و بغض </w:t>
      </w:r>
      <w:r w:rsidR="00F1226A">
        <w:rPr>
          <w:rFonts w:hint="cs"/>
          <w:rtl/>
        </w:rPr>
        <w:t>به‌عنوان</w:t>
      </w:r>
      <w:r>
        <w:rPr>
          <w:rFonts w:hint="cs"/>
          <w:rtl/>
        </w:rPr>
        <w:t xml:space="preserve"> یک تجلی از تعاملات انسانی و دیگری اکرام و احترام، در مقابلش هم تحق</w:t>
      </w:r>
      <w:r w:rsidR="00641510">
        <w:rPr>
          <w:rFonts w:hint="cs"/>
          <w:rtl/>
        </w:rPr>
        <w:t xml:space="preserve">یر و امثالهم است، دیگری هم </w:t>
      </w:r>
      <w:r w:rsidR="00107E52">
        <w:rPr>
          <w:rFonts w:hint="cs"/>
          <w:rtl/>
        </w:rPr>
        <w:t xml:space="preserve">بحث </w:t>
      </w:r>
      <w:r w:rsidR="00641510">
        <w:rPr>
          <w:rFonts w:hint="cs"/>
          <w:rtl/>
        </w:rPr>
        <w:t xml:space="preserve">حسن ظن و </w:t>
      </w:r>
      <w:r w:rsidR="00F1226A">
        <w:rPr>
          <w:rFonts w:hint="cs"/>
          <w:rtl/>
        </w:rPr>
        <w:t>سوءظن</w:t>
      </w:r>
      <w:r w:rsidR="00641510">
        <w:rPr>
          <w:rFonts w:hint="cs"/>
          <w:rtl/>
        </w:rPr>
        <w:t xml:space="preserve"> است</w:t>
      </w:r>
      <w:r w:rsidR="00107E52">
        <w:rPr>
          <w:rFonts w:hint="cs"/>
          <w:rtl/>
        </w:rPr>
        <w:t xml:space="preserve"> که ببینیم کدام بحث را در پیش خواهیم گرفت</w:t>
      </w:r>
      <w:r w:rsidR="00641510">
        <w:rPr>
          <w:rFonts w:hint="cs"/>
          <w:rtl/>
        </w:rPr>
        <w:t>.</w:t>
      </w:r>
    </w:p>
    <w:sectPr w:rsidR="002B466A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19" w:rsidRDefault="00997019" w:rsidP="000D5800">
      <w:pPr>
        <w:spacing w:after="0"/>
      </w:pPr>
      <w:r>
        <w:separator/>
      </w:r>
    </w:p>
  </w:endnote>
  <w:endnote w:type="continuationSeparator" w:id="0">
    <w:p w:rsidR="00997019" w:rsidRDefault="0099701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D4" w:rsidRDefault="00FE1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F1226A" w:rsidRDefault="00F1226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ED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D4" w:rsidRDefault="00FE1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19" w:rsidRDefault="00997019" w:rsidP="000D5800">
      <w:pPr>
        <w:spacing w:after="0"/>
      </w:pPr>
      <w:r>
        <w:separator/>
      </w:r>
    </w:p>
  </w:footnote>
  <w:footnote w:type="continuationSeparator" w:id="0">
    <w:p w:rsidR="00997019" w:rsidRDefault="0099701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D4" w:rsidRDefault="00FE1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E4" w:rsidRDefault="007709E4" w:rsidP="007709E4">
    <w:pPr>
      <w:ind w:firstLine="0"/>
      <w:rPr>
        <w:rFonts w:ascii="Adobe Arabic" w:hAnsi="Adobe Arabic" w:cs="Adobe Arabic"/>
        <w:sz w:val="24"/>
        <w:szCs w:val="24"/>
      </w:rPr>
    </w:pPr>
    <w:bookmarkStart w:id="9" w:name="_GoBack"/>
    <w:bookmarkEnd w:id="9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فقه روابط اجتماعی                     عنوان اصلی: مقدمات                                                             تاریخ جلسه: 17/07/97</w:t>
    </w:r>
  </w:p>
  <w:p w:rsidR="007709E4" w:rsidRDefault="007709E4" w:rsidP="007709E4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مفهوم‌شناسی فقه روابط اجتماعی                         شماره جلسه:</w:t>
    </w:r>
    <w:r>
      <w:rPr>
        <w:rFonts w:eastAsiaTheme="minorHAnsi" w:hint="cs"/>
        <w:rtl/>
      </w:rPr>
      <w:t xml:space="preserve"> </w:t>
    </w:r>
    <w:r w:rsidRPr="00755B31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F1226A" w:rsidRPr="00873379" w:rsidRDefault="00F1226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FAB5A3C" wp14:editId="7BB17E1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FA66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D4" w:rsidRDefault="00FE1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FDE"/>
    <w:multiLevelType w:val="hybridMultilevel"/>
    <w:tmpl w:val="493837D4"/>
    <w:lvl w:ilvl="0" w:tplc="8E780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6"/>
    <w:rsid w:val="00007060"/>
    <w:rsid w:val="000228A2"/>
    <w:rsid w:val="000318CA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A1B30"/>
    <w:rsid w:val="000B1B0C"/>
    <w:rsid w:val="000C0FA8"/>
    <w:rsid w:val="000D2D0D"/>
    <w:rsid w:val="000D5800"/>
    <w:rsid w:val="000D6581"/>
    <w:rsid w:val="000F1897"/>
    <w:rsid w:val="000F7E72"/>
    <w:rsid w:val="00101E2D"/>
    <w:rsid w:val="00102405"/>
    <w:rsid w:val="00102CEB"/>
    <w:rsid w:val="00107072"/>
    <w:rsid w:val="00107E52"/>
    <w:rsid w:val="00114C37"/>
    <w:rsid w:val="00115B30"/>
    <w:rsid w:val="00117955"/>
    <w:rsid w:val="00133E1D"/>
    <w:rsid w:val="0013617D"/>
    <w:rsid w:val="00136442"/>
    <w:rsid w:val="001370B6"/>
    <w:rsid w:val="00143480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475F"/>
    <w:rsid w:val="001B75B7"/>
    <w:rsid w:val="001C367D"/>
    <w:rsid w:val="001C3CCA"/>
    <w:rsid w:val="001C5EDB"/>
    <w:rsid w:val="001D1F54"/>
    <w:rsid w:val="001D24F8"/>
    <w:rsid w:val="001D542D"/>
    <w:rsid w:val="001D6605"/>
    <w:rsid w:val="001E306E"/>
    <w:rsid w:val="001E3FB0"/>
    <w:rsid w:val="001E4FFF"/>
    <w:rsid w:val="001F2E3E"/>
    <w:rsid w:val="001F684F"/>
    <w:rsid w:val="00205164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A4876"/>
    <w:rsid w:val="002B466A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316F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2A6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022EC"/>
    <w:rsid w:val="00530FD7"/>
    <w:rsid w:val="00545B0C"/>
    <w:rsid w:val="00551628"/>
    <w:rsid w:val="005617E7"/>
    <w:rsid w:val="00572E2D"/>
    <w:rsid w:val="00580CFA"/>
    <w:rsid w:val="00592103"/>
    <w:rsid w:val="005922D8"/>
    <w:rsid w:val="005941DD"/>
    <w:rsid w:val="005A545E"/>
    <w:rsid w:val="005A5862"/>
    <w:rsid w:val="005B05D4"/>
    <w:rsid w:val="005B0852"/>
    <w:rsid w:val="005B16EB"/>
    <w:rsid w:val="005C003E"/>
    <w:rsid w:val="005C06AE"/>
    <w:rsid w:val="005D7652"/>
    <w:rsid w:val="005E792B"/>
    <w:rsid w:val="00610C18"/>
    <w:rsid w:val="00612385"/>
    <w:rsid w:val="0061376C"/>
    <w:rsid w:val="00617C7C"/>
    <w:rsid w:val="00627180"/>
    <w:rsid w:val="00636EFA"/>
    <w:rsid w:val="00641510"/>
    <w:rsid w:val="0066229C"/>
    <w:rsid w:val="00663AAD"/>
    <w:rsid w:val="00665569"/>
    <w:rsid w:val="0069696C"/>
    <w:rsid w:val="00696C84"/>
    <w:rsid w:val="006A085A"/>
    <w:rsid w:val="006B3161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55B31"/>
    <w:rsid w:val="0076665E"/>
    <w:rsid w:val="00766995"/>
    <w:rsid w:val="007709E4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2BF6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1BCC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46FE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51E4"/>
    <w:rsid w:val="009475B7"/>
    <w:rsid w:val="0095758E"/>
    <w:rsid w:val="009613AC"/>
    <w:rsid w:val="00980643"/>
    <w:rsid w:val="00990E66"/>
    <w:rsid w:val="00997019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34B80"/>
    <w:rsid w:val="00B55D51"/>
    <w:rsid w:val="00B63F15"/>
    <w:rsid w:val="00B9119B"/>
    <w:rsid w:val="00B96A3B"/>
    <w:rsid w:val="00BA51A8"/>
    <w:rsid w:val="00BB4C60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23D0"/>
    <w:rsid w:val="00C73012"/>
    <w:rsid w:val="00C76295"/>
    <w:rsid w:val="00C763DD"/>
    <w:rsid w:val="00C803C2"/>
    <w:rsid w:val="00C805CE"/>
    <w:rsid w:val="00C84FC0"/>
    <w:rsid w:val="00C85F4B"/>
    <w:rsid w:val="00C9244A"/>
    <w:rsid w:val="00C9781A"/>
    <w:rsid w:val="00CB0E5D"/>
    <w:rsid w:val="00CB5DA3"/>
    <w:rsid w:val="00CC3976"/>
    <w:rsid w:val="00CC42AB"/>
    <w:rsid w:val="00CC720E"/>
    <w:rsid w:val="00CC7E40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6EDF"/>
    <w:rsid w:val="00D508CC"/>
    <w:rsid w:val="00D50F4B"/>
    <w:rsid w:val="00D60547"/>
    <w:rsid w:val="00D66444"/>
    <w:rsid w:val="00D76353"/>
    <w:rsid w:val="00D80072"/>
    <w:rsid w:val="00DA2DC0"/>
    <w:rsid w:val="00DB21CF"/>
    <w:rsid w:val="00DB28BB"/>
    <w:rsid w:val="00DB47CE"/>
    <w:rsid w:val="00DC603F"/>
    <w:rsid w:val="00DD3C0D"/>
    <w:rsid w:val="00DD4864"/>
    <w:rsid w:val="00DD71A2"/>
    <w:rsid w:val="00DE0808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26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226A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D5718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FEEEEC9-601B-4561-9A96-884F3215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55B31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55B31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55B31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755B31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55B31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5B31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55B31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55B31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55B3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55B3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55B31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55B31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55B31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55B31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55B3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5B3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5B3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5B3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55B3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55B3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55B3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55B3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55B3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55B3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55B3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55B3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55B3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55B3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55B3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55B3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55B3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B3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55B3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55B3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55B3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55B3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55B3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55B3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55B31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55B3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55B31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55B3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55B31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55B3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55B3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55B3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22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5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605;&#1607;&#1585;%2097\&#1583;&#1585;&#1608;&#1587;\&#1583;&#1585;&#1608;&#1587;%20&#1601;&#1602;&#1607;%20&#1585;&#1608;&#1575;&#1576;&#1591;%20&#1575;&#1580;&#1578;&#1605;&#1575;&#1593;&#174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E73F-4D40-41FA-8252-DC8DCDF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263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Akbariyan-PC3</cp:lastModifiedBy>
  <cp:revision>40</cp:revision>
  <dcterms:created xsi:type="dcterms:W3CDTF">2018-10-09T18:11:00Z</dcterms:created>
  <dcterms:modified xsi:type="dcterms:W3CDTF">2018-10-10T09:02:00Z</dcterms:modified>
</cp:coreProperties>
</file>