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3ADBC" w14:textId="77777777" w:rsidR="008E715D" w:rsidRPr="00466F75" w:rsidRDefault="008E715D" w:rsidP="008E715D">
      <w:pPr>
        <w:tabs>
          <w:tab w:val="left" w:pos="6562"/>
          <w:tab w:val="left" w:pos="7608"/>
        </w:tabs>
        <w:spacing w:after="0"/>
        <w:ind w:firstLine="0"/>
        <w:jc w:val="left"/>
        <w:rPr>
          <w:rtl/>
        </w:rPr>
      </w:pPr>
      <w:r w:rsidRPr="00466F75">
        <w:tab/>
      </w:r>
      <w:r w:rsidRPr="00466F75">
        <w:tab/>
      </w:r>
    </w:p>
    <w:sdt>
      <w:sdtPr>
        <w:rPr>
          <w:rFonts w:eastAsia="2  Badr" w:cs="Traditional Arabic"/>
          <w:bCs w:val="0"/>
          <w:color w:val="auto"/>
          <w:sz w:val="28"/>
          <w:rtl/>
        </w:rPr>
        <w:id w:val="-106925828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5CECCDC0" w14:textId="77A95488" w:rsidR="008E715D" w:rsidRPr="00466F75" w:rsidRDefault="008E715D" w:rsidP="008E715D">
          <w:pPr>
            <w:pStyle w:val="TOCHeading"/>
            <w:rPr>
              <w:rFonts w:cs="Traditional Arabic"/>
            </w:rPr>
          </w:pPr>
          <w:r w:rsidRPr="00466F75">
            <w:rPr>
              <w:rFonts w:cs="Traditional Arabic"/>
              <w:rtl/>
            </w:rPr>
            <w:t>فهرست</w:t>
          </w:r>
        </w:p>
        <w:p w14:paraId="5C9682DA" w14:textId="77777777" w:rsidR="008E715D" w:rsidRPr="00466F75" w:rsidRDefault="008E715D" w:rsidP="008E715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466F75">
            <w:fldChar w:fldCharType="begin"/>
          </w:r>
          <w:r w:rsidRPr="00466F75">
            <w:instrText xml:space="preserve"> TOC \o "1-3" \h \z \u </w:instrText>
          </w:r>
          <w:r w:rsidRPr="00466F75">
            <w:fldChar w:fldCharType="separate"/>
          </w:r>
          <w:hyperlink w:anchor="_Toc29973096" w:history="1">
            <w:r w:rsidRPr="00466F75">
              <w:rPr>
                <w:rStyle w:val="Hyperlink"/>
                <w:noProof/>
                <w:rtl/>
              </w:rPr>
              <w:t>اشاره</w:t>
            </w:r>
            <w:r w:rsidRPr="00466F75">
              <w:rPr>
                <w:noProof/>
                <w:webHidden/>
              </w:rPr>
              <w:tab/>
            </w:r>
            <w:r w:rsidRPr="00466F75">
              <w:rPr>
                <w:noProof/>
                <w:webHidden/>
              </w:rPr>
              <w:fldChar w:fldCharType="begin"/>
            </w:r>
            <w:r w:rsidRPr="00466F75">
              <w:rPr>
                <w:noProof/>
                <w:webHidden/>
              </w:rPr>
              <w:instrText xml:space="preserve"> PAGEREF _Toc29973096 \h </w:instrText>
            </w:r>
            <w:r w:rsidRPr="00466F75">
              <w:rPr>
                <w:noProof/>
                <w:webHidden/>
              </w:rPr>
            </w:r>
            <w:r w:rsidRPr="00466F75">
              <w:rPr>
                <w:noProof/>
                <w:webHidden/>
              </w:rPr>
              <w:fldChar w:fldCharType="separate"/>
            </w:r>
            <w:r w:rsidRPr="00466F75">
              <w:rPr>
                <w:noProof/>
                <w:webHidden/>
              </w:rPr>
              <w:t>2</w:t>
            </w:r>
            <w:r w:rsidRPr="00466F75">
              <w:rPr>
                <w:noProof/>
                <w:webHidden/>
              </w:rPr>
              <w:fldChar w:fldCharType="end"/>
            </w:r>
          </w:hyperlink>
        </w:p>
        <w:p w14:paraId="1526C45B" w14:textId="77777777" w:rsidR="008E715D" w:rsidRPr="00466F75" w:rsidRDefault="007940B8" w:rsidP="008E715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9973097" w:history="1">
            <w:r w:rsidR="008E715D" w:rsidRPr="00466F75">
              <w:rPr>
                <w:rStyle w:val="Hyperlink"/>
                <w:noProof/>
                <w:rtl/>
              </w:rPr>
              <w:t>ادامه مطلب سوم:</w:t>
            </w:r>
            <w:r w:rsidR="008E715D" w:rsidRPr="00466F75">
              <w:rPr>
                <w:noProof/>
                <w:webHidden/>
              </w:rPr>
              <w:tab/>
            </w:r>
            <w:r w:rsidR="008E715D" w:rsidRPr="00466F75">
              <w:rPr>
                <w:noProof/>
                <w:webHidden/>
              </w:rPr>
              <w:fldChar w:fldCharType="begin"/>
            </w:r>
            <w:r w:rsidR="008E715D" w:rsidRPr="00466F75">
              <w:rPr>
                <w:noProof/>
                <w:webHidden/>
              </w:rPr>
              <w:instrText xml:space="preserve"> PAGEREF _Toc29973097 \h </w:instrText>
            </w:r>
            <w:r w:rsidR="008E715D" w:rsidRPr="00466F75">
              <w:rPr>
                <w:noProof/>
                <w:webHidden/>
              </w:rPr>
            </w:r>
            <w:r w:rsidR="008E715D" w:rsidRPr="00466F75">
              <w:rPr>
                <w:noProof/>
                <w:webHidden/>
              </w:rPr>
              <w:fldChar w:fldCharType="separate"/>
            </w:r>
            <w:r w:rsidR="008E715D" w:rsidRPr="00466F75">
              <w:rPr>
                <w:noProof/>
                <w:webHidden/>
              </w:rPr>
              <w:t>2</w:t>
            </w:r>
            <w:r w:rsidR="008E715D" w:rsidRPr="00466F75">
              <w:rPr>
                <w:noProof/>
                <w:webHidden/>
              </w:rPr>
              <w:fldChar w:fldCharType="end"/>
            </w:r>
          </w:hyperlink>
        </w:p>
        <w:p w14:paraId="0B47A4C3" w14:textId="77777777" w:rsidR="008E715D" w:rsidRPr="00466F75" w:rsidRDefault="007940B8" w:rsidP="008E715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9973098" w:history="1">
            <w:r w:rsidR="008E715D" w:rsidRPr="00466F75">
              <w:rPr>
                <w:rStyle w:val="Hyperlink"/>
                <w:noProof/>
                <w:rtl/>
              </w:rPr>
              <w:t>مطلب چهارم</w:t>
            </w:r>
            <w:r w:rsidR="008E715D" w:rsidRPr="00466F75">
              <w:rPr>
                <w:noProof/>
                <w:webHidden/>
              </w:rPr>
              <w:tab/>
            </w:r>
            <w:r w:rsidR="008E715D" w:rsidRPr="00466F75">
              <w:rPr>
                <w:noProof/>
                <w:webHidden/>
              </w:rPr>
              <w:fldChar w:fldCharType="begin"/>
            </w:r>
            <w:r w:rsidR="008E715D" w:rsidRPr="00466F75">
              <w:rPr>
                <w:noProof/>
                <w:webHidden/>
              </w:rPr>
              <w:instrText xml:space="preserve"> PAGEREF _Toc29973098 \h </w:instrText>
            </w:r>
            <w:r w:rsidR="008E715D" w:rsidRPr="00466F75">
              <w:rPr>
                <w:noProof/>
                <w:webHidden/>
              </w:rPr>
            </w:r>
            <w:r w:rsidR="008E715D" w:rsidRPr="00466F75">
              <w:rPr>
                <w:noProof/>
                <w:webHidden/>
              </w:rPr>
              <w:fldChar w:fldCharType="separate"/>
            </w:r>
            <w:r w:rsidR="008E715D" w:rsidRPr="00466F75">
              <w:rPr>
                <w:noProof/>
                <w:webHidden/>
              </w:rPr>
              <w:t>3</w:t>
            </w:r>
            <w:r w:rsidR="008E715D" w:rsidRPr="00466F75">
              <w:rPr>
                <w:noProof/>
                <w:webHidden/>
              </w:rPr>
              <w:fldChar w:fldCharType="end"/>
            </w:r>
          </w:hyperlink>
        </w:p>
        <w:p w14:paraId="56888E2D" w14:textId="47BA2510" w:rsidR="008E715D" w:rsidRPr="00466F75" w:rsidRDefault="007940B8" w:rsidP="008E715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9973099" w:history="1">
            <w:r w:rsidR="00C34DD6">
              <w:rPr>
                <w:rStyle w:val="Hyperlink"/>
                <w:noProof/>
                <w:rtl/>
              </w:rPr>
              <w:t>طایفه</w:t>
            </w:r>
            <w:r w:rsidR="008E715D" w:rsidRPr="00466F75">
              <w:rPr>
                <w:rStyle w:val="Hyperlink"/>
                <w:noProof/>
                <w:rtl/>
              </w:rPr>
              <w:t xml:space="preserve"> سوم:</w:t>
            </w:r>
            <w:r w:rsidR="00466F75" w:rsidRPr="00466F75">
              <w:rPr>
                <w:rStyle w:val="Hyperlink"/>
                <w:noProof/>
                <w:rtl/>
              </w:rPr>
              <w:t xml:space="preserve"> آیه</w:t>
            </w:r>
            <w:r w:rsidR="008E715D" w:rsidRPr="00466F75">
              <w:rPr>
                <w:rStyle w:val="Hyperlink"/>
                <w:noProof/>
                <w:rtl/>
              </w:rPr>
              <w:t xml:space="preserve"> بطانه</w:t>
            </w:r>
            <w:r w:rsidR="008E715D" w:rsidRPr="00466F75">
              <w:rPr>
                <w:noProof/>
                <w:webHidden/>
              </w:rPr>
              <w:tab/>
            </w:r>
            <w:r w:rsidR="008E715D" w:rsidRPr="00466F75">
              <w:rPr>
                <w:noProof/>
                <w:webHidden/>
              </w:rPr>
              <w:fldChar w:fldCharType="begin"/>
            </w:r>
            <w:r w:rsidR="008E715D" w:rsidRPr="00466F75">
              <w:rPr>
                <w:noProof/>
                <w:webHidden/>
              </w:rPr>
              <w:instrText xml:space="preserve"> PAGEREF _Toc29973099 \h </w:instrText>
            </w:r>
            <w:r w:rsidR="008E715D" w:rsidRPr="00466F75">
              <w:rPr>
                <w:noProof/>
                <w:webHidden/>
              </w:rPr>
            </w:r>
            <w:r w:rsidR="008E715D" w:rsidRPr="00466F75">
              <w:rPr>
                <w:noProof/>
                <w:webHidden/>
              </w:rPr>
              <w:fldChar w:fldCharType="separate"/>
            </w:r>
            <w:r w:rsidR="008E715D" w:rsidRPr="00466F75">
              <w:rPr>
                <w:noProof/>
                <w:webHidden/>
              </w:rPr>
              <w:t>4</w:t>
            </w:r>
            <w:r w:rsidR="008E715D" w:rsidRPr="00466F75">
              <w:rPr>
                <w:noProof/>
                <w:webHidden/>
              </w:rPr>
              <w:fldChar w:fldCharType="end"/>
            </w:r>
          </w:hyperlink>
        </w:p>
        <w:p w14:paraId="4FC33D2C" w14:textId="0A0964CC" w:rsidR="008E715D" w:rsidRPr="00466F75" w:rsidRDefault="007940B8" w:rsidP="008E715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9973100" w:history="1">
            <w:r w:rsidR="00C34DD6">
              <w:rPr>
                <w:rStyle w:val="Hyperlink"/>
                <w:noProof/>
                <w:rtl/>
              </w:rPr>
              <w:t>طایفه</w:t>
            </w:r>
            <w:r w:rsidR="008E715D" w:rsidRPr="00466F75">
              <w:rPr>
                <w:rStyle w:val="Hyperlink"/>
                <w:noProof/>
                <w:rtl/>
              </w:rPr>
              <w:t xml:space="preserve"> چهارم: آیه ولیجه</w:t>
            </w:r>
            <w:r w:rsidR="008E715D" w:rsidRPr="00466F75">
              <w:rPr>
                <w:noProof/>
                <w:webHidden/>
              </w:rPr>
              <w:tab/>
            </w:r>
            <w:r w:rsidR="008E715D" w:rsidRPr="00466F75">
              <w:rPr>
                <w:noProof/>
                <w:webHidden/>
              </w:rPr>
              <w:fldChar w:fldCharType="begin"/>
            </w:r>
            <w:r w:rsidR="008E715D" w:rsidRPr="00466F75">
              <w:rPr>
                <w:noProof/>
                <w:webHidden/>
              </w:rPr>
              <w:instrText xml:space="preserve"> PAGEREF _Toc29973100 \h </w:instrText>
            </w:r>
            <w:r w:rsidR="008E715D" w:rsidRPr="00466F75">
              <w:rPr>
                <w:noProof/>
                <w:webHidden/>
              </w:rPr>
            </w:r>
            <w:r w:rsidR="008E715D" w:rsidRPr="00466F75">
              <w:rPr>
                <w:noProof/>
                <w:webHidden/>
              </w:rPr>
              <w:fldChar w:fldCharType="separate"/>
            </w:r>
            <w:r w:rsidR="008E715D" w:rsidRPr="00466F75">
              <w:rPr>
                <w:noProof/>
                <w:webHidden/>
              </w:rPr>
              <w:t>6</w:t>
            </w:r>
            <w:r w:rsidR="008E715D" w:rsidRPr="00466F75">
              <w:rPr>
                <w:noProof/>
                <w:webHidden/>
              </w:rPr>
              <w:fldChar w:fldCharType="end"/>
            </w:r>
          </w:hyperlink>
        </w:p>
        <w:p w14:paraId="100E9F3F" w14:textId="501F3A41" w:rsidR="008E715D" w:rsidRPr="00466F75" w:rsidRDefault="007940B8" w:rsidP="008E715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9973101" w:history="1">
            <w:r w:rsidR="00C34DD6">
              <w:rPr>
                <w:rStyle w:val="Hyperlink"/>
                <w:noProof/>
                <w:rtl/>
              </w:rPr>
              <w:t>طایفه</w:t>
            </w:r>
            <w:r w:rsidR="008E715D" w:rsidRPr="00466F75">
              <w:rPr>
                <w:rStyle w:val="Hyperlink"/>
                <w:noProof/>
                <w:rtl/>
              </w:rPr>
              <w:t xml:space="preserve"> پنجم:</w:t>
            </w:r>
            <w:r w:rsidR="00466F75" w:rsidRPr="00466F75">
              <w:rPr>
                <w:rStyle w:val="Hyperlink"/>
                <w:noProof/>
                <w:rtl/>
              </w:rPr>
              <w:t xml:space="preserve"> آیه</w:t>
            </w:r>
            <w:r w:rsidR="008E715D" w:rsidRPr="00466F75">
              <w:rPr>
                <w:rStyle w:val="Hyperlink"/>
                <w:noProof/>
                <w:rtl/>
              </w:rPr>
              <w:t xml:space="preserve"> مواده</w:t>
            </w:r>
            <w:r w:rsidR="008E715D" w:rsidRPr="00466F75">
              <w:rPr>
                <w:noProof/>
                <w:webHidden/>
              </w:rPr>
              <w:tab/>
            </w:r>
            <w:r w:rsidR="008E715D" w:rsidRPr="00466F75">
              <w:rPr>
                <w:noProof/>
                <w:webHidden/>
              </w:rPr>
              <w:fldChar w:fldCharType="begin"/>
            </w:r>
            <w:r w:rsidR="008E715D" w:rsidRPr="00466F75">
              <w:rPr>
                <w:noProof/>
                <w:webHidden/>
              </w:rPr>
              <w:instrText xml:space="preserve"> PAGEREF _Toc29973101 \h </w:instrText>
            </w:r>
            <w:r w:rsidR="008E715D" w:rsidRPr="00466F75">
              <w:rPr>
                <w:noProof/>
                <w:webHidden/>
              </w:rPr>
            </w:r>
            <w:r w:rsidR="008E715D" w:rsidRPr="00466F75">
              <w:rPr>
                <w:noProof/>
                <w:webHidden/>
              </w:rPr>
              <w:fldChar w:fldCharType="separate"/>
            </w:r>
            <w:r w:rsidR="008E715D" w:rsidRPr="00466F75">
              <w:rPr>
                <w:noProof/>
                <w:webHidden/>
              </w:rPr>
              <w:t>6</w:t>
            </w:r>
            <w:r w:rsidR="008E715D" w:rsidRPr="00466F75">
              <w:rPr>
                <w:noProof/>
                <w:webHidden/>
              </w:rPr>
              <w:fldChar w:fldCharType="end"/>
            </w:r>
          </w:hyperlink>
        </w:p>
        <w:p w14:paraId="039E3165" w14:textId="1BFFFAB2" w:rsidR="008E715D" w:rsidRPr="00466F75" w:rsidRDefault="008E715D" w:rsidP="008E715D">
          <w:r w:rsidRPr="00466F75">
            <w:rPr>
              <w:b/>
              <w:bCs/>
              <w:noProof/>
            </w:rPr>
            <w:fldChar w:fldCharType="end"/>
          </w:r>
        </w:p>
      </w:sdtContent>
    </w:sdt>
    <w:p w14:paraId="224E42BE" w14:textId="3A03B857" w:rsidR="008E715D" w:rsidRPr="00466F75" w:rsidRDefault="008E715D" w:rsidP="008E715D">
      <w:pPr>
        <w:tabs>
          <w:tab w:val="left" w:pos="6562"/>
          <w:tab w:val="left" w:pos="7608"/>
        </w:tabs>
        <w:bidi w:val="0"/>
        <w:spacing w:after="0"/>
        <w:ind w:firstLine="0"/>
        <w:jc w:val="left"/>
        <w:rPr>
          <w:rtl/>
        </w:rPr>
      </w:pPr>
    </w:p>
    <w:p w14:paraId="6F922C81" w14:textId="2F23F098" w:rsidR="008E715D" w:rsidRPr="00466F75" w:rsidRDefault="008E715D" w:rsidP="008E715D">
      <w:pPr>
        <w:tabs>
          <w:tab w:val="left" w:pos="6562"/>
        </w:tabs>
        <w:bidi w:val="0"/>
        <w:spacing w:after="0"/>
        <w:ind w:firstLine="0"/>
        <w:jc w:val="left"/>
      </w:pPr>
      <w:r w:rsidRPr="00466F75">
        <w:rPr>
          <w:rtl/>
        </w:rPr>
        <w:br w:type="page"/>
      </w:r>
    </w:p>
    <w:p w14:paraId="2A4A6A49" w14:textId="77777777" w:rsidR="004C4CA5" w:rsidRPr="00466F75" w:rsidRDefault="004C4CA5" w:rsidP="004C4CA5">
      <w:pPr>
        <w:jc w:val="center"/>
        <w:rPr>
          <w:b/>
          <w:rtl/>
        </w:rPr>
      </w:pPr>
      <w:r w:rsidRPr="00466F75">
        <w:rPr>
          <w:b/>
          <w:rtl/>
        </w:rPr>
        <w:lastRenderedPageBreak/>
        <w:t>بسم‌الله الرحمن الرحیم</w:t>
      </w:r>
    </w:p>
    <w:p w14:paraId="03DC4E16" w14:textId="77777777" w:rsidR="004C4CA5" w:rsidRPr="00466F75" w:rsidRDefault="004C4CA5" w:rsidP="004C4CA5">
      <w:pPr>
        <w:pStyle w:val="Heading1"/>
        <w:jc w:val="both"/>
        <w:rPr>
          <w:rtl/>
        </w:rPr>
      </w:pPr>
      <w:bookmarkStart w:id="0" w:name="_Toc513477529"/>
      <w:bookmarkStart w:id="1" w:name="_Toc525743064"/>
      <w:bookmarkStart w:id="2" w:name="_Toc3709528"/>
      <w:bookmarkStart w:id="3" w:name="_Toc3888353"/>
      <w:bookmarkStart w:id="4" w:name="_Toc27054673"/>
      <w:r w:rsidRPr="00466F75">
        <w:rPr>
          <w:rtl/>
        </w:rPr>
        <w:t xml:space="preserve">موضوع: </w:t>
      </w:r>
      <w:r w:rsidRPr="00466F75">
        <w:rPr>
          <w:color w:val="auto"/>
          <w:rtl/>
        </w:rPr>
        <w:t>فقه روابط اجتماعی /</w:t>
      </w:r>
      <w:bookmarkEnd w:id="0"/>
      <w:bookmarkEnd w:id="1"/>
      <w:r w:rsidRPr="00466F75">
        <w:rPr>
          <w:color w:val="auto"/>
          <w:rtl/>
        </w:rPr>
        <w:t xml:space="preserve"> حب و بغ</w:t>
      </w:r>
      <w:bookmarkEnd w:id="2"/>
      <w:bookmarkEnd w:id="3"/>
      <w:r w:rsidRPr="00466F75">
        <w:rPr>
          <w:color w:val="auto"/>
          <w:rtl/>
        </w:rPr>
        <w:t>ض</w:t>
      </w:r>
      <w:bookmarkEnd w:id="4"/>
    </w:p>
    <w:p w14:paraId="35AC541F" w14:textId="77777777" w:rsidR="004C4CA5" w:rsidRPr="00466F75" w:rsidRDefault="004C4CA5" w:rsidP="004C4CA5">
      <w:pPr>
        <w:pStyle w:val="Heading2"/>
        <w:rPr>
          <w:rFonts w:ascii="Traditional Arabic" w:hAnsi="Traditional Arabic" w:cs="Traditional Arabic"/>
          <w:rtl/>
        </w:rPr>
      </w:pPr>
      <w:r w:rsidRPr="00466F75">
        <w:rPr>
          <w:rFonts w:ascii="Traditional Arabic" w:hAnsi="Traditional Arabic" w:cs="Traditional Arabic"/>
          <w:rtl/>
        </w:rPr>
        <w:t>اشاره</w:t>
      </w:r>
    </w:p>
    <w:p w14:paraId="5415EFED" w14:textId="6D452451" w:rsidR="008E715D" w:rsidRPr="00466F75" w:rsidRDefault="00AD68E6" w:rsidP="00C06833">
      <w:pPr>
        <w:rPr>
          <w:rtl/>
        </w:rPr>
      </w:pPr>
      <w:r w:rsidRPr="00466F75">
        <w:rPr>
          <w:rtl/>
        </w:rPr>
        <w:t xml:space="preserve">در حدود سی </w:t>
      </w:r>
      <w:r w:rsidR="00F31F3F">
        <w:rPr>
          <w:rtl/>
        </w:rPr>
        <w:t>آیه‌ای</w:t>
      </w:r>
      <w:r w:rsidRPr="00466F75">
        <w:rPr>
          <w:rtl/>
        </w:rPr>
        <w:t xml:space="preserve"> که در باب دوستی و ولایت با غیر مسلمین وارد شده بود </w:t>
      </w:r>
      <w:r w:rsidR="00F31F3F">
        <w:rPr>
          <w:rtl/>
        </w:rPr>
        <w:t>تقسیم‌بندی</w:t>
      </w:r>
      <w:r w:rsidRPr="00466F75">
        <w:rPr>
          <w:rtl/>
        </w:rPr>
        <w:t xml:space="preserve"> انجام شد به چند گروه. گروه اول نه </w:t>
      </w:r>
      <w:r w:rsidR="00F31F3F">
        <w:rPr>
          <w:rtl/>
        </w:rPr>
        <w:t>آیه‌ا</w:t>
      </w:r>
      <w:r w:rsidRPr="00466F75">
        <w:rPr>
          <w:rtl/>
        </w:rPr>
        <w:t xml:space="preserve">ی که در آن اتخاذ آمده بود. گروه دوم هفت آیه بود که در آن تولی آمده بود. در جلسه قبل این هفت آیه تولی را ملاحظه کردید و ذیل </w:t>
      </w:r>
      <w:r w:rsidR="00F31F3F">
        <w:rPr>
          <w:rtl/>
        </w:rPr>
        <w:t>هرکدام</w:t>
      </w:r>
      <w:r w:rsidRPr="00466F75">
        <w:rPr>
          <w:rtl/>
        </w:rPr>
        <w:t xml:space="preserve"> </w:t>
      </w:r>
      <w:r w:rsidR="00F31F3F">
        <w:rPr>
          <w:rtl/>
        </w:rPr>
        <w:t>نکته‌ای</w:t>
      </w:r>
      <w:r w:rsidRPr="00466F75">
        <w:rPr>
          <w:rtl/>
        </w:rPr>
        <w:t xml:space="preserve"> گفته شد در </w:t>
      </w:r>
      <w:r w:rsidR="00F31F3F">
        <w:rPr>
          <w:rtl/>
        </w:rPr>
        <w:t>جمع‌بندی</w:t>
      </w:r>
      <w:r w:rsidRPr="00466F75">
        <w:rPr>
          <w:rtl/>
        </w:rPr>
        <w:t xml:space="preserve"> هم چند مسئله طرح شد رسیدیم به این مسئله که تولی با اتخاذ شخص ولیا فرق دارد یا نه؟</w:t>
      </w:r>
    </w:p>
    <w:p w14:paraId="2FE9081F" w14:textId="2836B85D" w:rsidR="008E715D" w:rsidRPr="00466F75" w:rsidRDefault="008E715D" w:rsidP="008E715D">
      <w:pPr>
        <w:pStyle w:val="Heading2"/>
        <w:rPr>
          <w:rFonts w:ascii="Traditional Arabic" w:hAnsi="Traditional Arabic" w:cs="Traditional Arabic"/>
          <w:rtl/>
        </w:rPr>
      </w:pPr>
      <w:bookmarkStart w:id="5" w:name="_Toc29973097"/>
      <w:r w:rsidRPr="00466F75">
        <w:rPr>
          <w:rFonts w:ascii="Traditional Arabic" w:hAnsi="Traditional Arabic" w:cs="Traditional Arabic"/>
          <w:rtl/>
        </w:rPr>
        <w:t>ادامه مطلب سوم:</w:t>
      </w:r>
      <w:bookmarkEnd w:id="5"/>
    </w:p>
    <w:p w14:paraId="753111F6" w14:textId="3D9E3670" w:rsidR="00AD68E6" w:rsidRPr="00466F75" w:rsidRDefault="00AD68E6" w:rsidP="00C06833">
      <w:pPr>
        <w:rPr>
          <w:rtl/>
        </w:rPr>
      </w:pPr>
      <w:r w:rsidRPr="00466F75">
        <w:rPr>
          <w:rtl/>
        </w:rPr>
        <w:t xml:space="preserve"> عرض شد با توجه به اینکه در این آیات من یتولهم در سه یا چهار مورد از اینها ادامه اتخاذ بود و تطبیق  بر آن داده شده بود شاهدی </w:t>
      </w:r>
      <w:r w:rsidR="00F31F3F">
        <w:rPr>
          <w:rtl/>
        </w:rPr>
        <w:t>می‌شود</w:t>
      </w:r>
      <w:r w:rsidRPr="00466F75">
        <w:rPr>
          <w:rtl/>
        </w:rPr>
        <w:t xml:space="preserve"> بر اینکه تولی با اتخاذ فرقی ندارد. علاوه بر اینکه این نکته ادبی هم </w:t>
      </w:r>
      <w:r w:rsidR="00F31F3F">
        <w:rPr>
          <w:rtl/>
        </w:rPr>
        <w:t>مؤید</w:t>
      </w:r>
      <w:r w:rsidRPr="00466F75">
        <w:rPr>
          <w:rtl/>
        </w:rPr>
        <w:t xml:space="preserve"> این عدم تفاوت است و آن اینکه تولی که از باب تفعل است به معنای اتخاذ</w:t>
      </w:r>
      <w:r w:rsidR="00F31F3F">
        <w:rPr>
          <w:rtl/>
        </w:rPr>
        <w:t xml:space="preserve"> می‌</w:t>
      </w:r>
      <w:r w:rsidRPr="00466F75">
        <w:rPr>
          <w:rtl/>
        </w:rPr>
        <w:t>آید. تولاه یعنی اتخذه ولیا. منتها در تولی باب تفعل معنای اتخاذ شرطی در کتب ادبی آمده که مقداری در بعضی جاها کار را دشوار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کند و آن شرط این است که آن </w:t>
      </w:r>
      <w:r w:rsidR="00F31F3F">
        <w:rPr>
          <w:rtl/>
        </w:rPr>
        <w:t>ماده‌ای</w:t>
      </w:r>
      <w:r w:rsidRPr="00466F75">
        <w:rPr>
          <w:rtl/>
        </w:rPr>
        <w:t xml:space="preserve"> که این هیئت تفعل بر او وارد شده است امر جامدی مثل توسد باشد که یعنی وساده گرفت. یا تقمص یعنی لباس پوشید. منتها در واژه توکل که بحث</w:t>
      </w:r>
      <w:r w:rsidR="00F31F3F">
        <w:rPr>
          <w:rtl/>
        </w:rPr>
        <w:t xml:space="preserve"> می‌</w:t>
      </w:r>
      <w:r w:rsidRPr="00466F75">
        <w:rPr>
          <w:rtl/>
        </w:rPr>
        <w:t>کردیم کمی گیر</w:t>
      </w:r>
      <w:r w:rsidR="00F31F3F">
        <w:rPr>
          <w:rtl/>
        </w:rPr>
        <w:t xml:space="preserve"> می‌</w:t>
      </w:r>
      <w:r w:rsidRPr="00466F75">
        <w:rPr>
          <w:rtl/>
        </w:rPr>
        <w:t>کردیم</w:t>
      </w:r>
      <w:r w:rsidR="00F31F3F">
        <w:rPr>
          <w:rtl/>
        </w:rPr>
        <w:t xml:space="preserve"> می‌</w:t>
      </w:r>
      <w:r w:rsidRPr="00466F75">
        <w:rPr>
          <w:rtl/>
        </w:rPr>
        <w:t>گفتیم واژه توکل با هیچ یک از آن هفت هشت معنای تفعل جور در</w:t>
      </w:r>
      <w:r w:rsidR="00F31F3F">
        <w:rPr>
          <w:rtl/>
        </w:rPr>
        <w:t xml:space="preserve"> نمی‌</w:t>
      </w:r>
      <w:r w:rsidRPr="00466F75">
        <w:rPr>
          <w:rtl/>
        </w:rPr>
        <w:t>آمد با این معنای اتخاذ هم جور در</w:t>
      </w:r>
      <w:r w:rsidR="00F31F3F">
        <w:rPr>
          <w:rtl/>
        </w:rPr>
        <w:t xml:space="preserve"> نمی‌</w:t>
      </w:r>
      <w:r w:rsidRPr="00466F75">
        <w:rPr>
          <w:rtl/>
        </w:rPr>
        <w:t>آمد چون آن شرط در آن وجود نداشت. منتها در آن وقت هم احتمال</w:t>
      </w:r>
      <w:r w:rsidR="00F31F3F">
        <w:rPr>
          <w:rtl/>
        </w:rPr>
        <w:t xml:space="preserve"> می‌</w:t>
      </w:r>
      <w:r w:rsidRPr="00466F75">
        <w:rPr>
          <w:rtl/>
        </w:rPr>
        <w:t>دادیم در زمانی که بحث توکل را دنبال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کردیم گفتیم که توکله یعنی اتخذه وکیلا. قید اینکه جامد باشد خیلی شاید ثابت نباشد. </w:t>
      </w:r>
    </w:p>
    <w:p w14:paraId="06B2F9CB" w14:textId="684104CC" w:rsidR="00AD68E6" w:rsidRPr="00466F75" w:rsidRDefault="00F31F3F" w:rsidP="00C06833">
      <w:pPr>
        <w:rPr>
          <w:rtl/>
        </w:rPr>
      </w:pPr>
      <w:r>
        <w:rPr>
          <w:rtl/>
        </w:rPr>
        <w:t>سؤال</w:t>
      </w:r>
      <w:r w:rsidR="00AD68E6" w:rsidRPr="00466F75">
        <w:rPr>
          <w:rtl/>
        </w:rPr>
        <w:t>: به معنای استسلم هم آمده.</w:t>
      </w:r>
    </w:p>
    <w:p w14:paraId="0A32F1B6" w14:textId="7CDE0461" w:rsidR="00AD68E6" w:rsidRPr="00466F75" w:rsidRDefault="00F31F3F" w:rsidP="00C06833">
      <w:pPr>
        <w:rPr>
          <w:rtl/>
        </w:rPr>
      </w:pPr>
      <w:r>
        <w:rPr>
          <w:rFonts w:hint="cs"/>
          <w:rtl/>
        </w:rPr>
        <w:t>ج</w:t>
      </w:r>
      <w:r w:rsidR="00AD68E6" w:rsidRPr="00466F75">
        <w:rPr>
          <w:rtl/>
        </w:rPr>
        <w:t>واب:</w:t>
      </w:r>
      <w:r>
        <w:rPr>
          <w:rtl/>
        </w:rPr>
        <w:t xml:space="preserve"> نمی‌</w:t>
      </w:r>
      <w:r w:rsidR="00AD68E6" w:rsidRPr="00466F75">
        <w:rPr>
          <w:rtl/>
        </w:rPr>
        <w:t xml:space="preserve">خواهیم بحث کنیم. فقط اشاره کنیم که در آن </w:t>
      </w:r>
      <w:r>
        <w:rPr>
          <w:rtl/>
        </w:rPr>
        <w:t>بحث‌ها</w:t>
      </w:r>
      <w:r w:rsidR="00AD68E6" w:rsidRPr="00466F75">
        <w:rPr>
          <w:rtl/>
        </w:rPr>
        <w:t xml:space="preserve"> توکل با هیچ یک از معانی کتب لغت جور </w:t>
      </w:r>
      <w:r>
        <w:rPr>
          <w:rtl/>
        </w:rPr>
        <w:t>درنمی‌آید</w:t>
      </w:r>
      <w:r w:rsidR="00AD68E6" w:rsidRPr="00466F75">
        <w:rPr>
          <w:rtl/>
        </w:rPr>
        <w:t xml:space="preserve">. </w:t>
      </w:r>
      <w:r>
        <w:rPr>
          <w:rtl/>
        </w:rPr>
        <w:t>هیچ‌کس</w:t>
      </w:r>
      <w:r w:rsidR="00AD68E6" w:rsidRPr="00466F75">
        <w:rPr>
          <w:rtl/>
        </w:rPr>
        <w:t xml:space="preserve"> هم نگفته آن معانی کتب لغت حصر است. لذا گفتیم چیز دیگری است مگر اینکه شرط معنای اتخاذ در صیغه تفعل را بردارد آن وقت قابل </w:t>
      </w:r>
      <w:r>
        <w:rPr>
          <w:rtl/>
        </w:rPr>
        <w:t>قبول‌تر می‌</w:t>
      </w:r>
      <w:r w:rsidR="00AD68E6" w:rsidRPr="00466F75">
        <w:rPr>
          <w:rtl/>
        </w:rPr>
        <w:t xml:space="preserve">آید. اینجا هم </w:t>
      </w:r>
      <w:r>
        <w:rPr>
          <w:rtl/>
        </w:rPr>
        <w:t>همین‌طور</w:t>
      </w:r>
      <w:r w:rsidR="00AD68E6" w:rsidRPr="00466F75">
        <w:rPr>
          <w:rtl/>
        </w:rPr>
        <w:t xml:space="preserve"> است تولاه یعنی اتخذه ولیا. اگر این معنا را بپذیریم شاهد </w:t>
      </w:r>
      <w:r>
        <w:rPr>
          <w:rtl/>
        </w:rPr>
        <w:t>قوی‌تری</w:t>
      </w:r>
      <w:r w:rsidR="00AD68E6" w:rsidRPr="00466F75">
        <w:rPr>
          <w:rtl/>
        </w:rPr>
        <w:t xml:space="preserve"> است که تولی همان اتخاذ است. البته همیشه وقتی مبانی بیشتر </w:t>
      </w:r>
      <w:r>
        <w:rPr>
          <w:rtl/>
        </w:rPr>
        <w:t>می‌شود</w:t>
      </w:r>
      <w:r w:rsidR="00AD68E6" w:rsidRPr="00466F75">
        <w:rPr>
          <w:rtl/>
        </w:rPr>
        <w:t xml:space="preserve"> تأکید بیشتری وجود دارد ولی آن تأکید روی این نیست که درجه بالاتر ولایت را</w:t>
      </w:r>
      <w:r>
        <w:rPr>
          <w:rtl/>
        </w:rPr>
        <w:t xml:space="preserve"> می‌</w:t>
      </w:r>
      <w:r w:rsidR="00AD68E6" w:rsidRPr="00466F75">
        <w:rPr>
          <w:rtl/>
        </w:rPr>
        <w:t>گوید.</w:t>
      </w:r>
    </w:p>
    <w:p w14:paraId="58805181" w14:textId="2AEF5E62" w:rsidR="00AD68E6" w:rsidRPr="00466F75" w:rsidRDefault="00AD68E6" w:rsidP="00C06833">
      <w:pPr>
        <w:rPr>
          <w:rtl/>
        </w:rPr>
      </w:pPr>
      <w:r w:rsidRPr="00466F75">
        <w:rPr>
          <w:rtl/>
        </w:rPr>
        <w:t>پس نکته سوم این است که حتی اگر بگوییم اتخاذ تأکید بیشتری از هیئت تفعل دارد آن اتخاذ تأکید بیشتری از منع از این اقدام</w:t>
      </w:r>
      <w:r w:rsidR="00F31F3F">
        <w:rPr>
          <w:rtl/>
        </w:rPr>
        <w:t xml:space="preserve"> می‌</w:t>
      </w:r>
      <w:r w:rsidRPr="00466F75">
        <w:rPr>
          <w:rtl/>
        </w:rPr>
        <w:t>کند نه اینکه تأکید روی درجه ولایت کند. درجه ولایت یکی است حال گاهی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گوید این کار را نکن گاهی </w:t>
      </w:r>
      <w:r w:rsidR="00F31F3F">
        <w:rPr>
          <w:rtl/>
        </w:rPr>
        <w:t>با شدت می‌</w:t>
      </w:r>
      <w:r w:rsidRPr="00466F75">
        <w:rPr>
          <w:rtl/>
        </w:rPr>
        <w:t>گوید این کار را نکن. تأکیدش روی اقدام</w:t>
      </w:r>
      <w:r w:rsidR="0057063E" w:rsidRPr="00466F75">
        <w:rPr>
          <w:rtl/>
        </w:rPr>
        <w:t xml:space="preserve"> شخص در ارتباط دوستانه با کافر</w:t>
      </w:r>
      <w:r w:rsidRPr="00466F75">
        <w:rPr>
          <w:rtl/>
        </w:rPr>
        <w:t xml:space="preserve">ست. همان اقدام </w:t>
      </w:r>
      <w:r w:rsidR="0057063E" w:rsidRPr="00466F75">
        <w:rPr>
          <w:rtl/>
        </w:rPr>
        <w:t>که یتول</w:t>
      </w:r>
      <w:r w:rsidR="00F31F3F">
        <w:rPr>
          <w:rtl/>
        </w:rPr>
        <w:t xml:space="preserve"> می‌</w:t>
      </w:r>
      <w:r w:rsidR="0057063E" w:rsidRPr="00466F75">
        <w:rPr>
          <w:rtl/>
        </w:rPr>
        <w:t>گوید همان اقدام هم لا یتخذ</w:t>
      </w:r>
      <w:r w:rsidR="00F31F3F">
        <w:rPr>
          <w:rtl/>
        </w:rPr>
        <w:t xml:space="preserve"> می‌</w:t>
      </w:r>
      <w:r w:rsidR="0057063E" w:rsidRPr="00466F75">
        <w:rPr>
          <w:rtl/>
        </w:rPr>
        <w:t>گوید منتها آنجا نرم</w:t>
      </w:r>
      <w:r w:rsidR="00F31F3F">
        <w:rPr>
          <w:rtl/>
        </w:rPr>
        <w:t xml:space="preserve"> می‌</w:t>
      </w:r>
      <w:r w:rsidR="0057063E" w:rsidRPr="00466F75">
        <w:rPr>
          <w:rtl/>
        </w:rPr>
        <w:t xml:space="preserve">گوید اینجا </w:t>
      </w:r>
      <w:r w:rsidR="00F31F3F">
        <w:rPr>
          <w:rtl/>
        </w:rPr>
        <w:t>تندتر می‌</w:t>
      </w:r>
      <w:r w:rsidR="0057063E" w:rsidRPr="00466F75">
        <w:rPr>
          <w:rtl/>
        </w:rPr>
        <w:t>گوید. متعلق فعل همان ولایت است یک جا آرام</w:t>
      </w:r>
      <w:r w:rsidR="00F31F3F">
        <w:rPr>
          <w:rtl/>
        </w:rPr>
        <w:t xml:space="preserve"> می‌</w:t>
      </w:r>
      <w:r w:rsidR="0057063E" w:rsidRPr="00466F75">
        <w:rPr>
          <w:rtl/>
        </w:rPr>
        <w:t xml:space="preserve">گوید یک جا </w:t>
      </w:r>
      <w:r w:rsidR="00F31F3F">
        <w:rPr>
          <w:rtl/>
        </w:rPr>
        <w:t>شدیدتر</w:t>
      </w:r>
      <w:r w:rsidR="0057063E" w:rsidRPr="00466F75">
        <w:rPr>
          <w:rtl/>
        </w:rPr>
        <w:t xml:space="preserve">. این نکته </w:t>
      </w:r>
      <w:r w:rsidR="00F31F3F">
        <w:rPr>
          <w:rtl/>
        </w:rPr>
        <w:t>دقیق‌تر</w:t>
      </w:r>
      <w:r w:rsidR="0057063E" w:rsidRPr="00466F75">
        <w:rPr>
          <w:rtl/>
        </w:rPr>
        <w:t xml:space="preserve"> سوم است که وجود دارد.</w:t>
      </w:r>
    </w:p>
    <w:p w14:paraId="2156CFDD" w14:textId="15C0ADCB" w:rsidR="0057063E" w:rsidRPr="00466F75" w:rsidRDefault="00F31F3F" w:rsidP="00C06833">
      <w:pPr>
        <w:rPr>
          <w:rtl/>
        </w:rPr>
      </w:pPr>
      <w:r>
        <w:rPr>
          <w:rtl/>
        </w:rPr>
        <w:lastRenderedPageBreak/>
        <w:t>بنابراین</w:t>
      </w:r>
      <w:r w:rsidR="0057063E" w:rsidRPr="00466F75">
        <w:rPr>
          <w:rtl/>
        </w:rPr>
        <w:t xml:space="preserve"> با سه شاهد</w:t>
      </w:r>
      <w:r>
        <w:rPr>
          <w:rtl/>
        </w:rPr>
        <w:t xml:space="preserve"> می‌</w:t>
      </w:r>
      <w:r w:rsidR="0057063E" w:rsidRPr="00466F75">
        <w:rPr>
          <w:rtl/>
        </w:rPr>
        <w:t>گوییم این تولی در آیات با اتخاذ فرقی ندارد از حیث درجه ولایت فرقی ندارد چون:</w:t>
      </w:r>
    </w:p>
    <w:p w14:paraId="6D4CEE57" w14:textId="6FB8F9F4" w:rsidR="0057063E" w:rsidRPr="00466F75" w:rsidRDefault="0057063E" w:rsidP="0057063E">
      <w:pPr>
        <w:pStyle w:val="ListParagraph"/>
        <w:rPr>
          <w:rFonts w:ascii="Traditional Arabic" w:hAnsi="Traditional Arabic" w:cs="Traditional Arabic"/>
        </w:rPr>
      </w:pPr>
      <w:r w:rsidRPr="00466F75">
        <w:rPr>
          <w:rFonts w:ascii="Traditional Arabic" w:hAnsi="Traditional Arabic" w:cs="Traditional Arabic"/>
          <w:rtl/>
        </w:rPr>
        <w:t>من یتولهم تطبیق داده شده بر همان اتخاذ در دو سه آیه.</w:t>
      </w:r>
    </w:p>
    <w:p w14:paraId="1E95B121" w14:textId="489F45C4" w:rsidR="0057063E" w:rsidRPr="00466F75" w:rsidRDefault="0057063E" w:rsidP="0057063E">
      <w:pPr>
        <w:pStyle w:val="ListParagraph"/>
        <w:rPr>
          <w:rFonts w:ascii="Traditional Arabic" w:hAnsi="Traditional Arabic" w:cs="Traditional Arabic"/>
        </w:rPr>
      </w:pPr>
      <w:r w:rsidRPr="00466F75">
        <w:rPr>
          <w:rFonts w:ascii="Traditional Arabic" w:hAnsi="Traditional Arabic" w:cs="Traditional Arabic"/>
          <w:rtl/>
        </w:rPr>
        <w:t xml:space="preserve">اینکه </w:t>
      </w:r>
      <w:r w:rsidR="00F31F3F">
        <w:rPr>
          <w:rFonts w:ascii="Traditional Arabic" w:hAnsi="Traditional Arabic" w:cs="Traditional Arabic"/>
          <w:rtl/>
        </w:rPr>
        <w:t>احتمالاً</w:t>
      </w:r>
      <w:r w:rsidRPr="00466F75">
        <w:rPr>
          <w:rFonts w:ascii="Traditional Arabic" w:hAnsi="Traditional Arabic" w:cs="Traditional Arabic"/>
          <w:rtl/>
        </w:rPr>
        <w:t xml:space="preserve"> تولی اینجا به معنای تفعل به معنای اتخاذ است که همان اتخاذ در معنایش</w:t>
      </w:r>
      <w:r w:rsidR="00F31F3F">
        <w:rPr>
          <w:rFonts w:ascii="Traditional Arabic" w:hAnsi="Traditional Arabic" w:cs="Traditional Arabic"/>
          <w:rtl/>
        </w:rPr>
        <w:t xml:space="preserve"> می‌</w:t>
      </w:r>
      <w:r w:rsidRPr="00466F75">
        <w:rPr>
          <w:rFonts w:ascii="Traditional Arabic" w:hAnsi="Traditional Arabic" w:cs="Traditional Arabic"/>
          <w:rtl/>
        </w:rPr>
        <w:t>آید.</w:t>
      </w:r>
    </w:p>
    <w:p w14:paraId="66572486" w14:textId="52FC03A0" w:rsidR="0057063E" w:rsidRPr="00466F75" w:rsidRDefault="0057063E" w:rsidP="0057063E">
      <w:pPr>
        <w:pStyle w:val="ListParagraph"/>
        <w:rPr>
          <w:rFonts w:ascii="Traditional Arabic" w:hAnsi="Traditional Arabic" w:cs="Traditional Arabic"/>
        </w:rPr>
      </w:pPr>
      <w:r w:rsidRPr="00466F75">
        <w:rPr>
          <w:rFonts w:ascii="Traditional Arabic" w:hAnsi="Traditional Arabic" w:cs="Traditional Arabic"/>
          <w:rtl/>
        </w:rPr>
        <w:t xml:space="preserve">حتی اگر بگوییم اتخاذ ملاط </w:t>
      </w:r>
      <w:r w:rsidR="00F31F3F">
        <w:rPr>
          <w:rFonts w:ascii="Traditional Arabic" w:hAnsi="Traditional Arabic" w:cs="Traditional Arabic"/>
          <w:rtl/>
        </w:rPr>
        <w:t>قوی‌تری</w:t>
      </w:r>
      <w:r w:rsidRPr="00466F75">
        <w:rPr>
          <w:rFonts w:ascii="Traditional Arabic" w:hAnsi="Traditional Arabic" w:cs="Traditional Arabic"/>
          <w:rtl/>
        </w:rPr>
        <w:t xml:space="preserve"> از تولی دارد زیرا زیاده المبانی تدل علی زیاده المعانی این قوت و تشدید آن یعنی کار را دارد نهی </w:t>
      </w:r>
      <w:r w:rsidR="00F31F3F">
        <w:rPr>
          <w:rFonts w:ascii="Traditional Arabic" w:hAnsi="Traditional Arabic" w:cs="Traditional Arabic"/>
          <w:rtl/>
        </w:rPr>
        <w:t>قوی‌تری می‌</w:t>
      </w:r>
      <w:r w:rsidRPr="00466F75">
        <w:rPr>
          <w:rFonts w:ascii="Traditional Arabic" w:hAnsi="Traditional Arabic" w:cs="Traditional Arabic"/>
          <w:rtl/>
        </w:rPr>
        <w:t xml:space="preserve">کند ولی به این که به چه چیز تعلق گرفته کار ندارد. کار شخص گاهی نرم منع </w:t>
      </w:r>
      <w:r w:rsidR="00F31F3F">
        <w:rPr>
          <w:rFonts w:ascii="Traditional Arabic" w:hAnsi="Traditional Arabic" w:cs="Traditional Arabic"/>
          <w:rtl/>
        </w:rPr>
        <w:t>می‌شود</w:t>
      </w:r>
      <w:r w:rsidRPr="00466F75">
        <w:rPr>
          <w:rFonts w:ascii="Traditional Arabic" w:hAnsi="Traditional Arabic" w:cs="Traditional Arabic"/>
          <w:rtl/>
        </w:rPr>
        <w:t xml:space="preserve"> گاهی با شدت.</w:t>
      </w:r>
    </w:p>
    <w:p w14:paraId="5502040F" w14:textId="0A38F284" w:rsidR="0057063E" w:rsidRPr="00466F75" w:rsidRDefault="0057063E" w:rsidP="0057063E">
      <w:pPr>
        <w:rPr>
          <w:rtl/>
        </w:rPr>
      </w:pPr>
      <w:r w:rsidRPr="00466F75">
        <w:rPr>
          <w:rtl/>
        </w:rPr>
        <w:t>با این سه نکته تولی با اتخاذ فرقی</w:t>
      </w:r>
      <w:r w:rsidR="00F31F3F">
        <w:rPr>
          <w:rtl/>
        </w:rPr>
        <w:t xml:space="preserve"> نمی‌</w:t>
      </w:r>
      <w:r w:rsidRPr="00466F75">
        <w:rPr>
          <w:rtl/>
        </w:rPr>
        <w:t>کند. از این جهت که بگوییم یکی مرتبه نازله ولایت را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گوید یکی مرتبه </w:t>
      </w:r>
      <w:r w:rsidR="00F31F3F">
        <w:rPr>
          <w:rtl/>
        </w:rPr>
        <w:t>مؤکد</w:t>
      </w:r>
      <w:r w:rsidRPr="00466F75">
        <w:rPr>
          <w:rtl/>
        </w:rPr>
        <w:t xml:space="preserve"> را</w:t>
      </w:r>
      <w:r w:rsidR="00F31F3F">
        <w:rPr>
          <w:rtl/>
        </w:rPr>
        <w:t xml:space="preserve"> می‌</w:t>
      </w:r>
      <w:r w:rsidRPr="00466F75">
        <w:rPr>
          <w:rtl/>
        </w:rPr>
        <w:t>گویند. این آیات این فرق را ندارند و نشان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دادند که این دو </w:t>
      </w:r>
      <w:r w:rsidR="00F31F3F">
        <w:rPr>
          <w:rtl/>
        </w:rPr>
        <w:t>درهم‌تنیده‌اند</w:t>
      </w:r>
      <w:r w:rsidRPr="00466F75">
        <w:rPr>
          <w:rtl/>
        </w:rPr>
        <w:t xml:space="preserve">. </w:t>
      </w:r>
      <w:r w:rsidR="00F31F3F">
        <w:rPr>
          <w:rtl/>
        </w:rPr>
        <w:t>همان‌جا</w:t>
      </w:r>
      <w:r w:rsidRPr="00466F75">
        <w:rPr>
          <w:rtl/>
        </w:rPr>
        <w:t xml:space="preserve"> که لا یتخذ</w:t>
      </w:r>
      <w:r w:rsidR="00F31F3F">
        <w:rPr>
          <w:rtl/>
        </w:rPr>
        <w:t xml:space="preserve"> می‌</w:t>
      </w:r>
      <w:r w:rsidRPr="00466F75">
        <w:rPr>
          <w:rtl/>
        </w:rPr>
        <w:t>گفت لا یتول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گفت. لذا آن نه آیه و این 7 آیه که </w:t>
      </w:r>
      <w:r w:rsidR="00F31F3F">
        <w:rPr>
          <w:rtl/>
        </w:rPr>
        <w:t>مجموعاً</w:t>
      </w:r>
      <w:r w:rsidRPr="00466F75">
        <w:rPr>
          <w:rtl/>
        </w:rPr>
        <w:t xml:space="preserve"> 16 آیه</w:t>
      </w:r>
      <w:r w:rsidR="00F31F3F">
        <w:rPr>
          <w:rtl/>
        </w:rPr>
        <w:t xml:space="preserve"> می‌</w:t>
      </w:r>
      <w:r w:rsidRPr="00466F75">
        <w:rPr>
          <w:rtl/>
        </w:rPr>
        <w:t>شد نهی از یک مطلب</w:t>
      </w:r>
      <w:r w:rsidR="00F31F3F">
        <w:rPr>
          <w:rtl/>
        </w:rPr>
        <w:t xml:space="preserve"> می‌</w:t>
      </w:r>
      <w:r w:rsidRPr="00466F75">
        <w:rPr>
          <w:rtl/>
        </w:rPr>
        <w:t>کند که لا یتخذ الکافر اولیاء. کل اینها هم مقید به قیدی است که در سوره ممتحنه آمده است.</w:t>
      </w:r>
    </w:p>
    <w:p w14:paraId="5550E770" w14:textId="66472D3F" w:rsidR="0057063E" w:rsidRPr="00466F75" w:rsidRDefault="00F31F3F" w:rsidP="0057063E">
      <w:pPr>
        <w:rPr>
          <w:rtl/>
        </w:rPr>
      </w:pPr>
      <w:r>
        <w:rPr>
          <w:rtl/>
        </w:rPr>
        <w:t>سؤال</w:t>
      </w:r>
      <w:r w:rsidR="0057063E" w:rsidRPr="00466F75">
        <w:rPr>
          <w:rtl/>
        </w:rPr>
        <w:t xml:space="preserve">: ولیا </w:t>
      </w:r>
      <w:r>
        <w:rPr>
          <w:rtl/>
        </w:rPr>
        <w:t>به‌عنوان</w:t>
      </w:r>
      <w:r w:rsidR="0057063E" w:rsidRPr="00466F75">
        <w:rPr>
          <w:rtl/>
        </w:rPr>
        <w:t xml:space="preserve"> مصدر</w:t>
      </w:r>
      <w:r>
        <w:rPr>
          <w:rtl/>
        </w:rPr>
        <w:t xml:space="preserve"> می‌</w:t>
      </w:r>
      <w:r w:rsidR="0057063E" w:rsidRPr="00466F75">
        <w:rPr>
          <w:rtl/>
        </w:rPr>
        <w:t xml:space="preserve">تواند اسم مصدر باشد؟ </w:t>
      </w:r>
    </w:p>
    <w:p w14:paraId="3A70CEB4" w14:textId="26C2F312" w:rsidR="0057063E" w:rsidRPr="00466F75" w:rsidRDefault="0057063E" w:rsidP="0057063E">
      <w:pPr>
        <w:rPr>
          <w:rtl/>
        </w:rPr>
      </w:pPr>
      <w:r w:rsidRPr="00466F75">
        <w:rPr>
          <w:rtl/>
        </w:rPr>
        <w:t>جواب: ولی مصدر نیست صفت مشبهه بر وزن فعیل است. جمعش هم اولیاست.</w:t>
      </w:r>
    </w:p>
    <w:p w14:paraId="1DF6F934" w14:textId="57662BA0" w:rsidR="0057063E" w:rsidRPr="00466F75" w:rsidRDefault="0057063E" w:rsidP="008E715D">
      <w:pPr>
        <w:pStyle w:val="Heading2"/>
        <w:rPr>
          <w:rFonts w:ascii="Traditional Arabic" w:hAnsi="Traditional Arabic" w:cs="Traditional Arabic"/>
          <w:rtl/>
        </w:rPr>
      </w:pPr>
      <w:bookmarkStart w:id="6" w:name="_Toc29973098"/>
      <w:r w:rsidRPr="00466F75">
        <w:rPr>
          <w:rFonts w:ascii="Traditional Arabic" w:hAnsi="Traditional Arabic" w:cs="Traditional Arabic"/>
          <w:rtl/>
        </w:rPr>
        <w:t>مطلب چهارم</w:t>
      </w:r>
      <w:bookmarkEnd w:id="6"/>
    </w:p>
    <w:p w14:paraId="11D95A75" w14:textId="29BE74AF" w:rsidR="00094F5B" w:rsidRPr="00466F75" w:rsidRDefault="0057063E" w:rsidP="0057063E">
      <w:pPr>
        <w:rPr>
          <w:rtl/>
        </w:rPr>
      </w:pPr>
      <w:r w:rsidRPr="00466F75">
        <w:rPr>
          <w:rtl/>
        </w:rPr>
        <w:t xml:space="preserve">با توجه به اینها </w:t>
      </w:r>
      <w:r w:rsidR="00F31F3F">
        <w:rPr>
          <w:rtl/>
        </w:rPr>
        <w:t>سؤالی</w:t>
      </w:r>
      <w:r w:rsidRPr="00466F75">
        <w:rPr>
          <w:rtl/>
        </w:rPr>
        <w:t xml:space="preserve"> که مطرح </w:t>
      </w:r>
      <w:r w:rsidR="00F31F3F">
        <w:rPr>
          <w:rtl/>
        </w:rPr>
        <w:t>می‌شود</w:t>
      </w:r>
      <w:r w:rsidRPr="00466F75">
        <w:rPr>
          <w:rtl/>
        </w:rPr>
        <w:t xml:space="preserve"> که مقصود از ولایت در اینجاست همان </w:t>
      </w:r>
      <w:r w:rsidR="00F31F3F">
        <w:rPr>
          <w:rtl/>
        </w:rPr>
        <w:t>سؤال</w:t>
      </w:r>
      <w:r w:rsidRPr="00466F75">
        <w:rPr>
          <w:rtl/>
        </w:rPr>
        <w:t xml:space="preserve"> در بحث قبل بود و جواب هم همان جواب</w:t>
      </w:r>
      <w:r w:rsidR="00466F75" w:rsidRPr="00466F75">
        <w:rPr>
          <w:rtl/>
        </w:rPr>
        <w:t>؛ و</w:t>
      </w:r>
      <w:r w:rsidRPr="00466F75">
        <w:rPr>
          <w:rtl/>
        </w:rPr>
        <w:t xml:space="preserve"> آن </w:t>
      </w:r>
      <w:r w:rsidR="00F31F3F">
        <w:rPr>
          <w:rtl/>
        </w:rPr>
        <w:t>سؤال</w:t>
      </w:r>
      <w:r w:rsidRPr="00466F75">
        <w:rPr>
          <w:rtl/>
        </w:rPr>
        <w:t xml:space="preserve"> این بود که ولایتی که </w:t>
      </w:r>
      <w:r w:rsidR="00F31F3F">
        <w:rPr>
          <w:rtl/>
        </w:rPr>
        <w:t>ماده این</w:t>
      </w:r>
      <w:r w:rsidRPr="00466F75">
        <w:rPr>
          <w:rtl/>
        </w:rPr>
        <w:t xml:space="preserve"> هیئت تفعل است مقصود از آن چیست؟ آنکه در آنجا عرض کردیم این بود که </w:t>
      </w:r>
      <w:r w:rsidR="00F31F3F">
        <w:rPr>
          <w:rtl/>
        </w:rPr>
        <w:t>حداقل</w:t>
      </w:r>
      <w:r w:rsidRPr="00466F75">
        <w:rPr>
          <w:rtl/>
        </w:rPr>
        <w:t xml:space="preserve"> پنج شش معنا بود که از مطلق محبت قلبی شروع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شد تا محبتی که </w:t>
      </w:r>
      <w:r w:rsidR="00F31F3F">
        <w:rPr>
          <w:rtl/>
        </w:rPr>
        <w:t>نشانه‌ای</w:t>
      </w:r>
      <w:r w:rsidRPr="00466F75">
        <w:rPr>
          <w:rtl/>
        </w:rPr>
        <w:t xml:space="preserve"> دارد تا دوستی و صمیمت تا روابط خاص تا نصرف و </w:t>
      </w:r>
      <w:r w:rsidR="00F31F3F">
        <w:rPr>
          <w:rtl/>
        </w:rPr>
        <w:t>نهایتاً</w:t>
      </w:r>
      <w:r w:rsidRPr="00466F75">
        <w:rPr>
          <w:rtl/>
        </w:rPr>
        <w:t xml:space="preserve"> سرپرستی و تحت قیمومت در آمدن. با قرائنی که در بحث قبل </w:t>
      </w:r>
      <w:r w:rsidR="00F31F3F">
        <w:rPr>
          <w:rtl/>
        </w:rPr>
        <w:t>گفت</w:t>
      </w:r>
      <w:r w:rsidR="00F31F3F">
        <w:rPr>
          <w:rFonts w:hint="cs"/>
          <w:rtl/>
        </w:rPr>
        <w:t>ی</w:t>
      </w:r>
      <w:r w:rsidR="00F31F3F">
        <w:rPr>
          <w:rFonts w:hint="eastAsia"/>
          <w:rtl/>
        </w:rPr>
        <w:t>م</w:t>
      </w:r>
      <w:r w:rsidRPr="00466F75">
        <w:rPr>
          <w:rtl/>
        </w:rPr>
        <w:t xml:space="preserve"> مقصود از ولایتی که در لا یتخذ و لا تتولو آمده نه درجه مطلق خفیف عام است که عبارت باشد از همان دوست داشتن و مقصود هم ولایت به معنای سرپرستی که معنای اخص بود نیست. بلکه بیشتر روابط </w:t>
      </w:r>
      <w:r w:rsidR="00F31F3F">
        <w:rPr>
          <w:rtl/>
        </w:rPr>
        <w:t>ویژه‌ای</w:t>
      </w:r>
      <w:r w:rsidRPr="00466F75">
        <w:rPr>
          <w:rtl/>
        </w:rPr>
        <w:t xml:space="preserve"> است که بر اساس دوستی </w:t>
      </w:r>
      <w:r w:rsidR="00F31F3F">
        <w:rPr>
          <w:rtl/>
        </w:rPr>
        <w:t>برقرار می‌</w:t>
      </w:r>
      <w:r w:rsidRPr="00466F75">
        <w:rPr>
          <w:rtl/>
        </w:rPr>
        <w:t xml:space="preserve">کند دوستی </w:t>
      </w:r>
      <w:r w:rsidR="00F31F3F">
        <w:rPr>
          <w:rtl/>
        </w:rPr>
        <w:t>ویژه‌ای</w:t>
      </w:r>
      <w:r w:rsidRPr="00466F75">
        <w:rPr>
          <w:rtl/>
        </w:rPr>
        <w:t xml:space="preserve"> که در عمل به نوعی همراهی و همدلی در همان مسائل منجر </w:t>
      </w:r>
      <w:r w:rsidR="00F31F3F">
        <w:rPr>
          <w:rtl/>
        </w:rPr>
        <w:t>می‌شود</w:t>
      </w:r>
      <w:r w:rsidRPr="00466F75">
        <w:rPr>
          <w:rtl/>
        </w:rPr>
        <w:t xml:space="preserve"> که زمینه برای نفوذ و سلطه </w:t>
      </w:r>
      <w:r w:rsidR="00F31F3F">
        <w:rPr>
          <w:rtl/>
        </w:rPr>
        <w:t>آن‌ها</w:t>
      </w:r>
      <w:r w:rsidRPr="00466F75">
        <w:rPr>
          <w:rtl/>
        </w:rPr>
        <w:t xml:space="preserve"> به وجود</w:t>
      </w:r>
      <w:r w:rsidR="00F31F3F">
        <w:rPr>
          <w:rtl/>
        </w:rPr>
        <w:t xml:space="preserve"> می‌</w:t>
      </w:r>
      <w:r w:rsidRPr="00466F75">
        <w:rPr>
          <w:rtl/>
        </w:rPr>
        <w:t>آورد. عرض</w:t>
      </w:r>
      <w:r w:rsidR="00F31F3F">
        <w:rPr>
          <w:rtl/>
        </w:rPr>
        <w:t xml:space="preserve"> می‌</w:t>
      </w:r>
      <w:r w:rsidRPr="00466F75">
        <w:rPr>
          <w:rtl/>
        </w:rPr>
        <w:t>کردیم این آیات بنابر سه احتمال کلی که در بابش هست</w:t>
      </w:r>
      <w:r w:rsidR="00094F5B" w:rsidRPr="00466F75">
        <w:rPr>
          <w:rtl/>
        </w:rPr>
        <w:t>:</w:t>
      </w:r>
    </w:p>
    <w:p w14:paraId="629A601D" w14:textId="53C449B0" w:rsidR="0057063E" w:rsidRPr="00466F75" w:rsidRDefault="0057063E" w:rsidP="00F31F3F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466F75">
        <w:rPr>
          <w:rFonts w:ascii="Traditional Arabic" w:hAnsi="Traditional Arabic" w:cs="Traditional Arabic"/>
          <w:rtl/>
        </w:rPr>
        <w:t xml:space="preserve">نفی تولی و ولایت و سلطه </w:t>
      </w:r>
      <w:r w:rsidR="00F31F3F">
        <w:rPr>
          <w:rFonts w:ascii="Traditional Arabic" w:hAnsi="Traditional Arabic" w:cs="Traditional Arabic"/>
          <w:rtl/>
        </w:rPr>
        <w:t>آن‌ها</w:t>
      </w:r>
      <w:r w:rsidRPr="00466F75">
        <w:rPr>
          <w:rFonts w:ascii="Traditional Arabic" w:hAnsi="Traditional Arabic" w:cs="Traditional Arabic"/>
          <w:rtl/>
        </w:rPr>
        <w:t xml:space="preserve"> را</w:t>
      </w:r>
      <w:r w:rsidR="00F31F3F">
        <w:rPr>
          <w:rFonts w:ascii="Traditional Arabic" w:hAnsi="Traditional Arabic" w:cs="Traditional Arabic"/>
          <w:rtl/>
        </w:rPr>
        <w:t xml:space="preserve"> می‌</w:t>
      </w:r>
      <w:r w:rsidRPr="00466F75">
        <w:rPr>
          <w:rFonts w:ascii="Traditional Arabic" w:hAnsi="Traditional Arabic" w:cs="Traditional Arabic"/>
          <w:rtl/>
        </w:rPr>
        <w:t xml:space="preserve">کند </w:t>
      </w:r>
      <w:r w:rsidR="00F31F3F">
        <w:rPr>
          <w:rFonts w:ascii="Traditional Arabic" w:hAnsi="Traditional Arabic" w:cs="Traditional Arabic"/>
          <w:rtl/>
        </w:rPr>
        <w:t>بنابراین</w:t>
      </w:r>
      <w:r w:rsidRPr="00466F75">
        <w:rPr>
          <w:rFonts w:ascii="Traditional Arabic" w:hAnsi="Traditional Arabic" w:cs="Traditional Arabic"/>
          <w:rtl/>
        </w:rPr>
        <w:t xml:space="preserve"> این آیات همه ادله نفی سبیل </w:t>
      </w:r>
      <w:r w:rsidR="00F31F3F">
        <w:rPr>
          <w:rFonts w:ascii="Traditional Arabic" w:hAnsi="Traditional Arabic" w:cs="Traditional Arabic"/>
          <w:rtl/>
        </w:rPr>
        <w:t>می‌شود</w:t>
      </w:r>
      <w:r w:rsidRPr="00466F75">
        <w:rPr>
          <w:rFonts w:ascii="Traditional Arabic" w:hAnsi="Traditional Arabic" w:cs="Traditional Arabic"/>
          <w:rtl/>
        </w:rPr>
        <w:t xml:space="preserve">. </w:t>
      </w:r>
      <w:r w:rsidR="00F31F3F">
        <w:rPr>
          <w:rFonts w:ascii="Traditional Arabic" w:hAnsi="Traditional Arabic" w:cs="Traditional Arabic"/>
          <w:b/>
          <w:bCs/>
          <w:color w:val="007200"/>
          <w:rtl/>
        </w:rPr>
        <w:t>﴿لَنْ يَجْعَلَ اللَّهُ لِلْكافِرينَ عَلَى الْمُؤْمِنينَ سَبيلا﴾</w:t>
      </w:r>
      <w:r w:rsidR="00F31F3F">
        <w:rPr>
          <w:rStyle w:val="FootnoteReference"/>
          <w:rFonts w:ascii="Traditional Arabic" w:hAnsi="Traditional Arabic" w:cs="Traditional Arabic"/>
          <w:b/>
          <w:bCs/>
          <w:color w:val="007200"/>
          <w:rtl/>
        </w:rPr>
        <w:footnoteReference w:id="1"/>
      </w:r>
      <w:r w:rsidR="00F31F3F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="00F31F3F">
        <w:rPr>
          <w:rFonts w:ascii="Traditional Arabic" w:hAnsi="Traditional Arabic" w:cs="Traditional Arabic"/>
          <w:rtl/>
        </w:rPr>
        <w:t>این‌ها</w:t>
      </w:r>
      <w:r w:rsidRPr="00466F75">
        <w:rPr>
          <w:rFonts w:ascii="Traditional Arabic" w:hAnsi="Traditional Arabic" w:cs="Traditional Arabic"/>
          <w:rtl/>
        </w:rPr>
        <w:t xml:space="preserve"> هم همان را</w:t>
      </w:r>
      <w:r w:rsidR="00F31F3F">
        <w:rPr>
          <w:rFonts w:ascii="Traditional Arabic" w:hAnsi="Traditional Arabic" w:cs="Traditional Arabic"/>
          <w:rtl/>
        </w:rPr>
        <w:t xml:space="preserve"> می‌</w:t>
      </w:r>
      <w:r w:rsidRPr="00466F75">
        <w:rPr>
          <w:rFonts w:ascii="Traditional Arabic" w:hAnsi="Traditional Arabic" w:cs="Traditional Arabic"/>
          <w:rtl/>
        </w:rPr>
        <w:t xml:space="preserve">گویند. </w:t>
      </w:r>
      <w:r w:rsidR="00F31F3F">
        <w:rPr>
          <w:rFonts w:ascii="Traditional Arabic" w:hAnsi="Traditional Arabic" w:cs="Traditional Arabic"/>
          <w:rtl/>
        </w:rPr>
        <w:t>آن‌ها</w:t>
      </w:r>
      <w:r w:rsidRPr="00466F75">
        <w:rPr>
          <w:rFonts w:ascii="Traditional Arabic" w:hAnsi="Traditional Arabic" w:cs="Traditional Arabic"/>
          <w:rtl/>
        </w:rPr>
        <w:t xml:space="preserve"> قیم شما نشوند. این مفهوم اخص است.</w:t>
      </w:r>
    </w:p>
    <w:p w14:paraId="5D98314F" w14:textId="6D523F8A" w:rsidR="00094F5B" w:rsidRPr="00466F75" w:rsidRDefault="00094F5B" w:rsidP="00094F5B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466F75">
        <w:rPr>
          <w:rFonts w:ascii="Traditional Arabic" w:hAnsi="Traditional Arabic" w:cs="Traditional Arabic"/>
          <w:rtl/>
        </w:rPr>
        <w:lastRenderedPageBreak/>
        <w:t>احتمال دوم اینکه عام وسیعی را</w:t>
      </w:r>
      <w:r w:rsidR="00F31F3F">
        <w:rPr>
          <w:rFonts w:ascii="Traditional Arabic" w:hAnsi="Traditional Arabic" w:cs="Traditional Arabic"/>
          <w:rtl/>
        </w:rPr>
        <w:t xml:space="preserve"> می‌</w:t>
      </w:r>
      <w:r w:rsidRPr="00466F75">
        <w:rPr>
          <w:rFonts w:ascii="Traditional Arabic" w:hAnsi="Traditional Arabic" w:cs="Traditional Arabic"/>
          <w:rtl/>
        </w:rPr>
        <w:t xml:space="preserve">کند. تولی نکنید یا اتخاذهم ولیا نداشته باشید یعنی </w:t>
      </w:r>
      <w:r w:rsidR="00F31F3F">
        <w:rPr>
          <w:rFonts w:ascii="Traditional Arabic" w:hAnsi="Traditional Arabic" w:cs="Traditional Arabic"/>
          <w:rtl/>
        </w:rPr>
        <w:t>هیچ‌گونه</w:t>
      </w:r>
      <w:r w:rsidRPr="00466F75">
        <w:rPr>
          <w:rFonts w:ascii="Traditional Arabic" w:hAnsi="Traditional Arabic" w:cs="Traditional Arabic"/>
          <w:rtl/>
        </w:rPr>
        <w:t xml:space="preserve"> </w:t>
      </w:r>
      <w:r w:rsidR="00F31F3F">
        <w:rPr>
          <w:rFonts w:ascii="Traditional Arabic" w:hAnsi="Traditional Arabic" w:cs="Traditional Arabic"/>
          <w:rtl/>
        </w:rPr>
        <w:t>دوستی‌ای</w:t>
      </w:r>
      <w:r w:rsidRPr="00466F75">
        <w:rPr>
          <w:rFonts w:ascii="Traditional Arabic" w:hAnsi="Traditional Arabic" w:cs="Traditional Arabic"/>
          <w:rtl/>
        </w:rPr>
        <w:t xml:space="preserve"> با </w:t>
      </w:r>
      <w:r w:rsidR="00F31F3F">
        <w:rPr>
          <w:rFonts w:ascii="Traditional Arabic" w:hAnsi="Traditional Arabic" w:cs="Traditional Arabic"/>
          <w:rtl/>
        </w:rPr>
        <w:t>آن‌ها</w:t>
      </w:r>
      <w:r w:rsidRPr="00466F75">
        <w:rPr>
          <w:rFonts w:ascii="Traditional Arabic" w:hAnsi="Traditional Arabic" w:cs="Traditional Arabic"/>
          <w:rtl/>
        </w:rPr>
        <w:t xml:space="preserve"> نداشته باشید حتی </w:t>
      </w:r>
      <w:r w:rsidR="00F31F3F">
        <w:rPr>
          <w:rFonts w:ascii="Traditional Arabic" w:hAnsi="Traditional Arabic" w:cs="Traditional Arabic"/>
          <w:rtl/>
        </w:rPr>
        <w:t>دوستی‌های</w:t>
      </w:r>
      <w:r w:rsidRPr="00466F75">
        <w:rPr>
          <w:rFonts w:ascii="Traditional Arabic" w:hAnsi="Traditional Arabic" w:cs="Traditional Arabic"/>
          <w:rtl/>
        </w:rPr>
        <w:t xml:space="preserve"> </w:t>
      </w:r>
      <w:r w:rsidR="00F31F3F">
        <w:rPr>
          <w:rFonts w:ascii="Traditional Arabic" w:hAnsi="Traditional Arabic" w:cs="Traditional Arabic"/>
          <w:rtl/>
        </w:rPr>
        <w:t>عادی‌ای</w:t>
      </w:r>
      <w:r w:rsidRPr="00466F75">
        <w:rPr>
          <w:rFonts w:ascii="Traditional Arabic" w:hAnsi="Traditional Arabic" w:cs="Traditional Arabic"/>
          <w:rtl/>
        </w:rPr>
        <w:t xml:space="preserve"> که انسان با </w:t>
      </w:r>
      <w:r w:rsidR="00F31F3F">
        <w:rPr>
          <w:rFonts w:ascii="Traditional Arabic" w:hAnsi="Traditional Arabic" w:cs="Traditional Arabic"/>
          <w:rtl/>
        </w:rPr>
        <w:t>قطع‌نظر</w:t>
      </w:r>
      <w:r w:rsidRPr="00466F75">
        <w:rPr>
          <w:rFonts w:ascii="Traditional Arabic" w:hAnsi="Traditional Arabic" w:cs="Traditional Arabic"/>
          <w:rtl/>
        </w:rPr>
        <w:t xml:space="preserve"> از مسائل دیگر مشکلی با </w:t>
      </w:r>
      <w:r w:rsidR="00F31F3F">
        <w:rPr>
          <w:rFonts w:ascii="Traditional Arabic" w:hAnsi="Traditional Arabic" w:cs="Traditional Arabic"/>
          <w:rtl/>
        </w:rPr>
        <w:t>آن‌ها</w:t>
      </w:r>
      <w:r w:rsidRPr="00466F75">
        <w:rPr>
          <w:rFonts w:ascii="Traditional Arabic" w:hAnsi="Traditional Arabic" w:cs="Traditional Arabic"/>
          <w:rtl/>
        </w:rPr>
        <w:t xml:space="preserve"> ندارد و روابط عادی متعارف دوستانه را منع</w:t>
      </w:r>
      <w:r w:rsidR="00F31F3F">
        <w:rPr>
          <w:rFonts w:ascii="Traditional Arabic" w:hAnsi="Traditional Arabic" w:cs="Traditional Arabic"/>
          <w:rtl/>
        </w:rPr>
        <w:t xml:space="preserve"> می‌</w:t>
      </w:r>
      <w:r w:rsidRPr="00466F75">
        <w:rPr>
          <w:rFonts w:ascii="Traditional Arabic" w:hAnsi="Traditional Arabic" w:cs="Traditional Arabic"/>
          <w:rtl/>
        </w:rPr>
        <w:t>کند. این احتمال دوم</w:t>
      </w:r>
    </w:p>
    <w:p w14:paraId="0560833F" w14:textId="053D8232" w:rsidR="00094F5B" w:rsidRPr="00466F75" w:rsidRDefault="00094F5B" w:rsidP="00094F5B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466F75">
        <w:rPr>
          <w:rFonts w:ascii="Traditional Arabic" w:hAnsi="Traditional Arabic" w:cs="Traditional Arabic"/>
          <w:rtl/>
        </w:rPr>
        <w:t xml:space="preserve">این را ما تقویت کردیم که احتمال میانه دوتای قبل بود. نه اینکه سرپرست باشند نه اینکه دوستی متعارف باشد. نوعی همدلی و </w:t>
      </w:r>
      <w:r w:rsidR="00F31F3F">
        <w:rPr>
          <w:rFonts w:ascii="Traditional Arabic" w:hAnsi="Traditional Arabic" w:cs="Traditional Arabic"/>
          <w:rtl/>
        </w:rPr>
        <w:t>هم‌پیمانی</w:t>
      </w:r>
      <w:r w:rsidRPr="00466F75">
        <w:rPr>
          <w:rFonts w:ascii="Traditional Arabic" w:hAnsi="Traditional Arabic" w:cs="Traditional Arabic"/>
          <w:rtl/>
        </w:rPr>
        <w:t xml:space="preserve"> ولو اینکه موجب سیطره او ن</w:t>
      </w:r>
      <w:r w:rsidR="00F31F3F">
        <w:rPr>
          <w:rFonts w:ascii="Traditional Arabic" w:hAnsi="Traditional Arabic" w:cs="Traditional Arabic"/>
          <w:rtl/>
        </w:rPr>
        <w:t>می‌شود</w:t>
      </w:r>
      <w:r w:rsidRPr="00466F75">
        <w:rPr>
          <w:rFonts w:ascii="Traditional Arabic" w:hAnsi="Traditional Arabic" w:cs="Traditional Arabic"/>
          <w:rtl/>
        </w:rPr>
        <w:t xml:space="preserve">. بیشتر با شواهدی معنای سوم را نهی کردیم اینجا هم الکلام الکلام. ولایتی که آنجا آمده بود از یک باب است. کل اینها هم مقید </w:t>
      </w:r>
      <w:r w:rsidR="00F31F3F">
        <w:rPr>
          <w:rFonts w:ascii="Traditional Arabic" w:hAnsi="Traditional Arabic" w:cs="Traditional Arabic"/>
          <w:rtl/>
        </w:rPr>
        <w:t>می‌شود</w:t>
      </w:r>
      <w:r w:rsidRPr="00466F75">
        <w:rPr>
          <w:rFonts w:ascii="Traditional Arabic" w:hAnsi="Traditional Arabic" w:cs="Traditional Arabic"/>
          <w:rtl/>
        </w:rPr>
        <w:t xml:space="preserve"> بر اینکه </w:t>
      </w:r>
      <w:r w:rsidR="00F31F3F">
        <w:rPr>
          <w:rFonts w:ascii="Traditional Arabic" w:hAnsi="Traditional Arabic" w:cs="Traditional Arabic"/>
          <w:rtl/>
        </w:rPr>
        <w:t>آن‌ها</w:t>
      </w:r>
      <w:r w:rsidRPr="00466F75">
        <w:rPr>
          <w:rFonts w:ascii="Traditional Arabic" w:hAnsi="Traditional Arabic" w:cs="Traditional Arabic"/>
          <w:rtl/>
        </w:rPr>
        <w:t xml:space="preserve"> در مقام دشمنی باشند و الا اگر شرایط معاهده است این نوع هم مانعی ندارد. بله نفی سبیل داستان دیگری دارد که باید در جای خودش بحث کرد.</w:t>
      </w:r>
    </w:p>
    <w:p w14:paraId="73237AC1" w14:textId="0C191575" w:rsidR="00094F5B" w:rsidRPr="00466F75" w:rsidRDefault="00094F5B" w:rsidP="00094F5B">
      <w:pPr>
        <w:rPr>
          <w:rtl/>
        </w:rPr>
      </w:pPr>
      <w:r w:rsidRPr="00466F75">
        <w:rPr>
          <w:rtl/>
        </w:rPr>
        <w:t xml:space="preserve">این </w:t>
      </w:r>
      <w:r w:rsidR="00F31F3F">
        <w:rPr>
          <w:rtl/>
        </w:rPr>
        <w:t>چند مطلب</w:t>
      </w:r>
      <w:r w:rsidRPr="00466F75">
        <w:rPr>
          <w:rtl/>
        </w:rPr>
        <w:t xml:space="preserve"> تکلیف مسئله را در حدود دلالت اینها روشن</w:t>
      </w:r>
      <w:r w:rsidR="00F31F3F">
        <w:rPr>
          <w:rtl/>
        </w:rPr>
        <w:t xml:space="preserve"> می‌</w:t>
      </w:r>
      <w:r w:rsidRPr="00466F75">
        <w:rPr>
          <w:rtl/>
        </w:rPr>
        <w:t>کند.</w:t>
      </w:r>
    </w:p>
    <w:p w14:paraId="57AEEF33" w14:textId="217B76D9" w:rsidR="00094F5B" w:rsidRPr="00466F75" w:rsidRDefault="00F31F3F" w:rsidP="00094F5B">
      <w:pPr>
        <w:rPr>
          <w:rtl/>
        </w:rPr>
      </w:pPr>
      <w:r>
        <w:rPr>
          <w:rtl/>
        </w:rPr>
        <w:t>سؤال</w:t>
      </w:r>
      <w:r w:rsidR="00094F5B" w:rsidRPr="00466F75">
        <w:rPr>
          <w:rtl/>
        </w:rPr>
        <w:t xml:space="preserve">: مقام مخاصمه باشد این مقام مناسبت ندارد با اینکه درجه </w:t>
      </w:r>
      <w:r>
        <w:rPr>
          <w:rtl/>
        </w:rPr>
        <w:t>پایین‌تر</w:t>
      </w:r>
      <w:r w:rsidR="00094F5B" w:rsidRPr="00466F75">
        <w:rPr>
          <w:rtl/>
        </w:rPr>
        <w:t xml:space="preserve"> هم حتی نهی بشود.</w:t>
      </w:r>
    </w:p>
    <w:p w14:paraId="520BE05F" w14:textId="6F9683D6" w:rsidR="00094F5B" w:rsidRPr="00466F75" w:rsidRDefault="00094F5B" w:rsidP="00094F5B">
      <w:pPr>
        <w:rPr>
          <w:rtl/>
        </w:rPr>
      </w:pPr>
      <w:r w:rsidRPr="00466F75">
        <w:rPr>
          <w:rtl/>
        </w:rPr>
        <w:t>جواب: این آیات ساکت بود.</w:t>
      </w:r>
    </w:p>
    <w:p w14:paraId="1612F039" w14:textId="200F2ECD" w:rsidR="00094F5B" w:rsidRPr="00466F75" w:rsidRDefault="00F31F3F" w:rsidP="00094F5B">
      <w:pPr>
        <w:rPr>
          <w:rtl/>
        </w:rPr>
      </w:pPr>
      <w:r>
        <w:rPr>
          <w:rtl/>
        </w:rPr>
        <w:t>سؤال</w:t>
      </w:r>
      <w:r w:rsidR="00094F5B" w:rsidRPr="00466F75">
        <w:rPr>
          <w:rtl/>
        </w:rPr>
        <w:t>: شاید وقتی تقیید زده شد شاید قرینه بشود که روابط عادی هم شاید نهی شده باشد.</w:t>
      </w:r>
    </w:p>
    <w:p w14:paraId="1FD84D41" w14:textId="2EAC5ACA" w:rsidR="00094F5B" w:rsidRPr="00466F75" w:rsidRDefault="00094F5B" w:rsidP="00094F5B">
      <w:pPr>
        <w:rPr>
          <w:rtl/>
        </w:rPr>
      </w:pPr>
      <w:r w:rsidRPr="00466F75">
        <w:rPr>
          <w:rtl/>
        </w:rPr>
        <w:t>جواب: آیات ساکت است باید دید ادله دیگری پیدا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کنیم یا نه. آن جا هم تلقون الیهم بالموده و تسرون الیهم بود اینکه مطلق </w:t>
      </w:r>
      <w:r w:rsidR="00F31F3F">
        <w:rPr>
          <w:rtl/>
        </w:rPr>
        <w:t>دوستی‌های</w:t>
      </w:r>
      <w:r w:rsidRPr="00466F75">
        <w:rPr>
          <w:rtl/>
        </w:rPr>
        <w:t xml:space="preserve"> معمولی حرام باشد از آیه استفاده</w:t>
      </w:r>
      <w:r w:rsidR="00F31F3F">
        <w:rPr>
          <w:rtl/>
        </w:rPr>
        <w:t xml:space="preserve"> نمی‌</w:t>
      </w:r>
      <w:r w:rsidRPr="00466F75">
        <w:rPr>
          <w:rtl/>
        </w:rPr>
        <w:t xml:space="preserve">شد. </w:t>
      </w:r>
      <w:r w:rsidR="00F31F3F">
        <w:rPr>
          <w:rtl/>
        </w:rPr>
        <w:t>بعداً</w:t>
      </w:r>
      <w:r w:rsidRPr="00466F75">
        <w:rPr>
          <w:rtl/>
        </w:rPr>
        <w:t xml:space="preserve"> هم بحث خواهیم کرد.</w:t>
      </w:r>
    </w:p>
    <w:p w14:paraId="1BD9FDFB" w14:textId="68E4F779" w:rsidR="00094F5B" w:rsidRPr="00466F75" w:rsidRDefault="00F31F3F" w:rsidP="00094F5B">
      <w:pPr>
        <w:rPr>
          <w:rtl/>
        </w:rPr>
      </w:pPr>
      <w:r>
        <w:rPr>
          <w:rtl/>
        </w:rPr>
        <w:t>طوایف</w:t>
      </w:r>
      <w:r w:rsidR="00094F5B" w:rsidRPr="00466F75">
        <w:rPr>
          <w:rtl/>
        </w:rPr>
        <w:t xml:space="preserve"> دیگر هم تک آیاتی است که باید مورد بحث کوتاهی قرار بگیرند.</w:t>
      </w:r>
    </w:p>
    <w:p w14:paraId="6F3422EE" w14:textId="64E76567" w:rsidR="00094F5B" w:rsidRPr="00466F75" w:rsidRDefault="00C34DD6" w:rsidP="008E715D">
      <w:pPr>
        <w:pStyle w:val="Heading1"/>
        <w:rPr>
          <w:rtl/>
        </w:rPr>
      </w:pPr>
      <w:bookmarkStart w:id="7" w:name="_Toc29973099"/>
      <w:r>
        <w:rPr>
          <w:rtl/>
        </w:rPr>
        <w:t>طایفه</w:t>
      </w:r>
      <w:r w:rsidR="008E715D" w:rsidRPr="00466F75">
        <w:rPr>
          <w:rtl/>
        </w:rPr>
        <w:t xml:space="preserve"> سوم:</w:t>
      </w:r>
      <w:r w:rsidR="00466F75" w:rsidRPr="00466F75">
        <w:rPr>
          <w:rtl/>
        </w:rPr>
        <w:t xml:space="preserve"> آیه</w:t>
      </w:r>
      <w:r w:rsidR="008E715D" w:rsidRPr="00466F75">
        <w:rPr>
          <w:rtl/>
        </w:rPr>
        <w:t xml:space="preserve"> بطانه</w:t>
      </w:r>
      <w:bookmarkEnd w:id="7"/>
    </w:p>
    <w:p w14:paraId="309E1850" w14:textId="563CEBC6" w:rsidR="00094F5B" w:rsidRPr="00466F75" w:rsidRDefault="00466F75" w:rsidP="00466F75">
      <w:pPr>
        <w:pStyle w:val="NormalWeb"/>
        <w:bidi/>
        <w:rPr>
          <w:rFonts w:ascii="Traditional Arabic" w:hAnsi="Traditional Arabic" w:cs="Traditional Arabic"/>
          <w:lang w:bidi="fa-IR"/>
        </w:rPr>
      </w:pPr>
      <w:r>
        <w:rPr>
          <w:rFonts w:ascii="Traditional Arabic" w:hAnsi="Traditional Arabic" w:cs="Traditional Arabic"/>
          <w:b/>
          <w:bCs/>
          <w:color w:val="007200"/>
          <w:sz w:val="30"/>
          <w:szCs w:val="30"/>
          <w:rtl/>
          <w:lang w:bidi="fa-IR"/>
        </w:rPr>
        <w:t>﴿يا أَيُّهَا الَّذينَ آمَنُوا لا تَتَّخِذُوا بِطانَةً مِنْ دُونِكُمْ قَدْ بَيَّنَّا لَكُمُ الْآياتِ إِنْ كُنْتُمْ تَعْقِلُونَ</w:t>
      </w:r>
      <w:r w:rsidRPr="00466F75">
        <w:rPr>
          <w:rFonts w:ascii="Traditional Arabic" w:hAnsi="Traditional Arabic" w:cs="Traditional Arabic"/>
          <w:b/>
          <w:bCs/>
          <w:color w:val="007200"/>
          <w:sz w:val="30"/>
          <w:szCs w:val="30"/>
          <w:rtl/>
          <w:lang w:bidi="fa-IR"/>
        </w:rPr>
        <w:t xml:space="preserve"> </w:t>
      </w:r>
      <w:r w:rsidRPr="00466F75">
        <w:rPr>
          <w:rFonts w:ascii="Traditional Arabic" w:hAnsi="Traditional Arabic" w:cs="Traditional Arabic"/>
          <w:b/>
          <w:bCs/>
          <w:color w:val="007200"/>
          <w:sz w:val="30"/>
          <w:szCs w:val="30"/>
          <w:lang w:bidi="fa-IR"/>
        </w:rPr>
        <w:t>*</w:t>
      </w:r>
      <w:r w:rsidRPr="00466F75">
        <w:rPr>
          <w:rFonts w:ascii="Traditional Arabic" w:hAnsi="Traditional Arabic" w:cs="Traditional Arabic"/>
          <w:b/>
          <w:bCs/>
          <w:color w:val="007200"/>
          <w:sz w:val="30"/>
          <w:szCs w:val="30"/>
          <w:rtl/>
          <w:lang w:bidi="fa-IR"/>
        </w:rPr>
        <w:t xml:space="preserve"> </w:t>
      </w:r>
      <w:r>
        <w:rPr>
          <w:rFonts w:ascii="Traditional Arabic" w:hAnsi="Traditional Arabic" w:cs="Traditional Arabic"/>
          <w:b/>
          <w:bCs/>
          <w:color w:val="007200"/>
          <w:sz w:val="30"/>
          <w:szCs w:val="30"/>
          <w:rtl/>
          <w:lang w:bidi="fa-IR"/>
        </w:rPr>
        <w:t>وَ تُؤْمِنُونَ بِالْكِتابِ كُلِّهِ وَ إِذا لَقُوكُمْ قالُوا آمَنَّا وَ إِذا خَلَوْا عَضُّوا عَلَيْكُمُ الْأَنامِلَ مِنَ الْغَيْظِ قُلْ مُوتُوا بِغَيْظِكُمْ إِنَّ اللَّهَ عَليمٌ بِذاتِ الصُّدُورِ﴾</w:t>
      </w:r>
      <w:r w:rsidR="00094F5B" w:rsidRPr="00466F75">
        <w:rPr>
          <w:rStyle w:val="FootnoteReference"/>
          <w:rFonts w:ascii="Traditional Arabic" w:hAnsi="Traditional Arabic" w:cs="Traditional Arabic"/>
          <w:color w:val="000000"/>
          <w:sz w:val="30"/>
          <w:szCs w:val="30"/>
          <w:rtl/>
          <w:lang w:bidi="fa-IR"/>
        </w:rPr>
        <w:footnoteReference w:id="2"/>
      </w:r>
    </w:p>
    <w:p w14:paraId="6B2EAF7D" w14:textId="77777777" w:rsidR="00094F5B" w:rsidRPr="00466F75" w:rsidRDefault="00094F5B" w:rsidP="00094F5B">
      <w:pPr>
        <w:rPr>
          <w:rtl/>
        </w:rPr>
      </w:pPr>
    </w:p>
    <w:p w14:paraId="30A5BBA1" w14:textId="20A23AD0" w:rsidR="00094F5B" w:rsidRPr="00466F75" w:rsidRDefault="00094F5B" w:rsidP="00094F5B">
      <w:pPr>
        <w:rPr>
          <w:rtl/>
        </w:rPr>
      </w:pPr>
      <w:r w:rsidRPr="00466F75">
        <w:rPr>
          <w:rtl/>
        </w:rPr>
        <w:t xml:space="preserve">این آیه چند نکته دارد که کوتاه اشاره </w:t>
      </w:r>
      <w:r w:rsidR="00F31F3F">
        <w:rPr>
          <w:rtl/>
        </w:rPr>
        <w:t>می‌شود</w:t>
      </w:r>
      <w:r w:rsidRPr="00466F75">
        <w:rPr>
          <w:rtl/>
        </w:rPr>
        <w:t>:</w:t>
      </w:r>
    </w:p>
    <w:p w14:paraId="613FFB00" w14:textId="4739B761" w:rsidR="00094F5B" w:rsidRPr="00466F75" w:rsidRDefault="00094F5B" w:rsidP="00094F5B">
      <w:pPr>
        <w:rPr>
          <w:rtl/>
        </w:rPr>
      </w:pPr>
      <w:r w:rsidRPr="00466F75">
        <w:rPr>
          <w:rtl/>
        </w:rPr>
        <w:t>نکته اول: بطانه در اینجا در واقع از همان بطن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آید که به معنای لایه زیرین است. لا تتخذوا بطانه یعنی کسانی را جزء صاحبان سر خود نگیرید </w:t>
      </w:r>
      <w:r w:rsidR="00F31F3F">
        <w:rPr>
          <w:rtl/>
        </w:rPr>
        <w:t>آن‌ها</w:t>
      </w:r>
      <w:r w:rsidRPr="00466F75">
        <w:rPr>
          <w:rtl/>
        </w:rPr>
        <w:t xml:space="preserve"> را باطن و بطن خود نگیرید یعنی صاحب سر نگیرید. صاحب سر کنایه از این است که خیلی به </w:t>
      </w:r>
      <w:r w:rsidR="00F31F3F">
        <w:rPr>
          <w:rtl/>
        </w:rPr>
        <w:t>آن‌ها</w:t>
      </w:r>
      <w:r w:rsidRPr="00466F75">
        <w:rPr>
          <w:rtl/>
        </w:rPr>
        <w:t xml:space="preserve"> نزدیک نشوید. نزدیکان آشنا به اسرار نباشند. </w:t>
      </w:r>
      <w:r w:rsidR="000E6F96" w:rsidRPr="00466F75">
        <w:rPr>
          <w:rtl/>
        </w:rPr>
        <w:t xml:space="preserve">نزدیک و صاحب سر و </w:t>
      </w:r>
      <w:r w:rsidR="00C34DD6">
        <w:rPr>
          <w:rtl/>
        </w:rPr>
        <w:t>هم‌پیمان</w:t>
      </w:r>
      <w:r w:rsidR="000E6F96" w:rsidRPr="00466F75">
        <w:rPr>
          <w:rtl/>
        </w:rPr>
        <w:t xml:space="preserve"> گرفتن را نهی</w:t>
      </w:r>
      <w:r w:rsidR="00F31F3F">
        <w:rPr>
          <w:rtl/>
        </w:rPr>
        <w:t xml:space="preserve"> می‌</w:t>
      </w:r>
      <w:r w:rsidR="000E6F96" w:rsidRPr="00466F75">
        <w:rPr>
          <w:rtl/>
        </w:rPr>
        <w:t xml:space="preserve">کند. </w:t>
      </w:r>
    </w:p>
    <w:p w14:paraId="0C1D18D5" w14:textId="7515BFA8" w:rsidR="000E6F96" w:rsidRPr="00466F75" w:rsidRDefault="000E6F96" w:rsidP="00094F5B">
      <w:pPr>
        <w:rPr>
          <w:rtl/>
        </w:rPr>
      </w:pPr>
      <w:r w:rsidRPr="00466F75">
        <w:rPr>
          <w:rtl/>
        </w:rPr>
        <w:lastRenderedPageBreak/>
        <w:t>نکته دوم: متعلق این به صراحت اینجا نیامده بلکه با شواهد باید متعلق و موضوع این اتخاذ بطانه را مشخص کرد. چه کسانی را بطانه نگیرید چیزی که اینجا دارد فقط من دونکم است یعنی غیر خودتان</w:t>
      </w:r>
      <w:r w:rsidR="00466F75" w:rsidRPr="00466F75">
        <w:rPr>
          <w:rtl/>
        </w:rPr>
        <w:t xml:space="preserve">؛ </w:t>
      </w:r>
      <w:r w:rsidRPr="00466F75">
        <w:rPr>
          <w:rtl/>
        </w:rPr>
        <w:t>یعنی کفار که از لحاظ اعتقادی از شما جدایند. البته اعم است از کفر ظاهری و باطنی</w:t>
      </w:r>
      <w:r w:rsidR="00466F75" w:rsidRPr="00466F75">
        <w:rPr>
          <w:rtl/>
        </w:rPr>
        <w:t xml:space="preserve">؛ </w:t>
      </w:r>
      <w:r w:rsidRPr="00466F75">
        <w:rPr>
          <w:rtl/>
        </w:rPr>
        <w:t xml:space="preserve">یعنی کسانی که به اعتقادات شما پایبند نیستند </w:t>
      </w:r>
      <w:r w:rsidR="00F31F3F">
        <w:rPr>
          <w:rtl/>
        </w:rPr>
        <w:t>آن‌ها</w:t>
      </w:r>
      <w:r w:rsidRPr="00466F75">
        <w:rPr>
          <w:rtl/>
        </w:rPr>
        <w:t xml:space="preserve"> را بطانه نگیرید. </w:t>
      </w:r>
    </w:p>
    <w:p w14:paraId="4F9DC2EB" w14:textId="6C703A63" w:rsidR="000E6F96" w:rsidRPr="00466F75" w:rsidRDefault="000E6F96" w:rsidP="00C34DD6">
      <w:pPr>
        <w:rPr>
          <w:color w:val="000000"/>
          <w:rtl/>
        </w:rPr>
      </w:pPr>
      <w:r w:rsidRPr="00466F75">
        <w:rPr>
          <w:rtl/>
        </w:rPr>
        <w:t xml:space="preserve">نکته سوم: این کسانی که منع شده از اینکه </w:t>
      </w:r>
      <w:r w:rsidR="00F31F3F">
        <w:rPr>
          <w:rtl/>
        </w:rPr>
        <w:t>آن‌ها</w:t>
      </w:r>
      <w:r w:rsidRPr="00466F75">
        <w:rPr>
          <w:rtl/>
        </w:rPr>
        <w:t xml:space="preserve"> را بطانه بگیرید کسانی</w:t>
      </w:r>
      <w:r w:rsidR="00C34DD6">
        <w:rPr>
          <w:rFonts w:hint="cs"/>
          <w:rtl/>
        </w:rPr>
        <w:t>‌</w:t>
      </w:r>
      <w:r w:rsidRPr="00466F75">
        <w:rPr>
          <w:rtl/>
        </w:rPr>
        <w:t xml:space="preserve">اند که </w:t>
      </w:r>
      <w:r w:rsidR="00C34DD6">
        <w:rPr>
          <w:rtl/>
        </w:rPr>
        <w:t>درصدد</w:t>
      </w:r>
      <w:r w:rsidRPr="00466F75">
        <w:rPr>
          <w:rtl/>
        </w:rPr>
        <w:t xml:space="preserve"> جنگ و </w:t>
      </w:r>
      <w:r w:rsidR="00C34DD6">
        <w:rPr>
          <w:rtl/>
        </w:rPr>
        <w:t>دشمنی‌اند</w:t>
      </w:r>
      <w:r w:rsidRPr="00466F75">
        <w:rPr>
          <w:rtl/>
        </w:rPr>
        <w:t>:</w:t>
      </w:r>
      <w:r w:rsidRPr="00466F75">
        <w:rPr>
          <w:color w:val="000000"/>
          <w:rtl/>
        </w:rPr>
        <w:t xml:space="preserve"> </w:t>
      </w:r>
      <w:r w:rsidR="00C34DD6">
        <w:rPr>
          <w:b/>
          <w:bCs/>
          <w:color w:val="007200"/>
          <w:rtl/>
        </w:rPr>
        <w:t xml:space="preserve">﴿لا يَأْلُونَكُمْ خَبالاً﴾ </w:t>
      </w:r>
      <w:r w:rsidRPr="00466F75">
        <w:rPr>
          <w:color w:val="000000"/>
          <w:rtl/>
        </w:rPr>
        <w:t>از هیچ فسادی در کار شما کوتاهی</w:t>
      </w:r>
      <w:r w:rsidR="00F31F3F">
        <w:rPr>
          <w:color w:val="000000"/>
          <w:rtl/>
        </w:rPr>
        <w:t xml:space="preserve"> نمی‌</w:t>
      </w:r>
      <w:r w:rsidRPr="00466F75">
        <w:rPr>
          <w:color w:val="000000"/>
          <w:rtl/>
        </w:rPr>
        <w:t>کنند. کم در ایجاد فساد میان شما</w:t>
      </w:r>
      <w:r w:rsidR="00F31F3F">
        <w:rPr>
          <w:color w:val="000000"/>
          <w:rtl/>
        </w:rPr>
        <w:t xml:space="preserve"> نمی‌</w:t>
      </w:r>
      <w:r w:rsidRPr="00466F75">
        <w:rPr>
          <w:color w:val="000000"/>
          <w:rtl/>
        </w:rPr>
        <w:t xml:space="preserve">گذارند. </w:t>
      </w:r>
      <w:r w:rsidR="00C34DD6">
        <w:rPr>
          <w:b/>
          <w:bCs/>
          <w:color w:val="007200"/>
          <w:rtl/>
        </w:rPr>
        <w:t xml:space="preserve">﴿وَدُّوا ما عَنِتُّمْ﴾ </w:t>
      </w:r>
      <w:r w:rsidRPr="00466F75">
        <w:rPr>
          <w:color w:val="000000"/>
          <w:rtl/>
        </w:rPr>
        <w:t>سختی و رنج شما را دوست</w:t>
      </w:r>
      <w:r w:rsidR="00F31F3F">
        <w:rPr>
          <w:color w:val="000000"/>
          <w:rtl/>
        </w:rPr>
        <w:t xml:space="preserve"> می‌</w:t>
      </w:r>
      <w:r w:rsidRPr="00466F75">
        <w:rPr>
          <w:color w:val="000000"/>
          <w:rtl/>
        </w:rPr>
        <w:t xml:space="preserve">دارند. </w:t>
      </w:r>
      <w:r w:rsidR="00C34DD6">
        <w:rPr>
          <w:b/>
          <w:bCs/>
          <w:color w:val="007200"/>
          <w:rtl/>
        </w:rPr>
        <w:t xml:space="preserve">﴿قَدْ بَدَتِ الْبَغْضاءُ مِنْ أَفْواهِهِمْ﴾ </w:t>
      </w:r>
      <w:r w:rsidRPr="00466F75">
        <w:rPr>
          <w:color w:val="000000"/>
          <w:rtl/>
        </w:rPr>
        <w:t>از ده</w:t>
      </w:r>
      <w:r w:rsidR="00F31F3F">
        <w:rPr>
          <w:color w:val="000000"/>
          <w:rtl/>
        </w:rPr>
        <w:t>آن‌ها</w:t>
      </w:r>
      <w:r w:rsidRPr="00466F75">
        <w:rPr>
          <w:color w:val="000000"/>
          <w:rtl/>
        </w:rPr>
        <w:t xml:space="preserve">یشان بغض آشکار </w:t>
      </w:r>
      <w:r w:rsidR="00F31F3F">
        <w:rPr>
          <w:color w:val="000000"/>
          <w:rtl/>
        </w:rPr>
        <w:t>می‌شود</w:t>
      </w:r>
      <w:r w:rsidRPr="00466F75">
        <w:rPr>
          <w:color w:val="000000"/>
          <w:rtl/>
        </w:rPr>
        <w:t xml:space="preserve"> </w:t>
      </w:r>
      <w:r w:rsidR="00C34DD6">
        <w:rPr>
          <w:b/>
          <w:bCs/>
          <w:color w:val="007200"/>
          <w:rtl/>
        </w:rPr>
        <w:t>﴿وَ ما تُخْفي‏ صُدُورُهُمْ أَكْبَرُ﴾</w:t>
      </w:r>
      <w:r w:rsidRPr="00466F75">
        <w:rPr>
          <w:color w:val="000000"/>
          <w:rtl/>
        </w:rPr>
        <w:t>. اینها را نباید بطانه گرفت.</w:t>
      </w:r>
    </w:p>
    <w:p w14:paraId="493C7381" w14:textId="4410BE0D" w:rsidR="000E6F96" w:rsidRPr="00466F75" w:rsidRDefault="000E6F96" w:rsidP="00C34DD6">
      <w:pPr>
        <w:rPr>
          <w:color w:val="000000"/>
          <w:rtl/>
        </w:rPr>
      </w:pPr>
      <w:r w:rsidRPr="00466F75">
        <w:rPr>
          <w:color w:val="000000"/>
          <w:rtl/>
        </w:rPr>
        <w:t xml:space="preserve">این هم </w:t>
      </w:r>
      <w:r w:rsidR="00C34DD6">
        <w:rPr>
          <w:color w:val="000000"/>
          <w:rtl/>
        </w:rPr>
        <w:t>طایفه</w:t>
      </w:r>
      <w:r w:rsidRPr="00466F75">
        <w:rPr>
          <w:color w:val="000000"/>
          <w:rtl/>
        </w:rPr>
        <w:t xml:space="preserve"> سوم. بطانه فقط به این معنا در </w:t>
      </w:r>
      <w:r w:rsidR="00C34DD6">
        <w:rPr>
          <w:color w:val="000000"/>
          <w:rtl/>
        </w:rPr>
        <w:t>هم</w:t>
      </w:r>
      <w:r w:rsidR="00C34DD6">
        <w:rPr>
          <w:rFonts w:hint="cs"/>
          <w:color w:val="000000"/>
          <w:rtl/>
        </w:rPr>
        <w:t>ی</w:t>
      </w:r>
      <w:r w:rsidR="00C34DD6">
        <w:rPr>
          <w:rFonts w:hint="eastAsia"/>
          <w:color w:val="000000"/>
          <w:rtl/>
        </w:rPr>
        <w:t>ن‌جا</w:t>
      </w:r>
      <w:r w:rsidRPr="00466F75">
        <w:rPr>
          <w:color w:val="000000"/>
          <w:rtl/>
        </w:rPr>
        <w:t xml:space="preserve"> داریم. این آیه شریفه هم در آن محبت و ولایت در آن نیست. در دو گروه قبلی واژه ولایت بود شاید</w:t>
      </w:r>
      <w:r w:rsidR="00F31F3F">
        <w:rPr>
          <w:color w:val="000000"/>
          <w:rtl/>
        </w:rPr>
        <w:t xml:space="preserve"> می‌</w:t>
      </w:r>
      <w:r w:rsidRPr="00466F75">
        <w:rPr>
          <w:color w:val="000000"/>
          <w:rtl/>
        </w:rPr>
        <w:t xml:space="preserve">شد گفت مقصود مطلق محبت است که ما قید زدیم گفتیم </w:t>
      </w:r>
      <w:r w:rsidR="00C34DD6">
        <w:rPr>
          <w:color w:val="000000"/>
          <w:rtl/>
        </w:rPr>
        <w:t>محبت‌های</w:t>
      </w:r>
      <w:r w:rsidRPr="00466F75">
        <w:rPr>
          <w:color w:val="000000"/>
          <w:rtl/>
        </w:rPr>
        <w:t xml:space="preserve"> خاصی بود</w:t>
      </w:r>
      <w:r w:rsidR="00466F75" w:rsidRPr="00466F75">
        <w:rPr>
          <w:color w:val="000000"/>
          <w:rtl/>
        </w:rPr>
        <w:t xml:space="preserve">؛ </w:t>
      </w:r>
      <w:r w:rsidRPr="00466F75">
        <w:rPr>
          <w:color w:val="000000"/>
          <w:rtl/>
        </w:rPr>
        <w:t xml:space="preserve">اما این آیه </w:t>
      </w:r>
      <w:r w:rsidR="00C34DD6">
        <w:rPr>
          <w:color w:val="000000"/>
          <w:rtl/>
        </w:rPr>
        <w:t>اصلاً</w:t>
      </w:r>
      <w:r w:rsidRPr="00466F75">
        <w:rPr>
          <w:color w:val="000000"/>
          <w:rtl/>
        </w:rPr>
        <w:t xml:space="preserve"> بحث محبت نیست. در مدلول مطابقی و تضمنی</w:t>
      </w:r>
      <w:r w:rsidR="00C34DD6">
        <w:rPr>
          <w:rFonts w:hint="cs"/>
          <w:color w:val="000000"/>
          <w:rtl/>
        </w:rPr>
        <w:t>‌</w:t>
      </w:r>
      <w:r w:rsidRPr="00466F75">
        <w:rPr>
          <w:color w:val="000000"/>
          <w:rtl/>
        </w:rPr>
        <w:t>اش مقوله دوستی و محبت نیست. این تفاوتی است که با آیات قبل دارد</w:t>
      </w:r>
      <w:r w:rsidR="00466F75" w:rsidRPr="00466F75">
        <w:rPr>
          <w:color w:val="000000"/>
          <w:rtl/>
        </w:rPr>
        <w:t xml:space="preserve">؛ </w:t>
      </w:r>
      <w:r w:rsidRPr="00466F75">
        <w:rPr>
          <w:color w:val="000000"/>
          <w:rtl/>
        </w:rPr>
        <w:t>اما در حقیقت نوعی مدلول التزامی دارد که به لحاظ این مدلول دوستی هم در آن هست کسی را صاحب سر</w:t>
      </w:r>
      <w:r w:rsidR="00F31F3F">
        <w:rPr>
          <w:color w:val="000000"/>
          <w:rtl/>
        </w:rPr>
        <w:t xml:space="preserve"> می‌</w:t>
      </w:r>
      <w:r w:rsidRPr="00466F75">
        <w:rPr>
          <w:color w:val="000000"/>
          <w:rtl/>
        </w:rPr>
        <w:t xml:space="preserve">گیرد که به نحوی دوستی هم دارد. پس نوعی </w:t>
      </w:r>
      <w:r w:rsidR="00C34DD6">
        <w:rPr>
          <w:color w:val="000000"/>
          <w:rtl/>
        </w:rPr>
        <w:t>درون‌مایه</w:t>
      </w:r>
      <w:r w:rsidRPr="00466F75">
        <w:rPr>
          <w:color w:val="000000"/>
          <w:rtl/>
        </w:rPr>
        <w:t xml:space="preserve"> دوستی هم در بطانه با مدلول التزامی وجود دارد</w:t>
      </w:r>
      <w:r w:rsidR="00466F75" w:rsidRPr="00466F75">
        <w:rPr>
          <w:color w:val="000000"/>
          <w:rtl/>
        </w:rPr>
        <w:t xml:space="preserve">؛ </w:t>
      </w:r>
      <w:r w:rsidRPr="00466F75">
        <w:rPr>
          <w:color w:val="000000"/>
          <w:rtl/>
        </w:rPr>
        <w:t>اما توجه داریم که مطلق دوستی را</w:t>
      </w:r>
      <w:r w:rsidR="00F31F3F">
        <w:rPr>
          <w:color w:val="000000"/>
          <w:rtl/>
        </w:rPr>
        <w:t xml:space="preserve"> نمی‌</w:t>
      </w:r>
      <w:r w:rsidRPr="00466F75">
        <w:rPr>
          <w:color w:val="000000"/>
          <w:rtl/>
        </w:rPr>
        <w:t>گوید. روشن است.</w:t>
      </w:r>
      <w:r w:rsidR="00F31F3F">
        <w:rPr>
          <w:color w:val="000000"/>
          <w:rtl/>
        </w:rPr>
        <w:t xml:space="preserve"> نمی‌</w:t>
      </w:r>
      <w:r w:rsidRPr="00466F75">
        <w:rPr>
          <w:color w:val="000000"/>
          <w:rtl/>
        </w:rPr>
        <w:t xml:space="preserve">گوید </w:t>
      </w:r>
      <w:r w:rsidR="00C34DD6">
        <w:rPr>
          <w:color w:val="000000"/>
          <w:rtl/>
        </w:rPr>
        <w:t>مطلقاً</w:t>
      </w:r>
      <w:r w:rsidRPr="00466F75">
        <w:rPr>
          <w:color w:val="000000"/>
          <w:rtl/>
        </w:rPr>
        <w:t xml:space="preserve"> دوست نداشته باشید </w:t>
      </w:r>
      <w:r w:rsidR="00F31F3F">
        <w:rPr>
          <w:color w:val="000000"/>
          <w:rtl/>
        </w:rPr>
        <w:t>آن‌ها</w:t>
      </w:r>
      <w:r w:rsidRPr="00466F75">
        <w:rPr>
          <w:color w:val="000000"/>
          <w:rtl/>
        </w:rPr>
        <w:t xml:space="preserve"> را بلکه</w:t>
      </w:r>
      <w:r w:rsidR="00F31F3F">
        <w:rPr>
          <w:color w:val="000000"/>
          <w:rtl/>
        </w:rPr>
        <w:t xml:space="preserve"> می‌</w:t>
      </w:r>
      <w:r w:rsidRPr="00466F75">
        <w:rPr>
          <w:color w:val="000000"/>
          <w:rtl/>
        </w:rPr>
        <w:t xml:space="preserve">گوید بطانه نگیرید. منع از آن </w:t>
      </w:r>
      <w:r w:rsidR="00F31F3F">
        <w:rPr>
          <w:color w:val="000000"/>
          <w:rtl/>
        </w:rPr>
        <w:t>دوستی‌های</w:t>
      </w:r>
      <w:r w:rsidRPr="00466F75">
        <w:rPr>
          <w:color w:val="000000"/>
          <w:rtl/>
        </w:rPr>
        <w:t xml:space="preserve"> معمولی</w:t>
      </w:r>
      <w:r w:rsidR="00F31F3F">
        <w:rPr>
          <w:color w:val="000000"/>
          <w:rtl/>
        </w:rPr>
        <w:t xml:space="preserve"> نمی‌</w:t>
      </w:r>
      <w:r w:rsidRPr="00466F75">
        <w:rPr>
          <w:color w:val="000000"/>
          <w:rtl/>
        </w:rPr>
        <w:t xml:space="preserve">کند. این در مورد کسانی است که در مقام مقاتله هستند و اینکه </w:t>
      </w:r>
      <w:r w:rsidR="00F31F3F">
        <w:rPr>
          <w:color w:val="000000"/>
          <w:rtl/>
        </w:rPr>
        <w:t>آن‌ها</w:t>
      </w:r>
      <w:r w:rsidRPr="00466F75">
        <w:rPr>
          <w:color w:val="000000"/>
          <w:rtl/>
        </w:rPr>
        <w:t xml:space="preserve"> صاحب سر بگیرد این را منع</w:t>
      </w:r>
      <w:r w:rsidR="00F31F3F">
        <w:rPr>
          <w:color w:val="000000"/>
          <w:rtl/>
        </w:rPr>
        <w:t xml:space="preserve"> می‌</w:t>
      </w:r>
      <w:r w:rsidRPr="00466F75">
        <w:rPr>
          <w:color w:val="000000"/>
          <w:rtl/>
        </w:rPr>
        <w:t xml:space="preserve">کند نه بیشتر. بله در ذیلش این را دارد که </w:t>
      </w:r>
      <w:r w:rsidR="00C34DD6">
        <w:rPr>
          <w:b/>
          <w:bCs/>
          <w:color w:val="007200"/>
          <w:rtl/>
        </w:rPr>
        <w:t xml:space="preserve">﴿ها أَنْتُمْ أُولاءِ تُحِبُّونَهُمْ وَ لا يُحِبُّونَكُمْ﴾ </w:t>
      </w:r>
      <w:r w:rsidRPr="00466F75">
        <w:rPr>
          <w:color w:val="000000"/>
          <w:rtl/>
        </w:rPr>
        <w:t>توبیخ</w:t>
      </w:r>
      <w:r w:rsidR="00F31F3F">
        <w:rPr>
          <w:color w:val="000000"/>
          <w:rtl/>
        </w:rPr>
        <w:t xml:space="preserve"> می‌</w:t>
      </w:r>
      <w:r w:rsidRPr="00466F75">
        <w:rPr>
          <w:color w:val="000000"/>
          <w:rtl/>
        </w:rPr>
        <w:t>کند که شما آنها را دوست</w:t>
      </w:r>
      <w:r w:rsidR="00F31F3F">
        <w:rPr>
          <w:color w:val="000000"/>
          <w:rtl/>
        </w:rPr>
        <w:t xml:space="preserve"> می‌</w:t>
      </w:r>
      <w:r w:rsidRPr="00466F75">
        <w:rPr>
          <w:color w:val="000000"/>
          <w:rtl/>
        </w:rPr>
        <w:t xml:space="preserve">دارید ولی </w:t>
      </w:r>
      <w:r w:rsidR="00F31F3F">
        <w:rPr>
          <w:color w:val="000000"/>
          <w:rtl/>
        </w:rPr>
        <w:t>آن‌ها</w:t>
      </w:r>
      <w:r w:rsidRPr="00466F75">
        <w:rPr>
          <w:color w:val="000000"/>
          <w:rtl/>
        </w:rPr>
        <w:t xml:space="preserve"> شما را دوست</w:t>
      </w:r>
      <w:r w:rsidR="00F31F3F">
        <w:rPr>
          <w:color w:val="000000"/>
          <w:rtl/>
        </w:rPr>
        <w:t xml:space="preserve"> نمی‌</w:t>
      </w:r>
      <w:r w:rsidRPr="00466F75">
        <w:rPr>
          <w:color w:val="000000"/>
          <w:rtl/>
        </w:rPr>
        <w:t>دارند. با این ممکن است کسی بگوید بحث محبت اینجا مطرح است. آیه</w:t>
      </w:r>
      <w:r w:rsidR="00F31F3F">
        <w:rPr>
          <w:color w:val="000000"/>
          <w:rtl/>
        </w:rPr>
        <w:t xml:space="preserve"> می‌</w:t>
      </w:r>
      <w:r w:rsidRPr="00466F75">
        <w:rPr>
          <w:color w:val="000000"/>
          <w:rtl/>
        </w:rPr>
        <w:t>گوید دوستشان نداشته باشید. مطلق دوستی را منع</w:t>
      </w:r>
      <w:r w:rsidR="00F31F3F">
        <w:rPr>
          <w:color w:val="000000"/>
          <w:rtl/>
        </w:rPr>
        <w:t xml:space="preserve"> می‌</w:t>
      </w:r>
      <w:r w:rsidRPr="00466F75">
        <w:rPr>
          <w:color w:val="000000"/>
          <w:rtl/>
        </w:rPr>
        <w:t>کند. این مطلب دیگری است که در آیه بعد آمده. اگر این آیه را بگوییم توبیخ از مطلق دوستی</w:t>
      </w:r>
      <w:r w:rsidR="00F31F3F">
        <w:rPr>
          <w:color w:val="000000"/>
          <w:rtl/>
        </w:rPr>
        <w:t xml:space="preserve"> می‌</w:t>
      </w:r>
      <w:r w:rsidRPr="00466F75">
        <w:rPr>
          <w:color w:val="000000"/>
          <w:rtl/>
        </w:rPr>
        <w:t xml:space="preserve">کند. ان وقت آن نکته که گفتید </w:t>
      </w:r>
      <w:r w:rsidR="00F31F3F">
        <w:rPr>
          <w:color w:val="000000"/>
          <w:rtl/>
        </w:rPr>
        <w:t>می‌شود</w:t>
      </w:r>
      <w:r w:rsidRPr="00466F75">
        <w:rPr>
          <w:color w:val="000000"/>
          <w:rtl/>
        </w:rPr>
        <w:t xml:space="preserve"> دلیل شود. بگوید با کسانی که در جنگ و مخاصمه هستید دوستی متعارف و قلبی هم نداشته باشید. این را ممکن است کسی ادعا بکند. </w:t>
      </w:r>
    </w:p>
    <w:p w14:paraId="2E2E9377" w14:textId="2072052A" w:rsidR="000E6F96" w:rsidRPr="00466F75" w:rsidRDefault="00F31F3F" w:rsidP="000E6F96">
      <w:pPr>
        <w:rPr>
          <w:color w:val="000000"/>
          <w:rtl/>
        </w:rPr>
      </w:pPr>
      <w:r>
        <w:rPr>
          <w:color w:val="000000"/>
          <w:rtl/>
        </w:rPr>
        <w:t>سؤال</w:t>
      </w:r>
      <w:r w:rsidR="000E6F96" w:rsidRPr="00466F75">
        <w:rPr>
          <w:color w:val="000000"/>
          <w:rtl/>
        </w:rPr>
        <w:t>: جزء عوارض اتخاذ ولیا ن</w:t>
      </w:r>
      <w:r>
        <w:rPr>
          <w:color w:val="000000"/>
          <w:rtl/>
        </w:rPr>
        <w:t>می‌شود</w:t>
      </w:r>
      <w:r w:rsidR="000E6F96" w:rsidRPr="00466F75">
        <w:rPr>
          <w:color w:val="000000"/>
          <w:rtl/>
        </w:rPr>
        <w:t>؟</w:t>
      </w:r>
    </w:p>
    <w:p w14:paraId="60EC5D14" w14:textId="08AF794D" w:rsidR="000E6F96" w:rsidRPr="00466F75" w:rsidRDefault="000E6F96" w:rsidP="000E6F96">
      <w:pPr>
        <w:rPr>
          <w:color w:val="000000"/>
          <w:rtl/>
        </w:rPr>
      </w:pPr>
      <w:r w:rsidRPr="00466F75">
        <w:rPr>
          <w:color w:val="000000"/>
          <w:rtl/>
        </w:rPr>
        <w:t>جواب: از این باب گفتیم که شاید این آن را تفسیر بکند.</w:t>
      </w:r>
    </w:p>
    <w:p w14:paraId="37D5306C" w14:textId="2827B7DF" w:rsidR="000E6F96" w:rsidRPr="00466F75" w:rsidRDefault="00F31F3F" w:rsidP="000E6F96">
      <w:pPr>
        <w:rPr>
          <w:color w:val="000000"/>
          <w:rtl/>
        </w:rPr>
      </w:pPr>
      <w:r>
        <w:rPr>
          <w:color w:val="000000"/>
          <w:rtl/>
        </w:rPr>
        <w:t>سؤال</w:t>
      </w:r>
      <w:r w:rsidR="000E6F96" w:rsidRPr="00466F75">
        <w:rPr>
          <w:color w:val="000000"/>
          <w:rtl/>
        </w:rPr>
        <w:t>: سوره ممتحنه که تلقون الیهم بالموده عوارض آن اتخاذ اولیاء است.</w:t>
      </w:r>
    </w:p>
    <w:p w14:paraId="44542061" w14:textId="4757075C" w:rsidR="000E6F96" w:rsidRPr="00466F75" w:rsidRDefault="000E6F96" w:rsidP="000E6F96">
      <w:pPr>
        <w:rPr>
          <w:color w:val="000000"/>
          <w:rtl/>
        </w:rPr>
      </w:pPr>
      <w:r w:rsidRPr="00466F75">
        <w:rPr>
          <w:color w:val="000000"/>
          <w:rtl/>
        </w:rPr>
        <w:t>جواب: بحث خواهیم کرد.</w:t>
      </w:r>
    </w:p>
    <w:p w14:paraId="5BD2F6E8" w14:textId="2E3ED221" w:rsidR="000E6F96" w:rsidRPr="00466F75" w:rsidRDefault="000E6F96" w:rsidP="000E6F96">
      <w:pPr>
        <w:rPr>
          <w:color w:val="000000"/>
          <w:rtl/>
        </w:rPr>
      </w:pPr>
      <w:r w:rsidRPr="00466F75">
        <w:rPr>
          <w:color w:val="000000"/>
          <w:rtl/>
        </w:rPr>
        <w:t>عرض ما این است که این بطانه را تفسیر</w:t>
      </w:r>
      <w:r w:rsidR="00F31F3F">
        <w:rPr>
          <w:color w:val="000000"/>
          <w:rtl/>
        </w:rPr>
        <w:t xml:space="preserve"> نمی‌</w:t>
      </w:r>
      <w:r w:rsidRPr="00466F75">
        <w:rPr>
          <w:color w:val="000000"/>
          <w:rtl/>
        </w:rPr>
        <w:t xml:space="preserve">کند. اگر مطلبی هم بگوید مطلب دیگری است که باید بحث شود. مطلب </w:t>
      </w:r>
      <w:r w:rsidR="00C34DD6">
        <w:rPr>
          <w:color w:val="000000"/>
          <w:rtl/>
        </w:rPr>
        <w:t>کلی‌ای</w:t>
      </w:r>
      <w:r w:rsidRPr="00466F75">
        <w:rPr>
          <w:color w:val="000000"/>
          <w:rtl/>
        </w:rPr>
        <w:t xml:space="preserve"> که گفتیم از آیات اتخاذ و تولی و بطانه استفاده</w:t>
      </w:r>
      <w:r w:rsidR="00F31F3F">
        <w:rPr>
          <w:color w:val="000000"/>
          <w:rtl/>
        </w:rPr>
        <w:t xml:space="preserve"> نمی‌</w:t>
      </w:r>
      <w:r w:rsidRPr="00466F75">
        <w:rPr>
          <w:color w:val="000000"/>
          <w:rtl/>
        </w:rPr>
        <w:t xml:space="preserve">شد منتها از این آیه </w:t>
      </w:r>
      <w:r w:rsidR="00F31F3F">
        <w:rPr>
          <w:color w:val="000000"/>
          <w:rtl/>
        </w:rPr>
        <w:t>به‌عنوان</w:t>
      </w:r>
      <w:r w:rsidRPr="00466F75">
        <w:rPr>
          <w:color w:val="000000"/>
          <w:rtl/>
        </w:rPr>
        <w:t xml:space="preserve"> مستقل شاید برسیم بحث کنیم. </w:t>
      </w:r>
    </w:p>
    <w:p w14:paraId="3B69AE3A" w14:textId="7F652450" w:rsidR="000E6F96" w:rsidRPr="00466F75" w:rsidRDefault="00C34DD6" w:rsidP="008E715D">
      <w:pPr>
        <w:pStyle w:val="Heading1"/>
        <w:rPr>
          <w:rtl/>
        </w:rPr>
      </w:pPr>
      <w:bookmarkStart w:id="8" w:name="_Toc29973100"/>
      <w:r>
        <w:rPr>
          <w:rtl/>
        </w:rPr>
        <w:lastRenderedPageBreak/>
        <w:t>طایفه</w:t>
      </w:r>
      <w:r w:rsidR="008E715D" w:rsidRPr="00466F75">
        <w:rPr>
          <w:rtl/>
        </w:rPr>
        <w:t xml:space="preserve"> چهارم: آیه ولیجه</w:t>
      </w:r>
      <w:bookmarkEnd w:id="8"/>
    </w:p>
    <w:p w14:paraId="32F43DA1" w14:textId="21477210" w:rsidR="000E6F96" w:rsidRPr="00466F75" w:rsidRDefault="00466F75" w:rsidP="00466F75">
      <w:pPr>
        <w:pStyle w:val="NormalWeb"/>
        <w:bidi/>
        <w:rPr>
          <w:rFonts w:ascii="Traditional Arabic" w:hAnsi="Traditional Arabic" w:cs="Traditional Arabic"/>
          <w:lang w:bidi="fa-IR"/>
        </w:rPr>
      </w:pPr>
      <w:r>
        <w:rPr>
          <w:rFonts w:ascii="Traditional Arabic" w:hAnsi="Traditional Arabic" w:cs="Traditional Arabic"/>
          <w:b/>
          <w:bCs/>
          <w:color w:val="007200"/>
          <w:sz w:val="30"/>
          <w:szCs w:val="30"/>
          <w:rtl/>
          <w:lang w:bidi="fa-IR"/>
        </w:rPr>
        <w:t>﴿أَمْ حَسِبْتُمْ أَنْ تُتْرَكُوا وَ لَمَّا يَعْلَمِ اللَّهُ الَّذينَ جاهَدُوا مِنْكُمْ وَ لَمْ يَتَّخِذُوا مِنْ دُونِ اللَّهِ وَ لا رَسُولِهِ وَ لاَ الْمُؤْمِنينَ وَليجَةً وَ اللَّهُ خَبيرٌ بِما تَعْمَلُونَ﴾</w:t>
      </w:r>
      <w:r w:rsidRPr="00466F75">
        <w:rPr>
          <w:rStyle w:val="FootnoteReference"/>
          <w:rFonts w:ascii="Traditional Arabic" w:hAnsi="Traditional Arabic" w:cs="Traditional Arabic"/>
          <w:sz w:val="30"/>
          <w:szCs w:val="30"/>
          <w:rtl/>
          <w:lang w:bidi="fa-IR"/>
        </w:rPr>
        <w:footnoteReference w:id="3"/>
      </w:r>
    </w:p>
    <w:p w14:paraId="36831FD8" w14:textId="7E3AF968" w:rsidR="00985240" w:rsidRPr="00466F75" w:rsidRDefault="00985240" w:rsidP="00985240">
      <w:pPr>
        <w:rPr>
          <w:rtl/>
        </w:rPr>
      </w:pPr>
      <w:r w:rsidRPr="00466F75">
        <w:rPr>
          <w:rtl/>
        </w:rPr>
        <w:t>آزمونی</w:t>
      </w:r>
      <w:r w:rsidR="00F31F3F">
        <w:rPr>
          <w:rtl/>
        </w:rPr>
        <w:t xml:space="preserve"> می‌</w:t>
      </w:r>
      <w:r w:rsidRPr="00466F75">
        <w:rPr>
          <w:rtl/>
        </w:rPr>
        <w:t>آید که شما را به دو گروه تقسیم</w:t>
      </w:r>
      <w:r w:rsidR="00F31F3F">
        <w:rPr>
          <w:rtl/>
        </w:rPr>
        <w:t xml:space="preserve"> می‌</w:t>
      </w:r>
      <w:r w:rsidRPr="00466F75">
        <w:rPr>
          <w:rtl/>
        </w:rPr>
        <w:t>کند. کسانی که دلداده کفار</w:t>
      </w:r>
      <w:r w:rsidR="00F31F3F">
        <w:rPr>
          <w:rtl/>
        </w:rPr>
        <w:t xml:space="preserve"> نمی‌</w:t>
      </w:r>
      <w:r w:rsidRPr="00466F75">
        <w:rPr>
          <w:rtl/>
        </w:rPr>
        <w:t xml:space="preserve">شوند از سست ایمانانی که با آنها همراز و </w:t>
      </w:r>
      <w:r w:rsidR="00C34DD6">
        <w:rPr>
          <w:rtl/>
        </w:rPr>
        <w:t>هم‌پیمان</w:t>
      </w:r>
      <w:r w:rsidR="00F31F3F">
        <w:rPr>
          <w:rtl/>
        </w:rPr>
        <w:t xml:space="preserve"> می‌</w:t>
      </w:r>
      <w:r w:rsidRPr="00466F75">
        <w:rPr>
          <w:rtl/>
        </w:rPr>
        <w:t>شوند جدا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شوند. این آیه ولیجه دارد به معنای دخول و قاطی شدن </w:t>
      </w:r>
      <w:r w:rsidR="00C34DD6">
        <w:rPr>
          <w:rtl/>
        </w:rPr>
        <w:t>آدم‌ها</w:t>
      </w:r>
      <w:r w:rsidRPr="00466F75">
        <w:rPr>
          <w:rtl/>
        </w:rPr>
        <w:t xml:space="preserve"> یا اشیاء است. مقصود از ولیجه در اینجا یعنی کسی که با او انسان </w:t>
      </w:r>
      <w:r w:rsidR="00C34DD6">
        <w:rPr>
          <w:rtl/>
        </w:rPr>
        <w:t>درمی‌آمیزد</w:t>
      </w:r>
      <w:r w:rsidRPr="00466F75">
        <w:rPr>
          <w:rtl/>
        </w:rPr>
        <w:t xml:space="preserve"> و </w:t>
      </w:r>
      <w:r w:rsidR="00C34DD6">
        <w:rPr>
          <w:rtl/>
        </w:rPr>
        <w:t>هم‌پیمان</w:t>
      </w:r>
      <w:r w:rsidRPr="00466F75">
        <w:rPr>
          <w:rtl/>
        </w:rPr>
        <w:t xml:space="preserve"> </w:t>
      </w:r>
      <w:r w:rsidR="00F31F3F">
        <w:rPr>
          <w:rtl/>
        </w:rPr>
        <w:t>می‌شود</w:t>
      </w:r>
      <w:r w:rsidRPr="00466F75">
        <w:rPr>
          <w:rtl/>
        </w:rPr>
        <w:t>. قریب مضمون بطانه است.</w:t>
      </w:r>
      <w:r w:rsidR="00466F75" w:rsidRPr="00466F75">
        <w:rPr>
          <w:rtl/>
        </w:rPr>
        <w:t xml:space="preserve"> این</w:t>
      </w:r>
      <w:r w:rsidRPr="00466F75">
        <w:rPr>
          <w:rtl/>
        </w:rPr>
        <w:t xml:space="preserve"> آیه هم ممکن است از آن حرمت و وجوب پرهیز از اتخاذ ولیجه استفاده شود البته با دشواری این یک نکته، نکته دیگر اینکه این آیه </w:t>
      </w:r>
      <w:r w:rsidR="00F31F3F">
        <w:rPr>
          <w:rtl/>
        </w:rPr>
        <w:t>هم‌پیمانی</w:t>
      </w:r>
      <w:r w:rsidRPr="00466F75">
        <w:rPr>
          <w:rtl/>
        </w:rPr>
        <w:t xml:space="preserve"> و دوستی ویژه را منع</w:t>
      </w:r>
      <w:r w:rsidR="00F31F3F">
        <w:rPr>
          <w:rtl/>
        </w:rPr>
        <w:t xml:space="preserve"> می‌</w:t>
      </w:r>
      <w:r w:rsidRPr="00466F75">
        <w:rPr>
          <w:rtl/>
        </w:rPr>
        <w:t>کند نه مطلق دوستی را.</w:t>
      </w:r>
    </w:p>
    <w:p w14:paraId="513F0903" w14:textId="026A4E66" w:rsidR="00985240" w:rsidRPr="00466F75" w:rsidRDefault="00C34DD6" w:rsidP="008E715D">
      <w:pPr>
        <w:pStyle w:val="Heading1"/>
        <w:rPr>
          <w:rtl/>
        </w:rPr>
      </w:pPr>
      <w:bookmarkStart w:id="9" w:name="_Toc29973101"/>
      <w:r>
        <w:rPr>
          <w:rtl/>
        </w:rPr>
        <w:t>طایفه</w:t>
      </w:r>
      <w:r w:rsidR="00985240" w:rsidRPr="00466F75">
        <w:rPr>
          <w:rtl/>
        </w:rPr>
        <w:t xml:space="preserve"> پنجم:</w:t>
      </w:r>
      <w:r w:rsidR="00466F75" w:rsidRPr="00466F75">
        <w:rPr>
          <w:rtl/>
        </w:rPr>
        <w:t xml:space="preserve"> آیه</w:t>
      </w:r>
      <w:r w:rsidR="008E715D" w:rsidRPr="00466F75">
        <w:rPr>
          <w:rtl/>
        </w:rPr>
        <w:t xml:space="preserve"> مواده</w:t>
      </w:r>
      <w:bookmarkEnd w:id="9"/>
    </w:p>
    <w:p w14:paraId="40B78571" w14:textId="73E5A34E" w:rsidR="00985240" w:rsidRPr="00466F75" w:rsidRDefault="00466F75" w:rsidP="00466F75">
      <w:pPr>
        <w:pStyle w:val="NormalWeb"/>
        <w:bidi/>
        <w:rPr>
          <w:rFonts w:ascii="Traditional Arabic" w:hAnsi="Traditional Arabic" w:cs="Traditional Arabic"/>
          <w:lang w:bidi="fa-IR"/>
        </w:rPr>
      </w:pPr>
      <w:r>
        <w:rPr>
          <w:rFonts w:ascii="Traditional Arabic" w:hAnsi="Traditional Arabic" w:cs="Traditional Arabic"/>
          <w:b/>
          <w:bCs/>
          <w:color w:val="007200"/>
          <w:sz w:val="30"/>
          <w:szCs w:val="30"/>
          <w:rtl/>
          <w:lang w:bidi="fa-IR"/>
        </w:rPr>
        <w:t>﴿لا تَجِدُ قَوْماً يُؤْمِنُونَ بِاللَّهِ وَ الْيَوْمِ الْآخِرِ يُوادُّونَ مَنْ حَادَّ اللَّهَ وَ رَسُولَهُ وَ لَوْ كانُوا آباءَهُمْ أَوْ أَبْناءَهُمْ أَوْ إِخْوانَهُمْ أَوْ عَشيرَتَهُمْ أُولئِكَ كَتَبَ في‏ قُلُوبِهِمُ الْإيمانَ وَ أَيَّدَهُمْ بِرُوحٍ مِنْهُ وَ يُدْخِلُهُمْ جَنَّاتٍ تَجْري مِنْ تَحْتِهَا الْأَنْهارُ خالِدينَ فيها رَضِيَ اللَّهُ عَنْهُمْ وَ رَضُوا عَنْهُ أُولئِكَ حِزْبُ اللَّهِ أَلا إِنَّ حِزْبَ اللَّهِ هُمُ الْمُفْلِحُونَ﴾</w:t>
      </w:r>
      <w:r w:rsidR="00985240" w:rsidRPr="00466F75">
        <w:rPr>
          <w:rStyle w:val="FootnoteReference"/>
          <w:rFonts w:ascii="Traditional Arabic" w:hAnsi="Traditional Arabic" w:cs="Traditional Arabic"/>
          <w:color w:val="000000"/>
          <w:sz w:val="30"/>
          <w:szCs w:val="30"/>
          <w:rtl/>
          <w:lang w:bidi="fa-IR"/>
        </w:rPr>
        <w:footnoteReference w:id="4"/>
      </w:r>
    </w:p>
    <w:p w14:paraId="675B241F" w14:textId="77777777" w:rsidR="00985240" w:rsidRPr="00466F75" w:rsidRDefault="00985240" w:rsidP="00985240">
      <w:pPr>
        <w:rPr>
          <w:rtl/>
        </w:rPr>
      </w:pPr>
    </w:p>
    <w:p w14:paraId="68B1913B" w14:textId="5B870F19" w:rsidR="00985240" w:rsidRPr="00466F75" w:rsidRDefault="00985240" w:rsidP="00985240">
      <w:pPr>
        <w:rPr>
          <w:rtl/>
        </w:rPr>
      </w:pPr>
    </w:p>
    <w:p w14:paraId="143096C9" w14:textId="731E4477" w:rsidR="000E6F96" w:rsidRPr="00466F75" w:rsidRDefault="00985240" w:rsidP="000E6F96">
      <w:pPr>
        <w:rPr>
          <w:rtl/>
        </w:rPr>
      </w:pPr>
      <w:r w:rsidRPr="00466F75">
        <w:rPr>
          <w:rtl/>
        </w:rPr>
        <w:t>در این آیه هم چند نکته است:</w:t>
      </w:r>
    </w:p>
    <w:p w14:paraId="369E548C" w14:textId="4DC0C4D2" w:rsidR="00985240" w:rsidRPr="00466F75" w:rsidRDefault="00985240" w:rsidP="000E6F96">
      <w:pPr>
        <w:rPr>
          <w:rtl/>
        </w:rPr>
      </w:pPr>
      <w:r w:rsidRPr="00466F75">
        <w:rPr>
          <w:rtl/>
        </w:rPr>
        <w:t>نکته اول: استفاده حرمت از آن بعید نیست، ولو اینکه نهی به آن شکل در آن نیست.</w:t>
      </w:r>
      <w:r w:rsidR="00F31F3F">
        <w:rPr>
          <w:rtl/>
        </w:rPr>
        <w:t xml:space="preserve"> می‌</w:t>
      </w:r>
      <w:r w:rsidRPr="00466F75">
        <w:rPr>
          <w:rtl/>
        </w:rPr>
        <w:t>گوید</w:t>
      </w:r>
      <w:r w:rsidR="00F31F3F">
        <w:rPr>
          <w:rtl/>
        </w:rPr>
        <w:t xml:space="preserve"> نمی‌</w:t>
      </w:r>
      <w:r w:rsidRPr="00466F75">
        <w:rPr>
          <w:rtl/>
        </w:rPr>
        <w:t xml:space="preserve">بینید </w:t>
      </w:r>
      <w:r w:rsidR="00C34DD6">
        <w:rPr>
          <w:rtl/>
        </w:rPr>
        <w:t>مطلقاً</w:t>
      </w:r>
      <w:r w:rsidRPr="00466F75">
        <w:rPr>
          <w:rtl/>
        </w:rPr>
        <w:t xml:space="preserve"> </w:t>
      </w:r>
      <w:r w:rsidR="00C34DD6">
        <w:rPr>
          <w:rtl/>
        </w:rPr>
        <w:t>مؤمنانی</w:t>
      </w:r>
      <w:r w:rsidRPr="00466F75">
        <w:rPr>
          <w:rtl/>
        </w:rPr>
        <w:t xml:space="preserve"> که این عمل را انجام دهند. یک وقت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گوید </w:t>
      </w:r>
      <w:r w:rsidR="00C34DD6">
        <w:rPr>
          <w:rtl/>
        </w:rPr>
        <w:t>مؤمن</w:t>
      </w:r>
      <w:r w:rsidRPr="00466F75">
        <w:rPr>
          <w:rtl/>
        </w:rPr>
        <w:t xml:space="preserve"> این کار را</w:t>
      </w:r>
      <w:r w:rsidR="00F31F3F">
        <w:rPr>
          <w:rtl/>
        </w:rPr>
        <w:t xml:space="preserve"> نمی‌</w:t>
      </w:r>
      <w:r w:rsidRPr="00466F75">
        <w:rPr>
          <w:rtl/>
        </w:rPr>
        <w:t>کند</w:t>
      </w:r>
      <w:r w:rsidR="00F31F3F">
        <w:rPr>
          <w:rtl/>
        </w:rPr>
        <w:t xml:space="preserve"> می‌</w:t>
      </w:r>
      <w:r w:rsidRPr="00466F75">
        <w:rPr>
          <w:rtl/>
        </w:rPr>
        <w:t>گوییم مکروه است اینجا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گوید </w:t>
      </w:r>
      <w:r w:rsidR="00C34DD6">
        <w:rPr>
          <w:rtl/>
        </w:rPr>
        <w:t>اصلاً</w:t>
      </w:r>
      <w:r w:rsidRPr="00466F75">
        <w:rPr>
          <w:rtl/>
        </w:rPr>
        <w:t xml:space="preserve"> امکان ندارد و</w:t>
      </w:r>
      <w:r w:rsidR="00F31F3F">
        <w:rPr>
          <w:rtl/>
        </w:rPr>
        <w:t xml:space="preserve"> نمی‌</w:t>
      </w:r>
      <w:r w:rsidRPr="00466F75">
        <w:rPr>
          <w:rtl/>
        </w:rPr>
        <w:t xml:space="preserve">بینی </w:t>
      </w:r>
      <w:r w:rsidR="00C34DD6">
        <w:rPr>
          <w:rtl/>
        </w:rPr>
        <w:t>مؤمنی</w:t>
      </w:r>
      <w:r w:rsidRPr="00466F75">
        <w:rPr>
          <w:rtl/>
        </w:rPr>
        <w:t xml:space="preserve"> که دوستی با دشمن خدا داشته باشد. </w:t>
      </w:r>
    </w:p>
    <w:p w14:paraId="0C0A7828" w14:textId="5AD8F7E8" w:rsidR="00985240" w:rsidRPr="00466F75" w:rsidRDefault="00985240" w:rsidP="000E6F96">
      <w:pPr>
        <w:rPr>
          <w:rtl/>
        </w:rPr>
      </w:pPr>
      <w:r w:rsidRPr="00466F75">
        <w:rPr>
          <w:rtl/>
        </w:rPr>
        <w:t xml:space="preserve">نکته دوم: آیه یوادون دارد. مواده با من حاد الله. تولی دیگر ندارد. یوادون یعنی محبت متقابل. این </w:t>
      </w:r>
      <w:r w:rsidR="00C34DD6">
        <w:rPr>
          <w:rtl/>
        </w:rPr>
        <w:t>دایره‌اش</w:t>
      </w:r>
      <w:r w:rsidRPr="00466F75">
        <w:rPr>
          <w:rtl/>
        </w:rPr>
        <w:t xml:space="preserve"> از تولی و اتخاذ ولی اوسع است. سه احتمال در این هست. یکی اینکه یوادون یعنی مطلق محبت متقابل. یکی یعنی محبت </w:t>
      </w:r>
      <w:r w:rsidR="00C34DD6">
        <w:rPr>
          <w:rtl/>
        </w:rPr>
        <w:t>اظهارشده</w:t>
      </w:r>
      <w:r w:rsidRPr="00466F75">
        <w:rPr>
          <w:rtl/>
        </w:rPr>
        <w:t xml:space="preserve"> سوم هم اینکه یوادون بگوییم یعنی </w:t>
      </w:r>
      <w:r w:rsidR="00C34DD6">
        <w:rPr>
          <w:rtl/>
        </w:rPr>
        <w:t>هم‌پیمان</w:t>
      </w:r>
      <w:r w:rsidRPr="00466F75">
        <w:rPr>
          <w:rtl/>
        </w:rPr>
        <w:t xml:space="preserve"> شدن و صاحب سر شدن و روابط عمیق </w:t>
      </w:r>
      <w:r w:rsidR="00F31F3F">
        <w:rPr>
          <w:rtl/>
        </w:rPr>
        <w:t>برقرار</w:t>
      </w:r>
      <w:r w:rsidRPr="00466F75">
        <w:rPr>
          <w:rtl/>
        </w:rPr>
        <w:t xml:space="preserve"> کردن. احتمال چهارم اینجا نیست که به معنای سرپرست باشد. بر خلاف </w:t>
      </w:r>
      <w:r w:rsidR="00C34DD6">
        <w:rPr>
          <w:rtl/>
        </w:rPr>
        <w:t>طایفه</w:t>
      </w:r>
      <w:r w:rsidRPr="00466F75">
        <w:rPr>
          <w:rtl/>
        </w:rPr>
        <w:t xml:space="preserve"> اول و دوم و سوم و چهارم اتخاذ ولی و تولی و بطانه و ولیجه در </w:t>
      </w:r>
      <w:r w:rsidR="00F31F3F">
        <w:rPr>
          <w:rtl/>
        </w:rPr>
        <w:t>آن‌ها</w:t>
      </w:r>
      <w:r w:rsidRPr="00466F75">
        <w:rPr>
          <w:rtl/>
        </w:rPr>
        <w:t xml:space="preserve"> بود، اینجا مواده آمده </w:t>
      </w:r>
      <w:r w:rsidRPr="00466F75">
        <w:rPr>
          <w:rtl/>
        </w:rPr>
        <w:lastRenderedPageBreak/>
        <w:t xml:space="preserve">است. این با </w:t>
      </w:r>
      <w:r w:rsidR="00F31F3F">
        <w:rPr>
          <w:rtl/>
        </w:rPr>
        <w:t>آن‌ها</w:t>
      </w:r>
      <w:r w:rsidRPr="00466F75">
        <w:rPr>
          <w:rtl/>
        </w:rPr>
        <w:t xml:space="preserve"> فرق دارد و ممکن است ما اینجا احتمال یک و دو را تقویت بکنیم که یوادون یعنی دوستی متقابل ولی در مورد کسی که در مقام دشمنی است. دوستی متعارف را هم منع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کند. احتمال یک و دو </w:t>
      </w:r>
      <w:r w:rsidR="00C34DD6">
        <w:rPr>
          <w:rtl/>
        </w:rPr>
        <w:t>قوی‌تر</w:t>
      </w:r>
      <w:r w:rsidRPr="00466F75">
        <w:rPr>
          <w:rtl/>
        </w:rPr>
        <w:t xml:space="preserve"> است. اگر حمل بر احتمال سوم شود که این آیه تولی و اتخاذهم ولیا را</w:t>
      </w:r>
      <w:r w:rsidR="00F31F3F">
        <w:rPr>
          <w:rtl/>
        </w:rPr>
        <w:t xml:space="preserve"> می‌</w:t>
      </w:r>
      <w:r w:rsidRPr="00466F75">
        <w:rPr>
          <w:rtl/>
        </w:rPr>
        <w:t>گوید این بعید است. لذا این گروه پنجم باب جدیدی باز</w:t>
      </w:r>
      <w:r w:rsidR="00F31F3F">
        <w:rPr>
          <w:rtl/>
        </w:rPr>
        <w:t xml:space="preserve"> می‌</w:t>
      </w:r>
      <w:r w:rsidRPr="00466F75">
        <w:rPr>
          <w:rtl/>
        </w:rPr>
        <w:t>کند.</w:t>
      </w:r>
      <w:r w:rsidR="00F31F3F">
        <w:rPr>
          <w:rtl/>
        </w:rPr>
        <w:t xml:space="preserve"> می‌</w:t>
      </w:r>
      <w:r w:rsidRPr="00466F75">
        <w:rPr>
          <w:rtl/>
        </w:rPr>
        <w:t>گوید مواده متعارف هم با مخاصمان نداشته باشد.</w:t>
      </w:r>
    </w:p>
    <w:p w14:paraId="2C059868" w14:textId="3B32C1CF" w:rsidR="00985240" w:rsidRPr="00466F75" w:rsidRDefault="00F31F3F" w:rsidP="000E6F96">
      <w:pPr>
        <w:rPr>
          <w:rtl/>
        </w:rPr>
      </w:pPr>
      <w:r>
        <w:rPr>
          <w:rtl/>
        </w:rPr>
        <w:t>سؤال</w:t>
      </w:r>
      <w:r w:rsidR="00985240" w:rsidRPr="00466F75">
        <w:rPr>
          <w:rtl/>
        </w:rPr>
        <w:t>: ود از محبت بالاتر است؟</w:t>
      </w:r>
    </w:p>
    <w:p w14:paraId="093EAC7D" w14:textId="5CCE11A9" w:rsidR="00985240" w:rsidRPr="00466F75" w:rsidRDefault="00985240" w:rsidP="000E6F96">
      <w:pPr>
        <w:rPr>
          <w:rtl/>
        </w:rPr>
      </w:pPr>
      <w:r w:rsidRPr="00466F75">
        <w:rPr>
          <w:rtl/>
        </w:rPr>
        <w:t>جواب:</w:t>
      </w:r>
      <w:r w:rsidR="00466F75" w:rsidRPr="00466F75">
        <w:rPr>
          <w:rtl/>
        </w:rPr>
        <w:t xml:space="preserve"> نه</w:t>
      </w:r>
      <w:r w:rsidRPr="00466F75">
        <w:rPr>
          <w:rtl/>
        </w:rPr>
        <w:t xml:space="preserve"> گاهی چیزهایی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گویند </w:t>
      </w:r>
      <w:r w:rsidR="00C34DD6">
        <w:rPr>
          <w:rtl/>
        </w:rPr>
        <w:t>ریزه‌کاری‌هایی</w:t>
      </w:r>
      <w:r w:rsidR="00F31F3F">
        <w:rPr>
          <w:rtl/>
        </w:rPr>
        <w:t xml:space="preserve"> می‌</w:t>
      </w:r>
      <w:r w:rsidRPr="00466F75">
        <w:rPr>
          <w:rtl/>
        </w:rPr>
        <w:t>گویند بینکم موده و رحمه</w:t>
      </w:r>
    </w:p>
    <w:p w14:paraId="6CDC90C0" w14:textId="6D2197D0" w:rsidR="00985240" w:rsidRPr="00466F75" w:rsidRDefault="00F31F3F" w:rsidP="00985240">
      <w:pPr>
        <w:rPr>
          <w:rtl/>
        </w:rPr>
      </w:pPr>
      <w:r>
        <w:rPr>
          <w:rtl/>
        </w:rPr>
        <w:t>سؤال</w:t>
      </w:r>
      <w:r w:rsidR="00985240" w:rsidRPr="00466F75">
        <w:rPr>
          <w:rtl/>
        </w:rPr>
        <w:t>: ود پدر و فرزند و ... است</w:t>
      </w:r>
      <w:r w:rsidR="00466F75" w:rsidRPr="00466F75">
        <w:rPr>
          <w:rtl/>
        </w:rPr>
        <w:t>؛ و</w:t>
      </w:r>
      <w:r w:rsidR="008E715D" w:rsidRPr="00466F75">
        <w:rPr>
          <w:rtl/>
        </w:rPr>
        <w:t xml:space="preserve"> محبت شدیده است</w:t>
      </w:r>
    </w:p>
    <w:p w14:paraId="6E5419B3" w14:textId="3FD55949" w:rsidR="008E715D" w:rsidRPr="00466F75" w:rsidRDefault="008E715D" w:rsidP="00985240">
      <w:pPr>
        <w:rPr>
          <w:rtl/>
        </w:rPr>
      </w:pPr>
      <w:r w:rsidRPr="00466F75">
        <w:rPr>
          <w:rtl/>
        </w:rPr>
        <w:t>جواب: لغت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گوید این دو یکی است. اذا اجتمعا افتراقا و اذا افترقا اجتمعا است بینشان. جایی که </w:t>
      </w:r>
      <w:r w:rsidR="00C34DD6">
        <w:rPr>
          <w:rtl/>
        </w:rPr>
        <w:t>ریزه‌کاری‌های</w:t>
      </w:r>
      <w:r w:rsidRPr="00466F75">
        <w:rPr>
          <w:rtl/>
        </w:rPr>
        <w:t xml:space="preserve"> خیلی دقیق در لغات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آید اگر کنار هم قرار بگیرند انسان باید بگوید بار مخصوص دارد اما اینکه بگوید یوده اوده موده </w:t>
      </w:r>
      <w:r w:rsidR="00C34DD6">
        <w:rPr>
          <w:rtl/>
        </w:rPr>
        <w:t>ظاهراً</w:t>
      </w:r>
      <w:r w:rsidRPr="00466F75">
        <w:rPr>
          <w:rtl/>
        </w:rPr>
        <w:t xml:space="preserve"> همان حب است. در لغت هم مثل مقاییس و صحاح</w:t>
      </w:r>
      <w:r w:rsidR="00F31F3F">
        <w:rPr>
          <w:rtl/>
        </w:rPr>
        <w:t xml:space="preserve"> می‌</w:t>
      </w:r>
      <w:r w:rsidRPr="00466F75">
        <w:rPr>
          <w:rtl/>
        </w:rPr>
        <w:t xml:space="preserve">گوید الود الحب. پس این </w:t>
      </w:r>
      <w:r w:rsidR="00C34DD6">
        <w:rPr>
          <w:rtl/>
        </w:rPr>
        <w:t>طایفه</w:t>
      </w:r>
      <w:r w:rsidR="00C34DD6">
        <w:rPr>
          <w:rFonts w:hint="cs"/>
          <w:rtl/>
        </w:rPr>
        <w:t>،</w:t>
      </w:r>
      <w:bookmarkStart w:id="10" w:name="_GoBack"/>
      <w:bookmarkEnd w:id="10"/>
      <w:r w:rsidRPr="00466F75">
        <w:rPr>
          <w:rtl/>
        </w:rPr>
        <w:t xml:space="preserve"> </w:t>
      </w:r>
      <w:r w:rsidR="00C34DD6">
        <w:rPr>
          <w:rtl/>
        </w:rPr>
        <w:t>طایفه</w:t>
      </w:r>
      <w:r w:rsidRPr="00466F75">
        <w:rPr>
          <w:rtl/>
        </w:rPr>
        <w:t xml:space="preserve"> جدیدی است که هفته آینده ادامه خواهیم داد.</w:t>
      </w:r>
    </w:p>
    <w:sectPr w:rsidR="008E715D" w:rsidRPr="00466F75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BA0E6" w14:textId="77777777" w:rsidR="007940B8" w:rsidRDefault="007940B8" w:rsidP="000D5800">
      <w:pPr>
        <w:spacing w:after="0"/>
      </w:pPr>
      <w:r>
        <w:separator/>
      </w:r>
    </w:p>
  </w:endnote>
  <w:endnote w:type="continuationSeparator" w:id="0">
    <w:p w14:paraId="141E1EAA" w14:textId="77777777" w:rsidR="007940B8" w:rsidRDefault="007940B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25718FC2" w14:textId="77777777"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DD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1FD0A" w14:textId="77777777" w:rsidR="007940B8" w:rsidRDefault="007940B8" w:rsidP="000D5800">
      <w:pPr>
        <w:spacing w:after="0"/>
      </w:pPr>
      <w:r>
        <w:separator/>
      </w:r>
    </w:p>
  </w:footnote>
  <w:footnote w:type="continuationSeparator" w:id="0">
    <w:p w14:paraId="3665F5DA" w14:textId="77777777" w:rsidR="007940B8" w:rsidRDefault="007940B8" w:rsidP="000D5800">
      <w:pPr>
        <w:spacing w:after="0"/>
      </w:pPr>
      <w:r>
        <w:continuationSeparator/>
      </w:r>
    </w:p>
  </w:footnote>
  <w:footnote w:id="1">
    <w:p w14:paraId="18126638" w14:textId="1DAA2B85" w:rsidR="00F31F3F" w:rsidRDefault="00F31F3F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نساء/141.</w:t>
      </w:r>
    </w:p>
  </w:footnote>
  <w:footnote w:id="2">
    <w:p w14:paraId="2ACB65EF" w14:textId="2F35D912" w:rsidR="00094F5B" w:rsidRDefault="00094F5B" w:rsidP="00466F75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 w:rsidR="00466F75">
        <w:rPr>
          <w:rFonts w:hint="cs"/>
          <w:rtl/>
        </w:rPr>
        <w:t>.</w:t>
      </w:r>
      <w:r w:rsidR="00C34DD6">
        <w:rPr>
          <w:rtl/>
        </w:rPr>
        <w:t>آل‌عمران</w:t>
      </w:r>
      <w:r w:rsidR="00466F75">
        <w:rPr>
          <w:rFonts w:hint="cs"/>
          <w:rtl/>
        </w:rPr>
        <w:t>/</w:t>
      </w:r>
      <w:r>
        <w:rPr>
          <w:rFonts w:hint="cs"/>
          <w:rtl/>
        </w:rPr>
        <w:t>118</w:t>
      </w:r>
      <w:r w:rsidR="00466F75">
        <w:rPr>
          <w:rtl/>
        </w:rPr>
        <w:t xml:space="preserve"> و 119</w:t>
      </w:r>
      <w:r w:rsidR="00466F75">
        <w:rPr>
          <w:rFonts w:hint="cs"/>
          <w:rtl/>
        </w:rPr>
        <w:t>.</w:t>
      </w:r>
    </w:p>
  </w:footnote>
  <w:footnote w:id="3">
    <w:p w14:paraId="4CEF9A84" w14:textId="5DBB7137" w:rsidR="00466F75" w:rsidRDefault="00466F75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توبه/16.</w:t>
      </w:r>
    </w:p>
  </w:footnote>
  <w:footnote w:id="4">
    <w:p w14:paraId="5809BFDB" w14:textId="4592F0DD" w:rsidR="00985240" w:rsidRDefault="00985240" w:rsidP="00466F75">
      <w:pPr>
        <w:pStyle w:val="FootnoteText"/>
      </w:pPr>
      <w:r>
        <w:rPr>
          <w:rStyle w:val="FootnoteReference"/>
        </w:rPr>
        <w:footnoteRef/>
      </w:r>
      <w:r w:rsidR="00466F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مجادله</w:t>
      </w:r>
      <w:r w:rsidR="00466F75">
        <w:rPr>
          <w:rFonts w:hint="cs"/>
          <w:rtl/>
        </w:rPr>
        <w:t>/</w:t>
      </w:r>
      <w:r>
        <w:rPr>
          <w:rFonts w:hint="cs"/>
          <w:rtl/>
        </w:rPr>
        <w:t>22</w:t>
      </w:r>
      <w:r w:rsidR="00466F75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87A1" w14:textId="11E9C524" w:rsidR="00873379" w:rsidRDefault="00873379" w:rsidP="008E715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7A58352" wp14:editId="33ABC7E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347F36">
      <w:rPr>
        <w:rFonts w:ascii="Adobe Arabic" w:hAnsi="Adobe Arabic" w:cs="Adobe Arabic" w:hint="cs"/>
        <w:b/>
        <w:bCs/>
        <w:sz w:val="24"/>
        <w:szCs w:val="24"/>
        <w:rtl/>
      </w:rPr>
      <w:t>حب و بغض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6304F7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تاریخ جلسه: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E715D">
      <w:rPr>
        <w:rFonts w:ascii="Adobe Arabic" w:hAnsi="Adobe Arabic" w:cs="Adobe Arabic" w:hint="cs"/>
        <w:b/>
        <w:bCs/>
        <w:sz w:val="24"/>
        <w:szCs w:val="24"/>
        <w:rtl/>
      </w:rPr>
      <w:t>23</w:t>
    </w:r>
    <w:r w:rsidR="00347F36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E71CEA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>/98</w:t>
    </w:r>
  </w:p>
  <w:p w14:paraId="18EC2493" w14:textId="5C1CC180" w:rsidR="00873379" w:rsidRDefault="00873379" w:rsidP="004C4CA5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D8086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8086E">
      <w:rPr>
        <w:rFonts w:ascii="Adobe Arabic" w:hAnsi="Adobe Arabic" w:cs="Adobe Arabic" w:hint="cs"/>
        <w:b/>
        <w:bCs/>
        <w:sz w:val="24"/>
        <w:szCs w:val="24"/>
        <w:rtl/>
      </w:rPr>
      <w:t>ادله قرآنی محبت به غیرمسلم</w:t>
    </w:r>
    <w:r w:rsidR="00347F36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D8086E">
      <w:rPr>
        <w:rFonts w:ascii="Adobe Arabic" w:hAnsi="Adobe Arabic" w:cs="Adobe Arabic" w:hint="cs"/>
        <w:b/>
        <w:bCs/>
        <w:sz w:val="24"/>
        <w:szCs w:val="24"/>
        <w:rtl/>
      </w:rPr>
      <w:t xml:space="preserve"> شماره </w:t>
    </w:r>
    <w:r>
      <w:rPr>
        <w:rFonts w:ascii="Adobe Arabic" w:hAnsi="Adobe Arabic" w:cs="Adobe Arabic" w:hint="cs"/>
        <w:b/>
        <w:bCs/>
        <w:sz w:val="24"/>
        <w:szCs w:val="24"/>
        <w:rtl/>
      </w:rPr>
      <w:t>جلسه: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E715D">
      <w:rPr>
        <w:rFonts w:ascii="Adobe Arabic" w:hAnsi="Adobe Arabic" w:cs="Adobe Arabic" w:hint="cs"/>
        <w:b/>
        <w:bCs/>
        <w:sz w:val="24"/>
        <w:szCs w:val="24"/>
        <w:rtl/>
      </w:rPr>
      <w:t>63</w:t>
    </w:r>
  </w:p>
  <w:p w14:paraId="3643E342" w14:textId="77777777"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0204D45" wp14:editId="524128E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F66C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5EE"/>
    <w:multiLevelType w:val="hybridMultilevel"/>
    <w:tmpl w:val="A66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9C6"/>
    <w:multiLevelType w:val="hybridMultilevel"/>
    <w:tmpl w:val="FC20D95E"/>
    <w:lvl w:ilvl="0" w:tplc="2E3C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919B7"/>
    <w:multiLevelType w:val="hybridMultilevel"/>
    <w:tmpl w:val="65CEF13A"/>
    <w:lvl w:ilvl="0" w:tplc="BBFAD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D9114E"/>
    <w:multiLevelType w:val="hybridMultilevel"/>
    <w:tmpl w:val="32D0DB12"/>
    <w:lvl w:ilvl="0" w:tplc="B2EA5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841F6"/>
    <w:multiLevelType w:val="hybridMultilevel"/>
    <w:tmpl w:val="9026A0DE"/>
    <w:lvl w:ilvl="0" w:tplc="0D90C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E52FB"/>
    <w:multiLevelType w:val="hybridMultilevel"/>
    <w:tmpl w:val="1D64C92A"/>
    <w:lvl w:ilvl="0" w:tplc="260CE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A178B"/>
    <w:multiLevelType w:val="hybridMultilevel"/>
    <w:tmpl w:val="4E74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73CBB"/>
    <w:multiLevelType w:val="hybridMultilevel"/>
    <w:tmpl w:val="535A1A9E"/>
    <w:lvl w:ilvl="0" w:tplc="2C2E5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9A41F7"/>
    <w:multiLevelType w:val="hybridMultilevel"/>
    <w:tmpl w:val="D77C6D52"/>
    <w:lvl w:ilvl="0" w:tplc="658AB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701189"/>
    <w:multiLevelType w:val="hybridMultilevel"/>
    <w:tmpl w:val="05E6ABE8"/>
    <w:lvl w:ilvl="0" w:tplc="5E1A9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B05176"/>
    <w:multiLevelType w:val="hybridMultilevel"/>
    <w:tmpl w:val="CBFE7D60"/>
    <w:lvl w:ilvl="0" w:tplc="B7D05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70E5C"/>
    <w:multiLevelType w:val="hybridMultilevel"/>
    <w:tmpl w:val="0F9AECC2"/>
    <w:lvl w:ilvl="0" w:tplc="DEE49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045BC8"/>
    <w:multiLevelType w:val="hybridMultilevel"/>
    <w:tmpl w:val="3BB4E62A"/>
    <w:lvl w:ilvl="0" w:tplc="7CEE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323560"/>
    <w:multiLevelType w:val="hybridMultilevel"/>
    <w:tmpl w:val="E2F220AE"/>
    <w:lvl w:ilvl="0" w:tplc="13121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015FCD"/>
    <w:multiLevelType w:val="hybridMultilevel"/>
    <w:tmpl w:val="1E74CA60"/>
    <w:lvl w:ilvl="0" w:tplc="2848D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566C8C"/>
    <w:multiLevelType w:val="hybridMultilevel"/>
    <w:tmpl w:val="80AE0B9A"/>
    <w:lvl w:ilvl="0" w:tplc="F1AA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B62F55"/>
    <w:multiLevelType w:val="hybridMultilevel"/>
    <w:tmpl w:val="4B4E75E4"/>
    <w:lvl w:ilvl="0" w:tplc="B38A6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6A0AC3"/>
    <w:multiLevelType w:val="hybridMultilevel"/>
    <w:tmpl w:val="A746DA24"/>
    <w:lvl w:ilvl="0" w:tplc="8ADC9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9211A"/>
    <w:multiLevelType w:val="hybridMultilevel"/>
    <w:tmpl w:val="00D09B80"/>
    <w:lvl w:ilvl="0" w:tplc="B27E0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6"/>
  </w:num>
  <w:num w:numId="12">
    <w:abstractNumId w:val="1"/>
  </w:num>
  <w:num w:numId="13">
    <w:abstractNumId w:val="11"/>
  </w:num>
  <w:num w:numId="14">
    <w:abstractNumId w:val="7"/>
  </w:num>
  <w:num w:numId="15">
    <w:abstractNumId w:val="14"/>
  </w:num>
  <w:num w:numId="16">
    <w:abstractNumId w:val="2"/>
  </w:num>
  <w:num w:numId="17">
    <w:abstractNumId w:val="20"/>
  </w:num>
  <w:num w:numId="18">
    <w:abstractNumId w:val="18"/>
  </w:num>
  <w:num w:numId="19">
    <w:abstractNumId w:val="1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3AF9"/>
    <w:rsid w:val="00007060"/>
    <w:rsid w:val="00010E24"/>
    <w:rsid w:val="00017BA9"/>
    <w:rsid w:val="000228A2"/>
    <w:rsid w:val="00031F03"/>
    <w:rsid w:val="000324F1"/>
    <w:rsid w:val="000370EB"/>
    <w:rsid w:val="00041FE0"/>
    <w:rsid w:val="00042E34"/>
    <w:rsid w:val="00045B14"/>
    <w:rsid w:val="000463F4"/>
    <w:rsid w:val="00052BA3"/>
    <w:rsid w:val="0006363E"/>
    <w:rsid w:val="00063C89"/>
    <w:rsid w:val="00080DFF"/>
    <w:rsid w:val="00085ED5"/>
    <w:rsid w:val="00094F5B"/>
    <w:rsid w:val="00097D4A"/>
    <w:rsid w:val="000A1A51"/>
    <w:rsid w:val="000B762B"/>
    <w:rsid w:val="000D2D0D"/>
    <w:rsid w:val="000D5800"/>
    <w:rsid w:val="000D6581"/>
    <w:rsid w:val="000D6922"/>
    <w:rsid w:val="000E23B1"/>
    <w:rsid w:val="000E6F96"/>
    <w:rsid w:val="000F1897"/>
    <w:rsid w:val="000F7DA9"/>
    <w:rsid w:val="000F7E72"/>
    <w:rsid w:val="00100010"/>
    <w:rsid w:val="00101873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56CD"/>
    <w:rsid w:val="00166DD8"/>
    <w:rsid w:val="001712D6"/>
    <w:rsid w:val="001757C8"/>
    <w:rsid w:val="00177934"/>
    <w:rsid w:val="0018346A"/>
    <w:rsid w:val="00192A6A"/>
    <w:rsid w:val="0019566B"/>
    <w:rsid w:val="00196082"/>
    <w:rsid w:val="00197CDD"/>
    <w:rsid w:val="001B06CE"/>
    <w:rsid w:val="001C367D"/>
    <w:rsid w:val="001C3CCA"/>
    <w:rsid w:val="001C6CFB"/>
    <w:rsid w:val="001D1F54"/>
    <w:rsid w:val="001D24F8"/>
    <w:rsid w:val="001D542D"/>
    <w:rsid w:val="001D6605"/>
    <w:rsid w:val="001D6A23"/>
    <w:rsid w:val="001E306E"/>
    <w:rsid w:val="001E3FB0"/>
    <w:rsid w:val="001E4FFF"/>
    <w:rsid w:val="001F2E3E"/>
    <w:rsid w:val="001F5DBE"/>
    <w:rsid w:val="00206B69"/>
    <w:rsid w:val="00210F67"/>
    <w:rsid w:val="00224C0A"/>
    <w:rsid w:val="00233777"/>
    <w:rsid w:val="002376A5"/>
    <w:rsid w:val="002417C9"/>
    <w:rsid w:val="002529C5"/>
    <w:rsid w:val="00256DE2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2F7C6E"/>
    <w:rsid w:val="00311429"/>
    <w:rsid w:val="00316851"/>
    <w:rsid w:val="00323168"/>
    <w:rsid w:val="0032399B"/>
    <w:rsid w:val="00331826"/>
    <w:rsid w:val="00340BA3"/>
    <w:rsid w:val="00347F36"/>
    <w:rsid w:val="00366400"/>
    <w:rsid w:val="003963D7"/>
    <w:rsid w:val="00396B6A"/>
    <w:rsid w:val="00396F28"/>
    <w:rsid w:val="003A1A05"/>
    <w:rsid w:val="003A2654"/>
    <w:rsid w:val="003A4B4F"/>
    <w:rsid w:val="003C06BF"/>
    <w:rsid w:val="003C7899"/>
    <w:rsid w:val="003D2F0A"/>
    <w:rsid w:val="003D563F"/>
    <w:rsid w:val="003E1E58"/>
    <w:rsid w:val="003E2BAB"/>
    <w:rsid w:val="003E4183"/>
    <w:rsid w:val="00405199"/>
    <w:rsid w:val="00405485"/>
    <w:rsid w:val="00410699"/>
    <w:rsid w:val="00415360"/>
    <w:rsid w:val="004215FA"/>
    <w:rsid w:val="00430886"/>
    <w:rsid w:val="00443EB7"/>
    <w:rsid w:val="0044591E"/>
    <w:rsid w:val="004476F0"/>
    <w:rsid w:val="00455B91"/>
    <w:rsid w:val="00456AE1"/>
    <w:rsid w:val="004628BF"/>
    <w:rsid w:val="004645B6"/>
    <w:rsid w:val="004651D2"/>
    <w:rsid w:val="00465D26"/>
    <w:rsid w:val="00466F75"/>
    <w:rsid w:val="004679F8"/>
    <w:rsid w:val="00475ED2"/>
    <w:rsid w:val="004964C4"/>
    <w:rsid w:val="004A790F"/>
    <w:rsid w:val="004B337F"/>
    <w:rsid w:val="004B77CB"/>
    <w:rsid w:val="004C4CA5"/>
    <w:rsid w:val="004C4D9F"/>
    <w:rsid w:val="004C5BA1"/>
    <w:rsid w:val="004F3596"/>
    <w:rsid w:val="00530FD7"/>
    <w:rsid w:val="005340A3"/>
    <w:rsid w:val="00545B0C"/>
    <w:rsid w:val="00551628"/>
    <w:rsid w:val="00557CDD"/>
    <w:rsid w:val="0057063E"/>
    <w:rsid w:val="00572E2D"/>
    <w:rsid w:val="00580CFA"/>
    <w:rsid w:val="00592103"/>
    <w:rsid w:val="005941DD"/>
    <w:rsid w:val="00594434"/>
    <w:rsid w:val="005A3379"/>
    <w:rsid w:val="005A545E"/>
    <w:rsid w:val="005A5862"/>
    <w:rsid w:val="005B05D4"/>
    <w:rsid w:val="005B0852"/>
    <w:rsid w:val="005B16EB"/>
    <w:rsid w:val="005B7848"/>
    <w:rsid w:val="005C06AE"/>
    <w:rsid w:val="005E0B38"/>
    <w:rsid w:val="005E4D87"/>
    <w:rsid w:val="00610C18"/>
    <w:rsid w:val="00612385"/>
    <w:rsid w:val="0061376C"/>
    <w:rsid w:val="00617C7C"/>
    <w:rsid w:val="0062008F"/>
    <w:rsid w:val="00627180"/>
    <w:rsid w:val="006304F7"/>
    <w:rsid w:val="00635A75"/>
    <w:rsid w:val="00636EFA"/>
    <w:rsid w:val="0066229C"/>
    <w:rsid w:val="00662602"/>
    <w:rsid w:val="00663AAD"/>
    <w:rsid w:val="00670972"/>
    <w:rsid w:val="006736EB"/>
    <w:rsid w:val="00680F6B"/>
    <w:rsid w:val="0069696C"/>
    <w:rsid w:val="00696C84"/>
    <w:rsid w:val="006A085A"/>
    <w:rsid w:val="006C125E"/>
    <w:rsid w:val="006C5FE0"/>
    <w:rsid w:val="006D0E9D"/>
    <w:rsid w:val="006D3A87"/>
    <w:rsid w:val="006F01B4"/>
    <w:rsid w:val="007014BF"/>
    <w:rsid w:val="00703DD3"/>
    <w:rsid w:val="00707FBB"/>
    <w:rsid w:val="00721451"/>
    <w:rsid w:val="00734D59"/>
    <w:rsid w:val="0073609B"/>
    <w:rsid w:val="00736A9C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3846"/>
    <w:rsid w:val="00785136"/>
    <w:rsid w:val="00786E64"/>
    <w:rsid w:val="00787B13"/>
    <w:rsid w:val="00792FAC"/>
    <w:rsid w:val="007940B8"/>
    <w:rsid w:val="00795520"/>
    <w:rsid w:val="007A431B"/>
    <w:rsid w:val="007A5D2F"/>
    <w:rsid w:val="007B0062"/>
    <w:rsid w:val="007B458B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70BC"/>
    <w:rsid w:val="00827146"/>
    <w:rsid w:val="008407A4"/>
    <w:rsid w:val="00844860"/>
    <w:rsid w:val="00845CC4"/>
    <w:rsid w:val="0085393C"/>
    <w:rsid w:val="008614D1"/>
    <w:rsid w:val="0086243C"/>
    <w:rsid w:val="008644F4"/>
    <w:rsid w:val="00864CA5"/>
    <w:rsid w:val="00867C27"/>
    <w:rsid w:val="00871C42"/>
    <w:rsid w:val="00873379"/>
    <w:rsid w:val="008748B8"/>
    <w:rsid w:val="00883733"/>
    <w:rsid w:val="00892F56"/>
    <w:rsid w:val="008965D2"/>
    <w:rsid w:val="008A236D"/>
    <w:rsid w:val="008B2AFF"/>
    <w:rsid w:val="008B3C4A"/>
    <w:rsid w:val="008B565A"/>
    <w:rsid w:val="008C3414"/>
    <w:rsid w:val="008D030F"/>
    <w:rsid w:val="008D36D5"/>
    <w:rsid w:val="008D7B46"/>
    <w:rsid w:val="008E3903"/>
    <w:rsid w:val="008E715D"/>
    <w:rsid w:val="008F083F"/>
    <w:rsid w:val="008F63E3"/>
    <w:rsid w:val="00900A8F"/>
    <w:rsid w:val="00913C3B"/>
    <w:rsid w:val="00915509"/>
    <w:rsid w:val="00920F06"/>
    <w:rsid w:val="00927388"/>
    <w:rsid w:val="009274FE"/>
    <w:rsid w:val="00932C2D"/>
    <w:rsid w:val="009360A7"/>
    <w:rsid w:val="009401AC"/>
    <w:rsid w:val="00940323"/>
    <w:rsid w:val="009475B7"/>
    <w:rsid w:val="009563CA"/>
    <w:rsid w:val="0095668F"/>
    <w:rsid w:val="0095758E"/>
    <w:rsid w:val="009613AC"/>
    <w:rsid w:val="0096613B"/>
    <w:rsid w:val="00980643"/>
    <w:rsid w:val="00985240"/>
    <w:rsid w:val="00986E7D"/>
    <w:rsid w:val="009933E4"/>
    <w:rsid w:val="00995101"/>
    <w:rsid w:val="009A42EF"/>
    <w:rsid w:val="009B46BC"/>
    <w:rsid w:val="009B61C3"/>
    <w:rsid w:val="009C71E5"/>
    <w:rsid w:val="009C7B4F"/>
    <w:rsid w:val="009D2DAE"/>
    <w:rsid w:val="009D3F6C"/>
    <w:rsid w:val="009E0721"/>
    <w:rsid w:val="009E1F06"/>
    <w:rsid w:val="009F4EB3"/>
    <w:rsid w:val="009F5F6C"/>
    <w:rsid w:val="009F7D3E"/>
    <w:rsid w:val="00A06D48"/>
    <w:rsid w:val="00A21834"/>
    <w:rsid w:val="00A31C17"/>
    <w:rsid w:val="00A31FDE"/>
    <w:rsid w:val="00A35AC2"/>
    <w:rsid w:val="00A37C77"/>
    <w:rsid w:val="00A5418D"/>
    <w:rsid w:val="00A57675"/>
    <w:rsid w:val="00A725C2"/>
    <w:rsid w:val="00A769EE"/>
    <w:rsid w:val="00A810A5"/>
    <w:rsid w:val="00A87F7E"/>
    <w:rsid w:val="00A9390E"/>
    <w:rsid w:val="00A9616A"/>
    <w:rsid w:val="00A96F68"/>
    <w:rsid w:val="00AA18B6"/>
    <w:rsid w:val="00AA2342"/>
    <w:rsid w:val="00AC4F98"/>
    <w:rsid w:val="00AD0304"/>
    <w:rsid w:val="00AD263E"/>
    <w:rsid w:val="00AD27BE"/>
    <w:rsid w:val="00AD68E6"/>
    <w:rsid w:val="00AE3ACD"/>
    <w:rsid w:val="00AE47E2"/>
    <w:rsid w:val="00AF0F1A"/>
    <w:rsid w:val="00B01724"/>
    <w:rsid w:val="00B07D3E"/>
    <w:rsid w:val="00B1300D"/>
    <w:rsid w:val="00B15027"/>
    <w:rsid w:val="00B21CF4"/>
    <w:rsid w:val="00B24300"/>
    <w:rsid w:val="00B25BBE"/>
    <w:rsid w:val="00B330C7"/>
    <w:rsid w:val="00B34736"/>
    <w:rsid w:val="00B55D51"/>
    <w:rsid w:val="00B629F0"/>
    <w:rsid w:val="00B63F15"/>
    <w:rsid w:val="00B9119B"/>
    <w:rsid w:val="00B953C5"/>
    <w:rsid w:val="00B96A3B"/>
    <w:rsid w:val="00BA51A8"/>
    <w:rsid w:val="00BB2DC5"/>
    <w:rsid w:val="00BB5F7E"/>
    <w:rsid w:val="00BC1B84"/>
    <w:rsid w:val="00BC26F6"/>
    <w:rsid w:val="00BC4833"/>
    <w:rsid w:val="00BD3122"/>
    <w:rsid w:val="00BD40DA"/>
    <w:rsid w:val="00BF3D67"/>
    <w:rsid w:val="00BF6514"/>
    <w:rsid w:val="00C06833"/>
    <w:rsid w:val="00C160AF"/>
    <w:rsid w:val="00C17970"/>
    <w:rsid w:val="00C22299"/>
    <w:rsid w:val="00C2269D"/>
    <w:rsid w:val="00C25609"/>
    <w:rsid w:val="00C262D7"/>
    <w:rsid w:val="00C26607"/>
    <w:rsid w:val="00C32187"/>
    <w:rsid w:val="00C34DD6"/>
    <w:rsid w:val="00C359C3"/>
    <w:rsid w:val="00C35CF1"/>
    <w:rsid w:val="00C5257A"/>
    <w:rsid w:val="00C60D75"/>
    <w:rsid w:val="00C64CEA"/>
    <w:rsid w:val="00C70471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B6F6B"/>
    <w:rsid w:val="00CC3976"/>
    <w:rsid w:val="00CC5968"/>
    <w:rsid w:val="00CC720E"/>
    <w:rsid w:val="00CE09B7"/>
    <w:rsid w:val="00CE1961"/>
    <w:rsid w:val="00CE1DF5"/>
    <w:rsid w:val="00CE31E6"/>
    <w:rsid w:val="00CE3B74"/>
    <w:rsid w:val="00CF42E2"/>
    <w:rsid w:val="00CF7916"/>
    <w:rsid w:val="00D158F3"/>
    <w:rsid w:val="00D15A1F"/>
    <w:rsid w:val="00D15FDC"/>
    <w:rsid w:val="00D16523"/>
    <w:rsid w:val="00D2470E"/>
    <w:rsid w:val="00D3665C"/>
    <w:rsid w:val="00D508CC"/>
    <w:rsid w:val="00D50F4B"/>
    <w:rsid w:val="00D60547"/>
    <w:rsid w:val="00D61E79"/>
    <w:rsid w:val="00D66444"/>
    <w:rsid w:val="00D66552"/>
    <w:rsid w:val="00D76353"/>
    <w:rsid w:val="00D8086E"/>
    <w:rsid w:val="00DA0711"/>
    <w:rsid w:val="00DB21CF"/>
    <w:rsid w:val="00DB28BB"/>
    <w:rsid w:val="00DC603F"/>
    <w:rsid w:val="00DC6169"/>
    <w:rsid w:val="00DD3C0D"/>
    <w:rsid w:val="00DD4864"/>
    <w:rsid w:val="00DD71A2"/>
    <w:rsid w:val="00DE1DC4"/>
    <w:rsid w:val="00DF189C"/>
    <w:rsid w:val="00E010F5"/>
    <w:rsid w:val="00E05B5A"/>
    <w:rsid w:val="00E0639C"/>
    <w:rsid w:val="00E067E6"/>
    <w:rsid w:val="00E071AD"/>
    <w:rsid w:val="00E12531"/>
    <w:rsid w:val="00E143B0"/>
    <w:rsid w:val="00E23BAC"/>
    <w:rsid w:val="00E2752E"/>
    <w:rsid w:val="00E3312C"/>
    <w:rsid w:val="00E4012D"/>
    <w:rsid w:val="00E41228"/>
    <w:rsid w:val="00E55891"/>
    <w:rsid w:val="00E6283A"/>
    <w:rsid w:val="00E71CEA"/>
    <w:rsid w:val="00E732A3"/>
    <w:rsid w:val="00E83A85"/>
    <w:rsid w:val="00E9026B"/>
    <w:rsid w:val="00E90FC4"/>
    <w:rsid w:val="00E96599"/>
    <w:rsid w:val="00EA01EC"/>
    <w:rsid w:val="00EA15B0"/>
    <w:rsid w:val="00EA5D63"/>
    <w:rsid w:val="00EA5D97"/>
    <w:rsid w:val="00EB0BDB"/>
    <w:rsid w:val="00EB3D35"/>
    <w:rsid w:val="00EB7031"/>
    <w:rsid w:val="00EC4393"/>
    <w:rsid w:val="00EC4FE3"/>
    <w:rsid w:val="00EC5124"/>
    <w:rsid w:val="00ED2236"/>
    <w:rsid w:val="00ED3DB2"/>
    <w:rsid w:val="00EE1C07"/>
    <w:rsid w:val="00EE2C91"/>
    <w:rsid w:val="00EE3979"/>
    <w:rsid w:val="00EF138C"/>
    <w:rsid w:val="00EF3813"/>
    <w:rsid w:val="00EF6538"/>
    <w:rsid w:val="00F008D8"/>
    <w:rsid w:val="00F034CE"/>
    <w:rsid w:val="00F10A0F"/>
    <w:rsid w:val="00F1562C"/>
    <w:rsid w:val="00F25714"/>
    <w:rsid w:val="00F26C01"/>
    <w:rsid w:val="00F31F3F"/>
    <w:rsid w:val="00F3446D"/>
    <w:rsid w:val="00F40284"/>
    <w:rsid w:val="00F44C74"/>
    <w:rsid w:val="00F53380"/>
    <w:rsid w:val="00F619D1"/>
    <w:rsid w:val="00F61D7D"/>
    <w:rsid w:val="00F67976"/>
    <w:rsid w:val="00F70BE1"/>
    <w:rsid w:val="00F729E7"/>
    <w:rsid w:val="00F74023"/>
    <w:rsid w:val="00F75AB1"/>
    <w:rsid w:val="00F85443"/>
    <w:rsid w:val="00F85929"/>
    <w:rsid w:val="00FA6541"/>
    <w:rsid w:val="00FB3ED3"/>
    <w:rsid w:val="00FB4408"/>
    <w:rsid w:val="00FB50D4"/>
    <w:rsid w:val="00FB7933"/>
    <w:rsid w:val="00FC0862"/>
    <w:rsid w:val="00FC70FB"/>
    <w:rsid w:val="00FD143D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15233F6"/>
  <w15:docId w15:val="{04AE7AEE-3CC5-417F-84B7-E96744B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C4CA5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C4CA5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C4CA5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C4CA5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C4CA5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C4CA5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C4CA5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C4CA5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C4CA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C4CA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C4CA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C4CA5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C4CA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C4CA5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4C4CA5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4CA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C4CA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C4CA5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4C4CA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C4CA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C4CA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4C4CA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C4CA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4C4CA5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4C4CA5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C4CA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C4CA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4C4CA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4C4CA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4C4CA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4C4CA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CA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C4CA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C4CA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C4CA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C4CA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C4CA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C4CA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C4CA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4C4CA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C4CA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C4CA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C4CA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C4CA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C4CA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C4CA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4C4C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B7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848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848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E71CEA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D256-E8E0-4EFE-9D31-B4E6D3D6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928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A.Akbarian</cp:lastModifiedBy>
  <cp:revision>98</cp:revision>
  <dcterms:created xsi:type="dcterms:W3CDTF">2019-11-22T14:37:00Z</dcterms:created>
  <dcterms:modified xsi:type="dcterms:W3CDTF">2020-01-15T08:02:00Z</dcterms:modified>
</cp:coreProperties>
</file>