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E9" w:rsidRPr="00684F73" w:rsidRDefault="001E70E9" w:rsidP="00C96CF6">
      <w:pPr>
        <w:jc w:val="center"/>
        <w:rPr>
          <w:rtl/>
        </w:rPr>
      </w:pPr>
      <w:bookmarkStart w:id="0" w:name="_GoBack"/>
      <w:r w:rsidRPr="00684F73">
        <w:rPr>
          <w:rFonts w:hint="cs"/>
          <w:rtl/>
        </w:rPr>
        <w:t xml:space="preserve">بسم </w:t>
      </w:r>
      <w:bookmarkEnd w:id="0"/>
      <w:r w:rsidRPr="00684F73">
        <w:rPr>
          <w:rFonts w:hint="cs"/>
          <w:rtl/>
        </w:rPr>
        <w:t>الله الرحمن الرحيم</w:t>
      </w:r>
    </w:p>
    <w:p w:rsidR="001E70E9" w:rsidRPr="00E02A31" w:rsidRDefault="00C96CF6" w:rsidP="00E02A31">
      <w:pPr>
        <w:pStyle w:val="1"/>
        <w:rPr>
          <w:rtl/>
        </w:rPr>
      </w:pPr>
      <w:r w:rsidRPr="00E02A31">
        <w:rPr>
          <w:rFonts w:hint="cs"/>
          <w:rtl/>
        </w:rPr>
        <w:t>اشاره</w:t>
      </w:r>
    </w:p>
    <w:p w:rsidR="001E70E9" w:rsidRPr="00684F73" w:rsidRDefault="001E70E9" w:rsidP="001E70E9">
      <w:pPr>
        <w:rPr>
          <w:rtl/>
        </w:rPr>
      </w:pPr>
      <w:r w:rsidRPr="00684F73">
        <w:rPr>
          <w:rFonts w:hint="cs"/>
          <w:rtl/>
        </w:rPr>
        <w:t xml:space="preserve">بعد از بررسي كلي در مورد آيات و رواياتي كه در ترغيب به علم وارد شده بود و </w:t>
      </w:r>
      <w:r w:rsidR="00E02A31">
        <w:rPr>
          <w:rFonts w:hint="cs"/>
          <w:rtl/>
        </w:rPr>
        <w:t>طوایفی</w:t>
      </w:r>
      <w:r w:rsidRPr="00684F73">
        <w:rPr>
          <w:rFonts w:hint="cs"/>
          <w:rtl/>
        </w:rPr>
        <w:t xml:space="preserve"> از آن استفاده مي‌شد به علومي پرداختيم که احتمال تحريم يا كراهت درباره تعلم آن مطرح بود، يعني علوم محرم یا مكروه، از حيث اينكه تعلم آن حرام است يا كراهت دارد. </w:t>
      </w:r>
    </w:p>
    <w:p w:rsidR="001E70E9" w:rsidRPr="00684F73" w:rsidRDefault="001E70E9" w:rsidP="001E70E9">
      <w:pPr>
        <w:rPr>
          <w:rtl/>
        </w:rPr>
      </w:pPr>
      <w:r w:rsidRPr="00684F73">
        <w:rPr>
          <w:rFonts w:hint="cs"/>
          <w:rtl/>
        </w:rPr>
        <w:t xml:space="preserve">پاره‌ای از مواردي كه بخصوص به تعلم و فراگيري آن‌ها ترغيب شده است و مواردي كه وجوب تعلم بود-البته وجوب ارشادی را در بررسي آيات و روايات </w:t>
      </w:r>
      <w:r w:rsidRPr="00684F73">
        <w:rPr>
          <w:rtl/>
        </w:rPr>
        <w:t>جمع‌بند</w:t>
      </w:r>
      <w:r w:rsidRPr="00684F73">
        <w:rPr>
          <w:rFonts w:hint="cs"/>
          <w:rtl/>
        </w:rPr>
        <w:t xml:space="preserve">ی كرديم و نوع وجوب آن را ذكر کرديم- اين تكمله‌ای بر آن بحث است. اینجا مواردي که جنبه ترجيحي و استحبابي دارد و موارد مشهوری هستند نگاهي می‌اندازیم و به ترتيب شروع می‌كنيم. </w:t>
      </w:r>
    </w:p>
    <w:p w:rsidR="00C96CF6" w:rsidRPr="00684F73" w:rsidRDefault="00C96CF6" w:rsidP="00E02A31">
      <w:pPr>
        <w:pStyle w:val="1"/>
        <w:rPr>
          <w:rtl/>
        </w:rPr>
      </w:pPr>
      <w:r w:rsidRPr="00684F73">
        <w:rPr>
          <w:rFonts w:hint="cs"/>
          <w:rtl/>
        </w:rPr>
        <w:t xml:space="preserve">فراگیری ترجيحي و استحبابي </w:t>
      </w:r>
    </w:p>
    <w:p w:rsidR="00C96CF6" w:rsidRPr="00684F73" w:rsidRDefault="00C96CF6" w:rsidP="00C96CF6">
      <w:pPr>
        <w:pStyle w:val="2"/>
        <w:spacing w:before="0"/>
        <w:rPr>
          <w:rtl/>
        </w:rPr>
      </w:pPr>
      <w:r w:rsidRPr="00684F73">
        <w:rPr>
          <w:rFonts w:hint="cs"/>
          <w:rtl/>
        </w:rPr>
        <w:t>فراگيري قرآن</w:t>
      </w:r>
    </w:p>
    <w:p w:rsidR="001E70E9" w:rsidRPr="00684F73" w:rsidRDefault="001E70E9" w:rsidP="001E70E9">
      <w:pPr>
        <w:rPr>
          <w:rtl/>
        </w:rPr>
      </w:pPr>
      <w:r w:rsidRPr="00684F73">
        <w:rPr>
          <w:rFonts w:hint="cs"/>
          <w:rtl/>
        </w:rPr>
        <w:t xml:space="preserve">مورد اول فراگيري خود قرآن است که از فراگيري تا قرائت و حفظ آن آيات و روايات فراواني داريم كه نمي‌خواهیم به همه آن‌ها بپردازيم، آنچه براي ما مهم است اصل فراگيري است و مراتب بعد چون روشن است خيلي به آن نمی‌پردازيم. </w:t>
      </w:r>
    </w:p>
    <w:p w:rsidR="00C96CF6" w:rsidRPr="00684F73" w:rsidRDefault="00C96CF6" w:rsidP="00C96CF6">
      <w:pPr>
        <w:pStyle w:val="3"/>
        <w:rPr>
          <w:rtl/>
        </w:rPr>
      </w:pPr>
      <w:r w:rsidRPr="00684F73">
        <w:rPr>
          <w:rFonts w:hint="cs"/>
          <w:rtl/>
        </w:rPr>
        <w:t>حكم تعلم قرآن</w:t>
      </w:r>
    </w:p>
    <w:p w:rsidR="00C96CF6" w:rsidRPr="00684F73" w:rsidRDefault="00C96CF6" w:rsidP="00C96CF6">
      <w:pPr>
        <w:pStyle w:val="4"/>
        <w:rPr>
          <w:rtl/>
        </w:rPr>
      </w:pPr>
      <w:r w:rsidRPr="00684F73">
        <w:rPr>
          <w:rFonts w:hint="cs"/>
          <w:rtl/>
        </w:rPr>
        <w:t>نکته اول: وجوب تعینی و تخییری</w:t>
      </w:r>
    </w:p>
    <w:p w:rsidR="001E70E9" w:rsidRPr="00684F73" w:rsidRDefault="001E70E9" w:rsidP="001E70E9">
      <w:pPr>
        <w:rPr>
          <w:rtl/>
        </w:rPr>
      </w:pPr>
      <w:r w:rsidRPr="00684F73">
        <w:rPr>
          <w:rFonts w:hint="cs"/>
          <w:rtl/>
        </w:rPr>
        <w:t>اصل اينكه تعلم قرآن چه حكمي دارد يك سؤال فقهي است و فقه بايد به آن پاسخ بدهد که به عنوان يك فعل مكلف تعلم و یا دیگری قرآن، از حيث قرائت و تعلم در اولين مرتبه آن چه حكمي دارد؟</w:t>
      </w:r>
    </w:p>
    <w:p w:rsidR="00C96CF6" w:rsidRPr="00684F73" w:rsidRDefault="001E70E9" w:rsidP="001E70E9">
      <w:pPr>
        <w:rPr>
          <w:rtl/>
        </w:rPr>
      </w:pPr>
      <w:r w:rsidRPr="00684F73">
        <w:rPr>
          <w:rFonts w:hint="cs"/>
          <w:rtl/>
        </w:rPr>
        <w:t xml:space="preserve">در حكم تعلم قرآن در پاره‌ای از موارد که تعلم قرآن به عنوان جزئي از يك عبادت یا مقدمه عبادتي قرار می‌گيرد وجوب دارد و بحثي درباره آن نيست. </w:t>
      </w:r>
    </w:p>
    <w:p w:rsidR="00C96CF6" w:rsidRPr="00684F73" w:rsidRDefault="001E70E9" w:rsidP="001E70E9">
      <w:pPr>
        <w:rPr>
          <w:rtl/>
        </w:rPr>
      </w:pPr>
      <w:r w:rsidRPr="00684F73">
        <w:rPr>
          <w:rFonts w:hint="cs"/>
          <w:rtl/>
        </w:rPr>
        <w:lastRenderedPageBreak/>
        <w:t>جايي كه تحقق يك عمل واجب یا مستحبي متوقف و مترتب بر قرائت قرآن است قهراً تعلم قرآن يك مقدمه براي آن می‌شود، بخشي از قرآن كه جزء است، تعلم آن مقدمه‌ای براي او می‌شود؛ قرائت جزء است و تعلم مقدمه آن می‌شود. اين يك بخش است كه روشن است مثلاً سوره حمد با عنوان جزئي از نماز در شرايط عادي و طبيعي یا خود قرائت جزئي از اجزاي نماز است كه واجب است و  به عنوان يك جزء وجوب ضمني دارد تعلم و مقدمه اين قرائت است. اين، وجوب مقدمي دارد که وجوب غيري است و طبق مباني اصول كه اين وجوب فقط عقلي است يا شرعي هم است، طبق آن مباني هر کس هر مبنايي را گرفت اينجا هم مرتبط به آن می‌شود</w:t>
      </w:r>
      <w:r w:rsidR="00C96CF6" w:rsidRPr="00684F73">
        <w:rPr>
          <w:rFonts w:hint="cs"/>
          <w:rtl/>
        </w:rPr>
        <w:t>.</w:t>
      </w:r>
    </w:p>
    <w:p w:rsidR="00C96CF6" w:rsidRPr="00684F73" w:rsidRDefault="001E70E9" w:rsidP="001E70E9">
      <w:pPr>
        <w:rPr>
          <w:rtl/>
        </w:rPr>
      </w:pPr>
      <w:r w:rsidRPr="00684F73">
        <w:rPr>
          <w:rtl/>
        </w:rPr>
        <w:t>هم</w:t>
      </w:r>
      <w:r w:rsidRPr="00684F73">
        <w:rPr>
          <w:rFonts w:hint="cs"/>
          <w:rtl/>
        </w:rPr>
        <w:t>ی</w:t>
      </w:r>
      <w:r w:rsidRPr="00684F73">
        <w:rPr>
          <w:rFonts w:hint="eastAsia"/>
          <w:rtl/>
        </w:rPr>
        <w:t>ن‌طور</w:t>
      </w:r>
      <w:r w:rsidRPr="00684F73">
        <w:rPr>
          <w:rFonts w:hint="cs"/>
          <w:rtl/>
        </w:rPr>
        <w:t xml:space="preserve"> در جايي كه قرائت قرآن جزء يك مستحبي باشد باز تعلم آن مقدمه مستحب می‌شود و مقدمه مستحب هم یا فقط عقلاً كما هوالمشهور، يا شرعاً مستحب است كما اينكه بعضي معتقد هستند</w:t>
      </w:r>
      <w:r w:rsidR="00C96CF6" w:rsidRPr="00684F73">
        <w:rPr>
          <w:rFonts w:hint="cs"/>
          <w:rtl/>
        </w:rPr>
        <w:t>.</w:t>
      </w:r>
    </w:p>
    <w:p w:rsidR="001E70E9" w:rsidRPr="00684F73" w:rsidRDefault="001E70E9" w:rsidP="001E70E9">
      <w:pPr>
        <w:rPr>
          <w:rtl/>
        </w:rPr>
      </w:pPr>
      <w:r w:rsidRPr="00684F73">
        <w:rPr>
          <w:rFonts w:hint="cs"/>
          <w:rtl/>
        </w:rPr>
        <w:t>اين يك حكم قضيه است تعلم قرآن و كتاب در پاره‌ای از موارد مستحب يا واجب مقدمي می‌شود و علي المبنا وجوب آن عقلي يا شرعي است اين در مثل جاهايي ‌كه معيناً قرائت قرآن جزء يك واجب باشد يا گاهي تعين ندارد مثل قرائت حمد</w:t>
      </w:r>
      <w:r w:rsidR="00C96CF6" w:rsidRPr="00684F73">
        <w:rPr>
          <w:rFonts w:hint="cs"/>
          <w:rtl/>
        </w:rPr>
        <w:t xml:space="preserve"> که</w:t>
      </w:r>
      <w:r w:rsidRPr="00684F73">
        <w:rPr>
          <w:rFonts w:hint="cs"/>
          <w:rtl/>
        </w:rPr>
        <w:t xml:space="preserve"> تعين دارد ولی سوره تعين ندارد؛ چون تعین ندارد يك نوع تخييري بين قرائت يكي از سور قرآني است که مقدمه هم تعلم يكي از آن‌ها است به نحو تخيير بشود. </w:t>
      </w:r>
    </w:p>
    <w:p w:rsidR="001E70E9" w:rsidRPr="00684F73" w:rsidRDefault="001E70E9" w:rsidP="001E70E9">
      <w:pPr>
        <w:rPr>
          <w:rtl/>
        </w:rPr>
      </w:pPr>
      <w:r w:rsidRPr="00684F73">
        <w:rPr>
          <w:rFonts w:hint="cs"/>
          <w:rtl/>
        </w:rPr>
        <w:t>بنابراين وجوب يا استحباب عقل مقدمي تعيناً نسبت به مثلاً سوره حمد و تخييراً نسبت به سوره بعد از حمد در نماز است در این بحثي نيست و علي المبنا و روشن است و در نماز است. ممكن است مثلاً در حج یا در هر عبادتي كه قرآن  جزء آن بشود تعلم آن مقدمه ‌شود و بحثي در آن نيست، اين يك نكته در حكم تعلم قرآن؛</w:t>
      </w:r>
    </w:p>
    <w:p w:rsidR="00C96CF6" w:rsidRPr="00684F73" w:rsidRDefault="001E70E9" w:rsidP="00E24406">
      <w:pPr>
        <w:pStyle w:val="4"/>
        <w:rPr>
          <w:rtl/>
        </w:rPr>
      </w:pPr>
      <w:r w:rsidRPr="00684F73">
        <w:rPr>
          <w:rFonts w:hint="cs"/>
          <w:rtl/>
        </w:rPr>
        <w:t xml:space="preserve"> </w:t>
      </w:r>
      <w:r w:rsidR="00C96CF6" w:rsidRPr="00684F73">
        <w:rPr>
          <w:rFonts w:hint="cs"/>
          <w:rtl/>
        </w:rPr>
        <w:t>نکته دوم: وجوب کفایی</w:t>
      </w:r>
    </w:p>
    <w:p w:rsidR="001E70E9" w:rsidRPr="00684F73" w:rsidRDefault="001E70E9" w:rsidP="001E70E9">
      <w:pPr>
        <w:rPr>
          <w:rtl/>
        </w:rPr>
      </w:pPr>
      <w:r w:rsidRPr="00684F73">
        <w:rPr>
          <w:rFonts w:hint="cs"/>
          <w:rtl/>
        </w:rPr>
        <w:t xml:space="preserve">نكته دوم اين است كه شايد بشود گفت تعلم قرآن به طور عام يك نوع وجوب كفايي دارد، يعني قطعاً ما مطمئن هستيم كه شارع راضي نيست كه در جامعه اسلامی ‌كسي آشناي به قرائت قرآن نباشد. </w:t>
      </w:r>
    </w:p>
    <w:p w:rsidR="001E70E9" w:rsidRPr="00684F73" w:rsidRDefault="001E70E9" w:rsidP="001E70E9">
      <w:pPr>
        <w:rPr>
          <w:rtl/>
        </w:rPr>
      </w:pPr>
      <w:r w:rsidRPr="00684F73">
        <w:rPr>
          <w:rFonts w:hint="cs"/>
          <w:rtl/>
        </w:rPr>
        <w:t xml:space="preserve">اين، نظير ترک حج </w:t>
      </w:r>
      <w:r w:rsidRPr="00684F73">
        <w:rPr>
          <w:rtl/>
        </w:rPr>
        <w:t>مطلقاً</w:t>
      </w:r>
      <w:r w:rsidRPr="00684F73">
        <w:rPr>
          <w:rFonts w:hint="cs"/>
          <w:rtl/>
        </w:rPr>
        <w:t xml:space="preserve"> است؛ اينكه در يك زماني ممكن است كه هيچ كس مستطيع نباشد و به دليل اينكه کسی مستطيع نيست كل فريضه حج ترک بشود، عده‌ای می‌گويند می‌دانیم شارع رضايت به ترک حج </w:t>
      </w:r>
      <w:r w:rsidRPr="00684F73">
        <w:rPr>
          <w:rtl/>
        </w:rPr>
        <w:t>مطلقاً</w:t>
      </w:r>
      <w:r w:rsidRPr="00684F73">
        <w:rPr>
          <w:rFonts w:hint="cs"/>
          <w:rtl/>
        </w:rPr>
        <w:t xml:space="preserve"> ندارد و به هر شكلي است عده‌ای بايد حج را اقامه بكنند، مطمئن هستيم که تعطيل كلي بعضي از واجبات و فرايض خلاف مذاق شرع و مبغوض شارع است و قطعاً محرم است. </w:t>
      </w:r>
    </w:p>
    <w:p w:rsidR="001E70E9" w:rsidRPr="00684F73" w:rsidRDefault="00684F73" w:rsidP="001E70E9">
      <w:pPr>
        <w:rPr>
          <w:rtl/>
        </w:rPr>
      </w:pPr>
      <w:r>
        <w:rPr>
          <w:rFonts w:hint="cs"/>
          <w:rtl/>
        </w:rPr>
        <w:t>سؤال:</w:t>
      </w:r>
      <w:r w:rsidR="001E70E9" w:rsidRPr="00684F73">
        <w:rPr>
          <w:rFonts w:hint="cs"/>
          <w:rtl/>
        </w:rPr>
        <w:t xml:space="preserve"> دليل آن چيست؟</w:t>
      </w:r>
    </w:p>
    <w:p w:rsidR="001E70E9" w:rsidRPr="00684F73" w:rsidRDefault="001E70E9" w:rsidP="001E70E9">
      <w:pPr>
        <w:rPr>
          <w:rtl/>
        </w:rPr>
      </w:pPr>
      <w:r w:rsidRPr="00684F73">
        <w:rPr>
          <w:rFonts w:hint="cs"/>
          <w:rtl/>
        </w:rPr>
        <w:lastRenderedPageBreak/>
        <w:t xml:space="preserve">جواب: در حج شايد دليل خاصي داشته باشيم ولی عمدتاً اين يك چيز عقلي و مذاق شرع است فرض بكنيم در </w:t>
      </w:r>
      <w:r w:rsidR="00E02A31">
        <w:rPr>
          <w:rFonts w:hint="cs"/>
          <w:rtl/>
        </w:rPr>
        <w:t>جامعه‌ای</w:t>
      </w:r>
      <w:r w:rsidRPr="00684F73">
        <w:rPr>
          <w:rFonts w:hint="cs"/>
          <w:rtl/>
        </w:rPr>
        <w:t xml:space="preserve"> هيچ كس آشناي به قرآن نباشند و نتواند قرآن را بخواند این را براي مسلمان‌ها </w:t>
      </w:r>
      <w:r w:rsidRPr="00684F73">
        <w:rPr>
          <w:rtl/>
        </w:rPr>
        <w:t>نم</w:t>
      </w:r>
      <w:r w:rsidRPr="00684F73">
        <w:rPr>
          <w:rFonts w:hint="cs"/>
          <w:rtl/>
        </w:rPr>
        <w:t>ی‌</w:t>
      </w:r>
      <w:r w:rsidRPr="00684F73">
        <w:rPr>
          <w:rFonts w:hint="eastAsia"/>
          <w:rtl/>
        </w:rPr>
        <w:t>پسندد</w:t>
      </w:r>
      <w:r w:rsidRPr="00684F73">
        <w:rPr>
          <w:rFonts w:hint="cs"/>
          <w:rtl/>
        </w:rPr>
        <w:t xml:space="preserve"> با </w:t>
      </w:r>
      <w:r w:rsidRPr="00684F73">
        <w:rPr>
          <w:rtl/>
        </w:rPr>
        <w:t>قطع‌نظر</w:t>
      </w:r>
      <w:r w:rsidRPr="00684F73">
        <w:rPr>
          <w:rFonts w:hint="cs"/>
          <w:rtl/>
        </w:rPr>
        <w:t xml:space="preserve"> از اینکه سوره حمد را همه بلد هستند و می‌خوانند ولي در جامعه کسی قرائت قرآن را بلد نباشد و متصدي تعلم و تعليم قرآن نباشد این با مذاق شرع تناسب ندارد. اگر ما مذاق شرع را بپذيريم كه متارکه تعلم و تعليم قرآن </w:t>
      </w:r>
      <w:r w:rsidRPr="00684F73">
        <w:rPr>
          <w:rtl/>
        </w:rPr>
        <w:t>به‌طورکل</w:t>
      </w:r>
      <w:r w:rsidRPr="00684F73">
        <w:rPr>
          <w:rFonts w:hint="cs"/>
          <w:rtl/>
        </w:rPr>
        <w:t xml:space="preserve">ی مبغوض شارع است باید بگوييم تعلم قرآن واجب است نه فقط حمد براي نماز بلکه بايد جمعي در جامعه به‌صورت كفائي به تعلم و تعليم آن بپردازند. </w:t>
      </w:r>
    </w:p>
    <w:p w:rsidR="001E70E9" w:rsidRPr="00684F73" w:rsidRDefault="001E70E9" w:rsidP="001E70E9">
      <w:pPr>
        <w:rPr>
          <w:rtl/>
        </w:rPr>
      </w:pPr>
      <w:r w:rsidRPr="00684F73">
        <w:rPr>
          <w:rFonts w:hint="cs"/>
          <w:rtl/>
        </w:rPr>
        <w:t>سؤال: به اندازه سواد قرآن ديگر؟</w:t>
      </w:r>
    </w:p>
    <w:p w:rsidR="001E70E9" w:rsidRPr="00684F73" w:rsidRDefault="001E70E9" w:rsidP="001E70E9">
      <w:pPr>
        <w:rPr>
          <w:rtl/>
        </w:rPr>
      </w:pPr>
      <w:r w:rsidRPr="00684F73">
        <w:rPr>
          <w:rFonts w:hint="cs"/>
          <w:rtl/>
        </w:rPr>
        <w:t xml:space="preserve">جواب: بله به اندازه خواندن قرآن. </w:t>
      </w:r>
    </w:p>
    <w:p w:rsidR="001E70E9" w:rsidRPr="00684F73" w:rsidRDefault="001E70E9" w:rsidP="001E70E9">
      <w:pPr>
        <w:rPr>
          <w:rtl/>
        </w:rPr>
      </w:pPr>
      <w:r w:rsidRPr="00684F73">
        <w:rPr>
          <w:rFonts w:hint="cs"/>
          <w:rtl/>
        </w:rPr>
        <w:t>سؤال: يعني بتوانند مطالعه بكنند؟</w:t>
      </w:r>
    </w:p>
    <w:p w:rsidR="00E24406" w:rsidRPr="00684F73" w:rsidRDefault="001E70E9" w:rsidP="001E70E9">
      <w:pPr>
        <w:rPr>
          <w:rtl/>
        </w:rPr>
      </w:pPr>
      <w:r w:rsidRPr="00684F73">
        <w:rPr>
          <w:rFonts w:hint="cs"/>
          <w:rtl/>
        </w:rPr>
        <w:t xml:space="preserve">جواب: مطالعه كنند، بخوانند؛ </w:t>
      </w:r>
    </w:p>
    <w:p w:rsidR="00E24406" w:rsidRPr="00684F73" w:rsidRDefault="001E70E9" w:rsidP="001E70E9">
      <w:pPr>
        <w:rPr>
          <w:rtl/>
        </w:rPr>
      </w:pPr>
      <w:r w:rsidRPr="00684F73">
        <w:rPr>
          <w:rFonts w:hint="cs"/>
          <w:rtl/>
        </w:rPr>
        <w:t xml:space="preserve">قرائت كه می‌گوييم تجويد و قرائت‌هاي آن‌طوري را نمی‌گوييم، قرائت لغوي را می‌گوييم يعني بتواند بخواند و براي اينكه بتواند بخواند تعليم و تعلم آن وجوب مقدمي پيدا می‌كند اینكه در جامعه‌ یا شهر بزرگي کسی آشناي به خواندن قرآن نباشد مبغوض شارع است و با مذاق شارع جور </w:t>
      </w:r>
      <w:r w:rsidRPr="00684F73">
        <w:rPr>
          <w:rtl/>
        </w:rPr>
        <w:t>درنم</w:t>
      </w:r>
      <w:r w:rsidRPr="00684F73">
        <w:rPr>
          <w:rFonts w:hint="cs"/>
          <w:rtl/>
        </w:rPr>
        <w:t>ی‌</w:t>
      </w:r>
      <w:r w:rsidRPr="00684F73">
        <w:rPr>
          <w:rFonts w:hint="eastAsia"/>
          <w:rtl/>
        </w:rPr>
        <w:t>آ</w:t>
      </w:r>
      <w:r w:rsidRPr="00684F73">
        <w:rPr>
          <w:rFonts w:hint="cs"/>
          <w:rtl/>
        </w:rPr>
        <w:t>ی</w:t>
      </w:r>
      <w:r w:rsidRPr="00684F73">
        <w:rPr>
          <w:rFonts w:hint="eastAsia"/>
          <w:rtl/>
        </w:rPr>
        <w:t>د</w:t>
      </w:r>
      <w:r w:rsidR="00E24406" w:rsidRPr="00684F73">
        <w:rPr>
          <w:rFonts w:hint="cs"/>
          <w:rtl/>
        </w:rPr>
        <w:t>.</w:t>
      </w:r>
    </w:p>
    <w:p w:rsidR="001E70E9" w:rsidRPr="00684F73" w:rsidRDefault="001E70E9" w:rsidP="001E70E9">
      <w:pPr>
        <w:rPr>
          <w:rtl/>
        </w:rPr>
      </w:pPr>
      <w:r w:rsidRPr="00684F73">
        <w:rPr>
          <w:rFonts w:hint="cs"/>
          <w:rtl/>
        </w:rPr>
        <w:t>بنابراين قرائت و اینكه كساني بتوانند قرآن را بخوانند در حد الزامی مطلوب شارع است تعلیم و تعلم که در راستای این قرار می‌گیرد واجب می‌شود، منتها وجوب كفايي است.</w:t>
      </w:r>
    </w:p>
    <w:p w:rsidR="00E24406" w:rsidRPr="00684F73" w:rsidRDefault="00E24406" w:rsidP="00E24406">
      <w:pPr>
        <w:pStyle w:val="5"/>
        <w:rPr>
          <w:rtl/>
        </w:rPr>
      </w:pPr>
      <w:r w:rsidRPr="00684F73">
        <w:rPr>
          <w:rFonts w:hint="cs"/>
          <w:rtl/>
        </w:rPr>
        <w:t>دلیل وجوب کفایی</w:t>
      </w:r>
      <w:r w:rsidR="001E70E9" w:rsidRPr="00684F73">
        <w:rPr>
          <w:rFonts w:hint="cs"/>
          <w:rtl/>
        </w:rPr>
        <w:t xml:space="preserve"> </w:t>
      </w:r>
    </w:p>
    <w:p w:rsidR="001E70E9" w:rsidRPr="00684F73" w:rsidRDefault="001E70E9" w:rsidP="001E70E9">
      <w:pPr>
        <w:rPr>
          <w:rtl/>
        </w:rPr>
      </w:pPr>
      <w:r w:rsidRPr="00684F73">
        <w:rPr>
          <w:rFonts w:hint="cs"/>
          <w:rtl/>
        </w:rPr>
        <w:t xml:space="preserve">اين از مذاق شارع استفاده می‌شود ولی در روايات چيزي پيدا نكرديم، البته در عنوان مرحوم صاحب </w:t>
      </w:r>
      <w:r w:rsidRPr="00684F73">
        <w:rPr>
          <w:rtl/>
        </w:rPr>
        <w:t>وسا</w:t>
      </w:r>
      <w:r w:rsidRPr="00684F73">
        <w:rPr>
          <w:rFonts w:hint="cs"/>
          <w:rtl/>
        </w:rPr>
        <w:t>ی</w:t>
      </w:r>
      <w:r w:rsidRPr="00684F73">
        <w:rPr>
          <w:rFonts w:hint="eastAsia"/>
          <w:rtl/>
        </w:rPr>
        <w:t>ل</w:t>
      </w:r>
      <w:r w:rsidRPr="00684F73">
        <w:rPr>
          <w:rFonts w:hint="cs"/>
          <w:rtl/>
        </w:rPr>
        <w:t xml:space="preserve"> در جلد چهارم وسائل كتاب الصلاة، ابواب قرائن قرآن، عنوان آن ابواب قرائة القرآن ولو في غير الصلاة. باب اول عنوان صاحب وسائل باب وجوب تعلم قرآن و تعليمه كفاية است كفاية كه آورده وجوب و تعلم و تعليم كفائي کار با وجوب تعليم و تعلم اول ندارد مثلاً سوره حمد تعييناً و سوره  بعد از حمد تخييراً يك وجوب عيني بود که حكم اول بود و طبق قواعد اشاره به آن كرديم، از عنوان ايشان این به دست می‌آید که در جامعه بايد كساني باشند که قرآن را تعلم و تعليم بكنند؛ فكر می‌كنم منظور ايشان از آن رواياتي است كه قرآن شكايت می‌كند که من را مهجور گذاشتند، اين نوع روايات مهجور شدن قرآن را نشان می‌دهد كه مثلاً در شهري مثل تهران کسی به تعليم و تعلم قرآن نپردازد. </w:t>
      </w:r>
    </w:p>
    <w:p w:rsidR="001E70E9" w:rsidRPr="00684F73" w:rsidRDefault="001E70E9" w:rsidP="001E70E9">
      <w:pPr>
        <w:rPr>
          <w:rtl/>
        </w:rPr>
      </w:pPr>
      <w:r w:rsidRPr="00684F73">
        <w:rPr>
          <w:rFonts w:hint="cs"/>
          <w:rtl/>
        </w:rPr>
        <w:lastRenderedPageBreak/>
        <w:t xml:space="preserve">اينكه ابواب قرائت قرآن ابواب مفصلي </w:t>
      </w:r>
      <w:r w:rsidRPr="00684F73">
        <w:rPr>
          <w:rtl/>
        </w:rPr>
        <w:t>است 60</w:t>
      </w:r>
      <w:r w:rsidRPr="00684F73">
        <w:rPr>
          <w:rFonts w:hint="cs"/>
          <w:rtl/>
        </w:rPr>
        <w:t xml:space="preserve">/70 صفحه است و حدود 51 باب است از این ابواب يك نوع استنباط كلي می‌شود که تضييع قرآن و یا مهجور شدن قرآن كه با این عناوين در روايات متعدد آمده است مبغوض مولا است آنچه قطعاً می‌شود استفاده حرمت از آن كرد این كه مهجوريت و تضييعي است در اين حد كه کسی در شهر نباشد که به تعليم و تعلم قرآن بپردازد، هيچ كس فرا نگيرد یا درصدد آموزش دادن آن نباشد مبغوض است. </w:t>
      </w:r>
    </w:p>
    <w:p w:rsidR="001E70E9" w:rsidRPr="00684F73" w:rsidRDefault="00E24406" w:rsidP="001E70E9">
      <w:pPr>
        <w:rPr>
          <w:rtl/>
        </w:rPr>
      </w:pPr>
      <w:r w:rsidRPr="00684F73">
        <w:rPr>
          <w:rFonts w:hint="cs"/>
          <w:rtl/>
        </w:rPr>
        <w:t xml:space="preserve">سؤال: </w:t>
      </w:r>
      <w:r w:rsidR="001E70E9" w:rsidRPr="00684F73">
        <w:rPr>
          <w:rFonts w:hint="cs"/>
          <w:rtl/>
        </w:rPr>
        <w:t>؟</w:t>
      </w:r>
    </w:p>
    <w:p w:rsidR="00E24406" w:rsidRPr="00684F73" w:rsidRDefault="001E70E9" w:rsidP="001E70E9">
      <w:pPr>
        <w:rPr>
          <w:rtl/>
        </w:rPr>
      </w:pPr>
      <w:r w:rsidRPr="00684F73">
        <w:rPr>
          <w:rFonts w:hint="cs"/>
          <w:rtl/>
        </w:rPr>
        <w:t>جواب: دو ج</w:t>
      </w:r>
      <w:r w:rsidR="00E24406" w:rsidRPr="00684F73">
        <w:rPr>
          <w:rFonts w:hint="cs"/>
          <w:rtl/>
        </w:rPr>
        <w:t>ور می‌شود این بحث را تقرير کرد:</w:t>
      </w:r>
    </w:p>
    <w:p w:rsidR="001E70E9" w:rsidRPr="00684F73" w:rsidRDefault="001E70E9" w:rsidP="00E24406">
      <w:pPr>
        <w:pStyle w:val="af1"/>
        <w:numPr>
          <w:ilvl w:val="0"/>
          <w:numId w:val="16"/>
        </w:numPr>
        <w:rPr>
          <w:rFonts w:cs="2  Badr"/>
          <w:rtl/>
        </w:rPr>
      </w:pPr>
      <w:r w:rsidRPr="00684F73">
        <w:rPr>
          <w:rFonts w:cs="2  Badr" w:hint="cs"/>
          <w:rtl/>
        </w:rPr>
        <w:t>يك وقتي می‌گوييم كه در شهر يا در يك جامعه بزرگي كسي نباشد که قرآن را بداند این مبغوض مولا است، بنابراين بايد جمعي باشند که قرآن را بدانند و به عنوان مقدمه فرا بگيرند و جمع كه بودند، وجوب كفايي ساقط شد ولو اينكه يك نهاد يا افرادي به عنوان تعليم و تعلم وجود نداشته باشد.</w:t>
      </w:r>
    </w:p>
    <w:p w:rsidR="001E70E9" w:rsidRPr="00684F73" w:rsidRDefault="001E70E9" w:rsidP="00E24406">
      <w:pPr>
        <w:pStyle w:val="af1"/>
        <w:numPr>
          <w:ilvl w:val="0"/>
          <w:numId w:val="16"/>
        </w:numPr>
        <w:rPr>
          <w:rFonts w:cs="2  Badr"/>
          <w:rtl/>
        </w:rPr>
      </w:pPr>
      <w:r w:rsidRPr="00684F73">
        <w:rPr>
          <w:rFonts w:cs="2  Badr" w:hint="cs"/>
          <w:rtl/>
        </w:rPr>
        <w:t>احتمال دیگر اين است كه وجوب كفايي یعنی ظاهر عبارت يك چيز بالاتر است يعني وجوب تعلم القرآن و تعليمه الكفاية يعني اين بايد يك چيز مستمري باشد، هميشه بايد قرآن به عنوان يك محور آموزشي و تعليم و تعلم مطرح باشد و تعليم و تعلم قرآن در جامعه متارکه نشود.</w:t>
      </w:r>
    </w:p>
    <w:p w:rsidR="001E70E9" w:rsidRPr="00684F73" w:rsidRDefault="001E70E9" w:rsidP="001E70E9">
      <w:pPr>
        <w:numPr>
          <w:ilvl w:val="0"/>
          <w:numId w:val="14"/>
        </w:numPr>
        <w:rPr>
          <w:rtl/>
        </w:rPr>
      </w:pPr>
      <w:r w:rsidRPr="00684F73">
        <w:rPr>
          <w:rFonts w:hint="cs"/>
          <w:rtl/>
        </w:rPr>
        <w:t xml:space="preserve">اینکه بگوييم بايد كساني تعليم و تعلم در حدي كه عده‌ای بتوانند بخوانند همين حد كافي است و تداوم آن لازم نيست؛ </w:t>
      </w:r>
    </w:p>
    <w:p w:rsidR="001E70E9" w:rsidRPr="00684F73" w:rsidRDefault="001E70E9" w:rsidP="001E70E9">
      <w:pPr>
        <w:numPr>
          <w:ilvl w:val="0"/>
          <w:numId w:val="14"/>
        </w:numPr>
      </w:pPr>
      <w:r w:rsidRPr="00684F73">
        <w:rPr>
          <w:rFonts w:hint="cs"/>
          <w:rtl/>
        </w:rPr>
        <w:t xml:space="preserve">اين تعليم و تعلم بايست تداوم داشته باشد </w:t>
      </w:r>
      <w:r w:rsidRPr="00684F73">
        <w:rPr>
          <w:rtl/>
        </w:rPr>
        <w:t>به‌صورت</w:t>
      </w:r>
      <w:r w:rsidRPr="00684F73">
        <w:rPr>
          <w:rFonts w:hint="cs"/>
          <w:rtl/>
        </w:rPr>
        <w:t xml:space="preserve"> مستمر و مداوم وجوب كفائي دارد نه اينكه ابتدائاً براي اينكه رفع آن سلب كلي بشود بلکه بيش از آن بايد تداوم داشته باشد.</w:t>
      </w:r>
    </w:p>
    <w:p w:rsidR="001E70E9" w:rsidRPr="00684F73" w:rsidRDefault="001E70E9" w:rsidP="001E70E9">
      <w:pPr>
        <w:ind w:left="360"/>
        <w:rPr>
          <w:rtl/>
        </w:rPr>
      </w:pPr>
      <w:r w:rsidRPr="00684F73">
        <w:rPr>
          <w:rFonts w:hint="cs"/>
          <w:rtl/>
        </w:rPr>
        <w:t xml:space="preserve"> اینكه ما كدام را بگوييم به نظر می‌آيد اولی قدر متيقن قضيه است؛ يعني هم در مذاق شرع -كه آن مذاق شرع هم چيزي است كه از خود این روايات استفاده می‌شود- تأكيدي كه بر قرآن شده است و تأكيداتي كه در قیامت وارد شده است که قرآن </w:t>
      </w:r>
      <w:r w:rsidRPr="00684F73">
        <w:rPr>
          <w:rtl/>
        </w:rPr>
        <w:t>به خاطر</w:t>
      </w:r>
      <w:r w:rsidRPr="00684F73">
        <w:rPr>
          <w:rFonts w:hint="cs"/>
          <w:rtl/>
        </w:rPr>
        <w:t xml:space="preserve"> مهجوريت شكايت می‌كند، اين عناوين مجموعاً اين را می‌رساند که درجه اول آن واجب است و ترک آن حرام است، اما بيش از آن دليل خاصي ندارد این بيشتر یک نوع استظهار فقهي است كسي بگويد که ظاهر اين روايات یک نوع تضييع حق قرآن است كه </w:t>
      </w:r>
      <w:r w:rsidRPr="00684F73">
        <w:rPr>
          <w:rtl/>
        </w:rPr>
        <w:t>چندنفر</w:t>
      </w:r>
      <w:r w:rsidRPr="00684F73">
        <w:rPr>
          <w:rFonts w:hint="cs"/>
          <w:rtl/>
        </w:rPr>
        <w:t xml:space="preserve">ی بلد هستند ولي هيچ تلاشي براي اينكه مثلاً </w:t>
      </w:r>
      <w:r w:rsidRPr="00684F73">
        <w:rPr>
          <w:rtl/>
        </w:rPr>
        <w:t>نسل‌ها</w:t>
      </w:r>
      <w:r w:rsidRPr="00684F73">
        <w:rPr>
          <w:rFonts w:hint="cs"/>
          <w:rtl/>
        </w:rPr>
        <w:t xml:space="preserve">ی جديدتر آشنا بشوند و اين تداوم پيدا بكند انجام نگيرد چون اين تلاش هم به نحوي مقدمه‌ای براي اين است كه به آنجا نرسيم كه هيچ كس نداند. </w:t>
      </w:r>
    </w:p>
    <w:p w:rsidR="001E70E9" w:rsidRPr="00684F73" w:rsidRDefault="00E24406" w:rsidP="001E70E9">
      <w:pPr>
        <w:rPr>
          <w:rtl/>
        </w:rPr>
      </w:pPr>
      <w:r w:rsidRPr="00684F73">
        <w:rPr>
          <w:rFonts w:hint="cs"/>
          <w:rtl/>
        </w:rPr>
        <w:lastRenderedPageBreak/>
        <w:t xml:space="preserve">سؤال: </w:t>
      </w:r>
      <w:r w:rsidR="001E70E9" w:rsidRPr="00684F73">
        <w:rPr>
          <w:rFonts w:hint="cs"/>
          <w:rtl/>
        </w:rPr>
        <w:t>؟</w:t>
      </w:r>
    </w:p>
    <w:p w:rsidR="001E70E9" w:rsidRPr="00684F73" w:rsidRDefault="001E70E9" w:rsidP="001E70E9">
      <w:pPr>
        <w:rPr>
          <w:rtl/>
        </w:rPr>
      </w:pPr>
      <w:r w:rsidRPr="00684F73">
        <w:rPr>
          <w:rFonts w:hint="cs"/>
          <w:rtl/>
        </w:rPr>
        <w:t xml:space="preserve">جواب: بله آن حداقل را بگيريم. </w:t>
      </w:r>
    </w:p>
    <w:p w:rsidR="001E70E9" w:rsidRPr="00684F73" w:rsidRDefault="00684F73" w:rsidP="001E70E9">
      <w:pPr>
        <w:rPr>
          <w:rtl/>
        </w:rPr>
      </w:pPr>
      <w:r>
        <w:rPr>
          <w:rFonts w:hint="cs"/>
          <w:rtl/>
        </w:rPr>
        <w:t>سؤال:</w:t>
      </w:r>
      <w:r w:rsidR="001E70E9" w:rsidRPr="00684F73">
        <w:rPr>
          <w:rFonts w:hint="cs"/>
          <w:rtl/>
        </w:rPr>
        <w:t xml:space="preserve"> آن مهجوريت است ديگر؟</w:t>
      </w:r>
    </w:p>
    <w:p w:rsidR="001E70E9" w:rsidRPr="00684F73" w:rsidRDefault="001E70E9" w:rsidP="009C046B">
      <w:pPr>
        <w:rPr>
          <w:rtl/>
        </w:rPr>
      </w:pPr>
      <w:r w:rsidRPr="00684F73">
        <w:rPr>
          <w:rFonts w:hint="cs"/>
          <w:rtl/>
        </w:rPr>
        <w:t>جواب: دليل خاص كه نداريم بايد يك مقدار ببافند يعني استنباط از مذاق و منا</w:t>
      </w:r>
      <w:r w:rsidR="009C046B">
        <w:rPr>
          <w:rFonts w:hint="cs"/>
          <w:rtl/>
        </w:rPr>
        <w:t>ط</w:t>
      </w:r>
      <w:r w:rsidRPr="00684F73">
        <w:rPr>
          <w:rFonts w:hint="cs"/>
          <w:rtl/>
        </w:rPr>
        <w:t xml:space="preserve"> بكنند، مهجوريت </w:t>
      </w:r>
      <w:r w:rsidRPr="00684F73">
        <w:rPr>
          <w:rtl/>
        </w:rPr>
        <w:t>مطلقاً</w:t>
      </w:r>
      <w:r w:rsidRPr="00684F73">
        <w:rPr>
          <w:rFonts w:hint="cs"/>
          <w:rtl/>
        </w:rPr>
        <w:t xml:space="preserve"> </w:t>
      </w:r>
      <w:r w:rsidRPr="00684F73">
        <w:rPr>
          <w:rtl/>
        </w:rPr>
        <w:t>نم</w:t>
      </w:r>
      <w:r w:rsidRPr="00684F73">
        <w:rPr>
          <w:rFonts w:hint="cs"/>
          <w:rtl/>
        </w:rPr>
        <w:t>ی‌</w:t>
      </w:r>
      <w:r w:rsidRPr="00684F73">
        <w:rPr>
          <w:rFonts w:hint="eastAsia"/>
          <w:rtl/>
        </w:rPr>
        <w:t>توان</w:t>
      </w:r>
      <w:r w:rsidRPr="00684F73">
        <w:rPr>
          <w:rFonts w:hint="cs"/>
          <w:rtl/>
        </w:rPr>
        <w:t>ی</w:t>
      </w:r>
      <w:r w:rsidRPr="00684F73">
        <w:rPr>
          <w:rFonts w:hint="eastAsia"/>
          <w:rtl/>
        </w:rPr>
        <w:t>م</w:t>
      </w:r>
      <w:r w:rsidRPr="00684F73">
        <w:rPr>
          <w:rFonts w:hint="cs"/>
          <w:rtl/>
        </w:rPr>
        <w:t xml:space="preserve"> بگوييم حرام است كه مثلاً يك نوع مهجوريت هم اين است كه مفاهيم را درست نشناسند، مدارج دارد ولي درجات اولي آن به ذهن قوي می‌آيد که بگوييم حرام است </w:t>
      </w:r>
      <w:r w:rsidRPr="00684F73">
        <w:rPr>
          <w:rtl/>
        </w:rPr>
        <w:t>آن‌وقت</w:t>
      </w:r>
      <w:r w:rsidRPr="00684F73">
        <w:rPr>
          <w:rFonts w:hint="cs"/>
          <w:rtl/>
        </w:rPr>
        <w:t xml:space="preserve"> تحدید اين درجات اولي يك مقدار مشكل است. </w:t>
      </w:r>
    </w:p>
    <w:p w:rsidR="001E70E9" w:rsidRPr="00684F73" w:rsidRDefault="00E24406" w:rsidP="001E70E9">
      <w:pPr>
        <w:rPr>
          <w:rtl/>
        </w:rPr>
      </w:pPr>
      <w:r w:rsidRPr="00684F73">
        <w:rPr>
          <w:rFonts w:hint="cs"/>
          <w:rtl/>
        </w:rPr>
        <w:t xml:space="preserve">سؤال: </w:t>
      </w:r>
      <w:r w:rsidR="001E70E9" w:rsidRPr="00684F73">
        <w:rPr>
          <w:rFonts w:hint="cs"/>
          <w:rtl/>
        </w:rPr>
        <w:t>؟</w:t>
      </w:r>
    </w:p>
    <w:p w:rsidR="001E70E9" w:rsidRPr="00684F73" w:rsidRDefault="001E70E9" w:rsidP="001E70E9">
      <w:pPr>
        <w:rPr>
          <w:rtl/>
        </w:rPr>
      </w:pPr>
      <w:r w:rsidRPr="00684F73">
        <w:rPr>
          <w:rFonts w:hint="cs"/>
          <w:rtl/>
        </w:rPr>
        <w:t>جواب: اينكه ما می‌توانيم از «</w:t>
      </w:r>
      <w:r w:rsidRPr="009C046B">
        <w:rPr>
          <w:rFonts w:hint="cs"/>
          <w:b/>
          <w:bCs/>
          <w:rtl/>
        </w:rPr>
        <w:t>انا له لحافظون</w:t>
      </w:r>
      <w:r w:rsidRPr="00684F73">
        <w:rPr>
          <w:rFonts w:hint="cs"/>
          <w:rtl/>
        </w:rPr>
        <w:t xml:space="preserve">» حكمي را استفاده بكنيم، محل تأمل است اين يك توصيف و إخبار است كه خدا چنين خواهد كرد، اما اينكه ما براي اينكه </w:t>
      </w:r>
      <w:r w:rsidR="009C046B">
        <w:rPr>
          <w:rFonts w:hint="cs"/>
          <w:rtl/>
        </w:rPr>
        <w:t>این‌طور</w:t>
      </w:r>
      <w:r w:rsidRPr="00684F73">
        <w:rPr>
          <w:rFonts w:hint="cs"/>
          <w:rtl/>
        </w:rPr>
        <w:t xml:space="preserve"> بشود، بايد این كار را بكنيم چيزي ندارد. </w:t>
      </w:r>
    </w:p>
    <w:p w:rsidR="001E70E9" w:rsidRPr="00684F73" w:rsidRDefault="001E70E9" w:rsidP="00E24406">
      <w:pPr>
        <w:rPr>
          <w:rtl/>
        </w:rPr>
      </w:pPr>
      <w:r w:rsidRPr="00684F73">
        <w:rPr>
          <w:rFonts w:hint="cs"/>
          <w:rtl/>
        </w:rPr>
        <w:t>سؤال</w:t>
      </w:r>
      <w:r w:rsidR="00E24406" w:rsidRPr="00684F73">
        <w:rPr>
          <w:rFonts w:hint="cs"/>
          <w:rtl/>
        </w:rPr>
        <w:t xml:space="preserve">: </w:t>
      </w:r>
      <w:r w:rsidRPr="00684F73">
        <w:rPr>
          <w:rFonts w:hint="cs"/>
          <w:rtl/>
        </w:rPr>
        <w:t>... حفظ خواهد كرد ولي چطوري؟</w:t>
      </w:r>
    </w:p>
    <w:p w:rsidR="001E70E9" w:rsidRPr="00684F73" w:rsidRDefault="001E70E9" w:rsidP="001E70E9">
      <w:pPr>
        <w:rPr>
          <w:rtl/>
        </w:rPr>
      </w:pPr>
      <w:r w:rsidRPr="00684F73">
        <w:rPr>
          <w:rFonts w:hint="cs"/>
          <w:rtl/>
        </w:rPr>
        <w:t xml:space="preserve">جواب: اين حد از استنباط بايد که هست در اينجاها خيلي مشكل است مثلاً بگوييم كه چون بناست عالم به طرف ظلم برود و بعد امام زمان ظهور بکنند پس ما هم نبايد کاری کنیم، </w:t>
      </w:r>
      <w:r w:rsidRPr="00684F73">
        <w:rPr>
          <w:rtl/>
        </w:rPr>
        <w:t>نم</w:t>
      </w:r>
      <w:r w:rsidRPr="00684F73">
        <w:rPr>
          <w:rFonts w:hint="cs"/>
          <w:rtl/>
        </w:rPr>
        <w:t>ی‌</w:t>
      </w:r>
      <w:r w:rsidRPr="00684F73">
        <w:rPr>
          <w:rFonts w:hint="eastAsia"/>
          <w:rtl/>
        </w:rPr>
        <w:t>خواهم</w:t>
      </w:r>
      <w:r w:rsidRPr="00684F73">
        <w:rPr>
          <w:rFonts w:hint="cs"/>
          <w:rtl/>
        </w:rPr>
        <w:t xml:space="preserve"> بگويم عين آن است.</w:t>
      </w:r>
    </w:p>
    <w:p w:rsidR="001E70E9" w:rsidRPr="00684F73" w:rsidRDefault="00E24406" w:rsidP="001E70E9">
      <w:pPr>
        <w:rPr>
          <w:rtl/>
        </w:rPr>
      </w:pPr>
      <w:r w:rsidRPr="00684F73">
        <w:rPr>
          <w:rFonts w:hint="cs"/>
          <w:rtl/>
        </w:rPr>
        <w:t xml:space="preserve">سؤال: </w:t>
      </w:r>
      <w:r w:rsidR="001E70E9" w:rsidRPr="00684F73">
        <w:rPr>
          <w:rFonts w:hint="cs"/>
          <w:rtl/>
        </w:rPr>
        <w:t>؟</w:t>
      </w:r>
    </w:p>
    <w:p w:rsidR="001E70E9" w:rsidRPr="00684F73" w:rsidRDefault="001E70E9" w:rsidP="001E70E9">
      <w:pPr>
        <w:rPr>
          <w:rtl/>
        </w:rPr>
      </w:pPr>
      <w:r w:rsidRPr="00684F73">
        <w:rPr>
          <w:rFonts w:hint="cs"/>
          <w:rtl/>
        </w:rPr>
        <w:t xml:space="preserve">جواب: تنذیر است، خيلي روي آن تكيه نكنيد، آنچه خدا می‌گويد این است كه من قرآن را حفظ می‌كنم، درست است اين كار را می‌كند چه ربطي به من دارد، شايد غير طريق أسباب عادي بنا است خدا اين كار را بكند. اطلاق دارد، خدا  که می‌گويد من حفظ می‌كنم «انا له لحافظون» از مجراي امور طبيعي و علل عادي است و شما در اين سهيم هستيد، </w:t>
      </w:r>
      <w:r w:rsidR="009C046B">
        <w:rPr>
          <w:rFonts w:hint="cs"/>
          <w:rtl/>
        </w:rPr>
        <w:t>این‌ها</w:t>
      </w:r>
      <w:r w:rsidRPr="00684F73">
        <w:rPr>
          <w:rFonts w:hint="cs"/>
          <w:rtl/>
        </w:rPr>
        <w:t xml:space="preserve"> مقدمات بعيده‌ای می‌خواهد يك قاعده قانوني است كه خدا اخبار می‌دهد از اينكه اين كار را خواهم كرد، از آن نمی‌شود استفاده حكم فقهي كرد. </w:t>
      </w:r>
    </w:p>
    <w:p w:rsidR="001E70E9" w:rsidRPr="00684F73" w:rsidRDefault="00E24406" w:rsidP="001E70E9">
      <w:pPr>
        <w:rPr>
          <w:rtl/>
        </w:rPr>
      </w:pPr>
      <w:r w:rsidRPr="00684F73">
        <w:rPr>
          <w:rFonts w:hint="cs"/>
          <w:rtl/>
        </w:rPr>
        <w:t xml:space="preserve">سؤال: </w:t>
      </w:r>
      <w:r w:rsidR="001E70E9" w:rsidRPr="00684F73">
        <w:rPr>
          <w:rFonts w:hint="cs"/>
          <w:rtl/>
        </w:rPr>
        <w:t xml:space="preserve">... به مذاق شارع وارد بشويم درواقع اينجا مقصود شارع چيست؟ مقصود شارع فقط اين است كه اين الفاظ... يا فهم آنچه در قرآن آمده است اگر آن باشد قطعاً بايد نسبت به ترجمه و حتي تفسير هم اين حرف را زد... شارع راضي نيست كه من كه فارس هستم فقط لفظ عربي بخوانم فقط اين شارع می‌خواهد براي چه؟ پس بايد ترجمه و تفسير آن هم تا حد این‌ها بيايد، يا حداقلش... </w:t>
      </w:r>
    </w:p>
    <w:p w:rsidR="001E70E9" w:rsidRPr="00684F73" w:rsidRDefault="001E70E9" w:rsidP="001E70E9">
      <w:pPr>
        <w:rPr>
          <w:rtl/>
        </w:rPr>
      </w:pPr>
      <w:r w:rsidRPr="00684F73">
        <w:rPr>
          <w:rFonts w:hint="cs"/>
          <w:rtl/>
        </w:rPr>
        <w:lastRenderedPageBreak/>
        <w:t xml:space="preserve">جواب: حداقل آن واجب است من آن‌ها را نفي نكردم فكر می‌كنم اين واجب است ولي ممكن است در آن حدود هم </w:t>
      </w:r>
      <w:r w:rsidRPr="00684F73">
        <w:rPr>
          <w:rtl/>
        </w:rPr>
        <w:t>مثل‌ا</w:t>
      </w:r>
      <w:r w:rsidRPr="00684F73">
        <w:rPr>
          <w:rFonts w:hint="cs"/>
          <w:rtl/>
        </w:rPr>
        <w:t>ی</w:t>
      </w:r>
      <w:r w:rsidRPr="00684F73">
        <w:rPr>
          <w:rFonts w:hint="eastAsia"/>
          <w:rtl/>
        </w:rPr>
        <w:t>نکه</w:t>
      </w:r>
      <w:r w:rsidRPr="00684F73">
        <w:rPr>
          <w:rFonts w:hint="cs"/>
          <w:rtl/>
        </w:rPr>
        <w:t xml:space="preserve"> می‌گوييم اجتهاد واجب كفايي است، بعيد نيست در فهم و تفسير قرآن هم واجب كفايي قائل بشويم، </w:t>
      </w:r>
      <w:r w:rsidRPr="00684F73">
        <w:rPr>
          <w:rtl/>
        </w:rPr>
        <w:t>مثل‌ا</w:t>
      </w:r>
      <w:r w:rsidRPr="00684F73">
        <w:rPr>
          <w:rFonts w:hint="cs"/>
          <w:rtl/>
        </w:rPr>
        <w:t>ی</w:t>
      </w:r>
      <w:r w:rsidRPr="00684F73">
        <w:rPr>
          <w:rFonts w:hint="eastAsia"/>
          <w:rtl/>
        </w:rPr>
        <w:t>نکه</w:t>
      </w:r>
      <w:r w:rsidRPr="00684F73">
        <w:rPr>
          <w:rFonts w:hint="cs"/>
          <w:rtl/>
        </w:rPr>
        <w:t xml:space="preserve"> می‌گوييم واجب كفائي است که عده‌ای مجتهد باشند، آن هم بعيد نيست، </w:t>
      </w:r>
      <w:r w:rsidRPr="00684F73">
        <w:rPr>
          <w:rtl/>
        </w:rPr>
        <w:t>به‌عبارت‌د</w:t>
      </w:r>
      <w:r w:rsidRPr="00684F73">
        <w:rPr>
          <w:rFonts w:hint="cs"/>
          <w:rtl/>
        </w:rPr>
        <w:t>ی</w:t>
      </w:r>
      <w:r w:rsidRPr="00684F73">
        <w:rPr>
          <w:rFonts w:hint="eastAsia"/>
          <w:rtl/>
        </w:rPr>
        <w:t>گر</w:t>
      </w:r>
      <w:r w:rsidRPr="00684F73">
        <w:rPr>
          <w:rFonts w:hint="cs"/>
          <w:rtl/>
        </w:rPr>
        <w:t xml:space="preserve"> بگوييم كه تضييع و مهجوريت قرآن حرام است و تضييع و مهجوريت همان‌طور که ترک كلي قرائت و تعلم را می‌گيرد ترک كلي فهم و تفسير قرآن هم مبغوض در حد حرمت است پس وجوب كفائي دارد که عده‌ای مفسر و آشناي به قرآن باشند. </w:t>
      </w:r>
    </w:p>
    <w:p w:rsidR="001E70E9" w:rsidRPr="00684F73" w:rsidRDefault="00E24406" w:rsidP="001E70E9">
      <w:pPr>
        <w:rPr>
          <w:rtl/>
        </w:rPr>
      </w:pPr>
      <w:r w:rsidRPr="00684F73">
        <w:rPr>
          <w:rFonts w:hint="cs"/>
          <w:rtl/>
        </w:rPr>
        <w:t>سؤال:</w:t>
      </w:r>
      <w:r w:rsidR="001E70E9" w:rsidRPr="00684F73">
        <w:rPr>
          <w:rFonts w:hint="cs"/>
          <w:rtl/>
        </w:rPr>
        <w:t xml:space="preserve"> قدر متيقن است كه... خداوند نمی‌خواهد قرآن را به طور کامل مهجور باشد... مسلمين زندگي خودشان را بكنند، هيچ كاري هم با قرآن نداشته باشند، هيچ مثلاً كاري با محتوا و نظر قرآن نداشته باشند براي خودشان زندگي بكنند.</w:t>
      </w:r>
    </w:p>
    <w:p w:rsidR="001E70E9" w:rsidRPr="00684F73" w:rsidRDefault="001E70E9" w:rsidP="001E70E9">
      <w:pPr>
        <w:rPr>
          <w:rtl/>
        </w:rPr>
      </w:pPr>
      <w:r w:rsidRPr="00684F73">
        <w:rPr>
          <w:rFonts w:hint="cs"/>
          <w:rtl/>
        </w:rPr>
        <w:t>در مورد تفسیر قرآن چيزي كه قدر متيقن است اين است يا بايد الفاظ قرآن را بخوانند مثلاً بتوانند ترجمه و تفسير قرآن را ياد بگيرند، مثل جريان تعليم و تعلم برقرار شود؟</w:t>
      </w:r>
    </w:p>
    <w:p w:rsidR="001E70E9" w:rsidRPr="00684F73" w:rsidRDefault="001E70E9" w:rsidP="001E70E9">
      <w:pPr>
        <w:rPr>
          <w:rtl/>
        </w:rPr>
      </w:pPr>
      <w:r w:rsidRPr="00684F73">
        <w:rPr>
          <w:rFonts w:hint="cs"/>
          <w:rtl/>
        </w:rPr>
        <w:t xml:space="preserve">جواب: جريان تعليم و تعلم </w:t>
      </w:r>
      <w:r w:rsidRPr="00684F73">
        <w:rPr>
          <w:rtl/>
        </w:rPr>
        <w:t>به‌صورت</w:t>
      </w:r>
      <w:r w:rsidRPr="00684F73">
        <w:rPr>
          <w:rFonts w:hint="cs"/>
          <w:rtl/>
        </w:rPr>
        <w:t xml:space="preserve"> يك نهاد و </w:t>
      </w:r>
      <w:r w:rsidR="009C046B">
        <w:rPr>
          <w:rFonts w:hint="cs"/>
          <w:rtl/>
        </w:rPr>
        <w:t>این‌ها</w:t>
      </w:r>
      <w:r w:rsidRPr="00684F73">
        <w:rPr>
          <w:rFonts w:hint="cs"/>
          <w:rtl/>
        </w:rPr>
        <w:t xml:space="preserve">... </w:t>
      </w:r>
    </w:p>
    <w:p w:rsidR="001E70E9" w:rsidRPr="00684F73" w:rsidRDefault="00684F73" w:rsidP="001E70E9">
      <w:pPr>
        <w:rPr>
          <w:rtl/>
        </w:rPr>
      </w:pPr>
      <w:r>
        <w:rPr>
          <w:rFonts w:hint="cs"/>
          <w:rtl/>
        </w:rPr>
        <w:t>سؤال:</w:t>
      </w:r>
      <w:r w:rsidR="001E70E9" w:rsidRPr="00684F73">
        <w:rPr>
          <w:rFonts w:hint="cs"/>
          <w:rtl/>
        </w:rPr>
        <w:t xml:space="preserve"> اينكه می‌خواهد زندگي مردم بر اساس قرآن باشد، اگر نباشد مهجور است ما می‌خواهيم بر اساس قرآن زندگي بكنيم. </w:t>
      </w:r>
    </w:p>
    <w:p w:rsidR="001E70E9" w:rsidRPr="00684F73" w:rsidRDefault="001E70E9" w:rsidP="001E70E9">
      <w:pPr>
        <w:rPr>
          <w:rtl/>
        </w:rPr>
      </w:pPr>
      <w:r w:rsidRPr="00684F73">
        <w:rPr>
          <w:rFonts w:hint="cs"/>
          <w:rtl/>
        </w:rPr>
        <w:t xml:space="preserve">جواب: يعني هيچ كس نباشد که قرآن را؟ </w:t>
      </w:r>
    </w:p>
    <w:p w:rsidR="001E70E9" w:rsidRPr="00684F73" w:rsidRDefault="00684F73" w:rsidP="001E70E9">
      <w:pPr>
        <w:rPr>
          <w:rtl/>
        </w:rPr>
      </w:pPr>
      <w:r>
        <w:rPr>
          <w:rFonts w:hint="cs"/>
          <w:rtl/>
        </w:rPr>
        <w:t>سؤال:</w:t>
      </w:r>
      <w:r w:rsidR="001E70E9" w:rsidRPr="00684F73">
        <w:rPr>
          <w:rFonts w:hint="cs"/>
          <w:rtl/>
        </w:rPr>
        <w:t xml:space="preserve"> تجويد و قرائت و تفسیر را هيچ كس نداند چگونه می‌شود زندگي كرد؟</w:t>
      </w:r>
    </w:p>
    <w:p w:rsidR="001E70E9" w:rsidRPr="00684F73" w:rsidRDefault="001E70E9" w:rsidP="001E70E9">
      <w:pPr>
        <w:rPr>
          <w:rtl/>
        </w:rPr>
      </w:pPr>
      <w:r w:rsidRPr="00684F73">
        <w:rPr>
          <w:rFonts w:hint="cs"/>
          <w:rtl/>
        </w:rPr>
        <w:t xml:space="preserve">جواب: نمی‌شود. </w:t>
      </w:r>
    </w:p>
    <w:p w:rsidR="001E70E9" w:rsidRPr="00684F73" w:rsidRDefault="00684F73" w:rsidP="001E70E9">
      <w:pPr>
        <w:rPr>
          <w:rtl/>
        </w:rPr>
      </w:pPr>
      <w:r>
        <w:rPr>
          <w:rFonts w:hint="cs"/>
          <w:rtl/>
        </w:rPr>
        <w:t>سؤال:</w:t>
      </w:r>
      <w:r w:rsidR="001E70E9" w:rsidRPr="00684F73">
        <w:rPr>
          <w:rFonts w:hint="cs"/>
          <w:rtl/>
        </w:rPr>
        <w:t xml:space="preserve"> اگر فرض بكنيم كه اين حالت </w:t>
      </w:r>
      <w:r w:rsidR="001E70E9" w:rsidRPr="00684F73">
        <w:rPr>
          <w:rtl/>
        </w:rPr>
        <w:t>به وجود</w:t>
      </w:r>
      <w:r w:rsidR="001E70E9" w:rsidRPr="00684F73">
        <w:rPr>
          <w:rFonts w:hint="cs"/>
          <w:rtl/>
        </w:rPr>
        <w:t xml:space="preserve"> آمد براي مثلاً 50 نفر اين حالت </w:t>
      </w:r>
      <w:r w:rsidR="001E70E9" w:rsidRPr="00684F73">
        <w:rPr>
          <w:rtl/>
        </w:rPr>
        <w:t>به وجود</w:t>
      </w:r>
      <w:r w:rsidR="001E70E9" w:rsidRPr="00684F73">
        <w:rPr>
          <w:rFonts w:hint="cs"/>
          <w:rtl/>
        </w:rPr>
        <w:t xml:space="preserve"> آمد يعني مردم </w:t>
      </w:r>
      <w:r w:rsidR="001E70E9" w:rsidRPr="00684F73">
        <w:rPr>
          <w:rtl/>
        </w:rPr>
        <w:t>زندگ</w:t>
      </w:r>
      <w:r w:rsidR="001E70E9" w:rsidRPr="00684F73">
        <w:rPr>
          <w:rFonts w:hint="cs"/>
          <w:rtl/>
        </w:rPr>
        <w:t>ی‌</w:t>
      </w:r>
      <w:r w:rsidR="001E70E9" w:rsidRPr="00684F73">
        <w:rPr>
          <w:rFonts w:hint="eastAsia"/>
          <w:rtl/>
        </w:rPr>
        <w:t>شان</w:t>
      </w:r>
      <w:r w:rsidR="001E70E9" w:rsidRPr="00684F73">
        <w:rPr>
          <w:rFonts w:hint="cs"/>
          <w:rtl/>
        </w:rPr>
        <w:t xml:space="preserve"> را بر اساس قرآن </w:t>
      </w:r>
      <w:r w:rsidR="001E70E9" w:rsidRPr="00684F73">
        <w:rPr>
          <w:rtl/>
        </w:rPr>
        <w:t>و مثلاً</w:t>
      </w:r>
      <w:r w:rsidR="001E70E9" w:rsidRPr="00684F73">
        <w:rPr>
          <w:rFonts w:hint="cs"/>
          <w:rtl/>
        </w:rPr>
        <w:t xml:space="preserve"> </w:t>
      </w:r>
      <w:r w:rsidR="001E70E9" w:rsidRPr="00684F73">
        <w:rPr>
          <w:rtl/>
        </w:rPr>
        <w:t>بر اساس</w:t>
      </w:r>
      <w:r w:rsidR="001E70E9" w:rsidRPr="00684F73">
        <w:rPr>
          <w:rFonts w:hint="cs"/>
          <w:rtl/>
        </w:rPr>
        <w:t xml:space="preserve"> قوانين قرآن عمل می‌كنند... </w:t>
      </w:r>
    </w:p>
    <w:p w:rsidR="001E70E9" w:rsidRPr="00684F73" w:rsidRDefault="001E70E9" w:rsidP="001E70E9">
      <w:pPr>
        <w:rPr>
          <w:rtl/>
        </w:rPr>
      </w:pPr>
      <w:r w:rsidRPr="00684F73">
        <w:rPr>
          <w:rFonts w:hint="cs"/>
          <w:rtl/>
        </w:rPr>
        <w:t xml:space="preserve">جواب: همه این‌ها مقدمه است ممكن است جايي آشنا نبودن با الفاظ و واژه‌هاي عربي قرآن </w:t>
      </w:r>
      <w:r w:rsidRPr="00684F73">
        <w:rPr>
          <w:rtl/>
        </w:rPr>
        <w:t>به‌طورکل</w:t>
      </w:r>
      <w:r w:rsidRPr="00684F73">
        <w:rPr>
          <w:rFonts w:hint="cs"/>
          <w:rtl/>
        </w:rPr>
        <w:t xml:space="preserve">ی مهجوريت است، مهجوريت فقط آن نيست صدق مهجوريت نمی‌كند، اينكه در يك جامعه‌ای كسي قرآن را نداند خود اين مهجوريت است به نظر می‌آيد مصداق عرفي واضحي براي مهجوريت است و بعيد نيست در تفسير و </w:t>
      </w:r>
      <w:r w:rsidR="009C046B">
        <w:rPr>
          <w:rFonts w:hint="cs"/>
          <w:rtl/>
        </w:rPr>
        <w:t>این‌ها</w:t>
      </w:r>
      <w:r w:rsidRPr="00684F73">
        <w:rPr>
          <w:rFonts w:hint="cs"/>
          <w:rtl/>
        </w:rPr>
        <w:t xml:space="preserve">، هم همين باشد. </w:t>
      </w:r>
    </w:p>
    <w:p w:rsidR="001E70E9" w:rsidRPr="00684F73" w:rsidRDefault="00684F73" w:rsidP="001E70E9">
      <w:pPr>
        <w:rPr>
          <w:rtl/>
        </w:rPr>
      </w:pPr>
      <w:r>
        <w:rPr>
          <w:rFonts w:hint="cs"/>
          <w:rtl/>
        </w:rPr>
        <w:lastRenderedPageBreak/>
        <w:t>سؤال:</w:t>
      </w:r>
      <w:r w:rsidR="001E70E9" w:rsidRPr="00684F73">
        <w:rPr>
          <w:rFonts w:hint="cs"/>
          <w:rtl/>
        </w:rPr>
        <w:t xml:space="preserve"> اگر معناي مهجوريت اين باشد که ايشان اشاره كردند که به نظر من خوب هست که بگوييم مثلاً پيغمبر می‌گويد خدايا </w:t>
      </w:r>
      <w:r w:rsidR="009C046B">
        <w:rPr>
          <w:rFonts w:hint="cs"/>
          <w:rtl/>
        </w:rPr>
        <w:t>این‌ها</w:t>
      </w:r>
      <w:r w:rsidR="001E70E9" w:rsidRPr="00684F73">
        <w:rPr>
          <w:rFonts w:hint="cs"/>
          <w:rtl/>
        </w:rPr>
        <w:t xml:space="preserve"> قرآن را كنار گذاشتند؛ مثلاً مصري‌ها خيلي قشنگ می‌خواندند ولي دستور و قانون زندگي را از غرب می‌گرفتند.</w:t>
      </w:r>
    </w:p>
    <w:p w:rsidR="001E70E9" w:rsidRPr="00684F73" w:rsidRDefault="001E70E9" w:rsidP="001E70E9">
      <w:pPr>
        <w:rPr>
          <w:rtl/>
        </w:rPr>
      </w:pPr>
      <w:r w:rsidRPr="00684F73">
        <w:rPr>
          <w:rFonts w:hint="cs"/>
          <w:rtl/>
        </w:rPr>
        <w:t xml:space="preserve">جواب: آن هم درست است. </w:t>
      </w:r>
    </w:p>
    <w:p w:rsidR="001E70E9" w:rsidRPr="00684F73" w:rsidRDefault="00684F73" w:rsidP="001E70E9">
      <w:pPr>
        <w:rPr>
          <w:rtl/>
        </w:rPr>
      </w:pPr>
      <w:r>
        <w:rPr>
          <w:rFonts w:hint="cs"/>
          <w:rtl/>
        </w:rPr>
        <w:t>سؤال:</w:t>
      </w:r>
      <w:r w:rsidR="001E70E9" w:rsidRPr="00684F73">
        <w:rPr>
          <w:rFonts w:hint="cs"/>
          <w:rtl/>
        </w:rPr>
        <w:t xml:space="preserve"> اگر اين باشد خيلي... </w:t>
      </w:r>
    </w:p>
    <w:p w:rsidR="001E70E9" w:rsidRPr="00684F73" w:rsidRDefault="001E70E9" w:rsidP="001E70E9">
      <w:pPr>
        <w:rPr>
          <w:rtl/>
        </w:rPr>
      </w:pPr>
      <w:r w:rsidRPr="00684F73">
        <w:rPr>
          <w:rFonts w:hint="cs"/>
          <w:rtl/>
        </w:rPr>
        <w:t xml:space="preserve">جواب: انحصار به آن ندارد، آن هم هست بخصوص گاهي تصريح شده است. </w:t>
      </w:r>
    </w:p>
    <w:p w:rsidR="001E70E9" w:rsidRPr="00684F73" w:rsidRDefault="00684F73" w:rsidP="001E70E9">
      <w:pPr>
        <w:rPr>
          <w:rtl/>
        </w:rPr>
      </w:pPr>
      <w:r>
        <w:rPr>
          <w:rFonts w:hint="cs"/>
          <w:rtl/>
        </w:rPr>
        <w:t>سؤال:</w:t>
      </w:r>
      <w:r w:rsidR="001E70E9" w:rsidRPr="00684F73">
        <w:rPr>
          <w:rFonts w:hint="cs"/>
          <w:rtl/>
        </w:rPr>
        <w:t xml:space="preserve"> آن حدی هم كه ايشان می‌گویند واجب است ديگر... </w:t>
      </w:r>
    </w:p>
    <w:p w:rsidR="001E70E9" w:rsidRPr="00684F73" w:rsidRDefault="001E70E9" w:rsidP="001E70E9">
      <w:pPr>
        <w:rPr>
          <w:rtl/>
        </w:rPr>
      </w:pPr>
      <w:r w:rsidRPr="00684F73">
        <w:rPr>
          <w:rFonts w:hint="cs"/>
          <w:rtl/>
        </w:rPr>
        <w:t xml:space="preserve">جواب: آن‌ها كه واضح است، اينكه دين آمده تا ما زندگي را بر اساس آن تنظيم بكنيم روشن است ولي می‌خواهيم بگوييم كه خواندن و دانستن و تعليم و تعلم و ترک كلي آن نوعي مهجوریت و تضييع قرآن است می‌خواهيم اين را  ادعا بكنيم همه </w:t>
      </w:r>
      <w:r w:rsidR="009C046B">
        <w:rPr>
          <w:rFonts w:hint="cs"/>
          <w:rtl/>
        </w:rPr>
        <w:t>این‌ها</w:t>
      </w:r>
      <w:r w:rsidRPr="00684F73">
        <w:rPr>
          <w:rFonts w:hint="cs"/>
          <w:rtl/>
        </w:rPr>
        <w:t xml:space="preserve"> براي يك عمل قرآني است ولي با </w:t>
      </w:r>
      <w:r w:rsidR="009C046B">
        <w:rPr>
          <w:rFonts w:hint="cs"/>
          <w:rtl/>
        </w:rPr>
        <w:t>قطع‌نظر</w:t>
      </w:r>
      <w:r w:rsidRPr="00684F73">
        <w:rPr>
          <w:rFonts w:hint="cs"/>
          <w:rtl/>
        </w:rPr>
        <w:t xml:space="preserve"> از مباحث ترک و مترکه كلي تعليم و تعلم قرآن و قرائت قرآن اين نوعي تضييع و مهجوريت است. حداقل بايد هميشه در جامعه عده‌ای بايد باشند که بتوانند بخوانند و آشنا باشند، بيشتر از آن يك مقدار جای تأمل دارد.</w:t>
      </w:r>
    </w:p>
    <w:p w:rsidR="00E24406" w:rsidRPr="00684F73" w:rsidRDefault="00E24406" w:rsidP="00E24406">
      <w:pPr>
        <w:pStyle w:val="5"/>
        <w:rPr>
          <w:rtl/>
        </w:rPr>
      </w:pPr>
      <w:r w:rsidRPr="00684F73">
        <w:rPr>
          <w:rFonts w:hint="cs"/>
          <w:rtl/>
        </w:rPr>
        <w:t>طریقه ادعای وجوب کفایی</w:t>
      </w:r>
    </w:p>
    <w:p w:rsidR="00E24406" w:rsidRPr="00684F73" w:rsidRDefault="001E70E9" w:rsidP="001E70E9">
      <w:pPr>
        <w:rPr>
          <w:rtl/>
        </w:rPr>
      </w:pPr>
      <w:r w:rsidRPr="00684F73">
        <w:rPr>
          <w:rFonts w:hint="cs"/>
          <w:rtl/>
        </w:rPr>
        <w:t>در تفسير و فهم قرآن از دو طريق می‌توانيم ادعای يك نوع وجوب كفايي بكنيم</w:t>
      </w:r>
      <w:r w:rsidR="00E24406" w:rsidRPr="00684F73">
        <w:rPr>
          <w:rFonts w:hint="cs"/>
          <w:rtl/>
        </w:rPr>
        <w:t>:</w:t>
      </w:r>
    </w:p>
    <w:p w:rsidR="001E70E9" w:rsidRPr="00684F73" w:rsidRDefault="001E70E9" w:rsidP="00E24406">
      <w:pPr>
        <w:pStyle w:val="af1"/>
        <w:numPr>
          <w:ilvl w:val="0"/>
          <w:numId w:val="17"/>
        </w:numPr>
        <w:rPr>
          <w:rFonts w:cs="2  Badr"/>
          <w:rtl/>
        </w:rPr>
      </w:pPr>
      <w:r w:rsidRPr="00684F73">
        <w:rPr>
          <w:rFonts w:cs="2  Badr" w:hint="cs"/>
          <w:rtl/>
        </w:rPr>
        <w:t>يكي اینکه بگوييم همان‌طور که متارکه  كلي قرائت و تعليم و تعلم قرآن نوعي تضييع و مهجوريت قرآن است كه حرام است، همين‌طور متارکه كلي تفسير و فهم آيات و معناي قرآن در يك حد معمول مراتب دارد و حداقل و معمول آن، اين هم نوعي تضييع و مهجوريت است. اين يك راه است، بنابراين حرام است و واجب است عده‌ای باشند منتها عده‌ای كفائي می‌شود.</w:t>
      </w:r>
    </w:p>
    <w:p w:rsidR="001E70E9" w:rsidRPr="00684F73" w:rsidRDefault="001E70E9" w:rsidP="00E24406">
      <w:pPr>
        <w:pStyle w:val="af1"/>
        <w:numPr>
          <w:ilvl w:val="0"/>
          <w:numId w:val="17"/>
        </w:numPr>
        <w:rPr>
          <w:rFonts w:cs="2  Badr"/>
          <w:rtl/>
        </w:rPr>
      </w:pPr>
      <w:r w:rsidRPr="00684F73">
        <w:rPr>
          <w:rFonts w:cs="2  Badr" w:hint="cs"/>
          <w:rtl/>
        </w:rPr>
        <w:t>يك راه ديگر اين است كه «</w:t>
      </w:r>
      <w:r w:rsidR="00E24406" w:rsidRPr="00684F73">
        <w:rPr>
          <w:rFonts w:cs="2  Badr"/>
          <w:b/>
          <w:bCs/>
          <w:rtl/>
        </w:rPr>
        <w:t>لِيَتَفَقَّهُوا</w:t>
      </w:r>
      <w:r w:rsidRPr="00684F73">
        <w:rPr>
          <w:rFonts w:cs="2  Badr" w:hint="cs"/>
          <w:rtl/>
        </w:rPr>
        <w:t xml:space="preserve">» بياوريم كه آن آيه شريفه كه وجوب كفائي </w:t>
      </w:r>
      <w:r w:rsidRPr="00684F73">
        <w:rPr>
          <w:rFonts w:cs="2  Badr"/>
          <w:rtl/>
        </w:rPr>
        <w:t>«</w:t>
      </w:r>
      <w:r w:rsidRPr="00684F73">
        <w:rPr>
          <w:rFonts w:cs="2  Badr"/>
          <w:b/>
          <w:bCs/>
          <w:rtl/>
        </w:rPr>
        <w:t>َلَوْ لا نَفَرَ مِنْ كُلِّ فِرْقَةٍ مِنْهُمْ طائِفَةٌ- لِيَتَفَقَّهُوا فِي الدِّين</w:t>
      </w:r>
      <w:r w:rsidRPr="00684F73">
        <w:rPr>
          <w:rFonts w:cs="2  Badr"/>
          <w:rtl/>
        </w:rPr>
        <w:t>‏»</w:t>
      </w:r>
      <w:r w:rsidRPr="00684F73">
        <w:rPr>
          <w:rFonts w:cs="2  Badr" w:hint="cs"/>
          <w:rtl/>
        </w:rPr>
        <w:t xml:space="preserve">(توبه/122) يكي از مصاديق واضح تفقه در دين و يك جزء </w:t>
      </w:r>
      <w:r w:rsidRPr="00684F73">
        <w:rPr>
          <w:rFonts w:cs="2  Badr"/>
          <w:rtl/>
        </w:rPr>
        <w:t>غ</w:t>
      </w:r>
      <w:r w:rsidRPr="00684F73">
        <w:rPr>
          <w:rFonts w:cs="2  Badr" w:hint="cs"/>
          <w:rtl/>
        </w:rPr>
        <w:t>ی</w:t>
      </w:r>
      <w:r w:rsidRPr="00684F73">
        <w:rPr>
          <w:rFonts w:cs="2  Badr" w:hint="eastAsia"/>
          <w:rtl/>
        </w:rPr>
        <w:t>رقابل‌انکار</w:t>
      </w:r>
      <w:r w:rsidRPr="00684F73">
        <w:rPr>
          <w:rFonts w:cs="2  Badr" w:hint="cs"/>
          <w:rtl/>
        </w:rPr>
        <w:t xml:space="preserve"> آن خود تفقه در قرآن و فهم قرآن است، اين از </w:t>
      </w:r>
      <w:r w:rsidRPr="00684F73">
        <w:rPr>
          <w:rFonts w:cs="2  Badr"/>
          <w:rtl/>
        </w:rPr>
        <w:t>مصداق‌ها</w:t>
      </w:r>
      <w:r w:rsidRPr="00684F73">
        <w:rPr>
          <w:rFonts w:cs="2  Badr" w:hint="cs"/>
          <w:rtl/>
        </w:rPr>
        <w:t xml:space="preserve">ی آن است نمی‌شود تفقهي در دين باشد بدون </w:t>
      </w:r>
      <w:r w:rsidRPr="00684F73">
        <w:rPr>
          <w:rFonts w:cs="2  Badr" w:hint="cs"/>
          <w:rtl/>
        </w:rPr>
        <w:lastRenderedPageBreak/>
        <w:t xml:space="preserve">اينكه اطلاعي از قرآن و آيات باشد. اين مبناي </w:t>
      </w:r>
      <w:r w:rsidRPr="00684F73">
        <w:rPr>
          <w:rFonts w:cs="2  Badr"/>
          <w:rtl/>
        </w:rPr>
        <w:t>همه‌چ</w:t>
      </w:r>
      <w:r w:rsidRPr="00684F73">
        <w:rPr>
          <w:rFonts w:cs="2  Badr" w:hint="cs"/>
          <w:rtl/>
        </w:rPr>
        <w:t>ی</w:t>
      </w:r>
      <w:r w:rsidRPr="00684F73">
        <w:rPr>
          <w:rFonts w:cs="2  Badr" w:hint="eastAsia"/>
          <w:rtl/>
        </w:rPr>
        <w:t>ز</w:t>
      </w:r>
      <w:r w:rsidRPr="00684F73">
        <w:rPr>
          <w:rFonts w:cs="2  Badr" w:hint="cs"/>
          <w:rtl/>
        </w:rPr>
        <w:t xml:space="preserve"> است و بعيد نيست به نظرم می‌آيد </w:t>
      </w:r>
      <w:r w:rsidRPr="00684F73">
        <w:rPr>
          <w:rFonts w:cs="2  Badr"/>
          <w:rtl/>
        </w:rPr>
        <w:t>هردو</w:t>
      </w:r>
      <w:r w:rsidRPr="00684F73">
        <w:rPr>
          <w:rFonts w:cs="2  Badr" w:hint="cs"/>
          <w:rtl/>
        </w:rPr>
        <w:t xml:space="preserve">ی آن درست است. </w:t>
      </w:r>
    </w:p>
    <w:p w:rsidR="00E24406" w:rsidRPr="00684F73" w:rsidRDefault="00E24406" w:rsidP="00E24406">
      <w:pPr>
        <w:pStyle w:val="5"/>
        <w:spacing w:before="0"/>
        <w:rPr>
          <w:rtl/>
        </w:rPr>
      </w:pPr>
      <w:r w:rsidRPr="00684F73">
        <w:rPr>
          <w:rFonts w:hint="cs"/>
          <w:rtl/>
        </w:rPr>
        <w:t>نتیجه</w:t>
      </w:r>
    </w:p>
    <w:p w:rsidR="001E70E9" w:rsidRPr="00684F73" w:rsidRDefault="001E70E9" w:rsidP="001E70E9">
      <w:pPr>
        <w:rPr>
          <w:rtl/>
        </w:rPr>
      </w:pPr>
      <w:r w:rsidRPr="00684F73">
        <w:rPr>
          <w:rFonts w:hint="cs"/>
          <w:rtl/>
        </w:rPr>
        <w:t>نتيجه‌ای كه می‌گيريم اين است كه؛</w:t>
      </w:r>
    </w:p>
    <w:p w:rsidR="001E70E9" w:rsidRPr="00684F73" w:rsidRDefault="001E70E9" w:rsidP="001E70E9">
      <w:pPr>
        <w:numPr>
          <w:ilvl w:val="0"/>
          <w:numId w:val="15"/>
        </w:numPr>
        <w:rPr>
          <w:rtl/>
        </w:rPr>
      </w:pPr>
      <w:r w:rsidRPr="00684F73">
        <w:rPr>
          <w:rFonts w:hint="cs"/>
          <w:rtl/>
        </w:rPr>
        <w:t xml:space="preserve"> گفتيم يك وجوب عيني در حمد و </w:t>
      </w:r>
      <w:r w:rsidR="009C046B">
        <w:rPr>
          <w:rFonts w:hint="cs"/>
          <w:rtl/>
        </w:rPr>
        <w:t>این‌ها</w:t>
      </w:r>
      <w:r w:rsidRPr="00684F73">
        <w:rPr>
          <w:rFonts w:hint="cs"/>
          <w:rtl/>
        </w:rPr>
        <w:t xml:space="preserve"> دارد که هيچ؛ </w:t>
      </w:r>
    </w:p>
    <w:p w:rsidR="001E70E9" w:rsidRPr="00684F73" w:rsidRDefault="001E70E9" w:rsidP="001E70E9">
      <w:pPr>
        <w:numPr>
          <w:ilvl w:val="0"/>
          <w:numId w:val="15"/>
        </w:numPr>
        <w:rPr>
          <w:rtl/>
        </w:rPr>
      </w:pPr>
      <w:r w:rsidRPr="00684F73">
        <w:rPr>
          <w:rFonts w:hint="cs"/>
          <w:rtl/>
        </w:rPr>
        <w:t xml:space="preserve">تعليم و تعلم قرآن از باب همان عناوين تضييع و مهجوريت و مذاق شرعي كه از همين‌ها استفاده می‌شود، وجوب كفائي دارد منتها درجه یک مقدار مقول به تشكيك است و جاي تأمل دارد. </w:t>
      </w:r>
    </w:p>
    <w:p w:rsidR="001E70E9" w:rsidRPr="00684F73" w:rsidRDefault="00E24406" w:rsidP="001E70E9">
      <w:pPr>
        <w:rPr>
          <w:rtl/>
        </w:rPr>
      </w:pPr>
      <w:r w:rsidRPr="00684F73">
        <w:rPr>
          <w:rFonts w:hint="cs"/>
          <w:rtl/>
        </w:rPr>
        <w:t xml:space="preserve">سؤال: </w:t>
      </w:r>
      <w:r w:rsidR="001E70E9" w:rsidRPr="00684F73">
        <w:rPr>
          <w:rFonts w:hint="cs"/>
          <w:rtl/>
        </w:rPr>
        <w:t xml:space="preserve">... كسي كه ترک كرد علوم قرآن را... اتفاق نمی‌افتد.  </w:t>
      </w:r>
    </w:p>
    <w:p w:rsidR="001E70E9" w:rsidRPr="00684F73" w:rsidRDefault="001E70E9" w:rsidP="001E70E9">
      <w:pPr>
        <w:rPr>
          <w:rtl/>
        </w:rPr>
      </w:pPr>
      <w:r w:rsidRPr="00684F73">
        <w:rPr>
          <w:rFonts w:hint="cs"/>
          <w:rtl/>
        </w:rPr>
        <w:t>جواب: نسبت به چه؟</w:t>
      </w:r>
    </w:p>
    <w:p w:rsidR="001E70E9" w:rsidRPr="00684F73" w:rsidRDefault="00D94E81" w:rsidP="001E70E9">
      <w:pPr>
        <w:rPr>
          <w:rtl/>
        </w:rPr>
      </w:pPr>
      <w:r w:rsidRPr="00684F73">
        <w:rPr>
          <w:rFonts w:hint="cs"/>
          <w:rtl/>
        </w:rPr>
        <w:t xml:space="preserve">سؤال: </w:t>
      </w:r>
      <w:r w:rsidR="001E70E9" w:rsidRPr="00684F73">
        <w:rPr>
          <w:rFonts w:hint="cs"/>
          <w:rtl/>
        </w:rPr>
        <w:t>... آشنا نيستيد... نسبت به آن‌ها اتفاقي نمی‌افتد؟</w:t>
      </w:r>
    </w:p>
    <w:p w:rsidR="001E70E9" w:rsidRPr="00684F73" w:rsidRDefault="001E70E9" w:rsidP="001E70E9">
      <w:pPr>
        <w:rPr>
          <w:rtl/>
        </w:rPr>
      </w:pPr>
      <w:r w:rsidRPr="00684F73">
        <w:rPr>
          <w:rFonts w:hint="cs"/>
          <w:rtl/>
        </w:rPr>
        <w:t xml:space="preserve">جواب: صدق آن مشكوك است، در </w:t>
      </w:r>
      <w:r w:rsidR="009C046B">
        <w:rPr>
          <w:rFonts w:hint="cs"/>
          <w:rtl/>
        </w:rPr>
        <w:t>جامعه این‌طور</w:t>
      </w:r>
      <w:r w:rsidRPr="00684F73">
        <w:rPr>
          <w:rFonts w:hint="cs"/>
          <w:rtl/>
        </w:rPr>
        <w:t xml:space="preserve"> باشد، بگوییم یک فرد در طول عمر خود فقط سوره حمد را ياد گرفته است و قرآن را ياد نگرفته است پس تضييع است؟ در بحث عینی صدق می‌كند يا </w:t>
      </w:r>
      <w:r w:rsidRPr="00684F73">
        <w:rPr>
          <w:rtl/>
        </w:rPr>
        <w:t>نم</w:t>
      </w:r>
      <w:r w:rsidRPr="00684F73">
        <w:rPr>
          <w:rFonts w:hint="cs"/>
          <w:rtl/>
        </w:rPr>
        <w:t>ی‌</w:t>
      </w:r>
      <w:r w:rsidRPr="00684F73">
        <w:rPr>
          <w:rFonts w:hint="eastAsia"/>
          <w:rtl/>
        </w:rPr>
        <w:t>کند</w:t>
      </w:r>
      <w:r w:rsidRPr="00684F73">
        <w:rPr>
          <w:rFonts w:hint="cs"/>
          <w:rtl/>
        </w:rPr>
        <w:t xml:space="preserve"> در بحث بعدي عرض مي‌كنيم. </w:t>
      </w:r>
    </w:p>
    <w:p w:rsidR="001E70E9" w:rsidRPr="00684F73" w:rsidRDefault="00D94E81" w:rsidP="001E70E9">
      <w:pPr>
        <w:rPr>
          <w:rtl/>
        </w:rPr>
      </w:pPr>
      <w:r w:rsidRPr="00684F73">
        <w:rPr>
          <w:rFonts w:hint="cs"/>
          <w:rtl/>
        </w:rPr>
        <w:t xml:space="preserve">سؤال: </w:t>
      </w:r>
      <w:r w:rsidR="001E70E9" w:rsidRPr="00684F73">
        <w:rPr>
          <w:rFonts w:hint="cs"/>
          <w:rtl/>
        </w:rPr>
        <w:t>؟</w:t>
      </w:r>
    </w:p>
    <w:p w:rsidR="001E70E9" w:rsidRPr="00684F73" w:rsidRDefault="001E70E9" w:rsidP="001E70E9">
      <w:pPr>
        <w:rPr>
          <w:rtl/>
        </w:rPr>
      </w:pPr>
      <w:r w:rsidRPr="00684F73">
        <w:rPr>
          <w:rFonts w:hint="cs"/>
          <w:rtl/>
        </w:rPr>
        <w:t xml:space="preserve">جواب: مقدمه نماز است وجه مقدمي است، منتها براي اينكه همه جوانب بحث را مطرح بكنيم آن را هم آورديم، تفسير و </w:t>
      </w:r>
      <w:r w:rsidR="009C046B">
        <w:rPr>
          <w:rFonts w:hint="cs"/>
          <w:rtl/>
        </w:rPr>
        <w:t>این‌ها</w:t>
      </w:r>
      <w:r w:rsidRPr="00684F73">
        <w:rPr>
          <w:rFonts w:hint="cs"/>
          <w:rtl/>
        </w:rPr>
        <w:t xml:space="preserve"> هم از راه مهجوريت و تضييع </w:t>
      </w:r>
      <w:r w:rsidRPr="00684F73">
        <w:rPr>
          <w:rtl/>
        </w:rPr>
        <w:t>قابل‌اثبات</w:t>
      </w:r>
      <w:r w:rsidRPr="00684F73">
        <w:rPr>
          <w:rFonts w:hint="cs"/>
          <w:rtl/>
        </w:rPr>
        <w:t xml:space="preserve"> است و هم از راه تفقه بعيد نيست. </w:t>
      </w:r>
    </w:p>
    <w:p w:rsidR="001E70E9" w:rsidRPr="00684F73" w:rsidRDefault="00D94E81" w:rsidP="001E70E9">
      <w:pPr>
        <w:rPr>
          <w:rtl/>
        </w:rPr>
      </w:pPr>
      <w:r w:rsidRPr="00684F73">
        <w:rPr>
          <w:rFonts w:hint="cs"/>
          <w:rtl/>
        </w:rPr>
        <w:t>سؤال:</w:t>
      </w:r>
      <w:r w:rsidR="001E70E9" w:rsidRPr="00684F73">
        <w:rPr>
          <w:rFonts w:hint="cs"/>
          <w:rtl/>
        </w:rPr>
        <w:t xml:space="preserve"> وجوه تفقه را اگر تعليم و تعلم را از وجوه تفقه استفاده بكنيم؛ شايد نتوانیم يقيناً بگوييم تعلم قرائت قرآن واجب است؟</w:t>
      </w:r>
    </w:p>
    <w:p w:rsidR="001E70E9" w:rsidRPr="00684F73" w:rsidRDefault="001E70E9" w:rsidP="001E70E9">
      <w:pPr>
        <w:rPr>
          <w:rtl/>
        </w:rPr>
      </w:pPr>
      <w:r w:rsidRPr="00684F73">
        <w:rPr>
          <w:rFonts w:hint="cs"/>
          <w:rtl/>
        </w:rPr>
        <w:t>جواب: قرائت را از تفقه نمی‌خواهيم استفاده بكنيم، من استفاده نكردم.</w:t>
      </w:r>
    </w:p>
    <w:p w:rsidR="001E70E9" w:rsidRPr="00684F73" w:rsidRDefault="001E70E9" w:rsidP="001E70E9">
      <w:pPr>
        <w:rPr>
          <w:rtl/>
        </w:rPr>
      </w:pPr>
      <w:r w:rsidRPr="00684F73">
        <w:rPr>
          <w:rFonts w:hint="cs"/>
          <w:rtl/>
        </w:rPr>
        <w:t xml:space="preserve">جواب: نه تعلم آن، آخرش كه می‌خواند. </w:t>
      </w:r>
    </w:p>
    <w:p w:rsidR="001E70E9" w:rsidRPr="00684F73" w:rsidRDefault="001E70E9" w:rsidP="001E70E9">
      <w:pPr>
        <w:rPr>
          <w:rtl/>
        </w:rPr>
      </w:pPr>
      <w:r w:rsidRPr="00684F73">
        <w:rPr>
          <w:rFonts w:hint="cs"/>
          <w:rtl/>
        </w:rPr>
        <w:t xml:space="preserve">جواب: اگر مقدمه آن باشد آن هم به عنوان مقدمه تفقه واجب می‌شود اگر نباشد </w:t>
      </w:r>
      <w:r w:rsidRPr="00684F73">
        <w:rPr>
          <w:rtl/>
        </w:rPr>
        <w:t>نه</w:t>
      </w:r>
      <w:r w:rsidRPr="00684F73">
        <w:rPr>
          <w:rFonts w:hint="cs"/>
          <w:rtl/>
        </w:rPr>
        <w:t xml:space="preserve"> ممكن است كسي بگويد... </w:t>
      </w:r>
    </w:p>
    <w:p w:rsidR="001E70E9" w:rsidRPr="00684F73" w:rsidRDefault="00684F73" w:rsidP="001E70E9">
      <w:pPr>
        <w:rPr>
          <w:rtl/>
        </w:rPr>
      </w:pPr>
      <w:r>
        <w:rPr>
          <w:rFonts w:hint="cs"/>
          <w:rtl/>
        </w:rPr>
        <w:t>سؤال:</w:t>
      </w:r>
      <w:r w:rsidR="001E70E9" w:rsidRPr="00684F73">
        <w:rPr>
          <w:rFonts w:hint="cs"/>
          <w:rtl/>
        </w:rPr>
        <w:t xml:space="preserve"> منظور از قرائت، قرائت لفظي نيست كه بتوانند بخوانند يعني... صحبت اين بود که در جامعه مسلمين هيچ كس نتواند قرآن را بخواند، یک درجه خواندن اين است كه قرائت بكند از روي آن بخواند... </w:t>
      </w:r>
    </w:p>
    <w:p w:rsidR="001E70E9" w:rsidRPr="00684F73" w:rsidRDefault="001E70E9" w:rsidP="001E70E9">
      <w:pPr>
        <w:rPr>
          <w:rtl/>
        </w:rPr>
      </w:pPr>
      <w:r w:rsidRPr="00684F73">
        <w:rPr>
          <w:rFonts w:hint="cs"/>
          <w:rtl/>
        </w:rPr>
        <w:lastRenderedPageBreak/>
        <w:t xml:space="preserve">جواب: اگر مقدمه باشد آن هم به عنوان مقدمه واجب می‌شود ولي تفقه در دين بدون قرائت، يعني عده‌ای بايد تفقه بكنند؛ بنابراين بايد تعلم قرائت بكنند، ممكن است. </w:t>
      </w:r>
    </w:p>
    <w:p w:rsidR="001E70E9" w:rsidRPr="00684F73" w:rsidRDefault="00684F73" w:rsidP="001E70E9">
      <w:pPr>
        <w:rPr>
          <w:rtl/>
        </w:rPr>
      </w:pPr>
      <w:r>
        <w:rPr>
          <w:rFonts w:hint="cs"/>
          <w:rtl/>
        </w:rPr>
        <w:t>سؤال:</w:t>
      </w:r>
      <w:r w:rsidR="001E70E9" w:rsidRPr="00684F73">
        <w:rPr>
          <w:rFonts w:hint="cs"/>
          <w:rtl/>
        </w:rPr>
        <w:t xml:space="preserve"> قرائت به معناي سواد است؟</w:t>
      </w:r>
    </w:p>
    <w:p w:rsidR="001E70E9" w:rsidRPr="00684F73" w:rsidRDefault="001E70E9" w:rsidP="001E70E9">
      <w:pPr>
        <w:rPr>
          <w:rtl/>
        </w:rPr>
      </w:pPr>
      <w:r w:rsidRPr="00684F73">
        <w:rPr>
          <w:rFonts w:hint="cs"/>
          <w:rtl/>
        </w:rPr>
        <w:t xml:space="preserve">جواب: نه </w:t>
      </w:r>
      <w:r w:rsidRPr="00684F73">
        <w:rPr>
          <w:rtl/>
        </w:rPr>
        <w:t>قرائت‌ها</w:t>
      </w:r>
      <w:r w:rsidRPr="00684F73">
        <w:rPr>
          <w:rFonts w:hint="cs"/>
          <w:rtl/>
        </w:rPr>
        <w:t xml:space="preserve">ی اصطلاحي كه می‌گوييم تجويد و </w:t>
      </w:r>
      <w:r w:rsidR="009C046B">
        <w:rPr>
          <w:rFonts w:hint="cs"/>
          <w:rtl/>
        </w:rPr>
        <w:t>این‌ها</w:t>
      </w:r>
      <w:r w:rsidRPr="00684F73">
        <w:rPr>
          <w:rFonts w:hint="cs"/>
          <w:rtl/>
        </w:rPr>
        <w:t xml:space="preserve">، يعني عربي را بخواند؛ بتواند قرآن را بخواند ولو به مطالعه و از روي آن بخواند نه اينكه بخواند. </w:t>
      </w:r>
    </w:p>
    <w:p w:rsidR="001E70E9" w:rsidRPr="00684F73" w:rsidRDefault="001E70E9" w:rsidP="001E70E9">
      <w:pPr>
        <w:rPr>
          <w:rtl/>
        </w:rPr>
      </w:pPr>
      <w:r w:rsidRPr="00684F73">
        <w:rPr>
          <w:rFonts w:hint="cs"/>
          <w:rtl/>
        </w:rPr>
        <w:t xml:space="preserve">اگر اين مقدمه آن باشد شايد این هم واجب می‌شود، ممكن است فرض كرد که بدون اين هم مثلاً با يك زبان ديگري معارف را </w:t>
      </w:r>
      <w:r w:rsidRPr="00684F73">
        <w:rPr>
          <w:rtl/>
        </w:rPr>
        <w:t>فرام</w:t>
      </w:r>
      <w:r w:rsidRPr="00684F73">
        <w:rPr>
          <w:rFonts w:hint="cs"/>
          <w:rtl/>
        </w:rPr>
        <w:t>ی‌</w:t>
      </w:r>
      <w:r w:rsidRPr="00684F73">
        <w:rPr>
          <w:rFonts w:hint="eastAsia"/>
          <w:rtl/>
        </w:rPr>
        <w:t>گ</w:t>
      </w:r>
      <w:r w:rsidRPr="00684F73">
        <w:rPr>
          <w:rFonts w:hint="cs"/>
          <w:rtl/>
        </w:rPr>
        <w:t>ی</w:t>
      </w:r>
      <w:r w:rsidRPr="00684F73">
        <w:rPr>
          <w:rFonts w:hint="eastAsia"/>
          <w:rtl/>
        </w:rPr>
        <w:t>رد</w:t>
      </w:r>
      <w:r w:rsidRPr="00684F73">
        <w:rPr>
          <w:rFonts w:hint="cs"/>
          <w:rtl/>
        </w:rPr>
        <w:t xml:space="preserve">، اصلاً نمی‌تواند عربي هم بخواند ولي می‌داند که اين مضامین و مفاهيم مثلاً ديني است و این‌ها را منتقل بكند. </w:t>
      </w:r>
    </w:p>
    <w:p w:rsidR="001E70E9" w:rsidRPr="00684F73" w:rsidRDefault="00684F73" w:rsidP="001E70E9">
      <w:pPr>
        <w:rPr>
          <w:rtl/>
        </w:rPr>
      </w:pPr>
      <w:r>
        <w:rPr>
          <w:rFonts w:hint="cs"/>
          <w:rtl/>
        </w:rPr>
        <w:t>سؤال:</w:t>
      </w:r>
      <w:r w:rsidR="001E70E9" w:rsidRPr="00684F73">
        <w:rPr>
          <w:rFonts w:hint="cs"/>
          <w:rtl/>
        </w:rPr>
        <w:t xml:space="preserve"> حتي عربي را هم... </w:t>
      </w:r>
    </w:p>
    <w:p w:rsidR="001E70E9" w:rsidRPr="00684F73" w:rsidRDefault="001E70E9" w:rsidP="001E70E9">
      <w:pPr>
        <w:rPr>
          <w:rtl/>
        </w:rPr>
      </w:pPr>
      <w:r w:rsidRPr="00684F73">
        <w:rPr>
          <w:rFonts w:hint="cs"/>
          <w:rtl/>
        </w:rPr>
        <w:t xml:space="preserve">جواب: </w:t>
      </w:r>
      <w:r w:rsidRPr="00684F73">
        <w:rPr>
          <w:rtl/>
        </w:rPr>
        <w:t>نه</w:t>
      </w:r>
      <w:r w:rsidRPr="00684F73">
        <w:rPr>
          <w:rFonts w:hint="cs"/>
          <w:rtl/>
        </w:rPr>
        <w:t xml:space="preserve"> البته حمد و سوره را می‌خواند ولي آن‌طور كه بتواند عربي بخواند </w:t>
      </w:r>
      <w:r w:rsidRPr="00684F73">
        <w:rPr>
          <w:rtl/>
        </w:rPr>
        <w:t>نه</w:t>
      </w:r>
      <w:r w:rsidRPr="00684F73">
        <w:rPr>
          <w:rFonts w:hint="cs"/>
          <w:rtl/>
        </w:rPr>
        <w:t xml:space="preserve"> تفسيرهايي به زبان خودش خوانده است و مطالب را </w:t>
      </w:r>
      <w:r w:rsidRPr="00684F73">
        <w:rPr>
          <w:rtl/>
        </w:rPr>
        <w:t>به‌خوب</w:t>
      </w:r>
      <w:r w:rsidRPr="00684F73">
        <w:rPr>
          <w:rFonts w:hint="cs"/>
          <w:rtl/>
        </w:rPr>
        <w:t xml:space="preserve">ی ياد گرفته است احتمالاً يك توقف عقلي قطعي لاينفك نداشته باشد که مقدمه بشود اگر هم داشته باشد به  عنوان مقدمه چرا. </w:t>
      </w:r>
    </w:p>
    <w:p w:rsidR="001E70E9" w:rsidRPr="00684F73" w:rsidRDefault="00684F73" w:rsidP="001E70E9">
      <w:pPr>
        <w:rPr>
          <w:rtl/>
        </w:rPr>
      </w:pPr>
      <w:r>
        <w:rPr>
          <w:rFonts w:hint="cs"/>
          <w:rtl/>
        </w:rPr>
        <w:t>سؤال:</w:t>
      </w:r>
      <w:r w:rsidR="001E70E9" w:rsidRPr="00684F73">
        <w:rPr>
          <w:rFonts w:hint="cs"/>
          <w:rtl/>
        </w:rPr>
        <w:t xml:space="preserve"> </w:t>
      </w:r>
      <w:r w:rsidR="001E70E9" w:rsidRPr="00684F73">
        <w:rPr>
          <w:rtl/>
        </w:rPr>
        <w:t>ترجمه‌ها</w:t>
      </w:r>
      <w:r w:rsidR="001E70E9" w:rsidRPr="00684F73">
        <w:rPr>
          <w:rFonts w:hint="cs"/>
          <w:rtl/>
        </w:rPr>
        <w:t xml:space="preserve">ی قرآن، متن قرآن </w:t>
      </w:r>
      <w:r w:rsidR="001E70E9" w:rsidRPr="00684F73">
        <w:rPr>
          <w:rtl/>
        </w:rPr>
        <w:t>کم‌کم</w:t>
      </w:r>
      <w:r w:rsidR="001E70E9" w:rsidRPr="00684F73">
        <w:rPr>
          <w:rFonts w:hint="cs"/>
          <w:rtl/>
        </w:rPr>
        <w:t xml:space="preserve"> مهجور می‌شود... </w:t>
      </w:r>
    </w:p>
    <w:p w:rsidR="001E70E9" w:rsidRPr="00684F73" w:rsidRDefault="001E70E9" w:rsidP="001E70E9">
      <w:pPr>
        <w:rPr>
          <w:rtl/>
        </w:rPr>
      </w:pPr>
      <w:r w:rsidRPr="00684F73">
        <w:rPr>
          <w:rFonts w:hint="cs"/>
          <w:rtl/>
        </w:rPr>
        <w:t xml:space="preserve">جواب: هر چيزي كه به حد آن نوع مهجوريت كلي برسد این چي می‌شود. </w:t>
      </w:r>
    </w:p>
    <w:p w:rsidR="001E70E9" w:rsidRPr="00684F73" w:rsidRDefault="00684F73" w:rsidP="001E70E9">
      <w:pPr>
        <w:rPr>
          <w:rtl/>
        </w:rPr>
      </w:pPr>
      <w:r>
        <w:rPr>
          <w:rFonts w:hint="cs"/>
          <w:rtl/>
        </w:rPr>
        <w:t>سؤال:</w:t>
      </w:r>
      <w:r w:rsidR="001E70E9" w:rsidRPr="00684F73">
        <w:rPr>
          <w:rFonts w:hint="cs"/>
          <w:rtl/>
        </w:rPr>
        <w:t xml:space="preserve"> يكي از </w:t>
      </w:r>
      <w:r w:rsidR="001E70E9" w:rsidRPr="00684F73">
        <w:rPr>
          <w:rtl/>
        </w:rPr>
        <w:t>حکمت‌ها</w:t>
      </w:r>
      <w:r w:rsidR="001E70E9" w:rsidRPr="00684F73">
        <w:rPr>
          <w:rFonts w:hint="cs"/>
          <w:rtl/>
        </w:rPr>
        <w:t xml:space="preserve">یی كه خواندن قرآن را ترويج می‌كنند همين است. </w:t>
      </w:r>
    </w:p>
    <w:p w:rsidR="001E70E9" w:rsidRPr="00684F73" w:rsidRDefault="001E70E9" w:rsidP="001E70E9">
      <w:pPr>
        <w:rPr>
          <w:rtl/>
        </w:rPr>
      </w:pPr>
      <w:r w:rsidRPr="00684F73">
        <w:rPr>
          <w:rFonts w:hint="cs"/>
          <w:rtl/>
        </w:rPr>
        <w:t xml:space="preserve">جواب: حكمت است ولي اينكه ما.. </w:t>
      </w:r>
    </w:p>
    <w:p w:rsidR="001E70E9" w:rsidRPr="00684F73" w:rsidRDefault="00684F73" w:rsidP="001E70E9">
      <w:pPr>
        <w:rPr>
          <w:rtl/>
        </w:rPr>
      </w:pPr>
      <w:r>
        <w:rPr>
          <w:rFonts w:hint="cs"/>
          <w:rtl/>
        </w:rPr>
        <w:t>سؤال:</w:t>
      </w:r>
      <w:r w:rsidR="001E70E9" w:rsidRPr="00684F73">
        <w:rPr>
          <w:rFonts w:hint="cs"/>
          <w:rtl/>
        </w:rPr>
        <w:t xml:space="preserve"> فلسفه آن است، يعني براي آنكه محفوظ بشود در سينه‌ها نگه می‌دارند که اين مخدوش و تحريف نشود، اگر شد، كسي شهادت بدهد، بنابراين اين هم </w:t>
      </w:r>
      <w:r w:rsidR="001E70E9" w:rsidRPr="00684F73">
        <w:rPr>
          <w:rtl/>
        </w:rPr>
        <w:t>به‌اصطلاح</w:t>
      </w:r>
      <w:r w:rsidR="001E70E9" w:rsidRPr="00684F73">
        <w:rPr>
          <w:rFonts w:hint="cs"/>
          <w:rtl/>
        </w:rPr>
        <w:t xml:space="preserve"> يك دليل و حكمي براي حفظ همين... و همين </w:t>
      </w:r>
      <w:r w:rsidR="001E70E9" w:rsidRPr="00684F73">
        <w:rPr>
          <w:rtl/>
        </w:rPr>
        <w:t>اعراب</w:t>
      </w:r>
      <w:r w:rsidR="001E70E9" w:rsidRPr="00684F73">
        <w:rPr>
          <w:rFonts w:hint="cs"/>
          <w:rtl/>
        </w:rPr>
        <w:t xml:space="preserve"> بايد </w:t>
      </w:r>
      <w:r w:rsidR="009C046B">
        <w:rPr>
          <w:rFonts w:hint="cs"/>
          <w:rtl/>
        </w:rPr>
        <w:t>سینه‌به‌سینه</w:t>
      </w:r>
      <w:r w:rsidR="001E70E9" w:rsidRPr="00684F73">
        <w:rPr>
          <w:rFonts w:hint="cs"/>
          <w:rtl/>
        </w:rPr>
        <w:t xml:space="preserve">... </w:t>
      </w:r>
    </w:p>
    <w:p w:rsidR="001E70E9" w:rsidRPr="00684F73" w:rsidRDefault="001E70E9" w:rsidP="001E70E9">
      <w:pPr>
        <w:rPr>
          <w:rtl/>
        </w:rPr>
      </w:pPr>
      <w:r w:rsidRPr="00684F73">
        <w:rPr>
          <w:rFonts w:hint="cs"/>
          <w:rtl/>
        </w:rPr>
        <w:t xml:space="preserve">جواب: دو مسئله داريم يك بحثي داريم كه اين ليتفقهوا... </w:t>
      </w:r>
    </w:p>
    <w:p w:rsidR="001E70E9" w:rsidRPr="00684F73" w:rsidRDefault="00684F73" w:rsidP="001E70E9">
      <w:pPr>
        <w:rPr>
          <w:rtl/>
        </w:rPr>
      </w:pPr>
      <w:r>
        <w:rPr>
          <w:rFonts w:hint="cs"/>
          <w:rtl/>
        </w:rPr>
        <w:t>سؤال:</w:t>
      </w:r>
      <w:r w:rsidR="001E70E9" w:rsidRPr="00684F73">
        <w:rPr>
          <w:rFonts w:hint="cs"/>
          <w:rtl/>
        </w:rPr>
        <w:t xml:space="preserve"> ما می‌گوييم به </w:t>
      </w:r>
      <w:r w:rsidR="009C046B">
        <w:rPr>
          <w:rFonts w:hint="cs"/>
          <w:rtl/>
        </w:rPr>
        <w:t>ترجمه‌اش</w:t>
      </w:r>
      <w:r w:rsidR="001E70E9" w:rsidRPr="00684F73">
        <w:rPr>
          <w:rFonts w:hint="cs"/>
          <w:rtl/>
        </w:rPr>
        <w:t xml:space="preserve"> نمی‌شود اعتماد كرد... </w:t>
      </w:r>
    </w:p>
    <w:p w:rsidR="001E70E9" w:rsidRPr="00684F73" w:rsidRDefault="001E70E9" w:rsidP="001E70E9">
      <w:pPr>
        <w:rPr>
          <w:rtl/>
        </w:rPr>
      </w:pPr>
      <w:r w:rsidRPr="00684F73">
        <w:rPr>
          <w:rFonts w:hint="cs"/>
          <w:rtl/>
        </w:rPr>
        <w:t>جواب: فرمايش شما درست است ولي ببينيم دليل چه می‌گويد؟</w:t>
      </w:r>
    </w:p>
    <w:p w:rsidR="001E70E9" w:rsidRPr="00684F73" w:rsidRDefault="001E70E9" w:rsidP="001E70E9">
      <w:pPr>
        <w:rPr>
          <w:rtl/>
        </w:rPr>
      </w:pPr>
      <w:r w:rsidRPr="00684F73">
        <w:rPr>
          <w:rFonts w:hint="cs"/>
          <w:rtl/>
        </w:rPr>
        <w:lastRenderedPageBreak/>
        <w:t xml:space="preserve">می‌خواهيم ببينيم ليتفقهوا چه مقدار برد دارد و چه چيزي از آن استفاده می‌شود؟ اين يك بحث است كه شاید بيش از اين نشود که بايد مفاهيم را بفهميم. </w:t>
      </w:r>
    </w:p>
    <w:p w:rsidR="001E70E9" w:rsidRPr="00684F73" w:rsidRDefault="00D94E81" w:rsidP="001E70E9">
      <w:pPr>
        <w:rPr>
          <w:rtl/>
        </w:rPr>
      </w:pPr>
      <w:r w:rsidRPr="00684F73">
        <w:rPr>
          <w:rFonts w:hint="cs"/>
          <w:rtl/>
        </w:rPr>
        <w:t>سؤال:</w:t>
      </w:r>
      <w:r w:rsidR="001E70E9" w:rsidRPr="00684F73">
        <w:rPr>
          <w:rFonts w:hint="cs"/>
          <w:rtl/>
        </w:rPr>
        <w:t>؟</w:t>
      </w:r>
    </w:p>
    <w:p w:rsidR="001E70E9" w:rsidRPr="00684F73" w:rsidRDefault="001E70E9" w:rsidP="001E70E9">
      <w:pPr>
        <w:rPr>
          <w:rtl/>
        </w:rPr>
      </w:pPr>
      <w:r w:rsidRPr="00684F73">
        <w:rPr>
          <w:rFonts w:hint="cs"/>
          <w:rtl/>
        </w:rPr>
        <w:t xml:space="preserve">جواب: يك بحث اين است كه تضييع و مهجوريت نبايد پيدا بشود آن هم يك عنوان ديگري است که ما قبول داريم، ما با آن عنوان به حد وسط می‌گوييم واجب كفائي است ولي با ليتفقهوا هم اين واجب می‌شود يا نه محل بحث است كه می‌گوييم معلوم نيست باشد. </w:t>
      </w:r>
    </w:p>
    <w:p w:rsidR="001E70E9" w:rsidRPr="00684F73" w:rsidRDefault="001E70E9" w:rsidP="001E70E9">
      <w:pPr>
        <w:rPr>
          <w:rtl/>
        </w:rPr>
      </w:pPr>
      <w:r w:rsidRPr="00684F73">
        <w:rPr>
          <w:rFonts w:hint="cs"/>
          <w:rtl/>
        </w:rPr>
        <w:t xml:space="preserve">سؤال: ولی الان دو تا واجب شد، يكي حفظ اين قرآن. </w:t>
      </w:r>
    </w:p>
    <w:p w:rsidR="001E70E9" w:rsidRPr="00684F73" w:rsidRDefault="001E70E9" w:rsidP="001E70E9">
      <w:pPr>
        <w:rPr>
          <w:rtl/>
        </w:rPr>
      </w:pPr>
      <w:r w:rsidRPr="00684F73">
        <w:rPr>
          <w:rFonts w:hint="cs"/>
          <w:rtl/>
        </w:rPr>
        <w:t xml:space="preserve">جواب: دو عنوان داريم يك عنوان مهجوريت داريم که نبايد مهجور و تضييع بشود و يكي هم اينكه بايد تفقه بشود. </w:t>
      </w:r>
    </w:p>
    <w:p w:rsidR="001E70E9" w:rsidRPr="00684F73" w:rsidRDefault="001E70E9" w:rsidP="001E70E9">
      <w:pPr>
        <w:rPr>
          <w:rtl/>
        </w:rPr>
      </w:pPr>
      <w:r w:rsidRPr="00684F73">
        <w:rPr>
          <w:rFonts w:hint="cs"/>
          <w:rtl/>
        </w:rPr>
        <w:t xml:space="preserve">می‌گوييم عنوان اول قرائت و تعلم بالعربيه و </w:t>
      </w:r>
      <w:r w:rsidR="009C046B">
        <w:rPr>
          <w:rFonts w:hint="cs"/>
          <w:rtl/>
        </w:rPr>
        <w:t>این‌ها</w:t>
      </w:r>
      <w:r w:rsidRPr="00684F73">
        <w:rPr>
          <w:rFonts w:hint="cs"/>
          <w:rtl/>
        </w:rPr>
        <w:t xml:space="preserve"> را شامل می‌شود اما عنوان دوم ملازمه‌ای با اين ندارد که حتماً مقدمه آن باشد، ادعای ما اين است. </w:t>
      </w:r>
    </w:p>
    <w:p w:rsidR="001E70E9" w:rsidRPr="00684F73" w:rsidRDefault="001E70E9" w:rsidP="001E70E9">
      <w:pPr>
        <w:rPr>
          <w:rtl/>
        </w:rPr>
      </w:pPr>
      <w:r w:rsidRPr="00684F73">
        <w:rPr>
          <w:rFonts w:hint="cs"/>
          <w:rtl/>
        </w:rPr>
        <w:t xml:space="preserve">جواب: </w:t>
      </w:r>
      <w:r w:rsidRPr="00684F73">
        <w:rPr>
          <w:rtl/>
        </w:rPr>
        <w:t>نه</w:t>
      </w:r>
      <w:r w:rsidRPr="00684F73">
        <w:rPr>
          <w:rFonts w:hint="cs"/>
          <w:rtl/>
        </w:rPr>
        <w:t xml:space="preserve"> تفقه تمام است. </w:t>
      </w:r>
    </w:p>
    <w:p w:rsidR="001E70E9" w:rsidRPr="00684F73" w:rsidRDefault="00684F73" w:rsidP="001E70E9">
      <w:pPr>
        <w:rPr>
          <w:rtl/>
        </w:rPr>
      </w:pPr>
      <w:r>
        <w:rPr>
          <w:rFonts w:hint="cs"/>
          <w:rtl/>
        </w:rPr>
        <w:t>سؤال:</w:t>
      </w:r>
      <w:r w:rsidR="001E70E9" w:rsidRPr="00684F73">
        <w:rPr>
          <w:rFonts w:hint="cs"/>
          <w:rtl/>
        </w:rPr>
        <w:t xml:space="preserve"> تفقه بايد عام باشد چون الان زندگي مسلمانان بر اساس... </w:t>
      </w:r>
    </w:p>
    <w:p w:rsidR="001E70E9" w:rsidRPr="00684F73" w:rsidRDefault="001E70E9" w:rsidP="001E70E9">
      <w:pPr>
        <w:rPr>
          <w:rtl/>
        </w:rPr>
      </w:pPr>
      <w:r w:rsidRPr="00684F73">
        <w:rPr>
          <w:rFonts w:hint="cs"/>
          <w:rtl/>
        </w:rPr>
        <w:t xml:space="preserve">جواب: اصلاً معارف قرآن اينكه انذار بكند «لينذروا قومهم» بيشتر به معارف آخرت، معاد، خدا و </w:t>
      </w:r>
      <w:r w:rsidR="009C046B">
        <w:rPr>
          <w:rFonts w:hint="cs"/>
          <w:rtl/>
        </w:rPr>
        <w:t>این‌ها</w:t>
      </w:r>
      <w:r w:rsidRPr="00684F73">
        <w:rPr>
          <w:rFonts w:hint="cs"/>
          <w:rtl/>
        </w:rPr>
        <w:t xml:space="preserve"> را می‌گيرد، احكام را هم می‌گيرد.</w:t>
      </w:r>
    </w:p>
    <w:p w:rsidR="001E70E9" w:rsidRPr="00684F73" w:rsidRDefault="001E70E9" w:rsidP="001E70E9">
      <w:pPr>
        <w:rPr>
          <w:rtl/>
        </w:rPr>
      </w:pPr>
      <w:r w:rsidRPr="00684F73">
        <w:rPr>
          <w:rFonts w:hint="cs"/>
          <w:rtl/>
        </w:rPr>
        <w:t xml:space="preserve">سؤال يعني يك عده‌ای باشند از قرآن اين برداشت را بكنند... </w:t>
      </w:r>
    </w:p>
    <w:p w:rsidR="001E70E9" w:rsidRPr="00684F73" w:rsidRDefault="001E70E9" w:rsidP="001E70E9">
      <w:pPr>
        <w:rPr>
          <w:rtl/>
        </w:rPr>
      </w:pPr>
      <w:r w:rsidRPr="00684F73">
        <w:rPr>
          <w:rFonts w:hint="cs"/>
          <w:rtl/>
        </w:rPr>
        <w:t xml:space="preserve">جواب: انذار بكنند قرآن اين‌طوري می‌گويد، اگر در جاهاي ديگر مخصوصاً آن‌هايي كه زبانشان از عربي فاصله دارد برویم خيلي مسلمان‌ها هستند که نمی‌توانند قرآن را بخوانند، ولی مضامین قرآن را می‌شنوند و اشك هم می‌ريزند و متنبه می‌شوند، تلازم این‌طوری ندارد اگر </w:t>
      </w:r>
      <w:r w:rsidR="009C046B">
        <w:rPr>
          <w:rFonts w:hint="cs"/>
          <w:rtl/>
        </w:rPr>
        <w:t>آنجا</w:t>
      </w:r>
      <w:r w:rsidRPr="00684F73">
        <w:rPr>
          <w:rFonts w:hint="cs"/>
          <w:rtl/>
        </w:rPr>
        <w:t xml:space="preserve"> موجب تضييع اين متن و مهجوريت آن بشود عنوان ديگري است كه می‌گويد لازم است. </w:t>
      </w:r>
    </w:p>
    <w:p w:rsidR="001E70E9" w:rsidRPr="00684F73" w:rsidRDefault="00684F73" w:rsidP="001E70E9">
      <w:pPr>
        <w:rPr>
          <w:rtl/>
        </w:rPr>
      </w:pPr>
      <w:r>
        <w:rPr>
          <w:rFonts w:hint="cs"/>
          <w:rtl/>
        </w:rPr>
        <w:t>سؤال:</w:t>
      </w:r>
      <w:r w:rsidR="001E70E9" w:rsidRPr="00684F73">
        <w:rPr>
          <w:rFonts w:hint="cs"/>
          <w:rtl/>
        </w:rPr>
        <w:t xml:space="preserve"> ليتفقهوا في الدين را دارد؟</w:t>
      </w:r>
    </w:p>
    <w:p w:rsidR="001E70E9" w:rsidRPr="00684F73" w:rsidRDefault="001E70E9" w:rsidP="001E70E9">
      <w:pPr>
        <w:rPr>
          <w:rtl/>
        </w:rPr>
      </w:pPr>
      <w:r w:rsidRPr="00684F73">
        <w:rPr>
          <w:rFonts w:hint="cs"/>
          <w:rtl/>
        </w:rPr>
        <w:t xml:space="preserve">جواب: </w:t>
      </w:r>
      <w:r w:rsidRPr="00684F73">
        <w:rPr>
          <w:rtl/>
        </w:rPr>
        <w:t>بله</w:t>
      </w:r>
      <w:r w:rsidRPr="00684F73">
        <w:rPr>
          <w:rFonts w:hint="cs"/>
          <w:rtl/>
        </w:rPr>
        <w:t xml:space="preserve"> في الدين را دارد. </w:t>
      </w:r>
    </w:p>
    <w:p w:rsidR="001E70E9" w:rsidRPr="00684F73" w:rsidRDefault="00D94E81" w:rsidP="001E70E9">
      <w:pPr>
        <w:rPr>
          <w:rtl/>
        </w:rPr>
      </w:pPr>
      <w:r w:rsidRPr="00684F73">
        <w:rPr>
          <w:rFonts w:hint="cs"/>
          <w:rtl/>
        </w:rPr>
        <w:lastRenderedPageBreak/>
        <w:t xml:space="preserve">سؤال: </w:t>
      </w:r>
      <w:r w:rsidR="001E70E9" w:rsidRPr="00684F73">
        <w:rPr>
          <w:rFonts w:hint="cs"/>
          <w:rtl/>
        </w:rPr>
        <w:t>... ظاهراً يكي تفقه در دين است و يكي «لينذروا قومهم» يعني انذار تنها غايت آن نيست، خود آن هم دليل ديگري است؟</w:t>
      </w:r>
    </w:p>
    <w:p w:rsidR="001E70E9" w:rsidRPr="00684F73" w:rsidRDefault="001E70E9" w:rsidP="001E70E9">
      <w:pPr>
        <w:rPr>
          <w:rtl/>
        </w:rPr>
      </w:pPr>
      <w:r w:rsidRPr="00684F73">
        <w:rPr>
          <w:rFonts w:hint="cs"/>
          <w:rtl/>
        </w:rPr>
        <w:t xml:space="preserve">جواب: مرحوم علامه و مفسرين می‌گويند كه «ليتفقهوا في الدين و لينذروا» كه دارد معلوم می‌شود که انذار برای تفقه فقط مقدمي نيست اصلاً خود تفقه نفسيت هم دارد؛ این هم بحث شده است ادعای ما این است كه دو عنوان است يكي اقتضاي اين تعليم و فراگيري قرآن را دارد، يكي ملازمه‌ای ندارد. </w:t>
      </w:r>
    </w:p>
    <w:p w:rsidR="001E70E9" w:rsidRPr="00684F73" w:rsidRDefault="00D94E81" w:rsidP="001E70E9">
      <w:pPr>
        <w:rPr>
          <w:rtl/>
        </w:rPr>
      </w:pPr>
      <w:r w:rsidRPr="00684F73">
        <w:rPr>
          <w:rFonts w:hint="cs"/>
          <w:rtl/>
        </w:rPr>
        <w:t>سؤال:</w:t>
      </w:r>
      <w:r w:rsidR="001E70E9" w:rsidRPr="00684F73">
        <w:rPr>
          <w:rFonts w:hint="cs"/>
          <w:rtl/>
        </w:rPr>
        <w:t xml:space="preserve"> با اين حساب اگر عده‌ای تفقه در دين بكنند و بر اساس دين زندگي مردم را سامان بدهند اين از مهجوريت </w:t>
      </w:r>
      <w:r w:rsidR="001E70E9" w:rsidRPr="00684F73">
        <w:rPr>
          <w:rtl/>
        </w:rPr>
        <w:t>درم</w:t>
      </w:r>
      <w:r w:rsidR="001E70E9" w:rsidRPr="00684F73">
        <w:rPr>
          <w:rFonts w:hint="cs"/>
          <w:rtl/>
        </w:rPr>
        <w:t>ی‌</w:t>
      </w:r>
      <w:r w:rsidR="001E70E9" w:rsidRPr="00684F73">
        <w:rPr>
          <w:rFonts w:hint="eastAsia"/>
          <w:rtl/>
        </w:rPr>
        <w:t>آ</w:t>
      </w:r>
      <w:r w:rsidR="001E70E9" w:rsidRPr="00684F73">
        <w:rPr>
          <w:rFonts w:hint="cs"/>
          <w:rtl/>
        </w:rPr>
        <w:t>ی</w:t>
      </w:r>
      <w:r w:rsidR="001E70E9" w:rsidRPr="00684F73">
        <w:rPr>
          <w:rFonts w:hint="eastAsia"/>
          <w:rtl/>
        </w:rPr>
        <w:t>د</w:t>
      </w:r>
      <w:r w:rsidR="001E70E9" w:rsidRPr="00684F73">
        <w:rPr>
          <w:rFonts w:hint="cs"/>
          <w:rtl/>
        </w:rPr>
        <w:t xml:space="preserve">، در اين حد واجب كفائي است كه هم... بقيه لازم نيست كه... </w:t>
      </w:r>
    </w:p>
    <w:p w:rsidR="00D94E81" w:rsidRPr="00684F73" w:rsidRDefault="001E70E9" w:rsidP="00D94E81">
      <w:pPr>
        <w:rPr>
          <w:rtl/>
        </w:rPr>
      </w:pPr>
      <w:r w:rsidRPr="00684F73">
        <w:rPr>
          <w:rFonts w:hint="cs"/>
          <w:rtl/>
        </w:rPr>
        <w:t xml:space="preserve">جواب: درست است </w:t>
      </w:r>
      <w:r w:rsidRPr="00684F73">
        <w:rPr>
          <w:rtl/>
        </w:rPr>
        <w:t>ا</w:t>
      </w:r>
      <w:r w:rsidRPr="00684F73">
        <w:rPr>
          <w:rFonts w:hint="cs"/>
          <w:rtl/>
        </w:rPr>
        <w:t>ی</w:t>
      </w:r>
      <w:r w:rsidRPr="00684F73">
        <w:rPr>
          <w:rFonts w:hint="eastAsia"/>
          <w:rtl/>
        </w:rPr>
        <w:t>ن‌قدر</w:t>
      </w:r>
      <w:r w:rsidRPr="00684F73">
        <w:rPr>
          <w:rFonts w:hint="cs"/>
          <w:rtl/>
        </w:rPr>
        <w:t xml:space="preserve"> لازم نيست، كفائي يعني همين. اين دو مطلب درباره حكم تعلم قرآن و </w:t>
      </w:r>
      <w:r w:rsidR="009C046B">
        <w:rPr>
          <w:rFonts w:hint="cs"/>
          <w:rtl/>
        </w:rPr>
        <w:t>این‌ها</w:t>
      </w:r>
      <w:r w:rsidRPr="00684F73">
        <w:rPr>
          <w:rFonts w:hint="cs"/>
          <w:rtl/>
        </w:rPr>
        <w:t>.</w:t>
      </w:r>
    </w:p>
    <w:p w:rsidR="00D94E81" w:rsidRPr="00684F73" w:rsidRDefault="00D94E81" w:rsidP="00D94E81">
      <w:pPr>
        <w:pStyle w:val="4"/>
        <w:rPr>
          <w:rtl/>
        </w:rPr>
      </w:pPr>
      <w:r w:rsidRPr="00684F73">
        <w:rPr>
          <w:rFonts w:hint="cs"/>
          <w:rtl/>
        </w:rPr>
        <w:t>نکته سوم: استحباب عینی</w:t>
      </w:r>
    </w:p>
    <w:p w:rsidR="001E70E9" w:rsidRPr="00684F73" w:rsidRDefault="001E70E9" w:rsidP="00D94E81">
      <w:pPr>
        <w:rPr>
          <w:rtl/>
        </w:rPr>
      </w:pPr>
      <w:r w:rsidRPr="00684F73">
        <w:rPr>
          <w:rFonts w:hint="cs"/>
          <w:rtl/>
        </w:rPr>
        <w:t xml:space="preserve">مطلب سوم كه اينجا </w:t>
      </w:r>
      <w:r w:rsidRPr="00684F73">
        <w:rPr>
          <w:rtl/>
        </w:rPr>
        <w:t>موردبحث</w:t>
      </w:r>
      <w:r w:rsidRPr="00684F73">
        <w:rPr>
          <w:rFonts w:hint="cs"/>
          <w:rtl/>
        </w:rPr>
        <w:t xml:space="preserve"> قرار می‌گيرد این است كه ادعای يك استحباب عيني شده است؛ يعني اينكه براي همه مستحب است قرآن را فرا بگيرند، بايد ادله اين استحباب را ديد و بعد هم ممكن است در مواردي توهم يا سؤال بشود که حتي كسي براي فراگيري قرآن وجوب عيني درست بكند که بايد بحث كنيم. </w:t>
      </w:r>
    </w:p>
    <w:p w:rsidR="00D94E81" w:rsidRPr="00684F73" w:rsidRDefault="001E70E9" w:rsidP="001E70E9">
      <w:pPr>
        <w:rPr>
          <w:rtl/>
        </w:rPr>
      </w:pPr>
      <w:r w:rsidRPr="00684F73">
        <w:rPr>
          <w:rFonts w:hint="cs"/>
          <w:rtl/>
        </w:rPr>
        <w:t>اينجا بحث كفائي نيست بلکه دليل بر اين استحباب عيني است نه عيني، حداقل نماز كه مقدمه بود نه كفائي، وجوب كفائي نفس كلي قرآن است كه دوم بود؛ بلكه استحباب نفسي عيني تعلم و قرائت قرآن</w:t>
      </w:r>
      <w:r w:rsidR="00D94E81" w:rsidRPr="00684F73">
        <w:rPr>
          <w:rFonts w:hint="cs"/>
          <w:rtl/>
        </w:rPr>
        <w:t>.</w:t>
      </w:r>
    </w:p>
    <w:p w:rsidR="00D94E81" w:rsidRPr="00684F73" w:rsidRDefault="00D94E81" w:rsidP="00D94E81">
      <w:pPr>
        <w:pStyle w:val="5"/>
        <w:rPr>
          <w:rtl/>
        </w:rPr>
      </w:pPr>
      <w:r w:rsidRPr="00684F73">
        <w:rPr>
          <w:rFonts w:hint="cs"/>
          <w:rtl/>
        </w:rPr>
        <w:t>طرق استدلال بر استحباب نفسي</w:t>
      </w:r>
    </w:p>
    <w:p w:rsidR="00D94E81" w:rsidRPr="00684F73" w:rsidRDefault="001E70E9" w:rsidP="001E70E9">
      <w:pPr>
        <w:rPr>
          <w:rtl/>
        </w:rPr>
      </w:pPr>
      <w:r w:rsidRPr="00684F73">
        <w:rPr>
          <w:rFonts w:hint="cs"/>
          <w:rtl/>
        </w:rPr>
        <w:t>در اينكه قرائت قرآن استحباب نفسي دارد از دو طريق می‌شود بر آن استدلال كرد</w:t>
      </w:r>
      <w:r w:rsidR="00D94E81" w:rsidRPr="00684F73">
        <w:rPr>
          <w:rFonts w:hint="cs"/>
          <w:rtl/>
        </w:rPr>
        <w:t>:</w:t>
      </w:r>
    </w:p>
    <w:p w:rsidR="00D94E81" w:rsidRPr="00684F73" w:rsidRDefault="001E70E9" w:rsidP="00D94E81">
      <w:pPr>
        <w:pStyle w:val="af1"/>
        <w:numPr>
          <w:ilvl w:val="0"/>
          <w:numId w:val="18"/>
        </w:numPr>
        <w:rPr>
          <w:rFonts w:cs="2  Badr"/>
          <w:rtl/>
        </w:rPr>
      </w:pPr>
      <w:r w:rsidRPr="00684F73">
        <w:rPr>
          <w:rFonts w:cs="2  Badr" w:hint="cs"/>
          <w:rtl/>
        </w:rPr>
        <w:t xml:space="preserve">يك طريق اين است كه خود قرائت قرآن استحباب نفسي دارد؛ مثل خواندن قرآن که استحباب نفسي دارد ابواب متعددي كه هست بخصوص </w:t>
      </w:r>
      <w:r w:rsidRPr="00684F73">
        <w:rPr>
          <w:rFonts w:cs="2  Badr"/>
          <w:rtl/>
        </w:rPr>
        <w:t>باب 13</w:t>
      </w:r>
      <w:r w:rsidRPr="00684F73">
        <w:rPr>
          <w:rFonts w:cs="2  Badr" w:hint="cs"/>
          <w:rtl/>
        </w:rPr>
        <w:t xml:space="preserve"> مستقيم و </w:t>
      </w:r>
      <w:r w:rsidRPr="00684F73">
        <w:rPr>
          <w:rFonts w:cs="2  Badr"/>
          <w:rtl/>
        </w:rPr>
        <w:t>غ</w:t>
      </w:r>
      <w:r w:rsidRPr="00684F73">
        <w:rPr>
          <w:rFonts w:cs="2  Badr" w:hint="cs"/>
          <w:rtl/>
        </w:rPr>
        <w:t>ی</w:t>
      </w:r>
      <w:r w:rsidRPr="00684F73">
        <w:rPr>
          <w:rFonts w:cs="2  Badr" w:hint="eastAsia"/>
          <w:rtl/>
        </w:rPr>
        <w:t>رمستق</w:t>
      </w:r>
      <w:r w:rsidRPr="00684F73">
        <w:rPr>
          <w:rFonts w:cs="2  Badr" w:hint="cs"/>
          <w:rtl/>
        </w:rPr>
        <w:t>ی</w:t>
      </w:r>
      <w:r w:rsidRPr="00684F73">
        <w:rPr>
          <w:rFonts w:cs="2  Badr" w:hint="eastAsia"/>
          <w:rtl/>
        </w:rPr>
        <w:t>م</w:t>
      </w:r>
      <w:r w:rsidRPr="00684F73">
        <w:rPr>
          <w:rFonts w:cs="2  Badr" w:hint="cs"/>
          <w:rtl/>
        </w:rPr>
        <w:t xml:space="preserve"> روايات زيادي بر اين است كه خود قرائت مستحب است، أقر و</w:t>
      </w:r>
      <w:r w:rsidR="009C046B">
        <w:rPr>
          <w:rFonts w:cs="2  Badr" w:hint="cs"/>
          <w:rtl/>
        </w:rPr>
        <w:t xml:space="preserve"> </w:t>
      </w:r>
      <w:r w:rsidRPr="00684F73">
        <w:rPr>
          <w:rFonts w:cs="2  Badr" w:hint="cs"/>
          <w:rtl/>
        </w:rPr>
        <w:t>اقرأ در روز قیامت گفته می‌شود «استحباب قرائت القرآن في المنزل استحباب قرائة القرآن في المساجد، استحباب قرائه شيء من القرآن كل اليل، استحباب ختم قرآن بمكه، در ماه رمضان بخصوص، استحباب قرائة في المصحف و ترتيل قرآن، استحباب قرائة القرآن بالحزن یا ختم قرآن في كل الشهر يا في كل سبعه»</w:t>
      </w:r>
      <w:r w:rsidR="00D94E81" w:rsidRPr="00684F73">
        <w:rPr>
          <w:rFonts w:cs="2  Badr" w:hint="cs"/>
          <w:rtl/>
        </w:rPr>
        <w:t>.</w:t>
      </w:r>
    </w:p>
    <w:p w:rsidR="001E70E9" w:rsidRPr="00684F73" w:rsidRDefault="001E70E9" w:rsidP="001E70E9">
      <w:pPr>
        <w:rPr>
          <w:rtl/>
        </w:rPr>
      </w:pPr>
      <w:r w:rsidRPr="00684F73">
        <w:rPr>
          <w:rFonts w:hint="cs"/>
          <w:rtl/>
        </w:rPr>
        <w:lastRenderedPageBreak/>
        <w:t>روايات زيادي در اين ابواب است كه اگر تواتر نگوييم استفاضه روشن قطعي دارد؛ يعني ادله  فراواني مي‌گويد هم اصل قرائت قرآن مستحب است هم تأكيد بر شيوه‌ها و روش</w:t>
      </w:r>
      <w:r w:rsidR="009C046B">
        <w:rPr>
          <w:rFonts w:hint="cs"/>
          <w:rtl/>
        </w:rPr>
        <w:t>‌</w:t>
      </w:r>
      <w:r w:rsidRPr="00684F73">
        <w:rPr>
          <w:rFonts w:hint="cs"/>
          <w:rtl/>
        </w:rPr>
        <w:t>ها و فنون آن كرده است كه همه نشان می‌دهد که قرائت قرآن از مستحبات بسيار مطلوب شارع است</w:t>
      </w:r>
      <w:r w:rsidRPr="00684F73">
        <w:rPr>
          <w:rtl/>
        </w:rPr>
        <w:t xml:space="preserve"> </w:t>
      </w:r>
      <w:r w:rsidRPr="00684F73">
        <w:rPr>
          <w:rFonts w:hint="cs"/>
          <w:rtl/>
        </w:rPr>
        <w:t xml:space="preserve">و ظاهر همه این‌ها قرائت به عربي است، قرائت قرآن وقتي مستحب شد، طبعاً اين قرائت بدون تعلم امكان ندارد و بايد تعلم كرد. </w:t>
      </w:r>
    </w:p>
    <w:p w:rsidR="001E70E9" w:rsidRPr="00684F73" w:rsidRDefault="001E70E9" w:rsidP="001E70E9">
      <w:pPr>
        <w:rPr>
          <w:rtl/>
        </w:rPr>
      </w:pPr>
      <w:r w:rsidRPr="00684F73">
        <w:rPr>
          <w:rFonts w:hint="cs"/>
          <w:rtl/>
        </w:rPr>
        <w:t>پس تعلم قرآن چون مقدمه يك استحباب عيني است و از باب مقدمه مستحب عيني می‌شود البته مستحب مقدمی و غيري که ادله زیادی دارد و نيازي به بررسی آن نيست. اين يك راه كه مقدمه قرائت است.</w:t>
      </w:r>
    </w:p>
    <w:p w:rsidR="00D94E81" w:rsidRPr="00684F73" w:rsidRDefault="00D94E81" w:rsidP="00D94E81">
      <w:pPr>
        <w:pStyle w:val="5"/>
        <w:rPr>
          <w:rtl/>
        </w:rPr>
      </w:pPr>
      <w:r w:rsidRPr="00684F73">
        <w:rPr>
          <w:rFonts w:hint="cs"/>
          <w:rtl/>
        </w:rPr>
        <w:t>دلیل روایی</w:t>
      </w:r>
      <w:r w:rsidR="001E70E9" w:rsidRPr="00684F73">
        <w:rPr>
          <w:rFonts w:hint="cs"/>
          <w:rtl/>
        </w:rPr>
        <w:t xml:space="preserve"> </w:t>
      </w:r>
    </w:p>
    <w:p w:rsidR="0031771E" w:rsidRPr="00684F73" w:rsidRDefault="001E70E9" w:rsidP="00D94E81">
      <w:pPr>
        <w:rPr>
          <w:rtl/>
        </w:rPr>
      </w:pPr>
      <w:r w:rsidRPr="00684F73">
        <w:rPr>
          <w:rFonts w:hint="cs"/>
          <w:rtl/>
        </w:rPr>
        <w:t xml:space="preserve">در پاره‌ای از روايات بر عنوان تعلم هم دليل وارد شده است و </w:t>
      </w:r>
      <w:r w:rsidR="009C046B">
        <w:rPr>
          <w:rFonts w:hint="cs"/>
          <w:rtl/>
        </w:rPr>
        <w:t>بر آن</w:t>
      </w:r>
      <w:r w:rsidRPr="00684F73">
        <w:rPr>
          <w:rFonts w:hint="cs"/>
          <w:rtl/>
        </w:rPr>
        <w:t xml:space="preserve"> تأكيد شده است. </w:t>
      </w:r>
    </w:p>
    <w:p w:rsidR="0031771E" w:rsidRPr="00684F73" w:rsidRDefault="0031771E" w:rsidP="0031771E">
      <w:pPr>
        <w:pStyle w:val="6"/>
        <w:rPr>
          <w:rtl/>
        </w:rPr>
      </w:pPr>
      <w:r w:rsidRPr="00684F73">
        <w:rPr>
          <w:rFonts w:hint="cs"/>
          <w:rtl/>
        </w:rPr>
        <w:t>روایت اول</w:t>
      </w:r>
    </w:p>
    <w:p w:rsidR="00D94E81" w:rsidRPr="00684F73" w:rsidRDefault="001E70E9" w:rsidP="00D94E81">
      <w:pPr>
        <w:rPr>
          <w:rtl/>
        </w:rPr>
      </w:pPr>
      <w:r w:rsidRPr="00684F73">
        <w:rPr>
          <w:rFonts w:hint="cs"/>
          <w:rtl/>
        </w:rPr>
        <w:t xml:space="preserve">به عنوان نمونه روايات باب اول از ابواب قرائت قرآن </w:t>
      </w:r>
      <w:r w:rsidR="009C046B">
        <w:rPr>
          <w:rFonts w:hint="cs"/>
          <w:rtl/>
        </w:rPr>
        <w:t>این‌طور</w:t>
      </w:r>
      <w:r w:rsidRPr="00684F73">
        <w:rPr>
          <w:rFonts w:hint="cs"/>
          <w:rtl/>
        </w:rPr>
        <w:t xml:space="preserve"> دارد که: </w:t>
      </w:r>
      <w:r w:rsidRPr="00684F73">
        <w:rPr>
          <w:rtl/>
        </w:rPr>
        <w:t>«</w:t>
      </w:r>
      <w:r w:rsidRPr="00684F73">
        <w:rPr>
          <w:b/>
          <w:bCs/>
          <w:rtl/>
        </w:rPr>
        <w:t>يَا سَعْدُ تَعَلَّمُوا الْقُرْآنَ- فَإِنَّ الْقُرْآنَ يَأْتِي يَوْمَ ال</w:t>
      </w:r>
      <w:r w:rsidR="00D94E81" w:rsidRPr="00684F73">
        <w:rPr>
          <w:b/>
          <w:bCs/>
          <w:rtl/>
        </w:rPr>
        <w:t>ْقِيَامَةِ فِي أَحْسَنِ صُورَةٍ</w:t>
      </w:r>
      <w:r w:rsidRPr="00684F73">
        <w:rPr>
          <w:b/>
          <w:bCs/>
          <w:rtl/>
        </w:rPr>
        <w:t>‏</w:t>
      </w:r>
      <w:r w:rsidRPr="00684F73">
        <w:rPr>
          <w:rFonts w:hint="cs"/>
          <w:b/>
          <w:bCs/>
          <w:rtl/>
        </w:rPr>
        <w:t>»</w:t>
      </w:r>
      <w:r w:rsidR="00D94E81" w:rsidRPr="00684F73">
        <w:rPr>
          <w:rStyle w:val="aff3"/>
          <w:rtl/>
        </w:rPr>
        <w:footnoteReference w:id="1"/>
      </w:r>
    </w:p>
    <w:p w:rsidR="00D94E81" w:rsidRPr="00684F73" w:rsidRDefault="00D94E81" w:rsidP="00D94E81">
      <w:pPr>
        <w:pStyle w:val="6"/>
        <w:rPr>
          <w:rtl/>
        </w:rPr>
      </w:pPr>
      <w:r w:rsidRPr="00684F73">
        <w:rPr>
          <w:rFonts w:hint="cs"/>
          <w:rtl/>
        </w:rPr>
        <w:t>بررسی سندی و دلالی روایت</w:t>
      </w:r>
    </w:p>
    <w:p w:rsidR="001E70E9" w:rsidRPr="00684F73" w:rsidRDefault="001E70E9" w:rsidP="0031771E">
      <w:pPr>
        <w:rPr>
          <w:rtl/>
        </w:rPr>
      </w:pPr>
      <w:r w:rsidRPr="00684F73">
        <w:rPr>
          <w:rFonts w:hint="cs"/>
          <w:rtl/>
        </w:rPr>
        <w:t xml:space="preserve">روايت خيلي مفصلي است و حال و وضع قرآن را در روز قیامت بيان می‌كند؛ روايت از امام باقر (ع) است با تعلموا شروع می‌شود مثلاً امر روي خود تعلم و فراگيري قرآن آمده است. سند اين روايت معتبر نيست، </w:t>
      </w:r>
      <w:r w:rsidR="0031771E" w:rsidRPr="00684F73">
        <w:rPr>
          <w:rFonts w:hint="eastAsia"/>
          <w:b/>
          <w:bCs/>
          <w:rtl/>
        </w:rPr>
        <w:t>مُحَمَّدُ</w:t>
      </w:r>
      <w:r w:rsidR="0031771E" w:rsidRPr="00684F73">
        <w:rPr>
          <w:b/>
          <w:bCs/>
          <w:rtl/>
        </w:rPr>
        <w:t xml:space="preserve"> </w:t>
      </w:r>
      <w:r w:rsidR="0031771E" w:rsidRPr="00684F73">
        <w:rPr>
          <w:rFonts w:hint="eastAsia"/>
          <w:b/>
          <w:bCs/>
          <w:rtl/>
        </w:rPr>
        <w:t>بْنُ</w:t>
      </w:r>
      <w:r w:rsidR="0031771E" w:rsidRPr="00684F73">
        <w:rPr>
          <w:b/>
          <w:bCs/>
          <w:rtl/>
        </w:rPr>
        <w:t xml:space="preserve"> </w:t>
      </w:r>
      <w:r w:rsidR="0031771E" w:rsidRPr="00684F73">
        <w:rPr>
          <w:rFonts w:hint="eastAsia"/>
          <w:b/>
          <w:bCs/>
          <w:rtl/>
        </w:rPr>
        <w:t>يَعْقُوبَ</w:t>
      </w:r>
      <w:r w:rsidR="0031771E" w:rsidRPr="00684F73">
        <w:rPr>
          <w:b/>
          <w:bCs/>
          <w:rtl/>
        </w:rPr>
        <w:t xml:space="preserve"> </w:t>
      </w:r>
      <w:r w:rsidR="0031771E" w:rsidRPr="00684F73">
        <w:rPr>
          <w:rFonts w:hint="eastAsia"/>
          <w:b/>
          <w:bCs/>
          <w:rtl/>
        </w:rPr>
        <w:t>عَنْ</w:t>
      </w:r>
      <w:r w:rsidR="0031771E" w:rsidRPr="00684F73">
        <w:rPr>
          <w:b/>
          <w:bCs/>
          <w:rtl/>
        </w:rPr>
        <w:t xml:space="preserve"> </w:t>
      </w:r>
      <w:r w:rsidR="0031771E" w:rsidRPr="00684F73">
        <w:rPr>
          <w:rFonts w:hint="eastAsia"/>
          <w:b/>
          <w:bCs/>
          <w:rtl/>
        </w:rPr>
        <w:t>عَلِيِّ</w:t>
      </w:r>
      <w:r w:rsidR="0031771E" w:rsidRPr="00684F73">
        <w:rPr>
          <w:b/>
          <w:bCs/>
          <w:rtl/>
        </w:rPr>
        <w:t xml:space="preserve"> </w:t>
      </w:r>
      <w:r w:rsidR="0031771E" w:rsidRPr="00684F73">
        <w:rPr>
          <w:rFonts w:hint="eastAsia"/>
          <w:b/>
          <w:bCs/>
          <w:rtl/>
        </w:rPr>
        <w:t>بْنِ</w:t>
      </w:r>
      <w:r w:rsidR="0031771E" w:rsidRPr="00684F73">
        <w:rPr>
          <w:b/>
          <w:bCs/>
          <w:rtl/>
        </w:rPr>
        <w:t xml:space="preserve"> </w:t>
      </w:r>
      <w:r w:rsidR="0031771E" w:rsidRPr="00684F73">
        <w:rPr>
          <w:rFonts w:hint="eastAsia"/>
          <w:b/>
          <w:bCs/>
          <w:rtl/>
        </w:rPr>
        <w:t>مُحَمَّدٍ</w:t>
      </w:r>
      <w:r w:rsidR="0031771E" w:rsidRPr="00684F73">
        <w:rPr>
          <w:b/>
          <w:bCs/>
          <w:rtl/>
        </w:rPr>
        <w:t xml:space="preserve"> </w:t>
      </w:r>
      <w:r w:rsidR="0031771E" w:rsidRPr="00684F73">
        <w:rPr>
          <w:rFonts w:hint="eastAsia"/>
          <w:b/>
          <w:bCs/>
          <w:rtl/>
        </w:rPr>
        <w:t>عَنْ</w:t>
      </w:r>
      <w:r w:rsidR="0031771E" w:rsidRPr="00684F73">
        <w:rPr>
          <w:b/>
          <w:bCs/>
          <w:rtl/>
        </w:rPr>
        <w:t xml:space="preserve"> </w:t>
      </w:r>
      <w:r w:rsidR="0031771E" w:rsidRPr="00684F73">
        <w:rPr>
          <w:rFonts w:hint="eastAsia"/>
          <w:b/>
          <w:bCs/>
          <w:rtl/>
        </w:rPr>
        <w:t>عَلِيِّ</w:t>
      </w:r>
      <w:r w:rsidR="0031771E" w:rsidRPr="00684F73">
        <w:rPr>
          <w:b/>
          <w:bCs/>
          <w:rtl/>
        </w:rPr>
        <w:t xml:space="preserve"> </w:t>
      </w:r>
      <w:r w:rsidR="0031771E" w:rsidRPr="00684F73">
        <w:rPr>
          <w:rFonts w:hint="eastAsia"/>
          <w:b/>
          <w:bCs/>
          <w:rtl/>
        </w:rPr>
        <w:t>بْنِ</w:t>
      </w:r>
      <w:r w:rsidR="0031771E" w:rsidRPr="00684F73">
        <w:rPr>
          <w:b/>
          <w:bCs/>
          <w:rtl/>
        </w:rPr>
        <w:t xml:space="preserve"> </w:t>
      </w:r>
      <w:r w:rsidR="0031771E" w:rsidRPr="00684F73">
        <w:rPr>
          <w:rFonts w:hint="eastAsia"/>
          <w:b/>
          <w:bCs/>
          <w:rtl/>
        </w:rPr>
        <w:t>الْعَبَّاسِ</w:t>
      </w:r>
      <w:r w:rsidR="0031771E" w:rsidRPr="00684F73">
        <w:rPr>
          <w:b/>
          <w:bCs/>
          <w:rtl/>
        </w:rPr>
        <w:t xml:space="preserve"> </w:t>
      </w:r>
      <w:r w:rsidR="0031771E" w:rsidRPr="00684F73">
        <w:rPr>
          <w:rFonts w:hint="eastAsia"/>
          <w:b/>
          <w:bCs/>
          <w:rtl/>
        </w:rPr>
        <w:t>عَنِ</w:t>
      </w:r>
      <w:r w:rsidR="0031771E" w:rsidRPr="00684F73">
        <w:rPr>
          <w:b/>
          <w:bCs/>
          <w:rtl/>
        </w:rPr>
        <w:t xml:space="preserve"> </w:t>
      </w:r>
      <w:r w:rsidR="0031771E" w:rsidRPr="00684F73">
        <w:rPr>
          <w:rFonts w:hint="eastAsia"/>
          <w:b/>
          <w:bCs/>
          <w:rtl/>
        </w:rPr>
        <w:t>الْحُسَيْنِ</w:t>
      </w:r>
      <w:r w:rsidR="0031771E" w:rsidRPr="00684F73">
        <w:rPr>
          <w:b/>
          <w:bCs/>
          <w:rtl/>
        </w:rPr>
        <w:t xml:space="preserve"> </w:t>
      </w:r>
      <w:r w:rsidR="0031771E" w:rsidRPr="00684F73">
        <w:rPr>
          <w:rFonts w:hint="eastAsia"/>
          <w:b/>
          <w:bCs/>
          <w:rtl/>
        </w:rPr>
        <w:t>بْنِ</w:t>
      </w:r>
      <w:r w:rsidR="0031771E" w:rsidRPr="00684F73">
        <w:rPr>
          <w:b/>
          <w:bCs/>
          <w:rtl/>
        </w:rPr>
        <w:t xml:space="preserve"> </w:t>
      </w:r>
      <w:r w:rsidR="0031771E" w:rsidRPr="00684F73">
        <w:rPr>
          <w:rFonts w:hint="eastAsia"/>
          <w:b/>
          <w:bCs/>
          <w:rtl/>
        </w:rPr>
        <w:t>عَبْدِ</w:t>
      </w:r>
      <w:r w:rsidR="0031771E" w:rsidRPr="00684F73">
        <w:rPr>
          <w:b/>
          <w:bCs/>
          <w:rtl/>
        </w:rPr>
        <w:t xml:space="preserve"> </w:t>
      </w:r>
      <w:r w:rsidR="0031771E" w:rsidRPr="00684F73">
        <w:rPr>
          <w:rFonts w:hint="eastAsia"/>
          <w:b/>
          <w:bCs/>
          <w:rtl/>
        </w:rPr>
        <w:t>الرَّحْمَنِ</w:t>
      </w:r>
      <w:r w:rsidR="0031771E" w:rsidRPr="00684F73">
        <w:rPr>
          <w:b/>
          <w:bCs/>
          <w:rtl/>
        </w:rPr>
        <w:t xml:space="preserve"> </w:t>
      </w:r>
      <w:r w:rsidR="0031771E" w:rsidRPr="00684F73">
        <w:rPr>
          <w:rFonts w:hint="eastAsia"/>
          <w:b/>
          <w:bCs/>
          <w:rtl/>
        </w:rPr>
        <w:t>عَنْ</w:t>
      </w:r>
      <w:r w:rsidR="0031771E" w:rsidRPr="00684F73">
        <w:rPr>
          <w:b/>
          <w:bCs/>
          <w:rtl/>
        </w:rPr>
        <w:t xml:space="preserve"> </w:t>
      </w:r>
      <w:r w:rsidR="0031771E" w:rsidRPr="00684F73">
        <w:rPr>
          <w:rFonts w:hint="eastAsia"/>
          <w:b/>
          <w:bCs/>
          <w:rtl/>
        </w:rPr>
        <w:t>سُفْيَانَ</w:t>
      </w:r>
      <w:r w:rsidR="0031771E" w:rsidRPr="00684F73">
        <w:rPr>
          <w:b/>
          <w:bCs/>
          <w:rtl/>
        </w:rPr>
        <w:t xml:space="preserve"> </w:t>
      </w:r>
      <w:r w:rsidR="0031771E" w:rsidRPr="00684F73">
        <w:rPr>
          <w:rFonts w:hint="eastAsia"/>
          <w:b/>
          <w:bCs/>
          <w:rtl/>
        </w:rPr>
        <w:t>الْحَرِيرِيِّ</w:t>
      </w:r>
      <w:r w:rsidR="0031771E" w:rsidRPr="00684F73">
        <w:rPr>
          <w:b/>
          <w:bCs/>
          <w:rtl/>
        </w:rPr>
        <w:t xml:space="preserve"> </w:t>
      </w:r>
      <w:r w:rsidR="0031771E" w:rsidRPr="00684F73">
        <w:rPr>
          <w:rFonts w:hint="eastAsia"/>
          <w:b/>
          <w:bCs/>
          <w:rtl/>
        </w:rPr>
        <w:t>عَنْ</w:t>
      </w:r>
      <w:r w:rsidR="0031771E" w:rsidRPr="00684F73">
        <w:rPr>
          <w:b/>
          <w:bCs/>
          <w:rtl/>
        </w:rPr>
        <w:t xml:space="preserve"> </w:t>
      </w:r>
      <w:r w:rsidR="0031771E" w:rsidRPr="00684F73">
        <w:rPr>
          <w:rFonts w:hint="eastAsia"/>
          <w:b/>
          <w:bCs/>
          <w:rtl/>
        </w:rPr>
        <w:t>أَبِيهِ</w:t>
      </w:r>
      <w:r w:rsidR="0031771E" w:rsidRPr="00684F73">
        <w:rPr>
          <w:b/>
          <w:bCs/>
          <w:rtl/>
        </w:rPr>
        <w:t xml:space="preserve"> </w:t>
      </w:r>
      <w:r w:rsidR="0031771E" w:rsidRPr="00684F73">
        <w:rPr>
          <w:rFonts w:hint="eastAsia"/>
          <w:b/>
          <w:bCs/>
          <w:rtl/>
        </w:rPr>
        <w:t>عَنْ</w:t>
      </w:r>
      <w:r w:rsidR="0031771E" w:rsidRPr="00684F73">
        <w:rPr>
          <w:b/>
          <w:bCs/>
          <w:rtl/>
        </w:rPr>
        <w:t xml:space="preserve"> </w:t>
      </w:r>
      <w:r w:rsidR="0031771E" w:rsidRPr="00684F73">
        <w:rPr>
          <w:rFonts w:hint="eastAsia"/>
          <w:b/>
          <w:bCs/>
          <w:rtl/>
        </w:rPr>
        <w:t>سَعْدٍ</w:t>
      </w:r>
      <w:r w:rsidR="0031771E" w:rsidRPr="00684F73">
        <w:rPr>
          <w:b/>
          <w:bCs/>
          <w:rtl/>
        </w:rPr>
        <w:t xml:space="preserve"> </w:t>
      </w:r>
      <w:r w:rsidR="0031771E" w:rsidRPr="00684F73">
        <w:rPr>
          <w:rFonts w:hint="eastAsia"/>
          <w:b/>
          <w:bCs/>
          <w:rtl/>
        </w:rPr>
        <w:t>الْخَفَّافِ</w:t>
      </w:r>
      <w:r w:rsidRPr="00684F73">
        <w:rPr>
          <w:rFonts w:hint="cs"/>
          <w:rtl/>
        </w:rPr>
        <w:t xml:space="preserve">، سفيان حريري و سعدالخفاف و </w:t>
      </w:r>
      <w:r w:rsidR="009C046B">
        <w:rPr>
          <w:rFonts w:hint="cs"/>
          <w:rtl/>
        </w:rPr>
        <w:t>این‌ها</w:t>
      </w:r>
      <w:r w:rsidRPr="00684F73">
        <w:rPr>
          <w:rFonts w:hint="cs"/>
          <w:rtl/>
        </w:rPr>
        <w:t xml:space="preserve"> 5 و 6 تا هستند که توثيقي بر آن‌ها وارد نشده است و بعضي از آن‌ها نه جزء رجال كامل الزيارات هستند و نه ابن ابي عمير و بعضي جزء رجال كامل الزيارات هستند ولي ابن ابي عمير نيستند که آن را قبول داريم سند آن افراد متعددي دارد که خيلي توثيقي ندارد ولي تعلموا دارد. </w:t>
      </w:r>
    </w:p>
    <w:p w:rsidR="0031771E" w:rsidRPr="00684F73" w:rsidRDefault="0031771E" w:rsidP="0031771E">
      <w:pPr>
        <w:pStyle w:val="6"/>
        <w:rPr>
          <w:rtl/>
        </w:rPr>
      </w:pPr>
      <w:r w:rsidRPr="00684F73">
        <w:rPr>
          <w:rFonts w:hint="cs"/>
          <w:rtl/>
        </w:rPr>
        <w:lastRenderedPageBreak/>
        <w:t>روایت دوم</w:t>
      </w:r>
    </w:p>
    <w:p w:rsidR="001E70E9" w:rsidRPr="00684F73" w:rsidRDefault="001E70E9" w:rsidP="0031771E">
      <w:pPr>
        <w:rPr>
          <w:rtl/>
        </w:rPr>
      </w:pPr>
      <w:r w:rsidRPr="00684F73">
        <w:rPr>
          <w:rFonts w:hint="cs"/>
          <w:rtl/>
        </w:rPr>
        <w:t xml:space="preserve">حدیث شش این باب که سندی ندارد </w:t>
      </w:r>
      <w:r w:rsidR="0031771E" w:rsidRPr="00684F73">
        <w:rPr>
          <w:rFonts w:hint="eastAsia"/>
          <w:b/>
          <w:bCs/>
          <w:rtl/>
        </w:rPr>
        <w:t>عَنْ</w:t>
      </w:r>
      <w:r w:rsidR="0031771E" w:rsidRPr="00684F73">
        <w:rPr>
          <w:b/>
          <w:bCs/>
          <w:rtl/>
        </w:rPr>
        <w:t xml:space="preserve"> </w:t>
      </w:r>
      <w:r w:rsidR="0031771E" w:rsidRPr="00684F73">
        <w:rPr>
          <w:rFonts w:hint="eastAsia"/>
          <w:b/>
          <w:bCs/>
          <w:rtl/>
        </w:rPr>
        <w:t>أَبِيهِ</w:t>
      </w:r>
      <w:r w:rsidR="0031771E" w:rsidRPr="00684F73">
        <w:rPr>
          <w:b/>
          <w:bCs/>
          <w:rtl/>
        </w:rPr>
        <w:t xml:space="preserve"> </w:t>
      </w:r>
      <w:r w:rsidR="0031771E" w:rsidRPr="00684F73">
        <w:rPr>
          <w:rFonts w:hint="eastAsia"/>
          <w:b/>
          <w:bCs/>
          <w:rtl/>
        </w:rPr>
        <w:t>عَنِ</w:t>
      </w:r>
      <w:r w:rsidR="0031771E" w:rsidRPr="00684F73">
        <w:rPr>
          <w:b/>
          <w:bCs/>
          <w:rtl/>
        </w:rPr>
        <w:t xml:space="preserve"> </w:t>
      </w:r>
      <w:r w:rsidR="0031771E" w:rsidRPr="00684F73">
        <w:rPr>
          <w:rFonts w:hint="eastAsia"/>
          <w:b/>
          <w:bCs/>
          <w:rtl/>
        </w:rPr>
        <w:t>الْحَفَّارِ</w:t>
      </w:r>
      <w:r w:rsidR="0031771E" w:rsidRPr="00684F73">
        <w:rPr>
          <w:b/>
          <w:bCs/>
          <w:rtl/>
        </w:rPr>
        <w:t xml:space="preserve"> </w:t>
      </w:r>
      <w:r w:rsidR="0031771E" w:rsidRPr="00684F73">
        <w:rPr>
          <w:rFonts w:hint="eastAsia"/>
          <w:b/>
          <w:bCs/>
          <w:rtl/>
        </w:rPr>
        <w:t>عَنِ</w:t>
      </w:r>
      <w:r w:rsidR="0031771E" w:rsidRPr="00684F73">
        <w:rPr>
          <w:b/>
          <w:bCs/>
          <w:rtl/>
        </w:rPr>
        <w:t xml:space="preserve"> </w:t>
      </w:r>
      <w:r w:rsidR="0031771E" w:rsidRPr="00684F73">
        <w:rPr>
          <w:rFonts w:hint="eastAsia"/>
          <w:b/>
          <w:bCs/>
          <w:rtl/>
        </w:rPr>
        <w:t>ابْنِ</w:t>
      </w:r>
      <w:r w:rsidR="0031771E" w:rsidRPr="00684F73">
        <w:rPr>
          <w:b/>
          <w:bCs/>
          <w:rtl/>
        </w:rPr>
        <w:t xml:space="preserve"> </w:t>
      </w:r>
      <w:r w:rsidR="0031771E" w:rsidRPr="00684F73">
        <w:rPr>
          <w:rFonts w:hint="eastAsia"/>
          <w:b/>
          <w:bCs/>
          <w:rtl/>
        </w:rPr>
        <w:t>السِّمَاكِ</w:t>
      </w:r>
      <w:r w:rsidR="0031771E" w:rsidRPr="00684F73">
        <w:rPr>
          <w:b/>
          <w:bCs/>
          <w:rtl/>
        </w:rPr>
        <w:t xml:space="preserve"> </w:t>
      </w:r>
      <w:r w:rsidR="0031771E" w:rsidRPr="00684F73">
        <w:rPr>
          <w:rFonts w:hint="eastAsia"/>
          <w:b/>
          <w:bCs/>
          <w:rtl/>
        </w:rPr>
        <w:t>عَنْ</w:t>
      </w:r>
      <w:r w:rsidR="0031771E" w:rsidRPr="00684F73">
        <w:rPr>
          <w:b/>
          <w:bCs/>
          <w:rtl/>
        </w:rPr>
        <w:t xml:space="preserve"> </w:t>
      </w:r>
      <w:r w:rsidR="0031771E" w:rsidRPr="00684F73">
        <w:rPr>
          <w:rFonts w:hint="eastAsia"/>
          <w:b/>
          <w:bCs/>
          <w:rtl/>
        </w:rPr>
        <w:t>أَبِي</w:t>
      </w:r>
      <w:r w:rsidR="0031771E" w:rsidRPr="00684F73">
        <w:rPr>
          <w:b/>
          <w:bCs/>
          <w:rtl/>
        </w:rPr>
        <w:t xml:space="preserve"> </w:t>
      </w:r>
      <w:r w:rsidR="0031771E" w:rsidRPr="00684F73">
        <w:rPr>
          <w:rFonts w:hint="eastAsia"/>
          <w:b/>
          <w:bCs/>
          <w:rtl/>
        </w:rPr>
        <w:t>قِلَابَةَ</w:t>
      </w:r>
      <w:r w:rsidR="0031771E" w:rsidRPr="00684F73">
        <w:rPr>
          <w:b/>
          <w:bCs/>
          <w:rtl/>
        </w:rPr>
        <w:t xml:space="preserve"> </w:t>
      </w:r>
      <w:r w:rsidR="0031771E" w:rsidRPr="00684F73">
        <w:rPr>
          <w:rFonts w:hint="eastAsia"/>
          <w:b/>
          <w:bCs/>
          <w:rtl/>
        </w:rPr>
        <w:t>عَنْ</w:t>
      </w:r>
      <w:r w:rsidR="0031771E" w:rsidRPr="00684F73">
        <w:rPr>
          <w:b/>
          <w:bCs/>
          <w:rtl/>
        </w:rPr>
        <w:t xml:space="preserve"> </w:t>
      </w:r>
      <w:r w:rsidR="0031771E" w:rsidRPr="00684F73">
        <w:rPr>
          <w:rFonts w:hint="eastAsia"/>
          <w:b/>
          <w:bCs/>
          <w:rtl/>
        </w:rPr>
        <w:t>أَبِيهِ</w:t>
      </w:r>
      <w:r w:rsidR="0031771E" w:rsidRPr="00684F73">
        <w:rPr>
          <w:b/>
          <w:bCs/>
          <w:rtl/>
        </w:rPr>
        <w:t xml:space="preserve"> </w:t>
      </w:r>
      <w:r w:rsidR="0031771E" w:rsidRPr="00684F73">
        <w:rPr>
          <w:rFonts w:hint="eastAsia"/>
          <w:b/>
          <w:bCs/>
          <w:rtl/>
        </w:rPr>
        <w:t>وَ</w:t>
      </w:r>
      <w:r w:rsidR="0031771E" w:rsidRPr="00684F73">
        <w:rPr>
          <w:b/>
          <w:bCs/>
          <w:rtl/>
        </w:rPr>
        <w:t xml:space="preserve"> </w:t>
      </w:r>
      <w:r w:rsidR="0031771E" w:rsidRPr="00684F73">
        <w:rPr>
          <w:rFonts w:hint="eastAsia"/>
          <w:b/>
          <w:bCs/>
          <w:rtl/>
        </w:rPr>
        <w:t>مُعَلَّى</w:t>
      </w:r>
      <w:r w:rsidR="0031771E" w:rsidRPr="00684F73">
        <w:rPr>
          <w:b/>
          <w:bCs/>
          <w:rtl/>
        </w:rPr>
        <w:t xml:space="preserve"> </w:t>
      </w:r>
      <w:r w:rsidR="0031771E" w:rsidRPr="00684F73">
        <w:rPr>
          <w:rFonts w:hint="eastAsia"/>
          <w:b/>
          <w:bCs/>
          <w:rtl/>
        </w:rPr>
        <w:t>بْنِ</w:t>
      </w:r>
      <w:r w:rsidR="0031771E" w:rsidRPr="00684F73">
        <w:rPr>
          <w:b/>
          <w:bCs/>
          <w:rtl/>
        </w:rPr>
        <w:t xml:space="preserve"> </w:t>
      </w:r>
      <w:r w:rsidR="0031771E" w:rsidRPr="00684F73">
        <w:rPr>
          <w:rFonts w:hint="eastAsia"/>
          <w:b/>
          <w:bCs/>
          <w:rtl/>
        </w:rPr>
        <w:t>رَاشِدٍ</w:t>
      </w:r>
      <w:r w:rsidR="0031771E" w:rsidRPr="00684F73">
        <w:rPr>
          <w:b/>
          <w:bCs/>
          <w:rtl/>
        </w:rPr>
        <w:t xml:space="preserve"> </w:t>
      </w:r>
      <w:r w:rsidR="0031771E" w:rsidRPr="00684F73">
        <w:rPr>
          <w:rFonts w:hint="eastAsia"/>
          <w:b/>
          <w:bCs/>
          <w:rtl/>
        </w:rPr>
        <w:t>عَنْ</w:t>
      </w:r>
      <w:r w:rsidR="0031771E" w:rsidRPr="00684F73">
        <w:rPr>
          <w:b/>
          <w:bCs/>
          <w:rtl/>
        </w:rPr>
        <w:t xml:space="preserve"> </w:t>
      </w:r>
      <w:r w:rsidR="0031771E" w:rsidRPr="00684F73">
        <w:rPr>
          <w:rFonts w:hint="eastAsia"/>
          <w:b/>
          <w:bCs/>
          <w:rtl/>
        </w:rPr>
        <w:t>عَبْدِ</w:t>
      </w:r>
      <w:r w:rsidR="0031771E" w:rsidRPr="00684F73">
        <w:rPr>
          <w:b/>
          <w:bCs/>
          <w:rtl/>
        </w:rPr>
        <w:t xml:space="preserve"> </w:t>
      </w:r>
      <w:r w:rsidR="0031771E" w:rsidRPr="00684F73">
        <w:rPr>
          <w:rFonts w:hint="eastAsia"/>
          <w:b/>
          <w:bCs/>
          <w:rtl/>
        </w:rPr>
        <w:t>الْوَاحِدِ</w:t>
      </w:r>
      <w:r w:rsidR="0031771E" w:rsidRPr="00684F73">
        <w:rPr>
          <w:b/>
          <w:bCs/>
          <w:rtl/>
        </w:rPr>
        <w:t xml:space="preserve"> </w:t>
      </w:r>
      <w:r w:rsidR="0031771E" w:rsidRPr="00684F73">
        <w:rPr>
          <w:rFonts w:hint="eastAsia"/>
          <w:b/>
          <w:bCs/>
          <w:rtl/>
        </w:rPr>
        <w:t>بْنِ</w:t>
      </w:r>
      <w:r w:rsidR="0031771E" w:rsidRPr="00684F73">
        <w:rPr>
          <w:b/>
          <w:bCs/>
          <w:rtl/>
        </w:rPr>
        <w:t xml:space="preserve"> </w:t>
      </w:r>
      <w:r w:rsidR="0031771E" w:rsidRPr="00684F73">
        <w:rPr>
          <w:rFonts w:hint="eastAsia"/>
          <w:b/>
          <w:bCs/>
          <w:rtl/>
        </w:rPr>
        <w:t>زِيَاد</w:t>
      </w:r>
      <w:r w:rsidRPr="00684F73">
        <w:rPr>
          <w:rFonts w:hint="cs"/>
          <w:rtl/>
        </w:rPr>
        <w:t xml:space="preserve">، باز رجال زيادي دارد که بعضي مجهول هستند و بعضي هم توثيق ندارد که از امیرالمؤمنين (ع) دارد که أن </w:t>
      </w:r>
      <w:r w:rsidRPr="00684F73">
        <w:rPr>
          <w:rtl/>
        </w:rPr>
        <w:t>النبي (</w:t>
      </w:r>
      <w:r w:rsidRPr="00684F73">
        <w:rPr>
          <w:rFonts w:hint="cs"/>
          <w:rtl/>
        </w:rPr>
        <w:t>ص</w:t>
      </w:r>
      <w:r w:rsidRPr="00684F73">
        <w:rPr>
          <w:rtl/>
        </w:rPr>
        <w:t>) قال</w:t>
      </w:r>
      <w:r w:rsidRPr="00684F73">
        <w:rPr>
          <w:rFonts w:hint="cs"/>
          <w:rtl/>
        </w:rPr>
        <w:t xml:space="preserve">؛ </w:t>
      </w:r>
      <w:r w:rsidRPr="00684F73">
        <w:rPr>
          <w:rtl/>
        </w:rPr>
        <w:t>«</w:t>
      </w:r>
      <w:r w:rsidRPr="00684F73">
        <w:rPr>
          <w:b/>
          <w:bCs/>
          <w:rtl/>
        </w:rPr>
        <w:t>خِيَارُكُمْ مَنْ تَعَلَّمَ الْقُرْآنَ وَ عَلَّمَهُ</w:t>
      </w:r>
      <w:r w:rsidRPr="00684F73">
        <w:rPr>
          <w:rtl/>
        </w:rPr>
        <w:t>»</w:t>
      </w:r>
      <w:r w:rsidR="0031771E" w:rsidRPr="00684F73">
        <w:rPr>
          <w:rStyle w:val="aff3"/>
          <w:rtl/>
        </w:rPr>
        <w:footnoteReference w:id="2"/>
      </w:r>
      <w:r w:rsidRPr="00684F73">
        <w:rPr>
          <w:rFonts w:hint="cs"/>
          <w:rtl/>
        </w:rPr>
        <w:t xml:space="preserve"> باز تعلم دارد كه از همه این‌ها در حد استحباب استفاده می‌شود.</w:t>
      </w:r>
    </w:p>
    <w:p w:rsidR="0031771E" w:rsidRPr="00684F73" w:rsidRDefault="0031771E" w:rsidP="0031771E">
      <w:pPr>
        <w:pStyle w:val="6"/>
        <w:rPr>
          <w:rtl/>
        </w:rPr>
      </w:pPr>
      <w:r w:rsidRPr="00684F73">
        <w:rPr>
          <w:rFonts w:hint="cs"/>
          <w:rtl/>
        </w:rPr>
        <w:t>روایت سوم</w:t>
      </w:r>
    </w:p>
    <w:p w:rsidR="0031771E" w:rsidRPr="00684F73" w:rsidRDefault="009C046B" w:rsidP="0031771E">
      <w:pPr>
        <w:rPr>
          <w:rtl/>
        </w:rPr>
      </w:pPr>
      <w:r>
        <w:rPr>
          <w:rFonts w:hint="cs"/>
          <w:rtl/>
        </w:rPr>
        <w:t>حديث هفتم يكي از خطبه‌‎</w:t>
      </w:r>
      <w:r w:rsidR="001E70E9" w:rsidRPr="00684F73">
        <w:rPr>
          <w:rFonts w:hint="cs"/>
          <w:rtl/>
        </w:rPr>
        <w:t xml:space="preserve">هاي مشهور </w:t>
      </w:r>
      <w:r>
        <w:rPr>
          <w:rFonts w:hint="cs"/>
          <w:rtl/>
        </w:rPr>
        <w:t>نهج‌البلاغه</w:t>
      </w:r>
      <w:r w:rsidR="001E70E9" w:rsidRPr="00684F73">
        <w:rPr>
          <w:rFonts w:hint="cs"/>
          <w:rtl/>
        </w:rPr>
        <w:t xml:space="preserve"> است </w:t>
      </w:r>
      <w:r w:rsidR="001E70E9" w:rsidRPr="00684F73">
        <w:rPr>
          <w:rtl/>
        </w:rPr>
        <w:t>«</w:t>
      </w:r>
      <w:r w:rsidR="001E70E9" w:rsidRPr="00684F73">
        <w:rPr>
          <w:b/>
          <w:bCs/>
          <w:rtl/>
        </w:rPr>
        <w:t>وَ تَعَلَّمُوا الْقُرْآنَ فَإِنَّهُ رَبِيعُ الْقُلُوبِ وَ اسْتَشْفُوا بِنُورِهِ فَإِنَّهُ شِفَاءُ الصُّدُورِ وَ أَحْسِنُوا تِلَاوَتَهُ فَإِنَّهُ أَنْفَعُ الْقِصَص‏</w:t>
      </w:r>
      <w:r w:rsidR="001E70E9" w:rsidRPr="00684F73">
        <w:rPr>
          <w:rFonts w:hint="cs"/>
          <w:b/>
          <w:bCs/>
          <w:rtl/>
        </w:rPr>
        <w:t>»</w:t>
      </w:r>
      <w:r w:rsidR="0031771E" w:rsidRPr="00684F73">
        <w:rPr>
          <w:rStyle w:val="aff3"/>
          <w:rtl/>
        </w:rPr>
        <w:footnoteReference w:id="3"/>
      </w:r>
      <w:r w:rsidR="0031771E" w:rsidRPr="00684F73">
        <w:rPr>
          <w:rtl/>
        </w:rPr>
        <w:t xml:space="preserve"> </w:t>
      </w:r>
      <w:r w:rsidR="001E70E9" w:rsidRPr="00684F73">
        <w:rPr>
          <w:rFonts w:hint="cs"/>
          <w:rtl/>
        </w:rPr>
        <w:t xml:space="preserve">سند این خطبه اینجا نیست بايد بررسي كرد، اين چند حديث بود كه به عنوان خاص تعلم آمده است، اصل تعلم اين چند حديث را دارد که به عنوان تعلم آمده است. </w:t>
      </w:r>
    </w:p>
    <w:p w:rsidR="0031771E" w:rsidRPr="00684F73" w:rsidRDefault="0031771E" w:rsidP="0031771E">
      <w:pPr>
        <w:pStyle w:val="6"/>
        <w:rPr>
          <w:rtl/>
        </w:rPr>
      </w:pPr>
      <w:r w:rsidRPr="00684F73">
        <w:rPr>
          <w:rFonts w:hint="cs"/>
          <w:rtl/>
        </w:rPr>
        <w:t xml:space="preserve">روایت چهارم </w:t>
      </w:r>
    </w:p>
    <w:p w:rsidR="001E70E9" w:rsidRPr="00684F73" w:rsidRDefault="001E70E9" w:rsidP="00684F73">
      <w:pPr>
        <w:rPr>
          <w:rtl/>
        </w:rPr>
      </w:pPr>
      <w:r w:rsidRPr="00684F73">
        <w:rPr>
          <w:rFonts w:hint="cs"/>
          <w:rtl/>
        </w:rPr>
        <w:t xml:space="preserve">در حديث چهارم از باب اول دارد </w:t>
      </w:r>
      <w:r w:rsidRPr="00684F73">
        <w:rPr>
          <w:rtl/>
        </w:rPr>
        <w:t>««</w:t>
      </w:r>
      <w:r w:rsidRPr="00684F73">
        <w:rPr>
          <w:b/>
          <w:bCs/>
          <w:rtl/>
        </w:rPr>
        <w:t>يَنْبَغِي لِلْمُؤْمِنِ أَنْ لَايَمُوتَ حَتّى‏ يَتَعَلَّمَ الْقُرْآنَ</w:t>
      </w:r>
      <w:r w:rsidRPr="00684F73">
        <w:rPr>
          <w:rFonts w:hint="cs"/>
          <w:rtl/>
        </w:rPr>
        <w:t>»</w:t>
      </w:r>
      <w:r w:rsidR="0031771E" w:rsidRPr="00684F73">
        <w:rPr>
          <w:rStyle w:val="aff3"/>
          <w:rtl/>
        </w:rPr>
        <w:footnoteReference w:id="4"/>
      </w:r>
      <w:r w:rsidRPr="00684F73">
        <w:rPr>
          <w:rFonts w:hint="cs"/>
          <w:rtl/>
        </w:rPr>
        <w:t xml:space="preserve"> ولي باز هم مرفوعه </w:t>
      </w:r>
      <w:r w:rsidRPr="00684F73">
        <w:rPr>
          <w:rtl/>
        </w:rPr>
        <w:t>است «</w:t>
      </w:r>
      <w:r w:rsidR="00684F73" w:rsidRPr="00684F73">
        <w:rPr>
          <w:rFonts w:hint="eastAsia"/>
          <w:b/>
          <w:bCs/>
          <w:rtl/>
        </w:rPr>
        <w:t>عَنْ</w:t>
      </w:r>
      <w:r w:rsidR="00684F73" w:rsidRPr="00684F73">
        <w:rPr>
          <w:b/>
          <w:bCs/>
          <w:rtl/>
        </w:rPr>
        <w:t xml:space="preserve"> </w:t>
      </w:r>
      <w:r w:rsidR="00684F73" w:rsidRPr="00684F73">
        <w:rPr>
          <w:rFonts w:hint="eastAsia"/>
          <w:b/>
          <w:bCs/>
          <w:rtl/>
        </w:rPr>
        <w:t>سُلَيْمٍ</w:t>
      </w:r>
      <w:r w:rsidR="00684F73" w:rsidRPr="00684F73">
        <w:rPr>
          <w:b/>
          <w:bCs/>
          <w:rtl/>
        </w:rPr>
        <w:t xml:space="preserve"> </w:t>
      </w:r>
      <w:r w:rsidR="00684F73" w:rsidRPr="00684F73">
        <w:rPr>
          <w:rFonts w:hint="eastAsia"/>
          <w:b/>
          <w:bCs/>
          <w:rtl/>
        </w:rPr>
        <w:t>الْفَرَّاءِ،</w:t>
      </w:r>
      <w:r w:rsidR="00684F73" w:rsidRPr="00684F73">
        <w:rPr>
          <w:b/>
          <w:bCs/>
          <w:rtl/>
        </w:rPr>
        <w:t xml:space="preserve"> </w:t>
      </w:r>
      <w:r w:rsidR="00684F73" w:rsidRPr="00684F73">
        <w:rPr>
          <w:rFonts w:hint="eastAsia"/>
          <w:b/>
          <w:bCs/>
          <w:rtl/>
        </w:rPr>
        <w:t>عَنْ</w:t>
      </w:r>
      <w:r w:rsidR="00684F73" w:rsidRPr="00684F73">
        <w:rPr>
          <w:b/>
          <w:bCs/>
          <w:rtl/>
        </w:rPr>
        <w:t xml:space="preserve"> </w:t>
      </w:r>
      <w:r w:rsidR="00684F73" w:rsidRPr="00684F73">
        <w:rPr>
          <w:rFonts w:hint="eastAsia"/>
          <w:b/>
          <w:bCs/>
          <w:rtl/>
        </w:rPr>
        <w:t>رَجُل‏</w:t>
      </w:r>
      <w:r w:rsidR="00684F73" w:rsidRPr="00684F73">
        <w:rPr>
          <w:rFonts w:hint="cs"/>
          <w:b/>
          <w:bCs/>
          <w:rtl/>
        </w:rPr>
        <w:t xml:space="preserve"> </w:t>
      </w:r>
      <w:r w:rsidRPr="00684F73">
        <w:rPr>
          <w:rFonts w:hint="cs"/>
          <w:b/>
          <w:bCs/>
          <w:rtl/>
        </w:rPr>
        <w:t xml:space="preserve">عن ابي </w:t>
      </w:r>
      <w:r w:rsidRPr="00684F73">
        <w:rPr>
          <w:b/>
          <w:bCs/>
          <w:rtl/>
        </w:rPr>
        <w:t>عبدالله (</w:t>
      </w:r>
      <w:r w:rsidRPr="00684F73">
        <w:rPr>
          <w:rFonts w:hint="cs"/>
          <w:b/>
          <w:bCs/>
          <w:rtl/>
        </w:rPr>
        <w:t>ع)»</w:t>
      </w:r>
      <w:r w:rsidRPr="00684F73">
        <w:rPr>
          <w:rFonts w:hint="cs"/>
          <w:rtl/>
        </w:rPr>
        <w:t xml:space="preserve"> مرسله است روايت معتبر غير از روايت </w:t>
      </w:r>
      <w:r w:rsidR="009C046B">
        <w:rPr>
          <w:rFonts w:hint="cs"/>
          <w:rtl/>
        </w:rPr>
        <w:t>نهج‌البلاغه</w:t>
      </w:r>
      <w:r w:rsidRPr="00684F73">
        <w:rPr>
          <w:rFonts w:hint="cs"/>
          <w:rtl/>
        </w:rPr>
        <w:t xml:space="preserve"> كه در تعلم وارد شده باشد نداريم. </w:t>
      </w:r>
    </w:p>
    <w:p w:rsidR="001E70E9" w:rsidRPr="00684F73" w:rsidRDefault="001E70E9" w:rsidP="001E70E9">
      <w:pPr>
        <w:rPr>
          <w:rtl/>
        </w:rPr>
      </w:pPr>
      <w:r w:rsidRPr="00684F73">
        <w:rPr>
          <w:rFonts w:hint="cs"/>
          <w:rtl/>
        </w:rPr>
        <w:t>اگر اين روايات معتبر بود اين سؤال مطرح می‌شد که آيا می</w:t>
      </w:r>
      <w:r w:rsidRPr="00684F73">
        <w:rPr>
          <w:rFonts w:hint="cs"/>
          <w:cs/>
        </w:rPr>
        <w:t>‎</w:t>
      </w:r>
      <w:r w:rsidRPr="00684F73">
        <w:rPr>
          <w:rFonts w:hint="cs"/>
          <w:rtl/>
        </w:rPr>
        <w:t xml:space="preserve">شود گفت كه عنوان تعلم بما هوهو استحباب دارد، با </w:t>
      </w:r>
      <w:r w:rsidR="009C046B">
        <w:rPr>
          <w:rFonts w:hint="cs"/>
          <w:rtl/>
        </w:rPr>
        <w:t>قطع‌نظر</w:t>
      </w:r>
      <w:r w:rsidRPr="00684F73">
        <w:rPr>
          <w:rFonts w:hint="cs"/>
          <w:rtl/>
        </w:rPr>
        <w:t xml:space="preserve"> از اينكه استحباب غيري براي قرائت دارد يك استحباب نفسي دارد؟</w:t>
      </w:r>
    </w:p>
    <w:p w:rsidR="001E70E9" w:rsidRPr="00684F73" w:rsidRDefault="001E70E9" w:rsidP="001E70E9">
      <w:pPr>
        <w:rPr>
          <w:rtl/>
        </w:rPr>
      </w:pPr>
      <w:r w:rsidRPr="00684F73">
        <w:rPr>
          <w:rFonts w:hint="cs"/>
          <w:rtl/>
        </w:rPr>
        <w:t xml:space="preserve">ما سند متيقني براي اينكه تعلم واجب است نداريم همان استحباب قرائت قرآن مستحب است كه تأثير تقويتي دارد این تعلم به عنوان فراگيري و يادگيري مقدمه است و به عنوان مقدمه يك استحباب غيري دارد. </w:t>
      </w:r>
    </w:p>
    <w:p w:rsidR="001E70E9" w:rsidRPr="00684F73" w:rsidRDefault="001E70E9" w:rsidP="001E70E9">
      <w:pPr>
        <w:rPr>
          <w:rtl/>
        </w:rPr>
      </w:pPr>
      <w:r w:rsidRPr="00684F73">
        <w:rPr>
          <w:rFonts w:hint="cs"/>
          <w:rtl/>
        </w:rPr>
        <w:t>س</w:t>
      </w:r>
      <w:r w:rsidR="00684F73" w:rsidRPr="00684F73">
        <w:rPr>
          <w:rFonts w:hint="cs"/>
          <w:rtl/>
        </w:rPr>
        <w:t xml:space="preserve">ؤال: </w:t>
      </w:r>
      <w:r w:rsidRPr="00684F73">
        <w:rPr>
          <w:rFonts w:hint="cs"/>
          <w:rtl/>
        </w:rPr>
        <w:t>؟</w:t>
      </w:r>
    </w:p>
    <w:p w:rsidR="001E70E9" w:rsidRPr="00684F73" w:rsidRDefault="001E70E9" w:rsidP="001E70E9">
      <w:pPr>
        <w:rPr>
          <w:rtl/>
        </w:rPr>
      </w:pPr>
      <w:r w:rsidRPr="00684F73">
        <w:rPr>
          <w:rFonts w:hint="cs"/>
          <w:rtl/>
        </w:rPr>
        <w:t xml:space="preserve">جواب: دو عنوان، عنوان سومي كه می‌شود استدلال كرد تعليم است. </w:t>
      </w:r>
    </w:p>
    <w:p w:rsidR="00684F73" w:rsidRPr="00684F73" w:rsidRDefault="00684F73" w:rsidP="00684F73">
      <w:pPr>
        <w:pStyle w:val="5"/>
        <w:rPr>
          <w:rtl/>
        </w:rPr>
      </w:pPr>
      <w:r>
        <w:rPr>
          <w:rFonts w:hint="cs"/>
          <w:rtl/>
        </w:rPr>
        <w:lastRenderedPageBreak/>
        <w:t>خلاصه</w:t>
      </w:r>
      <w:r w:rsidRPr="00684F73">
        <w:rPr>
          <w:rFonts w:hint="cs"/>
          <w:rtl/>
        </w:rPr>
        <w:t xml:space="preserve"> ادله</w:t>
      </w:r>
    </w:p>
    <w:p w:rsidR="001E70E9" w:rsidRPr="00684F73" w:rsidRDefault="001E70E9" w:rsidP="00684F73">
      <w:pPr>
        <w:pStyle w:val="af1"/>
        <w:numPr>
          <w:ilvl w:val="0"/>
          <w:numId w:val="19"/>
        </w:numPr>
        <w:rPr>
          <w:rFonts w:cs="2  Badr"/>
          <w:rtl/>
        </w:rPr>
      </w:pPr>
      <w:r w:rsidRPr="00684F73">
        <w:rPr>
          <w:rFonts w:cs="2  Badr" w:hint="cs"/>
          <w:rtl/>
        </w:rPr>
        <w:t xml:space="preserve">در استحباب آن دليل اول ادله قرائت قرآن است كه مقدمه آن می‌شود اين دليل فقط يك استحباب غيري مقدمي براي تعلم درست می‌كند؛ آن كه مستحب است نفساً خود قرائت است. </w:t>
      </w:r>
    </w:p>
    <w:p w:rsidR="00684F73" w:rsidRDefault="001E70E9" w:rsidP="00684F73">
      <w:pPr>
        <w:pStyle w:val="af1"/>
        <w:numPr>
          <w:ilvl w:val="0"/>
          <w:numId w:val="19"/>
        </w:numPr>
        <w:rPr>
          <w:rFonts w:cs="2  Badr"/>
        </w:rPr>
      </w:pPr>
      <w:r w:rsidRPr="00684F73">
        <w:rPr>
          <w:rFonts w:cs="2  Badr" w:hint="cs"/>
          <w:rtl/>
        </w:rPr>
        <w:t xml:space="preserve">يك دليل ادله‌ای است كه روي تعلم بخصوص آمده است و عنوان تعلموا دارد که </w:t>
      </w:r>
      <w:r w:rsidR="009C046B">
        <w:rPr>
          <w:rFonts w:cs="2  Badr" w:hint="cs"/>
          <w:rtl/>
        </w:rPr>
        <w:t>این‌ها</w:t>
      </w:r>
      <w:r w:rsidRPr="00684F73">
        <w:rPr>
          <w:rFonts w:cs="2  Badr" w:hint="cs"/>
          <w:rtl/>
        </w:rPr>
        <w:t xml:space="preserve"> ظاهراً در فيما تفحصنا دليل معتبري ندارد و يك استحباب نفسي نمی‌تواند اين را درست بكند؛</w:t>
      </w:r>
    </w:p>
    <w:p w:rsidR="001E70E9" w:rsidRPr="00684F73" w:rsidRDefault="001E70E9" w:rsidP="00684F73">
      <w:pPr>
        <w:pStyle w:val="af1"/>
        <w:numPr>
          <w:ilvl w:val="0"/>
          <w:numId w:val="19"/>
        </w:numPr>
        <w:rPr>
          <w:rFonts w:cs="2  Badr"/>
          <w:rtl/>
        </w:rPr>
      </w:pPr>
      <w:r w:rsidRPr="00684F73">
        <w:rPr>
          <w:rFonts w:cs="2  Badr" w:hint="cs"/>
          <w:rtl/>
        </w:rPr>
        <w:t>يكي هم بحث تعليم است كه در روايات زيادي دارد که می‌گويد که مستحب است كه ادله معتبر هم دارد که قرآن را به فرزند خود و دیگران تعليم بكند در بحث تعلیم مستقل بحث می‌کنیم.</w:t>
      </w:r>
    </w:p>
    <w:p w:rsidR="001E70E9" w:rsidRPr="00684F73" w:rsidRDefault="001E70E9" w:rsidP="001E70E9">
      <w:pPr>
        <w:rPr>
          <w:rtl/>
        </w:rPr>
      </w:pPr>
      <w:r w:rsidRPr="00684F73">
        <w:rPr>
          <w:rFonts w:hint="cs"/>
          <w:rtl/>
        </w:rPr>
        <w:t xml:space="preserve">اگر می‌گويد تعليم بكنم به این معنا است که ترغیب به تعلیم چیزی بکند </w:t>
      </w:r>
      <w:r w:rsidR="009C046B">
        <w:rPr>
          <w:rFonts w:hint="cs"/>
          <w:rtl/>
        </w:rPr>
        <w:t>درحالی‌که</w:t>
      </w:r>
      <w:r w:rsidRPr="00684F73">
        <w:rPr>
          <w:rFonts w:hint="cs"/>
          <w:rtl/>
        </w:rPr>
        <w:t xml:space="preserve"> تعلم آن رجحاني نداشته باشد؛ عرفاً بين ترغيب به تعليم با نوعي رجحان تعلم يك نوع ملازمه است که در این حد قبول داريم اما باز اثبات نمی‌كند که خود تعلم بما هوهو مستحب نفسي است، بلکه باید رجحاني داشته باشد ولو رجحان مقدمي بر قرائت باشد. بيش از اين دلالت نمی‌كند. </w:t>
      </w:r>
    </w:p>
    <w:p w:rsidR="00684F73" w:rsidRDefault="00684F73" w:rsidP="00684F73">
      <w:pPr>
        <w:pStyle w:val="5"/>
        <w:rPr>
          <w:rtl/>
        </w:rPr>
      </w:pPr>
      <w:r>
        <w:rPr>
          <w:rFonts w:hint="cs"/>
          <w:rtl/>
        </w:rPr>
        <w:t>جمع‌بندی ادله</w:t>
      </w:r>
    </w:p>
    <w:p w:rsidR="001E70E9" w:rsidRPr="00684F73" w:rsidRDefault="001E70E9" w:rsidP="001E70E9">
      <w:pPr>
        <w:rPr>
          <w:rtl/>
        </w:rPr>
      </w:pPr>
      <w:r w:rsidRPr="00684F73">
        <w:rPr>
          <w:rFonts w:hint="cs"/>
          <w:rtl/>
        </w:rPr>
        <w:t xml:space="preserve">اين سه نوع دليل است كه مجموعاً دليل دوم تام نيست و دليل اول و سوم هم بيش از يك استحباب مقدمي -كه البته عيني است- چون قرائت براي همه مقدمه عيني است؛ اين هم براي همه استحباب مقدمي عيني درست می‌كند. </w:t>
      </w:r>
    </w:p>
    <w:p w:rsidR="001E70E9" w:rsidRPr="00684F73" w:rsidRDefault="00E02A31" w:rsidP="00E02A31">
      <w:pPr>
        <w:rPr>
          <w:rtl/>
        </w:rPr>
      </w:pPr>
      <w:r w:rsidRPr="00E02A31">
        <w:rPr>
          <w:rFonts w:hint="cs"/>
          <w:rtl/>
        </w:rPr>
        <w:t>بعد از کفائی</w:t>
      </w:r>
      <w:r w:rsidRPr="00E02A31">
        <w:rPr>
          <w:rFonts w:hint="cs"/>
          <w:rtl/>
        </w:rPr>
        <w:t xml:space="preserve">، </w:t>
      </w:r>
      <w:r w:rsidR="001E70E9" w:rsidRPr="00E02A31">
        <w:rPr>
          <w:rFonts w:hint="cs"/>
          <w:rtl/>
        </w:rPr>
        <w:t xml:space="preserve">این راجع به </w:t>
      </w:r>
      <w:r w:rsidRPr="00E02A31">
        <w:rPr>
          <w:rFonts w:hint="cs"/>
          <w:rtl/>
        </w:rPr>
        <w:t xml:space="preserve">استحباب عيني </w:t>
      </w:r>
      <w:r w:rsidRPr="00E02A31">
        <w:rPr>
          <w:rFonts w:hint="cs"/>
          <w:rtl/>
        </w:rPr>
        <w:t>تعلم</w:t>
      </w:r>
      <w:r w:rsidR="001E70E9" w:rsidRPr="00E02A31">
        <w:rPr>
          <w:rFonts w:hint="cs"/>
          <w:rtl/>
        </w:rPr>
        <w:t xml:space="preserve"> است كه</w:t>
      </w:r>
      <w:r w:rsidRPr="00E02A31">
        <w:rPr>
          <w:rFonts w:hint="cs"/>
          <w:rtl/>
        </w:rPr>
        <w:t xml:space="preserve"> البته</w:t>
      </w:r>
      <w:r w:rsidR="001E70E9" w:rsidRPr="00E02A31">
        <w:rPr>
          <w:rFonts w:hint="cs"/>
          <w:rtl/>
        </w:rPr>
        <w:t xml:space="preserve"> استحباب آن بعيد نيست</w:t>
      </w:r>
      <w:r w:rsidRPr="00E02A31">
        <w:rPr>
          <w:rFonts w:hint="cs"/>
          <w:rtl/>
        </w:rPr>
        <w:t>؛</w:t>
      </w:r>
      <w:r w:rsidR="001E70E9" w:rsidRPr="00E02A31">
        <w:rPr>
          <w:rFonts w:hint="cs"/>
          <w:rtl/>
        </w:rPr>
        <w:t xml:space="preserve"> </w:t>
      </w:r>
      <w:r w:rsidR="009C046B">
        <w:rPr>
          <w:rFonts w:hint="cs"/>
          <w:rtl/>
        </w:rPr>
        <w:t>چراکه</w:t>
      </w:r>
      <w:r w:rsidRPr="00E02A31">
        <w:rPr>
          <w:rFonts w:hint="cs"/>
          <w:rtl/>
        </w:rPr>
        <w:t xml:space="preserve"> </w:t>
      </w:r>
      <w:r w:rsidR="001E70E9" w:rsidRPr="00E02A31">
        <w:rPr>
          <w:rFonts w:hint="cs"/>
          <w:rtl/>
        </w:rPr>
        <w:t xml:space="preserve">دليل داريم منتها </w:t>
      </w:r>
      <w:r w:rsidR="001E70E9" w:rsidRPr="00684F73">
        <w:rPr>
          <w:rFonts w:hint="cs"/>
          <w:rtl/>
        </w:rPr>
        <w:t>مقدمي است</w:t>
      </w:r>
      <w:r>
        <w:rPr>
          <w:rFonts w:hint="cs"/>
          <w:rtl/>
        </w:rPr>
        <w:t xml:space="preserve"> نه بیش از مقدمی؛ </w:t>
      </w:r>
      <w:r w:rsidRPr="00684F73">
        <w:rPr>
          <w:rFonts w:hint="cs"/>
          <w:rtl/>
        </w:rPr>
        <w:t xml:space="preserve">در مورد وجوب مقدمی </w:t>
      </w:r>
      <w:r>
        <w:rPr>
          <w:rFonts w:hint="cs"/>
          <w:rtl/>
        </w:rPr>
        <w:t>هم</w:t>
      </w:r>
      <w:r w:rsidRPr="00684F73">
        <w:rPr>
          <w:rFonts w:hint="cs"/>
          <w:rtl/>
        </w:rPr>
        <w:t xml:space="preserve"> طبق مباني</w:t>
      </w:r>
      <w:r>
        <w:rPr>
          <w:rFonts w:hint="cs"/>
          <w:rtl/>
        </w:rPr>
        <w:t xml:space="preserve">، </w:t>
      </w:r>
      <w:r w:rsidR="001E70E9" w:rsidRPr="00684F73">
        <w:rPr>
          <w:rFonts w:hint="cs"/>
          <w:rtl/>
        </w:rPr>
        <w:t>هر چه گفتیم</w:t>
      </w:r>
      <w:r>
        <w:rPr>
          <w:rFonts w:hint="cs"/>
          <w:rtl/>
        </w:rPr>
        <w:t>.</w:t>
      </w:r>
      <w:r w:rsidR="001E70E9" w:rsidRPr="00684F73">
        <w:rPr>
          <w:rFonts w:hint="cs"/>
          <w:rtl/>
        </w:rPr>
        <w:t xml:space="preserve"> البته اينجا تعلم را مقدمه براي قرائت دانستیم اما قرائت نسبت </w:t>
      </w:r>
      <w:r w:rsidR="001E70E9" w:rsidRPr="00684F73">
        <w:rPr>
          <w:rtl/>
        </w:rPr>
        <w:t>به‌مراتب</w:t>
      </w:r>
      <w:r w:rsidR="001E70E9" w:rsidRPr="00684F73">
        <w:rPr>
          <w:rFonts w:hint="cs"/>
          <w:rtl/>
        </w:rPr>
        <w:t xml:space="preserve"> بعدي قرآن مثل فهم يا عمل به قرآن، مقدمه نيست. </w:t>
      </w:r>
    </w:p>
    <w:p w:rsidR="001E70E9" w:rsidRPr="00684F73" w:rsidRDefault="00E02A31" w:rsidP="00E02A31">
      <w:pPr>
        <w:rPr>
          <w:rtl/>
        </w:rPr>
      </w:pPr>
      <w:r>
        <w:rPr>
          <w:rFonts w:hint="cs"/>
          <w:rtl/>
        </w:rPr>
        <w:t xml:space="preserve">ادله </w:t>
      </w:r>
      <w:r w:rsidR="001E70E9" w:rsidRPr="00684F73">
        <w:rPr>
          <w:rtl/>
        </w:rPr>
        <w:t>به‌وفور</w:t>
      </w:r>
      <w:r w:rsidR="001E70E9" w:rsidRPr="00684F73">
        <w:rPr>
          <w:rFonts w:hint="cs"/>
          <w:rtl/>
        </w:rPr>
        <w:t xml:space="preserve"> و وضوح و كثرت و شايد در حد تواتر يا استفاضه خيلي بالا داريم كه نفس قرائت يك امر مستحب است، همان‌طور که در بعضي ادله دارد که نگاه به قرآن مستحب است، از حفظ بخواني خوب است ولي از روي قرآن بخواني ثواب بيشتري دارد؛ آن‌ها از باب تعدد مطلوب است گر چه نوعي مقدميت دارد ولي استحباب نفسي دارد و با </w:t>
      </w:r>
      <w:r w:rsidR="001E70E9" w:rsidRPr="00684F73">
        <w:rPr>
          <w:rtl/>
        </w:rPr>
        <w:t>قطع‌نظر</w:t>
      </w:r>
      <w:r w:rsidR="001E70E9" w:rsidRPr="00684F73">
        <w:rPr>
          <w:rFonts w:hint="cs"/>
          <w:rtl/>
        </w:rPr>
        <w:t xml:space="preserve"> از مقدميت</w:t>
      </w:r>
      <w:r>
        <w:rPr>
          <w:rFonts w:hint="cs"/>
          <w:rtl/>
        </w:rPr>
        <w:t>،</w:t>
      </w:r>
      <w:r w:rsidR="001E70E9" w:rsidRPr="00684F73">
        <w:rPr>
          <w:rFonts w:hint="cs"/>
          <w:rtl/>
        </w:rPr>
        <w:t xml:space="preserve"> استحباب هم دارد</w:t>
      </w:r>
      <w:r>
        <w:rPr>
          <w:rFonts w:hint="cs"/>
          <w:rtl/>
        </w:rPr>
        <w:t xml:space="preserve">. </w:t>
      </w:r>
      <w:r w:rsidR="009C046B">
        <w:rPr>
          <w:rFonts w:hint="cs"/>
          <w:rtl/>
        </w:rPr>
        <w:t>این‌ها</w:t>
      </w:r>
      <w:r w:rsidR="001E70E9" w:rsidRPr="00684F73">
        <w:rPr>
          <w:rFonts w:hint="cs"/>
          <w:rtl/>
        </w:rPr>
        <w:t xml:space="preserve"> مستحبات لغيره می‌شود. </w:t>
      </w:r>
    </w:p>
    <w:p w:rsidR="001E70E9" w:rsidRPr="00684F73" w:rsidRDefault="00684F73" w:rsidP="001E70E9">
      <w:pPr>
        <w:rPr>
          <w:rtl/>
        </w:rPr>
      </w:pPr>
      <w:r>
        <w:rPr>
          <w:rFonts w:hint="cs"/>
          <w:rtl/>
        </w:rPr>
        <w:t>سؤال:</w:t>
      </w:r>
      <w:r w:rsidR="001E70E9" w:rsidRPr="00684F73">
        <w:rPr>
          <w:rFonts w:hint="cs"/>
          <w:rtl/>
        </w:rPr>
        <w:t xml:space="preserve"> ادله استحباب نفسي كه كامل نبود با توجه به آن ادله تسامح در سنن نمی‌توانيم ثابت بكنيم؟</w:t>
      </w:r>
    </w:p>
    <w:p w:rsidR="001E70E9" w:rsidRPr="00684F73" w:rsidRDefault="001E70E9" w:rsidP="00E02A31">
      <w:pPr>
        <w:rPr>
          <w:rtl/>
        </w:rPr>
      </w:pPr>
      <w:r w:rsidRPr="00684F73">
        <w:rPr>
          <w:rFonts w:hint="cs"/>
          <w:rtl/>
        </w:rPr>
        <w:lastRenderedPageBreak/>
        <w:t xml:space="preserve">جواب: ادله تسامح در سنن را ما قبول نداريم، اگر کسي آن را قبول بكند اول اين بحث قرار می‌گيرد که آيا </w:t>
      </w:r>
      <w:r w:rsidR="009C046B">
        <w:rPr>
          <w:rFonts w:hint="cs"/>
          <w:rtl/>
        </w:rPr>
        <w:t>این‌ها</w:t>
      </w:r>
      <w:r w:rsidRPr="00684F73">
        <w:rPr>
          <w:rFonts w:hint="cs"/>
          <w:rtl/>
        </w:rPr>
        <w:t xml:space="preserve"> مستقل </w:t>
      </w:r>
      <w:r w:rsidRPr="00684F73">
        <w:rPr>
          <w:rtl/>
        </w:rPr>
        <w:t>م</w:t>
      </w:r>
      <w:r w:rsidRPr="00684F73">
        <w:rPr>
          <w:rFonts w:hint="cs"/>
          <w:rtl/>
        </w:rPr>
        <w:t>ی‌</w:t>
      </w:r>
      <w:r w:rsidRPr="00684F73">
        <w:rPr>
          <w:rFonts w:hint="eastAsia"/>
          <w:rtl/>
        </w:rPr>
        <w:t>گو</w:t>
      </w:r>
      <w:r w:rsidRPr="00684F73">
        <w:rPr>
          <w:rFonts w:hint="cs"/>
          <w:rtl/>
        </w:rPr>
        <w:t>ی</w:t>
      </w:r>
      <w:r w:rsidRPr="00684F73">
        <w:rPr>
          <w:rFonts w:hint="eastAsia"/>
          <w:rtl/>
        </w:rPr>
        <w:t>ند</w:t>
      </w:r>
      <w:r w:rsidRPr="00684F73">
        <w:rPr>
          <w:rFonts w:hint="cs"/>
          <w:rtl/>
        </w:rPr>
        <w:t xml:space="preserve"> که </w:t>
      </w:r>
      <w:r w:rsidR="009C046B">
        <w:rPr>
          <w:rFonts w:hint="cs"/>
          <w:rtl/>
        </w:rPr>
        <w:t>این‌ها</w:t>
      </w:r>
      <w:r w:rsidRPr="00684F73">
        <w:rPr>
          <w:rFonts w:hint="cs"/>
          <w:rtl/>
        </w:rPr>
        <w:t xml:space="preserve"> مستحب است يا اين تعلم فقط براي</w:t>
      </w:r>
      <w:r w:rsidR="00E02A31" w:rsidRPr="00684F73">
        <w:rPr>
          <w:rFonts w:hint="cs"/>
          <w:rtl/>
        </w:rPr>
        <w:t xml:space="preserve"> آن</w:t>
      </w:r>
      <w:r w:rsidRPr="00684F73">
        <w:rPr>
          <w:rFonts w:hint="cs"/>
          <w:rtl/>
        </w:rPr>
        <w:t xml:space="preserve"> قرائت است؟</w:t>
      </w:r>
    </w:p>
    <w:p w:rsidR="001E70E9" w:rsidRPr="00684F73" w:rsidRDefault="00684F73" w:rsidP="001E70E9">
      <w:pPr>
        <w:rPr>
          <w:rtl/>
        </w:rPr>
      </w:pPr>
      <w:r>
        <w:rPr>
          <w:rFonts w:hint="cs"/>
          <w:rtl/>
        </w:rPr>
        <w:t>سؤال:</w:t>
      </w:r>
      <w:r w:rsidR="001E70E9" w:rsidRPr="00684F73">
        <w:rPr>
          <w:rFonts w:hint="cs"/>
          <w:rtl/>
        </w:rPr>
        <w:t xml:space="preserve"> چند روايت تعلموا القرآن كه در روز قیامت</w:t>
      </w:r>
      <w:r w:rsidR="001E70E9" w:rsidRPr="00684F73">
        <w:rPr>
          <w:rtl/>
        </w:rPr>
        <w:t>...</w:t>
      </w:r>
      <w:r w:rsidR="001E70E9" w:rsidRPr="00684F73">
        <w:rPr>
          <w:rFonts w:hint="cs"/>
          <w:rtl/>
        </w:rPr>
        <w:t xml:space="preserve"> آن‌ها هم استحباب نفسي ندارند؟</w:t>
      </w:r>
    </w:p>
    <w:p w:rsidR="001E70E9" w:rsidRPr="00684F73" w:rsidRDefault="001E70E9" w:rsidP="001E70E9">
      <w:pPr>
        <w:rPr>
          <w:rtl/>
        </w:rPr>
      </w:pPr>
      <w:r w:rsidRPr="00684F73">
        <w:rPr>
          <w:rFonts w:hint="cs"/>
          <w:rtl/>
        </w:rPr>
        <w:t xml:space="preserve">جواب: این سؤال هم هست. </w:t>
      </w:r>
    </w:p>
    <w:p w:rsidR="001E70E9" w:rsidRPr="00684F73" w:rsidRDefault="001E70E9" w:rsidP="001E70E9">
      <w:pPr>
        <w:rPr>
          <w:rtl/>
        </w:rPr>
      </w:pPr>
      <w:r w:rsidRPr="00684F73">
        <w:rPr>
          <w:rFonts w:hint="cs"/>
          <w:rtl/>
        </w:rPr>
        <w:t>جواب: بعضي می‌گويند که استحباب را اثبات می‌كند، البته محققين نمی‌گويند، ولي اگر کسي آن را بگويد بعيد نيست ولي ما قبول نداريم.</w:t>
      </w:r>
    </w:p>
    <w:p w:rsidR="001E70E9" w:rsidRPr="00684F73" w:rsidRDefault="001E70E9" w:rsidP="001E70E9">
      <w:pPr>
        <w:rPr>
          <w:rtl/>
        </w:rPr>
      </w:pPr>
      <w:r w:rsidRPr="00684F73">
        <w:rPr>
          <w:rFonts w:hint="cs"/>
          <w:rtl/>
        </w:rPr>
        <w:t>س</w:t>
      </w:r>
      <w:r w:rsidR="00684F73">
        <w:rPr>
          <w:rFonts w:hint="cs"/>
          <w:rtl/>
        </w:rPr>
        <w:t xml:space="preserve">ؤال: </w:t>
      </w:r>
      <w:r w:rsidRPr="00684F73">
        <w:rPr>
          <w:rFonts w:hint="cs"/>
          <w:rtl/>
        </w:rPr>
        <w:t>؟</w:t>
      </w:r>
    </w:p>
    <w:p w:rsidR="001E70E9" w:rsidRPr="00684F73" w:rsidRDefault="001E70E9" w:rsidP="001E70E9">
      <w:r w:rsidRPr="00684F73">
        <w:rPr>
          <w:rFonts w:hint="cs"/>
          <w:rtl/>
        </w:rPr>
        <w:t xml:space="preserve">جواب: مشهور محققين اين را می‌گويند، با يك شرايط خاصي فقط ثواب مترتب می‌شود نه اينكه حكم درست بشود، قديم شايد مشهور اين بوده است ولي بعد از زمان شيخ و </w:t>
      </w:r>
      <w:r w:rsidR="009C046B">
        <w:rPr>
          <w:rFonts w:hint="cs"/>
          <w:rtl/>
        </w:rPr>
        <w:t>این‌ها</w:t>
      </w:r>
      <w:r w:rsidRPr="00684F73">
        <w:rPr>
          <w:rFonts w:hint="cs"/>
          <w:rtl/>
        </w:rPr>
        <w:t xml:space="preserve"> عوض شد، اين هم راجع به تعلم قرآن است، البته فروع ديگري داريم كه انشاء الله بعد متعرض می‌شويم. والسلام عليكم و </w:t>
      </w:r>
      <w:r w:rsidRPr="00684F73">
        <w:rPr>
          <w:rtl/>
        </w:rPr>
        <w:t>رحمه‌الله</w:t>
      </w:r>
      <w:r w:rsidR="009C046B">
        <w:rPr>
          <w:rFonts w:hint="cs"/>
          <w:rtl/>
        </w:rPr>
        <w:t xml:space="preserve"> و بر</w:t>
      </w:r>
      <w:r w:rsidRPr="00684F73">
        <w:rPr>
          <w:rFonts w:hint="cs"/>
          <w:rtl/>
        </w:rPr>
        <w:t>کاته</w:t>
      </w:r>
      <w:r w:rsidRPr="00684F73">
        <w:rPr>
          <w:rtl/>
        </w:rPr>
        <w:t>؛ و</w:t>
      </w:r>
      <w:r w:rsidRPr="00684F73">
        <w:rPr>
          <w:rFonts w:hint="cs"/>
          <w:rtl/>
        </w:rPr>
        <w:t xml:space="preserve"> </w:t>
      </w:r>
      <w:r w:rsidRPr="00684F73">
        <w:rPr>
          <w:rtl/>
        </w:rPr>
        <w:t>صل</w:t>
      </w:r>
      <w:r w:rsidRPr="00684F73">
        <w:rPr>
          <w:rFonts w:hint="cs"/>
          <w:rtl/>
        </w:rPr>
        <w:t>ی‌</w:t>
      </w:r>
      <w:r w:rsidRPr="00684F73">
        <w:rPr>
          <w:rFonts w:hint="eastAsia"/>
          <w:rtl/>
        </w:rPr>
        <w:t>الله</w:t>
      </w:r>
      <w:r w:rsidRPr="00684F73">
        <w:rPr>
          <w:rFonts w:hint="cs"/>
          <w:rtl/>
        </w:rPr>
        <w:t xml:space="preserve"> </w:t>
      </w:r>
      <w:r w:rsidRPr="00684F73">
        <w:rPr>
          <w:rtl/>
        </w:rPr>
        <w:t>عل</w:t>
      </w:r>
      <w:r w:rsidRPr="00684F73">
        <w:rPr>
          <w:rFonts w:hint="cs"/>
          <w:rtl/>
        </w:rPr>
        <w:t>ی‌</w:t>
      </w:r>
      <w:r w:rsidRPr="00684F73">
        <w:rPr>
          <w:rFonts w:hint="eastAsia"/>
          <w:rtl/>
        </w:rPr>
        <w:t>محمد</w:t>
      </w:r>
      <w:r w:rsidRPr="00684F73">
        <w:rPr>
          <w:rFonts w:hint="cs"/>
          <w:rtl/>
        </w:rPr>
        <w:t xml:space="preserve"> و آله الاطهار</w:t>
      </w:r>
    </w:p>
    <w:p w:rsidR="001E70E9" w:rsidRPr="00684F73" w:rsidRDefault="001E70E9" w:rsidP="001E70E9">
      <w:pPr>
        <w:rPr>
          <w:rtl/>
        </w:rPr>
      </w:pPr>
    </w:p>
    <w:p w:rsidR="00152670" w:rsidRPr="00684F73" w:rsidRDefault="00152670" w:rsidP="00734D59">
      <w:pPr>
        <w:rPr>
          <w:rtl/>
        </w:rPr>
      </w:pPr>
    </w:p>
    <w:sectPr w:rsidR="00152670" w:rsidRPr="00684F73"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E9" w:rsidRDefault="005572E9" w:rsidP="000D5800">
      <w:r>
        <w:separator/>
      </w:r>
    </w:p>
  </w:endnote>
  <w:endnote w:type="continuationSeparator" w:id="0">
    <w:p w:rsidR="005572E9" w:rsidRDefault="005572E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9802052"/>
      <w:docPartObj>
        <w:docPartGallery w:val="Page Numbers (Bottom of Page)"/>
        <w:docPartUnique/>
      </w:docPartObj>
    </w:sdtPr>
    <w:sdtEndPr/>
    <w:sdtContent>
      <w:p w:rsidR="001E70E9" w:rsidRDefault="001E70E9" w:rsidP="001E70E9">
        <w:pPr>
          <w:pStyle w:val="afb"/>
          <w:jc w:val="center"/>
        </w:pPr>
        <w:r>
          <w:fldChar w:fldCharType="begin"/>
        </w:r>
        <w:r>
          <w:instrText>PAGE   \* MERGEFORMAT</w:instrText>
        </w:r>
        <w:r>
          <w:fldChar w:fldCharType="separate"/>
        </w:r>
        <w:r w:rsidR="009C046B" w:rsidRPr="009C046B">
          <w:rPr>
            <w:noProof/>
            <w:rtl/>
            <w:lang w:val="fa-IR"/>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E9" w:rsidRDefault="005572E9" w:rsidP="000D5800">
      <w:r>
        <w:separator/>
      </w:r>
    </w:p>
  </w:footnote>
  <w:footnote w:type="continuationSeparator" w:id="0">
    <w:p w:rsidR="005572E9" w:rsidRDefault="005572E9" w:rsidP="000D5800">
      <w:r>
        <w:continuationSeparator/>
      </w:r>
    </w:p>
  </w:footnote>
  <w:footnote w:id="1">
    <w:p w:rsidR="00D94E81" w:rsidRDefault="00D94E81">
      <w:pPr>
        <w:pStyle w:val="a1"/>
        <w:rPr>
          <w:rtl/>
        </w:rPr>
      </w:pPr>
      <w:r>
        <w:rPr>
          <w:rStyle w:val="aff3"/>
        </w:rPr>
        <w:footnoteRef/>
      </w:r>
      <w:r>
        <w:rPr>
          <w:rtl/>
        </w:rPr>
        <w:t xml:space="preserve"> </w:t>
      </w:r>
      <w:r>
        <w:rPr>
          <w:rFonts w:hint="cs"/>
          <w:rtl/>
        </w:rPr>
        <w:t>-</w:t>
      </w:r>
      <w:r w:rsidRPr="00D94E81">
        <w:rPr>
          <w:rtl/>
        </w:rPr>
        <w:t xml:space="preserve"> وسائل الشيعة، ج‏6، ص: 165</w:t>
      </w:r>
      <w:r>
        <w:rPr>
          <w:rFonts w:hint="cs"/>
          <w:rtl/>
        </w:rPr>
        <w:t>.</w:t>
      </w:r>
    </w:p>
  </w:footnote>
  <w:footnote w:id="2">
    <w:p w:rsidR="0031771E" w:rsidRDefault="0031771E">
      <w:pPr>
        <w:pStyle w:val="a1"/>
        <w:rPr>
          <w:rtl/>
        </w:rPr>
      </w:pPr>
      <w:r>
        <w:rPr>
          <w:rStyle w:val="aff3"/>
        </w:rPr>
        <w:footnoteRef/>
      </w:r>
      <w:r>
        <w:rPr>
          <w:rtl/>
        </w:rPr>
        <w:t xml:space="preserve"> </w:t>
      </w:r>
      <w:r>
        <w:rPr>
          <w:rFonts w:hint="cs"/>
          <w:rtl/>
        </w:rPr>
        <w:t>-</w:t>
      </w:r>
      <w:r w:rsidRPr="0031771E">
        <w:rPr>
          <w:rtl/>
        </w:rPr>
        <w:t xml:space="preserve"> </w:t>
      </w:r>
      <w:r w:rsidRPr="00D94E81">
        <w:rPr>
          <w:rtl/>
        </w:rPr>
        <w:t>وسائل الشيعة، ج‏6، ص: 167</w:t>
      </w:r>
      <w:r>
        <w:rPr>
          <w:rFonts w:hint="cs"/>
          <w:rtl/>
        </w:rPr>
        <w:t>.</w:t>
      </w:r>
    </w:p>
  </w:footnote>
  <w:footnote w:id="3">
    <w:p w:rsidR="0031771E" w:rsidRDefault="0031771E">
      <w:pPr>
        <w:pStyle w:val="a1"/>
        <w:rPr>
          <w:rtl/>
        </w:rPr>
      </w:pPr>
      <w:r>
        <w:rPr>
          <w:rStyle w:val="aff3"/>
        </w:rPr>
        <w:footnoteRef/>
      </w:r>
      <w:r>
        <w:rPr>
          <w:rtl/>
        </w:rPr>
        <w:t xml:space="preserve"> </w:t>
      </w:r>
      <w:r>
        <w:rPr>
          <w:rFonts w:hint="cs"/>
          <w:rtl/>
        </w:rPr>
        <w:t>- همان.</w:t>
      </w:r>
    </w:p>
  </w:footnote>
  <w:footnote w:id="4">
    <w:p w:rsidR="0031771E" w:rsidRDefault="0031771E">
      <w:pPr>
        <w:pStyle w:val="a1"/>
        <w:rPr>
          <w:rtl/>
        </w:rPr>
      </w:pPr>
      <w:r>
        <w:rPr>
          <w:rStyle w:val="aff3"/>
        </w:rPr>
        <w:footnoteRef/>
      </w:r>
      <w:r>
        <w:rPr>
          <w:rtl/>
        </w:rPr>
        <w:t xml:space="preserve"> </w:t>
      </w:r>
      <w:r>
        <w:rPr>
          <w:rFonts w:hint="cs"/>
          <w:rtl/>
        </w:rPr>
        <w:t>-</w:t>
      </w:r>
      <w:r w:rsidRPr="0031771E">
        <w:rPr>
          <w:rtl/>
        </w:rPr>
        <w:t xml:space="preserve"> </w:t>
      </w:r>
      <w:r w:rsidRPr="00D94E81">
        <w:rPr>
          <w:rtl/>
        </w:rPr>
        <w:t>الكافي (ط - دارالحديث)، ج‏4، ص: 613</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E02A3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71B3D6D" wp14:editId="1B10773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61BAFD34" wp14:editId="5D90ADD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E02A31">
      <w:rPr>
        <w:rFonts w:ascii="IranNastaliq" w:hAnsi="IranNastaliq" w:cs="IranNastaliq" w:hint="cs"/>
        <w:sz w:val="40"/>
        <w:szCs w:val="40"/>
        <w:rtl/>
      </w:rPr>
      <w:t xml:space="preserve">                                                                                                                                                                                                                                                                                                            </w:t>
    </w:r>
    <w:r w:rsidR="00E02A31">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E70E9">
      <w:rPr>
        <w:rFonts w:ascii="IranNastaliq" w:hAnsi="IranNastaliq" w:cs="IranNastaliq" w:hint="cs"/>
        <w:sz w:val="40"/>
        <w:szCs w:val="40"/>
        <w:rtl/>
      </w:rPr>
      <w:t>1010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D165C"/>
    <w:multiLevelType w:val="hybridMultilevel"/>
    <w:tmpl w:val="38A227B8"/>
    <w:lvl w:ilvl="0" w:tplc="E666862E">
      <w:start w:val="1"/>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1E52E68"/>
    <w:multiLevelType w:val="hybridMultilevel"/>
    <w:tmpl w:val="A8823056"/>
    <w:lvl w:ilvl="0" w:tplc="B3A2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1D5A4D68"/>
    <w:multiLevelType w:val="hybridMultilevel"/>
    <w:tmpl w:val="FDD467EA"/>
    <w:lvl w:ilvl="0" w:tplc="88849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B3339"/>
    <w:multiLevelType w:val="hybridMultilevel"/>
    <w:tmpl w:val="7F5685E2"/>
    <w:lvl w:ilvl="0" w:tplc="C0D05BD2">
      <w:start w:val="1"/>
      <w:numFmt w:val="decimal"/>
      <w:lvlText w:val="%1-"/>
      <w:lvlJc w:val="left"/>
      <w:pPr>
        <w:ind w:left="720" w:hanging="360"/>
      </w:pPr>
      <w:rPr>
        <w:rFonts w:ascii="2  Lotus" w:eastAsia="2  Lotus" w:hAnsi="2  Lotus"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289C31AD"/>
    <w:multiLevelType w:val="hybridMultilevel"/>
    <w:tmpl w:val="8AE6FE46"/>
    <w:lvl w:ilvl="0" w:tplc="CF966A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85520C"/>
    <w:multiLevelType w:val="hybridMultilevel"/>
    <w:tmpl w:val="37564F94"/>
    <w:lvl w:ilvl="0" w:tplc="0DA0F9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6"/>
  </w:num>
  <w:num w:numId="3">
    <w:abstractNumId w:val="13"/>
  </w:num>
  <w:num w:numId="4">
    <w:abstractNumId w:val="2"/>
  </w:num>
  <w:num w:numId="5">
    <w:abstractNumId w:val="0"/>
  </w:num>
  <w:num w:numId="6">
    <w:abstractNumId w:val="12"/>
  </w:num>
  <w:num w:numId="7">
    <w:abstractNumId w:val="10"/>
  </w:num>
  <w:num w:numId="8">
    <w:abstractNumId w:val="5"/>
  </w:num>
  <w:num w:numId="9">
    <w:abstractNumId w:val="18"/>
  </w:num>
  <w:num w:numId="10">
    <w:abstractNumId w:val="15"/>
  </w:num>
  <w:num w:numId="11">
    <w:abstractNumId w:val="11"/>
  </w:num>
  <w:num w:numId="12">
    <w:abstractNumId w:val="8"/>
  </w:num>
  <w:num w:numId="13">
    <w:abstractNumId w:val="17"/>
  </w:num>
  <w:num w:numId="14">
    <w:abstractNumId w:val="7"/>
  </w:num>
  <w:num w:numId="15">
    <w:abstractNumId w:val="6"/>
  </w:num>
  <w:num w:numId="16">
    <w:abstractNumId w:val="3"/>
  </w:num>
  <w:num w:numId="17">
    <w:abstractNumId w:val="9"/>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E9"/>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E70E9"/>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1771E"/>
    <w:rsid w:val="00340BA3"/>
    <w:rsid w:val="003620A4"/>
    <w:rsid w:val="0036250D"/>
    <w:rsid w:val="003663E0"/>
    <w:rsid w:val="00366400"/>
    <w:rsid w:val="003812E9"/>
    <w:rsid w:val="00384EA3"/>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68C6"/>
    <w:rsid w:val="00487F0C"/>
    <w:rsid w:val="00496DFC"/>
    <w:rsid w:val="004B337F"/>
    <w:rsid w:val="004F19B8"/>
    <w:rsid w:val="004F3596"/>
    <w:rsid w:val="004F3C3F"/>
    <w:rsid w:val="004F6954"/>
    <w:rsid w:val="004F6D0E"/>
    <w:rsid w:val="00503486"/>
    <w:rsid w:val="00523BDE"/>
    <w:rsid w:val="00545D05"/>
    <w:rsid w:val="005572E9"/>
    <w:rsid w:val="00572E2D"/>
    <w:rsid w:val="005821EB"/>
    <w:rsid w:val="00592103"/>
    <w:rsid w:val="005A545E"/>
    <w:rsid w:val="005A5862"/>
    <w:rsid w:val="005B0852"/>
    <w:rsid w:val="005B1689"/>
    <w:rsid w:val="005B7365"/>
    <w:rsid w:val="005C06AE"/>
    <w:rsid w:val="005E69EF"/>
    <w:rsid w:val="00610C18"/>
    <w:rsid w:val="0061376C"/>
    <w:rsid w:val="00627885"/>
    <w:rsid w:val="00636EFA"/>
    <w:rsid w:val="00641FBD"/>
    <w:rsid w:val="0065532D"/>
    <w:rsid w:val="0066229C"/>
    <w:rsid w:val="0067017B"/>
    <w:rsid w:val="00672EA9"/>
    <w:rsid w:val="00684F73"/>
    <w:rsid w:val="00695599"/>
    <w:rsid w:val="0069696C"/>
    <w:rsid w:val="006A085A"/>
    <w:rsid w:val="006A47E0"/>
    <w:rsid w:val="006B6FA8"/>
    <w:rsid w:val="006D3A87"/>
    <w:rsid w:val="006E61C4"/>
    <w:rsid w:val="006F01B4"/>
    <w:rsid w:val="006F1CB5"/>
    <w:rsid w:val="00704002"/>
    <w:rsid w:val="00714145"/>
    <w:rsid w:val="00734D59"/>
    <w:rsid w:val="0073609B"/>
    <w:rsid w:val="00746E87"/>
    <w:rsid w:val="00752745"/>
    <w:rsid w:val="007605A8"/>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54022"/>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046B"/>
    <w:rsid w:val="009C7B4F"/>
    <w:rsid w:val="009F4EB3"/>
    <w:rsid w:val="009F7250"/>
    <w:rsid w:val="00A06A3D"/>
    <w:rsid w:val="00A06D48"/>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9616A"/>
    <w:rsid w:val="00A96F68"/>
    <w:rsid w:val="00AA2342"/>
    <w:rsid w:val="00AB4E50"/>
    <w:rsid w:val="00AD0304"/>
    <w:rsid w:val="00AD27B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96CF6"/>
    <w:rsid w:val="00CB5DA3"/>
    <w:rsid w:val="00CD1A40"/>
    <w:rsid w:val="00CE0702"/>
    <w:rsid w:val="00CE31E6"/>
    <w:rsid w:val="00CE3B74"/>
    <w:rsid w:val="00CF42E2"/>
    <w:rsid w:val="00CF731C"/>
    <w:rsid w:val="00CF7916"/>
    <w:rsid w:val="00D101DB"/>
    <w:rsid w:val="00D158F3"/>
    <w:rsid w:val="00D33330"/>
    <w:rsid w:val="00D3665C"/>
    <w:rsid w:val="00D45981"/>
    <w:rsid w:val="00D508CC"/>
    <w:rsid w:val="00D50F4B"/>
    <w:rsid w:val="00D533BD"/>
    <w:rsid w:val="00D60547"/>
    <w:rsid w:val="00D66444"/>
    <w:rsid w:val="00D75B40"/>
    <w:rsid w:val="00D94E81"/>
    <w:rsid w:val="00DA49FF"/>
    <w:rsid w:val="00DB28BB"/>
    <w:rsid w:val="00DC603F"/>
    <w:rsid w:val="00DD3C0D"/>
    <w:rsid w:val="00DD4864"/>
    <w:rsid w:val="00DD71A2"/>
    <w:rsid w:val="00DE1DC4"/>
    <w:rsid w:val="00DE3D4A"/>
    <w:rsid w:val="00DF3748"/>
    <w:rsid w:val="00E02A31"/>
    <w:rsid w:val="00E0639C"/>
    <w:rsid w:val="00E067E6"/>
    <w:rsid w:val="00E12531"/>
    <w:rsid w:val="00E143B0"/>
    <w:rsid w:val="00E24406"/>
    <w:rsid w:val="00E34F05"/>
    <w:rsid w:val="00E40768"/>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212F"/>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02A31"/>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E02A31"/>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E02A31"/>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E02A31"/>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E02A31"/>
    <w:pPr>
      <w:outlineLvl w:val="3"/>
    </w:pPr>
  </w:style>
  <w:style w:type="paragraph" w:styleId="5">
    <w:name w:val="heading 5"/>
    <w:basedOn w:val="a"/>
    <w:next w:val="a"/>
    <w:link w:val="50"/>
    <w:autoRedefine/>
    <w:uiPriority w:val="9"/>
    <w:unhideWhenUsed/>
    <w:qFormat/>
    <w:rsid w:val="00E02A31"/>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unhideWhenUsed/>
    <w:qFormat/>
    <w:rsid w:val="00E02A31"/>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E02A3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E02A31"/>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E02A31"/>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02A3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E02A31"/>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E02A31"/>
    <w:rPr>
      <w:rFonts w:ascii="Cambria" w:eastAsia="2  Lotus" w:hAnsi="Cambria" w:cs="2  Badr"/>
      <w:b/>
      <w:szCs w:val="40"/>
    </w:rPr>
  </w:style>
  <w:style w:type="character" w:customStyle="1" w:styleId="40">
    <w:name w:val="عنوان 4 نویسه"/>
    <w:aliases w:val="سرفصل4 نویسه,سرفصل 4 نویسه"/>
    <w:link w:val="4"/>
    <w:uiPriority w:val="9"/>
    <w:rsid w:val="00E02A31"/>
    <w:rPr>
      <w:rFonts w:eastAsia="2  Lotus" w:cs="2  Badr"/>
      <w:sz w:val="72"/>
      <w:szCs w:val="32"/>
    </w:rPr>
  </w:style>
  <w:style w:type="character" w:customStyle="1" w:styleId="50">
    <w:name w:val="سرصفحه 5 نویسه"/>
    <w:link w:val="5"/>
    <w:uiPriority w:val="9"/>
    <w:rsid w:val="00E02A31"/>
    <w:rPr>
      <w:rFonts w:ascii="Cambria" w:eastAsia="2  Lotus" w:hAnsi="Cambria" w:cs="2  Badr"/>
      <w:bCs/>
      <w:szCs w:val="36"/>
    </w:rPr>
  </w:style>
  <w:style w:type="paragraph" w:styleId="11">
    <w:name w:val="toc 1"/>
    <w:basedOn w:val="a"/>
    <w:next w:val="a"/>
    <w:autoRedefine/>
    <w:uiPriority w:val="39"/>
    <w:unhideWhenUsed/>
    <w:qFormat/>
    <w:rsid w:val="00E02A31"/>
    <w:pPr>
      <w:spacing w:after="0"/>
      <w:ind w:firstLine="0"/>
    </w:pPr>
    <w:rPr>
      <w:rFonts w:eastAsiaTheme="minorEastAsia"/>
    </w:rPr>
  </w:style>
  <w:style w:type="paragraph" w:styleId="21">
    <w:name w:val="toc 2"/>
    <w:basedOn w:val="a"/>
    <w:next w:val="a"/>
    <w:autoRedefine/>
    <w:uiPriority w:val="39"/>
    <w:unhideWhenUsed/>
    <w:qFormat/>
    <w:rsid w:val="00E02A31"/>
    <w:pPr>
      <w:spacing w:after="0"/>
      <w:ind w:left="221"/>
    </w:pPr>
    <w:rPr>
      <w:rFonts w:eastAsiaTheme="minorEastAsia"/>
    </w:rPr>
  </w:style>
  <w:style w:type="paragraph" w:styleId="31">
    <w:name w:val="toc 3"/>
    <w:basedOn w:val="a"/>
    <w:next w:val="a"/>
    <w:autoRedefine/>
    <w:uiPriority w:val="39"/>
    <w:unhideWhenUsed/>
    <w:qFormat/>
    <w:rsid w:val="00E02A31"/>
    <w:pPr>
      <w:spacing w:after="0"/>
      <w:ind w:left="442"/>
    </w:pPr>
  </w:style>
  <w:style w:type="character" w:styleId="a5">
    <w:name w:val="Subtle Reference"/>
    <w:aliases w:val="مرجع"/>
    <w:uiPriority w:val="31"/>
    <w:qFormat/>
    <w:rsid w:val="00E02A31"/>
    <w:rPr>
      <w:rFonts w:cs="2  Lotus"/>
      <w:smallCaps/>
      <w:color w:val="auto"/>
      <w:szCs w:val="28"/>
      <w:u w:val="single"/>
    </w:rPr>
  </w:style>
  <w:style w:type="character" w:styleId="a6">
    <w:name w:val="Intense Reference"/>
    <w:uiPriority w:val="32"/>
    <w:qFormat/>
    <w:rsid w:val="00E02A31"/>
    <w:rPr>
      <w:rFonts w:cs="2  Lotus"/>
      <w:b/>
      <w:bCs/>
      <w:smallCaps/>
      <w:color w:val="auto"/>
      <w:spacing w:val="5"/>
      <w:szCs w:val="28"/>
      <w:u w:val="single"/>
    </w:rPr>
  </w:style>
  <w:style w:type="character" w:styleId="a7">
    <w:name w:val="Book Title"/>
    <w:uiPriority w:val="33"/>
    <w:qFormat/>
    <w:rsid w:val="00E02A31"/>
    <w:rPr>
      <w:rFonts w:cs="2  Titr"/>
      <w:b/>
      <w:bCs/>
      <w:smallCaps/>
      <w:spacing w:val="5"/>
      <w:szCs w:val="100"/>
    </w:rPr>
  </w:style>
  <w:style w:type="paragraph" w:styleId="a8">
    <w:name w:val="TOC Heading"/>
    <w:basedOn w:val="1"/>
    <w:next w:val="a"/>
    <w:uiPriority w:val="39"/>
    <w:semiHidden/>
    <w:unhideWhenUsed/>
    <w:qFormat/>
    <w:rsid w:val="00E02A31"/>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E02A31"/>
    <w:pPr>
      <w:bidi/>
      <w:ind w:firstLine="284"/>
      <w:contextualSpacing/>
      <w:jc w:val="both"/>
    </w:pPr>
    <w:rPr>
      <w:rFonts w:eastAsia="2  Lotus" w:cs="2  Badr"/>
      <w:sz w:val="72"/>
      <w:szCs w:val="32"/>
    </w:rPr>
  </w:style>
  <w:style w:type="character" w:customStyle="1" w:styleId="60">
    <w:name w:val="سرصفحه 6 نویسه"/>
    <w:link w:val="6"/>
    <w:uiPriority w:val="9"/>
    <w:rsid w:val="00E02A31"/>
    <w:rPr>
      <w:rFonts w:ascii="Cambria" w:eastAsia="2  Lotus" w:hAnsi="Cambria" w:cs="2  Badr"/>
      <w:bCs/>
      <w:i/>
      <w:szCs w:val="34"/>
    </w:rPr>
  </w:style>
  <w:style w:type="character" w:customStyle="1" w:styleId="70">
    <w:name w:val="سرصفحه 7 نویسه"/>
    <w:link w:val="7"/>
    <w:uiPriority w:val="9"/>
    <w:semiHidden/>
    <w:rsid w:val="00E02A3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E02A3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E02A31"/>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E02A31"/>
    <w:pPr>
      <w:spacing w:after="0"/>
      <w:ind w:left="658"/>
    </w:pPr>
    <w:rPr>
      <w:rFonts w:eastAsia="Times New Roman"/>
    </w:rPr>
  </w:style>
  <w:style w:type="paragraph" w:styleId="51">
    <w:name w:val="toc 5"/>
    <w:basedOn w:val="a"/>
    <w:next w:val="a"/>
    <w:autoRedefine/>
    <w:uiPriority w:val="39"/>
    <w:semiHidden/>
    <w:unhideWhenUsed/>
    <w:qFormat/>
    <w:rsid w:val="00E02A31"/>
    <w:pPr>
      <w:spacing w:after="0"/>
      <w:ind w:left="879"/>
    </w:pPr>
    <w:rPr>
      <w:rFonts w:eastAsia="Times New Roman"/>
    </w:rPr>
  </w:style>
  <w:style w:type="paragraph" w:styleId="61">
    <w:name w:val="toc 6"/>
    <w:basedOn w:val="a"/>
    <w:next w:val="a"/>
    <w:autoRedefine/>
    <w:uiPriority w:val="39"/>
    <w:semiHidden/>
    <w:unhideWhenUsed/>
    <w:qFormat/>
    <w:rsid w:val="00E02A31"/>
    <w:pPr>
      <w:spacing w:after="0"/>
      <w:ind w:left="1100"/>
    </w:pPr>
    <w:rPr>
      <w:rFonts w:eastAsia="Times New Roman"/>
    </w:rPr>
  </w:style>
  <w:style w:type="paragraph" w:styleId="71">
    <w:name w:val="toc 7"/>
    <w:basedOn w:val="a"/>
    <w:next w:val="a"/>
    <w:autoRedefine/>
    <w:uiPriority w:val="39"/>
    <w:semiHidden/>
    <w:unhideWhenUsed/>
    <w:qFormat/>
    <w:rsid w:val="00E02A31"/>
    <w:pPr>
      <w:spacing w:after="0"/>
      <w:ind w:left="1321"/>
    </w:pPr>
    <w:rPr>
      <w:rFonts w:eastAsia="Times New Roman"/>
    </w:rPr>
  </w:style>
  <w:style w:type="paragraph" w:styleId="ab">
    <w:name w:val="caption"/>
    <w:basedOn w:val="a"/>
    <w:next w:val="a"/>
    <w:uiPriority w:val="35"/>
    <w:semiHidden/>
    <w:unhideWhenUsed/>
    <w:qFormat/>
    <w:rsid w:val="00E02A31"/>
    <w:rPr>
      <w:rFonts w:eastAsia="Times New Roman"/>
      <w:b/>
      <w:bCs/>
      <w:sz w:val="20"/>
      <w:szCs w:val="20"/>
    </w:rPr>
  </w:style>
  <w:style w:type="paragraph" w:styleId="ac">
    <w:name w:val="Title"/>
    <w:basedOn w:val="a"/>
    <w:next w:val="a"/>
    <w:link w:val="ad"/>
    <w:autoRedefine/>
    <w:uiPriority w:val="10"/>
    <w:qFormat/>
    <w:rsid w:val="00E02A3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E02A3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E02A31"/>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E02A31"/>
    <w:rPr>
      <w:rFonts w:ascii="Cambria" w:eastAsia="2  Badr" w:hAnsi="Cambria" w:cs="Karim"/>
      <w:i/>
      <w:spacing w:val="15"/>
      <w:sz w:val="24"/>
      <w:szCs w:val="60"/>
    </w:rPr>
  </w:style>
  <w:style w:type="character" w:styleId="af0">
    <w:name w:val="Emphasis"/>
    <w:uiPriority w:val="20"/>
    <w:qFormat/>
    <w:rsid w:val="00E02A31"/>
    <w:rPr>
      <w:rFonts w:cs="2  Lotus"/>
      <w:i/>
      <w:iCs/>
      <w:color w:val="808080"/>
      <w:szCs w:val="32"/>
    </w:rPr>
  </w:style>
  <w:style w:type="character" w:customStyle="1" w:styleId="a9">
    <w:name w:val="بی فاصله نویسه"/>
    <w:aliases w:val="متن عربي نویسه"/>
    <w:link w:val="a0"/>
    <w:uiPriority w:val="1"/>
    <w:rsid w:val="00E02A31"/>
    <w:rPr>
      <w:rFonts w:eastAsia="2  Lotus" w:cs="2  Badr"/>
      <w:sz w:val="72"/>
      <w:szCs w:val="32"/>
    </w:rPr>
  </w:style>
  <w:style w:type="paragraph" w:styleId="af1">
    <w:name w:val="List Paragraph"/>
    <w:basedOn w:val="a"/>
    <w:link w:val="af2"/>
    <w:autoRedefine/>
    <w:uiPriority w:val="34"/>
    <w:qFormat/>
    <w:rsid w:val="00E02A31"/>
    <w:pPr>
      <w:ind w:left="1134" w:firstLine="0"/>
    </w:pPr>
    <w:rPr>
      <w:rFonts w:cs="2  Lotus"/>
    </w:rPr>
  </w:style>
  <w:style w:type="character" w:customStyle="1" w:styleId="af2">
    <w:name w:val="لیست پاراگراف نویسه"/>
    <w:link w:val="af1"/>
    <w:uiPriority w:val="34"/>
    <w:rsid w:val="00E02A31"/>
    <w:rPr>
      <w:rFonts w:eastAsia="2  Lotus" w:cs="2  Lotus"/>
      <w:sz w:val="22"/>
      <w:szCs w:val="28"/>
    </w:rPr>
  </w:style>
  <w:style w:type="paragraph" w:styleId="af3">
    <w:name w:val="Quote"/>
    <w:basedOn w:val="a"/>
    <w:next w:val="a"/>
    <w:link w:val="af4"/>
    <w:autoRedefine/>
    <w:uiPriority w:val="29"/>
    <w:qFormat/>
    <w:rsid w:val="00E02A3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E02A31"/>
    <w:rPr>
      <w:rFonts w:cs="B Lotus"/>
      <w:i/>
      <w:szCs w:val="30"/>
    </w:rPr>
  </w:style>
  <w:style w:type="paragraph" w:styleId="af5">
    <w:name w:val="Intense Quote"/>
    <w:basedOn w:val="a"/>
    <w:next w:val="a"/>
    <w:link w:val="af6"/>
    <w:autoRedefine/>
    <w:uiPriority w:val="30"/>
    <w:qFormat/>
    <w:rsid w:val="00E02A31"/>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E02A31"/>
    <w:rPr>
      <w:rFonts w:eastAsia="2  Lotus" w:cs="B Lotus"/>
      <w:b/>
      <w:bCs/>
      <w:i/>
      <w:szCs w:val="30"/>
    </w:rPr>
  </w:style>
  <w:style w:type="character" w:styleId="af7">
    <w:name w:val="Subtle Emphasis"/>
    <w:uiPriority w:val="19"/>
    <w:qFormat/>
    <w:rsid w:val="00E02A31"/>
    <w:rPr>
      <w:rFonts w:cs="2  Lotus"/>
      <w:i/>
      <w:iCs/>
      <w:color w:val="4A442A"/>
      <w:szCs w:val="32"/>
      <w:u w:val="none"/>
    </w:rPr>
  </w:style>
  <w:style w:type="character" w:styleId="af8">
    <w:name w:val="Intense Emphasis"/>
    <w:uiPriority w:val="21"/>
    <w:qFormat/>
    <w:rsid w:val="00E02A31"/>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1E70E9"/>
  </w:style>
  <w:style w:type="paragraph" w:customStyle="1" w:styleId="001">
    <w:name w:val="001"/>
    <w:basedOn w:val="a"/>
    <w:autoRedefine/>
    <w:rsid w:val="001E70E9"/>
  </w:style>
  <w:style w:type="paragraph" w:customStyle="1" w:styleId="Heading002">
    <w:name w:val="Heading 002"/>
    <w:basedOn w:val="a"/>
    <w:next w:val="a"/>
    <w:autoRedefine/>
    <w:rsid w:val="001E70E9"/>
    <w:pPr>
      <w:spacing w:line="360" w:lineRule="auto"/>
    </w:pPr>
    <w:rPr>
      <w:bCs/>
      <w:szCs w:val="32"/>
    </w:rPr>
  </w:style>
  <w:style w:type="paragraph" w:styleId="aff1">
    <w:name w:val="Body Text"/>
    <w:basedOn w:val="a"/>
    <w:link w:val="aff2"/>
    <w:rsid w:val="001E70E9"/>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1E70E9"/>
    <w:rPr>
      <w:rFonts w:ascii="Times New Roman" w:hAnsi="Times New Roman" w:cs="Zar"/>
      <w:b/>
      <w:bCs/>
      <w:szCs w:val="44"/>
      <w:lang w:bidi="ar-SA"/>
    </w:rPr>
  </w:style>
  <w:style w:type="character" w:styleId="aff3">
    <w:name w:val="footnote reference"/>
    <w:basedOn w:val="a2"/>
    <w:uiPriority w:val="99"/>
    <w:semiHidden/>
    <w:unhideWhenUsed/>
    <w:rsid w:val="00D94E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02A31"/>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E02A31"/>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E02A31"/>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E02A31"/>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E02A31"/>
    <w:pPr>
      <w:outlineLvl w:val="3"/>
    </w:pPr>
  </w:style>
  <w:style w:type="paragraph" w:styleId="5">
    <w:name w:val="heading 5"/>
    <w:basedOn w:val="a"/>
    <w:next w:val="a"/>
    <w:link w:val="50"/>
    <w:autoRedefine/>
    <w:uiPriority w:val="9"/>
    <w:unhideWhenUsed/>
    <w:qFormat/>
    <w:rsid w:val="00E02A31"/>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unhideWhenUsed/>
    <w:qFormat/>
    <w:rsid w:val="00E02A31"/>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E02A3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E02A31"/>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E02A31"/>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02A3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E02A31"/>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E02A31"/>
    <w:rPr>
      <w:rFonts w:ascii="Cambria" w:eastAsia="2  Lotus" w:hAnsi="Cambria" w:cs="2  Badr"/>
      <w:b/>
      <w:szCs w:val="40"/>
    </w:rPr>
  </w:style>
  <w:style w:type="character" w:customStyle="1" w:styleId="40">
    <w:name w:val="عنوان 4 نویسه"/>
    <w:aliases w:val="سرفصل4 نویسه,سرفصل 4 نویسه"/>
    <w:link w:val="4"/>
    <w:uiPriority w:val="9"/>
    <w:rsid w:val="00E02A31"/>
    <w:rPr>
      <w:rFonts w:eastAsia="2  Lotus" w:cs="2  Badr"/>
      <w:sz w:val="72"/>
      <w:szCs w:val="32"/>
    </w:rPr>
  </w:style>
  <w:style w:type="character" w:customStyle="1" w:styleId="50">
    <w:name w:val="سرصفحه 5 نویسه"/>
    <w:link w:val="5"/>
    <w:uiPriority w:val="9"/>
    <w:rsid w:val="00E02A31"/>
    <w:rPr>
      <w:rFonts w:ascii="Cambria" w:eastAsia="2  Lotus" w:hAnsi="Cambria" w:cs="2  Badr"/>
      <w:bCs/>
      <w:szCs w:val="36"/>
    </w:rPr>
  </w:style>
  <w:style w:type="paragraph" w:styleId="11">
    <w:name w:val="toc 1"/>
    <w:basedOn w:val="a"/>
    <w:next w:val="a"/>
    <w:autoRedefine/>
    <w:uiPriority w:val="39"/>
    <w:unhideWhenUsed/>
    <w:qFormat/>
    <w:rsid w:val="00E02A31"/>
    <w:pPr>
      <w:spacing w:after="0"/>
      <w:ind w:firstLine="0"/>
    </w:pPr>
    <w:rPr>
      <w:rFonts w:eastAsiaTheme="minorEastAsia"/>
    </w:rPr>
  </w:style>
  <w:style w:type="paragraph" w:styleId="21">
    <w:name w:val="toc 2"/>
    <w:basedOn w:val="a"/>
    <w:next w:val="a"/>
    <w:autoRedefine/>
    <w:uiPriority w:val="39"/>
    <w:unhideWhenUsed/>
    <w:qFormat/>
    <w:rsid w:val="00E02A31"/>
    <w:pPr>
      <w:spacing w:after="0"/>
      <w:ind w:left="221"/>
    </w:pPr>
    <w:rPr>
      <w:rFonts w:eastAsiaTheme="minorEastAsia"/>
    </w:rPr>
  </w:style>
  <w:style w:type="paragraph" w:styleId="31">
    <w:name w:val="toc 3"/>
    <w:basedOn w:val="a"/>
    <w:next w:val="a"/>
    <w:autoRedefine/>
    <w:uiPriority w:val="39"/>
    <w:unhideWhenUsed/>
    <w:qFormat/>
    <w:rsid w:val="00E02A31"/>
    <w:pPr>
      <w:spacing w:after="0"/>
      <w:ind w:left="442"/>
    </w:pPr>
  </w:style>
  <w:style w:type="character" w:styleId="a5">
    <w:name w:val="Subtle Reference"/>
    <w:aliases w:val="مرجع"/>
    <w:uiPriority w:val="31"/>
    <w:qFormat/>
    <w:rsid w:val="00E02A31"/>
    <w:rPr>
      <w:rFonts w:cs="2  Lotus"/>
      <w:smallCaps/>
      <w:color w:val="auto"/>
      <w:szCs w:val="28"/>
      <w:u w:val="single"/>
    </w:rPr>
  </w:style>
  <w:style w:type="character" w:styleId="a6">
    <w:name w:val="Intense Reference"/>
    <w:uiPriority w:val="32"/>
    <w:qFormat/>
    <w:rsid w:val="00E02A31"/>
    <w:rPr>
      <w:rFonts w:cs="2  Lotus"/>
      <w:b/>
      <w:bCs/>
      <w:smallCaps/>
      <w:color w:val="auto"/>
      <w:spacing w:val="5"/>
      <w:szCs w:val="28"/>
      <w:u w:val="single"/>
    </w:rPr>
  </w:style>
  <w:style w:type="character" w:styleId="a7">
    <w:name w:val="Book Title"/>
    <w:uiPriority w:val="33"/>
    <w:qFormat/>
    <w:rsid w:val="00E02A31"/>
    <w:rPr>
      <w:rFonts w:cs="2  Titr"/>
      <w:b/>
      <w:bCs/>
      <w:smallCaps/>
      <w:spacing w:val="5"/>
      <w:szCs w:val="100"/>
    </w:rPr>
  </w:style>
  <w:style w:type="paragraph" w:styleId="a8">
    <w:name w:val="TOC Heading"/>
    <w:basedOn w:val="1"/>
    <w:next w:val="a"/>
    <w:uiPriority w:val="39"/>
    <w:semiHidden/>
    <w:unhideWhenUsed/>
    <w:qFormat/>
    <w:rsid w:val="00E02A31"/>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E02A31"/>
    <w:pPr>
      <w:bidi/>
      <w:ind w:firstLine="284"/>
      <w:contextualSpacing/>
      <w:jc w:val="both"/>
    </w:pPr>
    <w:rPr>
      <w:rFonts w:eastAsia="2  Lotus" w:cs="2  Badr"/>
      <w:sz w:val="72"/>
      <w:szCs w:val="32"/>
    </w:rPr>
  </w:style>
  <w:style w:type="character" w:customStyle="1" w:styleId="60">
    <w:name w:val="سرصفحه 6 نویسه"/>
    <w:link w:val="6"/>
    <w:uiPriority w:val="9"/>
    <w:rsid w:val="00E02A31"/>
    <w:rPr>
      <w:rFonts w:ascii="Cambria" w:eastAsia="2  Lotus" w:hAnsi="Cambria" w:cs="2  Badr"/>
      <w:bCs/>
      <w:i/>
      <w:szCs w:val="34"/>
    </w:rPr>
  </w:style>
  <w:style w:type="character" w:customStyle="1" w:styleId="70">
    <w:name w:val="سرصفحه 7 نویسه"/>
    <w:link w:val="7"/>
    <w:uiPriority w:val="9"/>
    <w:semiHidden/>
    <w:rsid w:val="00E02A3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E02A3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E02A31"/>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E02A31"/>
    <w:pPr>
      <w:spacing w:after="0"/>
      <w:ind w:left="658"/>
    </w:pPr>
    <w:rPr>
      <w:rFonts w:eastAsia="Times New Roman"/>
    </w:rPr>
  </w:style>
  <w:style w:type="paragraph" w:styleId="51">
    <w:name w:val="toc 5"/>
    <w:basedOn w:val="a"/>
    <w:next w:val="a"/>
    <w:autoRedefine/>
    <w:uiPriority w:val="39"/>
    <w:semiHidden/>
    <w:unhideWhenUsed/>
    <w:qFormat/>
    <w:rsid w:val="00E02A31"/>
    <w:pPr>
      <w:spacing w:after="0"/>
      <w:ind w:left="879"/>
    </w:pPr>
    <w:rPr>
      <w:rFonts w:eastAsia="Times New Roman"/>
    </w:rPr>
  </w:style>
  <w:style w:type="paragraph" w:styleId="61">
    <w:name w:val="toc 6"/>
    <w:basedOn w:val="a"/>
    <w:next w:val="a"/>
    <w:autoRedefine/>
    <w:uiPriority w:val="39"/>
    <w:semiHidden/>
    <w:unhideWhenUsed/>
    <w:qFormat/>
    <w:rsid w:val="00E02A31"/>
    <w:pPr>
      <w:spacing w:after="0"/>
      <w:ind w:left="1100"/>
    </w:pPr>
    <w:rPr>
      <w:rFonts w:eastAsia="Times New Roman"/>
    </w:rPr>
  </w:style>
  <w:style w:type="paragraph" w:styleId="71">
    <w:name w:val="toc 7"/>
    <w:basedOn w:val="a"/>
    <w:next w:val="a"/>
    <w:autoRedefine/>
    <w:uiPriority w:val="39"/>
    <w:semiHidden/>
    <w:unhideWhenUsed/>
    <w:qFormat/>
    <w:rsid w:val="00E02A31"/>
    <w:pPr>
      <w:spacing w:after="0"/>
      <w:ind w:left="1321"/>
    </w:pPr>
    <w:rPr>
      <w:rFonts w:eastAsia="Times New Roman"/>
    </w:rPr>
  </w:style>
  <w:style w:type="paragraph" w:styleId="ab">
    <w:name w:val="caption"/>
    <w:basedOn w:val="a"/>
    <w:next w:val="a"/>
    <w:uiPriority w:val="35"/>
    <w:semiHidden/>
    <w:unhideWhenUsed/>
    <w:qFormat/>
    <w:rsid w:val="00E02A31"/>
    <w:rPr>
      <w:rFonts w:eastAsia="Times New Roman"/>
      <w:b/>
      <w:bCs/>
      <w:sz w:val="20"/>
      <w:szCs w:val="20"/>
    </w:rPr>
  </w:style>
  <w:style w:type="paragraph" w:styleId="ac">
    <w:name w:val="Title"/>
    <w:basedOn w:val="a"/>
    <w:next w:val="a"/>
    <w:link w:val="ad"/>
    <w:autoRedefine/>
    <w:uiPriority w:val="10"/>
    <w:qFormat/>
    <w:rsid w:val="00E02A3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E02A3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E02A31"/>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E02A31"/>
    <w:rPr>
      <w:rFonts w:ascii="Cambria" w:eastAsia="2  Badr" w:hAnsi="Cambria" w:cs="Karim"/>
      <w:i/>
      <w:spacing w:val="15"/>
      <w:sz w:val="24"/>
      <w:szCs w:val="60"/>
    </w:rPr>
  </w:style>
  <w:style w:type="character" w:styleId="af0">
    <w:name w:val="Emphasis"/>
    <w:uiPriority w:val="20"/>
    <w:qFormat/>
    <w:rsid w:val="00E02A31"/>
    <w:rPr>
      <w:rFonts w:cs="2  Lotus"/>
      <w:i/>
      <w:iCs/>
      <w:color w:val="808080"/>
      <w:szCs w:val="32"/>
    </w:rPr>
  </w:style>
  <w:style w:type="character" w:customStyle="1" w:styleId="a9">
    <w:name w:val="بی فاصله نویسه"/>
    <w:aliases w:val="متن عربي نویسه"/>
    <w:link w:val="a0"/>
    <w:uiPriority w:val="1"/>
    <w:rsid w:val="00E02A31"/>
    <w:rPr>
      <w:rFonts w:eastAsia="2  Lotus" w:cs="2  Badr"/>
      <w:sz w:val="72"/>
      <w:szCs w:val="32"/>
    </w:rPr>
  </w:style>
  <w:style w:type="paragraph" w:styleId="af1">
    <w:name w:val="List Paragraph"/>
    <w:basedOn w:val="a"/>
    <w:link w:val="af2"/>
    <w:autoRedefine/>
    <w:uiPriority w:val="34"/>
    <w:qFormat/>
    <w:rsid w:val="00E02A31"/>
    <w:pPr>
      <w:ind w:left="1134" w:firstLine="0"/>
    </w:pPr>
    <w:rPr>
      <w:rFonts w:cs="2  Lotus"/>
    </w:rPr>
  </w:style>
  <w:style w:type="character" w:customStyle="1" w:styleId="af2">
    <w:name w:val="لیست پاراگراف نویسه"/>
    <w:link w:val="af1"/>
    <w:uiPriority w:val="34"/>
    <w:rsid w:val="00E02A31"/>
    <w:rPr>
      <w:rFonts w:eastAsia="2  Lotus" w:cs="2  Lotus"/>
      <w:sz w:val="22"/>
      <w:szCs w:val="28"/>
    </w:rPr>
  </w:style>
  <w:style w:type="paragraph" w:styleId="af3">
    <w:name w:val="Quote"/>
    <w:basedOn w:val="a"/>
    <w:next w:val="a"/>
    <w:link w:val="af4"/>
    <w:autoRedefine/>
    <w:uiPriority w:val="29"/>
    <w:qFormat/>
    <w:rsid w:val="00E02A3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E02A31"/>
    <w:rPr>
      <w:rFonts w:cs="B Lotus"/>
      <w:i/>
      <w:szCs w:val="30"/>
    </w:rPr>
  </w:style>
  <w:style w:type="paragraph" w:styleId="af5">
    <w:name w:val="Intense Quote"/>
    <w:basedOn w:val="a"/>
    <w:next w:val="a"/>
    <w:link w:val="af6"/>
    <w:autoRedefine/>
    <w:uiPriority w:val="30"/>
    <w:qFormat/>
    <w:rsid w:val="00E02A31"/>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E02A31"/>
    <w:rPr>
      <w:rFonts w:eastAsia="2  Lotus" w:cs="B Lotus"/>
      <w:b/>
      <w:bCs/>
      <w:i/>
      <w:szCs w:val="30"/>
    </w:rPr>
  </w:style>
  <w:style w:type="character" w:styleId="af7">
    <w:name w:val="Subtle Emphasis"/>
    <w:uiPriority w:val="19"/>
    <w:qFormat/>
    <w:rsid w:val="00E02A31"/>
    <w:rPr>
      <w:rFonts w:cs="2  Lotus"/>
      <w:i/>
      <w:iCs/>
      <w:color w:val="4A442A"/>
      <w:szCs w:val="32"/>
      <w:u w:val="none"/>
    </w:rPr>
  </w:style>
  <w:style w:type="character" w:styleId="af8">
    <w:name w:val="Intense Emphasis"/>
    <w:uiPriority w:val="21"/>
    <w:qFormat/>
    <w:rsid w:val="00E02A31"/>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1E70E9"/>
  </w:style>
  <w:style w:type="paragraph" w:customStyle="1" w:styleId="001">
    <w:name w:val="001"/>
    <w:basedOn w:val="a"/>
    <w:autoRedefine/>
    <w:rsid w:val="001E70E9"/>
  </w:style>
  <w:style w:type="paragraph" w:customStyle="1" w:styleId="Heading002">
    <w:name w:val="Heading 002"/>
    <w:basedOn w:val="a"/>
    <w:next w:val="a"/>
    <w:autoRedefine/>
    <w:rsid w:val="001E70E9"/>
    <w:pPr>
      <w:spacing w:line="360" w:lineRule="auto"/>
    </w:pPr>
    <w:rPr>
      <w:bCs/>
      <w:szCs w:val="32"/>
    </w:rPr>
  </w:style>
  <w:style w:type="paragraph" w:styleId="aff1">
    <w:name w:val="Body Text"/>
    <w:basedOn w:val="a"/>
    <w:link w:val="aff2"/>
    <w:rsid w:val="001E70E9"/>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1E70E9"/>
    <w:rPr>
      <w:rFonts w:ascii="Times New Roman" w:hAnsi="Times New Roman" w:cs="Zar"/>
      <w:b/>
      <w:bCs/>
      <w:szCs w:val="44"/>
      <w:lang w:bidi="ar-SA"/>
    </w:rPr>
  </w:style>
  <w:style w:type="character" w:styleId="aff3">
    <w:name w:val="footnote reference"/>
    <w:basedOn w:val="a2"/>
    <w:uiPriority w:val="99"/>
    <w:semiHidden/>
    <w:unhideWhenUsed/>
    <w:rsid w:val="00D94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576;&#1607;&#1605;&#1606;%20&#1605;&#1575;&#1607;\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85C3-DC42-4E6F-B1CE-EFB4935E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459</TotalTime>
  <Pages>15</Pages>
  <Words>3443</Words>
  <Characters>19630</Characters>
  <Application>Microsoft Office Word</Application>
  <DocSecurity>0</DocSecurity>
  <Lines>163</Lines>
  <Paragraphs>46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110</cp:lastModifiedBy>
  <cp:revision>6</cp:revision>
  <dcterms:created xsi:type="dcterms:W3CDTF">2015-02-08T03:47:00Z</dcterms:created>
  <dcterms:modified xsi:type="dcterms:W3CDTF">2015-02-08T16:58:00Z</dcterms:modified>
</cp:coreProperties>
</file>