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56A" w:rsidRPr="001814A9" w:rsidRDefault="008E556A" w:rsidP="008E556A">
      <w:pPr>
        <w:jc w:val="center"/>
        <w:rPr>
          <w:rtl/>
        </w:rPr>
      </w:pPr>
      <w:r w:rsidRPr="001814A9">
        <w:rPr>
          <w:rFonts w:hint="cs"/>
          <w:rtl/>
        </w:rPr>
        <w:t>بسم الله الرحمن الرحيم</w:t>
      </w:r>
    </w:p>
    <w:p w:rsidR="008E556A" w:rsidRPr="001814A9" w:rsidRDefault="008E556A" w:rsidP="0085275C">
      <w:pPr>
        <w:pStyle w:val="1"/>
        <w:rPr>
          <w:rtl/>
        </w:rPr>
      </w:pPr>
      <w:r w:rsidRPr="001814A9">
        <w:rPr>
          <w:rFonts w:hint="cs"/>
          <w:rtl/>
        </w:rPr>
        <w:t>مقدمه</w:t>
      </w:r>
    </w:p>
    <w:p w:rsidR="008E556A" w:rsidRPr="001814A9" w:rsidRDefault="008873F5" w:rsidP="008E556A">
      <w:pPr>
        <w:rPr>
          <w:rtl/>
        </w:rPr>
      </w:pPr>
      <w:r>
        <w:rPr>
          <w:rFonts w:hint="cs"/>
          <w:rtl/>
        </w:rPr>
        <w:t>در عداد مواردي كه تعلم آ</w:t>
      </w:r>
      <w:r w:rsidR="008E556A" w:rsidRPr="001814A9">
        <w:rPr>
          <w:rFonts w:hint="cs"/>
          <w:rtl/>
        </w:rPr>
        <w:t>ن استحباب دارد يكي تعلم خود قرآن که همان قرائت و خواندن قرآن بود که ادله و نكاتي را پيرامون آن عرض كرديم و مورد دوم هم تفكر در قرآن بود که درواقع شناخت مفاهيم و مضامين و محتواي قرآن است.</w:t>
      </w:r>
    </w:p>
    <w:p w:rsidR="008E556A" w:rsidRPr="001814A9" w:rsidRDefault="008E556A" w:rsidP="008E556A">
      <w:pPr>
        <w:rPr>
          <w:rtl/>
        </w:rPr>
      </w:pPr>
      <w:r w:rsidRPr="001814A9">
        <w:rPr>
          <w:rFonts w:hint="cs"/>
          <w:rtl/>
        </w:rPr>
        <w:t>اولین بحث ادله اين استحباب بود که متعرض شديم، بحث بعدي اين بود که استحباب غيري است يا نفسي و بعضي نكات ديگري كه عرض كرديم.</w:t>
      </w:r>
    </w:p>
    <w:p w:rsidR="008E556A" w:rsidRPr="001814A9" w:rsidRDefault="008E556A" w:rsidP="0085275C">
      <w:pPr>
        <w:pStyle w:val="1"/>
        <w:rPr>
          <w:rtl/>
        </w:rPr>
      </w:pPr>
      <w:r w:rsidRPr="001814A9">
        <w:rPr>
          <w:rFonts w:hint="cs"/>
          <w:rtl/>
        </w:rPr>
        <w:t>تعلم تعبدي است يا توصلي؟</w:t>
      </w:r>
    </w:p>
    <w:p w:rsidR="008E556A" w:rsidRPr="001814A9" w:rsidRDefault="008E556A" w:rsidP="008E556A">
      <w:pPr>
        <w:rPr>
          <w:rtl/>
        </w:rPr>
      </w:pPr>
      <w:r w:rsidRPr="001814A9">
        <w:rPr>
          <w:rFonts w:hint="cs"/>
          <w:rtl/>
        </w:rPr>
        <w:t xml:space="preserve">آخرين بحثي كه در تفكر در قرآن و تفسير و فهم قرآن </w:t>
      </w:r>
      <w:r w:rsidR="008873F5">
        <w:rPr>
          <w:rFonts w:hint="cs"/>
          <w:rtl/>
        </w:rPr>
        <w:t>به‌عنوان</w:t>
      </w:r>
      <w:r w:rsidRPr="001814A9">
        <w:rPr>
          <w:rFonts w:hint="cs"/>
          <w:rtl/>
        </w:rPr>
        <w:t xml:space="preserve"> يك تعلم مستحب و يك مستحب مؤكد بحث داريم اين است كه آيا اين تعلم تعبدي است يا توصلي است؟</w:t>
      </w:r>
    </w:p>
    <w:p w:rsidR="008E556A" w:rsidRPr="001814A9" w:rsidRDefault="008E556A" w:rsidP="008E556A">
      <w:pPr>
        <w:rPr>
          <w:rtl/>
        </w:rPr>
      </w:pPr>
      <w:r w:rsidRPr="001814A9">
        <w:rPr>
          <w:rFonts w:hint="cs"/>
          <w:rtl/>
        </w:rPr>
        <w:t>روشن شد که واجبات و مستحبات به تعبدي و توصلي تقسيم می‌شود منتها تفاوت تعبدي و توصلي فقط در ترتب ثواب نيست؛ ملاک قطعي براي اينكه چيزي تعبدي باشد این است كه وعده عذابي داده شده باشد و رياي آن موجب بطلان باشد، اگر چنين مطلبي در مورد يك واجب يا مستحبي در روايات وارد شد نشان می‌دهد که آن تعبدي است.</w:t>
      </w:r>
    </w:p>
    <w:p w:rsidR="008E556A" w:rsidRPr="001814A9" w:rsidRDefault="008E556A" w:rsidP="008E556A">
      <w:pPr>
        <w:rPr>
          <w:rtl/>
        </w:rPr>
      </w:pPr>
      <w:r w:rsidRPr="001814A9">
        <w:rPr>
          <w:rFonts w:hint="cs"/>
          <w:rtl/>
        </w:rPr>
        <w:t>به اجمال اشاره شد و اصل بحث آن در اصول است که تكاليف، چه واجب، چه مستحب، به تعبدي و توصلي تقسيم شده است بايستي به اين توجه داشته باشيم كه چه در واجبات چه در مستحبات گاهي در روايات وعده ثواب داده شده است گاهي وعده عقاب بر رياي در آن داده شده است و اینكه ريا موجب بطلان آن است.</w:t>
      </w:r>
    </w:p>
    <w:p w:rsidR="008E556A" w:rsidRPr="001814A9" w:rsidRDefault="008E556A" w:rsidP="0085275C">
      <w:pPr>
        <w:pStyle w:val="1"/>
        <w:rPr>
          <w:rtl/>
        </w:rPr>
      </w:pPr>
      <w:r w:rsidRPr="001814A9">
        <w:rPr>
          <w:rFonts w:hint="cs"/>
          <w:rtl/>
        </w:rPr>
        <w:lastRenderedPageBreak/>
        <w:t>شاخص و معیار تعبدي بودن</w:t>
      </w:r>
    </w:p>
    <w:p w:rsidR="008E556A" w:rsidRPr="001814A9" w:rsidRDefault="008E556A" w:rsidP="008E556A">
      <w:pPr>
        <w:rPr>
          <w:rtl/>
        </w:rPr>
      </w:pPr>
      <w:r w:rsidRPr="001814A9">
        <w:rPr>
          <w:rFonts w:hint="cs"/>
          <w:rtl/>
        </w:rPr>
        <w:t xml:space="preserve">وعده ثواب دليل بر تعبديت نمی‌شود ممكن است ثوابي باشد که خداوند متعال تفضلاً در مورد يك واجب يا مستحبي بدهد ولو قصد قربت هم نباشد با توصليت </w:t>
      </w:r>
      <w:r w:rsidRPr="001814A9">
        <w:rPr>
          <w:rtl/>
        </w:rPr>
        <w:t>قابل‌جمع</w:t>
      </w:r>
      <w:r w:rsidRPr="001814A9">
        <w:rPr>
          <w:rFonts w:hint="cs"/>
          <w:rtl/>
        </w:rPr>
        <w:t xml:space="preserve"> است وعده ثواب منافات با توصليت يك واجب يا مستحب ندارد.</w:t>
      </w:r>
    </w:p>
    <w:p w:rsidR="008E556A" w:rsidRPr="001814A9" w:rsidRDefault="008E556A" w:rsidP="008E556A">
      <w:pPr>
        <w:rPr>
          <w:rtl/>
        </w:rPr>
      </w:pPr>
      <w:r w:rsidRPr="001814A9">
        <w:rPr>
          <w:rFonts w:hint="cs"/>
          <w:rtl/>
        </w:rPr>
        <w:t xml:space="preserve">اما شاخص اصلي دومي است كه مضموني وارد شده باشد که وعده عقاب بر رياي در آن داده شده باشد یا اينكه مثلاً ريا موجب بطلان است؛ اگر چنين تعابيري در اين سمت بيايد اين شاخص تعبدي بودن است. با توجه به معیاري كه به آن اشاره كرديم وقتي وارد روايات بشويم در باب تعلم، قرائت، تفكر </w:t>
      </w:r>
      <w:r w:rsidRPr="001814A9">
        <w:rPr>
          <w:rtl/>
        </w:rPr>
        <w:t>وعده‌ها</w:t>
      </w:r>
      <w:r w:rsidRPr="001814A9">
        <w:rPr>
          <w:rFonts w:hint="cs"/>
          <w:rtl/>
        </w:rPr>
        <w:t xml:space="preserve">ی ثواب </w:t>
      </w:r>
      <w:r w:rsidRPr="001814A9">
        <w:rPr>
          <w:rtl/>
        </w:rPr>
        <w:t>و آثار</w:t>
      </w:r>
      <w:r w:rsidRPr="001814A9">
        <w:rPr>
          <w:rFonts w:hint="cs"/>
          <w:rtl/>
        </w:rPr>
        <w:t xml:space="preserve"> نيكي براي این‌ها ذكر شده است كه روايات زيادی هست.</w:t>
      </w:r>
    </w:p>
    <w:p w:rsidR="008E556A" w:rsidRPr="001814A9" w:rsidRDefault="008E556A" w:rsidP="0085275C">
      <w:pPr>
        <w:pStyle w:val="1"/>
        <w:rPr>
          <w:rtl/>
        </w:rPr>
      </w:pPr>
      <w:r w:rsidRPr="001814A9">
        <w:rPr>
          <w:rFonts w:hint="cs"/>
          <w:rtl/>
        </w:rPr>
        <w:t>ادله روایی</w:t>
      </w:r>
    </w:p>
    <w:p w:rsidR="008E556A" w:rsidRPr="001814A9" w:rsidRDefault="008E556A" w:rsidP="008E556A">
      <w:pPr>
        <w:rPr>
          <w:rtl/>
        </w:rPr>
      </w:pPr>
      <w:r w:rsidRPr="001814A9">
        <w:rPr>
          <w:rFonts w:hint="cs"/>
          <w:rtl/>
        </w:rPr>
        <w:t xml:space="preserve">اما با همين معیاري كه ذكر کرديم صرف اين رواياتي كه وعده ثواب دادند و آثار نيكي را بر آن‌ها مترتب دانستند، دليل بر این نمی‌شود که این‌ها تعبدي است بلكه بايد ادله‌ای پيدا بكنيم كه رياي در این‌ها را مذمت بكند </w:t>
      </w:r>
      <w:r w:rsidRPr="001814A9">
        <w:rPr>
          <w:rtl/>
        </w:rPr>
        <w:t>و لذا</w:t>
      </w:r>
      <w:r w:rsidRPr="001814A9">
        <w:rPr>
          <w:rFonts w:hint="cs"/>
          <w:rtl/>
        </w:rPr>
        <w:t xml:space="preserve"> ما با دسته اول از روايات -كه زياد هم است- كاری نداريم با توجه به معیاري كه عرض كرديم بايستی ببينيم كه وعده عقابي يا مضموني كه ناظر به بطلان با ريا باشد داريم يا نداريم؟</w:t>
      </w:r>
    </w:p>
    <w:p w:rsidR="008E556A" w:rsidRPr="001814A9" w:rsidRDefault="008E556A" w:rsidP="008E556A">
      <w:pPr>
        <w:rPr>
          <w:rtl/>
        </w:rPr>
      </w:pPr>
      <w:r w:rsidRPr="001814A9">
        <w:rPr>
          <w:rFonts w:hint="cs"/>
          <w:rtl/>
        </w:rPr>
        <w:t xml:space="preserve">آنچه در اين باب می‌توانیم به آن اشاره بكنيم پاره‌ای از روايات است كه در جلد چهارم وسائل، ابواب قرائت قرآن </w:t>
      </w:r>
      <w:r w:rsidRPr="001814A9">
        <w:rPr>
          <w:rtl/>
        </w:rPr>
        <w:t>باب 8 آمده</w:t>
      </w:r>
      <w:r w:rsidRPr="001814A9">
        <w:rPr>
          <w:rFonts w:hint="cs"/>
          <w:rtl/>
        </w:rPr>
        <w:t xml:space="preserve"> است كه معمولاً در </w:t>
      </w:r>
      <w:r w:rsidRPr="001814A9">
        <w:rPr>
          <w:rtl/>
        </w:rPr>
        <w:t>کتاب‌ها</w:t>
      </w:r>
      <w:r w:rsidRPr="001814A9">
        <w:rPr>
          <w:rFonts w:hint="cs"/>
          <w:rtl/>
        </w:rPr>
        <w:t xml:space="preserve">ی فقهي و به مناسبت بحث قرائت في الصلاه بحث قرائت قرآن را هم در ذيل آن می‌آورند در وسائل </w:t>
      </w:r>
      <w:r w:rsidRPr="001814A9">
        <w:rPr>
          <w:rtl/>
        </w:rPr>
        <w:t>جلد 4 اول</w:t>
      </w:r>
      <w:r w:rsidRPr="001814A9">
        <w:rPr>
          <w:rFonts w:hint="cs"/>
          <w:rtl/>
        </w:rPr>
        <w:t xml:space="preserve"> ابواب القرائة في الصلاة </w:t>
      </w:r>
      <w:r w:rsidR="008873F5">
        <w:rPr>
          <w:rFonts w:hint="cs"/>
          <w:rtl/>
        </w:rPr>
        <w:t>به‌عنوان</w:t>
      </w:r>
      <w:r w:rsidRPr="001814A9">
        <w:rPr>
          <w:rFonts w:hint="cs"/>
          <w:rtl/>
        </w:rPr>
        <w:t xml:space="preserve"> يكي از واجبات نماز است در ذيل آن ابواب قرائت قرآن می‌آورند که بحث ما هم در تعلم قرآن و تفكر در قرآن که </w:t>
      </w:r>
      <w:r w:rsidR="008873F5">
        <w:rPr>
          <w:rFonts w:hint="cs"/>
          <w:rtl/>
        </w:rPr>
        <w:t>به‌عنوان</w:t>
      </w:r>
      <w:r w:rsidRPr="001814A9">
        <w:rPr>
          <w:rFonts w:hint="cs"/>
          <w:rtl/>
        </w:rPr>
        <w:t xml:space="preserve"> دو مستحب مؤكد هستند، روايات در اين ابواب بود.</w:t>
      </w:r>
    </w:p>
    <w:p w:rsidR="0085275C" w:rsidRPr="001814A9" w:rsidRDefault="0085275C" w:rsidP="0085275C">
      <w:pPr>
        <w:pStyle w:val="2"/>
        <w:rPr>
          <w:rtl/>
        </w:rPr>
      </w:pPr>
      <w:r w:rsidRPr="001814A9">
        <w:rPr>
          <w:rFonts w:hint="cs"/>
          <w:rtl/>
        </w:rPr>
        <w:t>روایت اول</w:t>
      </w:r>
    </w:p>
    <w:p w:rsidR="008E556A" w:rsidRPr="001814A9" w:rsidRDefault="008E556A" w:rsidP="008E556A">
      <w:pPr>
        <w:rPr>
          <w:rtl/>
        </w:rPr>
      </w:pPr>
      <w:r w:rsidRPr="001814A9">
        <w:rPr>
          <w:rFonts w:hint="cs"/>
          <w:rtl/>
        </w:rPr>
        <w:t xml:space="preserve">در بحث تعبديت رواياتي است كه در </w:t>
      </w:r>
      <w:r w:rsidRPr="001814A9">
        <w:rPr>
          <w:rtl/>
        </w:rPr>
        <w:t>باب 8 آمده</w:t>
      </w:r>
      <w:r w:rsidRPr="001814A9">
        <w:rPr>
          <w:rFonts w:hint="cs"/>
          <w:rtl/>
        </w:rPr>
        <w:t xml:space="preserve"> است كه تعبير مرحوم صاحب وسائل در عنوان باب اين است كه </w:t>
      </w:r>
      <w:r w:rsidRPr="001814A9">
        <w:rPr>
          <w:rtl/>
        </w:rPr>
        <w:t>«</w:t>
      </w:r>
      <w:r w:rsidRPr="001814A9">
        <w:rPr>
          <w:b/>
          <w:bCs/>
          <w:rtl/>
        </w:rPr>
        <w:t xml:space="preserve">يُسْتَحَبُّ لِحَامِلِ الْقُرْآنِ مُلَازَمَةُ الْخُشُوعِ وَ الصَّلَاةِ وَ الصَّوْمِ وَ التَّوَاضُعِ وَ الْحِلْمِ وَ الْقَنَاعَةِ وَ الْعَمَلِ وَ يَجِبُ عَلَيْهِ </w:t>
      </w:r>
      <w:r w:rsidRPr="001814A9">
        <w:rPr>
          <w:b/>
          <w:bCs/>
          <w:rtl/>
        </w:rPr>
        <w:lastRenderedPageBreak/>
        <w:t>الْإِخْلَاصُ وَ تَعْظِيمُ الْقُرْآن</w:t>
      </w:r>
      <w:r w:rsidRPr="001814A9">
        <w:rPr>
          <w:rtl/>
        </w:rPr>
        <w:t>‏</w:t>
      </w:r>
      <w:r w:rsidRPr="001814A9">
        <w:rPr>
          <w:rFonts w:hint="cs"/>
          <w:rtl/>
        </w:rPr>
        <w:t>»</w:t>
      </w:r>
      <w:r w:rsidRPr="001814A9">
        <w:rPr>
          <w:rStyle w:val="aff3"/>
          <w:rtl/>
        </w:rPr>
        <w:footnoteReference w:id="1"/>
      </w:r>
      <w:r w:rsidRPr="001814A9">
        <w:rPr>
          <w:rtl/>
        </w:rPr>
        <w:t xml:space="preserve"> </w:t>
      </w:r>
      <w:r w:rsidRPr="001814A9">
        <w:rPr>
          <w:rFonts w:hint="cs"/>
          <w:rtl/>
        </w:rPr>
        <w:t xml:space="preserve">يعني در همين مستحبات كه قرائت و ملازمت و هر نوع مماسه‌ای كه فرد با قرآن پيدا می‌كند، می‌گويد: </w:t>
      </w:r>
      <w:r w:rsidRPr="001814A9">
        <w:rPr>
          <w:rtl/>
        </w:rPr>
        <w:t>«</w:t>
      </w:r>
      <w:r w:rsidRPr="001814A9">
        <w:rPr>
          <w:b/>
          <w:bCs/>
          <w:rtl/>
        </w:rPr>
        <w:t>يَجِبُ عَلَيْهِ الْإِخْلَاصُ</w:t>
      </w:r>
      <w:r w:rsidRPr="001814A9">
        <w:rPr>
          <w:rtl/>
        </w:rPr>
        <w:t>»</w:t>
      </w:r>
      <w:r w:rsidRPr="001814A9">
        <w:rPr>
          <w:rFonts w:hint="cs"/>
          <w:rtl/>
        </w:rPr>
        <w:t xml:space="preserve"> كه يك مقدار عنوان ايشان اطلاق دارد دلیل نیست منتها تلقي ايشان اين است كه </w:t>
      </w:r>
      <w:r w:rsidRPr="001814A9">
        <w:rPr>
          <w:rtl/>
        </w:rPr>
        <w:t>«</w:t>
      </w:r>
      <w:r w:rsidRPr="001814A9">
        <w:rPr>
          <w:b/>
          <w:bCs/>
          <w:rtl/>
        </w:rPr>
        <w:t>يَجِبُ عَلَيْهِ الْإِخْلَاصُ</w:t>
      </w:r>
      <w:r w:rsidRPr="001814A9">
        <w:rPr>
          <w:rtl/>
        </w:rPr>
        <w:t>»</w:t>
      </w:r>
      <w:r w:rsidRPr="001814A9">
        <w:rPr>
          <w:rFonts w:hint="cs"/>
          <w:rtl/>
        </w:rPr>
        <w:t xml:space="preserve"> معناي يجب، وجوب اصل عمل نيست بلکه وجوب شرطي است يعني وقتي كه می‌خواهد قرائت بكند بايد در او اخلاص باشد، وجوب شرطي است كه به معناي جزئيت قصد اخلاص در اين عمل افاده می‌كند.</w:t>
      </w:r>
    </w:p>
    <w:p w:rsidR="008E556A" w:rsidRPr="001814A9" w:rsidRDefault="008E556A" w:rsidP="008E556A">
      <w:pPr>
        <w:rPr>
          <w:rtl/>
        </w:rPr>
      </w:pPr>
      <w:r w:rsidRPr="001814A9">
        <w:rPr>
          <w:rFonts w:hint="cs"/>
          <w:rtl/>
        </w:rPr>
        <w:t>سؤال: تعابيري كه در اين باب آورده است فتواي صاحب وسائل است؟</w:t>
      </w:r>
    </w:p>
    <w:p w:rsidR="008E556A" w:rsidRPr="001814A9" w:rsidRDefault="008E556A" w:rsidP="008E556A">
      <w:pPr>
        <w:rPr>
          <w:rtl/>
        </w:rPr>
      </w:pPr>
      <w:r w:rsidRPr="001814A9">
        <w:rPr>
          <w:rFonts w:hint="cs"/>
          <w:rtl/>
        </w:rPr>
        <w:t>جواب: دقيقاً فتواي مرحوم صاحب وسائل است اين هم...</w:t>
      </w:r>
    </w:p>
    <w:p w:rsidR="008E556A" w:rsidRPr="001814A9" w:rsidRDefault="008E556A" w:rsidP="008E556A">
      <w:pPr>
        <w:rPr>
          <w:rtl/>
        </w:rPr>
      </w:pPr>
      <w:r w:rsidRPr="001814A9">
        <w:rPr>
          <w:rFonts w:hint="cs"/>
          <w:rtl/>
        </w:rPr>
        <w:t xml:space="preserve">جواب: نه می‌خواهد بگويد تعبدي است </w:t>
      </w:r>
      <w:r w:rsidRPr="001814A9">
        <w:rPr>
          <w:rtl/>
        </w:rPr>
        <w:t>«</w:t>
      </w:r>
      <w:r w:rsidRPr="001814A9">
        <w:rPr>
          <w:b/>
          <w:bCs/>
          <w:rtl/>
        </w:rPr>
        <w:t>يَجِبُ عَلَيْهِ الْإِخْلَاصُ</w:t>
      </w:r>
      <w:r w:rsidRPr="001814A9">
        <w:rPr>
          <w:rtl/>
        </w:rPr>
        <w:t>»</w:t>
      </w:r>
      <w:r w:rsidRPr="001814A9">
        <w:rPr>
          <w:rFonts w:hint="cs"/>
          <w:rtl/>
        </w:rPr>
        <w:t xml:space="preserve"> كسي نمی‌گويد اصل قرائت قرآن واجب است می‌گويد: اگر این عمل بخواهد محقق بشود بايد اخلاص باشد. اين وجوب، وجوب خود عمل را نمی‌گويد وجوب اخلاص در اين عمل را می‌گويد؛ يعني شرط اين عمل اخلاص است، ممكن است خود عمل مستحب باشد ولي اگر این عمل مستحب بخواهد واقع بشود، اخلاص در آن لازم است. اگر در این عمل اخلاص نباشد، حرمت دارد، ولي اصل عمل نباشد هيچ منعي و حرمتي ندارد؛ اگر آورد باید اخلاص باشد و بدون اخلاص گناه كرده است.</w:t>
      </w:r>
    </w:p>
    <w:p w:rsidR="008E556A" w:rsidRPr="001814A9" w:rsidRDefault="008E556A" w:rsidP="008E556A">
      <w:pPr>
        <w:rPr>
          <w:rtl/>
        </w:rPr>
      </w:pPr>
      <w:r w:rsidRPr="001814A9">
        <w:rPr>
          <w:rFonts w:hint="cs"/>
          <w:rtl/>
        </w:rPr>
        <w:t>سؤال: شرط استحبابش آن است؟</w:t>
      </w:r>
    </w:p>
    <w:p w:rsidR="008E556A" w:rsidRPr="001814A9" w:rsidRDefault="008E556A" w:rsidP="008E556A">
      <w:pPr>
        <w:rPr>
          <w:rtl/>
        </w:rPr>
      </w:pPr>
      <w:r w:rsidRPr="001814A9">
        <w:rPr>
          <w:rFonts w:hint="cs"/>
          <w:rtl/>
        </w:rPr>
        <w:t xml:space="preserve">جواب: </w:t>
      </w:r>
      <w:r w:rsidRPr="001814A9">
        <w:rPr>
          <w:rtl/>
        </w:rPr>
        <w:t>بله</w:t>
      </w:r>
      <w:r w:rsidRPr="001814A9">
        <w:rPr>
          <w:rFonts w:hint="cs"/>
          <w:rtl/>
        </w:rPr>
        <w:t xml:space="preserve"> شرط استحباب آن اين است كه می‌تواند عمل را نياورد ولی اگر آورد اخلاص واجب است و رياي در آن</w:t>
      </w:r>
      <w:r w:rsidRPr="001814A9">
        <w:rPr>
          <w:rtl/>
        </w:rPr>
        <w:t xml:space="preserve"> </w:t>
      </w:r>
      <w:r w:rsidRPr="001814A9">
        <w:rPr>
          <w:rFonts w:hint="cs"/>
          <w:rtl/>
        </w:rPr>
        <w:t xml:space="preserve">حرام است. ممكن است کسی بخواهد مستحبی انجام بدهد و </w:t>
      </w:r>
      <w:r w:rsidRPr="001814A9">
        <w:rPr>
          <w:rtl/>
        </w:rPr>
        <w:t>به خاطر</w:t>
      </w:r>
      <w:r w:rsidRPr="001814A9">
        <w:rPr>
          <w:rFonts w:hint="cs"/>
          <w:rtl/>
        </w:rPr>
        <w:t xml:space="preserve"> ريايي كه در او پيدا شده است مبتلاي به يك گناه بشود درواقع اينجا وجوب شرط است، می‌خواهد بگويد شرط اين عمل اخلاص است و بدون اخلاص اين عمل محقق نمی‌شود.</w:t>
      </w:r>
    </w:p>
    <w:p w:rsidR="008E556A" w:rsidRPr="001814A9" w:rsidRDefault="008E556A" w:rsidP="009E502D">
      <w:pPr>
        <w:pStyle w:val="3"/>
        <w:rPr>
          <w:rtl/>
        </w:rPr>
      </w:pPr>
      <w:r w:rsidRPr="001814A9">
        <w:rPr>
          <w:rFonts w:hint="cs"/>
          <w:rtl/>
        </w:rPr>
        <w:t>بررسی دلالی روایت</w:t>
      </w:r>
    </w:p>
    <w:p w:rsidR="008E556A" w:rsidRPr="001814A9" w:rsidRDefault="008E556A" w:rsidP="008E556A">
      <w:pPr>
        <w:rPr>
          <w:rtl/>
        </w:rPr>
      </w:pPr>
      <w:r w:rsidRPr="001814A9">
        <w:rPr>
          <w:rFonts w:hint="cs"/>
          <w:rtl/>
        </w:rPr>
        <w:t>وقتي كه به روايات اين باب و چند باب ديگر -که بعداً به آن اشاره خواهيم كرد- مراجعه می‌كنيم دو مطلب را می‌بينيم:</w:t>
      </w:r>
    </w:p>
    <w:p w:rsidR="008E556A" w:rsidRPr="001814A9" w:rsidRDefault="008E556A" w:rsidP="008E556A">
      <w:pPr>
        <w:pStyle w:val="af1"/>
        <w:numPr>
          <w:ilvl w:val="0"/>
          <w:numId w:val="15"/>
        </w:numPr>
        <w:rPr>
          <w:rFonts w:cs="2  Badr"/>
        </w:rPr>
      </w:pPr>
      <w:r w:rsidRPr="001814A9">
        <w:rPr>
          <w:rFonts w:cs="2  Badr" w:hint="cs"/>
          <w:rtl/>
        </w:rPr>
        <w:t>يكي بحث اخلاص در خود قرائت و هر نوع تماس با قرآن است؛</w:t>
      </w:r>
    </w:p>
    <w:p w:rsidR="008E556A" w:rsidRPr="001814A9" w:rsidRDefault="008E556A" w:rsidP="008E556A">
      <w:pPr>
        <w:pStyle w:val="af1"/>
        <w:numPr>
          <w:ilvl w:val="0"/>
          <w:numId w:val="15"/>
        </w:numPr>
        <w:rPr>
          <w:rFonts w:cs="2  Badr"/>
          <w:rtl/>
        </w:rPr>
      </w:pPr>
      <w:r w:rsidRPr="001814A9">
        <w:rPr>
          <w:rFonts w:cs="2  Badr" w:hint="cs"/>
          <w:rtl/>
        </w:rPr>
        <w:lastRenderedPageBreak/>
        <w:t xml:space="preserve">يكي هم اينكه كمال شخص به اين است كه اعمال ديگر او هم درست باشد؛ يعني كمال در اين است كه كسي كه ملازم و مرتبط با قرآن است اعمال ديگر او هم درست باشد و اعمال منكر می‌تواند این </w:t>
      </w:r>
      <w:r w:rsidRPr="001814A9">
        <w:rPr>
          <w:rFonts w:cs="2  Badr"/>
          <w:rtl/>
        </w:rPr>
        <w:t>ثواب‌ها</w:t>
      </w:r>
      <w:r w:rsidRPr="001814A9">
        <w:rPr>
          <w:rFonts w:cs="2  Badr" w:hint="cs"/>
          <w:rtl/>
        </w:rPr>
        <w:t xml:space="preserve"> را از او بگيرد.</w:t>
      </w:r>
    </w:p>
    <w:p w:rsidR="008E556A" w:rsidRPr="001814A9" w:rsidRDefault="008E556A" w:rsidP="0085275C">
      <w:pPr>
        <w:pStyle w:val="4"/>
        <w:rPr>
          <w:rtl/>
        </w:rPr>
      </w:pPr>
      <w:r w:rsidRPr="001814A9">
        <w:rPr>
          <w:rFonts w:hint="cs"/>
          <w:rtl/>
        </w:rPr>
        <w:t>ارتباط اعمال با يكديگر</w:t>
      </w:r>
    </w:p>
    <w:p w:rsidR="008E556A" w:rsidRPr="001814A9" w:rsidRDefault="008E556A" w:rsidP="008E556A">
      <w:pPr>
        <w:rPr>
          <w:rtl/>
        </w:rPr>
      </w:pPr>
      <w:r w:rsidRPr="001814A9">
        <w:rPr>
          <w:rFonts w:hint="cs"/>
          <w:rtl/>
        </w:rPr>
        <w:t xml:space="preserve">در دومین باب بحث ارتباط اعمال با يكديگر است و حبط و تكفير و تماسي كه اين افعال و اعمال </w:t>
      </w:r>
      <w:r w:rsidRPr="001814A9">
        <w:rPr>
          <w:rtl/>
        </w:rPr>
        <w:t>باهم</w:t>
      </w:r>
      <w:r w:rsidRPr="001814A9">
        <w:rPr>
          <w:rFonts w:hint="cs"/>
          <w:rtl/>
        </w:rPr>
        <w:t xml:space="preserve"> دارند که ممكن است اعمالی چنان قوتي داشته باشند که يك عمل نيكي كه سيئاتي را تكفير بكند یا عمل </w:t>
      </w:r>
      <w:r w:rsidR="008873F5">
        <w:rPr>
          <w:rFonts w:hint="cs"/>
          <w:rtl/>
        </w:rPr>
        <w:t>سیئه‌ای</w:t>
      </w:r>
      <w:r w:rsidRPr="001814A9">
        <w:rPr>
          <w:rFonts w:hint="cs"/>
          <w:rtl/>
        </w:rPr>
        <w:t xml:space="preserve"> موجب حبط اعمالي بشود. </w:t>
      </w:r>
    </w:p>
    <w:p w:rsidR="008E556A" w:rsidRPr="001814A9" w:rsidRDefault="008E556A" w:rsidP="008E556A">
      <w:pPr>
        <w:rPr>
          <w:rtl/>
        </w:rPr>
      </w:pPr>
      <w:r w:rsidRPr="001814A9">
        <w:rPr>
          <w:rFonts w:hint="cs"/>
          <w:rtl/>
        </w:rPr>
        <w:t>فراوان داريم كه كمال اين عمل يا شرط قبولي اين عمل (مثلاً نماز</w:t>
      </w:r>
      <w:r w:rsidRPr="001814A9">
        <w:rPr>
          <w:rtl/>
        </w:rPr>
        <w:t>)</w:t>
      </w:r>
      <w:r w:rsidRPr="001814A9">
        <w:rPr>
          <w:rFonts w:hint="cs"/>
          <w:rtl/>
        </w:rPr>
        <w:t xml:space="preserve">، به اين است كه آن گناه را انجام ندهد، آن يك فلسفه‌ای دارد که ارتباط واجبات و اعمال و تكاليف شعري با يكديگر است که این‌ها يك شبكه </w:t>
      </w:r>
      <w:r w:rsidR="008873F5">
        <w:rPr>
          <w:rFonts w:hint="cs"/>
          <w:rtl/>
        </w:rPr>
        <w:t>به‌هم‌پیوسته</w:t>
      </w:r>
      <w:r w:rsidRPr="001814A9">
        <w:rPr>
          <w:rFonts w:hint="cs"/>
          <w:rtl/>
        </w:rPr>
        <w:t xml:space="preserve"> در روح و روان آدمی است و این مجموعه اعمال می‌تواند تأثير و تأثرات متفاوت داشته باشد؛ خود این يك بحث خيلي جالبي است سابقه اين بحث در تفاسير و فلسفه و كلام ما همان بحث حبط و تکفير است</w:t>
      </w:r>
      <w:r w:rsidRPr="001814A9">
        <w:rPr>
          <w:rtl/>
        </w:rPr>
        <w:t xml:space="preserve"> </w:t>
      </w:r>
      <w:r w:rsidRPr="001814A9">
        <w:rPr>
          <w:rFonts w:hint="cs"/>
          <w:rtl/>
        </w:rPr>
        <w:t xml:space="preserve">و در قرآن آمده است و در کتب كلامي و كتب تفسيري ما مفصل هم بحث شده است. مرحوم علامه در جاهاي مختلف بحث كرده است ولي هنوز هم جاي بحث دارد بخصوص با توجه به بحث‌هاي جديدي كه مثلاً در روانشناسي یا در تعليم و تربيت است جاي بازنگري و تعميق اين مبحث وجود دارد که اصولاً چطور این اعمال يك شبكه و </w:t>
      </w:r>
      <w:r w:rsidR="008873F5">
        <w:rPr>
          <w:rFonts w:hint="cs"/>
          <w:rtl/>
        </w:rPr>
        <w:t>به‌هم‌پیوسته</w:t>
      </w:r>
      <w:r w:rsidRPr="001814A9">
        <w:rPr>
          <w:rFonts w:hint="cs"/>
          <w:rtl/>
        </w:rPr>
        <w:t xml:space="preserve"> است و این حالت را پيدا می‌كند؟</w:t>
      </w:r>
    </w:p>
    <w:p w:rsidR="008E556A" w:rsidRPr="001814A9" w:rsidRDefault="008E556A" w:rsidP="008E556A">
      <w:pPr>
        <w:rPr>
          <w:rtl/>
        </w:rPr>
      </w:pPr>
      <w:r w:rsidRPr="001814A9">
        <w:rPr>
          <w:rFonts w:hint="cs"/>
          <w:rtl/>
        </w:rPr>
        <w:t xml:space="preserve">يكي از چيزهاي جالبي كه می‌شود با نگاه تربيتي و </w:t>
      </w:r>
      <w:r w:rsidRPr="001814A9">
        <w:rPr>
          <w:rtl/>
        </w:rPr>
        <w:t>روان‌شناخت</w:t>
      </w:r>
      <w:r w:rsidRPr="001814A9">
        <w:rPr>
          <w:rFonts w:hint="cs"/>
          <w:rtl/>
        </w:rPr>
        <w:t xml:space="preserve">ی به اين بحث يك نگاه جديدي انداخت همين است و شايستگي در حد يك رساله هم دارد، با يك نگاه تربيتي به آن شايد روايات جالبي </w:t>
      </w:r>
      <w:r w:rsidRPr="001814A9">
        <w:rPr>
          <w:rtl/>
        </w:rPr>
        <w:t>درب</w:t>
      </w:r>
      <w:r w:rsidRPr="001814A9">
        <w:rPr>
          <w:rFonts w:hint="cs"/>
          <w:rtl/>
        </w:rPr>
        <w:t>ی</w:t>
      </w:r>
      <w:r w:rsidRPr="001814A9">
        <w:rPr>
          <w:rFonts w:hint="eastAsia"/>
          <w:rtl/>
        </w:rPr>
        <w:t>ا</w:t>
      </w:r>
      <w:r w:rsidRPr="001814A9">
        <w:rPr>
          <w:rFonts w:hint="cs"/>
          <w:rtl/>
        </w:rPr>
        <w:t>ی</w:t>
      </w:r>
      <w:r w:rsidRPr="001814A9">
        <w:rPr>
          <w:rFonts w:hint="eastAsia"/>
          <w:rtl/>
        </w:rPr>
        <w:t>د</w:t>
      </w:r>
      <w:r w:rsidRPr="001814A9">
        <w:rPr>
          <w:rFonts w:hint="cs"/>
          <w:rtl/>
        </w:rPr>
        <w:t>.</w:t>
      </w:r>
    </w:p>
    <w:p w:rsidR="008E556A" w:rsidRPr="001814A9" w:rsidRDefault="008E556A" w:rsidP="008E556A">
      <w:pPr>
        <w:rPr>
          <w:rtl/>
        </w:rPr>
      </w:pPr>
      <w:r w:rsidRPr="001814A9">
        <w:rPr>
          <w:rFonts w:hint="cs"/>
          <w:rtl/>
        </w:rPr>
        <w:t xml:space="preserve">بحث حبط و تکفيري كه داشتيم در کتب كلامي و تفسيري ما </w:t>
      </w:r>
      <w:r w:rsidRPr="001814A9">
        <w:rPr>
          <w:rtl/>
        </w:rPr>
        <w:t>نشان‌دهنده</w:t>
      </w:r>
      <w:r w:rsidRPr="001814A9">
        <w:rPr>
          <w:rFonts w:hint="cs"/>
          <w:rtl/>
        </w:rPr>
        <w:t xml:space="preserve"> ارتباط اعمال (كه واجبات و محرمات است) با يكديگر و اینكه این‌ها درجات و تأثير و تأثر متقابل دارند که گاهي موجب حبط یا موجب </w:t>
      </w:r>
      <w:r w:rsidR="008873F5">
        <w:rPr>
          <w:rFonts w:hint="cs"/>
          <w:rtl/>
        </w:rPr>
        <w:t>تکفیر</w:t>
      </w:r>
      <w:r w:rsidRPr="001814A9">
        <w:rPr>
          <w:rFonts w:hint="cs"/>
          <w:rtl/>
        </w:rPr>
        <w:t xml:space="preserve"> می‌شود.</w:t>
      </w:r>
    </w:p>
    <w:p w:rsidR="008E556A" w:rsidRPr="001814A9" w:rsidRDefault="008E556A" w:rsidP="008E556A">
      <w:pPr>
        <w:rPr>
          <w:rtl/>
        </w:rPr>
      </w:pPr>
      <w:r w:rsidRPr="001814A9">
        <w:rPr>
          <w:rFonts w:hint="cs"/>
          <w:rtl/>
        </w:rPr>
        <w:t xml:space="preserve">اين بحثي است كه </w:t>
      </w:r>
      <w:r w:rsidRPr="001814A9">
        <w:rPr>
          <w:rtl/>
        </w:rPr>
        <w:t>ازنظر</w:t>
      </w:r>
      <w:r w:rsidRPr="001814A9">
        <w:rPr>
          <w:rFonts w:hint="cs"/>
          <w:rtl/>
        </w:rPr>
        <w:t xml:space="preserve"> فلسفي كلامي و تفسيري مطرح شده است و بحث‌هاي خيلي خوب و غني در الميزان داريم منتها با رويكردهاي جديد علوم انساني در روانشناسي و حتي علوم اجتماعي و بخصوص تعليم و تربيت می‌شود </w:t>
      </w:r>
      <w:r w:rsidRPr="001814A9">
        <w:rPr>
          <w:rtl/>
        </w:rPr>
        <w:t>نگاه‌ها</w:t>
      </w:r>
      <w:r w:rsidRPr="001814A9">
        <w:rPr>
          <w:rFonts w:hint="cs"/>
          <w:rtl/>
        </w:rPr>
        <w:t xml:space="preserve">ی جديدي به بحث انداخت و خود بحث را غني‌تر کرد و شاید بشود با اين نگاه نكات بهتري را از روايات </w:t>
      </w:r>
      <w:r w:rsidRPr="001814A9">
        <w:rPr>
          <w:rtl/>
        </w:rPr>
        <w:t>به دست</w:t>
      </w:r>
      <w:r w:rsidRPr="001814A9">
        <w:rPr>
          <w:rFonts w:hint="cs"/>
          <w:rtl/>
        </w:rPr>
        <w:t xml:space="preserve"> آورد.</w:t>
      </w:r>
    </w:p>
    <w:p w:rsidR="008E556A" w:rsidRPr="001814A9" w:rsidRDefault="008E556A" w:rsidP="008E556A">
      <w:pPr>
        <w:rPr>
          <w:rtl/>
        </w:rPr>
      </w:pPr>
      <w:r w:rsidRPr="001814A9">
        <w:rPr>
          <w:rFonts w:hint="cs"/>
          <w:rtl/>
        </w:rPr>
        <w:lastRenderedPageBreak/>
        <w:t>اگر روي این موضوع كار بشود مباحث بنيادي آن سابقه خوبی دارد و می‌شود آن بحث‌ها را مبنا قرار داد.</w:t>
      </w:r>
    </w:p>
    <w:p w:rsidR="008E556A" w:rsidRPr="001814A9" w:rsidRDefault="0085275C" w:rsidP="008E556A">
      <w:pPr>
        <w:rPr>
          <w:rtl/>
        </w:rPr>
      </w:pPr>
      <w:r w:rsidRPr="001814A9">
        <w:rPr>
          <w:rFonts w:hint="cs"/>
          <w:rtl/>
        </w:rPr>
        <w:t>سؤال: ؟</w:t>
      </w:r>
    </w:p>
    <w:p w:rsidR="008E556A" w:rsidRPr="001814A9" w:rsidRDefault="008E556A" w:rsidP="008E556A">
      <w:pPr>
        <w:rPr>
          <w:rtl/>
        </w:rPr>
      </w:pPr>
      <w:r w:rsidRPr="001814A9">
        <w:rPr>
          <w:rFonts w:hint="cs"/>
          <w:rtl/>
        </w:rPr>
        <w:t xml:space="preserve">جواب: در روايات اعمال را به هم ربط دادند این بعد تربيتي مهمي دارد که مثلاً می‌گويد اگر به پدر و مادر احترام بگذاريد </w:t>
      </w:r>
      <w:r w:rsidRPr="001814A9">
        <w:rPr>
          <w:rtl/>
        </w:rPr>
        <w:t>آن‌وقت</w:t>
      </w:r>
      <w:r w:rsidRPr="001814A9">
        <w:rPr>
          <w:rFonts w:hint="cs"/>
          <w:rtl/>
        </w:rPr>
        <w:t xml:space="preserve"> نمازتان قبول است.</w:t>
      </w:r>
    </w:p>
    <w:p w:rsidR="008E556A" w:rsidRPr="001814A9" w:rsidRDefault="008E556A" w:rsidP="008E556A">
      <w:pPr>
        <w:rPr>
          <w:rtl/>
        </w:rPr>
      </w:pPr>
      <w:r w:rsidRPr="001814A9">
        <w:rPr>
          <w:rFonts w:hint="cs"/>
          <w:rtl/>
        </w:rPr>
        <w:t xml:space="preserve">اين بحث‌ها مبناي فلسفي دارد و يك مبناي </w:t>
      </w:r>
      <w:r w:rsidRPr="001814A9">
        <w:rPr>
          <w:rtl/>
        </w:rPr>
        <w:t>روان‌شناخت</w:t>
      </w:r>
      <w:r w:rsidRPr="001814A9">
        <w:rPr>
          <w:rFonts w:hint="cs"/>
          <w:rtl/>
        </w:rPr>
        <w:t>ی و تربيتي هم دارد.</w:t>
      </w:r>
    </w:p>
    <w:p w:rsidR="008E556A" w:rsidRPr="001814A9" w:rsidRDefault="008E556A" w:rsidP="008E556A">
      <w:pPr>
        <w:rPr>
          <w:rtl/>
        </w:rPr>
      </w:pPr>
      <w:r w:rsidRPr="001814A9">
        <w:rPr>
          <w:rFonts w:hint="cs"/>
          <w:rtl/>
        </w:rPr>
        <w:t>سؤال:... بحث تفسيري است؟</w:t>
      </w:r>
    </w:p>
    <w:p w:rsidR="008E556A" w:rsidRPr="001814A9" w:rsidRDefault="008E556A" w:rsidP="008E556A">
      <w:pPr>
        <w:rPr>
          <w:rtl/>
        </w:rPr>
      </w:pPr>
      <w:r w:rsidRPr="001814A9">
        <w:rPr>
          <w:rFonts w:hint="cs"/>
          <w:rtl/>
        </w:rPr>
        <w:t>جواب: بله تفسيري است.</w:t>
      </w:r>
    </w:p>
    <w:p w:rsidR="008E556A" w:rsidRPr="001814A9" w:rsidRDefault="0085275C" w:rsidP="008E556A">
      <w:pPr>
        <w:rPr>
          <w:rtl/>
        </w:rPr>
      </w:pPr>
      <w:r w:rsidRPr="001814A9">
        <w:rPr>
          <w:rFonts w:hint="cs"/>
          <w:rtl/>
        </w:rPr>
        <w:t>سؤال: ؟</w:t>
      </w:r>
    </w:p>
    <w:p w:rsidR="008E556A" w:rsidRPr="001814A9" w:rsidRDefault="008E556A" w:rsidP="008E556A">
      <w:pPr>
        <w:rPr>
          <w:rtl/>
        </w:rPr>
      </w:pPr>
      <w:r w:rsidRPr="001814A9">
        <w:rPr>
          <w:rFonts w:hint="cs"/>
          <w:rtl/>
        </w:rPr>
        <w:t>جواب: بله تربيتي است يعني مثل خيلي بحث‌هاي تفسيري ديگر می‌تواند يك رساله تربيتي باشد اينجا بعد تربيتي دارد. اين بحث جاي تأمل دارد.</w:t>
      </w:r>
    </w:p>
    <w:p w:rsidR="008E556A" w:rsidRPr="001814A9" w:rsidRDefault="008E556A" w:rsidP="0085275C">
      <w:pPr>
        <w:pStyle w:val="4"/>
        <w:rPr>
          <w:rtl/>
        </w:rPr>
      </w:pPr>
      <w:r w:rsidRPr="001814A9">
        <w:rPr>
          <w:rFonts w:hint="cs"/>
          <w:rtl/>
        </w:rPr>
        <w:t>مباحث تعلم و قرائت قرآن</w:t>
      </w:r>
    </w:p>
    <w:p w:rsidR="008E556A" w:rsidRPr="001814A9" w:rsidRDefault="008E556A" w:rsidP="008E556A">
      <w:pPr>
        <w:rPr>
          <w:rtl/>
        </w:rPr>
      </w:pPr>
      <w:r w:rsidRPr="001814A9">
        <w:rPr>
          <w:rFonts w:hint="cs"/>
          <w:rtl/>
        </w:rPr>
        <w:t xml:space="preserve">در تعلم و قرائت قرآن در ابواب مختلف بخصوص </w:t>
      </w:r>
      <w:r w:rsidRPr="001814A9">
        <w:rPr>
          <w:rtl/>
        </w:rPr>
        <w:t>باب 8 و</w:t>
      </w:r>
      <w:r w:rsidRPr="001814A9">
        <w:rPr>
          <w:rFonts w:hint="cs"/>
          <w:rtl/>
        </w:rPr>
        <w:t xml:space="preserve"> چند باب ديگر دو بحث داريم؛</w:t>
      </w:r>
    </w:p>
    <w:p w:rsidR="008E556A" w:rsidRPr="001814A9" w:rsidRDefault="008E556A" w:rsidP="008E556A">
      <w:pPr>
        <w:numPr>
          <w:ilvl w:val="0"/>
          <w:numId w:val="14"/>
        </w:numPr>
        <w:rPr>
          <w:rtl/>
        </w:rPr>
      </w:pPr>
      <w:r w:rsidRPr="001814A9">
        <w:rPr>
          <w:rFonts w:hint="cs"/>
          <w:rtl/>
        </w:rPr>
        <w:t xml:space="preserve"> يكي این است كه قبولي اين قرائت و اعمال با اعمال ديگر مرتبط است و تأثير و تأثر این اعمال هم ابعاد تربيتي هم فلسفي هم كلامي دارد.</w:t>
      </w:r>
    </w:p>
    <w:p w:rsidR="008E556A" w:rsidRPr="001814A9" w:rsidRDefault="008E556A" w:rsidP="008E556A">
      <w:pPr>
        <w:numPr>
          <w:ilvl w:val="0"/>
          <w:numId w:val="14"/>
        </w:numPr>
        <w:rPr>
          <w:rtl/>
        </w:rPr>
      </w:pPr>
      <w:r w:rsidRPr="001814A9">
        <w:rPr>
          <w:rFonts w:hint="cs"/>
          <w:rtl/>
        </w:rPr>
        <w:t>يك بحث هم اين است كه قوام اين اعمال به اخلاص است كه بحث ما همين است. اين يك بحث پرانتزي و استفساري بود که به آن اشاره كردم.</w:t>
      </w:r>
    </w:p>
    <w:p w:rsidR="0085275C" w:rsidRPr="001814A9" w:rsidRDefault="0085275C" w:rsidP="0085275C">
      <w:pPr>
        <w:pStyle w:val="2"/>
        <w:rPr>
          <w:rtl/>
        </w:rPr>
      </w:pPr>
      <w:r w:rsidRPr="001814A9">
        <w:rPr>
          <w:rFonts w:hint="cs"/>
          <w:rtl/>
        </w:rPr>
        <w:t>روایت دوم</w:t>
      </w:r>
    </w:p>
    <w:p w:rsidR="008E556A" w:rsidRPr="001814A9" w:rsidRDefault="008E556A" w:rsidP="008E556A">
      <w:pPr>
        <w:rPr>
          <w:rtl/>
        </w:rPr>
      </w:pPr>
      <w:r w:rsidRPr="001814A9">
        <w:rPr>
          <w:rFonts w:hint="cs"/>
          <w:rtl/>
        </w:rPr>
        <w:t>به بعضي از روايات اشاره بكنيم مثلاً در اين روايت باب 8 روایت 2 كه سند آن تام نيست دارد که عن محمد بن عبدالجبار يا عن عده من اصحابنا عن احمد بن محمد... عن ثعلبه بن ميمون عن يعقوب الأحمر که يعقوب أحمر توثيق ندارد.</w:t>
      </w:r>
    </w:p>
    <w:p w:rsidR="008E556A" w:rsidRPr="001814A9" w:rsidRDefault="008E556A" w:rsidP="008E556A">
      <w:pPr>
        <w:rPr>
          <w:rtl/>
        </w:rPr>
      </w:pPr>
      <w:r w:rsidRPr="001814A9">
        <w:rPr>
          <w:rFonts w:hint="cs"/>
          <w:rtl/>
        </w:rPr>
        <w:t>في حديث قال: امام صاد</w:t>
      </w:r>
      <w:r w:rsidRPr="001814A9">
        <w:rPr>
          <w:rtl/>
        </w:rPr>
        <w:t>ق (</w:t>
      </w:r>
      <w:r w:rsidRPr="001814A9">
        <w:rPr>
          <w:rFonts w:hint="cs"/>
          <w:rtl/>
        </w:rPr>
        <w:t>ع</w:t>
      </w:r>
      <w:r w:rsidRPr="001814A9">
        <w:rPr>
          <w:rtl/>
        </w:rPr>
        <w:t>) فرمودند</w:t>
      </w:r>
      <w:r w:rsidRPr="001814A9">
        <w:rPr>
          <w:rFonts w:hint="cs"/>
          <w:rtl/>
        </w:rPr>
        <w:t xml:space="preserve">: </w:t>
      </w:r>
      <w:r w:rsidRPr="001814A9">
        <w:rPr>
          <w:rtl/>
        </w:rPr>
        <w:t>«</w:t>
      </w:r>
      <w:r w:rsidRPr="001814A9">
        <w:rPr>
          <w:b/>
          <w:bCs/>
          <w:rtl/>
        </w:rPr>
        <w:t>إِنَّ مِنَ النَّاسِ مَنْ يَقْرَأُ الْقُرْآنَ لِيُقَالَ فُلَانٌ قَارِئٌ وَ مِنْهُمْ مَنْ يَقْرَأُ الْقُرْآنَ لِيَطْلُبَ بِهِ الدُّنْيَا وَ لَا خَيْرَ فِي ذَلِكَ</w:t>
      </w:r>
      <w:r w:rsidRPr="001814A9">
        <w:rPr>
          <w:rtl/>
        </w:rPr>
        <w:t>»</w:t>
      </w:r>
      <w:r w:rsidRPr="001814A9">
        <w:rPr>
          <w:rFonts w:hint="cs"/>
          <w:rtl/>
        </w:rPr>
        <w:t xml:space="preserve"> این‌ها ارزشي ندارد</w:t>
      </w:r>
      <w:r w:rsidRPr="001814A9">
        <w:rPr>
          <w:rtl/>
        </w:rPr>
        <w:t xml:space="preserve"> </w:t>
      </w:r>
      <w:r w:rsidRPr="001814A9">
        <w:rPr>
          <w:rFonts w:hint="cs"/>
          <w:rtl/>
        </w:rPr>
        <w:t>«</w:t>
      </w:r>
      <w:r w:rsidRPr="001814A9">
        <w:rPr>
          <w:b/>
          <w:bCs/>
          <w:rtl/>
        </w:rPr>
        <w:t xml:space="preserve">وَ مِنْهُمْ مَنْ يَقْرَأُ الْقُرْآنَ لِيَنْتَفِعَ بِهِ فِي صَلَاتِهِ وَ لَيْلِهِ وَ </w:t>
      </w:r>
      <w:r w:rsidRPr="001814A9">
        <w:rPr>
          <w:b/>
          <w:bCs/>
          <w:rtl/>
        </w:rPr>
        <w:lastRenderedPageBreak/>
        <w:t>نَهَارِهِ</w:t>
      </w:r>
      <w:r w:rsidRPr="001814A9">
        <w:rPr>
          <w:rFonts w:hint="cs"/>
          <w:b/>
          <w:bCs/>
          <w:rtl/>
        </w:rPr>
        <w:t>»</w:t>
      </w:r>
      <w:r w:rsidRPr="001814A9">
        <w:rPr>
          <w:rStyle w:val="aff3"/>
          <w:rtl/>
        </w:rPr>
        <w:footnoteReference w:id="2"/>
      </w:r>
      <w:r w:rsidRPr="001814A9">
        <w:rPr>
          <w:rtl/>
        </w:rPr>
        <w:t xml:space="preserve"> </w:t>
      </w:r>
      <w:r w:rsidRPr="001814A9">
        <w:rPr>
          <w:rFonts w:hint="cs"/>
          <w:rtl/>
        </w:rPr>
        <w:t xml:space="preserve">كه جنبه ديني دارد که </w:t>
      </w:r>
      <w:r w:rsidRPr="001814A9">
        <w:rPr>
          <w:rtl/>
        </w:rPr>
        <w:t>آن‌وقت</w:t>
      </w:r>
      <w:r w:rsidRPr="001814A9">
        <w:rPr>
          <w:rFonts w:hint="cs"/>
          <w:rtl/>
        </w:rPr>
        <w:t xml:space="preserve"> خوب است. اين روایت می‌گويد قرائتي كه براي تمجيد و تعريف دیگران باشد یا دنيايي را طلب بكند در آن هيچ خیري نيست. البته روايت معتبر نيست.</w:t>
      </w:r>
    </w:p>
    <w:p w:rsidR="008E556A" w:rsidRPr="001814A9" w:rsidRDefault="008E556A" w:rsidP="008E556A">
      <w:pPr>
        <w:rPr>
          <w:rtl/>
        </w:rPr>
      </w:pPr>
      <w:r w:rsidRPr="001814A9">
        <w:rPr>
          <w:rFonts w:hint="cs"/>
          <w:rtl/>
        </w:rPr>
        <w:t>سؤال: اين حديث معتبر نيست؟</w:t>
      </w:r>
    </w:p>
    <w:p w:rsidR="008E556A" w:rsidRPr="001814A9" w:rsidRDefault="008E556A" w:rsidP="008E556A">
      <w:pPr>
        <w:rPr>
          <w:rtl/>
        </w:rPr>
      </w:pPr>
      <w:r w:rsidRPr="001814A9">
        <w:rPr>
          <w:rFonts w:hint="cs"/>
          <w:rtl/>
        </w:rPr>
        <w:t>جواب: حديث معتبر نيست، يعقوب أحمر که راوي آخر است كه از امام صاد</w:t>
      </w:r>
      <w:r w:rsidRPr="001814A9">
        <w:rPr>
          <w:rtl/>
        </w:rPr>
        <w:t>ق (</w:t>
      </w:r>
      <w:r w:rsidRPr="001814A9">
        <w:rPr>
          <w:rFonts w:hint="cs"/>
          <w:rtl/>
        </w:rPr>
        <w:t>ع</w:t>
      </w:r>
      <w:r w:rsidRPr="001814A9">
        <w:rPr>
          <w:rtl/>
        </w:rPr>
        <w:t>) نقل</w:t>
      </w:r>
      <w:r w:rsidRPr="001814A9">
        <w:rPr>
          <w:rFonts w:hint="cs"/>
          <w:rtl/>
        </w:rPr>
        <w:t xml:space="preserve"> می‌كند توثيق ندارد، ثعلبه ابن ميمون و...</w:t>
      </w:r>
    </w:p>
    <w:p w:rsidR="008E556A" w:rsidRPr="001814A9" w:rsidRDefault="008E556A" w:rsidP="008E556A">
      <w:pPr>
        <w:rPr>
          <w:rtl/>
        </w:rPr>
      </w:pPr>
      <w:r w:rsidRPr="001814A9">
        <w:rPr>
          <w:rFonts w:hint="cs"/>
          <w:rtl/>
        </w:rPr>
        <w:t xml:space="preserve">جواب: هميشه </w:t>
      </w:r>
      <w:r w:rsidRPr="001814A9">
        <w:rPr>
          <w:rtl/>
        </w:rPr>
        <w:t>ا</w:t>
      </w:r>
      <w:r w:rsidRPr="001814A9">
        <w:rPr>
          <w:rFonts w:hint="cs"/>
          <w:rtl/>
        </w:rPr>
        <w:t>ی</w:t>
      </w:r>
      <w:r w:rsidRPr="001814A9">
        <w:rPr>
          <w:rFonts w:hint="eastAsia"/>
          <w:rtl/>
        </w:rPr>
        <w:t>ن‌طور</w:t>
      </w:r>
      <w:r w:rsidRPr="001814A9">
        <w:rPr>
          <w:rFonts w:hint="cs"/>
          <w:rtl/>
        </w:rPr>
        <w:t xml:space="preserve"> نيست، آن‌ها مباني رجالي ما را که قبول نداشتند روی مبانی خود ممكن است اين را قوي می‌دانست.</w:t>
      </w:r>
    </w:p>
    <w:p w:rsidR="0085275C" w:rsidRPr="001814A9" w:rsidRDefault="0085275C" w:rsidP="0085275C">
      <w:pPr>
        <w:pStyle w:val="2"/>
        <w:rPr>
          <w:rtl/>
        </w:rPr>
      </w:pPr>
      <w:r w:rsidRPr="001814A9">
        <w:rPr>
          <w:rFonts w:hint="cs"/>
          <w:rtl/>
        </w:rPr>
        <w:t>روایت سوم</w:t>
      </w:r>
    </w:p>
    <w:p w:rsidR="008E556A" w:rsidRPr="001814A9" w:rsidRDefault="008E556A" w:rsidP="008E556A">
      <w:pPr>
        <w:rPr>
          <w:rtl/>
        </w:rPr>
      </w:pPr>
      <w:r w:rsidRPr="001814A9">
        <w:rPr>
          <w:rFonts w:hint="cs"/>
          <w:rtl/>
        </w:rPr>
        <w:t>روايت سوم كه باز مرفوعه است.</w:t>
      </w:r>
    </w:p>
    <w:p w:rsidR="008E556A" w:rsidRPr="001814A9" w:rsidRDefault="008E556A" w:rsidP="008E556A">
      <w:pPr>
        <w:rPr>
          <w:rtl/>
        </w:rPr>
      </w:pPr>
      <w:r w:rsidRPr="001814A9">
        <w:rPr>
          <w:rFonts w:hint="cs"/>
          <w:rtl/>
        </w:rPr>
        <w:t>عن عده من اصحابنا عن احمد بن محمد بن خالد برقي (كه عن اسماعيل بن مهران خوب است) عن اويس بن هشام است كه شايد توثيق نداشته باشد، عمن ذكره؛ چون مرفوعه است اعتبار ندارد.</w:t>
      </w:r>
    </w:p>
    <w:p w:rsidR="0085275C" w:rsidRPr="001814A9" w:rsidRDefault="0085275C" w:rsidP="0085275C">
      <w:pPr>
        <w:pStyle w:val="2"/>
        <w:rPr>
          <w:rtl/>
        </w:rPr>
      </w:pPr>
      <w:r w:rsidRPr="001814A9">
        <w:rPr>
          <w:rFonts w:hint="cs"/>
          <w:rtl/>
        </w:rPr>
        <w:t>روایت چهارم</w:t>
      </w:r>
    </w:p>
    <w:p w:rsidR="008E556A" w:rsidRPr="001814A9" w:rsidRDefault="008E556A" w:rsidP="0085275C">
      <w:pPr>
        <w:rPr>
          <w:rtl/>
        </w:rPr>
      </w:pPr>
      <w:r w:rsidRPr="001814A9">
        <w:rPr>
          <w:rFonts w:hint="cs"/>
          <w:rtl/>
        </w:rPr>
        <w:t xml:space="preserve">روایت چهارم هم باز از امام </w:t>
      </w:r>
      <w:r w:rsidRPr="001814A9">
        <w:rPr>
          <w:rtl/>
        </w:rPr>
        <w:t>باقر (</w:t>
      </w:r>
      <w:r w:rsidRPr="001814A9">
        <w:rPr>
          <w:rFonts w:hint="cs"/>
          <w:rtl/>
        </w:rPr>
        <w:t>ع</w:t>
      </w:r>
      <w:r w:rsidRPr="001814A9">
        <w:rPr>
          <w:rtl/>
        </w:rPr>
        <w:t>) است</w:t>
      </w:r>
      <w:r w:rsidRPr="001814A9">
        <w:rPr>
          <w:rFonts w:hint="cs"/>
          <w:rtl/>
        </w:rPr>
        <w:t xml:space="preserve"> كه دارد؛ </w:t>
      </w:r>
      <w:r w:rsidRPr="001814A9">
        <w:rPr>
          <w:rtl/>
        </w:rPr>
        <w:t>«</w:t>
      </w:r>
      <w:r w:rsidRPr="001814A9">
        <w:rPr>
          <w:b/>
          <w:bCs/>
          <w:rtl/>
        </w:rPr>
        <w:t>قُرَّاءُ الْقُرْآنِ ثَلَاثَةٌ رَجُلٌ قَرَأَ الْقُرْآنَ- فَاتَّخَذَهُ بِضَاعَةً وَ اسْتَدَرَّ بِهِ الْمُلُوكَ وَ اسْتَطَالَ بِهِ عَلَى النَّاسِ</w:t>
      </w:r>
      <w:r w:rsidRPr="001814A9">
        <w:rPr>
          <w:rFonts w:hint="cs"/>
          <w:b/>
          <w:bCs/>
          <w:rtl/>
        </w:rPr>
        <w:t>»</w:t>
      </w:r>
      <w:r w:rsidRPr="001814A9">
        <w:rPr>
          <w:b/>
          <w:bCs/>
          <w:rtl/>
        </w:rPr>
        <w:t xml:space="preserve"> </w:t>
      </w:r>
      <w:r w:rsidRPr="001814A9">
        <w:rPr>
          <w:rFonts w:hint="cs"/>
          <w:b/>
          <w:bCs/>
          <w:rtl/>
        </w:rPr>
        <w:t>كه بعد می‌فرمايد: «</w:t>
      </w:r>
      <w:r w:rsidRPr="001814A9">
        <w:rPr>
          <w:b/>
          <w:bCs/>
          <w:rtl/>
        </w:rPr>
        <w:t>فَلَا كَثَّرَ اللَّهُ هَؤُلَاءِ مِنْ حَمَلَةِ الْقُرْآن</w:t>
      </w:r>
      <w:r w:rsidRPr="001814A9">
        <w:rPr>
          <w:rtl/>
        </w:rPr>
        <w:t>‏»</w:t>
      </w:r>
      <w:r w:rsidR="0085275C" w:rsidRPr="001814A9">
        <w:rPr>
          <w:rStyle w:val="aff3"/>
          <w:rtl/>
        </w:rPr>
        <w:footnoteReference w:id="3"/>
      </w:r>
      <w:r w:rsidRPr="001814A9">
        <w:rPr>
          <w:rtl/>
        </w:rPr>
        <w:t xml:space="preserve"> </w:t>
      </w:r>
      <w:r w:rsidRPr="001814A9">
        <w:rPr>
          <w:rFonts w:hint="cs"/>
          <w:rtl/>
        </w:rPr>
        <w:t>خدا این‌ها را زياد نكنيد که ارزشي ندارند.</w:t>
      </w:r>
    </w:p>
    <w:p w:rsidR="0085275C" w:rsidRPr="001814A9" w:rsidRDefault="0085275C" w:rsidP="0085275C">
      <w:pPr>
        <w:pStyle w:val="2"/>
        <w:rPr>
          <w:rtl/>
        </w:rPr>
      </w:pPr>
      <w:r w:rsidRPr="001814A9">
        <w:rPr>
          <w:rFonts w:hint="cs"/>
          <w:rtl/>
        </w:rPr>
        <w:t>روایت پنجم</w:t>
      </w:r>
    </w:p>
    <w:p w:rsidR="008E556A" w:rsidRPr="001814A9" w:rsidRDefault="008E556A" w:rsidP="008E556A">
      <w:pPr>
        <w:rPr>
          <w:rtl/>
        </w:rPr>
      </w:pPr>
      <w:r w:rsidRPr="001814A9">
        <w:rPr>
          <w:rFonts w:hint="cs"/>
          <w:rtl/>
        </w:rPr>
        <w:t xml:space="preserve">روايت پنجم روايت معتبر و خوب است دارد؛ وفي الخصال (خصال صدوق است پنجم از </w:t>
      </w:r>
      <w:r w:rsidRPr="001814A9">
        <w:rPr>
          <w:rtl/>
        </w:rPr>
        <w:t>باب 8</w:t>
      </w:r>
      <w:r w:rsidRPr="001814A9">
        <w:rPr>
          <w:rFonts w:hint="cs"/>
          <w:rtl/>
        </w:rPr>
        <w:t xml:space="preserve">، عن احمد بن زياد بن جعفر همدانی كه از كساني است كه خود مرحوم صدوق از او نقل می‌كند و توثيق شده است، آدم بزرگواري </w:t>
      </w:r>
      <w:r w:rsidRPr="001814A9">
        <w:rPr>
          <w:rFonts w:hint="cs"/>
          <w:rtl/>
        </w:rPr>
        <w:lastRenderedPageBreak/>
        <w:t>است) عن علي بن ابراهيم عن ابيه پدر علي بن ابراهيم -كه اشاره به آن بحث كرديم- عن ابن ابي عمير، عن هشام بن سالم. سند معتبر است جز پدر علي بن ابراهيم است كه گفتیم آن هم درست است.</w:t>
      </w:r>
    </w:p>
    <w:p w:rsidR="008E556A" w:rsidRPr="001814A9" w:rsidRDefault="008E556A" w:rsidP="0085275C">
      <w:pPr>
        <w:rPr>
          <w:rtl/>
        </w:rPr>
      </w:pPr>
      <w:r w:rsidRPr="001814A9">
        <w:rPr>
          <w:rFonts w:hint="cs"/>
          <w:rtl/>
        </w:rPr>
        <w:t>عن ابي‌</w:t>
      </w:r>
      <w:r w:rsidRPr="001814A9">
        <w:rPr>
          <w:rtl/>
        </w:rPr>
        <w:t>عبدالله (</w:t>
      </w:r>
      <w:r w:rsidRPr="001814A9">
        <w:rPr>
          <w:rFonts w:hint="cs"/>
          <w:rtl/>
        </w:rPr>
        <w:t>ع</w:t>
      </w:r>
      <w:r w:rsidRPr="001814A9">
        <w:rPr>
          <w:rtl/>
        </w:rPr>
        <w:t>) قال</w:t>
      </w:r>
      <w:r w:rsidRPr="001814A9">
        <w:rPr>
          <w:rFonts w:hint="cs"/>
          <w:rtl/>
        </w:rPr>
        <w:t xml:space="preserve"> همين مضمون را دارد، </w:t>
      </w:r>
      <w:r w:rsidRPr="001814A9">
        <w:rPr>
          <w:rtl/>
        </w:rPr>
        <w:t>«</w:t>
      </w:r>
      <w:r w:rsidRPr="001814A9">
        <w:rPr>
          <w:b/>
          <w:bCs/>
          <w:rtl/>
        </w:rPr>
        <w:t>الْقُرَّاءُ ثَلَاثَةٌ قَارِئٌ قَرَأَ الْقُرْآنَ لِيَسْتَدِرَّ بِهِ الْمُلُوكَ وَ يَسْتَطِيلَ بِهِ عَلَى النَّاسِ فَذَاكَ مِنْ أَهْلِ النَّارِ</w:t>
      </w:r>
      <w:r w:rsidRPr="001814A9">
        <w:rPr>
          <w:rFonts w:hint="cs"/>
          <w:b/>
          <w:bCs/>
          <w:rtl/>
        </w:rPr>
        <w:t>»</w:t>
      </w:r>
      <w:r w:rsidRPr="001814A9">
        <w:rPr>
          <w:b/>
          <w:bCs/>
          <w:rtl/>
        </w:rPr>
        <w:t xml:space="preserve"> فَهَذَا مِمَّنْ يُنْقِذُهُ اللَّهُ مِنْ مَضَلَّاتِ الْفِتَنِ وَ هُوَ مِنْ أَهْلِ الْجَنَّةِ وَ يَشْفَعُ فِيمَنْ يَشَاءُ</w:t>
      </w:r>
      <w:r w:rsidRPr="001814A9">
        <w:rPr>
          <w:rtl/>
        </w:rPr>
        <w:t>»</w:t>
      </w:r>
      <w:r w:rsidR="0085275C" w:rsidRPr="001814A9">
        <w:rPr>
          <w:rStyle w:val="aff3"/>
          <w:rtl/>
        </w:rPr>
        <w:footnoteReference w:id="4"/>
      </w:r>
      <w:r w:rsidRPr="001814A9">
        <w:rPr>
          <w:rFonts w:hint="cs"/>
          <w:rtl/>
        </w:rPr>
        <w:t xml:space="preserve"> از پادشاهان و صاحبان مكنت جلب منافع بكند «</w:t>
      </w:r>
      <w:r w:rsidRPr="001814A9">
        <w:rPr>
          <w:b/>
          <w:bCs/>
          <w:rtl/>
        </w:rPr>
        <w:t>وَ يَسْتَطِيلَ بِهِ عَلَى النَّاسِ</w:t>
      </w:r>
      <w:r w:rsidRPr="001814A9">
        <w:rPr>
          <w:rFonts w:hint="cs"/>
          <w:rtl/>
        </w:rPr>
        <w:t xml:space="preserve">» خودنمايي بكند و بر ديگران سلطه‌ای پيدا بكند </w:t>
      </w:r>
      <w:r w:rsidRPr="001814A9">
        <w:rPr>
          <w:rtl/>
        </w:rPr>
        <w:t>«</w:t>
      </w:r>
      <w:r w:rsidRPr="001814A9">
        <w:rPr>
          <w:b/>
          <w:bCs/>
          <w:rtl/>
        </w:rPr>
        <w:t>وَ قَارِئٌ قَرَأَ الْقُرْآنَ فَحَفِظَ حُرُوفَهُ وَ ضَيَّعَ حُدُودَهُ</w:t>
      </w:r>
      <w:r w:rsidRPr="001814A9">
        <w:rPr>
          <w:rtl/>
        </w:rPr>
        <w:t>»</w:t>
      </w:r>
      <w:r w:rsidRPr="001814A9">
        <w:rPr>
          <w:rFonts w:hint="cs"/>
          <w:rtl/>
        </w:rPr>
        <w:t xml:space="preserve"> اين هم از اهل نار است تا اينكه </w:t>
      </w:r>
      <w:r w:rsidRPr="001814A9">
        <w:rPr>
          <w:rtl/>
        </w:rPr>
        <w:t>«</w:t>
      </w:r>
      <w:r w:rsidRPr="001814A9">
        <w:rPr>
          <w:b/>
          <w:bCs/>
          <w:rtl/>
        </w:rPr>
        <w:t>وَ قَارِئٌ قَرَأَ الْقُرْآنَ</w:t>
      </w:r>
      <w:r w:rsidRPr="001814A9">
        <w:rPr>
          <w:rtl/>
        </w:rPr>
        <w:t>»</w:t>
      </w:r>
      <w:r w:rsidRPr="001814A9">
        <w:rPr>
          <w:rFonts w:hint="cs"/>
          <w:rtl/>
        </w:rPr>
        <w:t xml:space="preserve"> كه عمل می‌كند </w:t>
      </w:r>
      <w:r w:rsidRPr="001814A9">
        <w:rPr>
          <w:rtl/>
        </w:rPr>
        <w:t>«</w:t>
      </w:r>
      <w:r w:rsidRPr="001814A9">
        <w:rPr>
          <w:b/>
          <w:bCs/>
          <w:rtl/>
        </w:rPr>
        <w:t>فَهَذَا مِمَّنْ يُنْقِذُهُ اللَّهُ مِنْ مَضَلَّاتِ الْفِتَنِ وَ هُوَ مِنْ أَهْلِ الْجَنَّةِ وَ يَشْفَعُ فِيمَنْ يَشَاءُ</w:t>
      </w:r>
      <w:r w:rsidRPr="001814A9">
        <w:rPr>
          <w:rtl/>
        </w:rPr>
        <w:t xml:space="preserve">» </w:t>
      </w:r>
      <w:r w:rsidRPr="001814A9">
        <w:rPr>
          <w:rFonts w:hint="cs"/>
          <w:rtl/>
        </w:rPr>
        <w:t>قرأء را سه دسته كرده است.</w:t>
      </w:r>
    </w:p>
    <w:p w:rsidR="008E556A" w:rsidRPr="001814A9" w:rsidRDefault="008E556A" w:rsidP="008E556A">
      <w:pPr>
        <w:rPr>
          <w:rtl/>
        </w:rPr>
      </w:pPr>
      <w:r w:rsidRPr="001814A9">
        <w:rPr>
          <w:rFonts w:hint="cs"/>
          <w:rtl/>
        </w:rPr>
        <w:t>س</w:t>
      </w:r>
      <w:r w:rsidR="0085275C" w:rsidRPr="001814A9">
        <w:rPr>
          <w:rFonts w:hint="cs"/>
          <w:rtl/>
        </w:rPr>
        <w:t xml:space="preserve">ؤال: </w:t>
      </w:r>
      <w:r w:rsidRPr="001814A9">
        <w:rPr>
          <w:rFonts w:hint="cs"/>
          <w:rtl/>
        </w:rPr>
        <w:t>؟</w:t>
      </w:r>
    </w:p>
    <w:p w:rsidR="008E556A" w:rsidRPr="001814A9" w:rsidRDefault="008E556A" w:rsidP="008E556A">
      <w:pPr>
        <w:rPr>
          <w:rtl/>
        </w:rPr>
      </w:pPr>
      <w:r w:rsidRPr="001814A9">
        <w:rPr>
          <w:rFonts w:hint="cs"/>
          <w:rtl/>
        </w:rPr>
        <w:t xml:space="preserve">جواب: البته بحثي در فقه است كه عملي را براي بهشت يا جهنم يا محبت خدا انجام می‌دهد که همان سه نوع مشهور است يك وقتی هم عمل را براي اينكه آثار دنيوي در روايات براي آن ذكر شده است انجام می‌دهد. اين در فقه هم بحث است اگر به نحويي به اين برگردد که من اتكاي به روايات دارم و به خاطر اینكه آن‌ها </w:t>
      </w:r>
      <w:r w:rsidRPr="001814A9">
        <w:rPr>
          <w:rtl/>
        </w:rPr>
        <w:t>گفته‌اند</w:t>
      </w:r>
      <w:r w:rsidRPr="001814A9">
        <w:rPr>
          <w:rFonts w:hint="cs"/>
          <w:rtl/>
        </w:rPr>
        <w:t xml:space="preserve"> انجام می‌دهم اين قابل تصحيح است؛ ولي اگر نماز می‌خواند که</w:t>
      </w:r>
      <w:r w:rsidRPr="001814A9">
        <w:rPr>
          <w:rtl/>
        </w:rPr>
        <w:t xml:space="preserve"> </w:t>
      </w:r>
      <w:r w:rsidRPr="001814A9">
        <w:rPr>
          <w:rFonts w:hint="cs"/>
          <w:rtl/>
        </w:rPr>
        <w:t>فقط ورزش بكند معلوم است كه درست نيست و همان قاعده اينجا هم می‌آيد.</w:t>
      </w:r>
    </w:p>
    <w:p w:rsidR="0085275C" w:rsidRPr="001814A9" w:rsidRDefault="0085275C" w:rsidP="0085275C">
      <w:pPr>
        <w:pStyle w:val="2"/>
        <w:rPr>
          <w:rtl/>
        </w:rPr>
      </w:pPr>
      <w:r w:rsidRPr="001814A9">
        <w:rPr>
          <w:rFonts w:hint="cs"/>
          <w:rtl/>
        </w:rPr>
        <w:t>بررسی سندی و دلالی روایات</w:t>
      </w:r>
    </w:p>
    <w:p w:rsidR="008E556A" w:rsidRPr="001814A9" w:rsidRDefault="0085275C" w:rsidP="008E556A">
      <w:pPr>
        <w:rPr>
          <w:rtl/>
        </w:rPr>
      </w:pPr>
      <w:r w:rsidRPr="001814A9">
        <w:rPr>
          <w:rFonts w:hint="cs"/>
          <w:rtl/>
        </w:rPr>
        <w:t xml:space="preserve">در میان </w:t>
      </w:r>
      <w:r w:rsidR="008E556A" w:rsidRPr="001814A9">
        <w:rPr>
          <w:rFonts w:hint="cs"/>
          <w:rtl/>
        </w:rPr>
        <w:t>اين چند روايت، روايت معتبر روايت پنجم است ولي مؤيد آن روايات ديگر است يكي دو روايت را معتبر کرديم و مضمون كلي همه مؤيد می‌شود و موجب اطمينان بيشتر می‌شود.</w:t>
      </w:r>
    </w:p>
    <w:p w:rsidR="008E556A" w:rsidRPr="001814A9" w:rsidRDefault="008E556A" w:rsidP="008E556A">
      <w:pPr>
        <w:rPr>
          <w:rtl/>
        </w:rPr>
      </w:pPr>
      <w:r w:rsidRPr="001814A9">
        <w:rPr>
          <w:rFonts w:hint="cs"/>
          <w:rtl/>
        </w:rPr>
        <w:t xml:space="preserve">ابواب ديگري هم است كه </w:t>
      </w:r>
      <w:r w:rsidRPr="001814A9">
        <w:rPr>
          <w:rtl/>
        </w:rPr>
        <w:t>کم‌وب</w:t>
      </w:r>
      <w:r w:rsidRPr="001814A9">
        <w:rPr>
          <w:rFonts w:hint="cs"/>
          <w:rtl/>
        </w:rPr>
        <w:t>ی</w:t>
      </w:r>
      <w:r w:rsidRPr="001814A9">
        <w:rPr>
          <w:rFonts w:hint="eastAsia"/>
          <w:rtl/>
        </w:rPr>
        <w:t>ش</w:t>
      </w:r>
      <w:r w:rsidRPr="001814A9">
        <w:rPr>
          <w:rFonts w:hint="cs"/>
          <w:rtl/>
        </w:rPr>
        <w:t xml:space="preserve"> می‌شود مضاميني نظير این پيدا کرد؛ شبيه اين جاهاي ديگر در ابواب بعدي هست.</w:t>
      </w:r>
    </w:p>
    <w:p w:rsidR="008E556A" w:rsidRPr="001814A9" w:rsidRDefault="008E556A" w:rsidP="008E556A">
      <w:pPr>
        <w:rPr>
          <w:rtl/>
        </w:rPr>
      </w:pPr>
      <w:r w:rsidRPr="001814A9">
        <w:rPr>
          <w:rFonts w:hint="cs"/>
          <w:rtl/>
        </w:rPr>
        <w:lastRenderedPageBreak/>
        <w:t xml:space="preserve"> بحث ما در اين است كه تعلم یا تفكر در قرآن تعبدي است يا توصلي؟ معیار هم گفتيم و روايتی هم آورديم منتها اين روايت در </w:t>
      </w:r>
      <w:r w:rsidRPr="001814A9">
        <w:rPr>
          <w:rtl/>
        </w:rPr>
        <w:t>مورد</w:t>
      </w:r>
      <w:r w:rsidRPr="001814A9">
        <w:rPr>
          <w:rFonts w:hint="cs"/>
          <w:rtl/>
        </w:rPr>
        <w:t xml:space="preserve"> </w:t>
      </w:r>
      <w:r w:rsidRPr="001814A9">
        <w:rPr>
          <w:rtl/>
        </w:rPr>
        <w:t>بحث</w:t>
      </w:r>
      <w:r w:rsidRPr="001814A9">
        <w:rPr>
          <w:rFonts w:hint="cs"/>
          <w:rtl/>
        </w:rPr>
        <w:t xml:space="preserve"> ما نيست بلکه در مورد قرائت قرآن است در مورد قرائت قرآن هم </w:t>
      </w:r>
      <w:r w:rsidRPr="001814A9">
        <w:rPr>
          <w:rtl/>
        </w:rPr>
        <w:t>مثل‌ا</w:t>
      </w:r>
      <w:r w:rsidRPr="001814A9">
        <w:rPr>
          <w:rFonts w:hint="cs"/>
          <w:rtl/>
        </w:rPr>
        <w:t>ی</w:t>
      </w:r>
      <w:r w:rsidRPr="001814A9">
        <w:rPr>
          <w:rFonts w:hint="eastAsia"/>
          <w:rtl/>
        </w:rPr>
        <w:t>نکه</w:t>
      </w:r>
      <w:r w:rsidRPr="001814A9">
        <w:rPr>
          <w:rFonts w:hint="cs"/>
          <w:rtl/>
        </w:rPr>
        <w:t xml:space="preserve"> تعلم یا تفكر مستحب است؛ قرائت آن، حفظ آن، همه مستحب است.</w:t>
      </w:r>
    </w:p>
    <w:p w:rsidR="008E556A" w:rsidRPr="001814A9" w:rsidRDefault="008E556A" w:rsidP="008E556A">
      <w:pPr>
        <w:rPr>
          <w:rtl/>
        </w:rPr>
      </w:pPr>
      <w:r w:rsidRPr="001814A9">
        <w:rPr>
          <w:rFonts w:hint="cs"/>
          <w:rtl/>
        </w:rPr>
        <w:t xml:space="preserve">اين در مورد قرائت قرآن است و -تا جایی که فحص كردم- جايي </w:t>
      </w:r>
      <w:r w:rsidR="008873F5">
        <w:rPr>
          <w:rFonts w:hint="cs"/>
          <w:rtl/>
        </w:rPr>
        <w:t>به‌عنوان</w:t>
      </w:r>
      <w:r w:rsidRPr="001814A9">
        <w:rPr>
          <w:rFonts w:hint="cs"/>
          <w:rtl/>
        </w:rPr>
        <w:t xml:space="preserve"> تفكر در روايات تفكر و تدبر در قرآن يا تعلم قرآن چيزي نداريم كه اگر کسي قرآن را براي غير خدا تعلم بكند عقابي دارد يا اگر براي غير خدا در قرآن تدبر بكند، عقابي دارد.</w:t>
      </w:r>
    </w:p>
    <w:p w:rsidR="0085275C" w:rsidRPr="001814A9" w:rsidRDefault="008E556A" w:rsidP="0085275C">
      <w:pPr>
        <w:rPr>
          <w:rtl/>
        </w:rPr>
      </w:pPr>
      <w:r w:rsidRPr="001814A9">
        <w:rPr>
          <w:rFonts w:hint="cs"/>
          <w:rtl/>
        </w:rPr>
        <w:t>آنچه می‌توانيم به آن تمسك بكنيم يكي از این دو طريق است</w:t>
      </w:r>
      <w:r w:rsidR="0085275C" w:rsidRPr="001814A9">
        <w:rPr>
          <w:rFonts w:hint="cs"/>
          <w:rtl/>
        </w:rPr>
        <w:t>:</w:t>
      </w:r>
    </w:p>
    <w:p w:rsidR="00496202" w:rsidRPr="001814A9" w:rsidRDefault="008E556A" w:rsidP="00496202">
      <w:pPr>
        <w:pStyle w:val="af1"/>
        <w:numPr>
          <w:ilvl w:val="0"/>
          <w:numId w:val="14"/>
        </w:numPr>
        <w:rPr>
          <w:rFonts w:cs="2  Badr"/>
        </w:rPr>
      </w:pPr>
      <w:r w:rsidRPr="001814A9">
        <w:rPr>
          <w:rFonts w:cs="2  Badr" w:hint="cs"/>
          <w:rtl/>
        </w:rPr>
        <w:t xml:space="preserve">يا اين است كه قرائت و این‌ها را </w:t>
      </w:r>
      <w:r w:rsidR="0085275C" w:rsidRPr="001814A9">
        <w:rPr>
          <w:rFonts w:cs="2  Badr" w:hint="cs"/>
          <w:rtl/>
        </w:rPr>
        <w:t xml:space="preserve">تنقيح مناط </w:t>
      </w:r>
      <w:r w:rsidRPr="001814A9">
        <w:rPr>
          <w:rFonts w:cs="2  Badr" w:hint="cs"/>
          <w:rtl/>
        </w:rPr>
        <w:t xml:space="preserve">بكنيم و بگوييم قرائت قرآن </w:t>
      </w:r>
      <w:r w:rsidR="008873F5">
        <w:rPr>
          <w:rFonts w:cs="2  Badr" w:hint="cs"/>
          <w:rtl/>
        </w:rPr>
        <w:t>به‌عنوان</w:t>
      </w:r>
      <w:r w:rsidRPr="001814A9">
        <w:rPr>
          <w:rFonts w:cs="2  Badr" w:hint="cs"/>
          <w:rtl/>
        </w:rPr>
        <w:t xml:space="preserve"> قرائت فقط خصوصيتي ندارد، تأمل در قرآن، عالم قرآن شدن </w:t>
      </w:r>
      <w:r w:rsidRPr="001814A9">
        <w:rPr>
          <w:rFonts w:cs="2  Badr"/>
          <w:rtl/>
        </w:rPr>
        <w:t>همه‌جا</w:t>
      </w:r>
      <w:r w:rsidRPr="001814A9">
        <w:rPr>
          <w:rFonts w:cs="2  Badr" w:hint="cs"/>
          <w:rtl/>
        </w:rPr>
        <w:t xml:space="preserve"> به نحوي همان ملاک قرائت قرآن را دارد؛ درواقع چيزي كه دين از ما می‌خواهد اين است كه در فراگيري و قرائت و تلاوت و تدبر و تفكر قرآن اغراض دنيوي دخيل نشود و هميشه آميخته با اغراض و انگيزه‌ها و </w:t>
      </w:r>
      <w:r w:rsidRPr="001814A9">
        <w:rPr>
          <w:rFonts w:cs="2  Badr"/>
          <w:rtl/>
        </w:rPr>
        <w:t>کشش‌ها</w:t>
      </w:r>
      <w:r w:rsidRPr="001814A9">
        <w:rPr>
          <w:rFonts w:cs="2  Badr" w:hint="cs"/>
          <w:rtl/>
        </w:rPr>
        <w:t xml:space="preserve">ی معنوي و الهي باشد </w:t>
      </w:r>
      <w:r w:rsidRPr="001814A9">
        <w:rPr>
          <w:rFonts w:cs="2  Badr"/>
          <w:rtl/>
        </w:rPr>
        <w:t>به‌گونه‌ا</w:t>
      </w:r>
      <w:r w:rsidRPr="001814A9">
        <w:rPr>
          <w:rFonts w:cs="2  Badr" w:hint="cs"/>
          <w:rtl/>
        </w:rPr>
        <w:t>ی كه اگر به غير آن جهت باشد این‌ها باطل می‌شود.</w:t>
      </w:r>
    </w:p>
    <w:p w:rsidR="008E556A" w:rsidRPr="001814A9" w:rsidRDefault="00496202" w:rsidP="00496202">
      <w:pPr>
        <w:pStyle w:val="af1"/>
        <w:numPr>
          <w:ilvl w:val="0"/>
          <w:numId w:val="14"/>
        </w:numPr>
        <w:rPr>
          <w:rFonts w:cs="2  Badr"/>
          <w:rtl/>
        </w:rPr>
      </w:pPr>
      <w:r w:rsidRPr="001814A9">
        <w:rPr>
          <w:rFonts w:cs="2  Badr" w:hint="cs"/>
          <w:rtl/>
        </w:rPr>
        <w:t>یا اينکه</w:t>
      </w:r>
      <w:r w:rsidR="008E556A" w:rsidRPr="001814A9">
        <w:rPr>
          <w:rFonts w:cs="2  Badr" w:hint="cs"/>
          <w:rtl/>
        </w:rPr>
        <w:t xml:space="preserve"> الغاء</w:t>
      </w:r>
      <w:r w:rsidRPr="001814A9">
        <w:rPr>
          <w:rFonts w:cs="2  Badr" w:hint="cs"/>
          <w:rtl/>
        </w:rPr>
        <w:t xml:space="preserve"> خصوصيت</w:t>
      </w:r>
      <w:r w:rsidR="008E556A" w:rsidRPr="001814A9">
        <w:rPr>
          <w:rFonts w:cs="2  Badr" w:hint="cs"/>
          <w:rtl/>
        </w:rPr>
        <w:t xml:space="preserve"> بكنيم چون چنين مضمون وعده بر عقاب و اینكه ريا موجب بطلان اين عمل است فقط در قرائت داريم در تعلم قطعاً نيست -چون رواياتش جمع وجور است پیدا نکردیم- در تدبر و تفكر هم شايد نباشد.</w:t>
      </w:r>
    </w:p>
    <w:p w:rsidR="00B25E4E" w:rsidRPr="001814A9" w:rsidRDefault="00B25E4E" w:rsidP="00B25E4E">
      <w:pPr>
        <w:pStyle w:val="2"/>
        <w:rPr>
          <w:rtl/>
        </w:rPr>
      </w:pPr>
      <w:r w:rsidRPr="001814A9">
        <w:rPr>
          <w:rFonts w:hint="cs"/>
          <w:rtl/>
        </w:rPr>
        <w:t>روایت ششم</w:t>
      </w:r>
    </w:p>
    <w:p w:rsidR="000F0D8E" w:rsidRPr="001814A9" w:rsidRDefault="008E556A" w:rsidP="000F0D8E">
      <w:pPr>
        <w:rPr>
          <w:rtl/>
        </w:rPr>
      </w:pPr>
      <w:r w:rsidRPr="001814A9">
        <w:rPr>
          <w:rFonts w:hint="cs"/>
          <w:rtl/>
        </w:rPr>
        <w:t xml:space="preserve">قرائت قرآن </w:t>
      </w:r>
      <w:r w:rsidRPr="001814A9">
        <w:rPr>
          <w:rtl/>
        </w:rPr>
        <w:t>به‌طورکل</w:t>
      </w:r>
      <w:r w:rsidRPr="001814A9">
        <w:rPr>
          <w:rFonts w:hint="cs"/>
          <w:rtl/>
        </w:rPr>
        <w:t xml:space="preserve">ی می‌گويد که يك نوعي ارتباط با قرآن است، بايد بگوييم كه قرائت آن </w:t>
      </w:r>
      <w:r w:rsidRPr="001814A9">
        <w:rPr>
          <w:rtl/>
        </w:rPr>
        <w:t>با</w:t>
      </w:r>
      <w:r w:rsidRPr="001814A9">
        <w:rPr>
          <w:rFonts w:hint="cs"/>
          <w:rtl/>
        </w:rPr>
        <w:t xml:space="preserve"> </w:t>
      </w:r>
      <w:r w:rsidRPr="001814A9">
        <w:rPr>
          <w:rtl/>
        </w:rPr>
        <w:t>ا</w:t>
      </w:r>
      <w:r w:rsidRPr="001814A9">
        <w:rPr>
          <w:rFonts w:hint="cs"/>
          <w:rtl/>
        </w:rPr>
        <w:t>ی</w:t>
      </w:r>
      <w:r w:rsidRPr="001814A9">
        <w:rPr>
          <w:rFonts w:hint="eastAsia"/>
          <w:rtl/>
        </w:rPr>
        <w:t>نکه</w:t>
      </w:r>
      <w:r w:rsidRPr="001814A9">
        <w:rPr>
          <w:rFonts w:hint="cs"/>
          <w:rtl/>
        </w:rPr>
        <w:t xml:space="preserve"> بخواهد عالم آن بشود یا معاني را بفهمد، هيچ فرقي نمی‌كند همين يك استظهار بيشتر شخصي است ظاهراً مرحوم صاحب وسائل هم همين </w:t>
      </w:r>
      <w:r w:rsidR="0085275C" w:rsidRPr="001814A9">
        <w:rPr>
          <w:rFonts w:hint="cs"/>
          <w:rtl/>
        </w:rPr>
        <w:t xml:space="preserve">تنقيح مناط </w:t>
      </w:r>
      <w:r w:rsidRPr="001814A9">
        <w:rPr>
          <w:rFonts w:hint="cs"/>
          <w:rtl/>
        </w:rPr>
        <w:t xml:space="preserve">را کرده است که </w:t>
      </w:r>
      <w:r w:rsidRPr="001814A9">
        <w:rPr>
          <w:rtl/>
        </w:rPr>
        <w:t>ا</w:t>
      </w:r>
      <w:r w:rsidRPr="001814A9">
        <w:rPr>
          <w:rFonts w:hint="cs"/>
          <w:rtl/>
        </w:rPr>
        <w:t>ی</w:t>
      </w:r>
      <w:r w:rsidRPr="001814A9">
        <w:rPr>
          <w:rFonts w:hint="eastAsia"/>
          <w:rtl/>
        </w:rPr>
        <w:t>ن‌طور</w:t>
      </w:r>
      <w:r w:rsidRPr="001814A9">
        <w:rPr>
          <w:rFonts w:hint="cs"/>
          <w:rtl/>
        </w:rPr>
        <w:t xml:space="preserve">ی گفته است عنوان بحث ايشان </w:t>
      </w:r>
      <w:r w:rsidRPr="001814A9">
        <w:rPr>
          <w:rtl/>
        </w:rPr>
        <w:t>باب 8</w:t>
      </w:r>
      <w:r w:rsidRPr="001814A9">
        <w:rPr>
          <w:rFonts w:hint="cs"/>
          <w:rtl/>
        </w:rPr>
        <w:t xml:space="preserve"> است كه «يس</w:t>
      </w:r>
      <w:r w:rsidR="00B25E4E" w:rsidRPr="001814A9">
        <w:rPr>
          <w:rFonts w:hint="cs"/>
          <w:rtl/>
        </w:rPr>
        <w:t>ت</w:t>
      </w:r>
      <w:r w:rsidRPr="001814A9">
        <w:rPr>
          <w:rFonts w:hint="cs"/>
          <w:rtl/>
        </w:rPr>
        <w:t>حب لحامل القرآن»</w:t>
      </w:r>
      <w:r w:rsidR="00B25E4E" w:rsidRPr="001814A9">
        <w:rPr>
          <w:rFonts w:hint="cs"/>
          <w:rtl/>
        </w:rPr>
        <w:t>؛</w:t>
      </w:r>
      <w:r w:rsidRPr="001814A9">
        <w:rPr>
          <w:rFonts w:hint="cs"/>
          <w:rtl/>
        </w:rPr>
        <w:t xml:space="preserve"> چي مستحب است؟ ملازمه خشوع و صلاة و صوم و تواضع و حلم و قناعت و عمل كه اعمال ديگر که می‌گويد خوب است که حامل قرآن </w:t>
      </w:r>
      <w:r w:rsidRPr="001814A9">
        <w:rPr>
          <w:rtl/>
        </w:rPr>
        <w:t>و</w:t>
      </w:r>
      <w:r w:rsidRPr="001814A9">
        <w:rPr>
          <w:rFonts w:hint="cs"/>
          <w:rtl/>
        </w:rPr>
        <w:t>ی</w:t>
      </w:r>
      <w:r w:rsidRPr="001814A9">
        <w:rPr>
          <w:rFonts w:hint="eastAsia"/>
          <w:rtl/>
        </w:rPr>
        <w:t>ژگ</w:t>
      </w:r>
      <w:r w:rsidRPr="001814A9">
        <w:rPr>
          <w:rFonts w:hint="cs"/>
          <w:rtl/>
        </w:rPr>
        <w:t>ی‌</w:t>
      </w:r>
      <w:r w:rsidRPr="001814A9">
        <w:rPr>
          <w:rFonts w:hint="eastAsia"/>
          <w:rtl/>
        </w:rPr>
        <w:t>ها</w:t>
      </w:r>
      <w:r w:rsidRPr="001814A9">
        <w:rPr>
          <w:rFonts w:hint="cs"/>
          <w:rtl/>
        </w:rPr>
        <w:t xml:space="preserve">ی روحي ديگر هم داشته باشد و يجب بر همين حامل قرآن الاخلاص، عنوان قاري قرآن نياورده است </w:t>
      </w:r>
      <w:r w:rsidRPr="001814A9">
        <w:rPr>
          <w:rtl/>
        </w:rPr>
        <w:t>درحال</w:t>
      </w:r>
      <w:r w:rsidRPr="001814A9">
        <w:rPr>
          <w:rFonts w:hint="cs"/>
          <w:rtl/>
        </w:rPr>
        <w:t>ی‌</w:t>
      </w:r>
      <w:r w:rsidRPr="001814A9">
        <w:rPr>
          <w:rFonts w:hint="eastAsia"/>
          <w:rtl/>
        </w:rPr>
        <w:t>که</w:t>
      </w:r>
      <w:r w:rsidRPr="001814A9">
        <w:rPr>
          <w:rFonts w:hint="cs"/>
          <w:rtl/>
        </w:rPr>
        <w:t xml:space="preserve"> در بعضي از ابواب ديگر مثلاً درباره قرائت قرآن يا قاري قرآن </w:t>
      </w:r>
      <w:r w:rsidRPr="001814A9">
        <w:rPr>
          <w:rFonts w:hint="cs"/>
          <w:rtl/>
        </w:rPr>
        <w:lastRenderedPageBreak/>
        <w:t xml:space="preserve">چيزهايي گفته است، احتمالاً سر تعميم عنوان در اين باب با اينكه همه روايات در مورد قرائت قرآن است مثلاً </w:t>
      </w:r>
      <w:r w:rsidRPr="001814A9">
        <w:rPr>
          <w:rtl/>
        </w:rPr>
        <w:t>روايت 7</w:t>
      </w:r>
      <w:r w:rsidRPr="001814A9">
        <w:rPr>
          <w:rFonts w:hint="cs"/>
          <w:rtl/>
        </w:rPr>
        <w:t xml:space="preserve"> که سند آن هم همان علي ابن ابراهيم عن ابيه عن النوفلي عن السكوني است، دارد که «</w:t>
      </w:r>
      <w:r w:rsidRPr="001814A9">
        <w:rPr>
          <w:b/>
          <w:bCs/>
          <w:rtl/>
        </w:rPr>
        <w:t>مَنْ قَرَأَ الْقُرْآنَ يَأْكُلُ بِهِ النَّاسَ جَاءَ يَوْمَ الْقِيَامَةِ وَ وَجْهُهُ عَظْمٌ لَا لَحْمَ فِيهِ</w:t>
      </w:r>
      <w:r w:rsidRPr="001814A9">
        <w:rPr>
          <w:rFonts w:hint="cs"/>
          <w:rtl/>
        </w:rPr>
        <w:t>» (گوشت ندارد)</w:t>
      </w:r>
    </w:p>
    <w:p w:rsidR="000F0D8E" w:rsidRPr="001814A9" w:rsidRDefault="000F0D8E" w:rsidP="000F0D8E">
      <w:pPr>
        <w:pStyle w:val="2"/>
        <w:rPr>
          <w:rtl/>
        </w:rPr>
      </w:pPr>
      <w:r w:rsidRPr="001814A9">
        <w:rPr>
          <w:rFonts w:hint="cs"/>
          <w:rtl/>
        </w:rPr>
        <w:t>روایت هفتم</w:t>
      </w:r>
    </w:p>
    <w:p w:rsidR="008E556A" w:rsidRPr="001814A9" w:rsidRDefault="008E556A" w:rsidP="000F0D8E">
      <w:pPr>
        <w:rPr>
          <w:rtl/>
        </w:rPr>
      </w:pPr>
      <w:r w:rsidRPr="001814A9">
        <w:rPr>
          <w:rtl/>
        </w:rPr>
        <w:t>روايت 8</w:t>
      </w:r>
      <w:r w:rsidRPr="001814A9">
        <w:rPr>
          <w:rFonts w:hint="cs"/>
          <w:rtl/>
        </w:rPr>
        <w:t xml:space="preserve"> دارد که </w:t>
      </w:r>
      <w:r w:rsidRPr="001814A9">
        <w:rPr>
          <w:rtl/>
        </w:rPr>
        <w:t>«</w:t>
      </w:r>
      <w:r w:rsidRPr="001814A9">
        <w:rPr>
          <w:b/>
          <w:bCs/>
          <w:rtl/>
        </w:rPr>
        <w:t>مَنْ قَرَأَ الْقُرْآنَ يُرِيدُ بِهِ السُّمْعَةَ وَ الْتِمَاسَ شَيْ‏ءٍ (</w:t>
      </w:r>
      <w:r w:rsidRPr="001814A9">
        <w:rPr>
          <w:rFonts w:hint="cs"/>
          <w:rtl/>
        </w:rPr>
        <w:t>ديگران تعريفش بكنند)</w:t>
      </w:r>
      <w:r w:rsidRPr="001814A9">
        <w:rPr>
          <w:b/>
          <w:bCs/>
          <w:rtl/>
        </w:rPr>
        <w:t xml:space="preserve"> لَقِيَ اللَّهَ تَعَالَى يَوْمَ الْقِيَامَةِ وَ وَجْهُهُ مُظْلِمٌ لَيْسَ عَلَيْهِ لَحْمٌ وَ زَجَّهُ الْقُرْآنُ فِي قَفَاهُ حَتَّى يُدْخِلَهُ النَّار</w:t>
      </w:r>
      <w:r w:rsidRPr="001814A9">
        <w:rPr>
          <w:rtl/>
        </w:rPr>
        <w:t>»</w:t>
      </w:r>
      <w:r w:rsidR="000F0D8E" w:rsidRPr="001814A9">
        <w:rPr>
          <w:rStyle w:val="aff3"/>
          <w:rtl/>
        </w:rPr>
        <w:footnoteReference w:id="5"/>
      </w:r>
      <w:r w:rsidRPr="001814A9">
        <w:rPr>
          <w:rtl/>
        </w:rPr>
        <w:t xml:space="preserve"> </w:t>
      </w:r>
    </w:p>
    <w:p w:rsidR="008E556A" w:rsidRPr="001814A9" w:rsidRDefault="008E556A" w:rsidP="008E556A">
      <w:pPr>
        <w:rPr>
          <w:rtl/>
        </w:rPr>
      </w:pPr>
      <w:r w:rsidRPr="001814A9">
        <w:rPr>
          <w:rFonts w:hint="cs"/>
          <w:rtl/>
        </w:rPr>
        <w:t>یک راه این است که</w:t>
      </w:r>
      <w:r w:rsidR="00B25E4E" w:rsidRPr="001814A9">
        <w:rPr>
          <w:rFonts w:hint="cs"/>
          <w:rtl/>
        </w:rPr>
        <w:t xml:space="preserve"> روایاتی که معتبر بود تنقیح مناط</w:t>
      </w:r>
      <w:r w:rsidRPr="001814A9">
        <w:rPr>
          <w:rFonts w:hint="cs"/>
          <w:rtl/>
        </w:rPr>
        <w:t xml:space="preserve"> بکنیم و بگوییم فرقی نمی‌کنند.</w:t>
      </w:r>
    </w:p>
    <w:p w:rsidR="008E556A" w:rsidRPr="001814A9" w:rsidRDefault="008E556A" w:rsidP="008E556A">
      <w:pPr>
        <w:rPr>
          <w:rtl/>
        </w:rPr>
      </w:pPr>
      <w:r w:rsidRPr="001814A9">
        <w:rPr>
          <w:rFonts w:hint="cs"/>
          <w:rtl/>
        </w:rPr>
        <w:t xml:space="preserve">يك راه اين است كه يك روايت كه اينجا فقط همين يك روايت را من ديدم كه </w:t>
      </w:r>
      <w:r w:rsidRPr="001814A9">
        <w:rPr>
          <w:rtl/>
        </w:rPr>
        <w:t>روايت 8 است</w:t>
      </w:r>
      <w:r w:rsidRPr="001814A9">
        <w:rPr>
          <w:rFonts w:hint="cs"/>
          <w:rtl/>
        </w:rPr>
        <w:t xml:space="preserve"> و سند آن را نرسيدم ببينم، روايت مفصلي است كه ايشان در باب عيادت مريض نقل كردند فكر کنم در جلد دوم باشد باید سند آن را پیدا کنیم.</w:t>
      </w:r>
    </w:p>
    <w:p w:rsidR="008E556A" w:rsidRPr="001814A9" w:rsidRDefault="008E556A" w:rsidP="000F0D8E">
      <w:pPr>
        <w:rPr>
          <w:rtl/>
        </w:rPr>
      </w:pPr>
      <w:r w:rsidRPr="001814A9">
        <w:rPr>
          <w:rFonts w:hint="cs"/>
          <w:rtl/>
        </w:rPr>
        <w:t xml:space="preserve">اين روايت مفصلي است كه بخصوص در مورد تعلم قرآن هم دارد؛ اگر این روايت را بپذيريم نيازي به </w:t>
      </w:r>
      <w:r w:rsidR="0085275C" w:rsidRPr="001814A9">
        <w:rPr>
          <w:rFonts w:hint="cs"/>
          <w:rtl/>
        </w:rPr>
        <w:t xml:space="preserve">تنقيح مناط </w:t>
      </w:r>
      <w:r w:rsidRPr="001814A9">
        <w:rPr>
          <w:rFonts w:hint="cs"/>
          <w:rtl/>
        </w:rPr>
        <w:t xml:space="preserve">نداريم كه اگر سند آن درست باشد کاري با </w:t>
      </w:r>
      <w:r w:rsidR="0085275C" w:rsidRPr="001814A9">
        <w:rPr>
          <w:rFonts w:hint="cs"/>
          <w:rtl/>
        </w:rPr>
        <w:t xml:space="preserve">تنقيح مناط </w:t>
      </w:r>
      <w:r w:rsidRPr="001814A9">
        <w:rPr>
          <w:rFonts w:hint="cs"/>
          <w:rtl/>
        </w:rPr>
        <w:t xml:space="preserve">نداريم، </w:t>
      </w:r>
      <w:r w:rsidRPr="001814A9">
        <w:rPr>
          <w:rtl/>
        </w:rPr>
        <w:t>«</w:t>
      </w:r>
      <w:r w:rsidRPr="001814A9">
        <w:rPr>
          <w:b/>
          <w:bCs/>
          <w:rtl/>
        </w:rPr>
        <w:t xml:space="preserve">مَنْ تَعَلَّمَ الْقُرْآنَ فَلَمْ يَعْمَلْ بِهِ وَ آثَرَ عَلَيْهِ حُبَّ </w:t>
      </w:r>
      <w:bookmarkStart w:id="0" w:name="_GoBack"/>
      <w:r w:rsidRPr="001814A9">
        <w:rPr>
          <w:b/>
          <w:bCs/>
          <w:rtl/>
        </w:rPr>
        <w:t>الدُّنْيَا</w:t>
      </w:r>
      <w:bookmarkEnd w:id="0"/>
      <w:r w:rsidRPr="001814A9">
        <w:rPr>
          <w:b/>
          <w:bCs/>
          <w:rtl/>
        </w:rPr>
        <w:t xml:space="preserve"> وَ زِينَتَهَا اسْتَوْجَبَ سَخَطَ اللَّهِ</w:t>
      </w:r>
      <w:r w:rsidRPr="001814A9">
        <w:rPr>
          <w:rtl/>
        </w:rPr>
        <w:t xml:space="preserve">» </w:t>
      </w:r>
      <w:r w:rsidRPr="001814A9">
        <w:rPr>
          <w:rFonts w:hint="cs"/>
          <w:rtl/>
        </w:rPr>
        <w:t>«</w:t>
      </w:r>
      <w:r w:rsidRPr="001814A9">
        <w:rPr>
          <w:b/>
          <w:bCs/>
          <w:rtl/>
        </w:rPr>
        <w:t>وَ مَنْ قَرَأَ الْقُرْآنَ يُرِيدُ بِهِ سُمْعَةً وَ الْتِمَاسَ الدُّنْيَا</w:t>
      </w:r>
      <w:r w:rsidRPr="001814A9">
        <w:rPr>
          <w:rtl/>
        </w:rPr>
        <w:t xml:space="preserve">» </w:t>
      </w:r>
      <w:r w:rsidRPr="001814A9">
        <w:rPr>
          <w:rFonts w:hint="cs"/>
          <w:rtl/>
        </w:rPr>
        <w:t xml:space="preserve">باز همان وعده عقاب داده شده است </w:t>
      </w:r>
      <w:r w:rsidRPr="001814A9">
        <w:rPr>
          <w:rtl/>
        </w:rPr>
        <w:t>«</w:t>
      </w:r>
      <w:r w:rsidRPr="001814A9">
        <w:rPr>
          <w:b/>
          <w:bCs/>
          <w:rtl/>
        </w:rPr>
        <w:t>مَنْ قَرَأَ الْقُرْآنَ وَ لَمْ يَعْمَلْ بِهِ حَشَرَهُ اللَّهُ يَوْمَ الْقِيَامَةِ أَعْمَى‏</w:t>
      </w:r>
      <w:r w:rsidRPr="001814A9">
        <w:rPr>
          <w:rFonts w:hint="cs"/>
          <w:b/>
          <w:bCs/>
          <w:rtl/>
        </w:rPr>
        <w:t xml:space="preserve"> </w:t>
      </w:r>
      <w:r w:rsidRPr="001814A9">
        <w:rPr>
          <w:b/>
          <w:bCs/>
          <w:rtl/>
        </w:rPr>
        <w:t>مَنْ قَرَأَ الْقُرْآنَ ابْتِغَاءَ وَجْهِ اللَّهِ وَ تَفَقُّهاً فِي الدِّينِ كَانَ لَهُ مِنَ الثَّوَابِ مِثْلُ جَمِيعِ مَا أُعْطِيَ الْمَلَائِكَةُ وَ الْأَنْبِيَاءُ وَ الْمُرْسَلُون</w:t>
      </w:r>
      <w:r w:rsidRPr="001814A9">
        <w:rPr>
          <w:rtl/>
        </w:rPr>
        <w:t>‏»</w:t>
      </w:r>
      <w:r w:rsidRPr="001814A9">
        <w:rPr>
          <w:rFonts w:hint="cs"/>
          <w:rtl/>
        </w:rPr>
        <w:t xml:space="preserve"> (اينجا تعلم را دارد، قرائت را دارد چند عنوان، تعلم هم دارد) </w:t>
      </w:r>
      <w:r w:rsidRPr="001814A9">
        <w:rPr>
          <w:rtl/>
        </w:rPr>
        <w:t>«</w:t>
      </w:r>
      <w:r w:rsidRPr="001814A9">
        <w:rPr>
          <w:b/>
          <w:bCs/>
          <w:rtl/>
        </w:rPr>
        <w:t>وَ مَنْ تَعَلَّمَ الْقُرْآنَ يُرِيدُ بِهِ رِيَاءً وَ سُمْعَةً لِيُمَارِيَ بِهِ السُّفَهَاءَ وَ يُبَاهِيَ بِهِ الْعُلَمَاءَ وَ يَطْلُبَ بِهِ الدُّنْيَا بَدَّدَ اللَّهُ عِظَامَهُ يَوْمَ الْقِيَامَةِ وَ لَمْ يَكُنْ فِي النَّارِ أَشَدُّ عَذَاباً مِنْه</w:t>
      </w:r>
      <w:r w:rsidRPr="001814A9">
        <w:rPr>
          <w:rtl/>
        </w:rPr>
        <w:t>‏»</w:t>
      </w:r>
      <w:r w:rsidR="000F0D8E" w:rsidRPr="001814A9">
        <w:rPr>
          <w:rStyle w:val="aff3"/>
          <w:rtl/>
        </w:rPr>
        <w:footnoteReference w:id="6"/>
      </w:r>
    </w:p>
    <w:p w:rsidR="008E556A" w:rsidRPr="001814A9" w:rsidRDefault="008E556A" w:rsidP="008E556A">
      <w:pPr>
        <w:rPr>
          <w:rtl/>
        </w:rPr>
      </w:pPr>
      <w:r w:rsidRPr="001814A9">
        <w:rPr>
          <w:rFonts w:hint="cs"/>
          <w:rtl/>
        </w:rPr>
        <w:t xml:space="preserve">اگر روایت صحيح و معتبر باشد ديگر </w:t>
      </w:r>
      <w:r w:rsidR="0085275C" w:rsidRPr="001814A9">
        <w:rPr>
          <w:rFonts w:hint="cs"/>
          <w:rtl/>
        </w:rPr>
        <w:t xml:space="preserve">تنقيح مناط </w:t>
      </w:r>
      <w:r w:rsidRPr="001814A9">
        <w:rPr>
          <w:rFonts w:hint="cs"/>
          <w:rtl/>
        </w:rPr>
        <w:t xml:space="preserve">لازم نيست ولي اگر اشكالي در آن باشد </w:t>
      </w:r>
      <w:r w:rsidR="0085275C" w:rsidRPr="001814A9">
        <w:rPr>
          <w:rFonts w:hint="cs"/>
          <w:rtl/>
        </w:rPr>
        <w:t xml:space="preserve">تنقيح مناط </w:t>
      </w:r>
      <w:r w:rsidRPr="001814A9">
        <w:rPr>
          <w:rFonts w:hint="cs"/>
          <w:rtl/>
        </w:rPr>
        <w:t>بعيد نيست؛ اين هم می‌تواند مؤيدي باشد.</w:t>
      </w:r>
    </w:p>
    <w:p w:rsidR="008E556A" w:rsidRPr="001814A9" w:rsidRDefault="008E556A" w:rsidP="008E556A">
      <w:pPr>
        <w:rPr>
          <w:rtl/>
        </w:rPr>
      </w:pPr>
      <w:r w:rsidRPr="001814A9">
        <w:rPr>
          <w:rFonts w:hint="cs"/>
          <w:rtl/>
        </w:rPr>
        <w:t xml:space="preserve">پس اينجا فقط عنوان قرأ نداريم؛ </w:t>
      </w:r>
      <w:r w:rsidRPr="001814A9">
        <w:rPr>
          <w:rtl/>
        </w:rPr>
        <w:t>«</w:t>
      </w:r>
      <w:r w:rsidRPr="001814A9">
        <w:rPr>
          <w:b/>
          <w:bCs/>
          <w:rtl/>
        </w:rPr>
        <w:t>مَنْ تَعَلَّمَ الْقُرْآنَ يُرِيدُ بِهِ رِيَاءً وَ سُمْعَةً</w:t>
      </w:r>
      <w:r w:rsidRPr="001814A9">
        <w:rPr>
          <w:rtl/>
        </w:rPr>
        <w:t>»</w:t>
      </w:r>
    </w:p>
    <w:p w:rsidR="008E556A" w:rsidRPr="001814A9" w:rsidRDefault="008E556A" w:rsidP="008E556A">
      <w:pPr>
        <w:rPr>
          <w:rtl/>
        </w:rPr>
      </w:pPr>
      <w:r w:rsidRPr="001814A9">
        <w:rPr>
          <w:rFonts w:hint="cs"/>
          <w:rtl/>
        </w:rPr>
        <w:lastRenderedPageBreak/>
        <w:t xml:space="preserve">تعلم در اينجا هم بايد تعميم بدهيم بحث تعلم فقط خواندن نيست بلکه انس با قرآن و فراگيري قرآن و قابل تعميم است. در تعلم قرآن دو احتمال است که منظور فقط تعلم ظاهر باشد یا بحث تفكر و تدبر را هم بگيرد، اگر آن را هم بگيرد سند معتبر باشد و هر دو را بگيرد کار تمام است، اگر سند معتبر نباشد بايد این مؤيد ر ا براي آن </w:t>
      </w:r>
      <w:r w:rsidR="0085275C" w:rsidRPr="001814A9">
        <w:rPr>
          <w:rFonts w:hint="cs"/>
          <w:rtl/>
        </w:rPr>
        <w:t xml:space="preserve">تنقيح مناط </w:t>
      </w:r>
      <w:r w:rsidRPr="001814A9">
        <w:rPr>
          <w:rFonts w:hint="cs"/>
          <w:rtl/>
        </w:rPr>
        <w:t xml:space="preserve">قرار بدهيم اگر سند معتبر باشد و تعلم فقط همان فراگيري ظاهري باشد فراگيري باطني و تدبر را بايد </w:t>
      </w:r>
      <w:r w:rsidR="0085275C" w:rsidRPr="001814A9">
        <w:rPr>
          <w:rFonts w:hint="cs"/>
          <w:rtl/>
        </w:rPr>
        <w:t xml:space="preserve">تنقيح مناط </w:t>
      </w:r>
      <w:r w:rsidRPr="001814A9">
        <w:rPr>
          <w:rFonts w:hint="cs"/>
          <w:rtl/>
        </w:rPr>
        <w:t>بكنيم و از راه قبلي جلو برويم.</w:t>
      </w:r>
    </w:p>
    <w:p w:rsidR="008E556A" w:rsidRPr="001814A9" w:rsidRDefault="008E556A" w:rsidP="000F0D8E">
      <w:pPr>
        <w:rPr>
          <w:rtl/>
        </w:rPr>
      </w:pPr>
      <w:r w:rsidRPr="001814A9">
        <w:rPr>
          <w:rFonts w:hint="cs"/>
          <w:rtl/>
        </w:rPr>
        <w:t>بعد دارد؛ «</w:t>
      </w:r>
      <w:r w:rsidRPr="001814A9">
        <w:rPr>
          <w:b/>
          <w:bCs/>
          <w:rtl/>
        </w:rPr>
        <w:t>مَنْ تَعَلَّمَ الْقُرْآنَ وَ تَوَاضَعَ فِي الْعِلْمِ وَ عَلَّمَ عِبَادَ اللَّهِ وَ هُوَ يُرِيدُ مَا عِنْدَ اللَّهِ لَمْ يَكُنْ فِي الْجَنَّةِ أَعْظَمُ ثَوَاباً مِنْه</w:t>
      </w:r>
      <w:r w:rsidRPr="001814A9">
        <w:rPr>
          <w:rtl/>
        </w:rPr>
        <w:t>‏»</w:t>
      </w:r>
      <w:r w:rsidR="000F0D8E" w:rsidRPr="001814A9">
        <w:rPr>
          <w:rStyle w:val="aff3"/>
          <w:rtl/>
        </w:rPr>
        <w:footnoteReference w:id="7"/>
      </w:r>
      <w:r w:rsidRPr="001814A9">
        <w:rPr>
          <w:rtl/>
        </w:rPr>
        <w:t xml:space="preserve"> </w:t>
      </w:r>
      <w:r w:rsidRPr="001814A9">
        <w:rPr>
          <w:rFonts w:hint="cs"/>
          <w:rtl/>
        </w:rPr>
        <w:t>كه قرائن حكم و موضوع آن اقتضاء می‌كند که تعليم و تعلم فقط به خواندن نيست بلکه معارفي را به مردم ياد می‌دهد.</w:t>
      </w:r>
    </w:p>
    <w:p w:rsidR="008E556A" w:rsidRPr="001814A9" w:rsidRDefault="0085275C" w:rsidP="008E556A">
      <w:pPr>
        <w:rPr>
          <w:rtl/>
        </w:rPr>
      </w:pPr>
      <w:r w:rsidRPr="001814A9">
        <w:rPr>
          <w:rFonts w:hint="cs"/>
          <w:rtl/>
        </w:rPr>
        <w:t>سؤال: ؟</w:t>
      </w:r>
    </w:p>
    <w:p w:rsidR="008E556A" w:rsidRPr="001814A9" w:rsidRDefault="008E556A" w:rsidP="008E556A">
      <w:pPr>
        <w:rPr>
          <w:rtl/>
        </w:rPr>
      </w:pPr>
      <w:r w:rsidRPr="001814A9">
        <w:rPr>
          <w:rFonts w:hint="cs"/>
          <w:rtl/>
        </w:rPr>
        <w:t>جواب: کمی ترديد داريم كه تعلم آن را می‌گيرد براي اينكه...</w:t>
      </w:r>
    </w:p>
    <w:p w:rsidR="008E556A" w:rsidRPr="001814A9" w:rsidRDefault="008E556A" w:rsidP="008E556A">
      <w:pPr>
        <w:rPr>
          <w:rtl/>
        </w:rPr>
      </w:pPr>
      <w:r w:rsidRPr="001814A9">
        <w:rPr>
          <w:rFonts w:hint="cs"/>
          <w:rtl/>
        </w:rPr>
        <w:t>سؤال: نياز دارد به</w:t>
      </w:r>
      <w:r w:rsidR="000F0D8E" w:rsidRPr="001814A9">
        <w:rPr>
          <w:rFonts w:hint="cs"/>
          <w:rtl/>
        </w:rPr>
        <w:t xml:space="preserve"> تنقيح مناط </w:t>
      </w:r>
      <w:r w:rsidRPr="001814A9">
        <w:rPr>
          <w:rFonts w:hint="cs"/>
          <w:rtl/>
        </w:rPr>
        <w:t>...</w:t>
      </w:r>
    </w:p>
    <w:p w:rsidR="004F1CD7" w:rsidRPr="001814A9" w:rsidRDefault="008E556A" w:rsidP="000F0D8E">
      <w:pPr>
        <w:rPr>
          <w:rtl/>
        </w:rPr>
      </w:pPr>
      <w:r w:rsidRPr="001814A9">
        <w:rPr>
          <w:rFonts w:hint="cs"/>
          <w:rtl/>
        </w:rPr>
        <w:t>جواب: در جاهايي تعلم به معنای فراگيري ظاهري در آن</w:t>
      </w:r>
      <w:r w:rsidRPr="001814A9">
        <w:rPr>
          <w:rtl/>
        </w:rPr>
        <w:t xml:space="preserve"> </w:t>
      </w:r>
      <w:r w:rsidRPr="001814A9">
        <w:rPr>
          <w:rFonts w:hint="cs"/>
          <w:rtl/>
        </w:rPr>
        <w:t>بكار رفته است ولي جاهايي اعم هم بكار رفته است</w:t>
      </w:r>
      <w:r w:rsidR="004F1CD7" w:rsidRPr="001814A9">
        <w:rPr>
          <w:rFonts w:hint="cs"/>
          <w:rtl/>
        </w:rPr>
        <w:t>.</w:t>
      </w:r>
    </w:p>
    <w:p w:rsidR="004F1CD7" w:rsidRPr="001814A9" w:rsidRDefault="004F1CD7" w:rsidP="004F1CD7">
      <w:pPr>
        <w:pStyle w:val="2"/>
        <w:rPr>
          <w:rtl/>
        </w:rPr>
      </w:pPr>
      <w:r w:rsidRPr="001814A9">
        <w:rPr>
          <w:rFonts w:hint="cs"/>
          <w:rtl/>
        </w:rPr>
        <w:t>روایت هشتم</w:t>
      </w:r>
    </w:p>
    <w:p w:rsidR="008E556A" w:rsidRPr="001814A9" w:rsidRDefault="008E556A" w:rsidP="000F0D8E">
      <w:pPr>
        <w:rPr>
          <w:rtl/>
        </w:rPr>
      </w:pPr>
      <w:r w:rsidRPr="001814A9">
        <w:rPr>
          <w:rFonts w:hint="cs"/>
          <w:rtl/>
        </w:rPr>
        <w:t xml:space="preserve">شاهد براي تعميم تعلم نسبت به تعلم با معنا و مفهوم و تفسير باب اول </w:t>
      </w:r>
      <w:r w:rsidRPr="001814A9">
        <w:rPr>
          <w:rtl/>
        </w:rPr>
        <w:t>حديث 13 است</w:t>
      </w:r>
      <w:r w:rsidRPr="001814A9">
        <w:rPr>
          <w:rFonts w:hint="cs"/>
          <w:rtl/>
        </w:rPr>
        <w:t xml:space="preserve"> كه می‌گويد البته سند آن تام نيست ولي دارد؛ </w:t>
      </w:r>
      <w:r w:rsidRPr="001814A9">
        <w:rPr>
          <w:rtl/>
        </w:rPr>
        <w:t>«</w:t>
      </w:r>
      <w:r w:rsidRPr="001814A9">
        <w:rPr>
          <w:b/>
          <w:bCs/>
          <w:rtl/>
        </w:rPr>
        <w:t>أَنَّ هَذَا الْقُرْآنَ مَأْدُبَةُ اللَّهِ فَتَعَلَّمُوا مَأْدُبَتَهُ مَا اسْتَطَعْتُمْ إِنَّ هَذَا الْقُرْآنَ حَبْلُ اللَّهِ وَ هُوَ النُّورُ الْبَيِّنُ- وَ الشِّفَاءُ النَّافِع‏»</w:t>
      </w:r>
      <w:r w:rsidR="000F0D8E" w:rsidRPr="001814A9">
        <w:rPr>
          <w:rStyle w:val="aff3"/>
          <w:b/>
          <w:bCs/>
          <w:rtl/>
        </w:rPr>
        <w:footnoteReference w:id="8"/>
      </w:r>
      <w:r w:rsidRPr="001814A9">
        <w:rPr>
          <w:rtl/>
        </w:rPr>
        <w:t xml:space="preserve"> </w:t>
      </w:r>
    </w:p>
    <w:p w:rsidR="008E556A" w:rsidRPr="001814A9" w:rsidRDefault="008E556A" w:rsidP="008E556A">
      <w:pPr>
        <w:rPr>
          <w:rtl/>
        </w:rPr>
      </w:pPr>
      <w:r w:rsidRPr="001814A9">
        <w:rPr>
          <w:rFonts w:hint="cs"/>
          <w:rtl/>
        </w:rPr>
        <w:t xml:space="preserve">كه می‌گويد چيزها را یاد بگيريد منظور يادگيري معنوي است، مخصوصاً كه دارد؛ </w:t>
      </w:r>
      <w:r w:rsidRPr="001814A9">
        <w:rPr>
          <w:rtl/>
        </w:rPr>
        <w:t>«</w:t>
      </w:r>
      <w:r w:rsidRPr="001814A9">
        <w:rPr>
          <w:b/>
          <w:bCs/>
          <w:rtl/>
        </w:rPr>
        <w:t>فَتَعَلَّمُوا مَأْدُبَتَهُ مَا اسْتَطَعْتُمْ</w:t>
      </w:r>
      <w:r w:rsidRPr="001814A9">
        <w:rPr>
          <w:rtl/>
        </w:rPr>
        <w:t>»</w:t>
      </w:r>
      <w:r w:rsidRPr="001814A9">
        <w:rPr>
          <w:rFonts w:hint="cs"/>
          <w:rtl/>
        </w:rPr>
        <w:t xml:space="preserve"> تا آنجا که می‌توانيد، يادگيري ظاهري بيشتر ناظر به معنایی است كه در آن تعلم به‌كار رفته است بعيد نيست اين هر دو را بگيرد، نگيرد هم باز قابل </w:t>
      </w:r>
      <w:r w:rsidR="0085275C" w:rsidRPr="001814A9">
        <w:rPr>
          <w:rFonts w:hint="cs"/>
          <w:rtl/>
        </w:rPr>
        <w:t xml:space="preserve">تنقيح مناط </w:t>
      </w:r>
      <w:r w:rsidRPr="001814A9">
        <w:rPr>
          <w:rFonts w:hint="cs"/>
          <w:rtl/>
        </w:rPr>
        <w:t>است.</w:t>
      </w:r>
    </w:p>
    <w:p w:rsidR="008E556A" w:rsidRPr="001814A9" w:rsidRDefault="008E556A" w:rsidP="008E556A">
      <w:pPr>
        <w:rPr>
          <w:rtl/>
        </w:rPr>
      </w:pPr>
      <w:r w:rsidRPr="001814A9">
        <w:rPr>
          <w:rFonts w:hint="cs"/>
          <w:rtl/>
        </w:rPr>
        <w:t>سؤال: مأدبه يعني چه؟</w:t>
      </w:r>
    </w:p>
    <w:p w:rsidR="008E556A" w:rsidRPr="001814A9" w:rsidRDefault="008E556A" w:rsidP="008E556A">
      <w:pPr>
        <w:rPr>
          <w:rtl/>
        </w:rPr>
      </w:pPr>
      <w:r w:rsidRPr="001814A9">
        <w:rPr>
          <w:rFonts w:hint="cs"/>
          <w:rtl/>
        </w:rPr>
        <w:lastRenderedPageBreak/>
        <w:t>جواب: مأدبه يعني سفره، ادب هم كه می‌گويد به‌خاطر این بود که در بين عرب سفره انداختن خيلي مهم بوده است و رعايت چيزهايي بر سر سفره و براي مهمان و غذا و این‌ها مهم بوده است ابتدا منظور از ادب آداب و چيزهاي لازم رعايه در سفره بوده است و كم كم به هر چيزي كه اعمال ما را نيكو بكند تعميم داده شده است «</w:t>
      </w:r>
      <w:r w:rsidRPr="001814A9">
        <w:rPr>
          <w:rFonts w:hint="cs"/>
          <w:b/>
          <w:bCs/>
          <w:rtl/>
        </w:rPr>
        <w:t>ما يحسن لشيء و يزينه</w:t>
      </w:r>
      <w:r w:rsidRPr="001814A9">
        <w:rPr>
          <w:rFonts w:hint="cs"/>
          <w:rtl/>
        </w:rPr>
        <w:t xml:space="preserve">» مأدوبه هم است، نه مأدبه و مأدبه، سماعي هم هست. باید سند این را دید که درست است یا نه که </w:t>
      </w:r>
      <w:r w:rsidRPr="001814A9">
        <w:rPr>
          <w:rtl/>
        </w:rPr>
        <w:t>روايت 8</w:t>
      </w:r>
      <w:r w:rsidRPr="001814A9">
        <w:rPr>
          <w:rFonts w:hint="cs"/>
          <w:rtl/>
        </w:rPr>
        <w:t xml:space="preserve"> </w:t>
      </w:r>
      <w:r w:rsidRPr="001814A9">
        <w:rPr>
          <w:rtl/>
        </w:rPr>
        <w:t>باب 8</w:t>
      </w:r>
      <w:r w:rsidRPr="001814A9">
        <w:rPr>
          <w:rFonts w:hint="cs"/>
          <w:rtl/>
        </w:rPr>
        <w:t xml:space="preserve"> است.</w:t>
      </w:r>
    </w:p>
    <w:p w:rsidR="008E556A" w:rsidRPr="001814A9" w:rsidRDefault="0085275C" w:rsidP="008E556A">
      <w:pPr>
        <w:rPr>
          <w:rtl/>
        </w:rPr>
      </w:pPr>
      <w:r w:rsidRPr="001814A9">
        <w:rPr>
          <w:rFonts w:hint="cs"/>
          <w:rtl/>
        </w:rPr>
        <w:t>سؤال: ؟</w:t>
      </w:r>
    </w:p>
    <w:p w:rsidR="008E556A" w:rsidRPr="001814A9" w:rsidRDefault="008E556A" w:rsidP="008E556A">
      <w:pPr>
        <w:rPr>
          <w:rtl/>
        </w:rPr>
      </w:pPr>
      <w:r w:rsidRPr="001814A9">
        <w:rPr>
          <w:rFonts w:hint="cs"/>
          <w:rtl/>
        </w:rPr>
        <w:t xml:space="preserve">جواب: جلد دوم ظاهراً در عيادت مريض آمده است همان جايي كه ميت و این‌ها آمده است به مناسبت بحث مريضي و این‌ها هم شده است يك ابوابي به يك مناسبتي در جاهايي قرار گرفته است كه انسان همين‌طوري نمی‌تواند بفهمد كجاي وسائل است. مثلاً ابواب قرائت قرآن ضمن قرائت در نماز آمده است مرضي و این‌ها ضمن بحث اموات و غسل ميت و این </w:t>
      </w:r>
      <w:r w:rsidRPr="001814A9">
        <w:rPr>
          <w:rtl/>
        </w:rPr>
        <w:t>حرف‌ها</w:t>
      </w:r>
      <w:r w:rsidRPr="001814A9">
        <w:rPr>
          <w:rFonts w:hint="cs"/>
          <w:rtl/>
        </w:rPr>
        <w:t xml:space="preserve"> آمده است. يا بحث سلام و این‌ها خلل في الصلاة آمده است.</w:t>
      </w:r>
    </w:p>
    <w:p w:rsidR="008E556A" w:rsidRPr="001814A9" w:rsidRDefault="008E556A" w:rsidP="008E556A">
      <w:pPr>
        <w:rPr>
          <w:rtl/>
        </w:rPr>
      </w:pPr>
      <w:r w:rsidRPr="001814A9">
        <w:rPr>
          <w:rFonts w:hint="cs"/>
          <w:rtl/>
        </w:rPr>
        <w:t xml:space="preserve">يك سري بحث‌هاي خيلي مهم اجتماعي است كه </w:t>
      </w:r>
      <w:r w:rsidRPr="001814A9">
        <w:rPr>
          <w:rtl/>
        </w:rPr>
        <w:t>به‌صورت</w:t>
      </w:r>
      <w:r w:rsidRPr="001814A9">
        <w:rPr>
          <w:rFonts w:hint="cs"/>
          <w:rtl/>
        </w:rPr>
        <w:t xml:space="preserve"> فرعي آمده است به این دلیل كه نگاه اين‌طوري نبود كه این‌ها هضم شده است مثل بحث‌هاي تعليم و تعلم ما است كه چون نگاه مستقلی روي آن نبوده است در مجموعه ابواب هضم شده است.</w:t>
      </w:r>
    </w:p>
    <w:p w:rsidR="008E556A" w:rsidRPr="001814A9" w:rsidRDefault="0085275C" w:rsidP="008E556A">
      <w:pPr>
        <w:rPr>
          <w:rtl/>
        </w:rPr>
      </w:pPr>
      <w:r w:rsidRPr="001814A9">
        <w:rPr>
          <w:rFonts w:hint="cs"/>
          <w:rtl/>
        </w:rPr>
        <w:t>سؤال: ؟</w:t>
      </w:r>
    </w:p>
    <w:p w:rsidR="008E556A" w:rsidRPr="001814A9" w:rsidRDefault="008E556A" w:rsidP="008E556A">
      <w:pPr>
        <w:rPr>
          <w:rtl/>
        </w:rPr>
      </w:pPr>
      <w:r w:rsidRPr="001814A9">
        <w:rPr>
          <w:rFonts w:hint="cs"/>
          <w:rtl/>
        </w:rPr>
        <w:t xml:space="preserve">جواب: بله اين اشكالات در </w:t>
      </w:r>
      <w:r w:rsidRPr="001814A9">
        <w:rPr>
          <w:rtl/>
        </w:rPr>
        <w:t>دسته‌بند</w:t>
      </w:r>
      <w:r w:rsidRPr="001814A9">
        <w:rPr>
          <w:rFonts w:hint="cs"/>
          <w:rtl/>
        </w:rPr>
        <w:t>ی‌</w:t>
      </w:r>
      <w:r w:rsidRPr="001814A9">
        <w:rPr>
          <w:rFonts w:hint="eastAsia"/>
          <w:rtl/>
        </w:rPr>
        <w:t>ها</w:t>
      </w:r>
      <w:r w:rsidRPr="001814A9">
        <w:rPr>
          <w:rFonts w:hint="cs"/>
          <w:rtl/>
        </w:rPr>
        <w:t xml:space="preserve"> هست.</w:t>
      </w:r>
    </w:p>
    <w:p w:rsidR="004F1CD7" w:rsidRPr="001814A9" w:rsidRDefault="004F1CD7" w:rsidP="004F1CD7">
      <w:pPr>
        <w:pStyle w:val="2"/>
        <w:rPr>
          <w:rtl/>
        </w:rPr>
      </w:pPr>
      <w:r w:rsidRPr="001814A9">
        <w:rPr>
          <w:rFonts w:hint="cs"/>
          <w:rtl/>
        </w:rPr>
        <w:t>جمع‌بندی روایات در تعبدي بودن تدبر و تأمل و تفكر در قرآن</w:t>
      </w:r>
    </w:p>
    <w:p w:rsidR="004F1CD7" w:rsidRPr="001814A9" w:rsidRDefault="008E556A" w:rsidP="008E556A">
      <w:pPr>
        <w:rPr>
          <w:rtl/>
        </w:rPr>
      </w:pPr>
      <w:r w:rsidRPr="001814A9">
        <w:rPr>
          <w:rFonts w:hint="cs"/>
          <w:rtl/>
        </w:rPr>
        <w:t>اين</w:t>
      </w:r>
      <w:r w:rsidR="004F1CD7" w:rsidRPr="001814A9">
        <w:rPr>
          <w:rFonts w:hint="cs"/>
          <w:rtl/>
        </w:rPr>
        <w:t>،</w:t>
      </w:r>
      <w:r w:rsidRPr="001814A9">
        <w:rPr>
          <w:rFonts w:hint="cs"/>
          <w:rtl/>
        </w:rPr>
        <w:t xml:space="preserve"> دو وجه است</w:t>
      </w:r>
      <w:r w:rsidR="004F1CD7" w:rsidRPr="001814A9">
        <w:rPr>
          <w:rFonts w:hint="cs"/>
          <w:rtl/>
        </w:rPr>
        <w:t>:</w:t>
      </w:r>
    </w:p>
    <w:p w:rsidR="004F1CD7" w:rsidRPr="001814A9" w:rsidRDefault="008E556A" w:rsidP="004F1CD7">
      <w:pPr>
        <w:pStyle w:val="af1"/>
        <w:numPr>
          <w:ilvl w:val="0"/>
          <w:numId w:val="16"/>
        </w:numPr>
        <w:rPr>
          <w:rFonts w:cs="2  Badr"/>
        </w:rPr>
      </w:pPr>
      <w:r w:rsidRPr="001814A9">
        <w:rPr>
          <w:rFonts w:cs="2  Badr" w:hint="cs"/>
          <w:rtl/>
        </w:rPr>
        <w:t>يا روايت را می‌پذيريم و تعلم را هم تعميم می‌دهيم، قرائت قرآن و تعلم ظاهر و تعلم معنا و تفسير و این‌ها همه عبادي می‌شو</w:t>
      </w:r>
      <w:r w:rsidR="004F1CD7" w:rsidRPr="001814A9">
        <w:rPr>
          <w:rFonts w:cs="2  Badr" w:hint="cs"/>
          <w:rtl/>
        </w:rPr>
        <w:t>د؛</w:t>
      </w:r>
    </w:p>
    <w:p w:rsidR="004F1CD7" w:rsidRPr="001814A9" w:rsidRDefault="008E556A" w:rsidP="004F1CD7">
      <w:pPr>
        <w:pStyle w:val="af1"/>
        <w:numPr>
          <w:ilvl w:val="0"/>
          <w:numId w:val="16"/>
        </w:numPr>
        <w:rPr>
          <w:rFonts w:cs="2  Badr"/>
        </w:rPr>
      </w:pPr>
      <w:r w:rsidRPr="001814A9">
        <w:rPr>
          <w:rFonts w:cs="2  Badr" w:hint="cs"/>
          <w:rtl/>
        </w:rPr>
        <w:t xml:space="preserve">یا اگر سند روايت هم نباشد </w:t>
      </w:r>
      <w:r w:rsidR="000F0D8E" w:rsidRPr="001814A9">
        <w:rPr>
          <w:rFonts w:cs="2  Badr" w:hint="cs"/>
          <w:rtl/>
        </w:rPr>
        <w:t>يك تنقيح مناط</w:t>
      </w:r>
      <w:r w:rsidRPr="001814A9">
        <w:rPr>
          <w:rFonts w:cs="2  Badr" w:hint="cs"/>
          <w:rtl/>
        </w:rPr>
        <w:t>ي در این‌ها بكنيم.</w:t>
      </w:r>
    </w:p>
    <w:p w:rsidR="008E556A" w:rsidRPr="001814A9" w:rsidRDefault="008E556A" w:rsidP="004F1CD7">
      <w:pPr>
        <w:pStyle w:val="af1"/>
        <w:numPr>
          <w:ilvl w:val="0"/>
          <w:numId w:val="16"/>
        </w:numPr>
        <w:rPr>
          <w:rFonts w:cs="2  Badr"/>
          <w:rtl/>
        </w:rPr>
      </w:pPr>
      <w:r w:rsidRPr="001814A9">
        <w:rPr>
          <w:rFonts w:cs="2  Badr" w:hint="cs"/>
          <w:rtl/>
        </w:rPr>
        <w:t xml:space="preserve">طريق سومي است كه فقط طرح می‌كنيم، بحث آن انشاء الله در آينده است و آن طريق اين است كه ادعا شده است كه تعلم مسائل ديني </w:t>
      </w:r>
      <w:r w:rsidRPr="001814A9">
        <w:rPr>
          <w:rFonts w:cs="2  Badr"/>
          <w:rtl/>
        </w:rPr>
        <w:t>به‌طورکل</w:t>
      </w:r>
      <w:r w:rsidRPr="001814A9">
        <w:rPr>
          <w:rFonts w:cs="2  Badr" w:hint="cs"/>
          <w:rtl/>
        </w:rPr>
        <w:t xml:space="preserve">ی </w:t>
      </w:r>
      <w:r w:rsidR="008873F5">
        <w:rPr>
          <w:rFonts w:cs="2  Badr" w:hint="cs"/>
          <w:rtl/>
        </w:rPr>
        <w:t>به‌عنوان</w:t>
      </w:r>
      <w:r w:rsidRPr="001814A9">
        <w:rPr>
          <w:rFonts w:cs="2  Badr" w:hint="cs"/>
          <w:rtl/>
        </w:rPr>
        <w:t xml:space="preserve"> يك قاعده عام و كلي تعبدي است که بعد از این مباحث </w:t>
      </w:r>
      <w:r w:rsidRPr="001814A9">
        <w:rPr>
          <w:rFonts w:cs="2  Badr" w:hint="cs"/>
          <w:rtl/>
        </w:rPr>
        <w:lastRenderedPageBreak/>
        <w:t xml:space="preserve">مطرح می‌كنيم منابع را بعد بحث می‌كنيم ولي در كتاب العلم والحكمه آقاي ري شهري </w:t>
      </w:r>
      <w:r w:rsidRPr="001814A9">
        <w:rPr>
          <w:rFonts w:cs="2  Badr"/>
          <w:rtl/>
        </w:rPr>
        <w:t>صفحه 234 رواياتي</w:t>
      </w:r>
      <w:r w:rsidRPr="001814A9">
        <w:rPr>
          <w:rFonts w:cs="2  Badr" w:hint="cs"/>
          <w:rtl/>
        </w:rPr>
        <w:t xml:space="preserve"> كه اخلاص در تعلم را دارد، ذكر کرده است در بحار هم جلد دوم صفحه 30 به بعد، كه اين دو جا روايتي است كه ادعا شده است كه دلالت بر تعبدي بودن تعلم می‌كند.</w:t>
      </w:r>
    </w:p>
    <w:p w:rsidR="008E556A" w:rsidRPr="001814A9" w:rsidRDefault="008E556A" w:rsidP="008E556A">
      <w:pPr>
        <w:rPr>
          <w:rtl/>
        </w:rPr>
      </w:pPr>
      <w:r w:rsidRPr="001814A9">
        <w:rPr>
          <w:rFonts w:hint="cs"/>
          <w:rtl/>
        </w:rPr>
        <w:t>بعضي از روايات چند دسته است مطلق و مقيد داريم که يك بحث خيلي مفصلي راجع به آن خواهيم داشت.</w:t>
      </w:r>
    </w:p>
    <w:p w:rsidR="008E556A" w:rsidRPr="001814A9" w:rsidRDefault="008E556A" w:rsidP="008E556A">
      <w:pPr>
        <w:rPr>
          <w:rtl/>
        </w:rPr>
      </w:pPr>
      <w:r w:rsidRPr="001814A9">
        <w:rPr>
          <w:rFonts w:hint="cs"/>
          <w:rtl/>
        </w:rPr>
        <w:t xml:space="preserve">اين راه سوم است يعني </w:t>
      </w:r>
      <w:r w:rsidRPr="001814A9">
        <w:rPr>
          <w:rtl/>
        </w:rPr>
        <w:t>درصورت</w:t>
      </w:r>
      <w:r w:rsidRPr="001814A9">
        <w:rPr>
          <w:rFonts w:hint="cs"/>
          <w:rtl/>
        </w:rPr>
        <w:t>ی‌</w:t>
      </w:r>
      <w:r w:rsidRPr="001814A9">
        <w:rPr>
          <w:rFonts w:hint="eastAsia"/>
          <w:rtl/>
        </w:rPr>
        <w:t>که</w:t>
      </w:r>
      <w:r w:rsidRPr="001814A9">
        <w:rPr>
          <w:rFonts w:hint="cs"/>
          <w:rtl/>
        </w:rPr>
        <w:t xml:space="preserve"> این قاعده را بپذيريم كه هر تعلمي، تعبدي است یا بگوييم تعلم علوم و معارف ديني تعبدي است </w:t>
      </w:r>
      <w:r w:rsidRPr="001814A9">
        <w:rPr>
          <w:rtl/>
        </w:rPr>
        <w:t>آن‌وقت</w:t>
      </w:r>
      <w:r w:rsidRPr="001814A9">
        <w:rPr>
          <w:rFonts w:hint="cs"/>
          <w:rtl/>
        </w:rPr>
        <w:t xml:space="preserve"> دليل خاص نمی‌خواهيم </w:t>
      </w:r>
      <w:r w:rsidR="0085275C" w:rsidRPr="001814A9">
        <w:rPr>
          <w:rFonts w:hint="cs"/>
          <w:rtl/>
        </w:rPr>
        <w:t xml:space="preserve">تنقيح مناط </w:t>
      </w:r>
      <w:r w:rsidRPr="001814A9">
        <w:rPr>
          <w:rFonts w:hint="cs"/>
          <w:rtl/>
        </w:rPr>
        <w:t xml:space="preserve">هم نمی‌خواهيم همان قاعده اول اينجا می‌آيد، اين سه طريق است كه بحث اين طريق سوم و قاعده </w:t>
      </w:r>
      <w:r w:rsidRPr="001814A9">
        <w:rPr>
          <w:rtl/>
        </w:rPr>
        <w:t>آن‌که</w:t>
      </w:r>
      <w:r w:rsidRPr="001814A9">
        <w:rPr>
          <w:rFonts w:hint="cs"/>
          <w:rtl/>
        </w:rPr>
        <w:t xml:space="preserve"> آيا تمام است يا تمام نيست بعد می‌آوريم، كه بعيد هم نيست تمام باشد.</w:t>
      </w:r>
    </w:p>
    <w:p w:rsidR="004F1CD7" w:rsidRPr="001814A9" w:rsidRDefault="004F1CD7" w:rsidP="004F1CD7">
      <w:pPr>
        <w:pStyle w:val="2"/>
        <w:rPr>
          <w:rtl/>
        </w:rPr>
      </w:pPr>
      <w:r w:rsidRPr="001814A9">
        <w:rPr>
          <w:rFonts w:hint="cs"/>
          <w:rtl/>
        </w:rPr>
        <w:t>نتیجه بحث</w:t>
      </w:r>
    </w:p>
    <w:p w:rsidR="004F1CD7" w:rsidRPr="001814A9" w:rsidRDefault="008E556A" w:rsidP="004F1CD7">
      <w:pPr>
        <w:rPr>
          <w:rtl/>
        </w:rPr>
      </w:pPr>
      <w:r w:rsidRPr="001814A9">
        <w:rPr>
          <w:rFonts w:hint="cs"/>
          <w:rtl/>
        </w:rPr>
        <w:t xml:space="preserve">پس از </w:t>
      </w:r>
      <w:r w:rsidRPr="001814A9">
        <w:rPr>
          <w:rtl/>
        </w:rPr>
        <w:t>سه</w:t>
      </w:r>
      <w:r w:rsidRPr="001814A9">
        <w:rPr>
          <w:rFonts w:hint="cs"/>
          <w:rtl/>
        </w:rPr>
        <w:t xml:space="preserve"> </w:t>
      </w:r>
      <w:r w:rsidRPr="001814A9">
        <w:rPr>
          <w:rtl/>
        </w:rPr>
        <w:t>‌راه</w:t>
      </w:r>
      <w:r w:rsidRPr="001814A9">
        <w:rPr>
          <w:rFonts w:hint="cs"/>
          <w:rtl/>
        </w:rPr>
        <w:t xml:space="preserve"> می‌شود تعبدي بودن تدبر و تأمل و تفكر در قرآن را بیان کرد</w:t>
      </w:r>
      <w:r w:rsidR="004F1CD7" w:rsidRPr="001814A9">
        <w:rPr>
          <w:rFonts w:hint="cs"/>
          <w:rtl/>
        </w:rPr>
        <w:t>:</w:t>
      </w:r>
    </w:p>
    <w:p w:rsidR="004F1CD7" w:rsidRPr="001814A9" w:rsidRDefault="008E556A" w:rsidP="004F1CD7">
      <w:pPr>
        <w:pStyle w:val="af1"/>
        <w:numPr>
          <w:ilvl w:val="0"/>
          <w:numId w:val="14"/>
        </w:numPr>
        <w:rPr>
          <w:rFonts w:cs="2  Badr"/>
        </w:rPr>
      </w:pPr>
      <w:r w:rsidRPr="001814A9">
        <w:rPr>
          <w:rFonts w:cs="2  Badr" w:hint="cs"/>
          <w:rtl/>
        </w:rPr>
        <w:t>یا روايت خاصه (اگر سندش معتبر باش</w:t>
      </w:r>
      <w:r w:rsidR="004F1CD7" w:rsidRPr="001814A9">
        <w:rPr>
          <w:rFonts w:cs="2  Badr" w:hint="cs"/>
          <w:rtl/>
        </w:rPr>
        <w:t>د)</w:t>
      </w:r>
    </w:p>
    <w:p w:rsidR="004F1CD7" w:rsidRPr="001814A9" w:rsidRDefault="004F1CD7" w:rsidP="004F1CD7">
      <w:pPr>
        <w:pStyle w:val="af1"/>
        <w:numPr>
          <w:ilvl w:val="0"/>
          <w:numId w:val="14"/>
        </w:numPr>
        <w:rPr>
          <w:rFonts w:cs="2  Badr"/>
        </w:rPr>
      </w:pPr>
      <w:r w:rsidRPr="001814A9">
        <w:rPr>
          <w:rFonts w:cs="2  Badr" w:hint="cs"/>
          <w:rtl/>
        </w:rPr>
        <w:t>یا تنقيح مناط</w:t>
      </w:r>
      <w:r w:rsidR="008E556A" w:rsidRPr="001814A9">
        <w:rPr>
          <w:rFonts w:cs="2  Badr" w:hint="cs"/>
          <w:rtl/>
        </w:rPr>
        <w:t xml:space="preserve"> و الغاء خصوصيت از روايات قرائت</w:t>
      </w:r>
    </w:p>
    <w:p w:rsidR="008E556A" w:rsidRPr="001814A9" w:rsidRDefault="008E556A" w:rsidP="004F1CD7">
      <w:pPr>
        <w:pStyle w:val="af1"/>
        <w:numPr>
          <w:ilvl w:val="0"/>
          <w:numId w:val="14"/>
        </w:numPr>
        <w:rPr>
          <w:rFonts w:cs="2  Badr"/>
          <w:rtl/>
        </w:rPr>
      </w:pPr>
      <w:r w:rsidRPr="001814A9">
        <w:rPr>
          <w:rFonts w:cs="2  Badr" w:hint="cs"/>
          <w:rtl/>
        </w:rPr>
        <w:t>یا رجوع به قاعده عامه كه تعلم هر نوع معرفت ديني می‌شود تعبدي باشد، يكي از این سه طريق است.</w:t>
      </w:r>
    </w:p>
    <w:p w:rsidR="008E556A" w:rsidRPr="001814A9" w:rsidRDefault="008E556A" w:rsidP="008E556A">
      <w:pPr>
        <w:rPr>
          <w:rtl/>
        </w:rPr>
      </w:pPr>
      <w:r w:rsidRPr="001814A9">
        <w:rPr>
          <w:rFonts w:hint="cs"/>
          <w:rtl/>
        </w:rPr>
        <w:t>سؤال: اگر بحث قربت نباشد، ثواب ندارد‌؟</w:t>
      </w:r>
    </w:p>
    <w:p w:rsidR="008E556A" w:rsidRPr="001814A9" w:rsidRDefault="008E556A" w:rsidP="008E556A">
      <w:pPr>
        <w:rPr>
          <w:rtl/>
        </w:rPr>
      </w:pPr>
      <w:r w:rsidRPr="001814A9">
        <w:rPr>
          <w:rFonts w:hint="cs"/>
          <w:rtl/>
        </w:rPr>
        <w:t xml:space="preserve">جواب: </w:t>
      </w:r>
      <w:r w:rsidRPr="001814A9">
        <w:rPr>
          <w:rtl/>
        </w:rPr>
        <w:t xml:space="preserve">نه </w:t>
      </w:r>
      <w:r w:rsidRPr="001814A9">
        <w:rPr>
          <w:rFonts w:hint="cs"/>
          <w:rtl/>
        </w:rPr>
        <w:t>گناه دارد، می‌گويد اگر قرائت قرآن براي این باشد که ديگران شما را تمجيد بكنند، گناه دارد، چنين تعبيري در روايات آمده است كه در روز قيامت قرآن شما را به طرف جهنم می‌برد و روايت معتبر هم بود، عين نماز است، كسي كه می‌خواهد نماز بخواند يا نماز مستحبي یا نماز شب بخواند، می‌تواند نخواند، گناه هم نكرده است ولي اگر با قصد ريا بخواند درواقع گناه می‌كند.</w:t>
      </w:r>
    </w:p>
    <w:p w:rsidR="008E556A" w:rsidRPr="001814A9" w:rsidRDefault="0085275C" w:rsidP="008E556A">
      <w:pPr>
        <w:rPr>
          <w:rtl/>
        </w:rPr>
      </w:pPr>
      <w:r w:rsidRPr="001814A9">
        <w:rPr>
          <w:rFonts w:hint="cs"/>
          <w:rtl/>
        </w:rPr>
        <w:t>سؤال: ؟</w:t>
      </w:r>
    </w:p>
    <w:p w:rsidR="008E556A" w:rsidRPr="001814A9" w:rsidRDefault="008E556A" w:rsidP="008E556A">
      <w:pPr>
        <w:rPr>
          <w:rtl/>
        </w:rPr>
      </w:pPr>
      <w:r w:rsidRPr="001814A9">
        <w:rPr>
          <w:rFonts w:hint="cs"/>
          <w:rtl/>
        </w:rPr>
        <w:t xml:space="preserve">جواب: </w:t>
      </w:r>
      <w:r w:rsidRPr="001814A9">
        <w:rPr>
          <w:rtl/>
        </w:rPr>
        <w:t>نه</w:t>
      </w:r>
      <w:r w:rsidRPr="001814A9">
        <w:rPr>
          <w:rFonts w:hint="cs"/>
          <w:rtl/>
        </w:rPr>
        <w:t xml:space="preserve"> مثلاً فقط می‌خواهد قرآن را بفهمد نه علاقه علمي دارد، نه دنبال ثوابي است نه دنبال اين است كه فخر بفروشد یا ريا بكند اين حد وسط را بايد بحث بكنيم.</w:t>
      </w:r>
    </w:p>
    <w:p w:rsidR="008E556A" w:rsidRPr="001814A9" w:rsidRDefault="008E556A" w:rsidP="008E556A">
      <w:pPr>
        <w:rPr>
          <w:rtl/>
        </w:rPr>
      </w:pPr>
      <w:r w:rsidRPr="001814A9">
        <w:rPr>
          <w:rFonts w:hint="cs"/>
          <w:rtl/>
        </w:rPr>
        <w:lastRenderedPageBreak/>
        <w:t xml:space="preserve">سؤال:... مثلاً نماز كسي که از اول تصميم داشته باشد دو نماز بخواند، يكي رياء، يكي هم </w:t>
      </w:r>
      <w:r w:rsidRPr="001814A9">
        <w:rPr>
          <w:rtl/>
        </w:rPr>
        <w:t>به خاطر</w:t>
      </w:r>
      <w:r w:rsidRPr="001814A9">
        <w:rPr>
          <w:rFonts w:hint="cs"/>
          <w:rtl/>
        </w:rPr>
        <w:t xml:space="preserve"> خدا، اين عذاب و عقاب دارد؟</w:t>
      </w:r>
    </w:p>
    <w:p w:rsidR="008E556A" w:rsidRPr="001814A9" w:rsidRDefault="008E556A" w:rsidP="008E556A">
      <w:pPr>
        <w:rPr>
          <w:rtl/>
        </w:rPr>
      </w:pPr>
      <w:r w:rsidRPr="001814A9">
        <w:rPr>
          <w:rFonts w:hint="cs"/>
          <w:rtl/>
        </w:rPr>
        <w:t>جواب: ريا موجب بطلان عمل است. عقاب دارد. يكي از گناهان كبيره هم است.</w:t>
      </w:r>
    </w:p>
    <w:p w:rsidR="008E556A" w:rsidRPr="001814A9" w:rsidRDefault="008E556A" w:rsidP="008E556A">
      <w:pPr>
        <w:rPr>
          <w:rtl/>
        </w:rPr>
      </w:pPr>
      <w:r w:rsidRPr="001814A9">
        <w:rPr>
          <w:rFonts w:hint="cs"/>
          <w:rtl/>
        </w:rPr>
        <w:t>سؤال: بايد يك جوري باشد که</w:t>
      </w:r>
      <w:r w:rsidRPr="001814A9">
        <w:rPr>
          <w:rtl/>
        </w:rPr>
        <w:t xml:space="preserve"> </w:t>
      </w:r>
      <w:r w:rsidRPr="001814A9">
        <w:rPr>
          <w:rFonts w:hint="cs"/>
          <w:rtl/>
        </w:rPr>
        <w:t>در اعمال ديگر هم گناه...</w:t>
      </w:r>
    </w:p>
    <w:p w:rsidR="008E556A" w:rsidRPr="001814A9" w:rsidRDefault="008E556A" w:rsidP="008E556A">
      <w:pPr>
        <w:rPr>
          <w:rtl/>
        </w:rPr>
      </w:pPr>
      <w:r w:rsidRPr="001814A9">
        <w:rPr>
          <w:rFonts w:hint="cs"/>
          <w:rtl/>
        </w:rPr>
        <w:t>جواب: دليل نداریم که اگر ريا بكنید شما را به جهنم می‌بريم.</w:t>
      </w:r>
    </w:p>
    <w:p w:rsidR="008E556A" w:rsidRPr="001814A9" w:rsidRDefault="008E556A" w:rsidP="008E556A">
      <w:pPr>
        <w:rPr>
          <w:rtl/>
        </w:rPr>
      </w:pPr>
      <w:r w:rsidRPr="001814A9">
        <w:rPr>
          <w:rFonts w:hint="cs"/>
          <w:rtl/>
        </w:rPr>
        <w:t>سؤال: اگر ريا موجب عذاب باشد...</w:t>
      </w:r>
    </w:p>
    <w:p w:rsidR="008E556A" w:rsidRPr="001814A9" w:rsidRDefault="008E556A" w:rsidP="008E556A">
      <w:pPr>
        <w:rPr>
          <w:rtl/>
        </w:rPr>
      </w:pPr>
      <w:r w:rsidRPr="001814A9">
        <w:rPr>
          <w:rFonts w:hint="cs"/>
          <w:rtl/>
        </w:rPr>
        <w:t>جواب: ريا در جاهاي خاصي موجب عذاب است؛ اگر دليلي داشتيم كه اگر در هر عملي از واجبات و مستحبات ريا بكنيد موجب بطلان است و عقاب دارد، به این معنا که همه این‌ها تعبدي است، دليل مطلق نداريم.</w:t>
      </w:r>
    </w:p>
    <w:p w:rsidR="008E556A" w:rsidRPr="001814A9" w:rsidRDefault="008E556A" w:rsidP="008E556A">
      <w:pPr>
        <w:rPr>
          <w:rtl/>
        </w:rPr>
      </w:pPr>
      <w:r w:rsidRPr="001814A9">
        <w:rPr>
          <w:rFonts w:hint="cs"/>
          <w:rtl/>
        </w:rPr>
        <w:t xml:space="preserve">سؤال: پس </w:t>
      </w:r>
      <w:r w:rsidRPr="001814A9">
        <w:rPr>
          <w:rtl/>
        </w:rPr>
        <w:t>همه‌جا</w:t>
      </w:r>
      <w:r w:rsidRPr="001814A9">
        <w:rPr>
          <w:rFonts w:hint="cs"/>
          <w:rtl/>
        </w:rPr>
        <w:t xml:space="preserve"> بطلان كه شايد معني نداشته باشد ولي عذاب...</w:t>
      </w:r>
    </w:p>
    <w:p w:rsidR="008E556A" w:rsidRPr="001814A9" w:rsidRDefault="008E556A" w:rsidP="008E556A">
      <w:pPr>
        <w:rPr>
          <w:rtl/>
        </w:rPr>
      </w:pPr>
      <w:r w:rsidRPr="001814A9">
        <w:rPr>
          <w:rFonts w:hint="cs"/>
          <w:rtl/>
        </w:rPr>
        <w:t>جواب: عقاب و عذاب است دليل عام نداريم اگر داشتيم همه این‌ها عبادي می‌شد. اينكه عبادات را از معاملات جدا کردند براي اين است كه در نماز و روزه و حج و این‌ها می‌گويد که بايد قصد خدايي بكنيد و اگر قصد خدايي نباشد، گناه كرديد.</w:t>
      </w:r>
    </w:p>
    <w:p w:rsidR="008E556A" w:rsidRPr="001814A9" w:rsidRDefault="008E556A" w:rsidP="008E556A">
      <w:pPr>
        <w:rPr>
          <w:rtl/>
        </w:rPr>
      </w:pPr>
      <w:r w:rsidRPr="001814A9">
        <w:rPr>
          <w:rFonts w:hint="cs"/>
          <w:rtl/>
        </w:rPr>
        <w:t xml:space="preserve">يكي از مواردي كه محل بحث است در لؤلؤ و مرجان مرحوم حاجي نوري بحث كرده است راجع به اينكه آيا گريه و عزاداري براي حضرت اباعبدالله </w:t>
      </w:r>
      <w:r w:rsidRPr="001814A9">
        <w:rPr>
          <w:rtl/>
        </w:rPr>
        <w:t>الحسين (</w:t>
      </w:r>
      <w:r w:rsidRPr="001814A9">
        <w:rPr>
          <w:rFonts w:hint="cs"/>
          <w:rtl/>
        </w:rPr>
        <w:t xml:space="preserve">ع) تعبدي است يا توصلي است؟ ايشان می‌گويد شرط عزاداري و </w:t>
      </w:r>
      <w:r w:rsidRPr="001814A9">
        <w:rPr>
          <w:rtl/>
        </w:rPr>
        <w:t>روضه‌خوان</w:t>
      </w:r>
      <w:r w:rsidRPr="001814A9">
        <w:rPr>
          <w:rFonts w:hint="cs"/>
          <w:rtl/>
        </w:rPr>
        <w:t xml:space="preserve">ی دو چیز است، يكي صدق و يكي اخلاص. بعد هم ادله‌ای می‌آورد منتها اشكالی </w:t>
      </w:r>
      <w:r w:rsidRPr="001814A9">
        <w:rPr>
          <w:rtl/>
        </w:rPr>
        <w:t>بر آن</w:t>
      </w:r>
      <w:r w:rsidRPr="001814A9">
        <w:rPr>
          <w:rFonts w:hint="cs"/>
          <w:rtl/>
        </w:rPr>
        <w:t xml:space="preserve"> وارد بود که جايي ندارد عزاداري و گريه براي امام </w:t>
      </w:r>
      <w:r w:rsidRPr="001814A9">
        <w:rPr>
          <w:rtl/>
        </w:rPr>
        <w:t>حسين (</w:t>
      </w:r>
      <w:r w:rsidRPr="001814A9">
        <w:rPr>
          <w:rFonts w:hint="cs"/>
          <w:rtl/>
        </w:rPr>
        <w:t>ع</w:t>
      </w:r>
      <w:r w:rsidRPr="001814A9">
        <w:rPr>
          <w:rtl/>
        </w:rPr>
        <w:t>) و</w:t>
      </w:r>
      <w:r w:rsidRPr="001814A9">
        <w:rPr>
          <w:rFonts w:hint="cs"/>
          <w:rtl/>
        </w:rPr>
        <w:t xml:space="preserve"> این‌ها را اگر کسي براي غير خدا کرد عقاب می‌كند دارد که اگر براي خدا باشد ثواب هم می‌دهيم ولی اين كافي نيست، براي اينكه يك چيزي عبادي و اخلاص بشود بايد دليل بيايد و بگويد که اگر براي ريا و این‌ها بود، عمل باطل است و عقاب دارد. چنين چيزي نداريم و لذا اين اشكال به ايشان در لؤلؤومرجان هست كه درست است كه اخلاص موجب ارزش بيشتر و </w:t>
      </w:r>
      <w:r w:rsidRPr="001814A9">
        <w:rPr>
          <w:rtl/>
        </w:rPr>
        <w:t>گران‌قدر</w:t>
      </w:r>
      <w:r w:rsidRPr="001814A9">
        <w:rPr>
          <w:rFonts w:hint="cs"/>
          <w:rtl/>
        </w:rPr>
        <w:t xml:space="preserve">ی عمل می‌شود ولي عزاداري و گريه براي امام </w:t>
      </w:r>
      <w:r w:rsidRPr="001814A9">
        <w:rPr>
          <w:rtl/>
        </w:rPr>
        <w:t>حسين (</w:t>
      </w:r>
      <w:r w:rsidRPr="001814A9">
        <w:rPr>
          <w:rFonts w:hint="cs"/>
          <w:rtl/>
        </w:rPr>
        <w:t>ع) عملي است كه ثواب دارد ولو اخلاص هم در آن</w:t>
      </w:r>
      <w:r w:rsidRPr="001814A9">
        <w:rPr>
          <w:rtl/>
        </w:rPr>
        <w:t xml:space="preserve"> </w:t>
      </w:r>
      <w:r w:rsidRPr="001814A9">
        <w:rPr>
          <w:rFonts w:hint="cs"/>
          <w:rtl/>
        </w:rPr>
        <w:t xml:space="preserve">باشد، </w:t>
      </w:r>
      <w:r w:rsidRPr="001814A9">
        <w:rPr>
          <w:rtl/>
        </w:rPr>
        <w:t>ا</w:t>
      </w:r>
      <w:r w:rsidRPr="001814A9">
        <w:rPr>
          <w:rFonts w:hint="cs"/>
          <w:rtl/>
        </w:rPr>
        <w:t>ی</w:t>
      </w:r>
      <w:r w:rsidRPr="001814A9">
        <w:rPr>
          <w:rFonts w:hint="eastAsia"/>
          <w:rtl/>
        </w:rPr>
        <w:t>ن‌طور</w:t>
      </w:r>
      <w:r w:rsidRPr="001814A9">
        <w:rPr>
          <w:rFonts w:hint="cs"/>
          <w:rtl/>
        </w:rPr>
        <w:t xml:space="preserve"> ممكن است خدا تفضلاً بخواهد ثواب بدهد، </w:t>
      </w:r>
      <w:r w:rsidRPr="001814A9">
        <w:rPr>
          <w:rtl/>
        </w:rPr>
        <w:t>به‌هرحال</w:t>
      </w:r>
      <w:r w:rsidRPr="001814A9">
        <w:rPr>
          <w:rFonts w:hint="cs"/>
          <w:rtl/>
        </w:rPr>
        <w:t xml:space="preserve"> عبادي نیست که يعني اگر مثل نماز شب در آن</w:t>
      </w:r>
      <w:r w:rsidRPr="001814A9">
        <w:rPr>
          <w:rtl/>
        </w:rPr>
        <w:t xml:space="preserve"> </w:t>
      </w:r>
      <w:r w:rsidRPr="001814A9">
        <w:rPr>
          <w:rFonts w:hint="cs"/>
          <w:rtl/>
        </w:rPr>
        <w:t>ريا کرد، گناه بكند.</w:t>
      </w:r>
    </w:p>
    <w:p w:rsidR="00F95BD4" w:rsidRPr="001814A9" w:rsidRDefault="00F95BD4" w:rsidP="00F95BD4">
      <w:pPr>
        <w:pStyle w:val="2"/>
        <w:rPr>
          <w:rtl/>
        </w:rPr>
      </w:pPr>
      <w:r w:rsidRPr="001814A9">
        <w:rPr>
          <w:rFonts w:hint="cs"/>
          <w:rtl/>
        </w:rPr>
        <w:t>نظريات در باب ثواب</w:t>
      </w:r>
    </w:p>
    <w:p w:rsidR="00F95BD4" w:rsidRPr="001814A9" w:rsidRDefault="008E556A" w:rsidP="00F95BD4">
      <w:pPr>
        <w:rPr>
          <w:rtl/>
        </w:rPr>
      </w:pPr>
      <w:r w:rsidRPr="001814A9">
        <w:rPr>
          <w:rFonts w:hint="cs"/>
          <w:rtl/>
        </w:rPr>
        <w:t xml:space="preserve">نكته‌ای قبلاً بحث كرديم </w:t>
      </w:r>
      <w:r w:rsidR="00F95BD4" w:rsidRPr="001814A9">
        <w:rPr>
          <w:rFonts w:hint="cs"/>
          <w:rtl/>
        </w:rPr>
        <w:t xml:space="preserve">که </w:t>
      </w:r>
      <w:r w:rsidRPr="001814A9">
        <w:rPr>
          <w:rFonts w:hint="cs"/>
          <w:rtl/>
        </w:rPr>
        <w:t>دو نظريه در باب ثواب دارد</w:t>
      </w:r>
      <w:r w:rsidR="00F95BD4" w:rsidRPr="001814A9">
        <w:rPr>
          <w:rFonts w:hint="cs"/>
          <w:rtl/>
        </w:rPr>
        <w:t>:</w:t>
      </w:r>
    </w:p>
    <w:p w:rsidR="008E556A" w:rsidRPr="001814A9" w:rsidRDefault="008E556A" w:rsidP="00F95BD4">
      <w:pPr>
        <w:pStyle w:val="af1"/>
        <w:numPr>
          <w:ilvl w:val="0"/>
          <w:numId w:val="14"/>
        </w:numPr>
        <w:rPr>
          <w:rFonts w:cs="2  Badr"/>
          <w:rtl/>
        </w:rPr>
      </w:pPr>
      <w:r w:rsidRPr="001814A9">
        <w:rPr>
          <w:rFonts w:cs="2  Badr" w:hint="cs"/>
          <w:rtl/>
        </w:rPr>
        <w:lastRenderedPageBreak/>
        <w:t>بعضي می‌گويند ثواب دادن و مثوبت الهي متوقف</w:t>
      </w:r>
      <w:r w:rsidR="00F95BD4" w:rsidRPr="001814A9">
        <w:rPr>
          <w:rFonts w:cs="2  Badr" w:hint="cs"/>
          <w:rtl/>
        </w:rPr>
        <w:t xml:space="preserve"> </w:t>
      </w:r>
      <w:r w:rsidRPr="001814A9">
        <w:rPr>
          <w:rFonts w:cs="2  Badr" w:hint="cs"/>
          <w:rtl/>
        </w:rPr>
        <w:t>بر قصد و اخلاص است ولو عمل توصلي باشد بايد قصد اخلاص بكنيد تا ثواب ببريد.</w:t>
      </w:r>
    </w:p>
    <w:p w:rsidR="009E502D" w:rsidRDefault="009E502D" w:rsidP="009E502D">
      <w:pPr>
        <w:pStyle w:val="3"/>
        <w:rPr>
          <w:rtl/>
        </w:rPr>
      </w:pPr>
      <w:r>
        <w:rPr>
          <w:rFonts w:hint="cs"/>
          <w:rtl/>
        </w:rPr>
        <w:t>نظر استاد</w:t>
      </w:r>
    </w:p>
    <w:p w:rsidR="008E556A" w:rsidRPr="001814A9" w:rsidRDefault="00EE4F94" w:rsidP="001814A9">
      <w:pPr>
        <w:rPr>
          <w:rtl/>
        </w:rPr>
      </w:pPr>
      <w:r w:rsidRPr="009E502D">
        <w:rPr>
          <w:rFonts w:hint="cs"/>
          <w:rtl/>
        </w:rPr>
        <w:t xml:space="preserve">در پاسخ </w:t>
      </w:r>
      <w:r w:rsidR="008E556A" w:rsidRPr="009E502D">
        <w:rPr>
          <w:rFonts w:hint="cs"/>
          <w:rtl/>
        </w:rPr>
        <w:t xml:space="preserve">گفتيم كليت ندارد اين رواياتي كه گاهي </w:t>
      </w:r>
      <w:r w:rsidR="008E556A" w:rsidRPr="009E502D">
        <w:rPr>
          <w:rtl/>
        </w:rPr>
        <w:t>ثواب‌ها</w:t>
      </w:r>
      <w:r w:rsidR="008E556A" w:rsidRPr="009E502D">
        <w:rPr>
          <w:rFonts w:hint="cs"/>
          <w:rtl/>
        </w:rPr>
        <w:t xml:space="preserve">یی را براي بعضي مستحبات ذكر می‌كند </w:t>
      </w:r>
      <w:r w:rsidR="008E556A" w:rsidRPr="009E502D">
        <w:rPr>
          <w:rtl/>
        </w:rPr>
        <w:t>خ</w:t>
      </w:r>
      <w:r w:rsidR="008E556A" w:rsidRPr="009E502D">
        <w:rPr>
          <w:rFonts w:hint="cs"/>
          <w:rtl/>
        </w:rPr>
        <w:t>ی</w:t>
      </w:r>
      <w:r w:rsidR="008E556A" w:rsidRPr="009E502D">
        <w:rPr>
          <w:rFonts w:hint="eastAsia"/>
          <w:rtl/>
        </w:rPr>
        <w:t>ل</w:t>
      </w:r>
      <w:r w:rsidR="008E556A" w:rsidRPr="009E502D">
        <w:rPr>
          <w:rFonts w:hint="cs"/>
          <w:rtl/>
        </w:rPr>
        <w:t>ی‌</w:t>
      </w:r>
      <w:r w:rsidR="008E556A" w:rsidRPr="009E502D">
        <w:rPr>
          <w:rFonts w:hint="eastAsia"/>
          <w:rtl/>
        </w:rPr>
        <w:t>ها</w:t>
      </w:r>
      <w:r w:rsidR="008E556A" w:rsidRPr="009E502D">
        <w:rPr>
          <w:rFonts w:hint="cs"/>
          <w:rtl/>
        </w:rPr>
        <w:t xml:space="preserve"> اين را</w:t>
      </w:r>
      <w:r w:rsidR="008E556A" w:rsidRPr="001814A9">
        <w:rPr>
          <w:rFonts w:hint="cs"/>
          <w:color w:val="FF0000"/>
          <w:rtl/>
        </w:rPr>
        <w:t xml:space="preserve"> </w:t>
      </w:r>
      <w:r w:rsidR="008E556A" w:rsidRPr="001814A9">
        <w:rPr>
          <w:rFonts w:hint="cs"/>
          <w:rtl/>
        </w:rPr>
        <w:t xml:space="preserve">حمل می‌كنند بر اینكه ثواب براي جايي است كه قصد اخلاص بكند ولي چه اشكالي دارد ما قصد اخلاص هم نداشتیم خدا ثواب را می‌دهد، توصلي است ولو بدون اخلاص ثواب می‌دهند، اين هم تفضلاً مانعي ندارد منتها اگر اخلاص باشد و براي خدا باشد با يك نگاه عام همه آن تفضل است؛ ولي با يك نگاه جزئي </w:t>
      </w:r>
      <w:r w:rsidR="008E556A" w:rsidRPr="001814A9">
        <w:rPr>
          <w:rtl/>
        </w:rPr>
        <w:t>به‌نوع</w:t>
      </w:r>
      <w:r w:rsidR="008E556A" w:rsidRPr="001814A9">
        <w:rPr>
          <w:rFonts w:hint="cs"/>
          <w:rtl/>
        </w:rPr>
        <w:t>ی استحقاق هم است، اينكه در روايات دارد که</w:t>
      </w:r>
      <w:r w:rsidR="008E556A" w:rsidRPr="001814A9">
        <w:rPr>
          <w:rtl/>
        </w:rPr>
        <w:t xml:space="preserve"> </w:t>
      </w:r>
      <w:r w:rsidR="008E556A" w:rsidRPr="001814A9">
        <w:rPr>
          <w:rFonts w:hint="cs"/>
          <w:rtl/>
        </w:rPr>
        <w:t xml:space="preserve">ثواب می‌دهيم، اگر بگوييم ظاهر آن در استحقاق ثواب است بايد بگوييم اينجا با اخلاص ثواب می‌دهند ولي اگر ظاهر را نگوييم و بگوييم خدا تفضلاً يا استحقاقاً ثواب می‌دهد، حداقل در بعضي از جاها می‌شود گفت كه اطلاق دارد يعني ولو اخلاص هم نباشد باز خدا ثواب را می‌دهد. رواياتي می‌گويد که </w:t>
      </w:r>
      <w:r w:rsidR="008E556A" w:rsidRPr="001814A9">
        <w:rPr>
          <w:rtl/>
        </w:rPr>
        <w:t>«</w:t>
      </w:r>
      <w:r w:rsidR="008E556A" w:rsidRPr="001814A9">
        <w:rPr>
          <w:rFonts w:hint="cs"/>
          <w:rtl/>
        </w:rPr>
        <w:t xml:space="preserve"> </w:t>
      </w:r>
      <w:r w:rsidR="008E556A" w:rsidRPr="001814A9">
        <w:rPr>
          <w:b/>
          <w:bCs/>
          <w:rtl/>
        </w:rPr>
        <w:t>مَنْ بَكَى وَ أَبْكَى وَاحِداً فَلَهُ الْجَنَّة</w:t>
      </w:r>
      <w:r w:rsidR="008E556A" w:rsidRPr="001814A9">
        <w:rPr>
          <w:rtl/>
        </w:rPr>
        <w:t>»</w:t>
      </w:r>
      <w:r w:rsidR="001814A9">
        <w:rPr>
          <w:rStyle w:val="aff3"/>
          <w:rtl/>
        </w:rPr>
        <w:footnoteReference w:id="9"/>
      </w:r>
      <w:r w:rsidR="008E556A" w:rsidRPr="001814A9">
        <w:rPr>
          <w:rFonts w:hint="cs"/>
          <w:rtl/>
        </w:rPr>
        <w:t>.</w:t>
      </w:r>
      <w:r w:rsidR="008E556A" w:rsidRPr="001814A9">
        <w:rPr>
          <w:rtl/>
        </w:rPr>
        <w:t xml:space="preserve"> </w:t>
      </w:r>
      <w:r w:rsidR="008E556A" w:rsidRPr="001814A9">
        <w:rPr>
          <w:rFonts w:hint="cs"/>
          <w:rtl/>
        </w:rPr>
        <w:t>این را مطلق بگیریم...</w:t>
      </w:r>
    </w:p>
    <w:p w:rsidR="008E556A" w:rsidRPr="001814A9" w:rsidRDefault="008E556A" w:rsidP="008E556A">
      <w:pPr>
        <w:rPr>
          <w:rtl/>
        </w:rPr>
      </w:pPr>
      <w:r w:rsidRPr="001814A9">
        <w:rPr>
          <w:rFonts w:hint="cs"/>
          <w:rtl/>
        </w:rPr>
        <w:t>سؤال: آن بديهي است، بكي و</w:t>
      </w:r>
      <w:r w:rsidR="008873F5">
        <w:rPr>
          <w:rFonts w:hint="cs"/>
          <w:rtl/>
        </w:rPr>
        <w:t xml:space="preserve"> </w:t>
      </w:r>
      <w:r w:rsidRPr="001814A9">
        <w:rPr>
          <w:rFonts w:hint="cs"/>
          <w:rtl/>
        </w:rPr>
        <w:t>أبكي بايد بر اساس اخلاص باشد ديگر...</w:t>
      </w:r>
    </w:p>
    <w:p w:rsidR="008E556A" w:rsidRPr="001814A9" w:rsidRDefault="008E556A" w:rsidP="008E556A">
      <w:pPr>
        <w:rPr>
          <w:rtl/>
        </w:rPr>
      </w:pPr>
      <w:r w:rsidRPr="001814A9">
        <w:rPr>
          <w:rFonts w:hint="cs"/>
          <w:rtl/>
        </w:rPr>
        <w:t xml:space="preserve">جواب: </w:t>
      </w:r>
      <w:r w:rsidRPr="001814A9">
        <w:rPr>
          <w:rtl/>
        </w:rPr>
        <w:t>نه</w:t>
      </w:r>
      <w:r w:rsidRPr="001814A9">
        <w:rPr>
          <w:rFonts w:hint="cs"/>
          <w:rtl/>
        </w:rPr>
        <w:t xml:space="preserve"> ابكاء كه اخلاص نيست، بكي يك مقدار اخلاص نمی‌خواهد.</w:t>
      </w:r>
    </w:p>
    <w:p w:rsidR="008E556A" w:rsidRPr="001814A9" w:rsidRDefault="008E556A" w:rsidP="008E556A">
      <w:pPr>
        <w:rPr>
          <w:rtl/>
        </w:rPr>
      </w:pPr>
      <w:r w:rsidRPr="001814A9">
        <w:rPr>
          <w:rFonts w:hint="cs"/>
          <w:rtl/>
        </w:rPr>
        <w:t>سؤال: يعني هيچ گناهي ندارد و براي او ثواب نوشته می‌شود...</w:t>
      </w:r>
    </w:p>
    <w:p w:rsidR="008E556A" w:rsidRPr="001814A9" w:rsidRDefault="008E556A" w:rsidP="001814A9">
      <w:pPr>
        <w:rPr>
          <w:rtl/>
        </w:rPr>
      </w:pPr>
      <w:r w:rsidRPr="001814A9">
        <w:rPr>
          <w:rFonts w:hint="cs"/>
          <w:rtl/>
        </w:rPr>
        <w:t xml:space="preserve">جواب: اين دليل را نداريم كه اگر کسي در این‌ها ريا بورزد مثل اينجا که </w:t>
      </w:r>
      <w:r w:rsidRPr="001814A9">
        <w:rPr>
          <w:rtl/>
        </w:rPr>
        <w:t>«</w:t>
      </w:r>
      <w:r w:rsidRPr="001814A9">
        <w:rPr>
          <w:b/>
          <w:bCs/>
          <w:rtl/>
        </w:rPr>
        <w:t>مَنْ تَعَلَّمَ الْقُرْآنَ يُرِيدُ بِهِ رِيَاءً بَدَّدَ اللَّهُ عِظَامَهُ يَوْمَ الْقِيَامَة</w:t>
      </w:r>
      <w:r w:rsidRPr="001814A9">
        <w:rPr>
          <w:rtl/>
        </w:rPr>
        <w:t>»</w:t>
      </w:r>
      <w:r w:rsidR="001814A9">
        <w:rPr>
          <w:rStyle w:val="aff3"/>
          <w:rtl/>
        </w:rPr>
        <w:footnoteReference w:id="10"/>
      </w:r>
      <w:r w:rsidRPr="001814A9">
        <w:rPr>
          <w:rtl/>
        </w:rPr>
        <w:t xml:space="preserve"> </w:t>
      </w:r>
      <w:r w:rsidRPr="001814A9">
        <w:rPr>
          <w:rFonts w:hint="cs"/>
          <w:rtl/>
        </w:rPr>
        <w:t xml:space="preserve">چنين چيزي در آن جا نداريم كه اگر براي غير خدا عزاداري بكنيد، ياد ائمه را مثلاً زنده </w:t>
      </w:r>
      <w:r w:rsidRPr="001814A9">
        <w:rPr>
          <w:rtl/>
        </w:rPr>
        <w:t>نگه‌دار</w:t>
      </w:r>
      <w:r w:rsidRPr="001814A9">
        <w:rPr>
          <w:rFonts w:hint="cs"/>
          <w:rtl/>
        </w:rPr>
        <w:t>ی</w:t>
      </w:r>
      <w:r w:rsidRPr="001814A9">
        <w:rPr>
          <w:rFonts w:hint="eastAsia"/>
          <w:rtl/>
        </w:rPr>
        <w:t>د</w:t>
      </w:r>
      <w:r w:rsidRPr="001814A9">
        <w:rPr>
          <w:rFonts w:hint="cs"/>
          <w:rtl/>
        </w:rPr>
        <w:t>.</w:t>
      </w:r>
    </w:p>
    <w:p w:rsidR="008E556A" w:rsidRPr="001814A9" w:rsidRDefault="008E556A" w:rsidP="008E556A">
      <w:pPr>
        <w:rPr>
          <w:rtl/>
        </w:rPr>
      </w:pPr>
      <w:r w:rsidRPr="001814A9">
        <w:rPr>
          <w:rFonts w:hint="cs"/>
          <w:rtl/>
        </w:rPr>
        <w:t xml:space="preserve">غير خدا هم كه می‌گوييم اين‌طور نيست كه همه غير خدا باشد خيلي جاها ائمه را دوست می‌دارد ولي در عين حال می‌خواهد مهم بشود که اگر در عبادت باشد همين هم موجب بطلان است ولي دليل </w:t>
      </w:r>
      <w:r w:rsidRPr="001814A9">
        <w:rPr>
          <w:rtl/>
        </w:rPr>
        <w:t>بر آن</w:t>
      </w:r>
      <w:r w:rsidRPr="001814A9">
        <w:rPr>
          <w:rFonts w:hint="cs"/>
          <w:rtl/>
        </w:rPr>
        <w:t xml:space="preserve"> نداريم كه عذاب بر آن مترتب بشود.</w:t>
      </w:r>
    </w:p>
    <w:p w:rsidR="008E556A" w:rsidRPr="001814A9" w:rsidRDefault="0085275C" w:rsidP="008E556A">
      <w:pPr>
        <w:rPr>
          <w:rtl/>
        </w:rPr>
      </w:pPr>
      <w:r w:rsidRPr="001814A9">
        <w:rPr>
          <w:rFonts w:hint="cs"/>
          <w:rtl/>
        </w:rPr>
        <w:t>سؤال: ؟</w:t>
      </w:r>
    </w:p>
    <w:p w:rsidR="008E556A" w:rsidRPr="001814A9" w:rsidRDefault="008E556A" w:rsidP="008E556A">
      <w:pPr>
        <w:rPr>
          <w:rtl/>
        </w:rPr>
      </w:pPr>
      <w:r w:rsidRPr="001814A9">
        <w:rPr>
          <w:rFonts w:hint="cs"/>
          <w:rtl/>
        </w:rPr>
        <w:lastRenderedPageBreak/>
        <w:t>جواب: كتاب لؤلؤ و مرجان را بخوانيد كتاب مرحوم حاجي نوري است، مرحوم شهيد مطهري در حماسه حسيني و خيلي آثارش از آن متأثر است يك منبع خوبي براي ايشان بوده است.</w:t>
      </w:r>
    </w:p>
    <w:p w:rsidR="008E556A" w:rsidRPr="001814A9" w:rsidRDefault="008E556A" w:rsidP="008E556A">
      <w:pPr>
        <w:rPr>
          <w:rtl/>
        </w:rPr>
      </w:pPr>
      <w:r w:rsidRPr="001814A9">
        <w:rPr>
          <w:rFonts w:hint="cs"/>
          <w:rtl/>
        </w:rPr>
        <w:t>جواب: لؤلؤ</w:t>
      </w:r>
      <w:r w:rsidR="008873F5">
        <w:rPr>
          <w:rFonts w:hint="cs"/>
          <w:rtl/>
        </w:rPr>
        <w:t xml:space="preserve"> </w:t>
      </w:r>
      <w:r w:rsidRPr="001814A9">
        <w:rPr>
          <w:rFonts w:hint="cs"/>
          <w:rtl/>
        </w:rPr>
        <w:t>و</w:t>
      </w:r>
      <w:r w:rsidR="008873F5">
        <w:rPr>
          <w:rFonts w:hint="cs"/>
          <w:rtl/>
        </w:rPr>
        <w:t xml:space="preserve"> </w:t>
      </w:r>
      <w:r w:rsidRPr="001814A9">
        <w:rPr>
          <w:rFonts w:hint="cs"/>
          <w:rtl/>
        </w:rPr>
        <w:t xml:space="preserve">مرجان، مرحوم شهيد مطهري اتفاقاً تعريف هم می‌كند جاهايي از آن اشكال دارد ولي اصولاً روي اين دو محور است براي </w:t>
      </w:r>
      <w:r w:rsidRPr="001814A9">
        <w:rPr>
          <w:rtl/>
        </w:rPr>
        <w:t>روضه‌خوان‌ها</w:t>
      </w:r>
      <w:r w:rsidRPr="001814A9">
        <w:rPr>
          <w:rFonts w:hint="cs"/>
          <w:rtl/>
        </w:rPr>
        <w:t xml:space="preserve"> گذاشته شده است، می‌گويد يكي صدق و يكي اخلاص. بحث دروغ را هم می‌آورد و بعد دروغ بر ائمه و اینكه چقدر چيزهاي اشتباهي وارد </w:t>
      </w:r>
      <w:r w:rsidRPr="001814A9">
        <w:rPr>
          <w:rtl/>
        </w:rPr>
        <w:t>روضه‌ها</w:t>
      </w:r>
      <w:r w:rsidRPr="001814A9">
        <w:rPr>
          <w:rFonts w:hint="cs"/>
          <w:rtl/>
        </w:rPr>
        <w:t xml:space="preserve"> شده است </w:t>
      </w:r>
      <w:r w:rsidRPr="001814A9">
        <w:rPr>
          <w:rtl/>
        </w:rPr>
        <w:t>ا</w:t>
      </w:r>
      <w:r w:rsidRPr="001814A9">
        <w:rPr>
          <w:rFonts w:hint="cs"/>
          <w:rtl/>
        </w:rPr>
        <w:t>ی</w:t>
      </w:r>
      <w:r w:rsidRPr="001814A9">
        <w:rPr>
          <w:rFonts w:hint="eastAsia"/>
          <w:rtl/>
        </w:rPr>
        <w:t>ن‌ها</w:t>
      </w:r>
      <w:r w:rsidRPr="001814A9">
        <w:rPr>
          <w:rFonts w:hint="cs"/>
          <w:rtl/>
        </w:rPr>
        <w:t xml:space="preserve"> را</w:t>
      </w:r>
      <w:r w:rsidRPr="001814A9">
        <w:rPr>
          <w:rtl/>
        </w:rPr>
        <w:t xml:space="preserve"> </w:t>
      </w:r>
      <w:r w:rsidRPr="001814A9">
        <w:rPr>
          <w:rFonts w:hint="cs"/>
          <w:rtl/>
        </w:rPr>
        <w:t>خیلی خوب بحث می‌كند، خواندن اين كتاب براي اهل تبليغ لازم است.</w:t>
      </w:r>
    </w:p>
    <w:p w:rsidR="008E556A" w:rsidRPr="001814A9" w:rsidRDefault="008E556A" w:rsidP="008E556A">
      <w:pPr>
        <w:rPr>
          <w:rtl/>
        </w:rPr>
      </w:pPr>
      <w:r w:rsidRPr="001814A9">
        <w:rPr>
          <w:rFonts w:hint="cs"/>
          <w:rtl/>
        </w:rPr>
        <w:t>سؤال: محدث نوري كه استاد...</w:t>
      </w:r>
    </w:p>
    <w:p w:rsidR="008E556A" w:rsidRPr="001814A9" w:rsidRDefault="008E556A" w:rsidP="008E556A">
      <w:pPr>
        <w:rPr>
          <w:rtl/>
        </w:rPr>
      </w:pPr>
      <w:r w:rsidRPr="001814A9">
        <w:rPr>
          <w:rFonts w:hint="cs"/>
          <w:rtl/>
        </w:rPr>
        <w:t xml:space="preserve">جواب: </w:t>
      </w:r>
      <w:r w:rsidRPr="001814A9">
        <w:rPr>
          <w:rtl/>
        </w:rPr>
        <w:t>بله</w:t>
      </w:r>
      <w:r w:rsidRPr="001814A9">
        <w:rPr>
          <w:rFonts w:hint="cs"/>
          <w:rtl/>
        </w:rPr>
        <w:t xml:space="preserve"> ميرزا حسن نوري كه كتابی در تحريف قرآن نوشت كه خيلي براي شيعه مضر بود هر چه خدمت كرده است ولی اين خيلي به حال شيعه مضر بوده است، فصل الخطاب في التحريف الكتاب.</w:t>
      </w:r>
    </w:p>
    <w:p w:rsidR="008E556A" w:rsidRPr="001814A9" w:rsidRDefault="008E556A" w:rsidP="008E556A">
      <w:pPr>
        <w:rPr>
          <w:rtl/>
        </w:rPr>
      </w:pPr>
      <w:r w:rsidRPr="001814A9">
        <w:rPr>
          <w:rFonts w:hint="cs"/>
          <w:rtl/>
        </w:rPr>
        <w:t xml:space="preserve">در روايات اثبات كرد كه ديد شيعه </w:t>
      </w:r>
      <w:r w:rsidRPr="001814A9">
        <w:rPr>
          <w:rtl/>
        </w:rPr>
        <w:t>تعر</w:t>
      </w:r>
      <w:r w:rsidRPr="001814A9">
        <w:rPr>
          <w:rFonts w:hint="cs"/>
          <w:rtl/>
        </w:rPr>
        <w:t>ی</w:t>
      </w:r>
      <w:r w:rsidRPr="001814A9">
        <w:rPr>
          <w:rFonts w:hint="eastAsia"/>
          <w:rtl/>
        </w:rPr>
        <w:t>ف‌شده</w:t>
      </w:r>
      <w:r w:rsidRPr="001814A9">
        <w:rPr>
          <w:rFonts w:hint="cs"/>
          <w:rtl/>
        </w:rPr>
        <w:t xml:space="preserve"> است، اين كتاب خيلي به شيعه ضربه زده است خدا رحمتش بكند، خدمات زيادي داشته است. لؤلؤ و مرجان همين بحث را دارد، البته اينكه سنگ بزنيد و گريه بكنيد نه بايد به نحوي گريه </w:t>
      </w:r>
      <w:r w:rsidRPr="001814A9">
        <w:rPr>
          <w:rtl/>
        </w:rPr>
        <w:t>بر امام</w:t>
      </w:r>
      <w:r w:rsidRPr="001814A9">
        <w:rPr>
          <w:rFonts w:hint="cs"/>
          <w:rtl/>
        </w:rPr>
        <w:t xml:space="preserve"> حسين بشود.</w:t>
      </w:r>
    </w:p>
    <w:p w:rsidR="008E556A" w:rsidRPr="001814A9" w:rsidRDefault="008E556A" w:rsidP="008E556A">
      <w:pPr>
        <w:rPr>
          <w:rtl/>
        </w:rPr>
      </w:pPr>
      <w:r w:rsidRPr="001814A9">
        <w:rPr>
          <w:rFonts w:hint="cs"/>
          <w:rtl/>
        </w:rPr>
        <w:t>سؤال: براي امام حسين...</w:t>
      </w:r>
    </w:p>
    <w:p w:rsidR="001814A9" w:rsidRDefault="008E556A" w:rsidP="008E556A">
      <w:pPr>
        <w:rPr>
          <w:rtl/>
        </w:rPr>
      </w:pPr>
      <w:r w:rsidRPr="001814A9">
        <w:rPr>
          <w:rFonts w:hint="cs"/>
          <w:rtl/>
        </w:rPr>
        <w:t>جواب: بله اين انتساب بايد پيدا بكند</w:t>
      </w:r>
      <w:r w:rsidRPr="001814A9">
        <w:rPr>
          <w:rtl/>
        </w:rPr>
        <w:t xml:space="preserve"> </w:t>
      </w:r>
      <w:r w:rsidRPr="001814A9">
        <w:rPr>
          <w:rFonts w:hint="cs"/>
          <w:rtl/>
        </w:rPr>
        <w:t xml:space="preserve">تا ثواب داده بشود، </w:t>
      </w:r>
      <w:r w:rsidRPr="001814A9">
        <w:rPr>
          <w:rtl/>
        </w:rPr>
        <w:t>به‌هرحال</w:t>
      </w:r>
      <w:r w:rsidRPr="001814A9">
        <w:rPr>
          <w:rFonts w:hint="cs"/>
          <w:rtl/>
        </w:rPr>
        <w:t xml:space="preserve"> به يكي از این وجوه می‌شود گفت كه تعلم قرآن و این‌ها عبادي و تعبدي است منتها آنچه باقي می‌ماند نكته‌ای است كه ايشان هم مطرح كردند سابق هم اشاره‌ای به آن كرده بوديم</w:t>
      </w:r>
      <w:r w:rsidR="008873F5">
        <w:rPr>
          <w:rFonts w:hint="cs"/>
          <w:rtl/>
        </w:rPr>
        <w:t xml:space="preserve"> كه انشاء الله جلسه بعد مطرح می‌</w:t>
      </w:r>
      <w:r w:rsidRPr="001814A9">
        <w:rPr>
          <w:rFonts w:hint="cs"/>
          <w:rtl/>
        </w:rPr>
        <w:t xml:space="preserve">کنیم. </w:t>
      </w:r>
    </w:p>
    <w:p w:rsidR="008E556A" w:rsidRPr="001814A9" w:rsidRDefault="008E556A" w:rsidP="008E556A">
      <w:pPr>
        <w:rPr>
          <w:rtl/>
        </w:rPr>
      </w:pPr>
      <w:r w:rsidRPr="001814A9">
        <w:rPr>
          <w:rFonts w:hint="cs"/>
          <w:rtl/>
        </w:rPr>
        <w:t xml:space="preserve">والسلام عليكم و </w:t>
      </w:r>
      <w:r w:rsidRPr="001814A9">
        <w:rPr>
          <w:rtl/>
        </w:rPr>
        <w:t>رحمه‌الله</w:t>
      </w:r>
      <w:r w:rsidRPr="001814A9">
        <w:rPr>
          <w:rFonts w:hint="cs"/>
          <w:rtl/>
        </w:rPr>
        <w:t xml:space="preserve"> و </w:t>
      </w:r>
      <w:r w:rsidRPr="001814A9">
        <w:rPr>
          <w:rtl/>
        </w:rPr>
        <w:t>برکا</w:t>
      </w:r>
      <w:r w:rsidRPr="001814A9">
        <w:rPr>
          <w:rFonts w:hint="cs"/>
          <w:rtl/>
        </w:rPr>
        <w:t>ته</w:t>
      </w:r>
      <w:r w:rsidRPr="001814A9">
        <w:rPr>
          <w:rtl/>
        </w:rPr>
        <w:t>؛ و</w:t>
      </w:r>
      <w:r w:rsidRPr="001814A9">
        <w:rPr>
          <w:rFonts w:hint="cs"/>
          <w:rtl/>
        </w:rPr>
        <w:t xml:space="preserve"> صلی الله علی محمد و آله الاطهار</w:t>
      </w:r>
    </w:p>
    <w:p w:rsidR="008E556A" w:rsidRPr="001814A9" w:rsidRDefault="008E556A" w:rsidP="008E556A">
      <w:pPr>
        <w:rPr>
          <w:rtl/>
        </w:rPr>
      </w:pPr>
    </w:p>
    <w:p w:rsidR="008E556A" w:rsidRPr="001814A9" w:rsidRDefault="008E556A" w:rsidP="008E556A">
      <w:pPr>
        <w:rPr>
          <w:rtl/>
        </w:rPr>
      </w:pPr>
    </w:p>
    <w:p w:rsidR="00152670" w:rsidRPr="001814A9" w:rsidRDefault="00152670" w:rsidP="00734D59">
      <w:pPr>
        <w:rPr>
          <w:rtl/>
        </w:rPr>
      </w:pPr>
    </w:p>
    <w:sectPr w:rsidR="00152670" w:rsidRPr="001814A9" w:rsidSect="000D5800">
      <w:headerReference w:type="default" r:id="rId9"/>
      <w:footerReference w:type="default" r:id="rId10"/>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D71" w:rsidRDefault="00390D71" w:rsidP="000D5800">
      <w:pPr>
        <w:spacing w:after="0"/>
      </w:pPr>
      <w:r>
        <w:separator/>
      </w:r>
    </w:p>
  </w:endnote>
  <w:endnote w:type="continuationSeparator" w:id="0">
    <w:p w:rsidR="00390D71" w:rsidRDefault="00390D7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Zar">
    <w:altName w:val="Courier New"/>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46782172"/>
      <w:docPartObj>
        <w:docPartGallery w:val="Page Numbers (Bottom of Page)"/>
        <w:docPartUnique/>
      </w:docPartObj>
    </w:sdtPr>
    <w:sdtEndPr/>
    <w:sdtContent>
      <w:p w:rsidR="008E556A" w:rsidRDefault="008E556A" w:rsidP="008E556A">
        <w:pPr>
          <w:pStyle w:val="afb"/>
          <w:jc w:val="center"/>
        </w:pPr>
        <w:r>
          <w:fldChar w:fldCharType="begin"/>
        </w:r>
        <w:r>
          <w:instrText>PAGE   \* MERGEFORMAT</w:instrText>
        </w:r>
        <w:r>
          <w:fldChar w:fldCharType="separate"/>
        </w:r>
        <w:r w:rsidR="008873F5" w:rsidRPr="008873F5">
          <w:rPr>
            <w:noProof/>
            <w:rtl/>
            <w:lang w:val="fa-IR"/>
          </w:rPr>
          <w:t>15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D71" w:rsidRDefault="00390D71" w:rsidP="000D5800">
      <w:pPr>
        <w:spacing w:after="0"/>
      </w:pPr>
      <w:r>
        <w:separator/>
      </w:r>
    </w:p>
  </w:footnote>
  <w:footnote w:type="continuationSeparator" w:id="0">
    <w:p w:rsidR="00390D71" w:rsidRDefault="00390D71" w:rsidP="000D5800">
      <w:pPr>
        <w:spacing w:after="0"/>
      </w:pPr>
      <w:r>
        <w:continuationSeparator/>
      </w:r>
    </w:p>
  </w:footnote>
  <w:footnote w:id="1">
    <w:p w:rsidR="008E556A" w:rsidRDefault="008E556A" w:rsidP="008E556A">
      <w:pPr>
        <w:pStyle w:val="a1"/>
        <w:rPr>
          <w:rtl/>
        </w:rPr>
      </w:pPr>
      <w:r>
        <w:rPr>
          <w:rStyle w:val="aff3"/>
        </w:rPr>
        <w:footnoteRef/>
      </w:r>
      <w:r>
        <w:rPr>
          <w:rtl/>
        </w:rPr>
        <w:t xml:space="preserve"> </w:t>
      </w:r>
      <w:r>
        <w:rPr>
          <w:rFonts w:hint="cs"/>
          <w:rtl/>
        </w:rPr>
        <w:t>-</w:t>
      </w:r>
      <w:r w:rsidRPr="004022E2">
        <w:rPr>
          <w:rtl/>
        </w:rPr>
        <w:t xml:space="preserve"> </w:t>
      </w:r>
      <w:r w:rsidRPr="00E07EDD">
        <w:rPr>
          <w:rtl/>
        </w:rPr>
        <w:t>وسائل الشيعة، ج‏6، ص: 181</w:t>
      </w:r>
      <w:r>
        <w:rPr>
          <w:rFonts w:hint="cs"/>
          <w:rtl/>
        </w:rPr>
        <w:t>.</w:t>
      </w:r>
    </w:p>
  </w:footnote>
  <w:footnote w:id="2">
    <w:p w:rsidR="008E556A" w:rsidRDefault="008E556A" w:rsidP="008E556A">
      <w:pPr>
        <w:pStyle w:val="a1"/>
        <w:rPr>
          <w:rtl/>
        </w:rPr>
      </w:pPr>
      <w:r>
        <w:rPr>
          <w:rStyle w:val="aff3"/>
        </w:rPr>
        <w:footnoteRef/>
      </w:r>
      <w:r>
        <w:rPr>
          <w:rtl/>
        </w:rPr>
        <w:t xml:space="preserve"> </w:t>
      </w:r>
      <w:r>
        <w:rPr>
          <w:rFonts w:hint="cs"/>
          <w:rtl/>
        </w:rPr>
        <w:t>-</w:t>
      </w:r>
      <w:r w:rsidRPr="008A0965">
        <w:rPr>
          <w:rtl/>
        </w:rPr>
        <w:t xml:space="preserve"> </w:t>
      </w:r>
      <w:r w:rsidRPr="00E07EDD">
        <w:rPr>
          <w:rtl/>
        </w:rPr>
        <w:t>الكافي (ط - الإسلامية)، ج‏2، ص: 607</w:t>
      </w:r>
      <w:r>
        <w:rPr>
          <w:rFonts w:hint="cs"/>
          <w:rtl/>
        </w:rPr>
        <w:t>.</w:t>
      </w:r>
    </w:p>
  </w:footnote>
  <w:footnote w:id="3">
    <w:p w:rsidR="0085275C" w:rsidRDefault="0085275C">
      <w:pPr>
        <w:pStyle w:val="a1"/>
        <w:rPr>
          <w:rtl/>
        </w:rPr>
      </w:pPr>
      <w:r>
        <w:rPr>
          <w:rStyle w:val="aff3"/>
        </w:rPr>
        <w:footnoteRef/>
      </w:r>
      <w:r>
        <w:rPr>
          <w:rtl/>
        </w:rPr>
        <w:t xml:space="preserve"> </w:t>
      </w:r>
      <w:r>
        <w:rPr>
          <w:rFonts w:hint="cs"/>
          <w:rtl/>
        </w:rPr>
        <w:t>-</w:t>
      </w:r>
      <w:r w:rsidRPr="0085275C">
        <w:rPr>
          <w:rtl/>
        </w:rPr>
        <w:t xml:space="preserve"> </w:t>
      </w:r>
      <w:r w:rsidRPr="00E07EDD">
        <w:rPr>
          <w:rtl/>
        </w:rPr>
        <w:t>وسائل الشيعة، ج‏6، ص: 182</w:t>
      </w:r>
      <w:r>
        <w:rPr>
          <w:rFonts w:hint="cs"/>
          <w:rtl/>
        </w:rPr>
        <w:t>.</w:t>
      </w:r>
    </w:p>
  </w:footnote>
  <w:footnote w:id="4">
    <w:p w:rsidR="0085275C" w:rsidRDefault="0085275C">
      <w:pPr>
        <w:pStyle w:val="a1"/>
        <w:rPr>
          <w:rtl/>
        </w:rPr>
      </w:pPr>
      <w:r>
        <w:rPr>
          <w:rStyle w:val="aff3"/>
        </w:rPr>
        <w:footnoteRef/>
      </w:r>
      <w:r>
        <w:rPr>
          <w:rtl/>
        </w:rPr>
        <w:t xml:space="preserve"> </w:t>
      </w:r>
      <w:r>
        <w:rPr>
          <w:rFonts w:hint="cs"/>
          <w:rtl/>
        </w:rPr>
        <w:t>-</w:t>
      </w:r>
      <w:r w:rsidRPr="0085275C">
        <w:rPr>
          <w:rtl/>
        </w:rPr>
        <w:t xml:space="preserve"> </w:t>
      </w:r>
      <w:r w:rsidRPr="00A411E4">
        <w:rPr>
          <w:rtl/>
        </w:rPr>
        <w:t>وسائل الشيعة، ج‏6، ص: 183</w:t>
      </w:r>
      <w:r>
        <w:rPr>
          <w:rFonts w:hint="cs"/>
          <w:rtl/>
        </w:rPr>
        <w:t>.</w:t>
      </w:r>
    </w:p>
  </w:footnote>
  <w:footnote w:id="5">
    <w:p w:rsidR="000F0D8E" w:rsidRDefault="000F0D8E">
      <w:pPr>
        <w:pStyle w:val="a1"/>
      </w:pPr>
      <w:r>
        <w:rPr>
          <w:rStyle w:val="aff3"/>
        </w:rPr>
        <w:footnoteRef/>
      </w:r>
      <w:r>
        <w:rPr>
          <w:rtl/>
        </w:rPr>
        <w:t xml:space="preserve"> </w:t>
      </w:r>
      <w:r>
        <w:rPr>
          <w:rFonts w:hint="cs"/>
          <w:rtl/>
        </w:rPr>
        <w:t>-</w:t>
      </w:r>
      <w:r w:rsidRPr="000F0D8E">
        <w:rPr>
          <w:rtl/>
        </w:rPr>
        <w:t xml:space="preserve"> </w:t>
      </w:r>
      <w:r w:rsidRPr="00496202">
        <w:rPr>
          <w:rtl/>
        </w:rPr>
        <w:t>ثواب الأعمال و عقاب الأعمال، النص، ص: 286</w:t>
      </w:r>
      <w:r>
        <w:rPr>
          <w:rFonts w:hint="cs"/>
          <w:rtl/>
        </w:rPr>
        <w:t>.</w:t>
      </w:r>
    </w:p>
  </w:footnote>
  <w:footnote w:id="6">
    <w:p w:rsidR="000F0D8E" w:rsidRDefault="000F0D8E" w:rsidP="000F0D8E">
      <w:pPr>
        <w:pStyle w:val="a1"/>
        <w:rPr>
          <w:rtl/>
        </w:rPr>
      </w:pPr>
      <w:r>
        <w:rPr>
          <w:rStyle w:val="aff3"/>
        </w:rPr>
        <w:footnoteRef/>
      </w:r>
      <w:r>
        <w:rPr>
          <w:rtl/>
        </w:rPr>
        <w:t xml:space="preserve"> </w:t>
      </w:r>
      <w:r>
        <w:rPr>
          <w:rFonts w:hint="cs"/>
          <w:rtl/>
        </w:rPr>
        <w:t>-</w:t>
      </w:r>
      <w:r w:rsidRPr="000F0D8E">
        <w:rPr>
          <w:rtl/>
        </w:rPr>
        <w:t xml:space="preserve"> </w:t>
      </w:r>
      <w:r w:rsidRPr="000F0D8E">
        <w:rPr>
          <w:rFonts w:hint="eastAsia"/>
          <w:rtl/>
        </w:rPr>
        <w:t>وسائل</w:t>
      </w:r>
      <w:r w:rsidRPr="000F0D8E">
        <w:rPr>
          <w:rtl/>
        </w:rPr>
        <w:t xml:space="preserve"> </w:t>
      </w:r>
      <w:r w:rsidRPr="000F0D8E">
        <w:rPr>
          <w:rFonts w:hint="eastAsia"/>
          <w:rtl/>
        </w:rPr>
        <w:t>الشيعة،</w:t>
      </w:r>
      <w:r w:rsidRPr="000F0D8E">
        <w:rPr>
          <w:rtl/>
        </w:rPr>
        <w:t xml:space="preserve"> </w:t>
      </w:r>
      <w:r w:rsidRPr="000F0D8E">
        <w:rPr>
          <w:rFonts w:hint="eastAsia"/>
          <w:rtl/>
        </w:rPr>
        <w:t>ج‏</w:t>
      </w:r>
      <w:r w:rsidRPr="000F0D8E">
        <w:rPr>
          <w:rtl/>
        </w:rPr>
        <w:t>6</w:t>
      </w:r>
      <w:r w:rsidRPr="000F0D8E">
        <w:rPr>
          <w:rFonts w:hint="eastAsia"/>
          <w:rtl/>
        </w:rPr>
        <w:t>،</w:t>
      </w:r>
      <w:r w:rsidRPr="000F0D8E">
        <w:rPr>
          <w:rtl/>
        </w:rPr>
        <w:t xml:space="preserve"> </w:t>
      </w:r>
      <w:r w:rsidRPr="000F0D8E">
        <w:rPr>
          <w:rFonts w:hint="eastAsia"/>
          <w:rtl/>
        </w:rPr>
        <w:t>ص</w:t>
      </w:r>
      <w:r w:rsidRPr="000F0D8E">
        <w:rPr>
          <w:rtl/>
        </w:rPr>
        <w:t>: 184</w:t>
      </w:r>
      <w:r>
        <w:rPr>
          <w:rFonts w:hint="cs"/>
          <w:rtl/>
        </w:rPr>
        <w:t>.</w:t>
      </w:r>
    </w:p>
  </w:footnote>
  <w:footnote w:id="7">
    <w:p w:rsidR="000F0D8E" w:rsidRDefault="000F0D8E">
      <w:pPr>
        <w:pStyle w:val="a1"/>
      </w:pPr>
      <w:r>
        <w:rPr>
          <w:rStyle w:val="aff3"/>
        </w:rPr>
        <w:footnoteRef/>
      </w:r>
      <w:r>
        <w:rPr>
          <w:rtl/>
        </w:rPr>
        <w:t xml:space="preserve"> </w:t>
      </w:r>
      <w:r>
        <w:rPr>
          <w:rFonts w:hint="cs"/>
          <w:rtl/>
        </w:rPr>
        <w:t>- همان.</w:t>
      </w:r>
    </w:p>
  </w:footnote>
  <w:footnote w:id="8">
    <w:p w:rsidR="000F0D8E" w:rsidRDefault="000F0D8E">
      <w:pPr>
        <w:pStyle w:val="a1"/>
      </w:pPr>
      <w:r>
        <w:rPr>
          <w:rStyle w:val="aff3"/>
        </w:rPr>
        <w:footnoteRef/>
      </w:r>
      <w:r>
        <w:rPr>
          <w:rtl/>
        </w:rPr>
        <w:t xml:space="preserve"> </w:t>
      </w:r>
      <w:r>
        <w:rPr>
          <w:rFonts w:hint="cs"/>
          <w:rtl/>
        </w:rPr>
        <w:t>-</w:t>
      </w:r>
      <w:r w:rsidRPr="000F0D8E">
        <w:rPr>
          <w:rtl/>
        </w:rPr>
        <w:t xml:space="preserve"> </w:t>
      </w:r>
      <w:r w:rsidRPr="00496202">
        <w:rPr>
          <w:rtl/>
        </w:rPr>
        <w:t>وسائل الشيعة، ج‏6، ص: 168</w:t>
      </w:r>
      <w:r>
        <w:rPr>
          <w:rFonts w:hint="cs"/>
          <w:rtl/>
        </w:rPr>
        <w:t>.</w:t>
      </w:r>
    </w:p>
  </w:footnote>
  <w:footnote w:id="9">
    <w:p w:rsidR="001814A9" w:rsidRDefault="001814A9">
      <w:pPr>
        <w:pStyle w:val="a1"/>
        <w:rPr>
          <w:rtl/>
        </w:rPr>
      </w:pPr>
      <w:r>
        <w:rPr>
          <w:rStyle w:val="aff3"/>
        </w:rPr>
        <w:footnoteRef/>
      </w:r>
      <w:r>
        <w:rPr>
          <w:rtl/>
        </w:rPr>
        <w:t xml:space="preserve"> </w:t>
      </w:r>
      <w:r>
        <w:rPr>
          <w:rFonts w:hint="cs"/>
          <w:rtl/>
        </w:rPr>
        <w:t>-</w:t>
      </w:r>
      <w:r w:rsidRPr="001814A9">
        <w:rPr>
          <w:rtl/>
        </w:rPr>
        <w:t xml:space="preserve"> بحار الأنوار (ط - بيروت)، ج‏44، ص: 288</w:t>
      </w:r>
      <w:r>
        <w:rPr>
          <w:rFonts w:hint="cs"/>
          <w:rtl/>
        </w:rPr>
        <w:t>.</w:t>
      </w:r>
    </w:p>
  </w:footnote>
  <w:footnote w:id="10">
    <w:p w:rsidR="001814A9" w:rsidRDefault="001814A9">
      <w:pPr>
        <w:pStyle w:val="a1"/>
      </w:pPr>
      <w:r>
        <w:rPr>
          <w:rStyle w:val="aff3"/>
        </w:rPr>
        <w:footnoteRef/>
      </w:r>
      <w:r>
        <w:rPr>
          <w:rtl/>
        </w:rPr>
        <w:t xml:space="preserve"> </w:t>
      </w:r>
      <w:r>
        <w:rPr>
          <w:rFonts w:hint="cs"/>
          <w:rtl/>
        </w:rPr>
        <w:t>-</w:t>
      </w:r>
      <w:r w:rsidRPr="001814A9">
        <w:rPr>
          <w:rtl/>
        </w:rPr>
        <w:t xml:space="preserve"> وسائل الشيعة، ج‏6، ص: 184</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54" w:rsidRPr="000D5800" w:rsidRDefault="00456054" w:rsidP="008E556A">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219D6445" wp14:editId="2E1C612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11C867A5" wp14:editId="503CE12F">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8E556A">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8E556A">
      <w:rPr>
        <w:rFonts w:ascii="IranNastaliq" w:hAnsi="IranNastaliq" w:cs="IranNastaliq" w:hint="cs"/>
        <w:sz w:val="40"/>
        <w:szCs w:val="40"/>
        <w:rtl/>
      </w:rPr>
      <w:t>1012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1AB5095"/>
    <w:multiLevelType w:val="hybridMultilevel"/>
    <w:tmpl w:val="3C922AC2"/>
    <w:lvl w:ilvl="0" w:tplc="8D3E08EA">
      <w:numFmt w:val="bullet"/>
      <w:lvlText w:val="-"/>
      <w:lvlJc w:val="left"/>
      <w:pPr>
        <w:ind w:left="720" w:hanging="360"/>
      </w:pPr>
      <w:rPr>
        <w:rFonts w:ascii="2  Lotus" w:eastAsia="2  Lotus" w:hAnsi="2  Lotu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6AD4D3B"/>
    <w:multiLevelType w:val="hybridMultilevel"/>
    <w:tmpl w:val="CA4C7FEE"/>
    <w:lvl w:ilvl="0" w:tplc="DD6404DC">
      <w:numFmt w:val="bullet"/>
      <w:lvlText w:val="-"/>
      <w:lvlJc w:val="left"/>
      <w:pPr>
        <w:ind w:left="644" w:hanging="360"/>
      </w:pPr>
      <w:rPr>
        <w:rFonts w:ascii="Calibri" w:eastAsia="Times New Roman"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D16740"/>
    <w:multiLevelType w:val="hybridMultilevel"/>
    <w:tmpl w:val="171CDCA4"/>
    <w:lvl w:ilvl="0" w:tplc="01BAB6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3">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117E66"/>
    <w:multiLevelType w:val="hybridMultilevel"/>
    <w:tmpl w:val="E11EE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3"/>
  </w:num>
  <w:num w:numId="3">
    <w:abstractNumId w:val="10"/>
  </w:num>
  <w:num w:numId="4">
    <w:abstractNumId w:val="2"/>
  </w:num>
  <w:num w:numId="5">
    <w:abstractNumId w:val="0"/>
  </w:num>
  <w:num w:numId="6">
    <w:abstractNumId w:val="9"/>
  </w:num>
  <w:num w:numId="7">
    <w:abstractNumId w:val="6"/>
  </w:num>
  <w:num w:numId="8">
    <w:abstractNumId w:val="3"/>
  </w:num>
  <w:num w:numId="9">
    <w:abstractNumId w:val="15"/>
  </w:num>
  <w:num w:numId="10">
    <w:abstractNumId w:val="12"/>
  </w:num>
  <w:num w:numId="11">
    <w:abstractNumId w:val="7"/>
  </w:num>
  <w:num w:numId="12">
    <w:abstractNumId w:val="5"/>
  </w:num>
  <w:num w:numId="13">
    <w:abstractNumId w:val="14"/>
  </w:num>
  <w:num w:numId="14">
    <w:abstractNumId w:val="4"/>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56A"/>
    <w:rsid w:val="0000512A"/>
    <w:rsid w:val="00014F35"/>
    <w:rsid w:val="0002124E"/>
    <w:rsid w:val="000228A2"/>
    <w:rsid w:val="00023480"/>
    <w:rsid w:val="00031006"/>
    <w:rsid w:val="00032028"/>
    <w:rsid w:val="000324F1"/>
    <w:rsid w:val="000340FF"/>
    <w:rsid w:val="00035C19"/>
    <w:rsid w:val="00037A70"/>
    <w:rsid w:val="000445EF"/>
    <w:rsid w:val="00052BA3"/>
    <w:rsid w:val="000576CA"/>
    <w:rsid w:val="0006363E"/>
    <w:rsid w:val="00080DFF"/>
    <w:rsid w:val="000834ED"/>
    <w:rsid w:val="00084C29"/>
    <w:rsid w:val="00084EAD"/>
    <w:rsid w:val="00085ED5"/>
    <w:rsid w:val="000928B9"/>
    <w:rsid w:val="00095F29"/>
    <w:rsid w:val="000A1A51"/>
    <w:rsid w:val="000B065D"/>
    <w:rsid w:val="000B22C1"/>
    <w:rsid w:val="000D2D0D"/>
    <w:rsid w:val="000D5800"/>
    <w:rsid w:val="000F0D8E"/>
    <w:rsid w:val="000F1897"/>
    <w:rsid w:val="000F7E72"/>
    <w:rsid w:val="00101E2D"/>
    <w:rsid w:val="00102CEB"/>
    <w:rsid w:val="00117955"/>
    <w:rsid w:val="00133E1D"/>
    <w:rsid w:val="0013617D"/>
    <w:rsid w:val="00136442"/>
    <w:rsid w:val="0014400F"/>
    <w:rsid w:val="00150D4B"/>
    <w:rsid w:val="00152670"/>
    <w:rsid w:val="001565AD"/>
    <w:rsid w:val="00166DD8"/>
    <w:rsid w:val="001712D6"/>
    <w:rsid w:val="001757C8"/>
    <w:rsid w:val="00177934"/>
    <w:rsid w:val="00180478"/>
    <w:rsid w:val="001814A9"/>
    <w:rsid w:val="001849D2"/>
    <w:rsid w:val="00192960"/>
    <w:rsid w:val="00192A6A"/>
    <w:rsid w:val="00197CDD"/>
    <w:rsid w:val="001C367D"/>
    <w:rsid w:val="001D24F8"/>
    <w:rsid w:val="001E306E"/>
    <w:rsid w:val="001E3FB0"/>
    <w:rsid w:val="001E4FFF"/>
    <w:rsid w:val="001F2E3E"/>
    <w:rsid w:val="001F3BE2"/>
    <w:rsid w:val="00224C0A"/>
    <w:rsid w:val="002376A5"/>
    <w:rsid w:val="002417C9"/>
    <w:rsid w:val="002529C5"/>
    <w:rsid w:val="0025733E"/>
    <w:rsid w:val="00270294"/>
    <w:rsid w:val="00273DB6"/>
    <w:rsid w:val="00274804"/>
    <w:rsid w:val="002914BD"/>
    <w:rsid w:val="0029387A"/>
    <w:rsid w:val="00297263"/>
    <w:rsid w:val="002C56FD"/>
    <w:rsid w:val="002D49E4"/>
    <w:rsid w:val="002E450B"/>
    <w:rsid w:val="002E4F83"/>
    <w:rsid w:val="002E73F9"/>
    <w:rsid w:val="002F05B9"/>
    <w:rsid w:val="002F1959"/>
    <w:rsid w:val="00340BA3"/>
    <w:rsid w:val="003620A4"/>
    <w:rsid w:val="0036250D"/>
    <w:rsid w:val="003663E0"/>
    <w:rsid w:val="00366400"/>
    <w:rsid w:val="003812E9"/>
    <w:rsid w:val="00390D71"/>
    <w:rsid w:val="003963D7"/>
    <w:rsid w:val="00396F28"/>
    <w:rsid w:val="003A1A05"/>
    <w:rsid w:val="003A2654"/>
    <w:rsid w:val="003B1628"/>
    <w:rsid w:val="003B4E23"/>
    <w:rsid w:val="003B7C97"/>
    <w:rsid w:val="003C06BF"/>
    <w:rsid w:val="003C29EF"/>
    <w:rsid w:val="003C7899"/>
    <w:rsid w:val="003D2F0A"/>
    <w:rsid w:val="003D563F"/>
    <w:rsid w:val="003E1E58"/>
    <w:rsid w:val="00405199"/>
    <w:rsid w:val="00410699"/>
    <w:rsid w:val="00415360"/>
    <w:rsid w:val="0044591E"/>
    <w:rsid w:val="00447B64"/>
    <w:rsid w:val="00456054"/>
    <w:rsid w:val="004651D2"/>
    <w:rsid w:val="00465D26"/>
    <w:rsid w:val="004679F8"/>
    <w:rsid w:val="0048168B"/>
    <w:rsid w:val="00487F0C"/>
    <w:rsid w:val="00496202"/>
    <w:rsid w:val="00496DFC"/>
    <w:rsid w:val="004B337F"/>
    <w:rsid w:val="004F19B8"/>
    <w:rsid w:val="004F1CD7"/>
    <w:rsid w:val="004F3596"/>
    <w:rsid w:val="004F3C3F"/>
    <w:rsid w:val="004F6954"/>
    <w:rsid w:val="004F6D0E"/>
    <w:rsid w:val="00503486"/>
    <w:rsid w:val="00523BDE"/>
    <w:rsid w:val="00545D05"/>
    <w:rsid w:val="00572E2D"/>
    <w:rsid w:val="005821EB"/>
    <w:rsid w:val="00592103"/>
    <w:rsid w:val="005963FD"/>
    <w:rsid w:val="005A545E"/>
    <w:rsid w:val="005A5862"/>
    <w:rsid w:val="005B0852"/>
    <w:rsid w:val="005B1689"/>
    <w:rsid w:val="005B7365"/>
    <w:rsid w:val="005C06AE"/>
    <w:rsid w:val="005E69EF"/>
    <w:rsid w:val="00610C18"/>
    <w:rsid w:val="0061376C"/>
    <w:rsid w:val="00627885"/>
    <w:rsid w:val="00636EFA"/>
    <w:rsid w:val="00641FBD"/>
    <w:rsid w:val="0065532D"/>
    <w:rsid w:val="0066229C"/>
    <w:rsid w:val="00672EA9"/>
    <w:rsid w:val="00695599"/>
    <w:rsid w:val="0069696C"/>
    <w:rsid w:val="006A085A"/>
    <w:rsid w:val="006A47E0"/>
    <w:rsid w:val="006B6FA8"/>
    <w:rsid w:val="006D3A87"/>
    <w:rsid w:val="006E61C4"/>
    <w:rsid w:val="006F01B4"/>
    <w:rsid w:val="006F1CB5"/>
    <w:rsid w:val="00704002"/>
    <w:rsid w:val="00714145"/>
    <w:rsid w:val="00734D59"/>
    <w:rsid w:val="0073609B"/>
    <w:rsid w:val="00746B11"/>
    <w:rsid w:val="00746E87"/>
    <w:rsid w:val="00752745"/>
    <w:rsid w:val="007605A8"/>
    <w:rsid w:val="00760AC5"/>
    <w:rsid w:val="0076665E"/>
    <w:rsid w:val="007749BC"/>
    <w:rsid w:val="007753FB"/>
    <w:rsid w:val="00780C88"/>
    <w:rsid w:val="00780E25"/>
    <w:rsid w:val="007818F0"/>
    <w:rsid w:val="00783462"/>
    <w:rsid w:val="00787B13"/>
    <w:rsid w:val="00792FAC"/>
    <w:rsid w:val="0079347D"/>
    <w:rsid w:val="007A5D2F"/>
    <w:rsid w:val="007B6FEB"/>
    <w:rsid w:val="007C1EF7"/>
    <w:rsid w:val="007C33F4"/>
    <w:rsid w:val="007C710E"/>
    <w:rsid w:val="007D0B88"/>
    <w:rsid w:val="007D1549"/>
    <w:rsid w:val="007D386B"/>
    <w:rsid w:val="007E03E9"/>
    <w:rsid w:val="007E04EE"/>
    <w:rsid w:val="007E7FA7"/>
    <w:rsid w:val="007F0721"/>
    <w:rsid w:val="007F4A90"/>
    <w:rsid w:val="0080799B"/>
    <w:rsid w:val="00807BE3"/>
    <w:rsid w:val="0083628A"/>
    <w:rsid w:val="008407A4"/>
    <w:rsid w:val="00845CC4"/>
    <w:rsid w:val="008461AB"/>
    <w:rsid w:val="0085275C"/>
    <w:rsid w:val="008644F4"/>
    <w:rsid w:val="00872AE6"/>
    <w:rsid w:val="00883733"/>
    <w:rsid w:val="00883E24"/>
    <w:rsid w:val="008873F5"/>
    <w:rsid w:val="00894651"/>
    <w:rsid w:val="008965D2"/>
    <w:rsid w:val="008A236D"/>
    <w:rsid w:val="008B565A"/>
    <w:rsid w:val="008C3414"/>
    <w:rsid w:val="008D36D5"/>
    <w:rsid w:val="008E556A"/>
    <w:rsid w:val="008F63E3"/>
    <w:rsid w:val="0090606C"/>
    <w:rsid w:val="00913C3B"/>
    <w:rsid w:val="009142CF"/>
    <w:rsid w:val="00915509"/>
    <w:rsid w:val="00927388"/>
    <w:rsid w:val="009274FE"/>
    <w:rsid w:val="0093154E"/>
    <w:rsid w:val="00933FAA"/>
    <w:rsid w:val="009401AC"/>
    <w:rsid w:val="00943EDC"/>
    <w:rsid w:val="009613AC"/>
    <w:rsid w:val="009662AE"/>
    <w:rsid w:val="00971229"/>
    <w:rsid w:val="00975A0B"/>
    <w:rsid w:val="00980643"/>
    <w:rsid w:val="009B61C3"/>
    <w:rsid w:val="009C7B4F"/>
    <w:rsid w:val="009E502D"/>
    <w:rsid w:val="009F4EB3"/>
    <w:rsid w:val="00A06D48"/>
    <w:rsid w:val="00A16316"/>
    <w:rsid w:val="00A21834"/>
    <w:rsid w:val="00A2389D"/>
    <w:rsid w:val="00A31C17"/>
    <w:rsid w:val="00A31FDE"/>
    <w:rsid w:val="00A35AC2"/>
    <w:rsid w:val="00A37C77"/>
    <w:rsid w:val="00A5418D"/>
    <w:rsid w:val="00A56E33"/>
    <w:rsid w:val="00A6187A"/>
    <w:rsid w:val="00A725C2"/>
    <w:rsid w:val="00A74D0B"/>
    <w:rsid w:val="00A769EE"/>
    <w:rsid w:val="00A810A5"/>
    <w:rsid w:val="00A84657"/>
    <w:rsid w:val="00A9616A"/>
    <w:rsid w:val="00A96F68"/>
    <w:rsid w:val="00AA2342"/>
    <w:rsid w:val="00AB4E50"/>
    <w:rsid w:val="00AD0304"/>
    <w:rsid w:val="00AD27BE"/>
    <w:rsid w:val="00AF0E41"/>
    <w:rsid w:val="00AF0F1A"/>
    <w:rsid w:val="00B03009"/>
    <w:rsid w:val="00B130BB"/>
    <w:rsid w:val="00B15027"/>
    <w:rsid w:val="00B2060B"/>
    <w:rsid w:val="00B212B1"/>
    <w:rsid w:val="00B21CF4"/>
    <w:rsid w:val="00B24300"/>
    <w:rsid w:val="00B25E4E"/>
    <w:rsid w:val="00B37614"/>
    <w:rsid w:val="00B63F15"/>
    <w:rsid w:val="00B73AFC"/>
    <w:rsid w:val="00BA683C"/>
    <w:rsid w:val="00BB5F7E"/>
    <w:rsid w:val="00BC26F6"/>
    <w:rsid w:val="00BC4833"/>
    <w:rsid w:val="00BD3122"/>
    <w:rsid w:val="00BD40DA"/>
    <w:rsid w:val="00BE61FE"/>
    <w:rsid w:val="00BF7702"/>
    <w:rsid w:val="00C12082"/>
    <w:rsid w:val="00C1512F"/>
    <w:rsid w:val="00C160AF"/>
    <w:rsid w:val="00C22299"/>
    <w:rsid w:val="00C25609"/>
    <w:rsid w:val="00C26607"/>
    <w:rsid w:val="00C52468"/>
    <w:rsid w:val="00C60D75"/>
    <w:rsid w:val="00C64CEA"/>
    <w:rsid w:val="00C73012"/>
    <w:rsid w:val="00C763DD"/>
    <w:rsid w:val="00C84FC0"/>
    <w:rsid w:val="00C9244A"/>
    <w:rsid w:val="00CB5DA3"/>
    <w:rsid w:val="00CD1A40"/>
    <w:rsid w:val="00CE0702"/>
    <w:rsid w:val="00CE31E6"/>
    <w:rsid w:val="00CE3B74"/>
    <w:rsid w:val="00CF42E2"/>
    <w:rsid w:val="00CF731C"/>
    <w:rsid w:val="00CF7916"/>
    <w:rsid w:val="00D101DB"/>
    <w:rsid w:val="00D158F3"/>
    <w:rsid w:val="00D33330"/>
    <w:rsid w:val="00D3665C"/>
    <w:rsid w:val="00D45981"/>
    <w:rsid w:val="00D508CC"/>
    <w:rsid w:val="00D50F4B"/>
    <w:rsid w:val="00D533BD"/>
    <w:rsid w:val="00D60547"/>
    <w:rsid w:val="00D66444"/>
    <w:rsid w:val="00D75B40"/>
    <w:rsid w:val="00DA49FF"/>
    <w:rsid w:val="00DB28BB"/>
    <w:rsid w:val="00DC187C"/>
    <w:rsid w:val="00DC521F"/>
    <w:rsid w:val="00DC603F"/>
    <w:rsid w:val="00DD3C0D"/>
    <w:rsid w:val="00DD4864"/>
    <w:rsid w:val="00DD71A2"/>
    <w:rsid w:val="00DE1DC4"/>
    <w:rsid w:val="00DE3D4A"/>
    <w:rsid w:val="00DF3748"/>
    <w:rsid w:val="00E0639C"/>
    <w:rsid w:val="00E067E6"/>
    <w:rsid w:val="00E12531"/>
    <w:rsid w:val="00E143B0"/>
    <w:rsid w:val="00E34F05"/>
    <w:rsid w:val="00E55891"/>
    <w:rsid w:val="00E6283A"/>
    <w:rsid w:val="00E732A3"/>
    <w:rsid w:val="00E81C37"/>
    <w:rsid w:val="00E83A85"/>
    <w:rsid w:val="00E90FC4"/>
    <w:rsid w:val="00EA01EC"/>
    <w:rsid w:val="00EA15B0"/>
    <w:rsid w:val="00EA5D97"/>
    <w:rsid w:val="00EA7354"/>
    <w:rsid w:val="00EC4393"/>
    <w:rsid w:val="00ED374D"/>
    <w:rsid w:val="00EE1C07"/>
    <w:rsid w:val="00EE2C91"/>
    <w:rsid w:val="00EE3979"/>
    <w:rsid w:val="00EE4F94"/>
    <w:rsid w:val="00EE5D84"/>
    <w:rsid w:val="00EF138C"/>
    <w:rsid w:val="00F034CE"/>
    <w:rsid w:val="00F10A0F"/>
    <w:rsid w:val="00F15597"/>
    <w:rsid w:val="00F40284"/>
    <w:rsid w:val="00F5668E"/>
    <w:rsid w:val="00F66956"/>
    <w:rsid w:val="00F67976"/>
    <w:rsid w:val="00F70BE1"/>
    <w:rsid w:val="00F76264"/>
    <w:rsid w:val="00F82D4C"/>
    <w:rsid w:val="00F95BD4"/>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متن"/>
    <w:qFormat/>
    <w:rsid w:val="008E556A"/>
    <w:pPr>
      <w:bidi/>
      <w:spacing w:after="120"/>
      <w:ind w:firstLine="284"/>
      <w:contextualSpacing/>
      <w:jc w:val="both"/>
    </w:pPr>
    <w:rPr>
      <w:rFonts w:cs="2  Badr"/>
      <w:sz w:val="22"/>
      <w:szCs w:val="28"/>
    </w:rPr>
  </w:style>
  <w:style w:type="paragraph" w:styleId="1">
    <w:name w:val="heading 1"/>
    <w:aliases w:val="سرفصل1,سرفصل 1"/>
    <w:basedOn w:val="a"/>
    <w:next w:val="a"/>
    <w:link w:val="10"/>
    <w:autoRedefine/>
    <w:uiPriority w:val="9"/>
    <w:qFormat/>
    <w:rsid w:val="0085275C"/>
    <w:pPr>
      <w:keepNext/>
      <w:keepLines/>
      <w:spacing w:before="400" w:after="0"/>
      <w:outlineLvl w:val="0"/>
    </w:pPr>
    <w:rPr>
      <w:rFonts w:ascii="Cambria" w:eastAsia="2  Lotus" w:hAnsi="Cambria"/>
      <w:bCs/>
      <w:sz w:val="28"/>
      <w:szCs w:val="44"/>
    </w:rPr>
  </w:style>
  <w:style w:type="paragraph" w:styleId="2">
    <w:name w:val="heading 2"/>
    <w:aliases w:val="سرفصل2,سرفصل 2"/>
    <w:basedOn w:val="a"/>
    <w:next w:val="a"/>
    <w:link w:val="20"/>
    <w:autoRedefine/>
    <w:uiPriority w:val="9"/>
    <w:unhideWhenUsed/>
    <w:qFormat/>
    <w:rsid w:val="0085275C"/>
    <w:pPr>
      <w:keepNext/>
      <w:keepLines/>
      <w:spacing w:after="0"/>
      <w:outlineLvl w:val="1"/>
    </w:pPr>
    <w:rPr>
      <w:rFonts w:ascii="Cambria" w:eastAsia="2  Lotus" w:hAnsi="Cambria"/>
      <w:bCs/>
      <w:sz w:val="26"/>
      <w:szCs w:val="42"/>
    </w:rPr>
  </w:style>
  <w:style w:type="paragraph" w:styleId="3">
    <w:name w:val="heading 3"/>
    <w:aliases w:val="سرفصل3,سرفصل 3"/>
    <w:basedOn w:val="a"/>
    <w:next w:val="a"/>
    <w:link w:val="30"/>
    <w:autoRedefine/>
    <w:uiPriority w:val="9"/>
    <w:unhideWhenUsed/>
    <w:qFormat/>
    <w:rsid w:val="009E502D"/>
    <w:pPr>
      <w:keepNext/>
      <w:keepLines/>
      <w:spacing w:after="0"/>
      <w:outlineLvl w:val="2"/>
    </w:pPr>
    <w:rPr>
      <w:rFonts w:ascii="Cambria" w:eastAsia="2  Lotus" w:hAnsi="Cambria"/>
      <w:bCs/>
      <w:sz w:val="20"/>
      <w:szCs w:val="40"/>
    </w:rPr>
  </w:style>
  <w:style w:type="paragraph" w:styleId="4">
    <w:name w:val="heading 4"/>
    <w:aliases w:val="سرفصل4,سرفصل 4"/>
    <w:basedOn w:val="a0"/>
    <w:next w:val="a"/>
    <w:link w:val="40"/>
    <w:autoRedefine/>
    <w:uiPriority w:val="9"/>
    <w:unhideWhenUsed/>
    <w:qFormat/>
    <w:rsid w:val="0085275C"/>
    <w:pPr>
      <w:outlineLvl w:val="3"/>
    </w:pPr>
    <w:rPr>
      <w:b/>
      <w:bCs/>
      <w:sz w:val="36"/>
      <w:szCs w:val="36"/>
    </w:rPr>
  </w:style>
  <w:style w:type="paragraph" w:styleId="5">
    <w:name w:val="heading 5"/>
    <w:basedOn w:val="a"/>
    <w:next w:val="a"/>
    <w:link w:val="50"/>
    <w:autoRedefine/>
    <w:uiPriority w:val="9"/>
    <w:unhideWhenUsed/>
    <w:qFormat/>
    <w:rsid w:val="008A236D"/>
    <w:pPr>
      <w:keepNext/>
      <w:keepLines/>
      <w:spacing w:before="180" w:after="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8A236D"/>
    <w:pPr>
      <w:keepNext/>
      <w:keepLines/>
      <w:spacing w:before="120" w:after="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8A236D"/>
    <w:pPr>
      <w:keepNext/>
      <w:keepLines/>
      <w:spacing w:before="120" w:after="0"/>
      <w:outlineLvl w:val="6"/>
    </w:pPr>
    <w:rPr>
      <w:rFonts w:ascii="Cambria"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8A236D"/>
    <w:pPr>
      <w:keepNext/>
      <w:keepLines/>
      <w:spacing w:before="120" w:after="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5275C"/>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85275C"/>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9E502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85275C"/>
    <w:rPr>
      <w:rFonts w:eastAsia="2  Lotus" w:cs="2  Badr"/>
      <w:b/>
      <w:bCs/>
      <w:sz w:val="36"/>
      <w:szCs w:val="36"/>
    </w:rPr>
  </w:style>
  <w:style w:type="character" w:customStyle="1" w:styleId="50">
    <w:name w:val="سرصفحه 5 نویسه"/>
    <w:link w:val="5"/>
    <w:uiPriority w:val="9"/>
    <w:rsid w:val="008A236D"/>
    <w:rPr>
      <w:rFonts w:ascii="Cambria" w:eastAsia="2  Lotus" w:hAnsi="Cambria" w:cs="2  Badr"/>
      <w:bCs/>
      <w:szCs w:val="36"/>
    </w:rPr>
  </w:style>
  <w:style w:type="paragraph" w:styleId="11">
    <w:name w:val="toc 1"/>
    <w:basedOn w:val="a"/>
    <w:next w:val="a"/>
    <w:autoRedefine/>
    <w:uiPriority w:val="39"/>
    <w:unhideWhenUsed/>
    <w:qFormat/>
    <w:rsid w:val="008A236D"/>
    <w:pPr>
      <w:spacing w:after="0"/>
    </w:pPr>
    <w:rPr>
      <w:rFonts w:eastAsiaTheme="minorEastAsia"/>
    </w:rPr>
  </w:style>
  <w:style w:type="paragraph" w:styleId="21">
    <w:name w:val="toc 2"/>
    <w:basedOn w:val="a"/>
    <w:next w:val="a"/>
    <w:autoRedefine/>
    <w:uiPriority w:val="39"/>
    <w:unhideWhenUsed/>
    <w:qFormat/>
    <w:rsid w:val="008A236D"/>
    <w:pPr>
      <w:spacing w:after="0"/>
      <w:ind w:left="221"/>
    </w:pPr>
    <w:rPr>
      <w:rFonts w:eastAsiaTheme="minorEastAsia"/>
    </w:rPr>
  </w:style>
  <w:style w:type="paragraph" w:styleId="31">
    <w:name w:val="toc 3"/>
    <w:basedOn w:val="a"/>
    <w:next w:val="a"/>
    <w:autoRedefine/>
    <w:uiPriority w:val="39"/>
    <w:unhideWhenUsed/>
    <w:qFormat/>
    <w:rsid w:val="008A236D"/>
    <w:pPr>
      <w:spacing w:after="0"/>
      <w:ind w:left="442"/>
    </w:pPr>
    <w:rPr>
      <w:rFonts w:eastAsia="2  Lotus"/>
    </w:rPr>
  </w:style>
  <w:style w:type="character" w:styleId="a5">
    <w:name w:val="Subtle Reference"/>
    <w:aliases w:val="مرجع"/>
    <w:uiPriority w:val="31"/>
    <w:qFormat/>
    <w:rsid w:val="008A236D"/>
    <w:rPr>
      <w:rFonts w:cs="2  Lotus"/>
      <w:smallCaps/>
      <w:color w:val="auto"/>
      <w:szCs w:val="28"/>
      <w:u w:val="single"/>
    </w:rPr>
  </w:style>
  <w:style w:type="character" w:styleId="a6">
    <w:name w:val="Intense Reference"/>
    <w:uiPriority w:val="32"/>
    <w:qFormat/>
    <w:rsid w:val="008A236D"/>
    <w:rPr>
      <w:rFonts w:cs="2  Lotus"/>
      <w:b/>
      <w:bCs/>
      <w:smallCaps/>
      <w:color w:val="auto"/>
      <w:spacing w:val="5"/>
      <w:szCs w:val="28"/>
      <w:u w:val="single"/>
    </w:rPr>
  </w:style>
  <w:style w:type="character" w:styleId="a7">
    <w:name w:val="Book Title"/>
    <w:uiPriority w:val="33"/>
    <w:qFormat/>
    <w:rsid w:val="008A236D"/>
    <w:rPr>
      <w:rFonts w:cs="2  Titr"/>
      <w:b/>
      <w:bCs/>
      <w:smallCaps/>
      <w:spacing w:val="5"/>
      <w:szCs w:val="100"/>
    </w:rPr>
  </w:style>
  <w:style w:type="paragraph" w:styleId="a8">
    <w:name w:val="TOC Heading"/>
    <w:aliases w:val="پاورقی"/>
    <w:basedOn w:val="1"/>
    <w:next w:val="a"/>
    <w:uiPriority w:val="39"/>
    <w:semiHidden/>
    <w:unhideWhenUsed/>
    <w:qFormat/>
    <w:rsid w:val="008A236D"/>
    <w:pPr>
      <w:spacing w:before="480"/>
      <w:outlineLvl w:val="9"/>
    </w:pPr>
    <w:rPr>
      <w:rFonts w:cs="Times New Roman"/>
      <w:color w:val="365F91"/>
      <w:szCs w:val="28"/>
    </w:rPr>
  </w:style>
  <w:style w:type="paragraph" w:styleId="a0">
    <w:name w:val="No Spacing"/>
    <w:aliases w:val="متن عربي"/>
    <w:link w:val="a9"/>
    <w:autoRedefine/>
    <w:uiPriority w:val="1"/>
    <w:qFormat/>
    <w:rsid w:val="008A236D"/>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8A236D"/>
    <w:rPr>
      <w:rFonts w:ascii="Cambria" w:eastAsia="2  Lotus" w:hAnsi="Cambria" w:cs="2  Badr"/>
      <w:bCs/>
      <w:i/>
      <w:szCs w:val="34"/>
    </w:rPr>
  </w:style>
  <w:style w:type="character" w:customStyle="1" w:styleId="70">
    <w:name w:val="سرصفحه 7 نویسه"/>
    <w:link w:val="7"/>
    <w:uiPriority w:val="9"/>
    <w:semiHidden/>
    <w:rsid w:val="008A236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A236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A236D"/>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8A236D"/>
    <w:pPr>
      <w:spacing w:after="0"/>
      <w:ind w:left="658"/>
    </w:pPr>
  </w:style>
  <w:style w:type="paragraph" w:styleId="51">
    <w:name w:val="toc 5"/>
    <w:basedOn w:val="a"/>
    <w:next w:val="a"/>
    <w:autoRedefine/>
    <w:uiPriority w:val="39"/>
    <w:semiHidden/>
    <w:unhideWhenUsed/>
    <w:qFormat/>
    <w:rsid w:val="008A236D"/>
    <w:pPr>
      <w:spacing w:after="0"/>
      <w:ind w:left="879"/>
    </w:pPr>
  </w:style>
  <w:style w:type="paragraph" w:styleId="61">
    <w:name w:val="toc 6"/>
    <w:basedOn w:val="a"/>
    <w:next w:val="a"/>
    <w:autoRedefine/>
    <w:uiPriority w:val="39"/>
    <w:semiHidden/>
    <w:unhideWhenUsed/>
    <w:qFormat/>
    <w:rsid w:val="008A236D"/>
    <w:pPr>
      <w:spacing w:after="0"/>
      <w:ind w:left="1100"/>
    </w:pPr>
  </w:style>
  <w:style w:type="paragraph" w:styleId="71">
    <w:name w:val="toc 7"/>
    <w:basedOn w:val="a"/>
    <w:next w:val="a"/>
    <w:autoRedefine/>
    <w:uiPriority w:val="39"/>
    <w:semiHidden/>
    <w:unhideWhenUsed/>
    <w:qFormat/>
    <w:rsid w:val="008A236D"/>
    <w:pPr>
      <w:spacing w:after="0"/>
      <w:ind w:left="1321"/>
    </w:pPr>
  </w:style>
  <w:style w:type="paragraph" w:styleId="ab">
    <w:name w:val="caption"/>
    <w:basedOn w:val="a"/>
    <w:next w:val="a"/>
    <w:uiPriority w:val="35"/>
    <w:semiHidden/>
    <w:unhideWhenUsed/>
    <w:qFormat/>
    <w:rsid w:val="008A236D"/>
    <w:rPr>
      <w:b/>
      <w:bCs/>
      <w:sz w:val="20"/>
      <w:szCs w:val="20"/>
    </w:rPr>
  </w:style>
  <w:style w:type="paragraph" w:styleId="ac">
    <w:name w:val="Title"/>
    <w:basedOn w:val="a"/>
    <w:next w:val="a"/>
    <w:link w:val="ad"/>
    <w:autoRedefine/>
    <w:uiPriority w:val="10"/>
    <w:qFormat/>
    <w:rsid w:val="008A236D"/>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8A236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8A236D"/>
    <w:rPr>
      <w:rFonts w:ascii="Cambria" w:eastAsia="2  Badr" w:hAnsi="Cambria" w:cs="Karim"/>
      <w:i/>
      <w:spacing w:val="15"/>
      <w:sz w:val="24"/>
      <w:szCs w:val="60"/>
    </w:rPr>
  </w:style>
  <w:style w:type="character" w:styleId="af0">
    <w:name w:val="Emphasis"/>
    <w:uiPriority w:val="20"/>
    <w:qFormat/>
    <w:rsid w:val="008A236D"/>
    <w:rPr>
      <w:rFonts w:cs="2  Lotus"/>
      <w:i/>
      <w:iCs/>
      <w:color w:val="808080"/>
      <w:szCs w:val="32"/>
    </w:rPr>
  </w:style>
  <w:style w:type="character" w:customStyle="1" w:styleId="a9">
    <w:name w:val="بی فاصله نویسه"/>
    <w:aliases w:val="متن عربي نویسه"/>
    <w:link w:val="a0"/>
    <w:uiPriority w:val="1"/>
    <w:rsid w:val="008A236D"/>
    <w:rPr>
      <w:rFonts w:eastAsia="2  Lotus" w:cs="2  Badr"/>
      <w:sz w:val="72"/>
      <w:szCs w:val="32"/>
    </w:rPr>
  </w:style>
  <w:style w:type="paragraph" w:styleId="af1">
    <w:name w:val="List Paragraph"/>
    <w:basedOn w:val="a"/>
    <w:link w:val="af2"/>
    <w:autoRedefine/>
    <w:uiPriority w:val="34"/>
    <w:qFormat/>
    <w:rsid w:val="008A236D"/>
    <w:pPr>
      <w:ind w:left="1134"/>
    </w:pPr>
    <w:rPr>
      <w:rFonts w:eastAsia="2  Lotus" w:cs="2  Lotus"/>
    </w:rPr>
  </w:style>
  <w:style w:type="character" w:customStyle="1" w:styleId="af2">
    <w:name w:val="لیست پاراگراف نویسه"/>
    <w:link w:val="af1"/>
    <w:uiPriority w:val="34"/>
    <w:rsid w:val="008A236D"/>
    <w:rPr>
      <w:rFonts w:eastAsia="2  Lotus" w:cs="2  Lotus"/>
      <w:sz w:val="22"/>
      <w:szCs w:val="28"/>
    </w:rPr>
  </w:style>
  <w:style w:type="paragraph" w:styleId="af3">
    <w:name w:val="Quote"/>
    <w:basedOn w:val="a"/>
    <w:next w:val="a"/>
    <w:link w:val="af4"/>
    <w:autoRedefine/>
    <w:uiPriority w:val="29"/>
    <w:qFormat/>
    <w:rsid w:val="008A236D"/>
    <w:pPr>
      <w:spacing w:before="120" w:after="240"/>
      <w:ind w:left="1134"/>
    </w:pPr>
    <w:rPr>
      <w:rFonts w:cs="B Lotus"/>
      <w:i/>
      <w:sz w:val="20"/>
      <w:szCs w:val="30"/>
    </w:rPr>
  </w:style>
  <w:style w:type="character" w:customStyle="1" w:styleId="af4">
    <w:name w:val="نقل قول نویسه"/>
    <w:link w:val="af3"/>
    <w:uiPriority w:val="29"/>
    <w:rsid w:val="008A236D"/>
    <w:rPr>
      <w:rFonts w:cs="B Lotus"/>
      <w:i/>
      <w:szCs w:val="30"/>
    </w:rPr>
  </w:style>
  <w:style w:type="paragraph" w:styleId="af5">
    <w:name w:val="Intense Quote"/>
    <w:basedOn w:val="a"/>
    <w:next w:val="a"/>
    <w:link w:val="af6"/>
    <w:autoRedefine/>
    <w:uiPriority w:val="30"/>
    <w:qFormat/>
    <w:rsid w:val="008A236D"/>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8A236D"/>
    <w:rPr>
      <w:rFonts w:eastAsia="2  Lotus" w:cs="B Lotus"/>
      <w:b/>
      <w:bCs/>
      <w:i/>
      <w:szCs w:val="30"/>
    </w:rPr>
  </w:style>
  <w:style w:type="character" w:styleId="af7">
    <w:name w:val="Subtle Emphasis"/>
    <w:uiPriority w:val="19"/>
    <w:qFormat/>
    <w:rsid w:val="008A236D"/>
    <w:rPr>
      <w:rFonts w:cs="2  Lotus"/>
      <w:i/>
      <w:iCs/>
      <w:color w:val="4A442A"/>
      <w:szCs w:val="32"/>
      <w:u w:val="none"/>
    </w:rPr>
  </w:style>
  <w:style w:type="character" w:styleId="af8">
    <w:name w:val="Intense Emphasis"/>
    <w:uiPriority w:val="21"/>
    <w:qFormat/>
    <w:rsid w:val="008A236D"/>
    <w:rPr>
      <w:rFonts w:cs="2  Lotus"/>
      <w:b/>
      <w:i/>
      <w:iCs/>
      <w:color w:val="auto"/>
      <w:szCs w:val="32"/>
    </w:rPr>
  </w:style>
  <w:style w:type="paragraph" w:styleId="af9">
    <w:name w:val="header"/>
    <w:basedOn w:val="a"/>
    <w:link w:val="afa"/>
    <w:unhideWhenUsed/>
    <w:rsid w:val="000D5800"/>
    <w:pPr>
      <w:tabs>
        <w:tab w:val="center" w:pos="4513"/>
        <w:tab w:val="right" w:pos="9026"/>
      </w:tabs>
      <w:spacing w:after="0"/>
    </w:p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8E556A"/>
  </w:style>
  <w:style w:type="paragraph" w:customStyle="1" w:styleId="001">
    <w:name w:val="001"/>
    <w:basedOn w:val="a"/>
    <w:autoRedefine/>
    <w:rsid w:val="008E556A"/>
  </w:style>
  <w:style w:type="paragraph" w:customStyle="1" w:styleId="Heading002">
    <w:name w:val="Heading 002"/>
    <w:basedOn w:val="a"/>
    <w:next w:val="a"/>
    <w:autoRedefine/>
    <w:rsid w:val="008E556A"/>
    <w:pPr>
      <w:spacing w:line="360" w:lineRule="auto"/>
    </w:pPr>
    <w:rPr>
      <w:bCs/>
      <w:szCs w:val="32"/>
    </w:rPr>
  </w:style>
  <w:style w:type="paragraph" w:styleId="aff1">
    <w:name w:val="Body Text"/>
    <w:basedOn w:val="a"/>
    <w:link w:val="aff2"/>
    <w:rsid w:val="008E556A"/>
    <w:pPr>
      <w:spacing w:line="900" w:lineRule="exact"/>
    </w:pPr>
    <w:rPr>
      <w:rFonts w:ascii="Times New Roman" w:hAnsi="Times New Roman" w:cs="Zar"/>
      <w:b/>
      <w:bCs/>
      <w:sz w:val="20"/>
      <w:szCs w:val="44"/>
      <w:lang w:bidi="ar-SA"/>
    </w:rPr>
  </w:style>
  <w:style w:type="character" w:customStyle="1" w:styleId="aff2">
    <w:name w:val="متن بدنه نویسه"/>
    <w:basedOn w:val="a2"/>
    <w:link w:val="aff1"/>
    <w:rsid w:val="008E556A"/>
    <w:rPr>
      <w:rFonts w:ascii="Times New Roman" w:hAnsi="Times New Roman" w:cs="Zar"/>
      <w:b/>
      <w:bCs/>
      <w:szCs w:val="44"/>
      <w:lang w:bidi="ar-SA"/>
    </w:rPr>
  </w:style>
  <w:style w:type="character" w:styleId="aff3">
    <w:name w:val="footnote reference"/>
    <w:basedOn w:val="a2"/>
    <w:uiPriority w:val="99"/>
    <w:semiHidden/>
    <w:unhideWhenUsed/>
    <w:rsid w:val="008E556A"/>
    <w:rPr>
      <w:vertAlign w:val="superscript"/>
    </w:rPr>
  </w:style>
  <w:style w:type="paragraph" w:customStyle="1" w:styleId="aff4">
    <w:name w:val="علیه السلام در متن"/>
    <w:basedOn w:val="a"/>
    <w:link w:val="Char"/>
    <w:uiPriority w:val="1"/>
    <w:rsid w:val="008E556A"/>
    <w:pPr>
      <w:ind w:left="1440"/>
    </w:pPr>
    <w:rPr>
      <w:rFonts w:ascii="IranNastaliq" w:hAnsi="IranNastaliq" w:cs="IranNastaliq"/>
      <w:sz w:val="24"/>
      <w:szCs w:val="24"/>
    </w:rPr>
  </w:style>
  <w:style w:type="character" w:customStyle="1" w:styleId="Char">
    <w:name w:val="علیه السلام در متن Char"/>
    <w:link w:val="aff4"/>
    <w:uiPriority w:val="1"/>
    <w:rsid w:val="008E556A"/>
    <w:rPr>
      <w:rFonts w:ascii="IranNastaliq" w:hAnsi="IranNastaliq" w:cs="IranNastaliq"/>
      <w:sz w:val="24"/>
      <w:szCs w:val="24"/>
    </w:rPr>
  </w:style>
  <w:style w:type="paragraph" w:customStyle="1" w:styleId="12">
    <w:name w:val="عنوان1"/>
    <w:basedOn w:val="1"/>
    <w:next w:val="1"/>
    <w:link w:val="1Char"/>
    <w:rsid w:val="008E556A"/>
    <w:pPr>
      <w:keepLines w:val="0"/>
      <w:ind w:left="284"/>
    </w:pPr>
    <w:rPr>
      <w:rFonts w:ascii="2  Badr" w:eastAsia="Times New Roman" w:hAnsi="2  Badr"/>
      <w:bCs w:val="0"/>
      <w:kern w:val="32"/>
      <w:sz w:val="44"/>
      <w:lang w:bidi="ar-SA"/>
    </w:rPr>
  </w:style>
  <w:style w:type="character" w:customStyle="1" w:styleId="1Char">
    <w:name w:val="عنوان1 Char"/>
    <w:basedOn w:val="a2"/>
    <w:link w:val="12"/>
    <w:rsid w:val="008E556A"/>
    <w:rPr>
      <w:rFonts w:ascii="2  Badr" w:hAnsi="2  Badr" w:cs="2  Badr"/>
      <w:kern w:val="32"/>
      <w:sz w:val="44"/>
      <w:szCs w:val="44"/>
      <w:lang w:bidi="ar-SA"/>
    </w:rPr>
  </w:style>
  <w:style w:type="paragraph" w:customStyle="1" w:styleId="22">
    <w:name w:val="عنوان2"/>
    <w:basedOn w:val="2"/>
    <w:next w:val="2"/>
    <w:link w:val="2Char"/>
    <w:rsid w:val="008E556A"/>
    <w:pPr>
      <w:spacing w:before="200" w:after="120"/>
    </w:pPr>
    <w:rPr>
      <w:rFonts w:ascii="2  Badr" w:eastAsiaTheme="majorEastAsia" w:hAnsi="2  Badr"/>
      <w:bCs w:val="0"/>
      <w:sz w:val="40"/>
      <w:szCs w:val="40"/>
      <w:lang w:bidi="ar-SA"/>
    </w:rPr>
  </w:style>
  <w:style w:type="character" w:customStyle="1" w:styleId="2Char">
    <w:name w:val="عنوان2 Char"/>
    <w:basedOn w:val="a2"/>
    <w:link w:val="22"/>
    <w:rsid w:val="008E556A"/>
    <w:rPr>
      <w:rFonts w:ascii="2  Badr" w:eastAsiaTheme="majorEastAsia" w:hAnsi="2  Badr" w:cs="2  Badr"/>
      <w:sz w:val="40"/>
      <w:szCs w:val="40"/>
      <w:lang w:bidi="ar-SA"/>
    </w:rPr>
  </w:style>
  <w:style w:type="paragraph" w:customStyle="1" w:styleId="32">
    <w:name w:val="عنوان3"/>
    <w:basedOn w:val="3"/>
    <w:next w:val="3"/>
    <w:link w:val="3Char"/>
    <w:rsid w:val="008E556A"/>
    <w:pPr>
      <w:spacing w:before="200" w:after="120"/>
      <w:jc w:val="left"/>
    </w:pPr>
    <w:rPr>
      <w:rFonts w:ascii="2  Badr" w:eastAsiaTheme="majorEastAsia" w:hAnsi="2  Badr"/>
      <w:bCs w:val="0"/>
      <w:sz w:val="36"/>
      <w:szCs w:val="36"/>
    </w:rPr>
  </w:style>
  <w:style w:type="character" w:customStyle="1" w:styleId="3Char">
    <w:name w:val="عنوان3 Char"/>
    <w:basedOn w:val="a2"/>
    <w:link w:val="32"/>
    <w:rsid w:val="008E556A"/>
    <w:rPr>
      <w:rFonts w:ascii="2  Badr" w:eastAsiaTheme="majorEastAsia" w:hAnsi="2  Badr" w:cs="2  Badr"/>
      <w:sz w:val="36"/>
      <w:szCs w:val="36"/>
    </w:rPr>
  </w:style>
  <w:style w:type="paragraph" w:customStyle="1" w:styleId="42">
    <w:name w:val="عنوان4"/>
    <w:basedOn w:val="4"/>
    <w:next w:val="4"/>
    <w:link w:val="4Char"/>
    <w:rsid w:val="008E556A"/>
    <w:pPr>
      <w:keepNext/>
      <w:keepLines/>
      <w:spacing w:before="200" w:after="120"/>
    </w:pPr>
    <w:rPr>
      <w:rFonts w:ascii="2  Badr" w:eastAsiaTheme="majorEastAsia" w:hAnsi="2  Badr"/>
      <w:color w:val="000000" w:themeColor="text1"/>
      <w:sz w:val="32"/>
    </w:rPr>
  </w:style>
  <w:style w:type="character" w:customStyle="1" w:styleId="4Char">
    <w:name w:val="عنوان4 Char"/>
    <w:basedOn w:val="a2"/>
    <w:link w:val="42"/>
    <w:rsid w:val="008E556A"/>
    <w:rPr>
      <w:rFonts w:ascii="2  Badr" w:eastAsiaTheme="majorEastAsia" w:hAnsi="2  Badr" w:cs="2  Badr"/>
      <w:color w:val="000000" w:themeColor="text1"/>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متن"/>
    <w:qFormat/>
    <w:rsid w:val="008E556A"/>
    <w:pPr>
      <w:bidi/>
      <w:spacing w:after="120"/>
      <w:ind w:firstLine="284"/>
      <w:contextualSpacing/>
      <w:jc w:val="both"/>
    </w:pPr>
    <w:rPr>
      <w:rFonts w:cs="2  Badr"/>
      <w:sz w:val="22"/>
      <w:szCs w:val="28"/>
    </w:rPr>
  </w:style>
  <w:style w:type="paragraph" w:styleId="1">
    <w:name w:val="heading 1"/>
    <w:aliases w:val="سرفصل1,سرفصل 1"/>
    <w:basedOn w:val="a"/>
    <w:next w:val="a"/>
    <w:link w:val="10"/>
    <w:autoRedefine/>
    <w:uiPriority w:val="9"/>
    <w:qFormat/>
    <w:rsid w:val="0085275C"/>
    <w:pPr>
      <w:keepNext/>
      <w:keepLines/>
      <w:spacing w:before="400" w:after="0"/>
      <w:outlineLvl w:val="0"/>
    </w:pPr>
    <w:rPr>
      <w:rFonts w:ascii="Cambria" w:eastAsia="2  Lotus" w:hAnsi="Cambria"/>
      <w:bCs/>
      <w:sz w:val="28"/>
      <w:szCs w:val="44"/>
    </w:rPr>
  </w:style>
  <w:style w:type="paragraph" w:styleId="2">
    <w:name w:val="heading 2"/>
    <w:aliases w:val="سرفصل2,سرفصل 2"/>
    <w:basedOn w:val="a"/>
    <w:next w:val="a"/>
    <w:link w:val="20"/>
    <w:autoRedefine/>
    <w:uiPriority w:val="9"/>
    <w:unhideWhenUsed/>
    <w:qFormat/>
    <w:rsid w:val="0085275C"/>
    <w:pPr>
      <w:keepNext/>
      <w:keepLines/>
      <w:spacing w:after="0"/>
      <w:outlineLvl w:val="1"/>
    </w:pPr>
    <w:rPr>
      <w:rFonts w:ascii="Cambria" w:eastAsia="2  Lotus" w:hAnsi="Cambria"/>
      <w:bCs/>
      <w:sz w:val="26"/>
      <w:szCs w:val="42"/>
    </w:rPr>
  </w:style>
  <w:style w:type="paragraph" w:styleId="3">
    <w:name w:val="heading 3"/>
    <w:aliases w:val="سرفصل3,سرفصل 3"/>
    <w:basedOn w:val="a"/>
    <w:next w:val="a"/>
    <w:link w:val="30"/>
    <w:autoRedefine/>
    <w:uiPriority w:val="9"/>
    <w:unhideWhenUsed/>
    <w:qFormat/>
    <w:rsid w:val="009E502D"/>
    <w:pPr>
      <w:keepNext/>
      <w:keepLines/>
      <w:spacing w:after="0"/>
      <w:outlineLvl w:val="2"/>
    </w:pPr>
    <w:rPr>
      <w:rFonts w:ascii="Cambria" w:eastAsia="2  Lotus" w:hAnsi="Cambria"/>
      <w:bCs/>
      <w:sz w:val="20"/>
      <w:szCs w:val="40"/>
    </w:rPr>
  </w:style>
  <w:style w:type="paragraph" w:styleId="4">
    <w:name w:val="heading 4"/>
    <w:aliases w:val="سرفصل4,سرفصل 4"/>
    <w:basedOn w:val="a0"/>
    <w:next w:val="a"/>
    <w:link w:val="40"/>
    <w:autoRedefine/>
    <w:uiPriority w:val="9"/>
    <w:unhideWhenUsed/>
    <w:qFormat/>
    <w:rsid w:val="0085275C"/>
    <w:pPr>
      <w:outlineLvl w:val="3"/>
    </w:pPr>
    <w:rPr>
      <w:b/>
      <w:bCs/>
      <w:sz w:val="36"/>
      <w:szCs w:val="36"/>
    </w:rPr>
  </w:style>
  <w:style w:type="paragraph" w:styleId="5">
    <w:name w:val="heading 5"/>
    <w:basedOn w:val="a"/>
    <w:next w:val="a"/>
    <w:link w:val="50"/>
    <w:autoRedefine/>
    <w:uiPriority w:val="9"/>
    <w:unhideWhenUsed/>
    <w:qFormat/>
    <w:rsid w:val="008A236D"/>
    <w:pPr>
      <w:keepNext/>
      <w:keepLines/>
      <w:spacing w:before="180" w:after="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8A236D"/>
    <w:pPr>
      <w:keepNext/>
      <w:keepLines/>
      <w:spacing w:before="120" w:after="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8A236D"/>
    <w:pPr>
      <w:keepNext/>
      <w:keepLines/>
      <w:spacing w:before="120" w:after="0"/>
      <w:outlineLvl w:val="6"/>
    </w:pPr>
    <w:rPr>
      <w:rFonts w:ascii="Cambria"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8A236D"/>
    <w:pPr>
      <w:keepNext/>
      <w:keepLines/>
      <w:spacing w:before="120" w:after="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5275C"/>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85275C"/>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9E502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85275C"/>
    <w:rPr>
      <w:rFonts w:eastAsia="2  Lotus" w:cs="2  Badr"/>
      <w:b/>
      <w:bCs/>
      <w:sz w:val="36"/>
      <w:szCs w:val="36"/>
    </w:rPr>
  </w:style>
  <w:style w:type="character" w:customStyle="1" w:styleId="50">
    <w:name w:val="سرصفحه 5 نویسه"/>
    <w:link w:val="5"/>
    <w:uiPriority w:val="9"/>
    <w:rsid w:val="008A236D"/>
    <w:rPr>
      <w:rFonts w:ascii="Cambria" w:eastAsia="2  Lotus" w:hAnsi="Cambria" w:cs="2  Badr"/>
      <w:bCs/>
      <w:szCs w:val="36"/>
    </w:rPr>
  </w:style>
  <w:style w:type="paragraph" w:styleId="11">
    <w:name w:val="toc 1"/>
    <w:basedOn w:val="a"/>
    <w:next w:val="a"/>
    <w:autoRedefine/>
    <w:uiPriority w:val="39"/>
    <w:unhideWhenUsed/>
    <w:qFormat/>
    <w:rsid w:val="008A236D"/>
    <w:pPr>
      <w:spacing w:after="0"/>
    </w:pPr>
    <w:rPr>
      <w:rFonts w:eastAsiaTheme="minorEastAsia"/>
    </w:rPr>
  </w:style>
  <w:style w:type="paragraph" w:styleId="21">
    <w:name w:val="toc 2"/>
    <w:basedOn w:val="a"/>
    <w:next w:val="a"/>
    <w:autoRedefine/>
    <w:uiPriority w:val="39"/>
    <w:unhideWhenUsed/>
    <w:qFormat/>
    <w:rsid w:val="008A236D"/>
    <w:pPr>
      <w:spacing w:after="0"/>
      <w:ind w:left="221"/>
    </w:pPr>
    <w:rPr>
      <w:rFonts w:eastAsiaTheme="minorEastAsia"/>
    </w:rPr>
  </w:style>
  <w:style w:type="paragraph" w:styleId="31">
    <w:name w:val="toc 3"/>
    <w:basedOn w:val="a"/>
    <w:next w:val="a"/>
    <w:autoRedefine/>
    <w:uiPriority w:val="39"/>
    <w:unhideWhenUsed/>
    <w:qFormat/>
    <w:rsid w:val="008A236D"/>
    <w:pPr>
      <w:spacing w:after="0"/>
      <w:ind w:left="442"/>
    </w:pPr>
    <w:rPr>
      <w:rFonts w:eastAsia="2  Lotus"/>
    </w:rPr>
  </w:style>
  <w:style w:type="character" w:styleId="a5">
    <w:name w:val="Subtle Reference"/>
    <w:aliases w:val="مرجع"/>
    <w:uiPriority w:val="31"/>
    <w:qFormat/>
    <w:rsid w:val="008A236D"/>
    <w:rPr>
      <w:rFonts w:cs="2  Lotus"/>
      <w:smallCaps/>
      <w:color w:val="auto"/>
      <w:szCs w:val="28"/>
      <w:u w:val="single"/>
    </w:rPr>
  </w:style>
  <w:style w:type="character" w:styleId="a6">
    <w:name w:val="Intense Reference"/>
    <w:uiPriority w:val="32"/>
    <w:qFormat/>
    <w:rsid w:val="008A236D"/>
    <w:rPr>
      <w:rFonts w:cs="2  Lotus"/>
      <w:b/>
      <w:bCs/>
      <w:smallCaps/>
      <w:color w:val="auto"/>
      <w:spacing w:val="5"/>
      <w:szCs w:val="28"/>
      <w:u w:val="single"/>
    </w:rPr>
  </w:style>
  <w:style w:type="character" w:styleId="a7">
    <w:name w:val="Book Title"/>
    <w:uiPriority w:val="33"/>
    <w:qFormat/>
    <w:rsid w:val="008A236D"/>
    <w:rPr>
      <w:rFonts w:cs="2  Titr"/>
      <w:b/>
      <w:bCs/>
      <w:smallCaps/>
      <w:spacing w:val="5"/>
      <w:szCs w:val="100"/>
    </w:rPr>
  </w:style>
  <w:style w:type="paragraph" w:styleId="a8">
    <w:name w:val="TOC Heading"/>
    <w:aliases w:val="پاورقی"/>
    <w:basedOn w:val="1"/>
    <w:next w:val="a"/>
    <w:uiPriority w:val="39"/>
    <w:semiHidden/>
    <w:unhideWhenUsed/>
    <w:qFormat/>
    <w:rsid w:val="008A236D"/>
    <w:pPr>
      <w:spacing w:before="480"/>
      <w:outlineLvl w:val="9"/>
    </w:pPr>
    <w:rPr>
      <w:rFonts w:cs="Times New Roman"/>
      <w:color w:val="365F91"/>
      <w:szCs w:val="28"/>
    </w:rPr>
  </w:style>
  <w:style w:type="paragraph" w:styleId="a0">
    <w:name w:val="No Spacing"/>
    <w:aliases w:val="متن عربي"/>
    <w:link w:val="a9"/>
    <w:autoRedefine/>
    <w:uiPriority w:val="1"/>
    <w:qFormat/>
    <w:rsid w:val="008A236D"/>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8A236D"/>
    <w:rPr>
      <w:rFonts w:ascii="Cambria" w:eastAsia="2  Lotus" w:hAnsi="Cambria" w:cs="2  Badr"/>
      <w:bCs/>
      <w:i/>
      <w:szCs w:val="34"/>
    </w:rPr>
  </w:style>
  <w:style w:type="character" w:customStyle="1" w:styleId="70">
    <w:name w:val="سرصفحه 7 نویسه"/>
    <w:link w:val="7"/>
    <w:uiPriority w:val="9"/>
    <w:semiHidden/>
    <w:rsid w:val="008A236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8A236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8A236D"/>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8A236D"/>
    <w:pPr>
      <w:spacing w:after="0"/>
      <w:ind w:left="658"/>
    </w:pPr>
  </w:style>
  <w:style w:type="paragraph" w:styleId="51">
    <w:name w:val="toc 5"/>
    <w:basedOn w:val="a"/>
    <w:next w:val="a"/>
    <w:autoRedefine/>
    <w:uiPriority w:val="39"/>
    <w:semiHidden/>
    <w:unhideWhenUsed/>
    <w:qFormat/>
    <w:rsid w:val="008A236D"/>
    <w:pPr>
      <w:spacing w:after="0"/>
      <w:ind w:left="879"/>
    </w:pPr>
  </w:style>
  <w:style w:type="paragraph" w:styleId="61">
    <w:name w:val="toc 6"/>
    <w:basedOn w:val="a"/>
    <w:next w:val="a"/>
    <w:autoRedefine/>
    <w:uiPriority w:val="39"/>
    <w:semiHidden/>
    <w:unhideWhenUsed/>
    <w:qFormat/>
    <w:rsid w:val="008A236D"/>
    <w:pPr>
      <w:spacing w:after="0"/>
      <w:ind w:left="1100"/>
    </w:pPr>
  </w:style>
  <w:style w:type="paragraph" w:styleId="71">
    <w:name w:val="toc 7"/>
    <w:basedOn w:val="a"/>
    <w:next w:val="a"/>
    <w:autoRedefine/>
    <w:uiPriority w:val="39"/>
    <w:semiHidden/>
    <w:unhideWhenUsed/>
    <w:qFormat/>
    <w:rsid w:val="008A236D"/>
    <w:pPr>
      <w:spacing w:after="0"/>
      <w:ind w:left="1321"/>
    </w:pPr>
  </w:style>
  <w:style w:type="paragraph" w:styleId="ab">
    <w:name w:val="caption"/>
    <w:basedOn w:val="a"/>
    <w:next w:val="a"/>
    <w:uiPriority w:val="35"/>
    <w:semiHidden/>
    <w:unhideWhenUsed/>
    <w:qFormat/>
    <w:rsid w:val="008A236D"/>
    <w:rPr>
      <w:b/>
      <w:bCs/>
      <w:sz w:val="20"/>
      <w:szCs w:val="20"/>
    </w:rPr>
  </w:style>
  <w:style w:type="paragraph" w:styleId="ac">
    <w:name w:val="Title"/>
    <w:basedOn w:val="a"/>
    <w:next w:val="a"/>
    <w:link w:val="ad"/>
    <w:autoRedefine/>
    <w:uiPriority w:val="10"/>
    <w:qFormat/>
    <w:rsid w:val="008A236D"/>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8A236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8A236D"/>
    <w:rPr>
      <w:rFonts w:ascii="Cambria" w:eastAsia="2  Badr" w:hAnsi="Cambria" w:cs="Karim"/>
      <w:i/>
      <w:spacing w:val="15"/>
      <w:sz w:val="24"/>
      <w:szCs w:val="60"/>
    </w:rPr>
  </w:style>
  <w:style w:type="character" w:styleId="af0">
    <w:name w:val="Emphasis"/>
    <w:uiPriority w:val="20"/>
    <w:qFormat/>
    <w:rsid w:val="008A236D"/>
    <w:rPr>
      <w:rFonts w:cs="2  Lotus"/>
      <w:i/>
      <w:iCs/>
      <w:color w:val="808080"/>
      <w:szCs w:val="32"/>
    </w:rPr>
  </w:style>
  <w:style w:type="character" w:customStyle="1" w:styleId="a9">
    <w:name w:val="بی فاصله نویسه"/>
    <w:aliases w:val="متن عربي نویسه"/>
    <w:link w:val="a0"/>
    <w:uiPriority w:val="1"/>
    <w:rsid w:val="008A236D"/>
    <w:rPr>
      <w:rFonts w:eastAsia="2  Lotus" w:cs="2  Badr"/>
      <w:sz w:val="72"/>
      <w:szCs w:val="32"/>
    </w:rPr>
  </w:style>
  <w:style w:type="paragraph" w:styleId="af1">
    <w:name w:val="List Paragraph"/>
    <w:basedOn w:val="a"/>
    <w:link w:val="af2"/>
    <w:autoRedefine/>
    <w:uiPriority w:val="34"/>
    <w:qFormat/>
    <w:rsid w:val="008A236D"/>
    <w:pPr>
      <w:ind w:left="1134"/>
    </w:pPr>
    <w:rPr>
      <w:rFonts w:eastAsia="2  Lotus" w:cs="2  Lotus"/>
    </w:rPr>
  </w:style>
  <w:style w:type="character" w:customStyle="1" w:styleId="af2">
    <w:name w:val="لیست پاراگراف نویسه"/>
    <w:link w:val="af1"/>
    <w:uiPriority w:val="34"/>
    <w:rsid w:val="008A236D"/>
    <w:rPr>
      <w:rFonts w:eastAsia="2  Lotus" w:cs="2  Lotus"/>
      <w:sz w:val="22"/>
      <w:szCs w:val="28"/>
    </w:rPr>
  </w:style>
  <w:style w:type="paragraph" w:styleId="af3">
    <w:name w:val="Quote"/>
    <w:basedOn w:val="a"/>
    <w:next w:val="a"/>
    <w:link w:val="af4"/>
    <w:autoRedefine/>
    <w:uiPriority w:val="29"/>
    <w:qFormat/>
    <w:rsid w:val="008A236D"/>
    <w:pPr>
      <w:spacing w:before="120" w:after="240"/>
      <w:ind w:left="1134"/>
    </w:pPr>
    <w:rPr>
      <w:rFonts w:cs="B Lotus"/>
      <w:i/>
      <w:sz w:val="20"/>
      <w:szCs w:val="30"/>
    </w:rPr>
  </w:style>
  <w:style w:type="character" w:customStyle="1" w:styleId="af4">
    <w:name w:val="نقل قول نویسه"/>
    <w:link w:val="af3"/>
    <w:uiPriority w:val="29"/>
    <w:rsid w:val="008A236D"/>
    <w:rPr>
      <w:rFonts w:cs="B Lotus"/>
      <w:i/>
      <w:szCs w:val="30"/>
    </w:rPr>
  </w:style>
  <w:style w:type="paragraph" w:styleId="af5">
    <w:name w:val="Intense Quote"/>
    <w:basedOn w:val="a"/>
    <w:next w:val="a"/>
    <w:link w:val="af6"/>
    <w:autoRedefine/>
    <w:uiPriority w:val="30"/>
    <w:qFormat/>
    <w:rsid w:val="008A236D"/>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8A236D"/>
    <w:rPr>
      <w:rFonts w:eastAsia="2  Lotus" w:cs="B Lotus"/>
      <w:b/>
      <w:bCs/>
      <w:i/>
      <w:szCs w:val="30"/>
    </w:rPr>
  </w:style>
  <w:style w:type="character" w:styleId="af7">
    <w:name w:val="Subtle Emphasis"/>
    <w:uiPriority w:val="19"/>
    <w:qFormat/>
    <w:rsid w:val="008A236D"/>
    <w:rPr>
      <w:rFonts w:cs="2  Lotus"/>
      <w:i/>
      <w:iCs/>
      <w:color w:val="4A442A"/>
      <w:szCs w:val="32"/>
      <w:u w:val="none"/>
    </w:rPr>
  </w:style>
  <w:style w:type="character" w:styleId="af8">
    <w:name w:val="Intense Emphasis"/>
    <w:uiPriority w:val="21"/>
    <w:qFormat/>
    <w:rsid w:val="008A236D"/>
    <w:rPr>
      <w:rFonts w:cs="2  Lotus"/>
      <w:b/>
      <w:i/>
      <w:iCs/>
      <w:color w:val="auto"/>
      <w:szCs w:val="32"/>
    </w:rPr>
  </w:style>
  <w:style w:type="paragraph" w:styleId="af9">
    <w:name w:val="header"/>
    <w:basedOn w:val="a"/>
    <w:link w:val="afa"/>
    <w:unhideWhenUsed/>
    <w:rsid w:val="000D5800"/>
    <w:pPr>
      <w:tabs>
        <w:tab w:val="center" w:pos="4513"/>
        <w:tab w:val="right" w:pos="9026"/>
      </w:tabs>
      <w:spacing w:after="0"/>
    </w:p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8E556A"/>
  </w:style>
  <w:style w:type="paragraph" w:customStyle="1" w:styleId="001">
    <w:name w:val="001"/>
    <w:basedOn w:val="a"/>
    <w:autoRedefine/>
    <w:rsid w:val="008E556A"/>
  </w:style>
  <w:style w:type="paragraph" w:customStyle="1" w:styleId="Heading002">
    <w:name w:val="Heading 002"/>
    <w:basedOn w:val="a"/>
    <w:next w:val="a"/>
    <w:autoRedefine/>
    <w:rsid w:val="008E556A"/>
    <w:pPr>
      <w:spacing w:line="360" w:lineRule="auto"/>
    </w:pPr>
    <w:rPr>
      <w:bCs/>
      <w:szCs w:val="32"/>
    </w:rPr>
  </w:style>
  <w:style w:type="paragraph" w:styleId="aff1">
    <w:name w:val="Body Text"/>
    <w:basedOn w:val="a"/>
    <w:link w:val="aff2"/>
    <w:rsid w:val="008E556A"/>
    <w:pPr>
      <w:spacing w:line="900" w:lineRule="exact"/>
    </w:pPr>
    <w:rPr>
      <w:rFonts w:ascii="Times New Roman" w:hAnsi="Times New Roman" w:cs="Zar"/>
      <w:b/>
      <w:bCs/>
      <w:sz w:val="20"/>
      <w:szCs w:val="44"/>
      <w:lang w:bidi="ar-SA"/>
    </w:rPr>
  </w:style>
  <w:style w:type="character" w:customStyle="1" w:styleId="aff2">
    <w:name w:val="متن بدنه نویسه"/>
    <w:basedOn w:val="a2"/>
    <w:link w:val="aff1"/>
    <w:rsid w:val="008E556A"/>
    <w:rPr>
      <w:rFonts w:ascii="Times New Roman" w:hAnsi="Times New Roman" w:cs="Zar"/>
      <w:b/>
      <w:bCs/>
      <w:szCs w:val="44"/>
      <w:lang w:bidi="ar-SA"/>
    </w:rPr>
  </w:style>
  <w:style w:type="character" w:styleId="aff3">
    <w:name w:val="footnote reference"/>
    <w:basedOn w:val="a2"/>
    <w:uiPriority w:val="99"/>
    <w:semiHidden/>
    <w:unhideWhenUsed/>
    <w:rsid w:val="008E556A"/>
    <w:rPr>
      <w:vertAlign w:val="superscript"/>
    </w:rPr>
  </w:style>
  <w:style w:type="paragraph" w:customStyle="1" w:styleId="aff4">
    <w:name w:val="علیه السلام در متن"/>
    <w:basedOn w:val="a"/>
    <w:link w:val="Char"/>
    <w:uiPriority w:val="1"/>
    <w:rsid w:val="008E556A"/>
    <w:pPr>
      <w:ind w:left="1440"/>
    </w:pPr>
    <w:rPr>
      <w:rFonts w:ascii="IranNastaliq" w:hAnsi="IranNastaliq" w:cs="IranNastaliq"/>
      <w:sz w:val="24"/>
      <w:szCs w:val="24"/>
    </w:rPr>
  </w:style>
  <w:style w:type="character" w:customStyle="1" w:styleId="Char">
    <w:name w:val="علیه السلام در متن Char"/>
    <w:link w:val="aff4"/>
    <w:uiPriority w:val="1"/>
    <w:rsid w:val="008E556A"/>
    <w:rPr>
      <w:rFonts w:ascii="IranNastaliq" w:hAnsi="IranNastaliq" w:cs="IranNastaliq"/>
      <w:sz w:val="24"/>
      <w:szCs w:val="24"/>
    </w:rPr>
  </w:style>
  <w:style w:type="paragraph" w:customStyle="1" w:styleId="12">
    <w:name w:val="عنوان1"/>
    <w:basedOn w:val="1"/>
    <w:next w:val="1"/>
    <w:link w:val="1Char"/>
    <w:rsid w:val="008E556A"/>
    <w:pPr>
      <w:keepLines w:val="0"/>
      <w:ind w:left="284"/>
    </w:pPr>
    <w:rPr>
      <w:rFonts w:ascii="2  Badr" w:eastAsia="Times New Roman" w:hAnsi="2  Badr"/>
      <w:bCs w:val="0"/>
      <w:kern w:val="32"/>
      <w:sz w:val="44"/>
      <w:lang w:bidi="ar-SA"/>
    </w:rPr>
  </w:style>
  <w:style w:type="character" w:customStyle="1" w:styleId="1Char">
    <w:name w:val="عنوان1 Char"/>
    <w:basedOn w:val="a2"/>
    <w:link w:val="12"/>
    <w:rsid w:val="008E556A"/>
    <w:rPr>
      <w:rFonts w:ascii="2  Badr" w:hAnsi="2  Badr" w:cs="2  Badr"/>
      <w:kern w:val="32"/>
      <w:sz w:val="44"/>
      <w:szCs w:val="44"/>
      <w:lang w:bidi="ar-SA"/>
    </w:rPr>
  </w:style>
  <w:style w:type="paragraph" w:customStyle="1" w:styleId="22">
    <w:name w:val="عنوان2"/>
    <w:basedOn w:val="2"/>
    <w:next w:val="2"/>
    <w:link w:val="2Char"/>
    <w:rsid w:val="008E556A"/>
    <w:pPr>
      <w:spacing w:before="200" w:after="120"/>
    </w:pPr>
    <w:rPr>
      <w:rFonts w:ascii="2  Badr" w:eastAsiaTheme="majorEastAsia" w:hAnsi="2  Badr"/>
      <w:bCs w:val="0"/>
      <w:sz w:val="40"/>
      <w:szCs w:val="40"/>
      <w:lang w:bidi="ar-SA"/>
    </w:rPr>
  </w:style>
  <w:style w:type="character" w:customStyle="1" w:styleId="2Char">
    <w:name w:val="عنوان2 Char"/>
    <w:basedOn w:val="a2"/>
    <w:link w:val="22"/>
    <w:rsid w:val="008E556A"/>
    <w:rPr>
      <w:rFonts w:ascii="2  Badr" w:eastAsiaTheme="majorEastAsia" w:hAnsi="2  Badr" w:cs="2  Badr"/>
      <w:sz w:val="40"/>
      <w:szCs w:val="40"/>
      <w:lang w:bidi="ar-SA"/>
    </w:rPr>
  </w:style>
  <w:style w:type="paragraph" w:customStyle="1" w:styleId="32">
    <w:name w:val="عنوان3"/>
    <w:basedOn w:val="3"/>
    <w:next w:val="3"/>
    <w:link w:val="3Char"/>
    <w:rsid w:val="008E556A"/>
    <w:pPr>
      <w:spacing w:before="200" w:after="120"/>
      <w:jc w:val="left"/>
    </w:pPr>
    <w:rPr>
      <w:rFonts w:ascii="2  Badr" w:eastAsiaTheme="majorEastAsia" w:hAnsi="2  Badr"/>
      <w:bCs w:val="0"/>
      <w:sz w:val="36"/>
      <w:szCs w:val="36"/>
    </w:rPr>
  </w:style>
  <w:style w:type="character" w:customStyle="1" w:styleId="3Char">
    <w:name w:val="عنوان3 Char"/>
    <w:basedOn w:val="a2"/>
    <w:link w:val="32"/>
    <w:rsid w:val="008E556A"/>
    <w:rPr>
      <w:rFonts w:ascii="2  Badr" w:eastAsiaTheme="majorEastAsia" w:hAnsi="2  Badr" w:cs="2  Badr"/>
      <w:sz w:val="36"/>
      <w:szCs w:val="36"/>
    </w:rPr>
  </w:style>
  <w:style w:type="paragraph" w:customStyle="1" w:styleId="42">
    <w:name w:val="عنوان4"/>
    <w:basedOn w:val="4"/>
    <w:next w:val="4"/>
    <w:link w:val="4Char"/>
    <w:rsid w:val="008E556A"/>
    <w:pPr>
      <w:keepNext/>
      <w:keepLines/>
      <w:spacing w:before="200" w:after="120"/>
    </w:pPr>
    <w:rPr>
      <w:rFonts w:ascii="2  Badr" w:eastAsiaTheme="majorEastAsia" w:hAnsi="2  Badr"/>
      <w:color w:val="000000" w:themeColor="text1"/>
      <w:sz w:val="32"/>
    </w:rPr>
  </w:style>
  <w:style w:type="character" w:customStyle="1" w:styleId="4Char">
    <w:name w:val="عنوان4 Char"/>
    <w:basedOn w:val="a2"/>
    <w:link w:val="42"/>
    <w:rsid w:val="008E556A"/>
    <w:rPr>
      <w:rFonts w:ascii="2  Badr" w:eastAsiaTheme="majorEastAsia" w:hAnsi="2  Badr" w:cs="2  Badr"/>
      <w:color w:val="000000" w:themeColor="text1"/>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F6381-9C51-42A1-AB49-673E202C6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319</TotalTime>
  <Pages>15</Pages>
  <Words>3470</Words>
  <Characters>19780</Characters>
  <Application>Microsoft Office Word</Application>
  <DocSecurity>0</DocSecurity>
  <Lines>164</Lines>
  <Paragraphs>46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110</cp:lastModifiedBy>
  <cp:revision>11</cp:revision>
  <dcterms:created xsi:type="dcterms:W3CDTF">2015-02-11T12:46:00Z</dcterms:created>
  <dcterms:modified xsi:type="dcterms:W3CDTF">2015-02-14T17:03:00Z</dcterms:modified>
</cp:coreProperties>
</file>