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BB" w:rsidRPr="007E3CC8" w:rsidRDefault="00002CBB" w:rsidP="000E29C8">
      <w:pPr>
        <w:jc w:val="center"/>
        <w:rPr>
          <w:rtl/>
        </w:rPr>
      </w:pPr>
      <w:r w:rsidRPr="007E3CC8">
        <w:rPr>
          <w:rFonts w:hint="cs"/>
          <w:rtl/>
        </w:rPr>
        <w:t>بسم الله الرحمن الرحیم</w:t>
      </w:r>
    </w:p>
    <w:p w:rsidR="00002CBB" w:rsidRPr="007E3CC8" w:rsidRDefault="00002CBB" w:rsidP="00002CBB">
      <w:pPr>
        <w:pStyle w:val="Heading1"/>
        <w:rPr>
          <w:rtl/>
        </w:rPr>
      </w:pPr>
      <w:bookmarkStart w:id="0" w:name="_Toc377302137"/>
      <w:r w:rsidRPr="007E3CC8">
        <w:rPr>
          <w:rFonts w:hint="cs"/>
          <w:rtl/>
        </w:rPr>
        <w:t>مقدمه</w:t>
      </w:r>
      <w:bookmarkEnd w:id="0"/>
    </w:p>
    <w:p w:rsidR="00002CBB" w:rsidRPr="007E3CC8" w:rsidRDefault="00002CBB" w:rsidP="000A5121">
      <w:pPr>
        <w:rPr>
          <w:rtl/>
        </w:rPr>
      </w:pPr>
      <w:r w:rsidRPr="007E3CC8">
        <w:rPr>
          <w:rFonts w:hint="cs"/>
          <w:rtl/>
        </w:rPr>
        <w:t xml:space="preserve">در آداب و حقوقی که برای معلم نسبت به متعلم است، به این مثال امام زین العابدین </w:t>
      </w:r>
      <w:r w:rsidR="000E29C8">
        <w:rPr>
          <w:rtl/>
        </w:rPr>
        <w:t>(</w:t>
      </w:r>
      <w:r w:rsidR="00C371C1">
        <w:rPr>
          <w:rFonts w:hint="cs"/>
          <w:rtl/>
        </w:rPr>
        <w:t>علیه‌السلام</w:t>
      </w:r>
      <w:r w:rsidR="000E29C8">
        <w:rPr>
          <w:rtl/>
        </w:rPr>
        <w:t>)</w:t>
      </w:r>
      <w:r w:rsidRPr="007E3CC8">
        <w:rPr>
          <w:rFonts w:hint="cs"/>
          <w:rtl/>
        </w:rPr>
        <w:t xml:space="preserve"> رسیدیم و به مواردی که در اینجا آمده است، اشاره شد. این موارد مجموعه</w:t>
      </w:r>
      <w:r w:rsidRPr="007E3CC8">
        <w:rPr>
          <w:rtl/>
        </w:rPr>
        <w:softHyphen/>
      </w:r>
      <w:r w:rsidRPr="007E3CC8">
        <w:rPr>
          <w:rFonts w:hint="cs"/>
          <w:rtl/>
        </w:rPr>
        <w:t>ای از آدابی بود که در مجلس استاد و در غیاب او به آن اشاره شده بود. چند نکته راجع به این حدیث وجود دارد که بیان می</w:t>
      </w:r>
      <w:r w:rsidRPr="007E3CC8">
        <w:rPr>
          <w:rFonts w:hint="cs"/>
          <w:rtl/>
        </w:rPr>
        <w:softHyphen/>
        <w:t>کنیم:</w:t>
      </w:r>
    </w:p>
    <w:p w:rsidR="00002CBB" w:rsidRPr="007E3CC8" w:rsidRDefault="00002CBB" w:rsidP="00002CBB">
      <w:pPr>
        <w:pStyle w:val="Heading1"/>
        <w:rPr>
          <w:rtl/>
        </w:rPr>
      </w:pPr>
      <w:bookmarkStart w:id="1" w:name="_Toc377302138"/>
      <w:r w:rsidRPr="007E3CC8">
        <w:rPr>
          <w:rFonts w:hint="cs"/>
          <w:rtl/>
        </w:rPr>
        <w:t xml:space="preserve">نکات پیرامون حدیث امام سجاد </w:t>
      </w:r>
      <w:r w:rsidR="000E29C8">
        <w:rPr>
          <w:rtl/>
        </w:rPr>
        <w:t>(</w:t>
      </w:r>
      <w:r w:rsidR="00C371C1">
        <w:rPr>
          <w:rFonts w:hint="cs"/>
          <w:rtl/>
        </w:rPr>
        <w:t>علیه‌السلام</w:t>
      </w:r>
      <w:bookmarkEnd w:id="1"/>
      <w:r w:rsidR="000E29C8">
        <w:rPr>
          <w:rtl/>
        </w:rPr>
        <w:t>)</w:t>
      </w:r>
    </w:p>
    <w:p w:rsidR="00002CBB" w:rsidRPr="007E3CC8" w:rsidRDefault="00002CBB" w:rsidP="00002CBB">
      <w:pPr>
        <w:pStyle w:val="Heading2"/>
        <w:rPr>
          <w:rtl/>
        </w:rPr>
      </w:pPr>
      <w:bookmarkStart w:id="2" w:name="_Toc377302139"/>
      <w:r w:rsidRPr="007E3CC8">
        <w:rPr>
          <w:rFonts w:hint="cs"/>
          <w:rtl/>
        </w:rPr>
        <w:t>نکته اول</w:t>
      </w:r>
      <w:bookmarkEnd w:id="2"/>
    </w:p>
    <w:p w:rsidR="00002CBB" w:rsidRPr="007E3CC8" w:rsidRDefault="00002CBB" w:rsidP="00002CBB">
      <w:pPr>
        <w:rPr>
          <w:sz w:val="28"/>
          <w:rtl/>
        </w:rPr>
      </w:pPr>
      <w:r w:rsidRPr="007E3CC8">
        <w:rPr>
          <w:rFonts w:hint="cs"/>
          <w:sz w:val="28"/>
          <w:rtl/>
        </w:rPr>
        <w:t>نکته اول این است که در اینجا ممکن است دو احتمال باشد:</w:t>
      </w:r>
    </w:p>
    <w:p w:rsidR="00002CBB" w:rsidRPr="007E3CC8" w:rsidRDefault="00002CBB" w:rsidP="00002CBB">
      <w:pPr>
        <w:pStyle w:val="Heading3"/>
        <w:rPr>
          <w:rtl/>
        </w:rPr>
      </w:pPr>
      <w:bookmarkStart w:id="3" w:name="_Toc377302140"/>
      <w:r w:rsidRPr="007E3CC8">
        <w:rPr>
          <w:rFonts w:hint="cs"/>
          <w:rtl/>
        </w:rPr>
        <w:t>احتمال اول</w:t>
      </w:r>
      <w:bookmarkEnd w:id="3"/>
    </w:p>
    <w:p w:rsidR="00002CBB" w:rsidRPr="007E3CC8" w:rsidRDefault="00002CBB" w:rsidP="00002CBB">
      <w:pPr>
        <w:rPr>
          <w:sz w:val="28"/>
          <w:rtl/>
        </w:rPr>
      </w:pPr>
      <w:r w:rsidRPr="007E3CC8">
        <w:rPr>
          <w:rFonts w:hint="cs"/>
          <w:sz w:val="28"/>
          <w:rtl/>
        </w:rPr>
        <w:t xml:space="preserve">یک احتمالی مطرح شود و آن احتمال این است که </w:t>
      </w:r>
      <w:r w:rsidR="00C371C1">
        <w:rPr>
          <w:rFonts w:hint="cs"/>
          <w:sz w:val="28"/>
          <w:rtl/>
        </w:rPr>
        <w:t>آنچه</w:t>
      </w:r>
      <w:r w:rsidRPr="007E3CC8">
        <w:rPr>
          <w:rFonts w:hint="cs"/>
          <w:sz w:val="28"/>
          <w:rtl/>
        </w:rPr>
        <w:t xml:space="preserve"> در این حدیث، اصل و محور اصلی است، همان تعظیم استاد است که بر اساس رسوم زمان خودشان بوده است. این چیزی است که در خیلی موارد روشنفکران احتمال می‌دهند و این یعنی مواردی که در حدیث آمده، مثل بلند نکردن صدا و ...، موضوعیت ندارند، بلکه آنچه موضوعیت دارد تعظیم و توقیر است و بقیه </w:t>
      </w:r>
      <w:r w:rsidR="00C371C1">
        <w:rPr>
          <w:rFonts w:hint="cs"/>
          <w:sz w:val="28"/>
          <w:rtl/>
        </w:rPr>
        <w:t>به‌عنوان</w:t>
      </w:r>
      <w:r w:rsidRPr="007E3CC8">
        <w:rPr>
          <w:rFonts w:hint="cs"/>
          <w:sz w:val="28"/>
          <w:rtl/>
        </w:rPr>
        <w:t xml:space="preserve"> علائم و نشانه‌های آن تعظیم و توقیر هستند، بدون اینکه در لسان شرع موضوعیت نسبت به </w:t>
      </w:r>
      <w:r w:rsidR="00C371C1">
        <w:rPr>
          <w:rFonts w:hint="cs"/>
          <w:sz w:val="28"/>
          <w:rtl/>
        </w:rPr>
        <w:t>آن‌ها</w:t>
      </w:r>
      <w:r w:rsidRPr="007E3CC8">
        <w:rPr>
          <w:rFonts w:hint="cs"/>
          <w:sz w:val="28"/>
          <w:rtl/>
        </w:rPr>
        <w:t xml:space="preserve"> وجود داشته باشد، پس آنچه اصل است همان تعظیم و احترام استاد است که یک امر عقلایی است. اینکه کسی سؤال بکند و استاد جواب بدهد، اگر شرایط نوع بحث و جلسه طوری است که این عیب شمرده نمی‌شود، عادی و طبیعی است. اصلاً نوع درس‌ها فرق کرده است. جلسه</w:t>
      </w:r>
      <w:r w:rsidRPr="007E3CC8">
        <w:rPr>
          <w:sz w:val="28"/>
          <w:rtl/>
        </w:rPr>
        <w:softHyphen/>
      </w:r>
      <w:r w:rsidRPr="007E3CC8">
        <w:rPr>
          <w:rFonts w:hint="cs"/>
          <w:sz w:val="28"/>
          <w:rtl/>
        </w:rPr>
        <w:t>ای مثل جلسه خودمان بحث است، یک حالت کنفرانسی دارد و در آن قرار و مداری وجود ندارد.</w:t>
      </w:r>
    </w:p>
    <w:p w:rsidR="00002CBB" w:rsidRPr="007E3CC8" w:rsidRDefault="00002CBB" w:rsidP="00002CBB">
      <w:pPr>
        <w:pStyle w:val="Heading3"/>
        <w:rPr>
          <w:rtl/>
        </w:rPr>
      </w:pPr>
      <w:bookmarkStart w:id="4" w:name="_Toc377302141"/>
      <w:r w:rsidRPr="007E3CC8">
        <w:rPr>
          <w:rFonts w:hint="cs"/>
          <w:rtl/>
        </w:rPr>
        <w:t>بررسی احتمال اول</w:t>
      </w:r>
      <w:bookmarkEnd w:id="4"/>
    </w:p>
    <w:p w:rsidR="00002CBB" w:rsidRPr="007E3CC8" w:rsidRDefault="00002CBB" w:rsidP="002E3FE1">
      <w:pPr>
        <w:rPr>
          <w:sz w:val="28"/>
          <w:rtl/>
        </w:rPr>
      </w:pPr>
      <w:r w:rsidRPr="007E3CC8">
        <w:rPr>
          <w:rFonts w:hint="cs"/>
          <w:sz w:val="28"/>
          <w:rtl/>
        </w:rPr>
        <w:t xml:space="preserve">این احتمال بر اساس اصول و قواعدی که ما داریم، خیلی احتمال قویی نیست؛ یعنی بر اساس </w:t>
      </w:r>
      <w:r w:rsidR="00C371C1">
        <w:rPr>
          <w:rFonts w:hint="cs"/>
          <w:sz w:val="28"/>
          <w:rtl/>
        </w:rPr>
        <w:t>مشی‌ای</w:t>
      </w:r>
      <w:r w:rsidRPr="007E3CC8">
        <w:rPr>
          <w:rFonts w:hint="cs"/>
          <w:sz w:val="28"/>
          <w:rtl/>
        </w:rPr>
        <w:t xml:space="preserve"> که در استنباط فعلی و فقه و اصول که مبتنی است بر آن ده پانزده اصلی که سابق هم به بعضی از آن اشاره کردیم، احتمال </w:t>
      </w:r>
      <w:r w:rsidRPr="007E3CC8">
        <w:rPr>
          <w:rFonts w:hint="cs"/>
          <w:sz w:val="28"/>
          <w:rtl/>
        </w:rPr>
        <w:lastRenderedPageBreak/>
        <w:t xml:space="preserve">قویی نیست. یکی از </w:t>
      </w:r>
      <w:r w:rsidR="00C371C1">
        <w:rPr>
          <w:rFonts w:hint="cs"/>
          <w:sz w:val="28"/>
          <w:rtl/>
        </w:rPr>
        <w:t>آن‌ها</w:t>
      </w:r>
      <w:r w:rsidRPr="007E3CC8">
        <w:rPr>
          <w:rFonts w:hint="cs"/>
          <w:sz w:val="28"/>
          <w:rtl/>
        </w:rPr>
        <w:t xml:space="preserve"> هم همین اصالة الموضوعیه است. اصل در لسان شرع در جایی که از موضع شارع و مولویتش سخن می‌گوید این است که همه جوانب را خودش بررسی کرده و عنوانی که می‌دهد، عنوان مستقل بالعنوانیه و الموضوعیه است. حمل </w:t>
      </w:r>
      <w:r w:rsidR="00C371C1">
        <w:rPr>
          <w:rFonts w:hint="cs"/>
          <w:sz w:val="28"/>
          <w:rtl/>
        </w:rPr>
        <w:t>این‌ها</w:t>
      </w:r>
      <w:r w:rsidRPr="007E3CC8">
        <w:rPr>
          <w:rFonts w:hint="cs"/>
          <w:sz w:val="28"/>
          <w:rtl/>
        </w:rPr>
        <w:t xml:space="preserve"> یک قرائن ویژه</w:t>
      </w:r>
      <w:r w:rsidRPr="007E3CC8">
        <w:rPr>
          <w:sz w:val="28"/>
          <w:rtl/>
        </w:rPr>
        <w:softHyphen/>
      </w:r>
      <w:r w:rsidRPr="007E3CC8">
        <w:rPr>
          <w:rFonts w:hint="cs"/>
          <w:sz w:val="28"/>
          <w:rtl/>
        </w:rPr>
        <w:t xml:space="preserve">ای می‌خواهد که در اینجا آن قرائن ویژه هم نیست. ممکن است </w:t>
      </w:r>
      <w:r w:rsidR="00C371C1">
        <w:rPr>
          <w:rFonts w:hint="cs"/>
          <w:sz w:val="28"/>
          <w:rtl/>
        </w:rPr>
        <w:t>این‌ها</w:t>
      </w:r>
      <w:r w:rsidRPr="007E3CC8">
        <w:rPr>
          <w:rFonts w:hint="cs"/>
          <w:sz w:val="28"/>
          <w:rtl/>
        </w:rPr>
        <w:t xml:space="preserve"> به نحوی در آن تنظیم و توقیر هم بالاخره آن حکمت و مصلحت مهمش باشد، ولی </w:t>
      </w:r>
      <w:r w:rsidR="00C371C1">
        <w:rPr>
          <w:rFonts w:hint="cs"/>
          <w:sz w:val="28"/>
          <w:rtl/>
        </w:rPr>
        <w:t>به‌هرحال</w:t>
      </w:r>
      <w:r w:rsidRPr="007E3CC8">
        <w:rPr>
          <w:rFonts w:hint="cs"/>
          <w:sz w:val="28"/>
          <w:rtl/>
        </w:rPr>
        <w:t xml:space="preserve"> عنوان داده است. </w:t>
      </w:r>
      <w:r w:rsidR="00C371C1">
        <w:rPr>
          <w:rFonts w:hint="cs"/>
          <w:sz w:val="28"/>
          <w:rtl/>
        </w:rPr>
        <w:t>به‌خصوص</w:t>
      </w:r>
      <w:r w:rsidRPr="007E3CC8">
        <w:rPr>
          <w:rFonts w:hint="cs"/>
          <w:sz w:val="28"/>
          <w:rtl/>
        </w:rPr>
        <w:t xml:space="preserve"> اینکه در سیاق بعضی از </w:t>
      </w:r>
      <w:r w:rsidR="00C371C1">
        <w:rPr>
          <w:rFonts w:hint="cs"/>
          <w:sz w:val="28"/>
          <w:rtl/>
        </w:rPr>
        <w:t>آن‌ها</w:t>
      </w:r>
      <w:r w:rsidRPr="007E3CC8">
        <w:rPr>
          <w:rFonts w:hint="cs"/>
          <w:sz w:val="28"/>
          <w:rtl/>
        </w:rPr>
        <w:t xml:space="preserve"> قطعاً نمی‌توانیم حمل بر عدم موضوعیت آن بکنیم، مثلاً در مورد </w:t>
      </w:r>
      <w:r w:rsidR="000E29C8">
        <w:rPr>
          <w:sz w:val="28"/>
          <w:rtl/>
        </w:rPr>
        <w:t>«</w:t>
      </w:r>
      <w:r w:rsidRPr="007E3CC8">
        <w:rPr>
          <w:rFonts w:ascii="NoorLotus" w:hAnsi="NoorLotus" w:hint="cs"/>
          <w:b/>
          <w:bCs/>
          <w:sz w:val="28"/>
          <w:rtl/>
        </w:rPr>
        <w:t xml:space="preserve">لَا </w:t>
      </w:r>
      <w:r w:rsidR="002E3FE1" w:rsidRPr="002E3FE1">
        <w:rPr>
          <w:rFonts w:ascii="NoorLotus" w:hAnsi="NoorLotus" w:hint="cs"/>
          <w:b/>
          <w:bCs/>
          <w:sz w:val="28"/>
          <w:rtl/>
        </w:rPr>
        <w:t>تَرْفَعَ</w:t>
      </w:r>
      <w:r w:rsidR="002E3FE1" w:rsidRPr="002E3FE1">
        <w:rPr>
          <w:rFonts w:ascii="NoorLotus" w:hAnsi="NoorLotus"/>
          <w:b/>
          <w:bCs/>
          <w:sz w:val="28"/>
          <w:rtl/>
        </w:rPr>
        <w:t xml:space="preserve"> </w:t>
      </w:r>
      <w:r w:rsidR="002E3FE1" w:rsidRPr="002E3FE1">
        <w:rPr>
          <w:rFonts w:ascii="NoorLotus" w:hAnsi="NoorLotus" w:hint="cs"/>
          <w:b/>
          <w:bCs/>
          <w:sz w:val="28"/>
          <w:rtl/>
        </w:rPr>
        <w:t>عَلَيْهِ</w:t>
      </w:r>
      <w:r w:rsidR="002E3FE1" w:rsidRPr="002E3FE1">
        <w:rPr>
          <w:rFonts w:ascii="NoorLotus" w:hAnsi="NoorLotus"/>
          <w:b/>
          <w:bCs/>
          <w:sz w:val="28"/>
          <w:rtl/>
        </w:rPr>
        <w:t xml:space="preserve"> </w:t>
      </w:r>
      <w:r w:rsidR="002E3FE1" w:rsidRPr="002E3FE1">
        <w:rPr>
          <w:rFonts w:ascii="NoorLotus" w:hAnsi="NoorLotus" w:hint="cs"/>
          <w:b/>
          <w:bCs/>
          <w:sz w:val="28"/>
          <w:rtl/>
        </w:rPr>
        <w:t>صَوْتَك‏</w:t>
      </w:r>
      <w:r w:rsidR="000E29C8">
        <w:rPr>
          <w:rFonts w:ascii="NoorLotus" w:hAnsi="NoorLotus"/>
          <w:b/>
          <w:bCs/>
          <w:sz w:val="28"/>
          <w:rtl/>
        </w:rPr>
        <w:t>»</w:t>
      </w:r>
      <w:r w:rsidRPr="007E3CC8">
        <w:rPr>
          <w:rFonts w:ascii="NoorLotus" w:hAnsi="NoorLotus" w:hint="cs"/>
          <w:b/>
          <w:bCs/>
          <w:sz w:val="28"/>
          <w:rtl/>
        </w:rPr>
        <w:t xml:space="preserve"> </w:t>
      </w:r>
      <w:r w:rsidRPr="007E3CC8">
        <w:rPr>
          <w:rFonts w:hint="cs"/>
          <w:sz w:val="28"/>
          <w:rtl/>
        </w:rPr>
        <w:t xml:space="preserve">نمی‌شود گفت چیز متغیری است که یک زمانی ممکن است باشد و در یک زمانی نباشد. یا آخر حدیث که دارد </w:t>
      </w:r>
      <w:r w:rsidR="000E29C8">
        <w:rPr>
          <w:sz w:val="28"/>
          <w:rtl/>
        </w:rPr>
        <w:t>«</w:t>
      </w:r>
      <w:r w:rsidRPr="007E3CC8">
        <w:rPr>
          <w:rFonts w:ascii="NoorLotus" w:hAnsi="NoorLotus" w:hint="cs"/>
          <w:b/>
          <w:bCs/>
          <w:sz w:val="28"/>
          <w:rtl/>
        </w:rPr>
        <w:t>وَ لَا تَغْتَابَ عِنْدَهُ أَحَداً</w:t>
      </w:r>
      <w:r w:rsidR="000E29C8">
        <w:rPr>
          <w:rFonts w:ascii="NoorLotus" w:hAnsi="NoorLotus"/>
          <w:b/>
          <w:bCs/>
          <w:sz w:val="28"/>
          <w:rtl/>
        </w:rPr>
        <w:t>»</w:t>
      </w:r>
      <w:r w:rsidRPr="007E3CC8">
        <w:rPr>
          <w:rFonts w:ascii="NoorLotus" w:hAnsi="NoorLotus" w:hint="cs"/>
          <w:b/>
          <w:bCs/>
          <w:sz w:val="28"/>
          <w:rtl/>
        </w:rPr>
        <w:t xml:space="preserve">؛ </w:t>
      </w:r>
      <w:r w:rsidRPr="007E3CC8">
        <w:rPr>
          <w:rFonts w:ascii="NoorLotus" w:hAnsi="NoorLotus" w:hint="cs"/>
          <w:sz w:val="28"/>
          <w:rtl/>
        </w:rPr>
        <w:t>نزد استادش</w:t>
      </w:r>
      <w:r w:rsidRPr="007E3CC8">
        <w:rPr>
          <w:rFonts w:ascii="NoorLotus" w:hAnsi="NoorLotus" w:hint="cs"/>
          <w:b/>
          <w:bCs/>
          <w:sz w:val="28"/>
          <w:rtl/>
        </w:rPr>
        <w:t xml:space="preserve"> </w:t>
      </w:r>
      <w:r w:rsidRPr="007E3CC8">
        <w:rPr>
          <w:rFonts w:hint="cs"/>
          <w:sz w:val="28"/>
          <w:rtl/>
        </w:rPr>
        <w:t>غیب</w:t>
      </w:r>
      <w:r w:rsidR="00C371C1">
        <w:rPr>
          <w:rFonts w:hint="cs"/>
          <w:sz w:val="28"/>
          <w:rtl/>
        </w:rPr>
        <w:t>ت</w:t>
      </w:r>
      <w:r w:rsidRPr="007E3CC8">
        <w:rPr>
          <w:rFonts w:hint="cs"/>
          <w:sz w:val="28"/>
          <w:rtl/>
        </w:rPr>
        <w:t xml:space="preserve"> کسی را نکند. </w:t>
      </w:r>
      <w:r w:rsidR="000E29C8">
        <w:rPr>
          <w:sz w:val="28"/>
          <w:rtl/>
        </w:rPr>
        <w:t>«</w:t>
      </w:r>
      <w:r w:rsidRPr="007E3CC8">
        <w:rPr>
          <w:rFonts w:ascii="NoorLotus" w:hAnsi="NoorLotus" w:hint="cs"/>
          <w:b/>
          <w:bCs/>
          <w:sz w:val="28"/>
          <w:rtl/>
        </w:rPr>
        <w:t xml:space="preserve">وَ أَنْ تَدْفَعَ عَنْهُ إِذَا ذُكِرَ عِنْدَكَ بِسُوءٍ»؛ </w:t>
      </w:r>
      <w:r w:rsidRPr="007E3CC8">
        <w:rPr>
          <w:rFonts w:hint="cs"/>
          <w:sz w:val="28"/>
          <w:rtl/>
        </w:rPr>
        <w:t xml:space="preserve">دفاع از او بکند. </w:t>
      </w:r>
      <w:r>
        <w:rPr>
          <w:rFonts w:hint="cs"/>
          <w:sz w:val="28"/>
          <w:rtl/>
        </w:rPr>
        <w:t>«</w:t>
      </w:r>
      <w:r w:rsidRPr="007E3CC8">
        <w:rPr>
          <w:rFonts w:ascii="NoorLotus" w:hAnsi="NoorLotus" w:hint="cs"/>
          <w:b/>
          <w:bCs/>
          <w:sz w:val="28"/>
          <w:rtl/>
        </w:rPr>
        <w:t>وَ أَنْ تَسْتُرَ عُ</w:t>
      </w:r>
      <w:r>
        <w:rPr>
          <w:rFonts w:ascii="NoorLotus" w:hAnsi="NoorLotus" w:hint="cs"/>
          <w:b/>
          <w:bCs/>
          <w:sz w:val="28"/>
          <w:rtl/>
        </w:rPr>
        <w:t>يُوبَهُ وَ تُظْهِرَ مَنَاقِبَهُ</w:t>
      </w:r>
      <w:r w:rsidRPr="007E3CC8">
        <w:rPr>
          <w:rFonts w:ascii="NoorLotus" w:hAnsi="NoorLotus" w:hint="cs"/>
          <w:b/>
          <w:bCs/>
          <w:sz w:val="28"/>
          <w:rtl/>
        </w:rPr>
        <w:t>»</w:t>
      </w:r>
      <w:r w:rsidR="002E3FE1">
        <w:rPr>
          <w:rStyle w:val="FootnoteReference"/>
          <w:rFonts w:ascii="NoorLotus" w:hAnsi="NoorLotus"/>
          <w:b/>
          <w:bCs/>
          <w:sz w:val="28"/>
          <w:rtl/>
        </w:rPr>
        <w:footnoteReference w:id="1"/>
      </w:r>
      <w:r w:rsidRPr="007E3CC8">
        <w:rPr>
          <w:rFonts w:ascii="NoorLotus" w:hAnsi="NoorLotus" w:hint="cs"/>
          <w:b/>
          <w:bCs/>
          <w:sz w:val="28"/>
          <w:rtl/>
        </w:rPr>
        <w:t xml:space="preserve">. </w:t>
      </w:r>
      <w:r w:rsidR="00C371C1">
        <w:rPr>
          <w:rFonts w:hint="cs"/>
          <w:sz w:val="28"/>
          <w:rtl/>
        </w:rPr>
        <w:t>این‌ها</w:t>
      </w:r>
      <w:r w:rsidRPr="007E3CC8">
        <w:rPr>
          <w:rFonts w:hint="cs"/>
          <w:sz w:val="28"/>
          <w:rtl/>
        </w:rPr>
        <w:t xml:space="preserve"> </w:t>
      </w:r>
      <w:r w:rsidR="00C371C1">
        <w:rPr>
          <w:rFonts w:hint="cs"/>
          <w:sz w:val="28"/>
          <w:rtl/>
        </w:rPr>
        <w:t>به‌خصوص</w:t>
      </w:r>
      <w:r w:rsidRPr="007E3CC8">
        <w:rPr>
          <w:rFonts w:hint="cs"/>
          <w:sz w:val="28"/>
          <w:rtl/>
        </w:rPr>
        <w:t xml:space="preserve"> تغییر نمی‌کند؛ بنابراین ما نمی‌توانیم بگوییم </w:t>
      </w:r>
      <w:r w:rsidR="00C371C1">
        <w:rPr>
          <w:rFonts w:hint="cs"/>
          <w:sz w:val="28"/>
          <w:rtl/>
        </w:rPr>
        <w:t>این‌ها</w:t>
      </w:r>
      <w:r w:rsidRPr="007E3CC8">
        <w:rPr>
          <w:rFonts w:hint="cs"/>
          <w:sz w:val="28"/>
          <w:rtl/>
        </w:rPr>
        <w:t xml:space="preserve"> هیچ عنوانیت و استقلال بالموضوعیه ندارند، بلکه قاعده‌اش این است که </w:t>
      </w:r>
      <w:r w:rsidR="00C371C1">
        <w:rPr>
          <w:rFonts w:hint="cs"/>
          <w:sz w:val="28"/>
          <w:rtl/>
        </w:rPr>
        <w:t>این‌ها</w:t>
      </w:r>
      <w:r w:rsidRPr="007E3CC8">
        <w:rPr>
          <w:rFonts w:hint="cs"/>
          <w:sz w:val="28"/>
          <w:rtl/>
        </w:rPr>
        <w:t xml:space="preserve"> موضوع هستند و </w:t>
      </w:r>
      <w:r w:rsidR="00C371C1">
        <w:rPr>
          <w:rFonts w:hint="cs"/>
          <w:sz w:val="28"/>
          <w:rtl/>
        </w:rPr>
        <w:t>در</w:t>
      </w:r>
      <w:r w:rsidRPr="007E3CC8">
        <w:rPr>
          <w:rFonts w:hint="cs"/>
          <w:sz w:val="28"/>
          <w:rtl/>
        </w:rPr>
        <w:t xml:space="preserve"> لسان شرع موضوعیت دارند و </w:t>
      </w:r>
      <w:r w:rsidR="00C371C1">
        <w:rPr>
          <w:rFonts w:hint="cs"/>
          <w:sz w:val="28"/>
          <w:rtl/>
        </w:rPr>
        <w:t>درواقع</w:t>
      </w:r>
      <w:r w:rsidRPr="007E3CC8">
        <w:rPr>
          <w:rFonts w:hint="cs"/>
          <w:sz w:val="28"/>
          <w:rtl/>
        </w:rPr>
        <w:t xml:space="preserve"> وظیفه متعلم است که </w:t>
      </w:r>
      <w:r w:rsidR="00C371C1">
        <w:rPr>
          <w:rFonts w:hint="cs"/>
          <w:sz w:val="28"/>
          <w:rtl/>
        </w:rPr>
        <w:t>این‌ها</w:t>
      </w:r>
      <w:r w:rsidRPr="007E3CC8">
        <w:rPr>
          <w:rFonts w:hint="cs"/>
          <w:sz w:val="28"/>
          <w:rtl/>
        </w:rPr>
        <w:t xml:space="preserve"> را رعایت کند.</w:t>
      </w:r>
    </w:p>
    <w:p w:rsidR="00002CBB" w:rsidRPr="007E3CC8" w:rsidRDefault="00002CBB" w:rsidP="00002CBB">
      <w:pPr>
        <w:rPr>
          <w:sz w:val="28"/>
          <w:rtl/>
        </w:rPr>
      </w:pPr>
      <w:r w:rsidRPr="007E3CC8">
        <w:rPr>
          <w:rFonts w:hint="cs"/>
          <w:sz w:val="28"/>
          <w:rtl/>
        </w:rPr>
        <w:t xml:space="preserve">منشأ آن این است که </w:t>
      </w:r>
      <w:r w:rsidR="00C371C1">
        <w:rPr>
          <w:rFonts w:hint="cs"/>
          <w:sz w:val="28"/>
          <w:rtl/>
        </w:rPr>
        <w:t>وقتی‌که</w:t>
      </w:r>
      <w:r w:rsidRPr="007E3CC8">
        <w:rPr>
          <w:rFonts w:hint="cs"/>
          <w:sz w:val="28"/>
          <w:rtl/>
        </w:rPr>
        <w:t xml:space="preserve"> گفت تعظیم و توقیر، </w:t>
      </w:r>
      <w:r w:rsidR="00C371C1">
        <w:rPr>
          <w:rFonts w:hint="cs"/>
          <w:sz w:val="28"/>
          <w:rtl/>
        </w:rPr>
        <w:t>این‌ها</w:t>
      </w:r>
      <w:r w:rsidRPr="007E3CC8">
        <w:rPr>
          <w:rFonts w:hint="cs"/>
          <w:sz w:val="28"/>
          <w:rtl/>
        </w:rPr>
        <w:t xml:space="preserve"> به ذهن ارتکاز </w:t>
      </w:r>
      <w:r w:rsidR="00C371C1">
        <w:rPr>
          <w:rFonts w:hint="cs"/>
          <w:sz w:val="28"/>
          <w:rtl/>
        </w:rPr>
        <w:t>عقلا</w:t>
      </w:r>
      <w:r w:rsidRPr="007E3CC8">
        <w:rPr>
          <w:rFonts w:hint="cs"/>
          <w:sz w:val="28"/>
          <w:rtl/>
        </w:rPr>
        <w:t xml:space="preserve"> می‌آید که این‌ موارد به خاطر توهین به او و خلاف تعظیم او نباشد. می‌گوید صدایت را بلند نکن! یا وقتی او در مقام پاسخگویی است، پاسخ ندهد. این کمی به ذهن ارتکاز می‌آورد که </w:t>
      </w:r>
      <w:r w:rsidR="00C371C1">
        <w:rPr>
          <w:rFonts w:hint="cs"/>
          <w:sz w:val="28"/>
          <w:rtl/>
        </w:rPr>
        <w:t>این‌ها</w:t>
      </w:r>
      <w:r w:rsidRPr="007E3CC8">
        <w:rPr>
          <w:rFonts w:hint="cs"/>
          <w:sz w:val="28"/>
          <w:rtl/>
        </w:rPr>
        <w:t xml:space="preserve"> مصداقی از تعظیم هستند. مصادیق دیگر هم ممکن است باشد و لذا این احتمال به این شکل قابل دفع است که </w:t>
      </w:r>
      <w:r w:rsidR="00C371C1">
        <w:rPr>
          <w:rFonts w:hint="cs"/>
          <w:sz w:val="28"/>
          <w:rtl/>
        </w:rPr>
        <w:t>این‌ها</w:t>
      </w:r>
      <w:r w:rsidRPr="007E3CC8">
        <w:rPr>
          <w:rFonts w:hint="cs"/>
          <w:sz w:val="28"/>
          <w:rtl/>
        </w:rPr>
        <w:t xml:space="preserve"> عنوانی است که اینجا آمده است.</w:t>
      </w:r>
    </w:p>
    <w:p w:rsidR="00002CBB" w:rsidRPr="007E3CC8" w:rsidRDefault="00002CBB" w:rsidP="00002CBB">
      <w:pPr>
        <w:pStyle w:val="Heading3"/>
        <w:rPr>
          <w:rtl/>
        </w:rPr>
      </w:pPr>
      <w:r w:rsidRPr="007E3CC8">
        <w:rPr>
          <w:rFonts w:hint="cs"/>
          <w:rtl/>
        </w:rPr>
        <w:t xml:space="preserve"> </w:t>
      </w:r>
      <w:bookmarkStart w:id="5" w:name="_Toc377302142"/>
      <w:r w:rsidRPr="007E3CC8">
        <w:rPr>
          <w:rFonts w:hint="cs"/>
          <w:rtl/>
        </w:rPr>
        <w:t>احتمال دوم</w:t>
      </w:r>
      <w:bookmarkEnd w:id="5"/>
    </w:p>
    <w:p w:rsidR="00002CBB" w:rsidRPr="007E3CC8" w:rsidRDefault="00C371C1" w:rsidP="002E3FE1">
      <w:pPr>
        <w:rPr>
          <w:sz w:val="28"/>
          <w:rtl/>
        </w:rPr>
      </w:pPr>
      <w:r>
        <w:rPr>
          <w:rFonts w:hint="cs"/>
          <w:sz w:val="28"/>
          <w:rtl/>
        </w:rPr>
        <w:t>احتمال</w:t>
      </w:r>
      <w:r w:rsidR="00002CBB" w:rsidRPr="007E3CC8">
        <w:rPr>
          <w:rFonts w:hint="cs"/>
          <w:sz w:val="28"/>
          <w:rtl/>
        </w:rPr>
        <w:t xml:space="preserve"> دومی هم هست که یک کم اقرب است. احتمال دوم این است که </w:t>
      </w:r>
      <w:r>
        <w:rPr>
          <w:rFonts w:hint="cs"/>
          <w:sz w:val="28"/>
          <w:rtl/>
        </w:rPr>
        <w:t>این‌ها</w:t>
      </w:r>
      <w:r w:rsidR="00002CBB" w:rsidRPr="007E3CC8">
        <w:rPr>
          <w:rFonts w:hint="cs"/>
          <w:sz w:val="28"/>
          <w:rtl/>
        </w:rPr>
        <w:t xml:space="preserve"> از موضوعیت </w:t>
      </w:r>
      <w:r>
        <w:rPr>
          <w:rFonts w:hint="cs"/>
          <w:sz w:val="28"/>
          <w:rtl/>
        </w:rPr>
        <w:t>به‌طورکلی</w:t>
      </w:r>
      <w:r w:rsidR="00002CBB" w:rsidRPr="007E3CC8">
        <w:rPr>
          <w:rFonts w:hint="cs"/>
          <w:sz w:val="28"/>
          <w:rtl/>
        </w:rPr>
        <w:t xml:space="preserve"> نمی‌افتد و متغیر نمی‌شود؛ یعنی </w:t>
      </w:r>
      <w:r>
        <w:rPr>
          <w:rFonts w:hint="cs"/>
          <w:sz w:val="28"/>
          <w:rtl/>
        </w:rPr>
        <w:t>این‌ها</w:t>
      </w:r>
      <w:r w:rsidR="00002CBB" w:rsidRPr="007E3CC8">
        <w:rPr>
          <w:rFonts w:hint="cs"/>
          <w:sz w:val="28"/>
          <w:rtl/>
        </w:rPr>
        <w:t xml:space="preserve"> که بعد ذکر شده است، مصادیقی است که شارع برای تعظیم ذکر کرده است، منتها مصادیق آن ثابت است؛ یعنی </w:t>
      </w:r>
      <w:r>
        <w:rPr>
          <w:rFonts w:hint="cs"/>
          <w:sz w:val="28"/>
          <w:rtl/>
        </w:rPr>
        <w:t>این‌ها</w:t>
      </w:r>
      <w:r w:rsidR="00002CBB" w:rsidRPr="007E3CC8">
        <w:rPr>
          <w:rFonts w:hint="cs"/>
          <w:sz w:val="28"/>
          <w:rtl/>
        </w:rPr>
        <w:t xml:space="preserve"> را </w:t>
      </w:r>
      <w:r>
        <w:rPr>
          <w:rFonts w:hint="cs"/>
          <w:sz w:val="28"/>
          <w:rtl/>
        </w:rPr>
        <w:t>به‌عنوان</w:t>
      </w:r>
      <w:r w:rsidR="00002CBB" w:rsidRPr="007E3CC8">
        <w:rPr>
          <w:rFonts w:hint="cs"/>
          <w:sz w:val="28"/>
          <w:rtl/>
        </w:rPr>
        <w:t xml:space="preserve"> مصداق تعظیم ذکر کرده است و شارع یک نوع دخل و تصرفی در مصداقیت </w:t>
      </w:r>
      <w:r>
        <w:rPr>
          <w:rFonts w:hint="cs"/>
          <w:sz w:val="28"/>
          <w:rtl/>
        </w:rPr>
        <w:t>آن‌ها</w:t>
      </w:r>
      <w:r w:rsidR="00002CBB" w:rsidRPr="007E3CC8">
        <w:rPr>
          <w:rFonts w:hint="cs"/>
          <w:sz w:val="28"/>
          <w:rtl/>
        </w:rPr>
        <w:t xml:space="preserve"> کرده است، پس مواردی مثل </w:t>
      </w:r>
      <w:r w:rsidR="000E29C8">
        <w:rPr>
          <w:sz w:val="28"/>
          <w:rtl/>
        </w:rPr>
        <w:t>«</w:t>
      </w:r>
      <w:r w:rsidR="00002CBB" w:rsidRPr="007E3CC8">
        <w:rPr>
          <w:rFonts w:ascii="NoorLotus" w:hAnsi="NoorLotus" w:hint="cs"/>
          <w:b/>
          <w:bCs/>
          <w:sz w:val="28"/>
          <w:rtl/>
        </w:rPr>
        <w:t xml:space="preserve">لَا </w:t>
      </w:r>
      <w:r w:rsidR="002E3FE1" w:rsidRPr="002E3FE1">
        <w:rPr>
          <w:rFonts w:ascii="NoorLotus" w:hAnsi="NoorLotus" w:hint="cs"/>
          <w:b/>
          <w:bCs/>
          <w:sz w:val="28"/>
          <w:rtl/>
        </w:rPr>
        <w:t>تَرْفَعَ</w:t>
      </w:r>
      <w:r w:rsidR="002E3FE1" w:rsidRPr="002E3FE1">
        <w:rPr>
          <w:rFonts w:ascii="NoorLotus" w:hAnsi="NoorLotus"/>
          <w:b/>
          <w:bCs/>
          <w:sz w:val="28"/>
          <w:rtl/>
        </w:rPr>
        <w:t xml:space="preserve"> </w:t>
      </w:r>
      <w:r w:rsidR="002E3FE1" w:rsidRPr="002E3FE1">
        <w:rPr>
          <w:rFonts w:ascii="NoorLotus" w:hAnsi="NoorLotus" w:hint="cs"/>
          <w:b/>
          <w:bCs/>
          <w:sz w:val="28"/>
          <w:rtl/>
        </w:rPr>
        <w:t>عَلَيْهِ</w:t>
      </w:r>
      <w:r w:rsidR="002E3FE1" w:rsidRPr="002E3FE1">
        <w:rPr>
          <w:rFonts w:ascii="NoorLotus" w:hAnsi="NoorLotus"/>
          <w:b/>
          <w:bCs/>
          <w:sz w:val="28"/>
          <w:rtl/>
        </w:rPr>
        <w:t xml:space="preserve"> </w:t>
      </w:r>
      <w:r w:rsidR="002E3FE1">
        <w:rPr>
          <w:rFonts w:ascii="NoorLotus" w:hAnsi="NoorLotus" w:hint="cs"/>
          <w:b/>
          <w:bCs/>
          <w:sz w:val="28"/>
          <w:rtl/>
        </w:rPr>
        <w:t>صَوْتَك</w:t>
      </w:r>
      <w:r w:rsidR="000E29C8">
        <w:rPr>
          <w:rFonts w:ascii="NoorLotus" w:hAnsi="NoorLotus"/>
          <w:b/>
          <w:bCs/>
          <w:sz w:val="28"/>
          <w:rtl/>
        </w:rPr>
        <w:t>»</w:t>
      </w:r>
      <w:r w:rsidR="00002CBB" w:rsidRPr="007E3CC8">
        <w:rPr>
          <w:rFonts w:ascii="NoorLotus" w:hAnsi="NoorLotus" w:hint="cs"/>
          <w:b/>
          <w:bCs/>
          <w:sz w:val="28"/>
          <w:rtl/>
        </w:rPr>
        <w:t>،</w:t>
      </w:r>
      <w:r w:rsidR="00002CBB" w:rsidRPr="007E3CC8">
        <w:rPr>
          <w:rFonts w:hint="cs"/>
          <w:sz w:val="28"/>
          <w:rtl/>
        </w:rPr>
        <w:t xml:space="preserve"> </w:t>
      </w:r>
      <w:r w:rsidR="000E29C8">
        <w:rPr>
          <w:sz w:val="28"/>
          <w:rtl/>
        </w:rPr>
        <w:t>«</w:t>
      </w:r>
      <w:r w:rsidR="00002CBB" w:rsidRPr="007E3CC8">
        <w:rPr>
          <w:rFonts w:ascii="NoorLotus" w:hAnsi="NoorLotus" w:hint="cs"/>
          <w:b/>
          <w:bCs/>
          <w:sz w:val="28"/>
          <w:rtl/>
        </w:rPr>
        <w:t>وَ لَا تُجِيبَ أَحَداً يَسْأَلُهُ عَنْ شَيْ‌ءٍ</w:t>
      </w:r>
      <w:r w:rsidR="000E29C8">
        <w:rPr>
          <w:sz w:val="28"/>
          <w:rtl/>
        </w:rPr>
        <w:t>»</w:t>
      </w:r>
      <w:r w:rsidR="00002CBB" w:rsidRPr="007E3CC8">
        <w:rPr>
          <w:rFonts w:hint="cs"/>
          <w:sz w:val="28"/>
          <w:rtl/>
        </w:rPr>
        <w:t xml:space="preserve"> و </w:t>
      </w:r>
      <w:r w:rsidR="000E29C8">
        <w:rPr>
          <w:sz w:val="28"/>
          <w:rtl/>
        </w:rPr>
        <w:t>«</w:t>
      </w:r>
      <w:r w:rsidR="00002CBB" w:rsidRPr="007E3CC8">
        <w:rPr>
          <w:rFonts w:ascii="NoorLotus" w:hAnsi="NoorLotus" w:hint="cs"/>
          <w:b/>
          <w:bCs/>
          <w:sz w:val="28"/>
          <w:rtl/>
        </w:rPr>
        <w:t>وَ لَا تُحَدِّثَ فِي مَجْلِسِهِ أَحَداً</w:t>
      </w:r>
      <w:r w:rsidR="000E29C8">
        <w:rPr>
          <w:sz w:val="28"/>
          <w:rtl/>
        </w:rPr>
        <w:t>»</w:t>
      </w:r>
      <w:r w:rsidR="00002CBB" w:rsidRPr="007E3CC8">
        <w:rPr>
          <w:rFonts w:hint="cs"/>
          <w:sz w:val="28"/>
          <w:rtl/>
        </w:rPr>
        <w:t xml:space="preserve">، </w:t>
      </w:r>
      <w:r>
        <w:rPr>
          <w:rFonts w:hint="cs"/>
          <w:sz w:val="28"/>
          <w:rtl/>
        </w:rPr>
        <w:t>به‌عنوان</w:t>
      </w:r>
      <w:r w:rsidR="00002CBB" w:rsidRPr="007E3CC8">
        <w:rPr>
          <w:rFonts w:hint="cs"/>
          <w:sz w:val="28"/>
          <w:rtl/>
        </w:rPr>
        <w:t xml:space="preserve"> مصادیقی از تعظیم است، منتها مصادیق ثابت هستند. تصرف شارع در مصداقیت </w:t>
      </w:r>
      <w:r>
        <w:rPr>
          <w:rFonts w:hint="cs"/>
          <w:sz w:val="28"/>
          <w:rtl/>
        </w:rPr>
        <w:t>این‌هاست</w:t>
      </w:r>
      <w:r w:rsidR="00002CBB" w:rsidRPr="007E3CC8">
        <w:rPr>
          <w:rFonts w:hint="cs"/>
          <w:sz w:val="28"/>
          <w:rtl/>
        </w:rPr>
        <w:t>. این یک احتمال دیگری است که مقداری اقوی است و با ارتکازات هم سازگارتر است.</w:t>
      </w:r>
    </w:p>
    <w:p w:rsidR="00002CBB" w:rsidRPr="007E3CC8" w:rsidRDefault="00C371C1" w:rsidP="00002CBB">
      <w:pPr>
        <w:pStyle w:val="Heading2"/>
        <w:rPr>
          <w:rtl/>
        </w:rPr>
      </w:pPr>
      <w:r>
        <w:rPr>
          <w:rFonts w:hint="cs"/>
          <w:rtl/>
        </w:rPr>
        <w:lastRenderedPageBreak/>
        <w:t>جمع‌بندی</w:t>
      </w:r>
    </w:p>
    <w:p w:rsidR="00002CBB" w:rsidRPr="007E3CC8" w:rsidRDefault="00002CBB" w:rsidP="00002CBB">
      <w:pPr>
        <w:rPr>
          <w:sz w:val="28"/>
          <w:rtl/>
        </w:rPr>
      </w:pPr>
      <w:r w:rsidRPr="007E3CC8">
        <w:rPr>
          <w:rFonts w:hint="cs"/>
          <w:sz w:val="28"/>
          <w:rtl/>
        </w:rPr>
        <w:t xml:space="preserve">احتمال اول این بود که بگوییم </w:t>
      </w:r>
      <w:r w:rsidR="00C371C1">
        <w:rPr>
          <w:rFonts w:hint="cs"/>
          <w:sz w:val="28"/>
          <w:rtl/>
        </w:rPr>
        <w:t>این‌ها</w:t>
      </w:r>
      <w:r w:rsidRPr="007E3CC8">
        <w:rPr>
          <w:rFonts w:hint="cs"/>
          <w:sz w:val="28"/>
          <w:rtl/>
        </w:rPr>
        <w:t xml:space="preserve"> یک مصداق‌های عرفی قضیه بوده</w:t>
      </w:r>
      <w:r w:rsidRPr="007E3CC8">
        <w:rPr>
          <w:sz w:val="28"/>
          <w:rtl/>
        </w:rPr>
        <w:softHyphen/>
      </w:r>
      <w:r w:rsidR="00C371C1">
        <w:rPr>
          <w:rFonts w:hint="cs"/>
          <w:sz w:val="28"/>
          <w:rtl/>
        </w:rPr>
        <w:t>اند و متغیر هستند. بالطبع</w:t>
      </w:r>
      <w:r w:rsidRPr="007E3CC8">
        <w:rPr>
          <w:rFonts w:hint="cs"/>
          <w:sz w:val="28"/>
          <w:rtl/>
        </w:rPr>
        <w:t xml:space="preserve"> نظر عرف این مصداق‌ها عوض می‌شود. </w:t>
      </w:r>
      <w:r w:rsidR="00C371C1">
        <w:rPr>
          <w:rFonts w:hint="cs"/>
          <w:sz w:val="28"/>
          <w:rtl/>
        </w:rPr>
        <w:t>آنچه</w:t>
      </w:r>
      <w:r w:rsidRPr="007E3CC8">
        <w:rPr>
          <w:rFonts w:hint="cs"/>
          <w:sz w:val="28"/>
          <w:rtl/>
        </w:rPr>
        <w:t xml:space="preserve"> اصل است، آن تعظیم است. </w:t>
      </w:r>
      <w:r w:rsidR="00C371C1">
        <w:rPr>
          <w:rFonts w:hint="cs"/>
          <w:sz w:val="28"/>
          <w:rtl/>
        </w:rPr>
        <w:t>بنا بر</w:t>
      </w:r>
      <w:r w:rsidRPr="007E3CC8">
        <w:rPr>
          <w:rFonts w:hint="cs"/>
          <w:sz w:val="28"/>
          <w:rtl/>
        </w:rPr>
        <w:t xml:space="preserve"> احتمال اول، </w:t>
      </w:r>
      <w:r w:rsidR="00C371C1">
        <w:rPr>
          <w:rFonts w:hint="cs"/>
          <w:sz w:val="28"/>
          <w:rtl/>
        </w:rPr>
        <w:t>این‌ها</w:t>
      </w:r>
      <w:r w:rsidRPr="007E3CC8">
        <w:rPr>
          <w:rFonts w:hint="cs"/>
          <w:sz w:val="28"/>
          <w:rtl/>
        </w:rPr>
        <w:t xml:space="preserve"> همه مصداق‌هایی است که </w:t>
      </w:r>
      <w:r w:rsidR="00C371C1">
        <w:rPr>
          <w:rFonts w:hint="cs"/>
          <w:sz w:val="28"/>
          <w:rtl/>
        </w:rPr>
        <w:t>ازنظر</w:t>
      </w:r>
      <w:r w:rsidRPr="007E3CC8">
        <w:rPr>
          <w:rFonts w:hint="cs"/>
          <w:sz w:val="28"/>
          <w:rtl/>
        </w:rPr>
        <w:t xml:space="preserve"> شرعی هیچ عنایت خاصی به </w:t>
      </w:r>
      <w:r w:rsidR="00C371C1">
        <w:rPr>
          <w:rFonts w:hint="cs"/>
          <w:sz w:val="28"/>
          <w:rtl/>
        </w:rPr>
        <w:t>آن‌ها</w:t>
      </w:r>
      <w:r w:rsidRPr="007E3CC8">
        <w:rPr>
          <w:rFonts w:hint="cs"/>
          <w:sz w:val="28"/>
          <w:rtl/>
        </w:rPr>
        <w:t xml:space="preserve"> وجود ندارد. احتمال دوم هم این است که مصداقیت شرعی دارد؛ یعنی </w:t>
      </w:r>
      <w:r w:rsidR="00C371C1">
        <w:rPr>
          <w:rFonts w:hint="cs"/>
          <w:sz w:val="28"/>
          <w:rtl/>
        </w:rPr>
        <w:t>این‌ها</w:t>
      </w:r>
      <w:r w:rsidRPr="007E3CC8">
        <w:rPr>
          <w:rFonts w:hint="cs"/>
          <w:sz w:val="28"/>
          <w:rtl/>
        </w:rPr>
        <w:t xml:space="preserve"> یک زمینه مصداقیت عرفی داشته است و شارع </w:t>
      </w:r>
      <w:r w:rsidR="00C371C1">
        <w:rPr>
          <w:rFonts w:hint="cs"/>
          <w:sz w:val="28"/>
          <w:rtl/>
        </w:rPr>
        <w:t>این‌ها</w:t>
      </w:r>
      <w:r w:rsidRPr="007E3CC8">
        <w:rPr>
          <w:rFonts w:hint="cs"/>
          <w:sz w:val="28"/>
          <w:rtl/>
        </w:rPr>
        <w:t xml:space="preserve"> را تثبیت کرده و یک نوع تصرف در مصداقیت شارع کرده است. عین حکومت و امثال آن نیست که مفهوم را توسعه بدهد، بلکه </w:t>
      </w:r>
      <w:r w:rsidR="00C371C1">
        <w:rPr>
          <w:rFonts w:hint="cs"/>
          <w:sz w:val="28"/>
          <w:rtl/>
        </w:rPr>
        <w:t>این‌ها</w:t>
      </w:r>
      <w:r w:rsidRPr="007E3CC8">
        <w:rPr>
          <w:rFonts w:hint="cs"/>
          <w:sz w:val="28"/>
          <w:rtl/>
        </w:rPr>
        <w:t xml:space="preserve"> مصداق بوده و قطعاً یک زمانی مصداق است، ولی </w:t>
      </w:r>
      <w:r w:rsidR="00C371C1">
        <w:rPr>
          <w:rFonts w:hint="cs"/>
          <w:sz w:val="28"/>
          <w:rtl/>
        </w:rPr>
        <w:t>درعین‌حال</w:t>
      </w:r>
      <w:r w:rsidRPr="007E3CC8">
        <w:rPr>
          <w:rFonts w:hint="cs"/>
          <w:sz w:val="28"/>
          <w:rtl/>
        </w:rPr>
        <w:t xml:space="preserve"> دست باز نیست که بگوییم یک وقتی </w:t>
      </w:r>
      <w:r w:rsidR="00C371C1">
        <w:rPr>
          <w:rFonts w:hint="cs"/>
          <w:sz w:val="28"/>
          <w:rtl/>
        </w:rPr>
        <w:t>این‌ها</w:t>
      </w:r>
      <w:r w:rsidRPr="007E3CC8">
        <w:rPr>
          <w:rFonts w:hint="cs"/>
          <w:sz w:val="28"/>
          <w:rtl/>
        </w:rPr>
        <w:t xml:space="preserve"> از مصداقیت خارج می‌شود، پس دیگر عنایتی به آن نیست. باز موضوع همان تعظیم است، منتها </w:t>
      </w:r>
      <w:r w:rsidR="00C371C1">
        <w:rPr>
          <w:rFonts w:hint="cs"/>
          <w:sz w:val="28"/>
          <w:rtl/>
        </w:rPr>
        <w:t>این‌ها</w:t>
      </w:r>
      <w:r w:rsidRPr="007E3CC8">
        <w:rPr>
          <w:rFonts w:hint="cs"/>
          <w:sz w:val="28"/>
          <w:rtl/>
        </w:rPr>
        <w:t xml:space="preserve"> مصداق‌های تثبیت شده است. مصداق‌هایی است که مصداقیت آن شرعاً تثبیت شده است. به تبع تحول مصداقیت عرفی نمی‌توانیم بگوییم این هم تغییر پیدا می‌کند، پس یک بحث کلی اصولی است. در جایی که یک عنوانی برای یک حکمی محور قرار گرفته است و چند عنوان دیگر که بعد مصداقی و فرعی دارند هم وجود دارد، شارع همان حکم را به </w:t>
      </w:r>
      <w:r w:rsidR="00C371C1">
        <w:rPr>
          <w:rFonts w:hint="cs"/>
          <w:sz w:val="28"/>
          <w:rtl/>
        </w:rPr>
        <w:t>آن‌ها</w:t>
      </w:r>
      <w:r w:rsidRPr="007E3CC8">
        <w:rPr>
          <w:rFonts w:hint="cs"/>
          <w:sz w:val="28"/>
          <w:rtl/>
        </w:rPr>
        <w:t xml:space="preserve"> مترتب کرده است.</w:t>
      </w:r>
    </w:p>
    <w:p w:rsidR="00002CBB" w:rsidRPr="007E3CC8" w:rsidRDefault="00002CBB" w:rsidP="00002CBB">
      <w:pPr>
        <w:pStyle w:val="Heading1"/>
        <w:rPr>
          <w:rtl/>
        </w:rPr>
      </w:pPr>
      <w:bookmarkStart w:id="6" w:name="_Toc377302144"/>
      <w:r w:rsidRPr="007E3CC8">
        <w:rPr>
          <w:rFonts w:hint="cs"/>
          <w:rtl/>
        </w:rPr>
        <w:t xml:space="preserve">احتمالات </w:t>
      </w:r>
      <w:r w:rsidR="00C371C1">
        <w:rPr>
          <w:rFonts w:hint="cs"/>
          <w:rtl/>
        </w:rPr>
        <w:t>سه‌گانه</w:t>
      </w:r>
      <w:r w:rsidRPr="007E3CC8">
        <w:rPr>
          <w:rFonts w:hint="cs"/>
          <w:rtl/>
        </w:rPr>
        <w:t xml:space="preserve"> در یک یا چند روایت</w:t>
      </w:r>
      <w:bookmarkEnd w:id="6"/>
    </w:p>
    <w:p w:rsidR="00002CBB" w:rsidRPr="007E3CC8" w:rsidRDefault="00002CBB" w:rsidP="00002CBB">
      <w:pPr>
        <w:pStyle w:val="Heading2"/>
        <w:rPr>
          <w:rtl/>
        </w:rPr>
      </w:pPr>
      <w:bookmarkStart w:id="7" w:name="_Toc377302145"/>
      <w:r w:rsidRPr="007E3CC8">
        <w:rPr>
          <w:rFonts w:hint="cs"/>
          <w:rtl/>
        </w:rPr>
        <w:t>احتمال اول</w:t>
      </w:r>
      <w:bookmarkEnd w:id="7"/>
    </w:p>
    <w:p w:rsidR="00002CBB" w:rsidRPr="007E3CC8" w:rsidRDefault="00002CBB" w:rsidP="00002CBB">
      <w:pPr>
        <w:rPr>
          <w:sz w:val="28"/>
          <w:rtl/>
        </w:rPr>
      </w:pPr>
      <w:r w:rsidRPr="007E3CC8">
        <w:rPr>
          <w:rFonts w:hint="cs"/>
          <w:sz w:val="28"/>
          <w:rtl/>
        </w:rPr>
        <w:t xml:space="preserve">احتمال اول این است که بگوییم این عناوین ریزتر و فرعی که محور و موضوع حکم قرار گرفته است ـ مثل اینجا که موضوع حق و ادب قرار گرفته است ـ </w:t>
      </w:r>
      <w:r w:rsidR="00C371C1">
        <w:rPr>
          <w:rFonts w:hint="cs"/>
          <w:sz w:val="28"/>
          <w:rtl/>
        </w:rPr>
        <w:t>این‌ها</w:t>
      </w:r>
      <w:r w:rsidRPr="007E3CC8">
        <w:rPr>
          <w:rFonts w:hint="cs"/>
          <w:sz w:val="28"/>
          <w:rtl/>
        </w:rPr>
        <w:t xml:space="preserve"> </w:t>
      </w:r>
      <w:r w:rsidR="00C371C1">
        <w:rPr>
          <w:rFonts w:hint="cs"/>
          <w:sz w:val="28"/>
          <w:rtl/>
        </w:rPr>
        <w:t>موردعنایت</w:t>
      </w:r>
      <w:r w:rsidRPr="007E3CC8">
        <w:rPr>
          <w:rFonts w:hint="cs"/>
          <w:sz w:val="28"/>
          <w:rtl/>
        </w:rPr>
        <w:t xml:space="preserve"> شارع نیستند، بلکه فقط از باب ارشاد مصداقیت است؛ یعنی فقط ارشاد به همانی است که خودت هم می‌فهمی که این مصداق آن است. ارشاد مصداقیت که شد، این مصداقیت امر متغیر هم ممکن است فی حد نفسه </w:t>
      </w:r>
      <w:r w:rsidR="00C371C1">
        <w:rPr>
          <w:rFonts w:hint="cs"/>
          <w:sz w:val="28"/>
          <w:rtl/>
        </w:rPr>
        <w:t>قابل‌تغییر</w:t>
      </w:r>
      <w:r w:rsidRPr="007E3CC8">
        <w:rPr>
          <w:rFonts w:hint="cs"/>
          <w:sz w:val="28"/>
          <w:rtl/>
        </w:rPr>
        <w:t xml:space="preserve"> و تحول باشد. یک زمانی اگر </w:t>
      </w:r>
      <w:r w:rsidR="00C371C1">
        <w:rPr>
          <w:rFonts w:hint="cs"/>
          <w:sz w:val="28"/>
          <w:rtl/>
        </w:rPr>
        <w:t>این‌ها</w:t>
      </w:r>
      <w:r w:rsidRPr="007E3CC8">
        <w:rPr>
          <w:rFonts w:hint="cs"/>
          <w:sz w:val="28"/>
          <w:rtl/>
        </w:rPr>
        <w:t xml:space="preserve"> مصداق نبود، هیچ حکم دیگری روی آن هم نیست؛ یعنی شارع هیچ عنایت زائده</w:t>
      </w:r>
      <w:r w:rsidRPr="007E3CC8">
        <w:rPr>
          <w:sz w:val="28"/>
          <w:rtl/>
        </w:rPr>
        <w:softHyphen/>
      </w:r>
      <w:r w:rsidRPr="007E3CC8">
        <w:rPr>
          <w:rFonts w:hint="cs"/>
          <w:sz w:val="28"/>
          <w:rtl/>
        </w:rPr>
        <w:t>ای ندارد. این فقط از باب مصداقیت عرفیه است. این یک احتمال است. گاهی در حج و زکات و جاهای دیگر این بحث مصداق پیدا می‌کند.</w:t>
      </w:r>
    </w:p>
    <w:p w:rsidR="00002CBB" w:rsidRPr="007E3CC8" w:rsidRDefault="00002CBB" w:rsidP="00002CBB">
      <w:pPr>
        <w:pStyle w:val="Heading2"/>
        <w:rPr>
          <w:rtl/>
        </w:rPr>
      </w:pPr>
      <w:bookmarkStart w:id="8" w:name="_Toc377302146"/>
      <w:r w:rsidRPr="007E3CC8">
        <w:rPr>
          <w:rFonts w:hint="cs"/>
          <w:rtl/>
        </w:rPr>
        <w:lastRenderedPageBreak/>
        <w:t>احتمال دوم</w:t>
      </w:r>
      <w:bookmarkEnd w:id="8"/>
    </w:p>
    <w:p w:rsidR="00002CBB" w:rsidRPr="007E3CC8" w:rsidRDefault="00002CBB" w:rsidP="00002CBB">
      <w:pPr>
        <w:pStyle w:val="NormalWeb"/>
        <w:rPr>
          <w:rFonts w:cs="2  Badr"/>
          <w:sz w:val="28"/>
          <w:szCs w:val="28"/>
          <w:rtl/>
        </w:rPr>
      </w:pPr>
      <w:r w:rsidRPr="007E3CC8">
        <w:rPr>
          <w:rFonts w:cs="2  Badr" w:hint="cs"/>
          <w:sz w:val="28"/>
          <w:szCs w:val="28"/>
          <w:rtl/>
        </w:rPr>
        <w:t xml:space="preserve">احتمال دوم در </w:t>
      </w:r>
      <w:r w:rsidR="00C371C1">
        <w:rPr>
          <w:rFonts w:cs="2  Badr" w:hint="cs"/>
          <w:sz w:val="28"/>
          <w:szCs w:val="28"/>
          <w:rtl/>
        </w:rPr>
        <w:t>این‌گونه</w:t>
      </w:r>
      <w:r w:rsidRPr="007E3CC8">
        <w:rPr>
          <w:rFonts w:cs="2  Badr" w:hint="cs"/>
          <w:sz w:val="28"/>
          <w:szCs w:val="28"/>
          <w:rtl/>
        </w:rPr>
        <w:t xml:space="preserve"> موارد این است که شارع تصرف در مصداقیت کرده است؛ یعنی </w:t>
      </w:r>
      <w:r w:rsidR="00C371C1">
        <w:rPr>
          <w:rFonts w:cs="2  Badr" w:hint="cs"/>
          <w:sz w:val="28"/>
          <w:szCs w:val="28"/>
          <w:rtl/>
        </w:rPr>
        <w:t>این‌ها</w:t>
      </w:r>
      <w:r w:rsidRPr="007E3CC8">
        <w:rPr>
          <w:rFonts w:cs="2  Badr" w:hint="cs"/>
          <w:sz w:val="28"/>
          <w:szCs w:val="28"/>
          <w:rtl/>
        </w:rPr>
        <w:t xml:space="preserve"> را مصداق‌های ثابت قرار داده است. حکم </w:t>
      </w:r>
      <w:r w:rsidR="00C371C1">
        <w:rPr>
          <w:rFonts w:cs="2  Badr" w:hint="cs"/>
          <w:sz w:val="28"/>
          <w:szCs w:val="28"/>
          <w:rtl/>
        </w:rPr>
        <w:t>این‌ها</w:t>
      </w:r>
      <w:r w:rsidRPr="007E3CC8">
        <w:rPr>
          <w:rFonts w:cs="2  Badr" w:hint="cs"/>
          <w:sz w:val="28"/>
          <w:szCs w:val="28"/>
          <w:rtl/>
        </w:rPr>
        <w:t xml:space="preserve"> حکم جدید و عنوان جدیدی نیست، بلکه همان حکم کلی است و </w:t>
      </w:r>
      <w:r w:rsidR="00C371C1">
        <w:rPr>
          <w:rFonts w:cs="2  Badr" w:hint="cs"/>
          <w:sz w:val="28"/>
          <w:szCs w:val="28"/>
          <w:rtl/>
        </w:rPr>
        <w:t>این‌ها</w:t>
      </w:r>
      <w:r w:rsidRPr="007E3CC8">
        <w:rPr>
          <w:rFonts w:cs="2  Badr" w:hint="cs"/>
          <w:sz w:val="28"/>
          <w:szCs w:val="28"/>
          <w:rtl/>
        </w:rPr>
        <w:t xml:space="preserve"> هم مصداقش هستند، منتها </w:t>
      </w:r>
      <w:r w:rsidR="00C371C1">
        <w:rPr>
          <w:rFonts w:cs="2  Badr" w:hint="cs"/>
          <w:sz w:val="28"/>
          <w:szCs w:val="28"/>
          <w:rtl/>
        </w:rPr>
        <w:t>این‌گونه</w:t>
      </w:r>
      <w:r w:rsidRPr="007E3CC8">
        <w:rPr>
          <w:rFonts w:cs="2  Badr" w:hint="cs"/>
          <w:sz w:val="28"/>
          <w:szCs w:val="28"/>
          <w:rtl/>
        </w:rPr>
        <w:t xml:space="preserve"> نیست که ارشاد به مصداقیت عرفیه باشد، بلکه مصداقیت عرفی را ملاک قرار داده است تا بگوید من همیشه این را مصداق می</w:t>
      </w:r>
      <w:r w:rsidRPr="007E3CC8">
        <w:rPr>
          <w:rFonts w:cs="2  Badr"/>
          <w:sz w:val="28"/>
          <w:szCs w:val="28"/>
          <w:rtl/>
        </w:rPr>
        <w:softHyphen/>
      </w:r>
      <w:r w:rsidRPr="007E3CC8">
        <w:rPr>
          <w:rFonts w:cs="2  Badr" w:hint="cs"/>
          <w:sz w:val="28"/>
          <w:szCs w:val="28"/>
          <w:rtl/>
        </w:rPr>
        <w:t xml:space="preserve">دانم. این نظیر آن تصرفاتی است که در بحث حکومت مطرح است که در آن می‌شود مفهوم را توسعه داد، مثلاً در آیه </w:t>
      </w:r>
      <w:r w:rsidR="000E29C8">
        <w:rPr>
          <w:rFonts w:cs="2  Badr"/>
          <w:sz w:val="28"/>
          <w:szCs w:val="28"/>
          <w:rtl/>
        </w:rPr>
        <w:t>«</w:t>
      </w:r>
      <w:r w:rsidRPr="007E3CC8">
        <w:rPr>
          <w:rFonts w:ascii="NoorTitr" w:hAnsi="NoorTitr" w:cs="2  Badr" w:hint="cs"/>
          <w:b/>
          <w:bCs/>
          <w:sz w:val="28"/>
          <w:szCs w:val="28"/>
          <w:rtl/>
        </w:rPr>
        <w:t>وَ إِذَا حُيِّيتُمْ بِتَحِيَّةٍ فَحَيُّوا بِأَحْسَنَ مِنْهَا</w:t>
      </w:r>
      <w:r w:rsidR="000E29C8">
        <w:rPr>
          <w:rFonts w:cs="2  Badr"/>
          <w:sz w:val="28"/>
          <w:szCs w:val="28"/>
          <w:rtl/>
        </w:rPr>
        <w:t>»</w:t>
      </w:r>
      <w:r w:rsidR="002E3FE1">
        <w:rPr>
          <w:rFonts w:cs="2  Badr" w:hint="cs"/>
          <w:sz w:val="28"/>
          <w:szCs w:val="28"/>
          <w:rtl/>
        </w:rPr>
        <w:t>(نساء/86</w:t>
      </w:r>
      <w:bookmarkStart w:id="9" w:name="_GoBack"/>
      <w:bookmarkEnd w:id="9"/>
      <w:r w:rsidR="002E3FE1">
        <w:rPr>
          <w:rFonts w:cs="2  Badr" w:hint="cs"/>
          <w:sz w:val="28"/>
          <w:szCs w:val="28"/>
          <w:rtl/>
        </w:rPr>
        <w:t>)</w:t>
      </w:r>
      <w:r w:rsidRPr="007E3CC8">
        <w:rPr>
          <w:rFonts w:cs="2  Badr" w:hint="cs"/>
          <w:sz w:val="28"/>
          <w:szCs w:val="28"/>
          <w:rtl/>
        </w:rPr>
        <w:t>، تحیت یک عنوان عام است. وقتی به شما یک تحیتی اظهار شد، شما هم حداقل مانند آن را اظهار بکنید. چه بهتر که بالاتر از آن هم اظهار تحیت بشود. اگر ما این روایت را داشتیم می‌گفتیم هر نوع تحیتی جوابش واجب است، حتی وقتی رد می‌شوی و یکی برای شما بوق می</w:t>
      </w:r>
      <w:r w:rsidRPr="007E3CC8">
        <w:rPr>
          <w:rFonts w:cs="2  Badr"/>
          <w:sz w:val="28"/>
          <w:szCs w:val="28"/>
          <w:rtl/>
        </w:rPr>
        <w:softHyphen/>
      </w:r>
      <w:r w:rsidRPr="007E3CC8">
        <w:rPr>
          <w:rFonts w:cs="2  Badr" w:hint="cs"/>
          <w:sz w:val="28"/>
          <w:szCs w:val="28"/>
          <w:rtl/>
        </w:rPr>
        <w:t xml:space="preserve">زند، جواب این بوق را بایست داد. وقتی دست بلند می‌کند، باید جوابش را داد، ولی در روایت آمده و گفته شده </w:t>
      </w:r>
      <w:r w:rsidR="00C371C1">
        <w:rPr>
          <w:rFonts w:cs="2  Badr" w:hint="cs"/>
          <w:sz w:val="28"/>
          <w:szCs w:val="28"/>
          <w:rtl/>
        </w:rPr>
        <w:t>این‌ها</w:t>
      </w:r>
      <w:r w:rsidRPr="007E3CC8">
        <w:rPr>
          <w:rFonts w:cs="2  Badr" w:hint="cs"/>
          <w:sz w:val="28"/>
          <w:szCs w:val="28"/>
          <w:rtl/>
        </w:rPr>
        <w:t xml:space="preserve"> مصداق نیستند و یا سلام مصداق است که عنوان خاصی ندارد، جز تحیت؛ یعنی حکم اضافه</w:t>
      </w:r>
      <w:r w:rsidRPr="007E3CC8">
        <w:rPr>
          <w:rFonts w:cs="2  Badr"/>
          <w:sz w:val="28"/>
          <w:szCs w:val="28"/>
          <w:rtl/>
        </w:rPr>
        <w:softHyphen/>
      </w:r>
      <w:r w:rsidRPr="007E3CC8">
        <w:rPr>
          <w:rFonts w:cs="2  Badr" w:hint="cs"/>
          <w:sz w:val="28"/>
          <w:szCs w:val="28"/>
          <w:rtl/>
        </w:rPr>
        <w:t>ای بر وجوب یا ثوابی که بر تحیت است، ندارد، منتها تثبیت مصداق کرده است. این سلام همیشه مصداق تحیت است و جواب هم همیشه بر آن واجب است و چیزهای دیگر نفی مصداقیت کرده است؛ چون روایت داریم و در سلام حصر کرده است که اگر آن نبود پاسخ هر نوع تحیتی باید حفظ بشود، پس این روایت سلام که آمده، حصر مصداقیت کرده است. آنجا البته حصر کرده است. ما می</w:t>
      </w:r>
      <w:r w:rsidRPr="007E3CC8">
        <w:rPr>
          <w:rFonts w:cs="2  Badr"/>
          <w:sz w:val="28"/>
          <w:szCs w:val="28"/>
          <w:rtl/>
        </w:rPr>
        <w:softHyphen/>
      </w:r>
      <w:r w:rsidRPr="007E3CC8">
        <w:rPr>
          <w:rFonts w:cs="2  Badr" w:hint="cs"/>
          <w:sz w:val="28"/>
          <w:szCs w:val="28"/>
          <w:rtl/>
        </w:rPr>
        <w:t>گوییم مصداقیت را تثبیت می‌کند و در اینجا حصری نداریم.</w:t>
      </w:r>
    </w:p>
    <w:p w:rsidR="00002CBB" w:rsidRPr="007E3CC8" w:rsidRDefault="00002CBB" w:rsidP="00002CBB">
      <w:pPr>
        <w:pStyle w:val="Heading2"/>
        <w:rPr>
          <w:rtl/>
        </w:rPr>
      </w:pPr>
      <w:bookmarkStart w:id="10" w:name="_Toc377302147"/>
      <w:r w:rsidRPr="007E3CC8">
        <w:rPr>
          <w:rFonts w:hint="cs"/>
          <w:rtl/>
        </w:rPr>
        <w:t>احتمال سوم</w:t>
      </w:r>
      <w:bookmarkEnd w:id="10"/>
    </w:p>
    <w:p w:rsidR="00002CBB" w:rsidRPr="007E3CC8" w:rsidRDefault="00002CBB" w:rsidP="00002CBB">
      <w:pPr>
        <w:pStyle w:val="NormalWeb"/>
        <w:rPr>
          <w:rFonts w:cs="2  Badr"/>
          <w:sz w:val="28"/>
          <w:szCs w:val="28"/>
          <w:rtl/>
        </w:rPr>
      </w:pPr>
      <w:r w:rsidRPr="007E3CC8">
        <w:rPr>
          <w:rFonts w:cs="2  Badr" w:hint="cs"/>
          <w:sz w:val="28"/>
          <w:szCs w:val="28"/>
          <w:rtl/>
        </w:rPr>
        <w:t xml:space="preserve">احتمال سوم که روی اصول و قواعد اولیه است، این است که هر عنوانی که در عنوان شرعی قرار می‌گیرد، آن عنوان خودش موضوعیت دارد و جدای از عنوان کلی، </w:t>
      </w:r>
      <w:r w:rsidR="00C371C1">
        <w:rPr>
          <w:rFonts w:cs="2  Badr" w:hint="cs"/>
          <w:sz w:val="28"/>
          <w:szCs w:val="28"/>
          <w:rtl/>
        </w:rPr>
        <w:t>این‌ها</w:t>
      </w:r>
      <w:r w:rsidRPr="007E3CC8">
        <w:rPr>
          <w:rFonts w:cs="2  Badr" w:hint="cs"/>
          <w:sz w:val="28"/>
          <w:szCs w:val="28"/>
          <w:rtl/>
        </w:rPr>
        <w:t xml:space="preserve"> موضوعیت دارند، البته نه از باب مصداقیت، مثلاً گفته شده که نظیر این در مطلق و مقید مثبتین است. دلیل اول می</w:t>
      </w:r>
      <w:r w:rsidRPr="007E3CC8">
        <w:rPr>
          <w:rFonts w:cs="2  Badr" w:hint="cs"/>
          <w:sz w:val="28"/>
          <w:szCs w:val="28"/>
          <w:rtl/>
        </w:rPr>
        <w:softHyphen/>
        <w:t xml:space="preserve">گوید: </w:t>
      </w:r>
      <w:r w:rsidR="000E29C8">
        <w:rPr>
          <w:rFonts w:cs="2  Badr"/>
          <w:sz w:val="28"/>
          <w:szCs w:val="28"/>
          <w:rtl/>
        </w:rPr>
        <w:t>«</w:t>
      </w:r>
      <w:r w:rsidRPr="007E3CC8">
        <w:rPr>
          <w:rFonts w:cs="2  Badr" w:hint="cs"/>
          <w:b/>
          <w:bCs/>
          <w:sz w:val="28"/>
          <w:szCs w:val="28"/>
          <w:rtl/>
        </w:rPr>
        <w:t>أَکرِم العَالِم</w:t>
      </w:r>
      <w:r w:rsidR="000E29C8">
        <w:rPr>
          <w:rFonts w:cs="2  Badr"/>
          <w:sz w:val="28"/>
          <w:szCs w:val="28"/>
          <w:rtl/>
        </w:rPr>
        <w:t>»</w:t>
      </w:r>
      <w:r w:rsidRPr="007E3CC8">
        <w:rPr>
          <w:rFonts w:cs="2  Badr" w:hint="cs"/>
          <w:sz w:val="28"/>
          <w:szCs w:val="28"/>
          <w:rtl/>
        </w:rPr>
        <w:t xml:space="preserve"> و دلیل دوم هم می‌گوید: </w:t>
      </w:r>
      <w:r w:rsidR="000E29C8">
        <w:rPr>
          <w:rFonts w:cs="2  Badr"/>
          <w:sz w:val="28"/>
          <w:szCs w:val="28"/>
          <w:rtl/>
        </w:rPr>
        <w:t>«</w:t>
      </w:r>
      <w:r w:rsidRPr="007E3CC8">
        <w:rPr>
          <w:rFonts w:cs="2  Badr" w:hint="cs"/>
          <w:b/>
          <w:bCs/>
          <w:sz w:val="28"/>
          <w:szCs w:val="28"/>
          <w:rtl/>
        </w:rPr>
        <w:t>أَکرِم الفَقیِه</w:t>
      </w:r>
      <w:r w:rsidR="000E29C8">
        <w:rPr>
          <w:rFonts w:cs="2  Badr"/>
          <w:sz w:val="28"/>
          <w:szCs w:val="28"/>
          <w:rtl/>
        </w:rPr>
        <w:t>»</w:t>
      </w:r>
      <w:r w:rsidRPr="007E3CC8">
        <w:rPr>
          <w:rFonts w:cs="2  Badr" w:hint="cs"/>
          <w:sz w:val="28"/>
          <w:szCs w:val="28"/>
          <w:rtl/>
        </w:rPr>
        <w:t xml:space="preserve">. آنجا هم همین بحث است که این فقیه را </w:t>
      </w:r>
      <w:r w:rsidR="00C371C1">
        <w:rPr>
          <w:rFonts w:cs="2  Badr" w:hint="cs"/>
          <w:sz w:val="28"/>
          <w:szCs w:val="28"/>
          <w:rtl/>
        </w:rPr>
        <w:t>به‌عنوان</w:t>
      </w:r>
      <w:r w:rsidRPr="007E3CC8">
        <w:rPr>
          <w:rFonts w:cs="2  Badr" w:hint="cs"/>
          <w:sz w:val="28"/>
          <w:szCs w:val="28"/>
          <w:rtl/>
        </w:rPr>
        <w:t xml:space="preserve"> مصداق عالم می‌گوید و یا بار اضافه</w:t>
      </w:r>
      <w:r w:rsidRPr="007E3CC8">
        <w:rPr>
          <w:rFonts w:cs="2  Badr"/>
          <w:sz w:val="28"/>
          <w:szCs w:val="28"/>
          <w:rtl/>
        </w:rPr>
        <w:softHyphen/>
      </w:r>
      <w:r w:rsidRPr="007E3CC8">
        <w:rPr>
          <w:rFonts w:cs="2  Badr" w:hint="cs"/>
          <w:sz w:val="28"/>
          <w:szCs w:val="28"/>
          <w:rtl/>
        </w:rPr>
        <w:t>ای دارد. علی القاعده اینجا می</w:t>
      </w:r>
      <w:r w:rsidRPr="007E3CC8">
        <w:rPr>
          <w:rFonts w:cs="2  Badr"/>
          <w:sz w:val="28"/>
          <w:szCs w:val="28"/>
          <w:rtl/>
        </w:rPr>
        <w:softHyphen/>
      </w:r>
      <w:r w:rsidRPr="007E3CC8">
        <w:rPr>
          <w:rFonts w:cs="2  Badr" w:hint="cs"/>
          <w:sz w:val="28"/>
          <w:szCs w:val="28"/>
          <w:rtl/>
        </w:rPr>
        <w:t>گوییم خاص، خودش موضوع مستقلی است و یک حکم مؤکد است و اگر یک وقتی مصداق آن کلی هم نشد باز حکم خودش را دارد. این معنای احتمال سوم است.</w:t>
      </w:r>
    </w:p>
    <w:p w:rsidR="00002CBB" w:rsidRPr="007E3CC8" w:rsidRDefault="00002CBB" w:rsidP="00002CBB">
      <w:pPr>
        <w:pStyle w:val="Heading3"/>
        <w:rPr>
          <w:rtl/>
        </w:rPr>
      </w:pPr>
      <w:bookmarkStart w:id="11" w:name="_Toc377302148"/>
      <w:r w:rsidRPr="007E3CC8">
        <w:rPr>
          <w:rFonts w:hint="cs"/>
          <w:rtl/>
        </w:rPr>
        <w:lastRenderedPageBreak/>
        <w:t>ثمره احتمال سوم</w:t>
      </w:r>
      <w:bookmarkEnd w:id="11"/>
    </w:p>
    <w:p w:rsidR="00002CBB" w:rsidRPr="007E3CC8" w:rsidRDefault="00002CBB" w:rsidP="00002CBB">
      <w:pPr>
        <w:pStyle w:val="NormalWeb"/>
        <w:rPr>
          <w:rFonts w:cs="2  Badr"/>
          <w:sz w:val="28"/>
          <w:szCs w:val="28"/>
          <w:rtl/>
        </w:rPr>
      </w:pPr>
      <w:r w:rsidRPr="007E3CC8">
        <w:rPr>
          <w:rFonts w:cs="2  Badr" w:hint="cs"/>
          <w:sz w:val="28"/>
          <w:szCs w:val="28"/>
          <w:rtl/>
        </w:rPr>
        <w:t>ثمره‌ احتمال سوم این است که در مورد خاص حکم مؤکد است و اگر احیاناً از مصداقیت آن خارج شود، باز حکم باقی است. این یک بحث کلی است و در خیلی جاها از جمله اخلاق، زیاد با این بحث مواجه می‌شویم.</w:t>
      </w:r>
    </w:p>
    <w:p w:rsidR="00002CBB" w:rsidRPr="007E3CC8" w:rsidRDefault="00C371C1" w:rsidP="00002CBB">
      <w:pPr>
        <w:pStyle w:val="Heading2"/>
        <w:rPr>
          <w:rtl/>
        </w:rPr>
      </w:pPr>
      <w:r>
        <w:rPr>
          <w:rFonts w:hint="cs"/>
          <w:rtl/>
        </w:rPr>
        <w:t>جمع‌بندی</w:t>
      </w:r>
    </w:p>
    <w:p w:rsidR="00002CBB" w:rsidRPr="007E3CC8" w:rsidRDefault="00002CBB" w:rsidP="00002CBB">
      <w:pPr>
        <w:pStyle w:val="NormalWeb"/>
        <w:rPr>
          <w:rFonts w:cs="2  Badr"/>
          <w:sz w:val="28"/>
          <w:szCs w:val="28"/>
          <w:rtl/>
        </w:rPr>
      </w:pPr>
      <w:r w:rsidRPr="007E3CC8">
        <w:rPr>
          <w:rFonts w:cs="2  Badr" w:hint="cs"/>
          <w:sz w:val="28"/>
          <w:szCs w:val="28"/>
          <w:rtl/>
        </w:rPr>
        <w:t xml:space="preserve">در جایی که عنوان عام و عناوین خاص‌تری که علی القاعده تلقی مصداقی از آن می‌شود، داشته باشیم. آیا اینجا ارشاد است؟ سه احتمال است. ارشاد مصداقیت عرفیه باشد، بدون هیچ عنایت جدیدی. نه حکم در آنجا جدید است و نه حتی تأکید حکم، بلکه فقط </w:t>
      </w:r>
      <w:r w:rsidR="00C371C1">
        <w:rPr>
          <w:rFonts w:cs="2  Badr" w:hint="cs"/>
          <w:sz w:val="28"/>
          <w:szCs w:val="28"/>
          <w:rtl/>
        </w:rPr>
        <w:t>به‌عنوان</w:t>
      </w:r>
      <w:r w:rsidRPr="007E3CC8">
        <w:rPr>
          <w:rFonts w:cs="2  Badr" w:hint="cs"/>
          <w:sz w:val="28"/>
          <w:szCs w:val="28"/>
          <w:rtl/>
        </w:rPr>
        <w:t xml:space="preserve"> مصداق است و مصداقیت هم متغیر است. اگر تغیر پیدا کرد، حکم هم می‌رود. دوم اینکه می</w:t>
      </w:r>
      <w:r w:rsidRPr="007E3CC8">
        <w:rPr>
          <w:rFonts w:cs="2  Badr"/>
          <w:sz w:val="28"/>
          <w:szCs w:val="28"/>
          <w:rtl/>
        </w:rPr>
        <w:softHyphen/>
      </w:r>
      <w:r w:rsidRPr="007E3CC8">
        <w:rPr>
          <w:rFonts w:cs="2  Badr" w:hint="cs"/>
          <w:sz w:val="28"/>
          <w:szCs w:val="28"/>
          <w:rtl/>
        </w:rPr>
        <w:t xml:space="preserve">گوییم ذکر آن در دلیل شرعی صرف مصداقیت عرفیه نیست، بلکه عنایت بر یک نوع مصداقیت شرعیه است و مصداقیت آن را تثبیت می‌کند. حکم جدید نیست، ولی می‌خواهد مصداقیت موضوع را تثبیت ‌کند؛ یعنی همان حکم تأکید در حکم هم نیست. سوم اینکه این عنوان </w:t>
      </w:r>
      <w:r w:rsidR="00C371C1">
        <w:rPr>
          <w:rFonts w:cs="2  Badr" w:hint="cs"/>
          <w:sz w:val="28"/>
          <w:szCs w:val="28"/>
          <w:rtl/>
        </w:rPr>
        <w:t>به‌عنوان</w:t>
      </w:r>
      <w:r w:rsidRPr="007E3CC8">
        <w:rPr>
          <w:rFonts w:cs="2  Badr" w:hint="cs"/>
          <w:sz w:val="28"/>
          <w:szCs w:val="28"/>
          <w:rtl/>
        </w:rPr>
        <w:t xml:space="preserve"> مصداقیت نیامده است، مستقل بالعنوانیه و الموضوعیه است که مستقل بالعنوانیه و الموضوعیه که شد، معنایش این می</w:t>
      </w:r>
      <w:r w:rsidRPr="007E3CC8">
        <w:rPr>
          <w:rFonts w:cs="2  Badr"/>
          <w:sz w:val="28"/>
          <w:szCs w:val="28"/>
          <w:rtl/>
        </w:rPr>
        <w:softHyphen/>
      </w:r>
      <w:r w:rsidRPr="007E3CC8">
        <w:rPr>
          <w:rFonts w:cs="2  Badr" w:hint="cs"/>
          <w:sz w:val="28"/>
          <w:szCs w:val="28"/>
          <w:rtl/>
        </w:rPr>
        <w:t>شود که تا وقتی مصداق آن باشد، در اینجا تأکید بر این عنوان عام می‌شود؛ یعنی حکم بار اضافه</w:t>
      </w:r>
      <w:r w:rsidRPr="007E3CC8">
        <w:rPr>
          <w:rFonts w:cs="2  Badr"/>
          <w:sz w:val="28"/>
          <w:szCs w:val="28"/>
          <w:rtl/>
        </w:rPr>
        <w:softHyphen/>
      </w:r>
      <w:r w:rsidRPr="007E3CC8">
        <w:rPr>
          <w:rFonts w:cs="2  Badr" w:hint="cs"/>
          <w:sz w:val="28"/>
          <w:szCs w:val="28"/>
          <w:rtl/>
        </w:rPr>
        <w:t>ای دارد. اگر هم از مصداقیت خارج شد، باز حکم مستقل خودش را دارد. این تصویری از این سه احتمال در بحث است.</w:t>
      </w:r>
    </w:p>
    <w:p w:rsidR="00002CBB" w:rsidRPr="007E3CC8" w:rsidRDefault="00002CBB" w:rsidP="00002CBB">
      <w:pPr>
        <w:pStyle w:val="Heading2"/>
        <w:rPr>
          <w:rtl/>
        </w:rPr>
      </w:pPr>
      <w:bookmarkStart w:id="12" w:name="_Toc377302150"/>
      <w:r w:rsidRPr="007E3CC8">
        <w:rPr>
          <w:rFonts w:hint="cs"/>
          <w:rtl/>
        </w:rPr>
        <w:t xml:space="preserve">تأثیر احتمالات </w:t>
      </w:r>
      <w:r w:rsidR="00C371C1">
        <w:rPr>
          <w:rFonts w:hint="cs"/>
          <w:rtl/>
        </w:rPr>
        <w:t>سه‌گانه</w:t>
      </w:r>
      <w:bookmarkEnd w:id="12"/>
    </w:p>
    <w:p w:rsidR="00002CBB" w:rsidRPr="007E3CC8" w:rsidRDefault="00002CBB" w:rsidP="00002CBB">
      <w:pPr>
        <w:pStyle w:val="NormalWeb"/>
        <w:rPr>
          <w:rFonts w:cs="2  Badr"/>
          <w:sz w:val="28"/>
          <w:szCs w:val="28"/>
          <w:rtl/>
        </w:rPr>
      </w:pPr>
      <w:r w:rsidRPr="007E3CC8">
        <w:rPr>
          <w:rFonts w:cs="2  Badr" w:hint="cs"/>
          <w:sz w:val="28"/>
          <w:szCs w:val="28"/>
          <w:rtl/>
        </w:rPr>
        <w:t xml:space="preserve">ما یک قاعده اولیه داریم که وقتی شارع سخنی می‌گوید، حکیمانه است. وقتی یک عنوانی می‌آورد، روی </w:t>
      </w:r>
      <w:r w:rsidR="00C371C1">
        <w:rPr>
          <w:rFonts w:cs="2  Badr" w:hint="cs"/>
          <w:sz w:val="28"/>
          <w:szCs w:val="28"/>
          <w:rtl/>
        </w:rPr>
        <w:t>حساب‌وکتاب</w:t>
      </w:r>
      <w:r w:rsidRPr="007E3CC8">
        <w:rPr>
          <w:rFonts w:cs="2  Badr" w:hint="cs"/>
          <w:sz w:val="28"/>
          <w:szCs w:val="28"/>
          <w:rtl/>
        </w:rPr>
        <w:t xml:space="preserve"> آورده است، عنایت دارد، </w:t>
      </w:r>
      <w:r w:rsidR="00C371C1">
        <w:rPr>
          <w:rFonts w:cs="2  Badr" w:hint="cs"/>
          <w:sz w:val="28"/>
          <w:szCs w:val="28"/>
          <w:rtl/>
        </w:rPr>
        <w:t>به‌عنوان</w:t>
      </w:r>
      <w:r w:rsidRPr="007E3CC8">
        <w:rPr>
          <w:rFonts w:cs="2  Badr" w:hint="cs"/>
          <w:sz w:val="28"/>
          <w:szCs w:val="28"/>
          <w:rtl/>
        </w:rPr>
        <w:t xml:space="preserve"> مستقل بالعنوان است. این قاعده اولیه است که عقلایی است. عین اینکه مجلس وقتی چیزی را تصویب می‌کند و خروج از این، قرائن ویژه</w:t>
      </w:r>
      <w:r w:rsidRPr="007E3CC8">
        <w:rPr>
          <w:rFonts w:cs="2  Badr"/>
          <w:sz w:val="28"/>
          <w:szCs w:val="28"/>
          <w:rtl/>
        </w:rPr>
        <w:softHyphen/>
      </w:r>
      <w:r w:rsidRPr="007E3CC8">
        <w:rPr>
          <w:rFonts w:cs="2  Badr" w:hint="cs"/>
          <w:sz w:val="28"/>
          <w:szCs w:val="28"/>
          <w:rtl/>
        </w:rPr>
        <w:t xml:space="preserve">ای می‌خواهد. گاهی در قوانین مجلس </w:t>
      </w:r>
      <w:r w:rsidR="00C371C1">
        <w:rPr>
          <w:rFonts w:cs="2  Badr" w:hint="cs"/>
          <w:sz w:val="28"/>
          <w:szCs w:val="28"/>
          <w:rtl/>
        </w:rPr>
        <w:t>این‌گونه</w:t>
      </w:r>
      <w:r w:rsidRPr="007E3CC8">
        <w:rPr>
          <w:rFonts w:cs="2  Badr" w:hint="cs"/>
          <w:sz w:val="28"/>
          <w:szCs w:val="28"/>
          <w:rtl/>
        </w:rPr>
        <w:t xml:space="preserve"> می</w:t>
      </w:r>
      <w:r w:rsidRPr="007E3CC8">
        <w:rPr>
          <w:rFonts w:cs="2  Badr"/>
          <w:sz w:val="28"/>
          <w:szCs w:val="28"/>
          <w:rtl/>
        </w:rPr>
        <w:softHyphen/>
      </w:r>
      <w:r w:rsidRPr="007E3CC8">
        <w:rPr>
          <w:rFonts w:cs="2  Badr" w:hint="cs"/>
          <w:sz w:val="28"/>
          <w:szCs w:val="28"/>
          <w:rtl/>
        </w:rPr>
        <w:t xml:space="preserve">گویند، یا هر نهادی که ذکر آن مستلزم ذکر آن است، یا در روایت هم گاهی داریم که می‌گوید </w:t>
      </w:r>
      <w:r w:rsidR="00C371C1">
        <w:rPr>
          <w:rFonts w:cs="2  Badr" w:hint="cs"/>
          <w:sz w:val="28"/>
          <w:szCs w:val="28"/>
          <w:rtl/>
        </w:rPr>
        <w:t>این‌گونه</w:t>
      </w:r>
      <w:r w:rsidRPr="007E3CC8">
        <w:rPr>
          <w:rFonts w:cs="2  Badr" w:hint="cs"/>
          <w:sz w:val="28"/>
          <w:szCs w:val="28"/>
          <w:rtl/>
        </w:rPr>
        <w:t xml:space="preserve"> است، مثل اینکه کسی </w:t>
      </w:r>
      <w:r w:rsidR="00C371C1">
        <w:rPr>
          <w:rFonts w:cs="2  Badr" w:hint="cs"/>
          <w:sz w:val="28"/>
          <w:szCs w:val="28"/>
          <w:rtl/>
        </w:rPr>
        <w:t>این‌گونه</w:t>
      </w:r>
      <w:r w:rsidRPr="007E3CC8">
        <w:rPr>
          <w:rFonts w:cs="2  Badr" w:hint="cs"/>
          <w:sz w:val="28"/>
          <w:szCs w:val="28"/>
          <w:rtl/>
        </w:rPr>
        <w:t xml:space="preserve"> باشد، </w:t>
      </w:r>
      <w:r w:rsidR="00C371C1">
        <w:rPr>
          <w:rFonts w:cs="2  Badr" w:hint="cs"/>
          <w:sz w:val="28"/>
          <w:szCs w:val="28"/>
          <w:rtl/>
        </w:rPr>
        <w:t>آن‌گونه</w:t>
      </w:r>
      <w:r w:rsidRPr="007E3CC8">
        <w:rPr>
          <w:rFonts w:cs="2  Badr" w:hint="cs"/>
          <w:sz w:val="28"/>
          <w:szCs w:val="28"/>
          <w:rtl/>
        </w:rPr>
        <w:t xml:space="preserve"> باشد. در این مواقع، معلوم است که دارد مصداق را ذکر می‌کند. قطعاً در </w:t>
      </w:r>
      <w:r w:rsidRPr="007E3CC8">
        <w:rPr>
          <w:rFonts w:cs="2  Badr" w:hint="cs"/>
          <w:sz w:val="28"/>
          <w:szCs w:val="28"/>
          <w:rtl/>
        </w:rPr>
        <w:lastRenderedPageBreak/>
        <w:t xml:space="preserve">شرع محکم‌تر و </w:t>
      </w:r>
      <w:r w:rsidR="00C371C1">
        <w:rPr>
          <w:rFonts w:cs="2  Badr" w:hint="cs"/>
          <w:sz w:val="28"/>
          <w:szCs w:val="28"/>
          <w:rtl/>
        </w:rPr>
        <w:t>مؤکدتر</w:t>
      </w:r>
      <w:r w:rsidRPr="007E3CC8">
        <w:rPr>
          <w:rFonts w:cs="2  Badr" w:hint="cs"/>
          <w:sz w:val="28"/>
          <w:szCs w:val="28"/>
          <w:rtl/>
        </w:rPr>
        <w:t xml:space="preserve"> هم هست. می‌خواهم بگویم قاعده عقلایی هم هست. در مجلس </w:t>
      </w:r>
      <w:r w:rsidR="00C371C1">
        <w:rPr>
          <w:rFonts w:cs="2  Badr" w:hint="cs"/>
          <w:sz w:val="28"/>
          <w:szCs w:val="28"/>
          <w:rtl/>
        </w:rPr>
        <w:t>قانون‌گذاری</w:t>
      </w:r>
      <w:r w:rsidRPr="007E3CC8">
        <w:rPr>
          <w:rFonts w:cs="2  Badr" w:hint="cs"/>
          <w:sz w:val="28"/>
          <w:szCs w:val="28"/>
          <w:rtl/>
        </w:rPr>
        <w:t xml:space="preserve"> که می‌گوید؛ یعنی </w:t>
      </w:r>
      <w:r w:rsidR="00C371C1">
        <w:rPr>
          <w:rFonts w:cs="2  Badr" w:hint="cs"/>
          <w:sz w:val="28"/>
          <w:szCs w:val="28"/>
          <w:rtl/>
        </w:rPr>
        <w:t>مادامی‌که</w:t>
      </w:r>
      <w:r w:rsidRPr="007E3CC8">
        <w:rPr>
          <w:rFonts w:cs="2  Badr" w:hint="cs"/>
          <w:sz w:val="28"/>
          <w:szCs w:val="28"/>
          <w:rtl/>
        </w:rPr>
        <w:t xml:space="preserve"> نقض نشود، این است، منتها مادام نقض نشدن شرع، یک مادام ابدی است. آنجا هم همین وضع را دارد. خلاف این هم نیاز به قرینه روشنی دارد. گاهی </w:t>
      </w:r>
      <w:r w:rsidR="00C371C1">
        <w:rPr>
          <w:rFonts w:cs="2  Badr" w:hint="cs"/>
          <w:sz w:val="28"/>
          <w:szCs w:val="28"/>
          <w:rtl/>
        </w:rPr>
        <w:t>این‌گونه</w:t>
      </w:r>
      <w:r w:rsidRPr="007E3CC8">
        <w:rPr>
          <w:rFonts w:cs="2  Badr" w:hint="cs"/>
          <w:sz w:val="28"/>
          <w:szCs w:val="28"/>
          <w:rtl/>
        </w:rPr>
        <w:t xml:space="preserve"> است، گاهی هم یک ارتکاز قوی در کار می</w:t>
      </w:r>
      <w:r w:rsidRPr="007E3CC8">
        <w:rPr>
          <w:rFonts w:cs="2  Badr"/>
          <w:sz w:val="28"/>
          <w:szCs w:val="28"/>
          <w:rtl/>
        </w:rPr>
        <w:softHyphen/>
      </w:r>
      <w:r w:rsidRPr="007E3CC8">
        <w:rPr>
          <w:rFonts w:cs="2  Badr" w:hint="cs"/>
          <w:sz w:val="28"/>
          <w:szCs w:val="28"/>
          <w:rtl/>
        </w:rPr>
        <w:t xml:space="preserve">آید که بگوید عرف از این چیزهایی که </w:t>
      </w:r>
      <w:r w:rsidR="00C371C1">
        <w:rPr>
          <w:rFonts w:cs="2  Badr" w:hint="cs"/>
          <w:sz w:val="28"/>
          <w:szCs w:val="28"/>
          <w:rtl/>
        </w:rPr>
        <w:t>بعدازاین</w:t>
      </w:r>
      <w:r w:rsidRPr="007E3CC8">
        <w:rPr>
          <w:rFonts w:cs="2  Badr" w:hint="cs"/>
          <w:sz w:val="28"/>
          <w:szCs w:val="28"/>
          <w:rtl/>
        </w:rPr>
        <w:t xml:space="preserve"> ذکر کرده است، چیزی غیر از تعظیم نمی‌فهمد، البته این شکل در کلام گفته نشده است و می‌خواهد با یک ارتکاز درست بکند. این جرأت می‌خواهد. طرح این بحث هم این است که ممکن است کسی بگوید من از </w:t>
      </w:r>
      <w:r w:rsidR="00C371C1">
        <w:rPr>
          <w:rFonts w:cs="2  Badr" w:hint="cs"/>
          <w:sz w:val="28"/>
          <w:szCs w:val="28"/>
          <w:rtl/>
        </w:rPr>
        <w:t>این‌ها</w:t>
      </w:r>
      <w:r w:rsidRPr="007E3CC8">
        <w:rPr>
          <w:rFonts w:cs="2  Badr" w:hint="cs"/>
          <w:sz w:val="28"/>
          <w:szCs w:val="28"/>
          <w:rtl/>
        </w:rPr>
        <w:t xml:space="preserve"> که بعد ذکر کرده است، چیزی جز تعظیم و توقیر نمی‌دانم و بعید می</w:t>
      </w:r>
      <w:r w:rsidRPr="007E3CC8">
        <w:rPr>
          <w:rFonts w:cs="2  Badr"/>
          <w:sz w:val="28"/>
          <w:szCs w:val="28"/>
          <w:rtl/>
        </w:rPr>
        <w:softHyphen/>
      </w:r>
      <w:r w:rsidRPr="007E3CC8">
        <w:rPr>
          <w:rFonts w:cs="2  Badr" w:hint="cs"/>
          <w:sz w:val="28"/>
          <w:szCs w:val="28"/>
          <w:rtl/>
        </w:rPr>
        <w:t>دانم که اعمال یک حق ویژه</w:t>
      </w:r>
      <w:r w:rsidRPr="007E3CC8">
        <w:rPr>
          <w:rFonts w:cs="2  Badr"/>
          <w:sz w:val="28"/>
          <w:szCs w:val="28"/>
          <w:rtl/>
        </w:rPr>
        <w:softHyphen/>
      </w:r>
      <w:r w:rsidRPr="007E3CC8">
        <w:rPr>
          <w:rFonts w:cs="2  Badr" w:hint="cs"/>
          <w:sz w:val="28"/>
          <w:szCs w:val="28"/>
          <w:rtl/>
        </w:rPr>
        <w:t xml:space="preserve">ای کرده باشد. </w:t>
      </w:r>
      <w:r w:rsidR="00C371C1">
        <w:rPr>
          <w:rFonts w:cs="2  Badr" w:hint="cs"/>
          <w:sz w:val="28"/>
          <w:szCs w:val="28"/>
          <w:rtl/>
        </w:rPr>
        <w:t>مادامی‌که</w:t>
      </w:r>
      <w:r w:rsidRPr="007E3CC8">
        <w:rPr>
          <w:rFonts w:cs="2  Badr" w:hint="cs"/>
          <w:sz w:val="28"/>
          <w:szCs w:val="28"/>
          <w:rtl/>
        </w:rPr>
        <w:t xml:space="preserve"> عرفاً تعظیم تلقی می‌شود از همان باب می‌شود.</w:t>
      </w:r>
    </w:p>
    <w:p w:rsidR="00002CBB" w:rsidRPr="007E3CC8" w:rsidRDefault="00002CBB" w:rsidP="00002CBB">
      <w:pPr>
        <w:pStyle w:val="Heading2"/>
        <w:rPr>
          <w:rtl/>
        </w:rPr>
      </w:pPr>
      <w:r w:rsidRPr="007E3CC8">
        <w:rPr>
          <w:rFonts w:hint="cs"/>
          <w:rtl/>
        </w:rPr>
        <w:t xml:space="preserve"> </w:t>
      </w:r>
      <w:bookmarkStart w:id="13" w:name="_Toc377302151"/>
      <w:r w:rsidRPr="007E3CC8">
        <w:rPr>
          <w:rFonts w:hint="cs"/>
          <w:rtl/>
        </w:rPr>
        <w:t>اقوا و اظهر احتمال سوم است</w:t>
      </w:r>
      <w:bookmarkEnd w:id="13"/>
    </w:p>
    <w:p w:rsidR="00002CBB" w:rsidRPr="007E3CC8" w:rsidRDefault="00002CBB" w:rsidP="00002CBB">
      <w:pPr>
        <w:pStyle w:val="NormalWeb"/>
        <w:rPr>
          <w:rFonts w:cs="2  Badr"/>
          <w:sz w:val="28"/>
          <w:szCs w:val="28"/>
          <w:rtl/>
        </w:rPr>
      </w:pPr>
      <w:r w:rsidRPr="007E3CC8">
        <w:rPr>
          <w:rFonts w:cs="2  Badr" w:hint="cs"/>
          <w:sz w:val="28"/>
          <w:szCs w:val="28"/>
          <w:rtl/>
        </w:rPr>
        <w:t>اصل همان احتمال سوم است که استقلال بالعنوانیه و الموضوعیه می</w:t>
      </w:r>
      <w:r w:rsidRPr="007E3CC8">
        <w:rPr>
          <w:rFonts w:cs="2  Badr"/>
          <w:sz w:val="28"/>
          <w:szCs w:val="28"/>
          <w:rtl/>
        </w:rPr>
        <w:softHyphen/>
      </w:r>
      <w:r w:rsidRPr="007E3CC8">
        <w:rPr>
          <w:rFonts w:cs="2  Badr" w:hint="cs"/>
          <w:sz w:val="28"/>
          <w:szCs w:val="28"/>
          <w:rtl/>
        </w:rPr>
        <w:t xml:space="preserve">باشد، مگر اینکه کسی بگوید ارتکاز </w:t>
      </w:r>
      <w:r w:rsidR="00C371C1">
        <w:rPr>
          <w:rFonts w:cs="2  Badr" w:hint="cs"/>
          <w:sz w:val="28"/>
          <w:szCs w:val="28"/>
          <w:rtl/>
        </w:rPr>
        <w:t>عقلا</w:t>
      </w:r>
      <w:r w:rsidRPr="007E3CC8">
        <w:rPr>
          <w:rFonts w:cs="2  Badr" w:hint="cs"/>
          <w:sz w:val="28"/>
          <w:szCs w:val="28"/>
          <w:rtl/>
        </w:rPr>
        <w:t xml:space="preserve"> چنان است که برای </w:t>
      </w:r>
      <w:r w:rsidR="00C371C1">
        <w:rPr>
          <w:rFonts w:cs="2  Badr" w:hint="cs"/>
          <w:sz w:val="28"/>
          <w:szCs w:val="28"/>
          <w:rtl/>
        </w:rPr>
        <w:t>هیچ‌کدام</w:t>
      </w:r>
      <w:r w:rsidRPr="007E3CC8">
        <w:rPr>
          <w:rFonts w:cs="2  Badr" w:hint="cs"/>
          <w:sz w:val="28"/>
          <w:szCs w:val="28"/>
          <w:rtl/>
        </w:rPr>
        <w:t xml:space="preserve"> از </w:t>
      </w:r>
      <w:r w:rsidR="00C371C1">
        <w:rPr>
          <w:rFonts w:cs="2  Badr" w:hint="cs"/>
          <w:sz w:val="28"/>
          <w:szCs w:val="28"/>
          <w:rtl/>
        </w:rPr>
        <w:t>این‌ها</w:t>
      </w:r>
      <w:r w:rsidRPr="007E3CC8">
        <w:rPr>
          <w:rFonts w:cs="2  Badr" w:hint="cs"/>
          <w:sz w:val="28"/>
          <w:szCs w:val="28"/>
          <w:rtl/>
        </w:rPr>
        <w:t xml:space="preserve"> ـ </w:t>
      </w:r>
      <w:r w:rsidR="00C371C1">
        <w:rPr>
          <w:rFonts w:cs="2  Badr" w:hint="cs"/>
          <w:sz w:val="28"/>
          <w:szCs w:val="28"/>
          <w:rtl/>
        </w:rPr>
        <w:t>بعدازاین</w:t>
      </w:r>
      <w:r w:rsidRPr="007E3CC8">
        <w:rPr>
          <w:rFonts w:cs="2  Badr" w:hint="cs"/>
          <w:sz w:val="28"/>
          <w:szCs w:val="28"/>
          <w:rtl/>
        </w:rPr>
        <w:t>که تعظیم و توقیر را فرموده است ـ اگر تعظیم و توقیر را نمی‌گفت یک چیز دیگری می‌گفت. چیزی غیر از آن که همه مصداق‌های عرفی آن هستند و تابع تغیر زمان است. این یک نوع جرأتی می‌خواهد که اگر کسی بتواند به آن برسد، خوب معذور هم هست.</w:t>
      </w:r>
    </w:p>
    <w:p w:rsidR="00002CBB" w:rsidRPr="007E3CC8" w:rsidRDefault="00002CBB" w:rsidP="00002CBB">
      <w:pPr>
        <w:pStyle w:val="Heading2"/>
        <w:rPr>
          <w:rtl/>
        </w:rPr>
      </w:pPr>
      <w:bookmarkStart w:id="14" w:name="_Toc377302152"/>
      <w:r w:rsidRPr="007E3CC8">
        <w:rPr>
          <w:rFonts w:hint="cs"/>
          <w:rtl/>
        </w:rPr>
        <w:t>نکته دوم</w:t>
      </w:r>
      <w:bookmarkEnd w:id="14"/>
    </w:p>
    <w:p w:rsidR="00002CBB" w:rsidRPr="007E3CC8" w:rsidRDefault="00002CBB" w:rsidP="00002CBB">
      <w:pPr>
        <w:pStyle w:val="NormalWeb"/>
        <w:rPr>
          <w:rFonts w:cs="2  Badr"/>
          <w:sz w:val="28"/>
          <w:szCs w:val="28"/>
          <w:rtl/>
        </w:rPr>
      </w:pPr>
      <w:r w:rsidRPr="007E3CC8">
        <w:rPr>
          <w:rFonts w:cs="2  Badr" w:hint="cs"/>
          <w:sz w:val="28"/>
          <w:szCs w:val="28"/>
          <w:rtl/>
        </w:rPr>
        <w:t>در بعضی از موارد، عنوان عام در لسان دلیل نیامده است، بلکه فقط یک مصادیقی ذکر شده است که این تنقیح مناط و ملاکات اصلیه می</w:t>
      </w:r>
      <w:r w:rsidRPr="007E3CC8">
        <w:rPr>
          <w:rFonts w:cs="2  Badr"/>
          <w:sz w:val="28"/>
          <w:szCs w:val="28"/>
          <w:rtl/>
        </w:rPr>
        <w:softHyphen/>
      </w:r>
      <w:r w:rsidRPr="007E3CC8">
        <w:rPr>
          <w:rFonts w:cs="2  Badr" w:hint="cs"/>
          <w:sz w:val="28"/>
          <w:szCs w:val="28"/>
          <w:rtl/>
        </w:rPr>
        <w:t xml:space="preserve">شود که گاهی ممکن است بگوییم از ذکر یک مصادیق شارع، عنایت به این مصداق‌ها نشده است. روح این همان عنوان عام است. آن را می‌خواهد و </w:t>
      </w:r>
      <w:r w:rsidR="00C371C1">
        <w:rPr>
          <w:rFonts w:cs="2  Badr" w:hint="cs"/>
          <w:sz w:val="28"/>
          <w:szCs w:val="28"/>
          <w:rtl/>
        </w:rPr>
        <w:t>این‌ها</w:t>
      </w:r>
      <w:r w:rsidRPr="007E3CC8">
        <w:rPr>
          <w:rFonts w:cs="2  Badr" w:hint="cs"/>
          <w:sz w:val="28"/>
          <w:szCs w:val="28"/>
          <w:rtl/>
        </w:rPr>
        <w:t xml:space="preserve"> را از موضوعیت انداخته می‌اندازد، منتها در هر دو مورد، خروج از اصالة الموضوعیه و الاستقلال بالموضوعیه و العنوانیه، </w:t>
      </w:r>
      <w:r w:rsidR="00C371C1">
        <w:rPr>
          <w:rFonts w:cs="2  Badr" w:hint="cs"/>
          <w:sz w:val="28"/>
          <w:szCs w:val="28"/>
          <w:rtl/>
        </w:rPr>
        <w:t>مؤونه</w:t>
      </w:r>
      <w:r w:rsidRPr="007E3CC8">
        <w:rPr>
          <w:rFonts w:cs="2  Badr" w:hint="cs"/>
          <w:sz w:val="28"/>
          <w:szCs w:val="28"/>
          <w:rtl/>
        </w:rPr>
        <w:t xml:space="preserve"> خاصه و قرائن ویژه</w:t>
      </w:r>
      <w:r w:rsidRPr="007E3CC8">
        <w:rPr>
          <w:rFonts w:cs="2  Badr"/>
          <w:sz w:val="28"/>
          <w:szCs w:val="28"/>
          <w:rtl/>
        </w:rPr>
        <w:softHyphen/>
      </w:r>
      <w:r w:rsidRPr="007E3CC8">
        <w:rPr>
          <w:rFonts w:cs="2  Badr" w:hint="cs"/>
          <w:sz w:val="28"/>
          <w:szCs w:val="28"/>
          <w:rtl/>
        </w:rPr>
        <w:t>ای می‌خواهد؛ یعنی می‌خواهیم بگوییم یک عنوان مشیر است که استقلال ندارد و قرائن خاصه</w:t>
      </w:r>
      <w:r w:rsidRPr="007E3CC8">
        <w:rPr>
          <w:rFonts w:cs="2  Badr"/>
          <w:sz w:val="28"/>
          <w:szCs w:val="28"/>
          <w:rtl/>
        </w:rPr>
        <w:softHyphen/>
      </w:r>
      <w:r w:rsidRPr="007E3CC8">
        <w:rPr>
          <w:rFonts w:cs="2  Badr" w:hint="cs"/>
          <w:sz w:val="28"/>
          <w:szCs w:val="28"/>
          <w:rtl/>
        </w:rPr>
        <w:t>ای می‌خواهد.</w:t>
      </w:r>
    </w:p>
    <w:p w:rsidR="00002CBB" w:rsidRPr="007E3CC8" w:rsidRDefault="00002CBB" w:rsidP="00002CBB">
      <w:pPr>
        <w:pStyle w:val="NormalWeb"/>
        <w:rPr>
          <w:rFonts w:cs="2  Badr"/>
          <w:sz w:val="28"/>
          <w:szCs w:val="28"/>
          <w:rtl/>
        </w:rPr>
      </w:pPr>
      <w:r w:rsidRPr="007E3CC8">
        <w:rPr>
          <w:rFonts w:cs="2  Badr" w:hint="cs"/>
          <w:sz w:val="28"/>
          <w:szCs w:val="28"/>
          <w:rtl/>
        </w:rPr>
        <w:t xml:space="preserve">این همان قواعدی است که در اصول فقه </w:t>
      </w:r>
      <w:r w:rsidR="00C371C1">
        <w:rPr>
          <w:rFonts w:cs="2  Badr" w:hint="cs"/>
          <w:sz w:val="28"/>
          <w:szCs w:val="28"/>
          <w:rtl/>
        </w:rPr>
        <w:t>به‌خوبی</w:t>
      </w:r>
      <w:r w:rsidRPr="007E3CC8">
        <w:rPr>
          <w:rFonts w:cs="2  Badr" w:hint="cs"/>
          <w:sz w:val="28"/>
          <w:szCs w:val="28"/>
          <w:rtl/>
        </w:rPr>
        <w:t xml:space="preserve"> و مستقل بحث نشده است. این‌ بحث‌ها ذیل اصالة الموضوعیه می</w:t>
      </w:r>
      <w:r w:rsidRPr="007E3CC8">
        <w:rPr>
          <w:rFonts w:cs="2  Badr"/>
          <w:sz w:val="28"/>
          <w:szCs w:val="28"/>
          <w:rtl/>
        </w:rPr>
        <w:softHyphen/>
      </w:r>
      <w:r w:rsidRPr="007E3CC8">
        <w:rPr>
          <w:rFonts w:cs="2  Badr" w:hint="cs"/>
          <w:sz w:val="28"/>
          <w:szCs w:val="28"/>
          <w:rtl/>
        </w:rPr>
        <w:t xml:space="preserve">آید که پانزده اصل محوری را که می‌گفتیم، باید مستقل بحث بشود و ذیلش هم مباحث فرعی زیادی هست که </w:t>
      </w:r>
      <w:r w:rsidRPr="007E3CC8">
        <w:rPr>
          <w:rFonts w:cs="2  Badr" w:hint="cs"/>
          <w:sz w:val="28"/>
          <w:szCs w:val="28"/>
          <w:rtl/>
        </w:rPr>
        <w:lastRenderedPageBreak/>
        <w:t xml:space="preserve">یکی از این مباحث همین است، البته مواد خام آن در تقریرات و درس‌ها </w:t>
      </w:r>
      <w:r w:rsidR="00C371C1">
        <w:rPr>
          <w:rFonts w:cs="2  Badr" w:hint="cs"/>
          <w:sz w:val="28"/>
          <w:szCs w:val="28"/>
          <w:rtl/>
        </w:rPr>
        <w:t>کم‌وبیش</w:t>
      </w:r>
      <w:r w:rsidRPr="007E3CC8">
        <w:rPr>
          <w:rFonts w:cs="2  Badr" w:hint="cs"/>
          <w:sz w:val="28"/>
          <w:szCs w:val="28"/>
          <w:rtl/>
        </w:rPr>
        <w:t xml:space="preserve"> موجود است، منتها باید بازسازی و قانونمند شده و زوایای آن روشن‌تر بشود.</w:t>
      </w:r>
    </w:p>
    <w:p w:rsidR="00002CBB" w:rsidRPr="007E3CC8" w:rsidRDefault="00002CBB" w:rsidP="00002CBB">
      <w:pPr>
        <w:pStyle w:val="Heading2"/>
        <w:rPr>
          <w:rtl/>
        </w:rPr>
      </w:pPr>
      <w:bookmarkStart w:id="15" w:name="_Toc377302153"/>
      <w:r w:rsidRPr="007E3CC8">
        <w:rPr>
          <w:rFonts w:hint="cs"/>
          <w:rtl/>
        </w:rPr>
        <w:t>نکته سوم</w:t>
      </w:r>
      <w:bookmarkEnd w:id="15"/>
    </w:p>
    <w:p w:rsidR="00002CBB" w:rsidRPr="007E3CC8" w:rsidRDefault="00002CBB" w:rsidP="00002CBB">
      <w:pPr>
        <w:pStyle w:val="NormalWeb"/>
        <w:rPr>
          <w:rFonts w:cs="2  Badr"/>
          <w:sz w:val="28"/>
          <w:szCs w:val="28"/>
          <w:rtl/>
        </w:rPr>
      </w:pPr>
      <w:r w:rsidRPr="007E3CC8">
        <w:rPr>
          <w:rFonts w:cs="2  Badr" w:hint="cs"/>
          <w:sz w:val="28"/>
          <w:szCs w:val="28"/>
          <w:rtl/>
        </w:rPr>
        <w:t xml:space="preserve">نکته دوم این است که ما در روایاتمان چند لسان داریم. یک لسان حقوقی داریم که همان پرسش و پاسخ‌ و امثال </w:t>
      </w:r>
      <w:r w:rsidR="00C371C1">
        <w:rPr>
          <w:rFonts w:cs="2  Badr" w:hint="cs"/>
          <w:sz w:val="28"/>
          <w:szCs w:val="28"/>
          <w:rtl/>
        </w:rPr>
        <w:t>این‌هاست</w:t>
      </w:r>
      <w:r w:rsidRPr="007E3CC8">
        <w:rPr>
          <w:rFonts w:cs="2  Badr" w:hint="cs"/>
          <w:sz w:val="28"/>
          <w:szCs w:val="28"/>
          <w:rtl/>
        </w:rPr>
        <w:t>. یک لسان بیان معارف و اعتقادی داریم و نیز لسان دعا و مناجات و... . چند لسان است که هر یک مستقلاً می</w:t>
      </w:r>
      <w:r w:rsidRPr="007E3CC8">
        <w:rPr>
          <w:rFonts w:cs="2  Badr"/>
          <w:sz w:val="28"/>
          <w:szCs w:val="28"/>
          <w:rtl/>
        </w:rPr>
        <w:softHyphen/>
      </w:r>
      <w:r w:rsidRPr="007E3CC8">
        <w:rPr>
          <w:rFonts w:cs="2  Badr" w:hint="cs"/>
          <w:sz w:val="28"/>
          <w:szCs w:val="28"/>
          <w:rtl/>
        </w:rPr>
        <w:t xml:space="preserve">تواند موضوع تحقیق باشد. با توجه به بحث‌های جدیدی که در زبان دین آمده است که </w:t>
      </w:r>
      <w:r w:rsidR="00C371C1">
        <w:rPr>
          <w:rFonts w:cs="2  Badr" w:hint="cs"/>
          <w:sz w:val="28"/>
          <w:szCs w:val="28"/>
          <w:rtl/>
        </w:rPr>
        <w:t>کمابیش</w:t>
      </w:r>
      <w:r w:rsidRPr="007E3CC8">
        <w:rPr>
          <w:rFonts w:cs="2  Badr" w:hint="cs"/>
          <w:sz w:val="28"/>
          <w:szCs w:val="28"/>
          <w:rtl/>
        </w:rPr>
        <w:t xml:space="preserve"> هم در کتاب</w:t>
      </w:r>
      <w:r w:rsidRPr="007E3CC8">
        <w:rPr>
          <w:rFonts w:cs="2  Badr"/>
          <w:sz w:val="28"/>
          <w:szCs w:val="28"/>
          <w:rtl/>
        </w:rPr>
        <w:softHyphen/>
      </w:r>
      <w:r w:rsidRPr="007E3CC8">
        <w:rPr>
          <w:rFonts w:cs="2  Badr" w:hint="cs"/>
          <w:sz w:val="28"/>
          <w:szCs w:val="28"/>
          <w:rtl/>
        </w:rPr>
        <w:t xml:space="preserve">ها نوشته شده است، کسی نیامده انواع لسان‌های شرعی را در فضای اسلام تفکیک کند. این کار نشده است و یا من ندیدم. ممکن است کسی فضای روایات، دعا و مناجات و گاهی روایاتی را که در اخلاق وارد شده است، با روایاتی که دارد پرسش و پاسخ می‌کند، متفاوت ببیند. این بحث است که اگر کسی این تفسیر را بکند، ممکن است کسی بگوید فضای روایات، مثلاً مناجات و ادعیه و... و یا حتی دعاهای امام سجاد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را فضای عنایت به موضوعیت نمی‌دانم، بلکه یک نوع کارکرد دیگر زبانی آنجا منظور است. این چیزی است که کسی کار نکرده است. اگر ما این را بگوییم، دو نوع تفکیک </w:t>
      </w:r>
      <w:r w:rsidR="00C371C1">
        <w:rPr>
          <w:rFonts w:cs="2  Badr" w:hint="cs"/>
          <w:sz w:val="28"/>
          <w:szCs w:val="28"/>
          <w:rtl/>
        </w:rPr>
        <w:t>ازنظر</w:t>
      </w:r>
      <w:r w:rsidRPr="007E3CC8">
        <w:rPr>
          <w:rFonts w:cs="2  Badr" w:hint="cs"/>
          <w:sz w:val="28"/>
          <w:szCs w:val="28"/>
          <w:rtl/>
        </w:rPr>
        <w:t xml:space="preserve"> زبان دینی وجود دارد که اشاره می</w:t>
      </w:r>
      <w:r w:rsidRPr="007E3CC8">
        <w:rPr>
          <w:rFonts w:cs="2  Badr"/>
          <w:sz w:val="28"/>
          <w:szCs w:val="28"/>
          <w:rtl/>
        </w:rPr>
        <w:softHyphen/>
      </w:r>
      <w:r w:rsidRPr="007E3CC8">
        <w:rPr>
          <w:rFonts w:cs="2  Badr" w:hint="cs"/>
          <w:sz w:val="28"/>
          <w:szCs w:val="28"/>
          <w:rtl/>
        </w:rPr>
        <w:t>کنیم:</w:t>
      </w:r>
    </w:p>
    <w:p w:rsidR="00002CBB" w:rsidRPr="007E3CC8" w:rsidRDefault="00002CBB" w:rsidP="00002CBB">
      <w:pPr>
        <w:pStyle w:val="Heading1"/>
        <w:rPr>
          <w:rtl/>
        </w:rPr>
      </w:pPr>
      <w:bookmarkStart w:id="16" w:name="_Toc377302154"/>
      <w:r w:rsidRPr="007E3CC8">
        <w:rPr>
          <w:rFonts w:hint="cs"/>
          <w:rtl/>
        </w:rPr>
        <w:t>انواع تفکیک زبان دینی</w:t>
      </w:r>
      <w:bookmarkEnd w:id="16"/>
    </w:p>
    <w:p w:rsidR="00002CBB" w:rsidRPr="007E3CC8" w:rsidRDefault="00002CBB" w:rsidP="00002CBB">
      <w:pPr>
        <w:pStyle w:val="Heading2"/>
        <w:rPr>
          <w:rtl/>
        </w:rPr>
      </w:pPr>
      <w:bookmarkStart w:id="17" w:name="_Toc377302155"/>
      <w:r w:rsidRPr="007E3CC8">
        <w:rPr>
          <w:rFonts w:hint="cs"/>
          <w:rtl/>
        </w:rPr>
        <w:t>نوع اول: از حیث حوزه و قلمرو</w:t>
      </w:r>
      <w:bookmarkEnd w:id="17"/>
    </w:p>
    <w:p w:rsidR="00002CBB" w:rsidRPr="007E3CC8" w:rsidRDefault="00002CBB" w:rsidP="00002CBB">
      <w:pPr>
        <w:pStyle w:val="NormalWeb"/>
        <w:rPr>
          <w:rFonts w:cs="2  Badr"/>
          <w:sz w:val="28"/>
          <w:szCs w:val="28"/>
          <w:rtl/>
        </w:rPr>
      </w:pPr>
      <w:r w:rsidRPr="007E3CC8">
        <w:rPr>
          <w:rFonts w:cs="2  Badr" w:hint="cs"/>
          <w:sz w:val="28"/>
          <w:szCs w:val="28"/>
          <w:rtl/>
        </w:rPr>
        <w:t xml:space="preserve">یک تفکیک از حیث حوزه‌ها و قلمروها است که به چند مورد آن اشاره کردم، مثل حوزه‌های اعتقادی، اخلاقی، احکام، مناجات، دعا و امثال </w:t>
      </w:r>
      <w:r w:rsidR="00C371C1">
        <w:rPr>
          <w:rFonts w:cs="2  Badr" w:hint="cs"/>
          <w:sz w:val="28"/>
          <w:szCs w:val="28"/>
          <w:rtl/>
        </w:rPr>
        <w:t>این‌ها</w:t>
      </w:r>
      <w:r w:rsidRPr="007E3CC8">
        <w:rPr>
          <w:rFonts w:cs="2  Badr" w:hint="cs"/>
          <w:sz w:val="28"/>
          <w:szCs w:val="28"/>
          <w:rtl/>
        </w:rPr>
        <w:t xml:space="preserve"> که ممکن است استلزامات متفاوتی داشته باشد.</w:t>
      </w:r>
    </w:p>
    <w:p w:rsidR="00002CBB" w:rsidRPr="007E3CC8" w:rsidRDefault="00002CBB" w:rsidP="00002CBB">
      <w:pPr>
        <w:pStyle w:val="Heading2"/>
        <w:rPr>
          <w:rtl/>
        </w:rPr>
      </w:pPr>
      <w:bookmarkStart w:id="18" w:name="_Toc377302156"/>
      <w:r w:rsidRPr="007E3CC8">
        <w:rPr>
          <w:rFonts w:hint="cs"/>
          <w:rtl/>
        </w:rPr>
        <w:lastRenderedPageBreak/>
        <w:t xml:space="preserve">نوع دوم: از حیث ائمه </w:t>
      </w:r>
      <w:r w:rsidR="000E29C8">
        <w:rPr>
          <w:rtl/>
        </w:rPr>
        <w:t>(</w:t>
      </w:r>
      <w:r w:rsidR="00C371C1">
        <w:rPr>
          <w:rFonts w:hint="cs"/>
          <w:rtl/>
        </w:rPr>
        <w:t>علیهم‌السلام</w:t>
      </w:r>
      <w:bookmarkEnd w:id="18"/>
      <w:r w:rsidR="000E29C8">
        <w:rPr>
          <w:rtl/>
        </w:rPr>
        <w:t>)</w:t>
      </w:r>
    </w:p>
    <w:p w:rsidR="00002CBB" w:rsidRPr="007E3CC8" w:rsidRDefault="00002CBB" w:rsidP="00C371C1">
      <w:pPr>
        <w:pStyle w:val="NormalWeb"/>
        <w:rPr>
          <w:rFonts w:cs="2  Badr"/>
          <w:sz w:val="28"/>
          <w:szCs w:val="28"/>
          <w:rtl/>
        </w:rPr>
      </w:pPr>
      <w:r w:rsidRPr="007E3CC8">
        <w:rPr>
          <w:rFonts w:cs="2  Badr" w:hint="cs"/>
          <w:sz w:val="28"/>
          <w:szCs w:val="28"/>
          <w:rtl/>
        </w:rPr>
        <w:t>نوع دوم تفکیک زبان دین از حیث ائمه معصومین صلوات الله و سلامه علیهم اجم</w:t>
      </w:r>
      <w:r w:rsidR="00C371C1">
        <w:rPr>
          <w:rFonts w:cs="2  Badr" w:hint="cs"/>
          <w:sz w:val="28"/>
          <w:szCs w:val="28"/>
          <w:rtl/>
        </w:rPr>
        <w:t>عین است که کارکرد زبان امیرالمؤمنین</w:t>
      </w:r>
      <w:r w:rsidRPr="007E3CC8">
        <w:rPr>
          <w:rFonts w:cs="2  Badr" w:hint="cs"/>
          <w:sz w:val="28"/>
          <w:szCs w:val="28"/>
          <w:rtl/>
        </w:rPr>
        <w:t xml:space="preserve"> علی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یا امام حسین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دارند و یا امامان دیگر با هم متفاوت است. </w:t>
      </w:r>
      <w:r w:rsidR="00C371C1">
        <w:rPr>
          <w:rFonts w:cs="2  Badr" w:hint="cs"/>
          <w:sz w:val="28"/>
          <w:szCs w:val="28"/>
          <w:rtl/>
        </w:rPr>
        <w:t>آنچه</w:t>
      </w:r>
      <w:r w:rsidRPr="007E3CC8">
        <w:rPr>
          <w:rFonts w:cs="2  Badr" w:hint="cs"/>
          <w:sz w:val="28"/>
          <w:szCs w:val="28"/>
          <w:rtl/>
        </w:rPr>
        <w:t xml:space="preserve"> ما می</w:t>
      </w:r>
      <w:r w:rsidRPr="007E3CC8">
        <w:rPr>
          <w:rFonts w:cs="2  Badr"/>
          <w:sz w:val="28"/>
          <w:szCs w:val="28"/>
          <w:rtl/>
        </w:rPr>
        <w:softHyphen/>
      </w:r>
      <w:r w:rsidRPr="007E3CC8">
        <w:rPr>
          <w:rFonts w:cs="2  Badr" w:hint="cs"/>
          <w:sz w:val="28"/>
          <w:szCs w:val="28"/>
          <w:rtl/>
        </w:rPr>
        <w:t xml:space="preserve">دانیم این است که زبان دینی از زمان امام باقر و امام صادق </w:t>
      </w:r>
      <w:r w:rsidR="000E29C8">
        <w:rPr>
          <w:rFonts w:cs="2  Badr"/>
          <w:sz w:val="28"/>
          <w:szCs w:val="28"/>
          <w:rtl/>
        </w:rPr>
        <w:t>(</w:t>
      </w:r>
      <w:r w:rsidR="00C371C1">
        <w:rPr>
          <w:rFonts w:cs="2  Badr" w:hint="cs"/>
          <w:sz w:val="28"/>
          <w:szCs w:val="28"/>
          <w:rtl/>
        </w:rPr>
        <w:t>علیهم‌السلام</w:t>
      </w:r>
      <w:r w:rsidR="000E29C8">
        <w:rPr>
          <w:rFonts w:cs="2  Badr"/>
          <w:sz w:val="28"/>
          <w:szCs w:val="28"/>
          <w:rtl/>
        </w:rPr>
        <w:t>)</w:t>
      </w:r>
      <w:r w:rsidRPr="007E3CC8">
        <w:rPr>
          <w:rFonts w:cs="2  Badr" w:hint="cs"/>
          <w:sz w:val="28"/>
          <w:szCs w:val="28"/>
          <w:rtl/>
        </w:rPr>
        <w:t xml:space="preserve"> یک مقدار تحول پیدا کرده است و با</w:t>
      </w:r>
      <w:r w:rsidR="000E29C8">
        <w:rPr>
          <w:rFonts w:cs="2  Badr"/>
          <w:sz w:val="28"/>
          <w:szCs w:val="28"/>
          <w:rtl/>
        </w:rPr>
        <w:t xml:space="preserve"> </w:t>
      </w:r>
      <w:r w:rsidRPr="007E3CC8">
        <w:rPr>
          <w:rFonts w:cs="2  Badr" w:hint="cs"/>
          <w:sz w:val="28"/>
          <w:szCs w:val="28"/>
          <w:rtl/>
        </w:rPr>
        <w:t xml:space="preserve">زمان امام سجاد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و حتی </w:t>
      </w:r>
      <w:r w:rsidR="00C371C1">
        <w:rPr>
          <w:rFonts w:cs="2  Badr" w:hint="cs"/>
          <w:sz w:val="28"/>
          <w:szCs w:val="28"/>
          <w:rtl/>
        </w:rPr>
        <w:t>امیرالمؤمنین</w:t>
      </w:r>
      <w:r w:rsidR="00C371C1" w:rsidRPr="007E3CC8">
        <w:rPr>
          <w:rFonts w:cs="2  Badr" w:hint="cs"/>
          <w:sz w:val="28"/>
          <w:szCs w:val="28"/>
          <w:rtl/>
        </w:rPr>
        <w:t xml:space="preserve"> </w:t>
      </w:r>
      <w:r w:rsidRPr="007E3CC8">
        <w:rPr>
          <w:rFonts w:cs="2  Badr" w:hint="cs"/>
          <w:sz w:val="28"/>
          <w:szCs w:val="28"/>
          <w:rtl/>
        </w:rPr>
        <w:t xml:space="preserve">علی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یک مقدار متفاوت است. این بحث دیگری است که در فقه و اصول ما به آن توجه نشده است.</w:t>
      </w:r>
    </w:p>
    <w:p w:rsidR="00002CBB" w:rsidRPr="007E3CC8" w:rsidRDefault="00002CBB" w:rsidP="00002CBB">
      <w:pPr>
        <w:pStyle w:val="Heading3"/>
        <w:rPr>
          <w:rtl/>
        </w:rPr>
      </w:pPr>
      <w:bookmarkStart w:id="19" w:name="_Toc377302157"/>
      <w:r w:rsidRPr="007E3CC8">
        <w:rPr>
          <w:rFonts w:hint="cs"/>
          <w:rtl/>
        </w:rPr>
        <w:t>آثار مترتب بر تفکیک زبان دینی</w:t>
      </w:r>
      <w:bookmarkEnd w:id="19"/>
    </w:p>
    <w:p w:rsidR="00002CBB" w:rsidRPr="007E3CC8" w:rsidRDefault="00002CBB" w:rsidP="00002CBB">
      <w:pPr>
        <w:pStyle w:val="NormalWeb"/>
        <w:rPr>
          <w:rFonts w:cs="2  Badr"/>
          <w:sz w:val="28"/>
          <w:szCs w:val="28"/>
          <w:rtl/>
        </w:rPr>
      </w:pPr>
      <w:r w:rsidRPr="007E3CC8">
        <w:rPr>
          <w:rFonts w:cs="2  Badr" w:hint="cs"/>
          <w:sz w:val="28"/>
          <w:szCs w:val="28"/>
          <w:rtl/>
        </w:rPr>
        <w:t xml:space="preserve">دانستیم اینکه امام باقر و امام صادق </w:t>
      </w:r>
      <w:r w:rsidR="000E29C8">
        <w:rPr>
          <w:rFonts w:cs="2  Badr"/>
          <w:sz w:val="28"/>
          <w:szCs w:val="28"/>
          <w:rtl/>
        </w:rPr>
        <w:t>(</w:t>
      </w:r>
      <w:r w:rsidR="00C371C1">
        <w:rPr>
          <w:rFonts w:cs="2  Badr" w:hint="cs"/>
          <w:sz w:val="28"/>
          <w:szCs w:val="28"/>
          <w:rtl/>
        </w:rPr>
        <w:t>علیهم‌السلام</w:t>
      </w:r>
      <w:r w:rsidR="000E29C8">
        <w:rPr>
          <w:rFonts w:cs="2  Badr"/>
          <w:sz w:val="28"/>
          <w:szCs w:val="28"/>
          <w:rtl/>
        </w:rPr>
        <w:t>)</w:t>
      </w:r>
      <w:r w:rsidRPr="007E3CC8">
        <w:rPr>
          <w:rFonts w:cs="2  Badr" w:hint="cs"/>
          <w:sz w:val="28"/>
          <w:szCs w:val="28"/>
          <w:rtl/>
        </w:rPr>
        <w:t xml:space="preserve"> حرف بزنند، با صحبت امام سجاد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تفاوت دارد. یکی از آثار مترتب بر این تفکیک این است که وقتی امام سخنی می‌فرماید، این ناظر به آن است که آن وقت مصداقیت داشته است و فضای زبان امام سجاد </w:t>
      </w:r>
      <w:r w:rsidR="000E29C8">
        <w:rPr>
          <w:rFonts w:cs="2  Badr"/>
          <w:sz w:val="28"/>
          <w:szCs w:val="28"/>
          <w:rtl/>
        </w:rPr>
        <w:t>(</w:t>
      </w:r>
      <w:r w:rsidR="00C371C1">
        <w:rPr>
          <w:rFonts w:cs="2  Badr" w:hint="cs"/>
          <w:sz w:val="28"/>
          <w:szCs w:val="28"/>
          <w:rtl/>
        </w:rPr>
        <w:t>علیه‌السلام</w:t>
      </w:r>
      <w:r w:rsidR="000E29C8">
        <w:rPr>
          <w:rFonts w:cs="2  Badr"/>
          <w:sz w:val="28"/>
          <w:szCs w:val="28"/>
          <w:rtl/>
        </w:rPr>
        <w:t>)</w:t>
      </w:r>
      <w:r w:rsidRPr="007E3CC8">
        <w:rPr>
          <w:rFonts w:cs="2  Badr" w:hint="cs"/>
          <w:sz w:val="28"/>
          <w:szCs w:val="28"/>
          <w:rtl/>
        </w:rPr>
        <w:t xml:space="preserve"> در این رساله و یا در مناجات و دعا یک فضایی نیست که بخواهد عنایت روی مصداقیت </w:t>
      </w:r>
      <w:r w:rsidR="00C371C1">
        <w:rPr>
          <w:rFonts w:cs="2  Badr" w:hint="cs"/>
          <w:sz w:val="28"/>
          <w:szCs w:val="28"/>
          <w:rtl/>
        </w:rPr>
        <w:t>این‌ها</w:t>
      </w:r>
      <w:r w:rsidRPr="007E3CC8">
        <w:rPr>
          <w:rFonts w:cs="2  Badr" w:hint="cs"/>
          <w:sz w:val="28"/>
          <w:szCs w:val="28"/>
          <w:rtl/>
        </w:rPr>
        <w:t xml:space="preserve"> و یا موضوعیت </w:t>
      </w:r>
      <w:r w:rsidR="00C371C1">
        <w:rPr>
          <w:rFonts w:cs="2  Badr" w:hint="cs"/>
          <w:sz w:val="28"/>
          <w:szCs w:val="28"/>
          <w:rtl/>
        </w:rPr>
        <w:t>این‌ها</w:t>
      </w:r>
      <w:r w:rsidRPr="007E3CC8">
        <w:rPr>
          <w:rFonts w:cs="2  Badr" w:hint="cs"/>
          <w:sz w:val="28"/>
          <w:szCs w:val="28"/>
          <w:rtl/>
        </w:rPr>
        <w:t xml:space="preserve"> داشته باشد.</w:t>
      </w:r>
    </w:p>
    <w:p w:rsidR="00002CBB" w:rsidRPr="007E3CC8" w:rsidRDefault="00002CBB" w:rsidP="00002CBB">
      <w:pPr>
        <w:pStyle w:val="Heading2"/>
        <w:rPr>
          <w:rtl/>
        </w:rPr>
      </w:pPr>
      <w:bookmarkStart w:id="20" w:name="_Toc377302158"/>
      <w:r w:rsidRPr="007E3CC8">
        <w:rPr>
          <w:rFonts w:hint="cs"/>
          <w:rtl/>
        </w:rPr>
        <w:t>نکته چهارم</w:t>
      </w:r>
      <w:bookmarkEnd w:id="20"/>
    </w:p>
    <w:p w:rsidR="00002CBB" w:rsidRPr="007E3CC8" w:rsidRDefault="00002CBB" w:rsidP="00002CBB">
      <w:pPr>
        <w:pStyle w:val="NormalWeb"/>
        <w:rPr>
          <w:rFonts w:cs="2  Badr"/>
          <w:sz w:val="28"/>
          <w:szCs w:val="28"/>
          <w:rtl/>
        </w:rPr>
      </w:pPr>
      <w:r w:rsidRPr="007E3CC8">
        <w:rPr>
          <w:rFonts w:cs="2  Badr" w:hint="cs"/>
          <w:sz w:val="28"/>
          <w:szCs w:val="28"/>
          <w:rtl/>
        </w:rPr>
        <w:t xml:space="preserve">نکته سوم این است که ما حتی اگر احتمال سوم را بگیریم و بگوییم </w:t>
      </w:r>
      <w:r w:rsidR="00C371C1">
        <w:rPr>
          <w:rFonts w:cs="2  Badr" w:hint="cs"/>
          <w:sz w:val="28"/>
          <w:szCs w:val="28"/>
          <w:rtl/>
        </w:rPr>
        <w:t>این‌ها</w:t>
      </w:r>
      <w:r w:rsidRPr="007E3CC8">
        <w:rPr>
          <w:rFonts w:cs="2  Badr" w:hint="cs"/>
          <w:sz w:val="28"/>
          <w:szCs w:val="28"/>
          <w:rtl/>
        </w:rPr>
        <w:t xml:space="preserve"> استقلال به موضوعیت دارد و در مورد هر یک از </w:t>
      </w:r>
      <w:r w:rsidR="00C371C1">
        <w:rPr>
          <w:rFonts w:cs="2  Badr" w:hint="cs"/>
          <w:sz w:val="28"/>
          <w:szCs w:val="28"/>
          <w:rtl/>
        </w:rPr>
        <w:t>این‌ها</w:t>
      </w:r>
      <w:r w:rsidRPr="007E3CC8">
        <w:rPr>
          <w:rFonts w:cs="2  Badr" w:hint="cs"/>
          <w:sz w:val="28"/>
          <w:szCs w:val="28"/>
          <w:rtl/>
        </w:rPr>
        <w:t xml:space="preserve"> یک نوع تأکید حکم است و ممکن است بگوییم یک انصرافی دارد از آن مواردی که از </w:t>
      </w:r>
      <w:r w:rsidR="00C371C1">
        <w:rPr>
          <w:rFonts w:cs="2  Badr" w:hint="cs"/>
          <w:sz w:val="28"/>
          <w:szCs w:val="28"/>
          <w:rtl/>
        </w:rPr>
        <w:t>این‌ها</w:t>
      </w:r>
      <w:r w:rsidRPr="007E3CC8">
        <w:rPr>
          <w:rFonts w:cs="2  Badr" w:hint="cs"/>
          <w:sz w:val="28"/>
          <w:szCs w:val="28"/>
          <w:rtl/>
        </w:rPr>
        <w:t xml:space="preserve"> تلقی توهین یا عدم تعظیم نمی‌شود. ضمن اینکه با حفظ موضوعیت آن، می</w:t>
      </w:r>
      <w:r w:rsidRPr="007E3CC8">
        <w:rPr>
          <w:rFonts w:cs="2  Badr"/>
          <w:sz w:val="28"/>
          <w:szCs w:val="28"/>
          <w:rtl/>
        </w:rPr>
        <w:softHyphen/>
      </w:r>
      <w:r w:rsidRPr="007E3CC8">
        <w:rPr>
          <w:rFonts w:cs="2  Badr" w:hint="cs"/>
          <w:sz w:val="28"/>
          <w:szCs w:val="28"/>
          <w:rtl/>
        </w:rPr>
        <w:t>گوییم اینجا تأکیدی روی آن هست، ولی می</w:t>
      </w:r>
      <w:r w:rsidRPr="007E3CC8">
        <w:rPr>
          <w:rFonts w:cs="2  Badr"/>
          <w:sz w:val="28"/>
          <w:szCs w:val="28"/>
          <w:rtl/>
        </w:rPr>
        <w:softHyphen/>
      </w:r>
      <w:r w:rsidRPr="007E3CC8">
        <w:rPr>
          <w:rFonts w:cs="2  Badr" w:hint="cs"/>
          <w:sz w:val="28"/>
          <w:szCs w:val="28"/>
          <w:rtl/>
        </w:rPr>
        <w:t>گوییم از این موارد انصراف دارد. در این صورت لازمه آن این می</w:t>
      </w:r>
      <w:r w:rsidRPr="007E3CC8">
        <w:rPr>
          <w:rFonts w:cs="2  Badr"/>
          <w:sz w:val="28"/>
          <w:szCs w:val="28"/>
          <w:rtl/>
        </w:rPr>
        <w:softHyphen/>
      </w:r>
      <w:r w:rsidRPr="007E3CC8">
        <w:rPr>
          <w:rFonts w:cs="2  Badr" w:hint="cs"/>
          <w:sz w:val="28"/>
          <w:szCs w:val="28"/>
          <w:rtl/>
        </w:rPr>
        <w:t>شود که احتمال سوم را می‌گیریم و می</w:t>
      </w:r>
      <w:r w:rsidRPr="007E3CC8">
        <w:rPr>
          <w:rFonts w:cs="2  Badr"/>
          <w:sz w:val="28"/>
          <w:szCs w:val="28"/>
          <w:rtl/>
        </w:rPr>
        <w:softHyphen/>
      </w:r>
      <w:r w:rsidRPr="007E3CC8">
        <w:rPr>
          <w:rFonts w:cs="2  Badr" w:hint="cs"/>
          <w:sz w:val="28"/>
          <w:szCs w:val="28"/>
          <w:rtl/>
        </w:rPr>
        <w:t xml:space="preserve">گویم تعظیم و توقیر است، منتها </w:t>
      </w:r>
      <w:r w:rsidR="00C371C1">
        <w:rPr>
          <w:rFonts w:cs="2  Badr" w:hint="cs"/>
          <w:sz w:val="28"/>
          <w:szCs w:val="28"/>
          <w:rtl/>
        </w:rPr>
        <w:t>این‌ها</w:t>
      </w:r>
      <w:r w:rsidRPr="007E3CC8">
        <w:rPr>
          <w:rFonts w:cs="2  Badr" w:hint="cs"/>
          <w:sz w:val="28"/>
          <w:szCs w:val="28"/>
          <w:rtl/>
        </w:rPr>
        <w:t xml:space="preserve"> مادامی است که تعظیم بر آن صادق باشد و اگر جایی بر آن صادق نباشد، این عنوان دیگر نیست. آنجایی که صدق می‌کند، مصداق وجود دارد و دو عنوان داریم، هم عنوان عام داریم و هم این مورد، آن را تأکید کرده است، اما اگر بگوییم این مصداق تعظیم نداشته و انصراف دارد، از اینجایی که از گردونه تعظیم عرفی </w:t>
      </w:r>
      <w:r w:rsidRPr="007E3CC8">
        <w:rPr>
          <w:rFonts w:cs="2  Badr" w:hint="cs"/>
          <w:sz w:val="28"/>
          <w:szCs w:val="28"/>
          <w:rtl/>
        </w:rPr>
        <w:lastRenderedPageBreak/>
        <w:t xml:space="preserve">خارج شده است، </w:t>
      </w:r>
      <w:r w:rsidR="00C371C1">
        <w:rPr>
          <w:rFonts w:cs="2  Badr" w:hint="cs"/>
          <w:sz w:val="28"/>
          <w:szCs w:val="28"/>
          <w:rtl/>
        </w:rPr>
        <w:t>هیچ‌کدام</w:t>
      </w:r>
      <w:r w:rsidRPr="007E3CC8">
        <w:rPr>
          <w:rFonts w:cs="2  Badr" w:hint="cs"/>
          <w:sz w:val="28"/>
          <w:szCs w:val="28"/>
          <w:rtl/>
        </w:rPr>
        <w:t xml:space="preserve"> از این عنوان‌ها نمی‌آید. این یک نوع ظرافت دیگر فقهی قضیه است که مستقلاً موضوعیت احتمال سوم را می‌گیریم، منتها مستقل به موضوعیت هست، ولی مطلق موضوعیت ندارد و یک قید ارتکازی به آن می‌زنیم، پس اینکه امام فرمود در مجلس درس استاد احدی سخن نگوید، مادامی است که از این تحدیث شما انتزاع عدم تعظیم یا تحقیر می‌شود، اما اگر این انتزاع نشد، این حکم هم منتفی نمی</w:t>
      </w:r>
      <w:r w:rsidRPr="007E3CC8">
        <w:rPr>
          <w:rFonts w:cs="2  Badr"/>
          <w:sz w:val="28"/>
          <w:szCs w:val="28"/>
          <w:rtl/>
        </w:rPr>
        <w:softHyphen/>
      </w:r>
      <w:r w:rsidRPr="007E3CC8">
        <w:rPr>
          <w:rFonts w:cs="2  Badr" w:hint="cs"/>
          <w:sz w:val="28"/>
          <w:szCs w:val="28"/>
          <w:rtl/>
        </w:rPr>
        <w:t>شود. اگر هم این انتزاع می‌شود، آنجا دو عنوان می</w:t>
      </w:r>
      <w:r w:rsidRPr="007E3CC8">
        <w:rPr>
          <w:rFonts w:cs="2  Badr"/>
          <w:sz w:val="28"/>
          <w:szCs w:val="28"/>
          <w:rtl/>
        </w:rPr>
        <w:softHyphen/>
      </w:r>
      <w:r w:rsidRPr="007E3CC8">
        <w:rPr>
          <w:rFonts w:cs="2  Badr" w:hint="cs"/>
          <w:sz w:val="28"/>
          <w:szCs w:val="28"/>
          <w:rtl/>
        </w:rPr>
        <w:t>گوییم هست، هم عنوان عام است و هم این عنوان که تأکد حکم هم هست. ثواب بیشتر می‌برد که رعایت بکند، ولی اگر این عنوان از آن انتزاع نشد، این حکم منتفی می‌شود. این احتمالی است که این را بعید نمی‌دانم؛ یعنی می</w:t>
      </w:r>
      <w:r w:rsidRPr="007E3CC8">
        <w:rPr>
          <w:rFonts w:cs="2  Badr"/>
          <w:sz w:val="28"/>
          <w:szCs w:val="28"/>
          <w:rtl/>
        </w:rPr>
        <w:softHyphen/>
      </w:r>
      <w:r w:rsidRPr="007E3CC8">
        <w:rPr>
          <w:rFonts w:cs="2  Badr" w:hint="cs"/>
          <w:sz w:val="28"/>
          <w:szCs w:val="28"/>
          <w:rtl/>
        </w:rPr>
        <w:t>گوییم علی</w:t>
      </w:r>
      <w:r w:rsidRPr="007E3CC8">
        <w:rPr>
          <w:rFonts w:cs="2  Badr"/>
          <w:sz w:val="28"/>
          <w:szCs w:val="28"/>
          <w:rtl/>
        </w:rPr>
        <w:softHyphen/>
      </w:r>
      <w:r w:rsidRPr="007E3CC8">
        <w:rPr>
          <w:rFonts w:cs="2  Badr" w:hint="cs"/>
          <w:sz w:val="28"/>
          <w:szCs w:val="28"/>
          <w:rtl/>
        </w:rPr>
        <w:t xml:space="preserve">القاعده در </w:t>
      </w:r>
      <w:r w:rsidR="00C371C1">
        <w:rPr>
          <w:rFonts w:cs="2  Badr" w:hint="cs"/>
          <w:sz w:val="28"/>
          <w:szCs w:val="28"/>
          <w:rtl/>
        </w:rPr>
        <w:t>این‌ها</w:t>
      </w:r>
      <w:r w:rsidRPr="007E3CC8">
        <w:rPr>
          <w:rFonts w:cs="2  Badr" w:hint="cs"/>
          <w:sz w:val="28"/>
          <w:szCs w:val="28"/>
          <w:rtl/>
        </w:rPr>
        <w:t xml:space="preserve"> اصالة الموضوعیه جاری است و </w:t>
      </w:r>
      <w:r w:rsidR="00C371C1">
        <w:rPr>
          <w:rFonts w:cs="2  Badr" w:hint="cs"/>
          <w:sz w:val="28"/>
          <w:szCs w:val="28"/>
          <w:rtl/>
        </w:rPr>
        <w:t>هرکدام</w:t>
      </w:r>
      <w:r w:rsidRPr="007E3CC8">
        <w:rPr>
          <w:rFonts w:cs="2  Badr" w:hint="cs"/>
          <w:sz w:val="28"/>
          <w:szCs w:val="28"/>
          <w:rtl/>
        </w:rPr>
        <w:t xml:space="preserve"> از </w:t>
      </w:r>
      <w:r w:rsidR="00C371C1">
        <w:rPr>
          <w:rFonts w:cs="2  Badr" w:hint="cs"/>
          <w:sz w:val="28"/>
          <w:szCs w:val="28"/>
          <w:rtl/>
        </w:rPr>
        <w:t>این‌ها</w:t>
      </w:r>
      <w:r w:rsidRPr="007E3CC8">
        <w:rPr>
          <w:rFonts w:cs="2  Badr" w:hint="cs"/>
          <w:sz w:val="28"/>
          <w:szCs w:val="28"/>
          <w:rtl/>
        </w:rPr>
        <w:t xml:space="preserve"> خودش </w:t>
      </w:r>
      <w:r w:rsidR="00C371C1">
        <w:rPr>
          <w:rFonts w:cs="2  Badr" w:hint="cs"/>
          <w:sz w:val="28"/>
          <w:szCs w:val="28"/>
          <w:rtl/>
        </w:rPr>
        <w:t>حساب‌وکتاب</w:t>
      </w:r>
      <w:r w:rsidRPr="007E3CC8">
        <w:rPr>
          <w:rFonts w:cs="2  Badr" w:hint="cs"/>
          <w:sz w:val="28"/>
          <w:szCs w:val="28"/>
          <w:rtl/>
        </w:rPr>
        <w:t xml:space="preserve"> مستقلی دارد و ادب دارد و حق معلم است و علاوه بر آن تعظیم، یک عنایت ویژه</w:t>
      </w:r>
      <w:r w:rsidRPr="007E3CC8">
        <w:rPr>
          <w:rFonts w:cs="2  Badr"/>
          <w:sz w:val="28"/>
          <w:szCs w:val="28"/>
          <w:rtl/>
        </w:rPr>
        <w:softHyphen/>
      </w:r>
      <w:r w:rsidRPr="007E3CC8">
        <w:rPr>
          <w:rFonts w:cs="2  Badr" w:hint="cs"/>
          <w:sz w:val="28"/>
          <w:szCs w:val="28"/>
          <w:rtl/>
        </w:rPr>
        <w:t xml:space="preserve">ای روی آن مورد هست و حکم مؤکد است، منتها </w:t>
      </w:r>
      <w:r w:rsidR="00C371C1">
        <w:rPr>
          <w:rFonts w:cs="2  Badr" w:hint="cs"/>
          <w:sz w:val="28"/>
          <w:szCs w:val="28"/>
          <w:rtl/>
        </w:rPr>
        <w:t>این‌ها</w:t>
      </w:r>
      <w:r w:rsidRPr="007E3CC8">
        <w:rPr>
          <w:rFonts w:cs="2  Badr" w:hint="cs"/>
          <w:sz w:val="28"/>
          <w:szCs w:val="28"/>
          <w:rtl/>
        </w:rPr>
        <w:t xml:space="preserve"> منصرف است از آن مواردی که ترقی تهذیب یا عدم رعایت حریم استاد از آن نمی‌شود. از این انصراف دارد و تمسک به انصراف می‌شود، یعنی می‌گوید موضوع است، منتها با قرینه لبی می</w:t>
      </w:r>
      <w:r w:rsidRPr="007E3CC8">
        <w:rPr>
          <w:rFonts w:cs="2  Badr"/>
          <w:sz w:val="28"/>
          <w:szCs w:val="28"/>
          <w:rtl/>
        </w:rPr>
        <w:softHyphen/>
      </w:r>
      <w:r w:rsidRPr="007E3CC8">
        <w:rPr>
          <w:rFonts w:cs="2  Badr" w:hint="cs"/>
          <w:sz w:val="28"/>
          <w:szCs w:val="28"/>
          <w:rtl/>
        </w:rPr>
        <w:t xml:space="preserve">گوییم موضوعش مضیق است و با یک قید دارد، البته </w:t>
      </w:r>
      <w:r w:rsidR="00C371C1">
        <w:rPr>
          <w:rFonts w:cs="2  Badr" w:hint="cs"/>
          <w:sz w:val="28"/>
          <w:szCs w:val="28"/>
          <w:rtl/>
        </w:rPr>
        <w:t>مادامی‌که</w:t>
      </w:r>
      <w:r w:rsidRPr="007E3CC8">
        <w:rPr>
          <w:rFonts w:cs="2  Badr" w:hint="cs"/>
          <w:sz w:val="28"/>
          <w:szCs w:val="28"/>
          <w:rtl/>
        </w:rPr>
        <w:t xml:space="preserve"> از آن، انتزاع نوعی تحقیر و یا عدم تعظیم می‌شود</w:t>
      </w:r>
      <w:r w:rsidR="000E29C8">
        <w:rPr>
          <w:rFonts w:cs="2  Badr"/>
          <w:sz w:val="28"/>
          <w:szCs w:val="28"/>
          <w:rtl/>
        </w:rPr>
        <w:t xml:space="preserve"> </w:t>
      </w:r>
      <w:r w:rsidRPr="007E3CC8">
        <w:rPr>
          <w:rFonts w:cs="2  Badr" w:hint="cs"/>
          <w:sz w:val="28"/>
          <w:szCs w:val="28"/>
          <w:rtl/>
        </w:rPr>
        <w:t xml:space="preserve">و الا آنجایی که این انتزاع از آن می‌شود، دو تا عنوان ما داریم. هم عنوان عام، هم عنوان خاص بما هو هو اینجا صدق می‌کند و دو تا تأکد حکم هم هست، در غیر این صورت این حکم منتفی می‌شود؛ بنابراین بعضی از </w:t>
      </w:r>
      <w:r w:rsidR="00C371C1">
        <w:rPr>
          <w:rFonts w:cs="2  Badr" w:hint="cs"/>
          <w:sz w:val="28"/>
          <w:szCs w:val="28"/>
          <w:rtl/>
        </w:rPr>
        <w:t>این‌ها</w:t>
      </w:r>
      <w:r w:rsidRPr="007E3CC8">
        <w:rPr>
          <w:rFonts w:cs="2  Badr" w:hint="cs"/>
          <w:sz w:val="28"/>
          <w:szCs w:val="28"/>
          <w:rtl/>
        </w:rPr>
        <w:t xml:space="preserve"> در یک شرایطی و یا نوع جلسه درس است که قرار بر این است. تلقی عرفی آن است که حرف می‌زنند و همه صحبت می‌کنند. آن وقت می</w:t>
      </w:r>
      <w:r w:rsidRPr="007E3CC8">
        <w:rPr>
          <w:rFonts w:cs="2  Badr"/>
          <w:sz w:val="28"/>
          <w:szCs w:val="28"/>
          <w:rtl/>
        </w:rPr>
        <w:softHyphen/>
      </w:r>
      <w:r w:rsidRPr="007E3CC8">
        <w:rPr>
          <w:rFonts w:cs="2  Badr" w:hint="cs"/>
          <w:sz w:val="28"/>
          <w:szCs w:val="28"/>
          <w:rtl/>
        </w:rPr>
        <w:t>گوییم منصرف از آن است. استقلال به موضوعیت را محفوظ گرفتیم، اما منصرف است. این احتمال بعید نیست که احتمال چهارم باشد.</w:t>
      </w:r>
    </w:p>
    <w:p w:rsidR="00002CBB" w:rsidRPr="007E3CC8" w:rsidRDefault="00C371C1" w:rsidP="00002CBB">
      <w:pPr>
        <w:pStyle w:val="Heading2"/>
        <w:rPr>
          <w:rtl/>
        </w:rPr>
      </w:pPr>
      <w:r>
        <w:rPr>
          <w:rFonts w:hint="cs"/>
          <w:rtl/>
        </w:rPr>
        <w:t>جمع‌بندی</w:t>
      </w:r>
    </w:p>
    <w:p w:rsidR="00002CBB" w:rsidRPr="007E3CC8" w:rsidRDefault="00002CBB" w:rsidP="00002CBB">
      <w:pPr>
        <w:pStyle w:val="NormalWeb"/>
        <w:rPr>
          <w:rFonts w:cs="2  Badr"/>
          <w:sz w:val="28"/>
          <w:szCs w:val="28"/>
        </w:rPr>
      </w:pPr>
      <w:r w:rsidRPr="007E3CC8">
        <w:rPr>
          <w:rFonts w:cs="2  Badr" w:hint="cs"/>
          <w:sz w:val="28"/>
          <w:szCs w:val="28"/>
          <w:rtl/>
        </w:rPr>
        <w:t>شاید بهتر این بود ما از اول بگوییم چهار احتمال دارد. آن سه احتمال را بگوییم بعد بگوییم در جایی که استقلال به موضوعیت دارد، گاهی می</w:t>
      </w:r>
      <w:r w:rsidRPr="007E3CC8">
        <w:rPr>
          <w:rFonts w:cs="2  Badr"/>
          <w:sz w:val="28"/>
          <w:szCs w:val="28"/>
          <w:rtl/>
        </w:rPr>
        <w:softHyphen/>
      </w:r>
      <w:r w:rsidRPr="007E3CC8">
        <w:rPr>
          <w:rFonts w:cs="2  Badr" w:hint="cs"/>
          <w:sz w:val="28"/>
          <w:szCs w:val="28"/>
          <w:rtl/>
        </w:rPr>
        <w:t>گوییم مطلقاً موضوعیت دارد و گاهی هم می</w:t>
      </w:r>
      <w:r w:rsidRPr="007E3CC8">
        <w:rPr>
          <w:rFonts w:cs="2  Badr"/>
          <w:sz w:val="28"/>
          <w:szCs w:val="28"/>
          <w:rtl/>
        </w:rPr>
        <w:softHyphen/>
      </w:r>
      <w:r w:rsidRPr="007E3CC8">
        <w:rPr>
          <w:rFonts w:cs="2  Badr" w:hint="cs"/>
          <w:sz w:val="28"/>
          <w:szCs w:val="28"/>
          <w:rtl/>
        </w:rPr>
        <w:t>گوییم استقلال به موضوعیت دارد، منتها یک قید دارد. احتمال چهارم می‌شود.</w:t>
      </w:r>
    </w:p>
    <w:p w:rsidR="00152670" w:rsidRPr="00734D59" w:rsidRDefault="00152670" w:rsidP="00734D59">
      <w:pPr>
        <w:rPr>
          <w:rtl/>
        </w:rPr>
      </w:pPr>
    </w:p>
    <w:sectPr w:rsidR="00152670" w:rsidRPr="00734D5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E" w:rsidRDefault="00F56DEE" w:rsidP="000D5800">
      <w:pPr>
        <w:spacing w:after="0"/>
      </w:pPr>
      <w:r>
        <w:separator/>
      </w:r>
    </w:p>
  </w:endnote>
  <w:endnote w:type="continuationSeparator" w:id="0">
    <w:p w:rsidR="00F56DEE" w:rsidRDefault="00F56D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NoorTitr">
    <w:panose1 w:val="00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E3FE1">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E" w:rsidRDefault="00F56DEE" w:rsidP="000D5800">
      <w:pPr>
        <w:spacing w:after="0"/>
      </w:pPr>
      <w:r>
        <w:separator/>
      </w:r>
    </w:p>
  </w:footnote>
  <w:footnote w:type="continuationSeparator" w:id="0">
    <w:p w:rsidR="00F56DEE" w:rsidRDefault="00F56DEE" w:rsidP="000D5800">
      <w:pPr>
        <w:spacing w:after="0"/>
      </w:pPr>
      <w:r>
        <w:continuationSeparator/>
      </w:r>
    </w:p>
  </w:footnote>
  <w:footnote w:id="1">
    <w:p w:rsidR="002E3FE1" w:rsidRDefault="002E3FE1" w:rsidP="002E3FE1">
      <w:pPr>
        <w:pStyle w:val="FootnoteText"/>
        <w:rPr>
          <w:rFonts w:hint="cs"/>
        </w:rPr>
      </w:pPr>
      <w:r>
        <w:rPr>
          <w:rStyle w:val="FootnoteReference"/>
        </w:rPr>
        <w:footnoteRef/>
      </w:r>
      <w:r>
        <w:rPr>
          <w:rtl/>
        </w:rPr>
        <w:t xml:space="preserve"> </w:t>
      </w:r>
      <w:r>
        <w:rPr>
          <w:rFonts w:hint="cs"/>
          <w:rtl/>
        </w:rPr>
        <w:t>-</w:t>
      </w:r>
      <w:r w:rsidRPr="002E3FE1">
        <w:rPr>
          <w:rtl/>
        </w:rPr>
        <w:t xml:space="preserve"> </w:t>
      </w:r>
      <w:r w:rsidRPr="002E3FE1">
        <w:rPr>
          <w:rFonts w:hint="cs"/>
          <w:rtl/>
        </w:rPr>
        <w:t>منية</w:t>
      </w:r>
      <w:r w:rsidRPr="002E3FE1">
        <w:rPr>
          <w:rtl/>
        </w:rPr>
        <w:t xml:space="preserve"> </w:t>
      </w:r>
      <w:r w:rsidRPr="002E3FE1">
        <w:rPr>
          <w:rFonts w:hint="cs"/>
          <w:rtl/>
        </w:rPr>
        <w:t>المريد،</w:t>
      </w:r>
      <w:r w:rsidRPr="002E3FE1">
        <w:rPr>
          <w:rtl/>
        </w:rPr>
        <w:t xml:space="preserve"> </w:t>
      </w:r>
      <w:r w:rsidRPr="002E3FE1">
        <w:rPr>
          <w:rFonts w:hint="cs"/>
          <w:rtl/>
        </w:rPr>
        <w:t>ص</w:t>
      </w:r>
      <w:r w:rsidRPr="002E3FE1">
        <w:rPr>
          <w:rtl/>
        </w:rPr>
        <w:t>: 234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02CB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92071B4" wp14:editId="3CB6B69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sidR="000E29C8">
      <w:rPr>
        <w:rFonts w:ascii="IranNastaliq" w:hAnsi="IranNastaliq" w:cs="IranNastaliq"/>
        <w:sz w:val="40"/>
        <w:szCs w:val="40"/>
      </w:rPr>
      <w:t xml:space="preserve">                                                                                                                                                                                                                                                                    </w:t>
    </w:r>
    <w:r>
      <w:rPr>
        <w:noProof/>
      </w:rPr>
      <w:drawing>
        <wp:inline distT="0" distB="0" distL="0" distR="0" wp14:anchorId="4886D103" wp14:editId="770D2EF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0E29C8">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02CBB">
      <w:rPr>
        <w:rFonts w:ascii="IranNastaliq" w:hAnsi="IranNastaliq" w:cs="IranNastaliq" w:hint="cs"/>
        <w:sz w:val="40"/>
        <w:szCs w:val="40"/>
        <w:rtl/>
      </w:rPr>
      <w:t>1056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BB"/>
    <w:rsid w:val="00002CBB"/>
    <w:rsid w:val="000228A2"/>
    <w:rsid w:val="000324F1"/>
    <w:rsid w:val="00041FE0"/>
    <w:rsid w:val="00052BA3"/>
    <w:rsid w:val="0006363E"/>
    <w:rsid w:val="00080DFF"/>
    <w:rsid w:val="00085ED5"/>
    <w:rsid w:val="000A1A51"/>
    <w:rsid w:val="000A5121"/>
    <w:rsid w:val="000D2D0D"/>
    <w:rsid w:val="000D5800"/>
    <w:rsid w:val="000E29C8"/>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3FE1"/>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6F0EA6"/>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168C"/>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371C1"/>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56DEE"/>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A512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A5121"/>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A512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A512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A5121"/>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A512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A5121"/>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A512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A512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A512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A5121"/>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A512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A512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A5121"/>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A5121"/>
    <w:rPr>
      <w:rFonts w:ascii="Cambria" w:eastAsia="2  Lotus" w:hAnsi="Cambria" w:cs="2  Badr"/>
      <w:bCs/>
      <w:szCs w:val="36"/>
    </w:rPr>
  </w:style>
  <w:style w:type="paragraph" w:styleId="TOC1">
    <w:name w:val="toc 1"/>
    <w:basedOn w:val="Normal"/>
    <w:next w:val="Normal"/>
    <w:link w:val="TOC1Char"/>
    <w:autoRedefine/>
    <w:uiPriority w:val="39"/>
    <w:unhideWhenUsed/>
    <w:qFormat/>
    <w:rsid w:val="000A5121"/>
    <w:pPr>
      <w:spacing w:after="0"/>
      <w:ind w:firstLine="0"/>
    </w:pPr>
    <w:rPr>
      <w:rFonts w:eastAsiaTheme="minorEastAsia"/>
    </w:rPr>
  </w:style>
  <w:style w:type="paragraph" w:styleId="TOC2">
    <w:name w:val="toc 2"/>
    <w:basedOn w:val="Normal"/>
    <w:next w:val="Normal"/>
    <w:autoRedefine/>
    <w:uiPriority w:val="39"/>
    <w:unhideWhenUsed/>
    <w:qFormat/>
    <w:rsid w:val="000A5121"/>
    <w:pPr>
      <w:spacing w:after="0"/>
      <w:ind w:left="221"/>
    </w:pPr>
    <w:rPr>
      <w:rFonts w:eastAsiaTheme="minorEastAsia"/>
    </w:rPr>
  </w:style>
  <w:style w:type="paragraph" w:styleId="TOC3">
    <w:name w:val="toc 3"/>
    <w:basedOn w:val="Normal"/>
    <w:next w:val="Normal"/>
    <w:autoRedefine/>
    <w:uiPriority w:val="39"/>
    <w:unhideWhenUsed/>
    <w:qFormat/>
    <w:rsid w:val="000A5121"/>
    <w:pPr>
      <w:spacing w:after="0"/>
      <w:ind w:left="442"/>
    </w:pPr>
    <w:rPr>
      <w:rFonts w:eastAsia="2  Lotus"/>
    </w:rPr>
  </w:style>
  <w:style w:type="character" w:styleId="SubtleReference">
    <w:name w:val="Subtle Reference"/>
    <w:aliases w:val="مرجع"/>
    <w:uiPriority w:val="31"/>
    <w:qFormat/>
    <w:rsid w:val="000A5121"/>
    <w:rPr>
      <w:rFonts w:cs="2  Lotus"/>
      <w:smallCaps/>
      <w:color w:val="auto"/>
      <w:szCs w:val="28"/>
      <w:u w:val="single"/>
    </w:rPr>
  </w:style>
  <w:style w:type="character" w:styleId="IntenseReference">
    <w:name w:val="Intense Reference"/>
    <w:uiPriority w:val="32"/>
    <w:qFormat/>
    <w:rsid w:val="000A5121"/>
    <w:rPr>
      <w:rFonts w:cs="2  Lotus"/>
      <w:b/>
      <w:bCs/>
      <w:smallCaps/>
      <w:color w:val="auto"/>
      <w:spacing w:val="5"/>
      <w:szCs w:val="28"/>
      <w:u w:val="single"/>
    </w:rPr>
  </w:style>
  <w:style w:type="character" w:styleId="BookTitle">
    <w:name w:val="Book Title"/>
    <w:uiPriority w:val="33"/>
    <w:qFormat/>
    <w:rsid w:val="000A5121"/>
    <w:rPr>
      <w:rFonts w:cs="2  Titr"/>
      <w:b/>
      <w:bCs/>
      <w:smallCaps/>
      <w:spacing w:val="5"/>
      <w:szCs w:val="100"/>
    </w:rPr>
  </w:style>
  <w:style w:type="paragraph" w:styleId="TOCHeading">
    <w:name w:val="TOC Heading"/>
    <w:basedOn w:val="Heading1"/>
    <w:next w:val="Normal"/>
    <w:uiPriority w:val="39"/>
    <w:unhideWhenUsed/>
    <w:qFormat/>
    <w:rsid w:val="000A512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A512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A5121"/>
    <w:rPr>
      <w:rFonts w:ascii="Cambria" w:eastAsia="2  Lotus" w:hAnsi="Cambria" w:cs="2  Badr"/>
      <w:bCs/>
      <w:i/>
      <w:sz w:val="36"/>
      <w:szCs w:val="36"/>
    </w:rPr>
  </w:style>
  <w:style w:type="character" w:customStyle="1" w:styleId="Heading7Char">
    <w:name w:val="Heading 7 Char"/>
    <w:link w:val="Heading7"/>
    <w:uiPriority w:val="9"/>
    <w:rsid w:val="000A512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0A512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A512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A5121"/>
    <w:pPr>
      <w:spacing w:after="0"/>
      <w:ind w:left="658"/>
    </w:pPr>
    <w:rPr>
      <w:rFonts w:eastAsia="Times New Roman"/>
    </w:rPr>
  </w:style>
  <w:style w:type="paragraph" w:styleId="TOC5">
    <w:name w:val="toc 5"/>
    <w:basedOn w:val="Normal"/>
    <w:next w:val="Normal"/>
    <w:autoRedefine/>
    <w:uiPriority w:val="39"/>
    <w:unhideWhenUsed/>
    <w:qFormat/>
    <w:rsid w:val="000A5121"/>
    <w:pPr>
      <w:spacing w:after="0"/>
      <w:ind w:left="879"/>
    </w:pPr>
    <w:rPr>
      <w:rFonts w:eastAsia="Times New Roman"/>
    </w:rPr>
  </w:style>
  <w:style w:type="paragraph" w:styleId="TOC6">
    <w:name w:val="toc 6"/>
    <w:basedOn w:val="Normal"/>
    <w:next w:val="Normal"/>
    <w:autoRedefine/>
    <w:uiPriority w:val="39"/>
    <w:unhideWhenUsed/>
    <w:qFormat/>
    <w:rsid w:val="000A5121"/>
    <w:pPr>
      <w:spacing w:after="0"/>
      <w:ind w:left="1100"/>
    </w:pPr>
    <w:rPr>
      <w:rFonts w:eastAsia="Times New Roman"/>
    </w:rPr>
  </w:style>
  <w:style w:type="paragraph" w:styleId="TOC7">
    <w:name w:val="toc 7"/>
    <w:basedOn w:val="Normal"/>
    <w:next w:val="Normal"/>
    <w:autoRedefine/>
    <w:uiPriority w:val="39"/>
    <w:unhideWhenUsed/>
    <w:qFormat/>
    <w:rsid w:val="000A5121"/>
    <w:pPr>
      <w:spacing w:after="0"/>
      <w:ind w:left="1321"/>
    </w:pPr>
    <w:rPr>
      <w:rFonts w:eastAsia="Times New Roman"/>
    </w:rPr>
  </w:style>
  <w:style w:type="paragraph" w:styleId="Caption">
    <w:name w:val="caption"/>
    <w:basedOn w:val="Normal"/>
    <w:next w:val="Normal"/>
    <w:uiPriority w:val="35"/>
    <w:unhideWhenUsed/>
    <w:qFormat/>
    <w:rsid w:val="000A5121"/>
    <w:rPr>
      <w:rFonts w:eastAsia="Times New Roman"/>
      <w:b/>
      <w:bCs/>
      <w:sz w:val="20"/>
      <w:szCs w:val="20"/>
    </w:rPr>
  </w:style>
  <w:style w:type="paragraph" w:styleId="Title">
    <w:name w:val="Title"/>
    <w:basedOn w:val="Normal"/>
    <w:next w:val="Normal"/>
    <w:link w:val="TitleChar"/>
    <w:autoRedefine/>
    <w:uiPriority w:val="10"/>
    <w:qFormat/>
    <w:rsid w:val="000A512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A512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A5121"/>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A5121"/>
    <w:rPr>
      <w:rFonts w:ascii="Cambria" w:eastAsia="2  Badr" w:hAnsi="Cambria" w:cs="2  Badr"/>
      <w:bCs/>
      <w:i/>
      <w:spacing w:val="15"/>
      <w:sz w:val="24"/>
    </w:rPr>
  </w:style>
  <w:style w:type="character" w:styleId="Emphasis">
    <w:name w:val="Emphasis"/>
    <w:uiPriority w:val="20"/>
    <w:qFormat/>
    <w:rsid w:val="000A5121"/>
    <w:rPr>
      <w:rFonts w:cs="2  Lotus"/>
      <w:i/>
      <w:iCs/>
      <w:color w:val="808080"/>
      <w:szCs w:val="32"/>
    </w:rPr>
  </w:style>
  <w:style w:type="character" w:customStyle="1" w:styleId="NoSpacingChar">
    <w:name w:val="No Spacing Char"/>
    <w:aliases w:val="متن عربي Char"/>
    <w:link w:val="NoSpacing"/>
    <w:uiPriority w:val="1"/>
    <w:rsid w:val="000A5121"/>
    <w:rPr>
      <w:rFonts w:eastAsia="2  Lotus" w:cs="2  Badr"/>
      <w:bCs/>
      <w:sz w:val="72"/>
      <w:szCs w:val="28"/>
    </w:rPr>
  </w:style>
  <w:style w:type="paragraph" w:styleId="ListParagraph">
    <w:name w:val="List Paragraph"/>
    <w:basedOn w:val="Normal"/>
    <w:link w:val="ListParagraphChar"/>
    <w:autoRedefine/>
    <w:uiPriority w:val="34"/>
    <w:qFormat/>
    <w:rsid w:val="000A5121"/>
    <w:pPr>
      <w:ind w:left="1134" w:firstLine="0"/>
    </w:pPr>
    <w:rPr>
      <w:rFonts w:eastAsia="2  Lotus" w:cs="2  Lotus"/>
    </w:rPr>
  </w:style>
  <w:style w:type="character" w:customStyle="1" w:styleId="ListParagraphChar">
    <w:name w:val="List Paragraph Char"/>
    <w:link w:val="ListParagraph"/>
    <w:uiPriority w:val="34"/>
    <w:rsid w:val="000A5121"/>
    <w:rPr>
      <w:rFonts w:eastAsia="2  Lotus" w:cs="2  Lotus"/>
      <w:sz w:val="22"/>
      <w:szCs w:val="28"/>
    </w:rPr>
  </w:style>
  <w:style w:type="paragraph" w:styleId="Quote">
    <w:name w:val="Quote"/>
    <w:basedOn w:val="Normal"/>
    <w:next w:val="Normal"/>
    <w:link w:val="QuoteChar"/>
    <w:autoRedefine/>
    <w:uiPriority w:val="29"/>
    <w:qFormat/>
    <w:rsid w:val="000A5121"/>
    <w:pPr>
      <w:spacing w:before="120" w:after="240"/>
      <w:ind w:left="1134" w:firstLine="0"/>
    </w:pPr>
    <w:rPr>
      <w:rFonts w:eastAsia="Times New Roman" w:cs="B Lotus"/>
      <w:i/>
      <w:sz w:val="20"/>
      <w:szCs w:val="30"/>
    </w:rPr>
  </w:style>
  <w:style w:type="character" w:customStyle="1" w:styleId="QuoteChar">
    <w:name w:val="Quote Char"/>
    <w:link w:val="Quote"/>
    <w:uiPriority w:val="29"/>
    <w:rsid w:val="000A5121"/>
    <w:rPr>
      <w:rFonts w:cs="B Lotus"/>
      <w:i/>
      <w:szCs w:val="30"/>
    </w:rPr>
  </w:style>
  <w:style w:type="paragraph" w:styleId="IntenseQuote">
    <w:name w:val="Intense Quote"/>
    <w:basedOn w:val="Normal"/>
    <w:next w:val="Normal"/>
    <w:link w:val="IntenseQuoteChar"/>
    <w:autoRedefine/>
    <w:uiPriority w:val="30"/>
    <w:qFormat/>
    <w:rsid w:val="000A512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A5121"/>
    <w:rPr>
      <w:rFonts w:eastAsia="2  Lotus" w:cs="B Lotus"/>
      <w:b/>
      <w:bCs/>
      <w:i/>
      <w:szCs w:val="30"/>
    </w:rPr>
  </w:style>
  <w:style w:type="character" w:styleId="SubtleEmphasis">
    <w:name w:val="Subtle Emphasis"/>
    <w:uiPriority w:val="19"/>
    <w:qFormat/>
    <w:rsid w:val="000A5121"/>
    <w:rPr>
      <w:rFonts w:cs="2  Lotus"/>
      <w:i/>
      <w:iCs/>
      <w:color w:val="4A442A"/>
      <w:szCs w:val="32"/>
      <w:u w:val="none"/>
    </w:rPr>
  </w:style>
  <w:style w:type="character" w:styleId="IntenseEmphasis">
    <w:name w:val="Intense Emphasis"/>
    <w:uiPriority w:val="21"/>
    <w:qFormat/>
    <w:rsid w:val="000A512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002C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CBB"/>
    <w:rPr>
      <w:color w:val="0000FF" w:themeColor="hyperlink"/>
      <w:u w:val="single"/>
    </w:rPr>
  </w:style>
  <w:style w:type="character" w:styleId="FootnoteReference">
    <w:name w:val="footnote reference"/>
    <w:basedOn w:val="DefaultParagraphFont"/>
    <w:uiPriority w:val="99"/>
    <w:semiHidden/>
    <w:unhideWhenUsed/>
    <w:rsid w:val="002E3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A512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A5121"/>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A512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A512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A5121"/>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A512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A5121"/>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A512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A512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A512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A5121"/>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A512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A512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A5121"/>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A5121"/>
    <w:rPr>
      <w:rFonts w:ascii="Cambria" w:eastAsia="2  Lotus" w:hAnsi="Cambria" w:cs="2  Badr"/>
      <w:bCs/>
      <w:szCs w:val="36"/>
    </w:rPr>
  </w:style>
  <w:style w:type="paragraph" w:styleId="TOC1">
    <w:name w:val="toc 1"/>
    <w:basedOn w:val="Normal"/>
    <w:next w:val="Normal"/>
    <w:link w:val="TOC1Char"/>
    <w:autoRedefine/>
    <w:uiPriority w:val="39"/>
    <w:unhideWhenUsed/>
    <w:qFormat/>
    <w:rsid w:val="000A5121"/>
    <w:pPr>
      <w:spacing w:after="0"/>
      <w:ind w:firstLine="0"/>
    </w:pPr>
    <w:rPr>
      <w:rFonts w:eastAsiaTheme="minorEastAsia"/>
    </w:rPr>
  </w:style>
  <w:style w:type="paragraph" w:styleId="TOC2">
    <w:name w:val="toc 2"/>
    <w:basedOn w:val="Normal"/>
    <w:next w:val="Normal"/>
    <w:autoRedefine/>
    <w:uiPriority w:val="39"/>
    <w:unhideWhenUsed/>
    <w:qFormat/>
    <w:rsid w:val="000A5121"/>
    <w:pPr>
      <w:spacing w:after="0"/>
      <w:ind w:left="221"/>
    </w:pPr>
    <w:rPr>
      <w:rFonts w:eastAsiaTheme="minorEastAsia"/>
    </w:rPr>
  </w:style>
  <w:style w:type="paragraph" w:styleId="TOC3">
    <w:name w:val="toc 3"/>
    <w:basedOn w:val="Normal"/>
    <w:next w:val="Normal"/>
    <w:autoRedefine/>
    <w:uiPriority w:val="39"/>
    <w:unhideWhenUsed/>
    <w:qFormat/>
    <w:rsid w:val="000A5121"/>
    <w:pPr>
      <w:spacing w:after="0"/>
      <w:ind w:left="442"/>
    </w:pPr>
    <w:rPr>
      <w:rFonts w:eastAsia="2  Lotus"/>
    </w:rPr>
  </w:style>
  <w:style w:type="character" w:styleId="SubtleReference">
    <w:name w:val="Subtle Reference"/>
    <w:aliases w:val="مرجع"/>
    <w:uiPriority w:val="31"/>
    <w:qFormat/>
    <w:rsid w:val="000A5121"/>
    <w:rPr>
      <w:rFonts w:cs="2  Lotus"/>
      <w:smallCaps/>
      <w:color w:val="auto"/>
      <w:szCs w:val="28"/>
      <w:u w:val="single"/>
    </w:rPr>
  </w:style>
  <w:style w:type="character" w:styleId="IntenseReference">
    <w:name w:val="Intense Reference"/>
    <w:uiPriority w:val="32"/>
    <w:qFormat/>
    <w:rsid w:val="000A5121"/>
    <w:rPr>
      <w:rFonts w:cs="2  Lotus"/>
      <w:b/>
      <w:bCs/>
      <w:smallCaps/>
      <w:color w:val="auto"/>
      <w:spacing w:val="5"/>
      <w:szCs w:val="28"/>
      <w:u w:val="single"/>
    </w:rPr>
  </w:style>
  <w:style w:type="character" w:styleId="BookTitle">
    <w:name w:val="Book Title"/>
    <w:uiPriority w:val="33"/>
    <w:qFormat/>
    <w:rsid w:val="000A5121"/>
    <w:rPr>
      <w:rFonts w:cs="2  Titr"/>
      <w:b/>
      <w:bCs/>
      <w:smallCaps/>
      <w:spacing w:val="5"/>
      <w:szCs w:val="100"/>
    </w:rPr>
  </w:style>
  <w:style w:type="paragraph" w:styleId="TOCHeading">
    <w:name w:val="TOC Heading"/>
    <w:basedOn w:val="Heading1"/>
    <w:next w:val="Normal"/>
    <w:uiPriority w:val="39"/>
    <w:unhideWhenUsed/>
    <w:qFormat/>
    <w:rsid w:val="000A512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A512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A5121"/>
    <w:rPr>
      <w:rFonts w:ascii="Cambria" w:eastAsia="2  Lotus" w:hAnsi="Cambria" w:cs="2  Badr"/>
      <w:bCs/>
      <w:i/>
      <w:sz w:val="36"/>
      <w:szCs w:val="36"/>
    </w:rPr>
  </w:style>
  <w:style w:type="character" w:customStyle="1" w:styleId="Heading7Char">
    <w:name w:val="Heading 7 Char"/>
    <w:link w:val="Heading7"/>
    <w:uiPriority w:val="9"/>
    <w:rsid w:val="000A512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0A512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A512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A5121"/>
    <w:pPr>
      <w:spacing w:after="0"/>
      <w:ind w:left="658"/>
    </w:pPr>
    <w:rPr>
      <w:rFonts w:eastAsia="Times New Roman"/>
    </w:rPr>
  </w:style>
  <w:style w:type="paragraph" w:styleId="TOC5">
    <w:name w:val="toc 5"/>
    <w:basedOn w:val="Normal"/>
    <w:next w:val="Normal"/>
    <w:autoRedefine/>
    <w:uiPriority w:val="39"/>
    <w:unhideWhenUsed/>
    <w:qFormat/>
    <w:rsid w:val="000A5121"/>
    <w:pPr>
      <w:spacing w:after="0"/>
      <w:ind w:left="879"/>
    </w:pPr>
    <w:rPr>
      <w:rFonts w:eastAsia="Times New Roman"/>
    </w:rPr>
  </w:style>
  <w:style w:type="paragraph" w:styleId="TOC6">
    <w:name w:val="toc 6"/>
    <w:basedOn w:val="Normal"/>
    <w:next w:val="Normal"/>
    <w:autoRedefine/>
    <w:uiPriority w:val="39"/>
    <w:unhideWhenUsed/>
    <w:qFormat/>
    <w:rsid w:val="000A5121"/>
    <w:pPr>
      <w:spacing w:after="0"/>
      <w:ind w:left="1100"/>
    </w:pPr>
    <w:rPr>
      <w:rFonts w:eastAsia="Times New Roman"/>
    </w:rPr>
  </w:style>
  <w:style w:type="paragraph" w:styleId="TOC7">
    <w:name w:val="toc 7"/>
    <w:basedOn w:val="Normal"/>
    <w:next w:val="Normal"/>
    <w:autoRedefine/>
    <w:uiPriority w:val="39"/>
    <w:unhideWhenUsed/>
    <w:qFormat/>
    <w:rsid w:val="000A5121"/>
    <w:pPr>
      <w:spacing w:after="0"/>
      <w:ind w:left="1321"/>
    </w:pPr>
    <w:rPr>
      <w:rFonts w:eastAsia="Times New Roman"/>
    </w:rPr>
  </w:style>
  <w:style w:type="paragraph" w:styleId="Caption">
    <w:name w:val="caption"/>
    <w:basedOn w:val="Normal"/>
    <w:next w:val="Normal"/>
    <w:uiPriority w:val="35"/>
    <w:unhideWhenUsed/>
    <w:qFormat/>
    <w:rsid w:val="000A5121"/>
    <w:rPr>
      <w:rFonts w:eastAsia="Times New Roman"/>
      <w:b/>
      <w:bCs/>
      <w:sz w:val="20"/>
      <w:szCs w:val="20"/>
    </w:rPr>
  </w:style>
  <w:style w:type="paragraph" w:styleId="Title">
    <w:name w:val="Title"/>
    <w:basedOn w:val="Normal"/>
    <w:next w:val="Normal"/>
    <w:link w:val="TitleChar"/>
    <w:autoRedefine/>
    <w:uiPriority w:val="10"/>
    <w:qFormat/>
    <w:rsid w:val="000A512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A512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A5121"/>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A5121"/>
    <w:rPr>
      <w:rFonts w:ascii="Cambria" w:eastAsia="2  Badr" w:hAnsi="Cambria" w:cs="2  Badr"/>
      <w:bCs/>
      <w:i/>
      <w:spacing w:val="15"/>
      <w:sz w:val="24"/>
    </w:rPr>
  </w:style>
  <w:style w:type="character" w:styleId="Emphasis">
    <w:name w:val="Emphasis"/>
    <w:uiPriority w:val="20"/>
    <w:qFormat/>
    <w:rsid w:val="000A5121"/>
    <w:rPr>
      <w:rFonts w:cs="2  Lotus"/>
      <w:i/>
      <w:iCs/>
      <w:color w:val="808080"/>
      <w:szCs w:val="32"/>
    </w:rPr>
  </w:style>
  <w:style w:type="character" w:customStyle="1" w:styleId="NoSpacingChar">
    <w:name w:val="No Spacing Char"/>
    <w:aliases w:val="متن عربي Char"/>
    <w:link w:val="NoSpacing"/>
    <w:uiPriority w:val="1"/>
    <w:rsid w:val="000A5121"/>
    <w:rPr>
      <w:rFonts w:eastAsia="2  Lotus" w:cs="2  Badr"/>
      <w:bCs/>
      <w:sz w:val="72"/>
      <w:szCs w:val="28"/>
    </w:rPr>
  </w:style>
  <w:style w:type="paragraph" w:styleId="ListParagraph">
    <w:name w:val="List Paragraph"/>
    <w:basedOn w:val="Normal"/>
    <w:link w:val="ListParagraphChar"/>
    <w:autoRedefine/>
    <w:uiPriority w:val="34"/>
    <w:qFormat/>
    <w:rsid w:val="000A5121"/>
    <w:pPr>
      <w:ind w:left="1134" w:firstLine="0"/>
    </w:pPr>
    <w:rPr>
      <w:rFonts w:eastAsia="2  Lotus" w:cs="2  Lotus"/>
    </w:rPr>
  </w:style>
  <w:style w:type="character" w:customStyle="1" w:styleId="ListParagraphChar">
    <w:name w:val="List Paragraph Char"/>
    <w:link w:val="ListParagraph"/>
    <w:uiPriority w:val="34"/>
    <w:rsid w:val="000A5121"/>
    <w:rPr>
      <w:rFonts w:eastAsia="2  Lotus" w:cs="2  Lotus"/>
      <w:sz w:val="22"/>
      <w:szCs w:val="28"/>
    </w:rPr>
  </w:style>
  <w:style w:type="paragraph" w:styleId="Quote">
    <w:name w:val="Quote"/>
    <w:basedOn w:val="Normal"/>
    <w:next w:val="Normal"/>
    <w:link w:val="QuoteChar"/>
    <w:autoRedefine/>
    <w:uiPriority w:val="29"/>
    <w:qFormat/>
    <w:rsid w:val="000A5121"/>
    <w:pPr>
      <w:spacing w:before="120" w:after="240"/>
      <w:ind w:left="1134" w:firstLine="0"/>
    </w:pPr>
    <w:rPr>
      <w:rFonts w:eastAsia="Times New Roman" w:cs="B Lotus"/>
      <w:i/>
      <w:sz w:val="20"/>
      <w:szCs w:val="30"/>
    </w:rPr>
  </w:style>
  <w:style w:type="character" w:customStyle="1" w:styleId="QuoteChar">
    <w:name w:val="Quote Char"/>
    <w:link w:val="Quote"/>
    <w:uiPriority w:val="29"/>
    <w:rsid w:val="000A5121"/>
    <w:rPr>
      <w:rFonts w:cs="B Lotus"/>
      <w:i/>
      <w:szCs w:val="30"/>
    </w:rPr>
  </w:style>
  <w:style w:type="paragraph" w:styleId="IntenseQuote">
    <w:name w:val="Intense Quote"/>
    <w:basedOn w:val="Normal"/>
    <w:next w:val="Normal"/>
    <w:link w:val="IntenseQuoteChar"/>
    <w:autoRedefine/>
    <w:uiPriority w:val="30"/>
    <w:qFormat/>
    <w:rsid w:val="000A512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A5121"/>
    <w:rPr>
      <w:rFonts w:eastAsia="2  Lotus" w:cs="B Lotus"/>
      <w:b/>
      <w:bCs/>
      <w:i/>
      <w:szCs w:val="30"/>
    </w:rPr>
  </w:style>
  <w:style w:type="character" w:styleId="SubtleEmphasis">
    <w:name w:val="Subtle Emphasis"/>
    <w:uiPriority w:val="19"/>
    <w:qFormat/>
    <w:rsid w:val="000A5121"/>
    <w:rPr>
      <w:rFonts w:cs="2  Lotus"/>
      <w:i/>
      <w:iCs/>
      <w:color w:val="4A442A"/>
      <w:szCs w:val="32"/>
      <w:u w:val="none"/>
    </w:rPr>
  </w:style>
  <w:style w:type="character" w:styleId="IntenseEmphasis">
    <w:name w:val="Intense Emphasis"/>
    <w:uiPriority w:val="21"/>
    <w:qFormat/>
    <w:rsid w:val="000A512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002C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CBB"/>
    <w:rPr>
      <w:color w:val="0000FF" w:themeColor="hyperlink"/>
      <w:u w:val="single"/>
    </w:rPr>
  </w:style>
  <w:style w:type="character" w:styleId="FootnoteReference">
    <w:name w:val="footnote reference"/>
    <w:basedOn w:val="DefaultParagraphFont"/>
    <w:uiPriority w:val="99"/>
    <w:semiHidden/>
    <w:unhideWhenUsed/>
    <w:rsid w:val="002E3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5B35-6CA5-4461-BE4C-B815069C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26</TotalTime>
  <Pages>9</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2015-03-18T06:59:00Z</dcterms:created>
  <dcterms:modified xsi:type="dcterms:W3CDTF">2015-04-04T07:31:00Z</dcterms:modified>
</cp:coreProperties>
</file>