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4A" w:rsidRPr="00E72456" w:rsidRDefault="00234D4A" w:rsidP="00E72456">
      <w:pPr>
        <w:spacing w:after="0"/>
        <w:jc w:val="center"/>
        <w:rPr>
          <w:rFonts w:ascii="2  Lotus" w:hAnsi="2  Lotus"/>
        </w:rPr>
      </w:pPr>
      <w:r w:rsidRPr="00E72456">
        <w:rPr>
          <w:rFonts w:hint="cs"/>
          <w:rtl/>
        </w:rPr>
        <w:t>بسم‌الله الرحمن الرحیم</w:t>
      </w:r>
    </w:p>
    <w:p w:rsidR="00234D4A" w:rsidRPr="00E72456" w:rsidRDefault="00234D4A" w:rsidP="00E72456">
      <w:pPr>
        <w:pStyle w:val="Heading1"/>
        <w:rPr>
          <w:rtl/>
        </w:rPr>
      </w:pPr>
      <w:bookmarkStart w:id="0" w:name="_Toc412965169"/>
      <w:r w:rsidRPr="00E72456">
        <w:rPr>
          <w:rFonts w:hint="cs"/>
          <w:rtl/>
        </w:rPr>
        <w:t>وظایف آموزشی والدین</w:t>
      </w:r>
      <w:bookmarkEnd w:id="0"/>
    </w:p>
    <w:p w:rsidR="00234D4A" w:rsidRPr="00E72456" w:rsidRDefault="00234D4A" w:rsidP="00E72456">
      <w:pPr>
        <w:pStyle w:val="1"/>
        <w:rPr>
          <w:rtl/>
        </w:rPr>
      </w:pPr>
      <w:bookmarkStart w:id="1" w:name="_Toc412965170"/>
      <w:r w:rsidRPr="00E72456">
        <w:rPr>
          <w:rFonts w:hint="cs"/>
          <w:rtl/>
        </w:rPr>
        <w:t>مقدمه</w:t>
      </w:r>
      <w:bookmarkEnd w:id="1"/>
    </w:p>
    <w:p w:rsidR="00E72456" w:rsidRPr="00E72456" w:rsidRDefault="00234D4A" w:rsidP="00E72456">
      <w:pPr>
        <w:spacing w:after="0"/>
        <w:rPr>
          <w:rFonts w:hint="cs"/>
          <w:sz w:val="32"/>
          <w:rtl/>
        </w:rPr>
      </w:pPr>
      <w:r w:rsidRPr="00E72456">
        <w:rPr>
          <w:rFonts w:hint="cs"/>
          <w:sz w:val="32"/>
          <w:rtl/>
        </w:rPr>
        <w:t xml:space="preserve">بحث ما در آیه شریفه </w:t>
      </w:r>
      <w:r w:rsidR="00E72456">
        <w:rPr>
          <w:rFonts w:hint="cs"/>
          <w:b/>
          <w:bCs/>
          <w:sz w:val="32"/>
          <w:rtl/>
        </w:rPr>
        <w:t>«</w:t>
      </w:r>
      <w:r w:rsidRPr="00E72456">
        <w:rPr>
          <w:b/>
          <w:bCs/>
          <w:sz w:val="32"/>
          <w:rtl/>
        </w:rPr>
        <w:t>يا أَيُّهَا الَّذينَ آمَنُوا قُوا أَنْفُسَكُمْ وَ أَهْليكُمْ ناراً وَقُودُهَا النَّاسُ وَ الْحِجارَةُ عَلَيْها مَلائِكَةٌ غِلاظٌ شِدادٌ لا يَعْصُونَ اللَّهَ ما أَمَرَهُمْ وَ يَفْعَلُونَ ما يُؤْمَرُون</w:t>
      </w:r>
      <w:r w:rsidR="00E72456">
        <w:rPr>
          <w:rFonts w:hint="cs"/>
          <w:sz w:val="32"/>
          <w:rtl/>
        </w:rPr>
        <w:t>»</w:t>
      </w:r>
      <w:r w:rsidRPr="00E72456">
        <w:rPr>
          <w:rFonts w:hint="cs"/>
          <w:sz w:val="32"/>
          <w:rtl/>
        </w:rPr>
        <w:t xml:space="preserve"> (تحریم/6) بود. گفتیم که جهت اولی در مفهوم </w:t>
      </w:r>
      <w:r w:rsidR="00E72456">
        <w:rPr>
          <w:rFonts w:hint="cs"/>
          <w:sz w:val="32"/>
          <w:rtl/>
        </w:rPr>
        <w:t>صیانت</w:t>
      </w:r>
      <w:r w:rsidRPr="00E72456">
        <w:rPr>
          <w:rFonts w:hint="cs"/>
          <w:sz w:val="32"/>
          <w:rtl/>
        </w:rPr>
        <w:t xml:space="preserve"> </w:t>
      </w:r>
      <w:r w:rsidRPr="00E72456">
        <w:rPr>
          <w:sz w:val="32"/>
          <w:rtl/>
        </w:rPr>
        <w:t>و نطاق</w:t>
      </w:r>
      <w:r w:rsidRPr="00E72456">
        <w:rPr>
          <w:rFonts w:hint="cs"/>
          <w:sz w:val="32"/>
          <w:rtl/>
        </w:rPr>
        <w:t xml:space="preserve"> و دامنه این </w:t>
      </w:r>
      <w:r w:rsidR="00E72456">
        <w:rPr>
          <w:rFonts w:hint="cs"/>
          <w:sz w:val="32"/>
          <w:rtl/>
        </w:rPr>
        <w:t>صیان</w:t>
      </w:r>
      <w:r w:rsidRPr="00E72456">
        <w:rPr>
          <w:rFonts w:hint="cs"/>
          <w:sz w:val="32"/>
          <w:rtl/>
        </w:rPr>
        <w:t xml:space="preserve">ت بود. در </w:t>
      </w:r>
      <w:r w:rsidR="00E72456">
        <w:rPr>
          <w:rFonts w:hint="cs"/>
          <w:sz w:val="32"/>
          <w:rtl/>
        </w:rPr>
        <w:t>صیان</w:t>
      </w:r>
      <w:r w:rsidRPr="00E72456">
        <w:rPr>
          <w:rFonts w:hint="cs"/>
          <w:sz w:val="32"/>
          <w:rtl/>
        </w:rPr>
        <w:t>ت و وقایه یک واقی داریم که مکلفی است که کار را انجام می‌دهد و یک مصون که شخصی است که مورد اصانه قرار می</w:t>
      </w:r>
      <w:r w:rsidRPr="00E72456">
        <w:rPr>
          <w:sz w:val="32"/>
          <w:rtl/>
        </w:rPr>
        <w:softHyphen/>
      </w:r>
      <w:r w:rsidRPr="00E72456">
        <w:rPr>
          <w:rFonts w:hint="cs"/>
          <w:sz w:val="32"/>
          <w:rtl/>
        </w:rPr>
        <w:t>گیرد و یک مصون عنه. در ج</w:t>
      </w:r>
      <w:r w:rsidR="00E72456" w:rsidRPr="00E72456">
        <w:rPr>
          <w:rFonts w:hint="cs"/>
          <w:sz w:val="32"/>
          <w:rtl/>
        </w:rPr>
        <w:t>هت اولی به چند مطلب توجه کردیم:</w:t>
      </w:r>
    </w:p>
    <w:p w:rsidR="00E72456" w:rsidRPr="00E72456" w:rsidRDefault="00E72456" w:rsidP="00E72456">
      <w:pPr>
        <w:pStyle w:val="ListParagraph"/>
        <w:numPr>
          <w:ilvl w:val="0"/>
          <w:numId w:val="46"/>
        </w:numPr>
        <w:spacing w:after="0"/>
        <w:rPr>
          <w:rFonts w:cs="2  Badr" w:hint="cs"/>
          <w:sz w:val="32"/>
        </w:rPr>
      </w:pPr>
      <w:r w:rsidRPr="00E72456">
        <w:rPr>
          <w:rFonts w:cs="2  Badr" w:hint="cs"/>
          <w:sz w:val="32"/>
          <w:rtl/>
        </w:rPr>
        <w:t>مفهوم وقایه؛</w:t>
      </w:r>
    </w:p>
    <w:p w:rsidR="00E72456" w:rsidRPr="00E72456" w:rsidRDefault="00234D4A" w:rsidP="00E72456">
      <w:pPr>
        <w:pStyle w:val="ListParagraph"/>
        <w:numPr>
          <w:ilvl w:val="0"/>
          <w:numId w:val="46"/>
        </w:numPr>
        <w:spacing w:after="0"/>
        <w:rPr>
          <w:rFonts w:cs="2  Badr" w:hint="cs"/>
          <w:sz w:val="32"/>
        </w:rPr>
      </w:pPr>
      <w:r w:rsidRPr="00E72456">
        <w:rPr>
          <w:rFonts w:cs="2  Badr" w:hint="cs"/>
          <w:sz w:val="32"/>
          <w:rtl/>
        </w:rPr>
        <w:t>اسالیب وقایه</w:t>
      </w:r>
      <w:r w:rsidR="00E72456" w:rsidRPr="00E72456">
        <w:rPr>
          <w:rFonts w:cs="2  Badr" w:hint="cs"/>
          <w:sz w:val="32"/>
          <w:rtl/>
        </w:rPr>
        <w:t>؛</w:t>
      </w:r>
    </w:p>
    <w:p w:rsidR="00E72456" w:rsidRPr="00E72456" w:rsidRDefault="00234D4A" w:rsidP="00E72456">
      <w:pPr>
        <w:pStyle w:val="ListParagraph"/>
        <w:numPr>
          <w:ilvl w:val="0"/>
          <w:numId w:val="46"/>
        </w:numPr>
        <w:spacing w:after="0"/>
        <w:rPr>
          <w:rFonts w:cs="2  Badr" w:hint="cs"/>
          <w:sz w:val="32"/>
        </w:rPr>
      </w:pPr>
      <w:r w:rsidRPr="00E72456">
        <w:rPr>
          <w:rFonts w:cs="2  Badr" w:hint="cs"/>
          <w:sz w:val="32"/>
          <w:rtl/>
        </w:rPr>
        <w:t>اسباب و علل وقایه</w:t>
      </w:r>
      <w:r w:rsidR="00E72456" w:rsidRPr="00E72456">
        <w:rPr>
          <w:rFonts w:cs="2  Badr" w:hint="cs"/>
          <w:sz w:val="32"/>
          <w:rtl/>
        </w:rPr>
        <w:t>؛</w:t>
      </w:r>
    </w:p>
    <w:p w:rsidR="00E72456" w:rsidRPr="00E72456" w:rsidRDefault="00234D4A" w:rsidP="00E72456">
      <w:pPr>
        <w:pStyle w:val="ListParagraph"/>
        <w:numPr>
          <w:ilvl w:val="0"/>
          <w:numId w:val="46"/>
        </w:numPr>
        <w:spacing w:after="0"/>
        <w:rPr>
          <w:rFonts w:cs="2  Badr" w:hint="cs"/>
          <w:sz w:val="32"/>
        </w:rPr>
      </w:pPr>
      <w:r w:rsidRPr="00E72456">
        <w:rPr>
          <w:rFonts w:cs="2  Badr" w:hint="cs"/>
          <w:sz w:val="32"/>
          <w:rtl/>
        </w:rPr>
        <w:t>گناهان و چیزهایی که مصون عنه است.</w:t>
      </w:r>
    </w:p>
    <w:p w:rsidR="00234D4A" w:rsidRPr="00E72456" w:rsidRDefault="00234D4A" w:rsidP="00E72456">
      <w:pPr>
        <w:spacing w:after="0"/>
        <w:rPr>
          <w:sz w:val="32"/>
          <w:rtl/>
        </w:rPr>
      </w:pPr>
      <w:r w:rsidRPr="00E72456">
        <w:rPr>
          <w:rFonts w:hint="cs"/>
          <w:sz w:val="32"/>
          <w:rtl/>
        </w:rPr>
        <w:t>این چند موضوع را در دوازده نکته‌ عرض می‌کنیم. در جهت اولی به‌اختصار به مفهوم وقایه و دایره واجبات و محرمات و انواع اسالیب و مناهج پرداختیم و گفتیم در نطاق وقایه واجبات و محرمات به عناوین اولیه و ثانویه و ولائیه هم داخل می‌شود.</w:t>
      </w:r>
    </w:p>
    <w:p w:rsidR="00234D4A" w:rsidRPr="00E72456" w:rsidRDefault="00234D4A" w:rsidP="00E72456">
      <w:pPr>
        <w:pStyle w:val="2"/>
        <w:spacing w:before="0" w:after="0"/>
        <w:rPr>
          <w:rtl/>
        </w:rPr>
      </w:pPr>
      <w:bookmarkStart w:id="2" w:name="_Toc412965171"/>
      <w:r w:rsidRPr="00E72456">
        <w:rPr>
          <w:rFonts w:hint="cs"/>
          <w:rtl/>
        </w:rPr>
        <w:t>نکته دهم</w:t>
      </w:r>
      <w:bookmarkEnd w:id="2"/>
    </w:p>
    <w:p w:rsidR="00E72456" w:rsidRDefault="00234D4A" w:rsidP="00E72456">
      <w:pPr>
        <w:spacing w:after="0"/>
        <w:rPr>
          <w:rFonts w:hint="cs"/>
          <w:sz w:val="32"/>
          <w:rtl/>
        </w:rPr>
      </w:pPr>
      <w:r w:rsidRPr="00E72456">
        <w:rPr>
          <w:rFonts w:hint="cs"/>
          <w:sz w:val="32"/>
          <w:rtl/>
        </w:rPr>
        <w:t xml:space="preserve">وقایه به اسالیب و اسبابی انجام می‌شود لکن تأثیر این وقایه گاهی قطعی و </w:t>
      </w:r>
      <w:r w:rsidR="00646C2F">
        <w:rPr>
          <w:rFonts w:hint="cs"/>
          <w:sz w:val="32"/>
          <w:rtl/>
        </w:rPr>
        <w:t>منجز</w:t>
      </w:r>
      <w:r w:rsidRPr="00E72456">
        <w:rPr>
          <w:rFonts w:hint="cs"/>
          <w:sz w:val="32"/>
          <w:rtl/>
        </w:rPr>
        <w:t xml:space="preserve"> و گاهی احتمالی است. به</w:t>
      </w:r>
      <w:r w:rsidRPr="00E72456">
        <w:rPr>
          <w:sz w:val="32"/>
          <w:rtl/>
        </w:rPr>
        <w:softHyphen/>
      </w:r>
      <w:r w:rsidRPr="00E72456">
        <w:rPr>
          <w:rFonts w:hint="cs"/>
          <w:sz w:val="32"/>
          <w:rtl/>
        </w:rPr>
        <w:t>عبارت</w:t>
      </w:r>
      <w:r w:rsidRPr="00E72456">
        <w:rPr>
          <w:sz w:val="32"/>
          <w:rtl/>
        </w:rPr>
        <w:softHyphen/>
      </w:r>
      <w:r w:rsidRPr="00E72456">
        <w:rPr>
          <w:rFonts w:hint="cs"/>
          <w:sz w:val="32"/>
          <w:rtl/>
        </w:rPr>
        <w:t xml:space="preserve">دیگر </w:t>
      </w:r>
      <w:r w:rsidRPr="00E72456">
        <w:rPr>
          <w:rFonts w:hint="cs"/>
          <w:b/>
          <w:bCs/>
          <w:sz w:val="32"/>
          <w:rtl/>
        </w:rPr>
        <w:t xml:space="preserve">تأثیر الوقایة فی </w:t>
      </w:r>
      <w:r w:rsidR="00E72456">
        <w:rPr>
          <w:rFonts w:hint="cs"/>
          <w:b/>
          <w:bCs/>
          <w:sz w:val="32"/>
          <w:rtl/>
        </w:rPr>
        <w:t>صیان</w:t>
      </w:r>
      <w:r w:rsidRPr="00E72456">
        <w:rPr>
          <w:rFonts w:hint="cs"/>
          <w:b/>
          <w:bCs/>
          <w:sz w:val="32"/>
          <w:rtl/>
        </w:rPr>
        <w:t>ۀ الاهل عن المعاصی و الترک الطاعات ربما یکون قطعیۀ منجزاً و أّخری احتمالیاً</w:t>
      </w:r>
      <w:r w:rsidRPr="00E72456">
        <w:rPr>
          <w:rFonts w:hint="cs"/>
          <w:sz w:val="32"/>
          <w:rtl/>
        </w:rPr>
        <w:t xml:space="preserve">. اقدامی که شخص مربی یا معلم برای وقایه شخص و </w:t>
      </w:r>
      <w:r w:rsidR="00E72456">
        <w:rPr>
          <w:rFonts w:hint="cs"/>
          <w:sz w:val="32"/>
          <w:rtl/>
        </w:rPr>
        <w:t>صیان</w:t>
      </w:r>
      <w:r w:rsidRPr="00E72456">
        <w:rPr>
          <w:rFonts w:hint="cs"/>
          <w:sz w:val="32"/>
          <w:rtl/>
        </w:rPr>
        <w:t>ت او از خلاف و انحراف انجام می‌دهد، گاهی اقدامات بازدارنده قطعی است و گاهی اقدامات بازدارنده احتمالی.</w:t>
      </w:r>
    </w:p>
    <w:p w:rsidR="00234D4A" w:rsidRPr="00E72456" w:rsidRDefault="00234D4A" w:rsidP="00E72456">
      <w:pPr>
        <w:spacing w:after="0"/>
        <w:rPr>
          <w:sz w:val="32"/>
          <w:rtl/>
        </w:rPr>
      </w:pPr>
      <w:r w:rsidRPr="00E72456">
        <w:rPr>
          <w:rFonts w:hint="cs"/>
          <w:sz w:val="32"/>
          <w:rtl/>
        </w:rPr>
        <w:t>یک‌وقت غالباً اقدامات احتمالی است یعنی اقدامی که مربی یا معلم می‌کند این است که به او می‌آموزد و راه را به او نشان می‌دهد</w:t>
      </w:r>
      <w:r w:rsidRPr="00E72456">
        <w:rPr>
          <w:sz w:val="32"/>
          <w:rtl/>
        </w:rPr>
        <w:t xml:space="preserve"> </w:t>
      </w:r>
      <w:r w:rsidRPr="00E72456">
        <w:rPr>
          <w:rFonts w:hint="cs"/>
          <w:sz w:val="32"/>
          <w:rtl/>
        </w:rPr>
        <w:t>به او امرونهی می‌کند، همه این‌ها اقدامات احتمالاً تأثیر خواهد گذاشت؛ البته احتمالش عقلایی است و ضریب احتمال بالاست ولی همیشه این‌جور نیست که مطمئناً جلوی گناه و انحراف را بگیرد. آموزشی که می‌دهد</w:t>
      </w:r>
      <w:r w:rsidRPr="00E72456">
        <w:rPr>
          <w:sz w:val="32"/>
          <w:rtl/>
        </w:rPr>
        <w:t xml:space="preserve"> </w:t>
      </w:r>
      <w:r w:rsidRPr="00E72456">
        <w:rPr>
          <w:rFonts w:hint="cs"/>
          <w:sz w:val="32"/>
          <w:rtl/>
        </w:rPr>
        <w:lastRenderedPageBreak/>
        <w:t>و تربیتی که می‌کند، این امرونهی که می‌کند و ارشادی که انجام می‌دهد یا ابزارها و فن‌آوری‌هایی که به کار می</w:t>
      </w:r>
      <w:r w:rsidRPr="00E72456">
        <w:rPr>
          <w:sz w:val="32"/>
          <w:rtl/>
        </w:rPr>
        <w:softHyphen/>
      </w:r>
      <w:r w:rsidRPr="00E72456">
        <w:rPr>
          <w:rFonts w:hint="cs"/>
          <w:sz w:val="32"/>
          <w:rtl/>
        </w:rPr>
        <w:t>گیرد تا این شخص در مسیر صلاح و سداد قرار بگیرد احتمالاً مؤثر است و زمینه‌ای فراهم می</w:t>
      </w:r>
      <w:r w:rsidRPr="00E72456">
        <w:rPr>
          <w:sz w:val="32"/>
          <w:rtl/>
        </w:rPr>
        <w:softHyphen/>
      </w:r>
      <w:r w:rsidRPr="00E72456">
        <w:rPr>
          <w:rFonts w:hint="cs"/>
          <w:sz w:val="32"/>
          <w:rtl/>
        </w:rPr>
        <w:t xml:space="preserve">کند ولی نهایتاً ممکن است عمل نکند و او به خطا برود. پس </w:t>
      </w:r>
      <w:r w:rsidRPr="00E72456">
        <w:rPr>
          <w:rFonts w:hint="cs"/>
          <w:b/>
          <w:bCs/>
          <w:sz w:val="32"/>
          <w:rtl/>
        </w:rPr>
        <w:t xml:space="preserve">العملیۀ الوقایة ربما تکون مؤثر قطعیاً فی </w:t>
      </w:r>
      <w:r w:rsidR="00E72456">
        <w:rPr>
          <w:rFonts w:hint="cs"/>
          <w:b/>
          <w:bCs/>
          <w:sz w:val="32"/>
          <w:rtl/>
        </w:rPr>
        <w:t>صیان</w:t>
      </w:r>
      <w:r w:rsidRPr="00E72456">
        <w:rPr>
          <w:rFonts w:hint="cs"/>
          <w:b/>
          <w:bCs/>
          <w:sz w:val="32"/>
          <w:rtl/>
        </w:rPr>
        <w:t>ۀ الشخص و اجتنابه عن المعاصی و عمله بالطاعات</w:t>
      </w:r>
      <w:r w:rsidRPr="00E72456">
        <w:rPr>
          <w:rFonts w:hint="cs"/>
          <w:sz w:val="32"/>
          <w:rtl/>
        </w:rPr>
        <w:t xml:space="preserve"> ولی این‌جور نیست که قطعاً مؤثر باشد لذا ممکن است تأثیر بگذارد و ممکن است تأثیر نگذارد.</w:t>
      </w:r>
    </w:p>
    <w:p w:rsidR="00234D4A" w:rsidRPr="00E72456" w:rsidRDefault="00234D4A" w:rsidP="00E72456">
      <w:pPr>
        <w:pStyle w:val="3"/>
        <w:spacing w:before="0" w:after="0"/>
        <w:rPr>
          <w:rtl/>
        </w:rPr>
      </w:pPr>
      <w:bookmarkStart w:id="3" w:name="_Toc412965172"/>
      <w:r w:rsidRPr="00E72456">
        <w:rPr>
          <w:rFonts w:hint="cs"/>
          <w:rtl/>
        </w:rPr>
        <w:t>تعلق امر</w:t>
      </w:r>
      <w:bookmarkEnd w:id="3"/>
    </w:p>
    <w:p w:rsidR="00234D4A" w:rsidRPr="00E72456" w:rsidRDefault="00234D4A" w:rsidP="00E72456">
      <w:pPr>
        <w:spacing w:after="0"/>
        <w:rPr>
          <w:sz w:val="32"/>
          <w:rtl/>
        </w:rPr>
      </w:pPr>
      <w:r w:rsidRPr="00E72456">
        <w:rPr>
          <w:sz w:val="32"/>
          <w:rtl/>
        </w:rPr>
        <w:t>حال</w:t>
      </w:r>
      <w:r w:rsidRPr="00E72456">
        <w:rPr>
          <w:rFonts w:hint="cs"/>
          <w:sz w:val="32"/>
          <w:rtl/>
        </w:rPr>
        <w:t xml:space="preserve"> می‌خواهیم همین را بحث کنیم که گاهی فرد اقداماتی می‌کند که قطعاً به آنجا منجر می‌شود ولی خیلی وقت‌ها او اقداماتی می‌کند که زمینه را فراهم ‌کند و بستری را آماده ‌کند و زمینه وقایه را فراهم آورد نه اینکه وقایه فعلیه منجز شود و برو و برگرد نداشته باشد. الآن سؤال این است که </w:t>
      </w:r>
      <w:r w:rsidRPr="00E72456">
        <w:rPr>
          <w:rFonts w:hint="cs"/>
          <w:b/>
          <w:bCs/>
          <w:sz w:val="32"/>
          <w:rtl/>
        </w:rPr>
        <w:t>قوا</w:t>
      </w:r>
      <w:r w:rsidRPr="00E72456">
        <w:rPr>
          <w:rFonts w:hint="cs"/>
          <w:sz w:val="32"/>
          <w:rtl/>
        </w:rPr>
        <w:t xml:space="preserve"> که امر می‌کند</w:t>
      </w:r>
      <w:r w:rsidRPr="00E72456">
        <w:rPr>
          <w:sz w:val="32"/>
          <w:rtl/>
        </w:rPr>
        <w:t xml:space="preserve"> </w:t>
      </w:r>
      <w:r w:rsidRPr="00E72456">
        <w:rPr>
          <w:rFonts w:hint="cs"/>
          <w:sz w:val="32"/>
          <w:rtl/>
        </w:rPr>
        <w:t xml:space="preserve">به خانواده به‌عنوان ولایت در تربیت و تعلیم نسبت به واجبات محرمات به عناوین اولیه یا ثانویه یا ولائیه به </w:t>
      </w:r>
      <w:r w:rsidRPr="00E72456">
        <w:rPr>
          <w:sz w:val="32"/>
          <w:rtl/>
        </w:rPr>
        <w:t>وقا</w:t>
      </w:r>
      <w:r w:rsidRPr="00E72456">
        <w:rPr>
          <w:rFonts w:hint="cs"/>
          <w:sz w:val="32"/>
          <w:rtl/>
        </w:rPr>
        <w:t>یه تنجیزی تعلق می</w:t>
      </w:r>
      <w:r w:rsidRPr="00E72456">
        <w:rPr>
          <w:sz w:val="32"/>
          <w:rtl/>
        </w:rPr>
        <w:softHyphen/>
      </w:r>
      <w:r w:rsidRPr="00E72456">
        <w:rPr>
          <w:rFonts w:hint="cs"/>
          <w:sz w:val="32"/>
          <w:rtl/>
        </w:rPr>
        <w:t>گیرد یا وقایه احتمالی؟</w:t>
      </w:r>
    </w:p>
    <w:p w:rsidR="00234D4A" w:rsidRPr="00E72456" w:rsidRDefault="00234D4A" w:rsidP="00E72456">
      <w:pPr>
        <w:pStyle w:val="4"/>
        <w:spacing w:before="0"/>
        <w:rPr>
          <w:rtl/>
        </w:rPr>
      </w:pPr>
      <w:bookmarkStart w:id="4" w:name="_Toc412965173"/>
      <w:r w:rsidRPr="00E72456">
        <w:rPr>
          <w:rFonts w:hint="cs"/>
          <w:rtl/>
        </w:rPr>
        <w:t>ظاهر اولیه</w:t>
      </w:r>
      <w:bookmarkEnd w:id="4"/>
    </w:p>
    <w:p w:rsidR="00234D4A" w:rsidRPr="00E72456" w:rsidRDefault="00234D4A" w:rsidP="00E72456">
      <w:pPr>
        <w:spacing w:after="0"/>
        <w:rPr>
          <w:sz w:val="32"/>
          <w:rtl/>
        </w:rPr>
      </w:pPr>
      <w:r w:rsidRPr="00E72456">
        <w:rPr>
          <w:rFonts w:hint="cs"/>
          <w:sz w:val="32"/>
          <w:rtl/>
        </w:rPr>
        <w:t>اگر ما باشیم و ظاهر اولیه، دلیل امر تعلق می</w:t>
      </w:r>
      <w:r w:rsidRPr="00E72456">
        <w:rPr>
          <w:sz w:val="32"/>
          <w:rtl/>
        </w:rPr>
        <w:softHyphen/>
      </w:r>
      <w:r w:rsidRPr="00E72456">
        <w:rPr>
          <w:rFonts w:hint="cs"/>
          <w:sz w:val="32"/>
          <w:rtl/>
        </w:rPr>
        <w:t>گیرد به وقایه فعلیه منجزه. اصلاً در عوامل و ادله همه‌جا همین‌طور است که وقتی می‌گوید که اقم یعنی اقام فعلیة صلوة یعنی صلوة فعلیة و لا تشرب الخمر یعنی شربی که الآن صدق شرب کند و خمر همین الآن خمر باشد. اینجا هم وقایه</w:t>
      </w:r>
      <w:r w:rsidRPr="00E72456">
        <w:rPr>
          <w:sz w:val="32"/>
          <w:rtl/>
        </w:rPr>
        <w:softHyphen/>
      </w:r>
      <w:r w:rsidRPr="00E72456">
        <w:rPr>
          <w:rFonts w:hint="cs"/>
          <w:sz w:val="32"/>
          <w:rtl/>
        </w:rPr>
        <w:t>ای که امر به او تعلق می</w:t>
      </w:r>
      <w:r w:rsidRPr="00E72456">
        <w:rPr>
          <w:sz w:val="32"/>
          <w:rtl/>
        </w:rPr>
        <w:softHyphen/>
      </w:r>
      <w:r w:rsidRPr="00E72456">
        <w:rPr>
          <w:rFonts w:hint="cs"/>
          <w:sz w:val="32"/>
          <w:rtl/>
        </w:rPr>
        <w:t>گیرد باید فی‌الواقع</w:t>
      </w:r>
      <w:r w:rsidRPr="00E72456">
        <w:rPr>
          <w:sz w:val="32"/>
          <w:rtl/>
        </w:rPr>
        <w:t xml:space="preserve"> </w:t>
      </w:r>
      <w:r w:rsidRPr="00E72456">
        <w:rPr>
          <w:rFonts w:hint="cs"/>
          <w:sz w:val="32"/>
          <w:rtl/>
        </w:rPr>
        <w:t xml:space="preserve">وقایه باشد. وقایه واقعی این است که حتماً این تأثیر را بگذارد یعنی اطمینان داشته باشد که فی‌الواقع این نتیجه را بدهد یعنی امر می‌آید روی چیزی که فعلی و واقعی باشد نه اینکه احتمال دارد این‌جوری باشد و ممکن است که این نتیجه را ندهد. ظاهر اولیه عناوینی که در ادله شرعیه مأخوذ است این است که آن عناوین باید فعلی و محرز باشد و آن مورد امر است و لذا وقتی می‌گوید </w:t>
      </w:r>
      <w:r w:rsidRPr="00E72456">
        <w:rPr>
          <w:b/>
          <w:bCs/>
          <w:sz w:val="32"/>
          <w:rtl/>
        </w:rPr>
        <w:t xml:space="preserve">أَهْليكُمْ ناراً </w:t>
      </w:r>
      <w:r w:rsidRPr="00E72456">
        <w:rPr>
          <w:rFonts w:hint="cs"/>
          <w:sz w:val="32"/>
          <w:rtl/>
        </w:rPr>
        <w:t>یعنی کاری کنید که این وقایه حاصل شود و قطعاً وقایه پیدا شود و لذا در ابتدا و طبق قواعد به ذهن می‌آید که باید قائل شویم به اینکه وقایه</w:t>
      </w:r>
      <w:r w:rsidRPr="00E72456">
        <w:rPr>
          <w:sz w:val="32"/>
          <w:rtl/>
        </w:rPr>
        <w:softHyphen/>
      </w:r>
      <w:r w:rsidRPr="00E72456">
        <w:rPr>
          <w:rFonts w:hint="cs"/>
          <w:sz w:val="32"/>
          <w:rtl/>
        </w:rPr>
        <w:t xml:space="preserve">ای که مأمور </w:t>
      </w:r>
      <w:r w:rsidRPr="00E72456">
        <w:rPr>
          <w:sz w:val="32"/>
          <w:rtl/>
        </w:rPr>
        <w:t>به</w:t>
      </w:r>
      <w:r w:rsidRPr="00E72456">
        <w:rPr>
          <w:rFonts w:hint="cs"/>
          <w:sz w:val="32"/>
          <w:rtl/>
        </w:rPr>
        <w:t xml:space="preserve"> وقایه فعلیه و به نتیجه رسیده است و وقایه</w:t>
      </w:r>
      <w:r w:rsidRPr="00E72456">
        <w:rPr>
          <w:sz w:val="32"/>
          <w:rtl/>
        </w:rPr>
        <w:softHyphen/>
      </w:r>
      <w:r w:rsidRPr="00E72456">
        <w:rPr>
          <w:rFonts w:hint="cs"/>
          <w:sz w:val="32"/>
          <w:rtl/>
        </w:rPr>
        <w:t>ای است که فعلی و مطمئن باشد که انجام شود یعنی او مأمور به ‌به وظیفه نیست بلکه مأمور به ‌به نتیجه است و باید وقایه حاصل شود چون وقایه مورد امر است.</w:t>
      </w:r>
    </w:p>
    <w:p w:rsidR="00234D4A" w:rsidRPr="00E72456" w:rsidRDefault="00234D4A" w:rsidP="00E72456">
      <w:pPr>
        <w:pStyle w:val="4"/>
        <w:spacing w:before="0"/>
        <w:rPr>
          <w:rtl/>
        </w:rPr>
      </w:pPr>
      <w:bookmarkStart w:id="5" w:name="_Toc412965174"/>
      <w:r w:rsidRPr="00E72456">
        <w:rPr>
          <w:rFonts w:hint="cs"/>
          <w:rtl/>
        </w:rPr>
        <w:lastRenderedPageBreak/>
        <w:t>احتمال دوم</w:t>
      </w:r>
      <w:bookmarkEnd w:id="5"/>
    </w:p>
    <w:p w:rsidR="00234D4A" w:rsidRPr="00E72456" w:rsidRDefault="00234D4A" w:rsidP="00E72456">
      <w:pPr>
        <w:spacing w:after="0"/>
        <w:rPr>
          <w:sz w:val="32"/>
          <w:rtl/>
        </w:rPr>
      </w:pPr>
      <w:r w:rsidRPr="00E72456">
        <w:rPr>
          <w:rFonts w:hint="cs"/>
          <w:sz w:val="32"/>
          <w:rtl/>
        </w:rPr>
        <w:t>اگر تأملی کنیم، مناسبات حکم و موضوع و قرائن ویژه‌ای در اینجا اقتضا می‌کند که ما اخذ به احتمال دوم کنیم یعنی بگوییم که تأثیر و تحقق واقعی این واقعه شرط نیست بلکه همان زمینه‌سازی مقصود است یعنی طی اقدامات و عملیاتی زمینه ‌این حفظ را ایجاد می‌کند ولو اینکه این وقایه نهایتاً ایجاد نشود. چرا قرینه بر این امر دوم جود دارد؟ برای اینکه مفهوم وقایه یعنی شرایطی که پدر و مادر نسبت به کسی که او اختیار خودش را دارد اقدام می</w:t>
      </w:r>
      <w:r w:rsidRPr="00E72456">
        <w:rPr>
          <w:sz w:val="32"/>
          <w:rtl/>
        </w:rPr>
        <w:softHyphen/>
      </w:r>
      <w:r w:rsidRPr="00E72456">
        <w:rPr>
          <w:rFonts w:hint="cs"/>
          <w:sz w:val="32"/>
          <w:rtl/>
        </w:rPr>
        <w:t>کند و این نکات موجب می‌شود که بگوییم منظور از وقایه همان وقایه به معنای تمهید مقدمات و عملیات زمینه‌سازی است نه وقایه فعلیه منجزه. چراکه در ارتباط مربی و معلم باکسی است که اختیار با اوست.</w:t>
      </w:r>
      <w:r w:rsidRPr="00E72456">
        <w:rPr>
          <w:sz w:val="32"/>
          <w:rtl/>
        </w:rPr>
        <w:t xml:space="preserve"> </w:t>
      </w:r>
      <w:r w:rsidRPr="00E72456">
        <w:rPr>
          <w:rFonts w:hint="cs"/>
          <w:sz w:val="32"/>
          <w:rtl/>
        </w:rPr>
        <w:t>نمی‌شود دست‌وپایش را بست مگر در حدی که امربه‌معروف و نهی از منکر در بعضی مراتبش آمده است و لذا چون می‌دانیم که شخص بعد از اقدامات مختار است و سلب اختیار افراد هم نمی‌شود به خاطر این قرائن و شواهد و خود مفهوم وقایه</w:t>
      </w:r>
      <w:r w:rsidRPr="00E72456">
        <w:rPr>
          <w:sz w:val="32"/>
          <w:rtl/>
        </w:rPr>
        <w:t xml:space="preserve"> </w:t>
      </w:r>
      <w:r w:rsidRPr="00E72456">
        <w:rPr>
          <w:rFonts w:hint="cs"/>
          <w:sz w:val="32"/>
          <w:rtl/>
        </w:rPr>
        <w:t xml:space="preserve">که می‌گوید حفظ کردن یعنی زمینه‌سازی برای اینکه او حفظ شود و با توجه به ارتکازات عقلایی و مناسبات حکم و موضوع مراد از وقایه در اینجا وقایه منجزه فعلیه و قطعیه نیست بلکه وقایه احتمالی و زمینه‌ساز هم مشمول آیه است و آن محوری است که آیه به آن تأکید دارد حال این اقدامات پیشگیرانه گاهی احتیاطی است که او باید به وظیفه خودش عمل کند و </w:t>
      </w:r>
      <w:r w:rsidRPr="00E72456">
        <w:rPr>
          <w:rFonts w:hint="cs"/>
          <w:b/>
          <w:bCs/>
          <w:sz w:val="32"/>
          <w:rtl/>
        </w:rPr>
        <w:t>ربما تعدی الی النتیج و اخری لاتعدی الی النتیجه</w:t>
      </w:r>
      <w:r w:rsidRPr="00E72456">
        <w:rPr>
          <w:rFonts w:hint="cs"/>
          <w:sz w:val="32"/>
          <w:rtl/>
        </w:rPr>
        <w:t xml:space="preserve"> و او موظف به نتیجه نیست.</w:t>
      </w:r>
    </w:p>
    <w:p w:rsidR="00234D4A" w:rsidRPr="00E72456" w:rsidRDefault="00234D4A" w:rsidP="00E72456">
      <w:pPr>
        <w:pStyle w:val="4"/>
        <w:spacing w:before="0"/>
        <w:rPr>
          <w:rtl/>
        </w:rPr>
      </w:pPr>
      <w:bookmarkStart w:id="6" w:name="_Toc412965175"/>
      <w:r w:rsidRPr="00E72456">
        <w:rPr>
          <w:rFonts w:hint="cs"/>
          <w:rtl/>
        </w:rPr>
        <w:t>جمع</w:t>
      </w:r>
      <w:r w:rsidRPr="00E72456">
        <w:rPr>
          <w:rtl/>
        </w:rPr>
        <w:softHyphen/>
      </w:r>
      <w:r w:rsidRPr="00E72456">
        <w:rPr>
          <w:rFonts w:hint="cs"/>
          <w:rtl/>
        </w:rPr>
        <w:t>بندی</w:t>
      </w:r>
      <w:bookmarkEnd w:id="6"/>
    </w:p>
    <w:p w:rsidR="00234D4A" w:rsidRPr="00E72456" w:rsidRDefault="00234D4A" w:rsidP="00E72456">
      <w:pPr>
        <w:spacing w:after="0"/>
        <w:rPr>
          <w:sz w:val="32"/>
          <w:rtl/>
        </w:rPr>
      </w:pPr>
      <w:r w:rsidRPr="00E72456">
        <w:rPr>
          <w:rFonts w:hint="cs"/>
          <w:sz w:val="32"/>
          <w:rtl/>
        </w:rPr>
        <w:t>گرچه در ابتدا طبق قواعد ظاهر اولیه‌ وقایه منجزه فعلیه است اما در اینجا مناسبات حکم و موضوع و ارتکازات عقلایی مبتنی بر شواهدی است که در اقدامات مربی و معلم این‌جور نیست که همیشه بتوان گفت حتمی است و ممکن است عمل نکند لذا اقتضا می‌کند که مقصود از وقایه همان وقایه احتمالیه و زمینه</w:t>
      </w:r>
      <w:r w:rsidRPr="00E72456">
        <w:rPr>
          <w:sz w:val="32"/>
          <w:rtl/>
        </w:rPr>
        <w:softHyphen/>
      </w:r>
      <w:r w:rsidRPr="00E72456">
        <w:rPr>
          <w:rFonts w:hint="cs"/>
          <w:sz w:val="32"/>
          <w:rtl/>
        </w:rPr>
        <w:t xml:space="preserve">ساز باشد. </w:t>
      </w:r>
      <w:r w:rsidR="00646C2F">
        <w:rPr>
          <w:rFonts w:hint="cs"/>
          <w:sz w:val="32"/>
          <w:rtl/>
        </w:rPr>
        <w:t>«</w:t>
      </w:r>
      <w:r w:rsidRPr="00E72456">
        <w:rPr>
          <w:b/>
          <w:bCs/>
          <w:sz w:val="32"/>
          <w:rtl/>
        </w:rPr>
        <w:t>لا إِكْراهَ فِي الدِّين</w:t>
      </w:r>
      <w:r w:rsidR="00646C2F">
        <w:rPr>
          <w:rFonts w:hint="cs"/>
          <w:b/>
          <w:bCs/>
          <w:sz w:val="32"/>
          <w:rtl/>
        </w:rPr>
        <w:t>»</w:t>
      </w:r>
      <w:r w:rsidRPr="00E72456">
        <w:rPr>
          <w:rFonts w:hint="cs"/>
          <w:sz w:val="32"/>
          <w:rtl/>
        </w:rPr>
        <w:t xml:space="preserve"> (بقره/256) یعنی نمی‌تواند او را الزام کند مگر در بعضی از موارد امربه‌معروف و نهی از منکر، آن‌هم الزاماتی که راه برگشت و تخلف برای او وجود نداشته باشد پس وقایه در اینجا عملیات زمینه‌سازی است برای اینکه او را از معاصی و ترک طاعات حفظ کند.</w:t>
      </w:r>
    </w:p>
    <w:p w:rsidR="00234D4A" w:rsidRPr="00E72456" w:rsidRDefault="00234D4A" w:rsidP="00E72456">
      <w:pPr>
        <w:spacing w:after="0"/>
        <w:rPr>
          <w:sz w:val="32"/>
          <w:rtl/>
        </w:rPr>
      </w:pPr>
      <w:r w:rsidRPr="00E72456">
        <w:rPr>
          <w:rFonts w:hint="cs"/>
          <w:b/>
          <w:bCs/>
          <w:sz w:val="32"/>
          <w:rtl/>
        </w:rPr>
        <w:t>و تؤید هذا الارتکاز الاخبار الوارد</w:t>
      </w:r>
      <w:r w:rsidRPr="00E72456">
        <w:rPr>
          <w:rFonts w:hint="cs"/>
          <w:sz w:val="32"/>
          <w:rtl/>
        </w:rPr>
        <w:t xml:space="preserve"> ذیل آیه است؛ حال حتی اگر به روایات هم نرسیدیم از خود آیه می</w:t>
      </w:r>
      <w:r w:rsidRPr="00E72456">
        <w:rPr>
          <w:sz w:val="32"/>
          <w:rtl/>
        </w:rPr>
        <w:softHyphen/>
      </w:r>
      <w:r w:rsidRPr="00E72456">
        <w:rPr>
          <w:rFonts w:hint="cs"/>
          <w:sz w:val="32"/>
          <w:rtl/>
        </w:rPr>
        <w:t xml:space="preserve">توان ‌فهمید. مرحوم علامه طباطبایی یکی از کارهای ظریف و زیبایش در تفسیر این است که خیلی از نکاتی که در حدیث آمده است را با دقت در خود آیات کشف می‌کند. البته همیشه این‌طور نیست و گاهی حدیث ما را به </w:t>
      </w:r>
      <w:r w:rsidRPr="00E72456">
        <w:rPr>
          <w:rFonts w:hint="cs"/>
          <w:sz w:val="32"/>
          <w:rtl/>
        </w:rPr>
        <w:lastRenderedPageBreak/>
        <w:t>تأویلات و بتونی می‌برد که هرقدر در ظواهر دقت کنیم نمی‌توانیم با آن راه ببریم ولی بعضی وقت‌ها همان بطون و معانی دقیقه را با دقت می‌شود به دست آورد.</w:t>
      </w:r>
    </w:p>
    <w:p w:rsidR="00234D4A" w:rsidRPr="00E72456" w:rsidRDefault="00234D4A" w:rsidP="00E72456">
      <w:pPr>
        <w:pStyle w:val="4"/>
        <w:spacing w:before="0"/>
        <w:rPr>
          <w:rtl/>
        </w:rPr>
      </w:pPr>
      <w:bookmarkStart w:id="7" w:name="_Toc412965176"/>
      <w:r w:rsidRPr="00E72456">
        <w:rPr>
          <w:rFonts w:hint="cs"/>
          <w:rtl/>
        </w:rPr>
        <w:t>معانی بطنیه</w:t>
      </w:r>
      <w:bookmarkEnd w:id="7"/>
    </w:p>
    <w:p w:rsidR="00234D4A" w:rsidRPr="00E72456" w:rsidRDefault="00234D4A" w:rsidP="00E72456">
      <w:pPr>
        <w:spacing w:after="0"/>
        <w:rPr>
          <w:sz w:val="32"/>
          <w:rtl/>
        </w:rPr>
      </w:pPr>
      <w:r w:rsidRPr="00E72456">
        <w:rPr>
          <w:rFonts w:hint="cs"/>
          <w:sz w:val="32"/>
          <w:rtl/>
        </w:rPr>
        <w:t>بطون آیات که در روایات به آن اشاره می‌شود چهار نوع است:</w:t>
      </w:r>
    </w:p>
    <w:p w:rsidR="00234D4A" w:rsidRPr="00E72456" w:rsidRDefault="00234D4A" w:rsidP="00E72456">
      <w:pPr>
        <w:pStyle w:val="ListParagraph"/>
        <w:numPr>
          <w:ilvl w:val="0"/>
          <w:numId w:val="45"/>
        </w:numPr>
        <w:spacing w:after="0"/>
        <w:rPr>
          <w:rFonts w:cs="2  Badr"/>
          <w:sz w:val="32"/>
        </w:rPr>
      </w:pPr>
      <w:r w:rsidRPr="00E72456">
        <w:rPr>
          <w:rFonts w:cs="2  Badr" w:hint="cs"/>
          <w:sz w:val="32"/>
          <w:rtl/>
        </w:rPr>
        <w:t>یک بطن خارج از محدوده دلالات و اشعارات است. مطلبی کاملاً جدید که اصلاً به ذهن ما نمی‌آید.</w:t>
      </w:r>
    </w:p>
    <w:p w:rsidR="00234D4A" w:rsidRPr="00E72456" w:rsidRDefault="00234D4A" w:rsidP="00E72456">
      <w:pPr>
        <w:pStyle w:val="ListParagraph"/>
        <w:numPr>
          <w:ilvl w:val="0"/>
          <w:numId w:val="45"/>
        </w:numPr>
        <w:spacing w:after="0"/>
        <w:rPr>
          <w:rFonts w:cs="2  Badr"/>
          <w:sz w:val="32"/>
        </w:rPr>
      </w:pPr>
      <w:r w:rsidRPr="00E72456">
        <w:rPr>
          <w:rFonts w:cs="2  Badr" w:hint="cs"/>
          <w:sz w:val="32"/>
          <w:rtl/>
        </w:rPr>
        <w:t xml:space="preserve">یک نوع از بطون درواقع اشعارات آیه را بیان می‌کند که با دقت در آیه می‌شود آن را فهمید یعنی امام که می‌فرماید خود ما هم اگر دقت کنیم یا در پر تو ضوء روایت می‌توانیم اشعاراتی را از خود آیه بگیریم. این هم یک نوع است که در حد دلالت نیست بلکه در حد اشعارات است منتهی با این اشعارات نمی‌توانیم احتجاج کنیم و حجت نیستند. اشعارات یعنی آن تداعی‌هایی که به حد ظهورات نمی‌رسد و </w:t>
      </w:r>
      <w:r w:rsidRPr="00E72456">
        <w:rPr>
          <w:rFonts w:cs="2  Badr" w:hint="cs"/>
          <w:b/>
          <w:bCs/>
          <w:sz w:val="32"/>
          <w:rtl/>
        </w:rPr>
        <w:t>لیست بالحجۀ</w:t>
      </w:r>
      <w:r w:rsidRPr="00E72456">
        <w:rPr>
          <w:rFonts w:cs="2  Badr" w:hint="cs"/>
          <w:sz w:val="32"/>
          <w:rtl/>
        </w:rPr>
        <w:t xml:space="preserve"> ولی آیه و روایت که می‌آید بطن اشعاری را برای ما حجت می‌کند.</w:t>
      </w:r>
    </w:p>
    <w:p w:rsidR="00234D4A" w:rsidRPr="00E72456" w:rsidRDefault="00234D4A" w:rsidP="00E72456">
      <w:pPr>
        <w:pStyle w:val="ListParagraph"/>
        <w:numPr>
          <w:ilvl w:val="0"/>
          <w:numId w:val="45"/>
        </w:numPr>
        <w:spacing w:after="0"/>
        <w:rPr>
          <w:rFonts w:cs="2  Badr"/>
          <w:sz w:val="32"/>
        </w:rPr>
      </w:pPr>
      <w:r w:rsidRPr="00E72456">
        <w:rPr>
          <w:rFonts w:cs="2  Badr"/>
          <w:sz w:val="32"/>
          <w:rtl/>
        </w:rPr>
        <w:t>نوع</w:t>
      </w:r>
      <w:r w:rsidRPr="00E72456">
        <w:rPr>
          <w:rFonts w:cs="2  Badr" w:hint="cs"/>
          <w:sz w:val="32"/>
          <w:rtl/>
        </w:rPr>
        <w:t xml:space="preserve"> سوم بطونی است که اگر دقت کنیم می‌بینیم دلالت در آن است منتهی دلالات عقلیه ظریفه یعنی در حد دلالات لفظیه نیست بلکه دلالات عقلیه‌ای است که ما با ملازمات مختلفی که تنظیم می‌کنیم می‌توانیم از آیه بفهمیم.</w:t>
      </w:r>
    </w:p>
    <w:p w:rsidR="00234D4A" w:rsidRPr="00E72456" w:rsidRDefault="00234D4A" w:rsidP="00E72456">
      <w:pPr>
        <w:pStyle w:val="ListParagraph"/>
        <w:numPr>
          <w:ilvl w:val="0"/>
          <w:numId w:val="45"/>
        </w:numPr>
        <w:spacing w:after="0"/>
        <w:rPr>
          <w:rFonts w:cs="2  Badr"/>
          <w:sz w:val="32"/>
          <w:rtl/>
        </w:rPr>
      </w:pPr>
      <w:r w:rsidRPr="00E72456">
        <w:rPr>
          <w:rFonts w:cs="2  Badr" w:hint="cs"/>
          <w:sz w:val="32"/>
          <w:rtl/>
        </w:rPr>
        <w:t>نوع چهارم این است که بطن دلالت لفظی ظاهری است منتهی با دقت می‌شود آن را به دست آورد.</w:t>
      </w:r>
    </w:p>
    <w:p w:rsidR="00234D4A" w:rsidRPr="00E72456" w:rsidRDefault="00234D4A" w:rsidP="00E72456">
      <w:pPr>
        <w:pStyle w:val="4"/>
        <w:spacing w:before="0"/>
        <w:rPr>
          <w:rtl/>
        </w:rPr>
      </w:pPr>
      <w:bookmarkStart w:id="8" w:name="_Toc412965177"/>
      <w:r w:rsidRPr="00E72456">
        <w:rPr>
          <w:rFonts w:hint="cs"/>
          <w:rtl/>
        </w:rPr>
        <w:t>خلاصه</w:t>
      </w:r>
      <w:bookmarkEnd w:id="8"/>
    </w:p>
    <w:p w:rsidR="00234D4A" w:rsidRPr="00E72456" w:rsidRDefault="00234D4A" w:rsidP="00E72456">
      <w:pPr>
        <w:spacing w:after="0"/>
        <w:rPr>
          <w:sz w:val="32"/>
          <w:rtl/>
        </w:rPr>
      </w:pPr>
      <w:r w:rsidRPr="00E72456">
        <w:rPr>
          <w:rFonts w:hint="cs"/>
          <w:sz w:val="32"/>
          <w:rtl/>
        </w:rPr>
        <w:t xml:space="preserve">پس هر جا که روایات به بطونی اشاره می‌کند به یک معانی خفیه‌ای اشاره دارد. این معانی خفیه </w:t>
      </w:r>
      <w:r w:rsidRPr="00E72456">
        <w:rPr>
          <w:rFonts w:hint="cs"/>
          <w:b/>
          <w:bCs/>
          <w:sz w:val="32"/>
          <w:rtl/>
        </w:rPr>
        <w:t>ربما تکون خفیة الی الاطلاق</w:t>
      </w:r>
      <w:r w:rsidRPr="00E72456">
        <w:rPr>
          <w:rFonts w:hint="cs"/>
          <w:sz w:val="32"/>
          <w:rtl/>
        </w:rPr>
        <w:t xml:space="preserve"> که از راه اشعار و دلالت و استدلال نمی‌شود از آیه فهمید. نوع دوم اینکه در حد اشعارات می‌شود از آیه فهمید و اشعار به این معنا است که نه دلالت عقلی است و نه دلالت لفظی است ولی به‌هرحال این معنا از این جمله به ذهن آدمی تداعی می‌کند. سوم اینکه آن بطن در حد دلالات عقلیه دقیقه است ولی آن را از لفظ نمی‌شود فهمید بلکه با ملازمات عقلی و باواسطه از لفظ فهمیده می‌شود البته نه در حد دلالت لفظی. چهارم این است که نه مدلول لفظیه است که ظهورات باشد بلکه ظهورات دقیقه‌ای است که با دقت‌های زیاد به دست می</w:t>
      </w:r>
      <w:r w:rsidRPr="00E72456">
        <w:rPr>
          <w:sz w:val="32"/>
          <w:rtl/>
        </w:rPr>
        <w:softHyphen/>
      </w:r>
      <w:r w:rsidRPr="00E72456">
        <w:rPr>
          <w:rFonts w:hint="cs"/>
          <w:sz w:val="32"/>
          <w:rtl/>
        </w:rPr>
        <w:t>آید.</w:t>
      </w:r>
    </w:p>
    <w:p w:rsidR="00234D4A" w:rsidRPr="00E72456" w:rsidRDefault="00234D4A" w:rsidP="00E72456">
      <w:pPr>
        <w:pStyle w:val="3"/>
        <w:spacing w:before="0" w:after="0"/>
        <w:rPr>
          <w:sz w:val="32"/>
          <w:rtl/>
        </w:rPr>
      </w:pPr>
      <w:bookmarkStart w:id="9" w:name="_Toc412965178"/>
      <w:r w:rsidRPr="00E72456">
        <w:rPr>
          <w:rFonts w:hint="cs"/>
          <w:rtl/>
        </w:rPr>
        <w:lastRenderedPageBreak/>
        <w:t>مدلول روایت</w:t>
      </w:r>
      <w:bookmarkEnd w:id="9"/>
    </w:p>
    <w:p w:rsidR="00234D4A" w:rsidRPr="00E72456" w:rsidRDefault="00234D4A" w:rsidP="00E72456">
      <w:pPr>
        <w:spacing w:after="0"/>
        <w:rPr>
          <w:sz w:val="32"/>
          <w:rtl/>
        </w:rPr>
      </w:pPr>
      <w:r w:rsidRPr="00E72456">
        <w:rPr>
          <w:rFonts w:hint="cs"/>
          <w:sz w:val="32"/>
          <w:rtl/>
        </w:rPr>
        <w:t>آنچه ما از این آیه فهمیدیم وقایه</w:t>
      </w:r>
      <w:r w:rsidRPr="00E72456">
        <w:rPr>
          <w:sz w:val="32"/>
          <w:rtl/>
        </w:rPr>
        <w:softHyphen/>
      </w:r>
      <w:r w:rsidRPr="00E72456">
        <w:rPr>
          <w:rFonts w:hint="cs"/>
          <w:sz w:val="32"/>
          <w:rtl/>
        </w:rPr>
        <w:t>ای است که او وظیفه خودش را در محافظت از اهل انجام دهد و زمینه را فراهم کرده و امرونهی کند اما ممکن است او این کارها را انجام بدهد یا انجام ندهد. این وقایه احتمالیه است که مصداق بارز آن ‌همان امرونهی است. ما از آیه با مناسبات حکم و موضوع و ارتکازات و قرائن و شواهد ویژه خود و فضای بحث برداشت می</w:t>
      </w:r>
      <w:r w:rsidRPr="00E72456">
        <w:rPr>
          <w:sz w:val="32"/>
          <w:rtl/>
        </w:rPr>
        <w:softHyphen/>
      </w:r>
      <w:r w:rsidRPr="00E72456">
        <w:rPr>
          <w:rFonts w:hint="cs"/>
          <w:sz w:val="32"/>
          <w:rtl/>
        </w:rPr>
        <w:t>کنیم که مفهوم وقایه وضعیت شخصی که مصون است و می‌خواهیم حفظش کنیم که آدم مختاری است و خودش کار خودش را انجام می‌دهد و از مجموعه شواهد</w:t>
      </w:r>
      <w:r w:rsidRPr="00E72456">
        <w:rPr>
          <w:b/>
          <w:bCs/>
          <w:sz w:val="32"/>
          <w:rtl/>
        </w:rPr>
        <w:t xml:space="preserve"> </w:t>
      </w:r>
      <w:r w:rsidR="00646C2F">
        <w:rPr>
          <w:rFonts w:hint="cs"/>
          <w:b/>
          <w:bCs/>
          <w:sz w:val="32"/>
          <w:rtl/>
        </w:rPr>
        <w:t>«</w:t>
      </w:r>
      <w:r w:rsidRPr="00E72456">
        <w:rPr>
          <w:b/>
          <w:bCs/>
          <w:sz w:val="32"/>
          <w:rtl/>
        </w:rPr>
        <w:t>لا إِكْراهَ فِي الدِّين</w:t>
      </w:r>
      <w:r w:rsidR="00646C2F">
        <w:rPr>
          <w:rFonts w:hint="cs"/>
          <w:b/>
          <w:bCs/>
          <w:sz w:val="32"/>
          <w:rtl/>
        </w:rPr>
        <w:t>»</w:t>
      </w:r>
      <w:r w:rsidRPr="00E72456">
        <w:rPr>
          <w:rFonts w:hint="cs"/>
          <w:sz w:val="32"/>
          <w:rtl/>
        </w:rPr>
        <w:t xml:space="preserve"> و امثال این‌ها می‌فهمیم که او امرونهی خودش را می‌کند و ترغیب و تشویق و امثال این‌ها را انجام می‌دهد اما بخشی از نتیجه از آن من است. قرائن و شواهد و ارتکازات مستند به </w:t>
      </w:r>
      <w:r w:rsidR="004C56B9">
        <w:rPr>
          <w:rFonts w:hint="cs"/>
          <w:b/>
          <w:bCs/>
          <w:sz w:val="32"/>
          <w:rtl/>
        </w:rPr>
        <w:t>«</w:t>
      </w:r>
      <w:r w:rsidRPr="00E72456">
        <w:rPr>
          <w:b/>
          <w:bCs/>
          <w:sz w:val="32"/>
          <w:rtl/>
        </w:rPr>
        <w:t>لا إِكْراهَ فِي الدِّين</w:t>
      </w:r>
      <w:r w:rsidR="004C56B9">
        <w:rPr>
          <w:rFonts w:hint="cs"/>
          <w:b/>
          <w:bCs/>
          <w:sz w:val="32"/>
          <w:rtl/>
        </w:rPr>
        <w:t>»</w:t>
      </w:r>
      <w:r w:rsidRPr="00E72456">
        <w:rPr>
          <w:rFonts w:hint="cs"/>
          <w:sz w:val="32"/>
          <w:rtl/>
        </w:rPr>
        <w:t xml:space="preserve"> به ما می</w:t>
      </w:r>
      <w:r w:rsidRPr="00E72456">
        <w:rPr>
          <w:sz w:val="32"/>
          <w:rtl/>
        </w:rPr>
        <w:softHyphen/>
      </w:r>
      <w:r w:rsidRPr="00E72456">
        <w:rPr>
          <w:rFonts w:hint="cs"/>
          <w:sz w:val="32"/>
          <w:rtl/>
        </w:rPr>
        <w:t>گوید اینکه مأمور به حتماً باید این نتیجه را بدهد، تکلیف به ما لا یطاق است و لذا این مناسبات</w:t>
      </w:r>
      <w:r w:rsidRPr="00E72456">
        <w:rPr>
          <w:sz w:val="32"/>
          <w:rtl/>
        </w:rPr>
        <w:t xml:space="preserve"> </w:t>
      </w:r>
      <w:r w:rsidRPr="00E72456">
        <w:rPr>
          <w:rFonts w:hint="cs"/>
          <w:sz w:val="32"/>
          <w:rtl/>
        </w:rPr>
        <w:t>می‌گوید معنا این است و این را از خود آیه می‌فهمیم</w:t>
      </w:r>
      <w:r w:rsidRPr="00E72456">
        <w:rPr>
          <w:sz w:val="32"/>
          <w:rtl/>
        </w:rPr>
        <w:t xml:space="preserve"> </w:t>
      </w:r>
      <w:r w:rsidRPr="00E72456">
        <w:rPr>
          <w:rFonts w:hint="cs"/>
          <w:sz w:val="32"/>
          <w:rtl/>
        </w:rPr>
        <w:t>حال وقتی‌ رجوع به روایات کنیم عجیب است که روایات هم همین را معنا را گفته است.</w:t>
      </w:r>
    </w:p>
    <w:p w:rsidR="00234D4A" w:rsidRPr="00E72456" w:rsidRDefault="00234D4A" w:rsidP="00E72456">
      <w:pPr>
        <w:pStyle w:val="2"/>
        <w:spacing w:before="0" w:after="0"/>
        <w:rPr>
          <w:rtl/>
        </w:rPr>
      </w:pPr>
      <w:bookmarkStart w:id="10" w:name="_Toc412965179"/>
      <w:r w:rsidRPr="00E72456">
        <w:rPr>
          <w:rFonts w:hint="cs"/>
          <w:rtl/>
        </w:rPr>
        <w:t>نکته یازدهم</w:t>
      </w:r>
      <w:bookmarkEnd w:id="10"/>
    </w:p>
    <w:p w:rsidR="00234D4A" w:rsidRPr="00E72456" w:rsidRDefault="00234D4A" w:rsidP="00E72456">
      <w:pPr>
        <w:spacing w:after="0"/>
        <w:rPr>
          <w:sz w:val="32"/>
          <w:rtl/>
        </w:rPr>
      </w:pPr>
      <w:r w:rsidRPr="00E72456">
        <w:rPr>
          <w:rFonts w:hint="cs"/>
          <w:sz w:val="32"/>
          <w:rtl/>
        </w:rPr>
        <w:t>برای تبیین موضوع رجوع به روایات می‌کنیم</w:t>
      </w:r>
      <w:r w:rsidRPr="00E72456">
        <w:rPr>
          <w:sz w:val="32"/>
          <w:rtl/>
        </w:rPr>
        <w:t xml:space="preserve"> </w:t>
      </w:r>
      <w:r w:rsidRPr="00E72456">
        <w:rPr>
          <w:rFonts w:hint="cs"/>
          <w:sz w:val="32"/>
          <w:rtl/>
        </w:rPr>
        <w:t>که بحث‌ها واضح‌تر شود لکن حرف ما این است که اگر روایات هم نبود با</w:t>
      </w:r>
      <w:r w:rsidRPr="00E72456">
        <w:rPr>
          <w:sz w:val="32"/>
          <w:rtl/>
        </w:rPr>
        <w:t xml:space="preserve"> </w:t>
      </w:r>
      <w:r w:rsidRPr="00E72456">
        <w:rPr>
          <w:rFonts w:hint="cs"/>
          <w:sz w:val="32"/>
          <w:rtl/>
        </w:rPr>
        <w:t xml:space="preserve">دقت در آیه شریفه می‌گفتیم وقایه به معنای </w:t>
      </w:r>
      <w:r w:rsidRPr="00E72456">
        <w:rPr>
          <w:rFonts w:hint="cs"/>
          <w:b/>
          <w:bCs/>
          <w:sz w:val="32"/>
          <w:rtl/>
        </w:rPr>
        <w:t>التعلیمات الوقائیة الی القاعدة فی التأثیر النتیجة</w:t>
      </w:r>
      <w:r w:rsidRPr="00E72456">
        <w:rPr>
          <w:rFonts w:hint="cs"/>
          <w:sz w:val="32"/>
          <w:rtl/>
        </w:rPr>
        <w:t xml:space="preserve"> ولیکن اینکه حتماً مؤثر درنتیجه باشد یا نه ارتکازات عقلایی و تکلیف به ما لا یطاق و قرائن می‌گوید که این مقصود نیست. حال در نکته یازدهم بررسی روایاتی است که در ذیل آیه وارد شده است و مطالبی که در این روای</w:t>
      </w:r>
      <w:r w:rsidR="004C56B9">
        <w:rPr>
          <w:rFonts w:hint="cs"/>
          <w:sz w:val="32"/>
          <w:rtl/>
        </w:rPr>
        <w:t>ات وجود دارد. این روایات در وسائ</w:t>
      </w:r>
      <w:r w:rsidRPr="00E72456">
        <w:rPr>
          <w:rFonts w:hint="cs"/>
          <w:sz w:val="32"/>
          <w:rtl/>
        </w:rPr>
        <w:t>ل</w:t>
      </w:r>
      <w:r w:rsidRPr="00E72456">
        <w:rPr>
          <w:sz w:val="32"/>
          <w:rtl/>
        </w:rPr>
        <w:t xml:space="preserve"> </w:t>
      </w:r>
      <w:r w:rsidRPr="00E72456">
        <w:rPr>
          <w:rFonts w:hint="cs"/>
          <w:sz w:val="32"/>
          <w:rtl/>
        </w:rPr>
        <w:t>الشیعه جلد یازدهم ابواب امرونهی در کتاب امربه‌معروف و نهی از منکر در مفهوم وقایه وارد شده است.</w:t>
      </w:r>
    </w:p>
    <w:p w:rsidR="00234D4A" w:rsidRPr="00E72456" w:rsidRDefault="00234D4A" w:rsidP="00E72456">
      <w:pPr>
        <w:pStyle w:val="3"/>
        <w:spacing w:before="0" w:after="0"/>
        <w:rPr>
          <w:rtl/>
        </w:rPr>
      </w:pPr>
      <w:bookmarkStart w:id="11" w:name="_Toc412965180"/>
      <w:r w:rsidRPr="00E72456">
        <w:rPr>
          <w:rFonts w:hint="cs"/>
          <w:rtl/>
        </w:rPr>
        <w:t>روایت اول</w:t>
      </w:r>
      <w:bookmarkEnd w:id="11"/>
    </w:p>
    <w:p w:rsidR="00234D4A" w:rsidRPr="00E72456" w:rsidRDefault="00234D4A" w:rsidP="00E72456">
      <w:pPr>
        <w:spacing w:after="0"/>
        <w:rPr>
          <w:b/>
          <w:bCs/>
        </w:rPr>
      </w:pPr>
      <w:r w:rsidRPr="00E72456">
        <w:rPr>
          <w:rFonts w:hint="cs"/>
          <w:b/>
          <w:bCs/>
          <w:rtl/>
        </w:rPr>
        <w:t xml:space="preserve">مُحَمَّدُ بْنُ يَعْقُوبَ عَنْ عِدَّةٍ مِنْ أَصْحَابِنَا عَنْ أَحْمَدَ بْن‏ مُحَمَّدٍ عَنْ مُحَمَّدِ بْنِ إِسْمَاعِيلَ عَنْ مُحَمَّدِ بْنِ عُذَافِرٍ عَنْ إِسْحَاقَ بْنِ عَمَّارٍ عَنْ عَبْدِ الْأَعْلَى مَوْلَى آلِ سَامٍ عَنْ أَبِي عَبْدِ اللَّهِ </w:t>
      </w:r>
      <w:r w:rsidRPr="00E72456">
        <w:rPr>
          <w:rFonts w:hint="cs"/>
          <w:b/>
          <w:bCs/>
          <w:vertAlign w:val="superscript"/>
          <w:rtl/>
        </w:rPr>
        <w:t>علیه</w:t>
      </w:r>
      <w:r w:rsidRPr="00E72456">
        <w:rPr>
          <w:b/>
          <w:bCs/>
          <w:vertAlign w:val="superscript"/>
          <w:rtl/>
        </w:rPr>
        <w:softHyphen/>
      </w:r>
      <w:r w:rsidRPr="00E72456">
        <w:rPr>
          <w:rFonts w:hint="cs"/>
          <w:b/>
          <w:bCs/>
          <w:vertAlign w:val="superscript"/>
          <w:rtl/>
        </w:rPr>
        <w:t>السلام</w:t>
      </w:r>
      <w:r w:rsidRPr="00E72456">
        <w:rPr>
          <w:rFonts w:hint="cs"/>
          <w:b/>
          <w:bCs/>
          <w:rtl/>
        </w:rPr>
        <w:t xml:space="preserve"> قَالَ: </w:t>
      </w:r>
      <w:r w:rsidR="004C56B9">
        <w:rPr>
          <w:rFonts w:hint="cs"/>
          <w:b/>
          <w:bCs/>
          <w:rtl/>
        </w:rPr>
        <w:t>«</w:t>
      </w:r>
      <w:r w:rsidRPr="00E72456">
        <w:rPr>
          <w:rFonts w:hint="cs"/>
          <w:b/>
          <w:bCs/>
          <w:rtl/>
        </w:rPr>
        <w:t xml:space="preserve">لَمَّا نَزَلَتْ‏ هَذِهِ‏ الْآيَةُ يا أَيُّهَا الَّذِينَ‏ </w:t>
      </w:r>
      <w:r w:rsidRPr="00E72456">
        <w:rPr>
          <w:rFonts w:hint="cs"/>
          <w:b/>
          <w:bCs/>
          <w:rtl/>
        </w:rPr>
        <w:lastRenderedPageBreak/>
        <w:t xml:space="preserve">آمَنُوا قُوا أَنْفُسَكُمْ وَ أَهْلِيكُمْ ناراً- جَلَسَ رَجُلٌ مِنَ الْمُسْلِمِينَ يَبْكِي وَ قَالَ أَنَا عَجَزْتُ عَنْ نَفْسِي كُلِّفْتُ أَهْلِي فَقَالَ رَسُولُ اللَّهِ </w:t>
      </w:r>
      <w:r w:rsidRPr="00E72456">
        <w:rPr>
          <w:rFonts w:hint="cs"/>
          <w:b/>
          <w:bCs/>
          <w:vertAlign w:val="superscript"/>
          <w:rtl/>
        </w:rPr>
        <w:t>صلی</w:t>
      </w:r>
      <w:r w:rsidRPr="00E72456">
        <w:rPr>
          <w:b/>
          <w:bCs/>
          <w:vertAlign w:val="superscript"/>
          <w:rtl/>
        </w:rPr>
        <w:softHyphen/>
      </w:r>
      <w:r w:rsidRPr="00E72456">
        <w:rPr>
          <w:rFonts w:hint="cs"/>
          <w:b/>
          <w:bCs/>
          <w:vertAlign w:val="superscript"/>
          <w:rtl/>
        </w:rPr>
        <w:t>الله</w:t>
      </w:r>
      <w:r w:rsidRPr="00E72456">
        <w:rPr>
          <w:b/>
          <w:bCs/>
          <w:vertAlign w:val="superscript"/>
          <w:rtl/>
        </w:rPr>
        <w:softHyphen/>
      </w:r>
      <w:r w:rsidRPr="00E72456">
        <w:rPr>
          <w:rFonts w:hint="cs"/>
          <w:b/>
          <w:bCs/>
          <w:vertAlign w:val="superscript"/>
          <w:rtl/>
        </w:rPr>
        <w:t>علیه</w:t>
      </w:r>
      <w:r w:rsidRPr="00E72456">
        <w:rPr>
          <w:b/>
          <w:bCs/>
          <w:vertAlign w:val="superscript"/>
          <w:rtl/>
        </w:rPr>
        <w:softHyphen/>
      </w:r>
      <w:r w:rsidRPr="00E72456">
        <w:rPr>
          <w:rFonts w:hint="cs"/>
          <w:b/>
          <w:bCs/>
          <w:vertAlign w:val="superscript"/>
          <w:rtl/>
        </w:rPr>
        <w:t>و</w:t>
      </w:r>
      <w:r w:rsidRPr="00E72456">
        <w:rPr>
          <w:b/>
          <w:bCs/>
          <w:vertAlign w:val="superscript"/>
          <w:rtl/>
        </w:rPr>
        <w:softHyphen/>
      </w:r>
      <w:r w:rsidRPr="00E72456">
        <w:rPr>
          <w:rFonts w:hint="cs"/>
          <w:b/>
          <w:bCs/>
          <w:vertAlign w:val="superscript"/>
          <w:rtl/>
        </w:rPr>
        <w:t>آله</w:t>
      </w:r>
      <w:r w:rsidRPr="00E72456">
        <w:rPr>
          <w:b/>
          <w:bCs/>
          <w:vertAlign w:val="superscript"/>
          <w:rtl/>
        </w:rPr>
        <w:softHyphen/>
      </w:r>
      <w:r w:rsidRPr="00E72456">
        <w:rPr>
          <w:rFonts w:hint="cs"/>
          <w:b/>
          <w:bCs/>
          <w:vertAlign w:val="superscript"/>
          <w:rtl/>
        </w:rPr>
        <w:t>و</w:t>
      </w:r>
      <w:r w:rsidRPr="00E72456">
        <w:rPr>
          <w:b/>
          <w:bCs/>
          <w:vertAlign w:val="superscript"/>
          <w:rtl/>
        </w:rPr>
        <w:softHyphen/>
      </w:r>
      <w:r w:rsidRPr="00E72456">
        <w:rPr>
          <w:rFonts w:hint="cs"/>
          <w:b/>
          <w:bCs/>
          <w:vertAlign w:val="superscript"/>
          <w:rtl/>
        </w:rPr>
        <w:t>سلم</w:t>
      </w:r>
      <w:r w:rsidRPr="00E72456">
        <w:rPr>
          <w:rFonts w:hint="cs"/>
          <w:b/>
          <w:bCs/>
          <w:rtl/>
        </w:rPr>
        <w:t>- حَسْبُكَ أَنْ تَأْمُرَهُمْ بِمَا تَأْمُرُ بِهِ نَفْسَكَ وَ تَنْهَاهُمْ عَمَّا تَنْهَى عَنْهُ نَفْسَكَ</w:t>
      </w:r>
      <w:r w:rsidR="004C56B9">
        <w:rPr>
          <w:rFonts w:hint="cs"/>
          <w:b/>
          <w:bCs/>
          <w:rtl/>
        </w:rPr>
        <w:t>»</w:t>
      </w:r>
      <w:r w:rsidRPr="00E72456">
        <w:rPr>
          <w:rStyle w:val="FootnoteReference"/>
          <w:b/>
          <w:bCs/>
          <w:rtl/>
        </w:rPr>
        <w:footnoteReference w:id="1"/>
      </w:r>
      <w:r w:rsidRPr="00E72456">
        <w:rPr>
          <w:rFonts w:hint="cs"/>
          <w:b/>
          <w:bCs/>
          <w:rtl/>
        </w:rPr>
        <w:t>.</w:t>
      </w:r>
    </w:p>
    <w:p w:rsidR="00234D4A" w:rsidRPr="00E72456" w:rsidRDefault="00234D4A" w:rsidP="00E72456">
      <w:pPr>
        <w:spacing w:after="0"/>
        <w:rPr>
          <w:sz w:val="32"/>
          <w:rtl/>
        </w:rPr>
      </w:pPr>
      <w:r w:rsidRPr="00E72456">
        <w:rPr>
          <w:rFonts w:hint="cs"/>
          <w:sz w:val="32"/>
          <w:rtl/>
        </w:rPr>
        <w:t xml:space="preserve">روات همه معتبرند و توصیف خاص دارند. </w:t>
      </w:r>
      <w:r w:rsidR="004C56B9">
        <w:rPr>
          <w:rFonts w:hint="cs"/>
          <w:sz w:val="32"/>
          <w:rtl/>
        </w:rPr>
        <w:t>«</w:t>
      </w:r>
      <w:r w:rsidRPr="00E72456">
        <w:rPr>
          <w:rFonts w:hint="cs"/>
          <w:b/>
          <w:bCs/>
          <w:rtl/>
        </w:rPr>
        <w:t>لَمَّا نَزَلَتْ‏ هَذِهِ‏ الْآيَةُ يا أَيُّهَا الَّذِينَ‏ آمَنُوا قُوا أَنْفُسَكُمْ وَ أَهْلِيكُمْ ناراً- جَلَسَ رَجُلٌ مِنَ الْمُسْلِمِينَ يَبْكِي</w:t>
      </w:r>
      <w:r w:rsidR="004C56B9">
        <w:rPr>
          <w:rFonts w:hint="cs"/>
          <w:b/>
          <w:bCs/>
          <w:rtl/>
        </w:rPr>
        <w:t>»</w:t>
      </w:r>
      <w:r w:rsidRPr="00E72456">
        <w:rPr>
          <w:rFonts w:hint="cs"/>
          <w:sz w:val="32"/>
          <w:rtl/>
        </w:rPr>
        <w:t xml:space="preserve"> یک نفر نشست و زارزار گریه می‌کرد و آن‌قدر به آیه اهتمام داشت. </w:t>
      </w:r>
      <w:r w:rsidRPr="00E72456">
        <w:rPr>
          <w:rFonts w:hint="cs"/>
          <w:b/>
          <w:bCs/>
          <w:rtl/>
        </w:rPr>
        <w:t xml:space="preserve">قَالَ أَنَا عَجَزْتُ عَنْ نَفْسِي كُلِّفْتُ أَهْلِي </w:t>
      </w:r>
      <w:r w:rsidRPr="00E72456">
        <w:rPr>
          <w:rFonts w:hint="cs"/>
          <w:sz w:val="32"/>
          <w:rtl/>
        </w:rPr>
        <w:t xml:space="preserve">من خودم را که نمی‌توانم وقایه داشته باشم چطور مکلف به وقایه اهلم شدم؛ یعنی احساس کرد که این تکلیف ما لایطاق است. خیلی من کار کنم خودم را بتوانم حفظ کنم ولی چه‌کار باید کنم که حتماً بچه‌ام حفظ شود یعنی صد در صد بتوانم او را حفظ کنم. اینکه اصلاً امکان ندارد و خیلی کار مشقت داری است. </w:t>
      </w:r>
      <w:r w:rsidR="004C56B9">
        <w:rPr>
          <w:rFonts w:hint="cs"/>
          <w:sz w:val="32"/>
          <w:rtl/>
        </w:rPr>
        <w:t>«</w:t>
      </w:r>
      <w:r w:rsidRPr="00E72456">
        <w:rPr>
          <w:rFonts w:hint="cs"/>
          <w:b/>
          <w:bCs/>
          <w:rtl/>
        </w:rPr>
        <w:t xml:space="preserve">فَقَالَ رَسُولُ اللَّهِ </w:t>
      </w:r>
      <w:r w:rsidRPr="00E72456">
        <w:rPr>
          <w:rFonts w:hint="cs"/>
          <w:b/>
          <w:bCs/>
          <w:vertAlign w:val="superscript"/>
          <w:rtl/>
        </w:rPr>
        <w:t>صلی</w:t>
      </w:r>
      <w:r w:rsidRPr="00E72456">
        <w:rPr>
          <w:b/>
          <w:bCs/>
          <w:vertAlign w:val="superscript"/>
          <w:rtl/>
        </w:rPr>
        <w:softHyphen/>
      </w:r>
      <w:r w:rsidRPr="00E72456">
        <w:rPr>
          <w:rFonts w:hint="cs"/>
          <w:b/>
          <w:bCs/>
          <w:vertAlign w:val="superscript"/>
          <w:rtl/>
        </w:rPr>
        <w:t>الله</w:t>
      </w:r>
      <w:r w:rsidRPr="00E72456">
        <w:rPr>
          <w:b/>
          <w:bCs/>
          <w:vertAlign w:val="superscript"/>
          <w:rtl/>
        </w:rPr>
        <w:softHyphen/>
      </w:r>
      <w:r w:rsidRPr="00E72456">
        <w:rPr>
          <w:rFonts w:hint="cs"/>
          <w:b/>
          <w:bCs/>
          <w:vertAlign w:val="superscript"/>
          <w:rtl/>
        </w:rPr>
        <w:t>علیه</w:t>
      </w:r>
      <w:r w:rsidRPr="00E72456">
        <w:rPr>
          <w:b/>
          <w:bCs/>
          <w:vertAlign w:val="superscript"/>
          <w:rtl/>
        </w:rPr>
        <w:softHyphen/>
      </w:r>
      <w:r w:rsidRPr="00E72456">
        <w:rPr>
          <w:rFonts w:hint="cs"/>
          <w:b/>
          <w:bCs/>
          <w:vertAlign w:val="superscript"/>
          <w:rtl/>
        </w:rPr>
        <w:t>و</w:t>
      </w:r>
      <w:r w:rsidRPr="00E72456">
        <w:rPr>
          <w:b/>
          <w:bCs/>
          <w:vertAlign w:val="superscript"/>
          <w:rtl/>
        </w:rPr>
        <w:softHyphen/>
      </w:r>
      <w:r w:rsidRPr="00E72456">
        <w:rPr>
          <w:rFonts w:hint="cs"/>
          <w:b/>
          <w:bCs/>
          <w:vertAlign w:val="superscript"/>
          <w:rtl/>
        </w:rPr>
        <w:t>آله</w:t>
      </w:r>
      <w:r w:rsidRPr="00E72456">
        <w:rPr>
          <w:b/>
          <w:bCs/>
          <w:vertAlign w:val="superscript"/>
          <w:rtl/>
        </w:rPr>
        <w:softHyphen/>
      </w:r>
      <w:r w:rsidRPr="00E72456">
        <w:rPr>
          <w:rFonts w:hint="cs"/>
          <w:b/>
          <w:bCs/>
          <w:vertAlign w:val="superscript"/>
          <w:rtl/>
        </w:rPr>
        <w:t>و</w:t>
      </w:r>
      <w:r w:rsidRPr="00E72456">
        <w:rPr>
          <w:b/>
          <w:bCs/>
          <w:vertAlign w:val="superscript"/>
          <w:rtl/>
        </w:rPr>
        <w:softHyphen/>
      </w:r>
      <w:r w:rsidRPr="00E72456">
        <w:rPr>
          <w:rFonts w:hint="cs"/>
          <w:b/>
          <w:bCs/>
          <w:vertAlign w:val="superscript"/>
          <w:rtl/>
        </w:rPr>
        <w:t>سلم</w:t>
      </w:r>
      <w:r w:rsidRPr="00E72456">
        <w:rPr>
          <w:rFonts w:hint="cs"/>
          <w:b/>
          <w:bCs/>
          <w:rtl/>
        </w:rPr>
        <w:t>- حَسْبُكَ أَنْ تَأْمُرَهُمْ بِمَا تَأْمُرُ بِهِ نَفْسَكَ وَ تَنْهَاهُمْ عَمَّا تَنْهَى عَنْهُ نَفْسَكَ</w:t>
      </w:r>
      <w:r w:rsidR="004C56B9">
        <w:rPr>
          <w:rFonts w:hint="cs"/>
          <w:sz w:val="32"/>
          <w:rtl/>
        </w:rPr>
        <w:t xml:space="preserve">» </w:t>
      </w:r>
      <w:r w:rsidRPr="00E72456">
        <w:rPr>
          <w:rFonts w:hint="cs"/>
          <w:sz w:val="32"/>
          <w:rtl/>
        </w:rPr>
        <w:t>حضرت آرامش کرد که این‌جور نیست که باید هر کاری انجام بدهی و حتماً باید نتیجه بدهد بلکه مقصود همان امرونهی است یعنی راه را به او نشان بدهی عمل تربیتی خودت را انجام داده</w:t>
      </w:r>
      <w:r w:rsidRPr="00E72456">
        <w:rPr>
          <w:sz w:val="32"/>
          <w:rtl/>
        </w:rPr>
        <w:softHyphen/>
      </w:r>
      <w:r w:rsidRPr="00E72456">
        <w:rPr>
          <w:rFonts w:hint="cs"/>
          <w:sz w:val="32"/>
          <w:rtl/>
        </w:rPr>
        <w:t>ای اما نه اینکه مکلف به نتیجه باشی. ما می‌گوییم که تفسیر حضرت از این آیه تفسیر خلاف ظاهر نیست. ظاهر اولیه‌ای به ذهن شخص می‌خورد که آن آدم دقیقی نبوده است ولی حسن فاعلی داشته است که این‌قدر در مقابل آیه خضوع کرده است و تحت تأثیر قرار گرفته ولی حسن فعلی در فهم آیه نداشته است. این جمله حضرت از دقت در ظاهر به دست می‌آید یعنی اگر دقت درست بکنیم آیه را همین را می‌گوید.</w:t>
      </w:r>
    </w:p>
    <w:p w:rsidR="00234D4A" w:rsidRPr="00E72456" w:rsidRDefault="00234D4A" w:rsidP="00E72456">
      <w:pPr>
        <w:pStyle w:val="3"/>
        <w:spacing w:before="0" w:after="0"/>
        <w:rPr>
          <w:rtl/>
        </w:rPr>
      </w:pPr>
      <w:bookmarkStart w:id="12" w:name="_Toc412965181"/>
      <w:r w:rsidRPr="00E72456">
        <w:rPr>
          <w:rFonts w:hint="cs"/>
          <w:rtl/>
        </w:rPr>
        <w:t>روایت دوم</w:t>
      </w:r>
      <w:bookmarkEnd w:id="12"/>
    </w:p>
    <w:p w:rsidR="00234D4A" w:rsidRPr="00E72456" w:rsidRDefault="00234D4A" w:rsidP="00E72456">
      <w:pPr>
        <w:spacing w:after="0"/>
        <w:rPr>
          <w:rFonts w:ascii="Times New Roman" w:hAnsi="Times New Roman"/>
          <w:b/>
          <w:bCs/>
          <w:sz w:val="24"/>
          <w:szCs w:val="24"/>
        </w:rPr>
      </w:pPr>
      <w:r w:rsidRPr="00E72456">
        <w:rPr>
          <w:rFonts w:hint="cs"/>
          <w:b/>
          <w:bCs/>
          <w:rtl/>
        </w:rPr>
        <w:t xml:space="preserve">وَ عَنْهُمْ عَنْ أَحْمَدَ عَنْ عُثْمَانَ بْنِ عِيسَى عَنْ سَمَاعَةَ عَنْ أَبِي بَصِيرٍ فِي قَوْلِ اللَّهِ عَزَّ وَ جَلَ‏ قُوا أَنْفُسَكُمْ وَ أَهْلِيكُمْ ناراً- قُلْتُ كَيْفَ أَقِيهِمْ قَالَ </w:t>
      </w:r>
      <w:r w:rsidR="00791EE9">
        <w:rPr>
          <w:rFonts w:hint="cs"/>
          <w:b/>
          <w:bCs/>
          <w:rtl/>
        </w:rPr>
        <w:t>«</w:t>
      </w:r>
      <w:r w:rsidRPr="00E72456">
        <w:rPr>
          <w:rFonts w:hint="cs"/>
          <w:b/>
          <w:bCs/>
          <w:rtl/>
        </w:rPr>
        <w:t>تَأْمُرُهُمْ بِمَا أَمَرَ اللَّهُ وَ تَنْهَاهُمْ عَمَّا نَهَاهُمُ اللَّهُ فَإِنْ أَطَاعُوكَ كُنْتَ قَدْ وَقَيْتَهُمْ وَ إِنْ عَصَوْكَ كُنْتَ قَدْ قَضَيْتَ مَا عَلَيْكَ</w:t>
      </w:r>
      <w:r w:rsidR="00791EE9">
        <w:rPr>
          <w:rFonts w:hint="cs"/>
          <w:b/>
          <w:bCs/>
          <w:rtl/>
        </w:rPr>
        <w:t>»</w:t>
      </w:r>
      <w:r w:rsidRPr="00E72456">
        <w:rPr>
          <w:rStyle w:val="FootnoteReference"/>
          <w:b/>
          <w:bCs/>
          <w:rtl/>
        </w:rPr>
        <w:footnoteReference w:id="2"/>
      </w:r>
      <w:r w:rsidRPr="00E72456">
        <w:rPr>
          <w:rFonts w:hint="cs"/>
          <w:b/>
          <w:bCs/>
          <w:rtl/>
        </w:rPr>
        <w:t>.</w:t>
      </w:r>
    </w:p>
    <w:p w:rsidR="00234D4A" w:rsidRPr="00E72456" w:rsidRDefault="00234D4A" w:rsidP="00E72456">
      <w:pPr>
        <w:spacing w:after="0"/>
        <w:rPr>
          <w:sz w:val="32"/>
          <w:rtl/>
        </w:rPr>
      </w:pPr>
      <w:r w:rsidRPr="00E72456">
        <w:rPr>
          <w:rFonts w:hint="cs"/>
          <w:sz w:val="32"/>
          <w:rtl/>
        </w:rPr>
        <w:t>این سند کاملاً معتبر است لکن این روایات مضمره است چراکه ابو بصیر نگفته از چه کسی سؤال می‌کند و مسئول عنه مشخص نیست اما این مضمرات از امام نقل می‌کنند منتهی از امام اسم نبرده است و لذا</w:t>
      </w:r>
      <w:r w:rsidRPr="00E72456">
        <w:rPr>
          <w:sz w:val="32"/>
          <w:rtl/>
        </w:rPr>
        <w:t xml:space="preserve"> </w:t>
      </w:r>
      <w:r w:rsidRPr="00E72456">
        <w:rPr>
          <w:rFonts w:hint="cs"/>
          <w:sz w:val="32"/>
          <w:rtl/>
        </w:rPr>
        <w:t xml:space="preserve">این روایت معتبر است و اضمارش هم </w:t>
      </w:r>
      <w:r w:rsidRPr="00E72456">
        <w:rPr>
          <w:rFonts w:hint="cs"/>
          <w:b/>
          <w:bCs/>
          <w:sz w:val="32"/>
          <w:rtl/>
        </w:rPr>
        <w:t>لایخلّ به اعتبار</w:t>
      </w:r>
      <w:r w:rsidRPr="00E72456">
        <w:rPr>
          <w:rFonts w:hint="cs"/>
          <w:sz w:val="32"/>
          <w:rtl/>
        </w:rPr>
        <w:t xml:space="preserve"> به</w:t>
      </w:r>
      <w:r w:rsidRPr="00E72456">
        <w:rPr>
          <w:sz w:val="32"/>
          <w:rtl/>
        </w:rPr>
        <w:softHyphen/>
      </w:r>
      <w:r w:rsidRPr="00E72456">
        <w:rPr>
          <w:rFonts w:hint="cs"/>
          <w:sz w:val="32"/>
          <w:rtl/>
        </w:rPr>
        <w:t>خاطر جلالت و شأن ابو بصیر و لإنصرافه الی</w:t>
      </w:r>
      <w:r w:rsidRPr="00E72456">
        <w:rPr>
          <w:sz w:val="32"/>
          <w:rtl/>
        </w:rPr>
        <w:t xml:space="preserve"> </w:t>
      </w:r>
      <w:r w:rsidRPr="00E72456">
        <w:rPr>
          <w:rFonts w:hint="cs"/>
          <w:sz w:val="32"/>
          <w:rtl/>
        </w:rPr>
        <w:t>سؤاله عن المعصوم</w:t>
      </w:r>
      <w:r w:rsidRPr="00E72456">
        <w:rPr>
          <w:rFonts w:hint="cs"/>
          <w:b/>
          <w:bCs/>
          <w:vertAlign w:val="superscript"/>
          <w:rtl/>
        </w:rPr>
        <w:t xml:space="preserve"> علیه</w:t>
      </w:r>
      <w:r w:rsidRPr="00E72456">
        <w:rPr>
          <w:b/>
          <w:bCs/>
          <w:vertAlign w:val="superscript"/>
          <w:rtl/>
        </w:rPr>
        <w:softHyphen/>
      </w:r>
      <w:r w:rsidRPr="00E72456">
        <w:rPr>
          <w:rFonts w:hint="cs"/>
          <w:b/>
          <w:bCs/>
          <w:vertAlign w:val="superscript"/>
          <w:rtl/>
        </w:rPr>
        <w:t>السلام</w:t>
      </w:r>
      <w:r w:rsidRPr="00E72456">
        <w:rPr>
          <w:rFonts w:hint="cs"/>
          <w:sz w:val="32"/>
          <w:rtl/>
        </w:rPr>
        <w:t xml:space="preserve">. ابو بصیر </w:t>
      </w:r>
      <w:r w:rsidRPr="00E72456">
        <w:rPr>
          <w:rFonts w:hint="cs"/>
          <w:sz w:val="32"/>
          <w:rtl/>
        </w:rPr>
        <w:lastRenderedPageBreak/>
        <w:t xml:space="preserve">سؤال کرد که من چگونه این‌ها را حفظ کنیم حضرت فرمود: </w:t>
      </w:r>
      <w:r w:rsidR="00791EE9">
        <w:rPr>
          <w:rFonts w:hint="cs"/>
          <w:sz w:val="32"/>
          <w:rtl/>
        </w:rPr>
        <w:t>«</w:t>
      </w:r>
      <w:r w:rsidRPr="00E72456">
        <w:rPr>
          <w:rFonts w:hint="cs"/>
          <w:b/>
          <w:bCs/>
          <w:rtl/>
        </w:rPr>
        <w:t>تَأْمُرُهُمْ بِمَا أَمَرَ اللَّهُ وَ تَنْهَاهُمْ عَمَّا نَهَاهُمُ اللَّهُ</w:t>
      </w:r>
      <w:r w:rsidR="00791EE9">
        <w:rPr>
          <w:rFonts w:hint="cs"/>
          <w:sz w:val="32"/>
          <w:rtl/>
        </w:rPr>
        <w:t>»</w:t>
      </w:r>
      <w:r w:rsidRPr="00E72456">
        <w:rPr>
          <w:rFonts w:hint="cs"/>
          <w:sz w:val="32"/>
          <w:rtl/>
        </w:rPr>
        <w:t xml:space="preserve"> آنی که خدا امر کرده امرشان می‌کنی و آنی که خدا نهی</w:t>
      </w:r>
      <w:r w:rsidRPr="00E72456">
        <w:rPr>
          <w:sz w:val="32"/>
          <w:rtl/>
        </w:rPr>
        <w:t xml:space="preserve"> </w:t>
      </w:r>
      <w:r w:rsidRPr="00E72456">
        <w:rPr>
          <w:rFonts w:hint="cs"/>
          <w:sz w:val="32"/>
          <w:rtl/>
        </w:rPr>
        <w:t xml:space="preserve">کرده نهی‌شان می‌کنی </w:t>
      </w:r>
      <w:r w:rsidR="00791EE9">
        <w:rPr>
          <w:rFonts w:hint="cs"/>
          <w:sz w:val="32"/>
          <w:rtl/>
        </w:rPr>
        <w:t>«</w:t>
      </w:r>
      <w:r w:rsidRPr="00E72456">
        <w:rPr>
          <w:rFonts w:hint="cs"/>
          <w:b/>
          <w:bCs/>
          <w:rtl/>
        </w:rPr>
        <w:t>فَإِنْ أَطَاعُوكَ كُنْتَ قَدْ وَقَيْتَهُمْ</w:t>
      </w:r>
      <w:r w:rsidR="00791EE9">
        <w:rPr>
          <w:rFonts w:hint="cs"/>
          <w:sz w:val="32"/>
          <w:rtl/>
        </w:rPr>
        <w:t>»</w:t>
      </w:r>
      <w:r w:rsidRPr="00E72456">
        <w:rPr>
          <w:rFonts w:hint="cs"/>
          <w:sz w:val="32"/>
          <w:rtl/>
        </w:rPr>
        <w:t xml:space="preserve"> اگر اطاعت کردند </w:t>
      </w:r>
      <w:r w:rsidR="00791EE9">
        <w:rPr>
          <w:rFonts w:hint="cs"/>
          <w:b/>
          <w:bCs/>
          <w:rtl/>
        </w:rPr>
        <w:t>«</w:t>
      </w:r>
      <w:r w:rsidRPr="00E72456">
        <w:rPr>
          <w:rFonts w:hint="cs"/>
          <w:b/>
          <w:bCs/>
          <w:rtl/>
        </w:rPr>
        <w:t>وَقَيْتَهُمْ</w:t>
      </w:r>
      <w:r w:rsidRPr="00E72456">
        <w:rPr>
          <w:rFonts w:hint="cs"/>
          <w:sz w:val="32"/>
          <w:rtl/>
        </w:rPr>
        <w:t xml:space="preserve"> </w:t>
      </w:r>
      <w:r w:rsidRPr="00E72456">
        <w:rPr>
          <w:rFonts w:hint="cs"/>
          <w:b/>
          <w:bCs/>
          <w:rtl/>
        </w:rPr>
        <w:t>وَ إِنْ عَصَوْكَ كُنْتَ قَدْ قَضَيْتَ مَا عَلَيْكَ</w:t>
      </w:r>
      <w:r w:rsidR="00791EE9">
        <w:rPr>
          <w:rFonts w:hint="cs"/>
          <w:sz w:val="32"/>
          <w:rtl/>
        </w:rPr>
        <w:t>»</w:t>
      </w:r>
      <w:r w:rsidRPr="00E72456">
        <w:rPr>
          <w:rFonts w:hint="cs"/>
          <w:sz w:val="32"/>
          <w:rtl/>
        </w:rPr>
        <w:t xml:space="preserve"> اگر هم عمل نکردند تو وظیفه‌ات را انجام دادی لذا وقایه زمینه‌ساز مقصود است.</w:t>
      </w:r>
    </w:p>
    <w:p w:rsidR="00234D4A" w:rsidRPr="00E72456" w:rsidRDefault="00234D4A" w:rsidP="00E72456">
      <w:pPr>
        <w:pStyle w:val="3"/>
        <w:spacing w:before="0" w:after="0"/>
        <w:rPr>
          <w:rtl/>
        </w:rPr>
      </w:pPr>
      <w:bookmarkStart w:id="13" w:name="_Toc412965182"/>
      <w:r w:rsidRPr="00E72456">
        <w:rPr>
          <w:rFonts w:hint="cs"/>
          <w:rtl/>
        </w:rPr>
        <w:t>روایت سوم</w:t>
      </w:r>
      <w:bookmarkEnd w:id="13"/>
    </w:p>
    <w:p w:rsidR="00234D4A" w:rsidRPr="00E72456" w:rsidRDefault="00234D4A" w:rsidP="00E72456">
      <w:pPr>
        <w:spacing w:after="0"/>
        <w:rPr>
          <w:rFonts w:ascii="Times New Roman" w:hAnsi="Times New Roman"/>
          <w:b/>
          <w:bCs/>
          <w:sz w:val="24"/>
          <w:szCs w:val="24"/>
        </w:rPr>
      </w:pPr>
      <w:r w:rsidRPr="00E72456">
        <w:rPr>
          <w:rFonts w:hint="cs"/>
          <w:b/>
          <w:bCs/>
          <w:rtl/>
        </w:rPr>
        <w:t xml:space="preserve">وَ عَنْ عَلِيِّ بْنِ إِبْرَاهِيمَ عَنْ أَبِيهِ عَنِ ابْنِ أَبِي عُمَيْرٍ عَنْ حَفْصِ بْنِ عُثْمَانَ عَنْ سَمَاعَةَ عَنْ أَبِي بَصِيرٍ عَنْ أَبِي عَبْدِ اللَّهِ </w:t>
      </w:r>
      <w:r w:rsidRPr="00E72456">
        <w:rPr>
          <w:rFonts w:hint="cs"/>
          <w:b/>
          <w:bCs/>
          <w:vertAlign w:val="superscript"/>
          <w:rtl/>
        </w:rPr>
        <w:t>علیه</w:t>
      </w:r>
      <w:r w:rsidRPr="00E72456">
        <w:rPr>
          <w:b/>
          <w:bCs/>
          <w:vertAlign w:val="superscript"/>
          <w:rtl/>
        </w:rPr>
        <w:softHyphen/>
      </w:r>
      <w:r w:rsidRPr="00E72456">
        <w:rPr>
          <w:rFonts w:hint="cs"/>
          <w:b/>
          <w:bCs/>
          <w:vertAlign w:val="superscript"/>
          <w:rtl/>
        </w:rPr>
        <w:t>السلام</w:t>
      </w:r>
      <w:r w:rsidRPr="00E72456">
        <w:rPr>
          <w:b/>
          <w:bCs/>
          <w:rtl/>
        </w:rPr>
        <w:t xml:space="preserve"> </w:t>
      </w:r>
      <w:r w:rsidRPr="00E72456">
        <w:rPr>
          <w:rFonts w:hint="cs"/>
          <w:b/>
          <w:bCs/>
          <w:rtl/>
        </w:rPr>
        <w:t xml:space="preserve">فِي قَوْلِ اللَّهِ عَزَّ وَ جَلَ‏ قُوا أَنْفُسَكُمْ وَ أَهْلِيكُمْ ناراً- كَيْفَ نَقِي أَهْلَنَا قَالَ </w:t>
      </w:r>
      <w:r w:rsidR="00791EE9">
        <w:rPr>
          <w:rFonts w:hint="cs"/>
          <w:b/>
          <w:bCs/>
          <w:rtl/>
        </w:rPr>
        <w:t>«</w:t>
      </w:r>
      <w:r w:rsidRPr="00E72456">
        <w:rPr>
          <w:rFonts w:hint="cs"/>
          <w:b/>
          <w:bCs/>
          <w:rtl/>
        </w:rPr>
        <w:t>تَأْمُرُونَهُمْ وَ تَنْهَوْنَهُمْ</w:t>
      </w:r>
      <w:r w:rsidR="00791EE9">
        <w:rPr>
          <w:rFonts w:hint="cs"/>
          <w:b/>
          <w:bCs/>
          <w:rtl/>
        </w:rPr>
        <w:t>»</w:t>
      </w:r>
      <w:r w:rsidRPr="00E72456">
        <w:rPr>
          <w:rStyle w:val="FootnoteReference"/>
          <w:b/>
          <w:bCs/>
          <w:rtl/>
        </w:rPr>
        <w:footnoteReference w:id="3"/>
      </w:r>
      <w:r w:rsidRPr="00E72456">
        <w:rPr>
          <w:rFonts w:hint="cs"/>
          <w:b/>
          <w:bCs/>
          <w:rtl/>
        </w:rPr>
        <w:t>.</w:t>
      </w:r>
    </w:p>
    <w:p w:rsidR="00234D4A" w:rsidRPr="00E72456" w:rsidRDefault="00234D4A" w:rsidP="00E72456">
      <w:pPr>
        <w:spacing w:after="0"/>
        <w:rPr>
          <w:sz w:val="32"/>
          <w:rtl/>
        </w:rPr>
      </w:pPr>
      <w:r w:rsidRPr="00E72456">
        <w:rPr>
          <w:rFonts w:hint="cs"/>
          <w:sz w:val="32"/>
          <w:rtl/>
        </w:rPr>
        <w:t>این بحث جالب است که سندها هم سند</w:t>
      </w:r>
      <w:r w:rsidRPr="00E72456">
        <w:rPr>
          <w:sz w:val="32"/>
          <w:rtl/>
        </w:rPr>
        <w:softHyphen/>
      </w:r>
      <w:r w:rsidRPr="00E72456">
        <w:rPr>
          <w:rFonts w:hint="cs"/>
          <w:sz w:val="32"/>
          <w:rtl/>
        </w:rPr>
        <w:t>های معتبری است که خود این روایت، دو یا سه سند دارد که ظاهراً همگی معتبر است. البته این ابو بصیر ممکن است با آن قبلی یکی باشد پس احتمال وحدت است ولی اطمینان در وحدت نیست.</w:t>
      </w:r>
    </w:p>
    <w:p w:rsidR="00234D4A" w:rsidRPr="00E72456" w:rsidRDefault="00234D4A" w:rsidP="00E72456">
      <w:pPr>
        <w:pStyle w:val="3"/>
        <w:spacing w:before="0" w:after="0"/>
        <w:rPr>
          <w:rtl/>
        </w:rPr>
      </w:pPr>
      <w:bookmarkStart w:id="14" w:name="_Toc412965183"/>
      <w:r w:rsidRPr="00E72456">
        <w:rPr>
          <w:rFonts w:hint="cs"/>
          <w:rtl/>
        </w:rPr>
        <w:t>سؤال</w:t>
      </w:r>
      <w:bookmarkEnd w:id="14"/>
    </w:p>
    <w:p w:rsidR="00234D4A" w:rsidRPr="00E72456" w:rsidRDefault="00234D4A" w:rsidP="00E72456">
      <w:pPr>
        <w:spacing w:after="0"/>
        <w:rPr>
          <w:sz w:val="32"/>
          <w:rtl/>
        </w:rPr>
      </w:pPr>
      <w:r w:rsidRPr="00E72456">
        <w:rPr>
          <w:rFonts w:hint="cs"/>
          <w:sz w:val="32"/>
          <w:rtl/>
        </w:rPr>
        <w:t>پس روایاتی که در اینجا</w:t>
      </w:r>
      <w:r w:rsidRPr="00E72456">
        <w:rPr>
          <w:sz w:val="32"/>
          <w:rtl/>
        </w:rPr>
        <w:t xml:space="preserve"> </w:t>
      </w:r>
      <w:r w:rsidRPr="00E72456">
        <w:rPr>
          <w:rFonts w:hint="cs"/>
          <w:sz w:val="32"/>
          <w:rtl/>
        </w:rPr>
        <w:t>وارد شده مشخص کرده است که وقایه همان امرونهی است لکن ما قبلاً در نکات سابق گفتیم که وقایه اعم از همه اسالیب وقایه است فلذا امرونهی، تعلیم، ارشاد؛ ترغیب و تشویق و سایر موارد را می</w:t>
      </w:r>
      <w:r w:rsidRPr="00E72456">
        <w:rPr>
          <w:sz w:val="32"/>
          <w:rtl/>
        </w:rPr>
        <w:softHyphen/>
      </w:r>
      <w:r w:rsidRPr="00E72456">
        <w:rPr>
          <w:rFonts w:hint="cs"/>
          <w:sz w:val="32"/>
          <w:rtl/>
        </w:rPr>
        <w:t>گیرد و فقط امرونهی نیست بلکه همه آن اسالیب و منهاج تربیتی را شامل می‌شود. این در حالی است که این روایات وقایه را محصور می‌کند و می‌گوید مقصود از آن</w:t>
      </w:r>
      <w:r w:rsidRPr="00E72456">
        <w:rPr>
          <w:rFonts w:hint="cs"/>
          <w:b/>
          <w:bCs/>
          <w:rtl/>
        </w:rPr>
        <w:t xml:space="preserve"> حَسْبُكَ أَنْ تَأْمُرَهُمْ بِمَا تَأْمُرُ بِهِ نَفْسَكَ وَ تَنْهَاهُمْ عَمَّا تَنْهَى عَنْهُ نَفْسَكَ</w:t>
      </w:r>
      <w:r w:rsidRPr="00E72456">
        <w:rPr>
          <w:rFonts w:hint="cs"/>
          <w:sz w:val="32"/>
          <w:rtl/>
        </w:rPr>
        <w:t xml:space="preserve"> است لذا این حصر با آن شمول چه نسبتی دارد؟</w:t>
      </w:r>
    </w:p>
    <w:p w:rsidR="00234D4A" w:rsidRPr="00E72456" w:rsidRDefault="00234D4A" w:rsidP="00E72456">
      <w:pPr>
        <w:pStyle w:val="4"/>
        <w:spacing w:before="0"/>
        <w:rPr>
          <w:rtl/>
        </w:rPr>
      </w:pPr>
      <w:bookmarkStart w:id="15" w:name="_Toc412965184"/>
      <w:r w:rsidRPr="00E72456">
        <w:rPr>
          <w:rFonts w:hint="cs"/>
          <w:rtl/>
        </w:rPr>
        <w:t>پاسخ اول</w:t>
      </w:r>
      <w:bookmarkEnd w:id="15"/>
    </w:p>
    <w:p w:rsidR="00234D4A" w:rsidRPr="00E72456" w:rsidRDefault="00234D4A" w:rsidP="00E72456">
      <w:pPr>
        <w:spacing w:after="0"/>
        <w:rPr>
          <w:sz w:val="32"/>
          <w:rtl/>
        </w:rPr>
      </w:pPr>
      <w:r w:rsidRPr="00E72456">
        <w:rPr>
          <w:rFonts w:hint="cs"/>
          <w:sz w:val="32"/>
          <w:rtl/>
        </w:rPr>
        <w:t>به دو مطلب در اینجا باید توجه کرد. یکی ممکن است کسی بگوید این حصر در روایات حصر نسبی، حصر حقیقتی و حصر اضافی است یعنی وقتی حضرت می‌فرماید امرونهی در اینجا مقصود است، می‌خواهد بگوید مقصود بازدارنده قطعی و عملی و عینی نیست چون در اختیار شخص نیست که حتماً کاری بکند که برو</w:t>
      </w:r>
      <w:r w:rsidRPr="00E72456">
        <w:rPr>
          <w:sz w:val="32"/>
          <w:rtl/>
        </w:rPr>
        <w:t xml:space="preserve"> </w:t>
      </w:r>
      <w:r w:rsidRPr="00E72456">
        <w:rPr>
          <w:rFonts w:hint="cs"/>
          <w:sz w:val="32"/>
          <w:rtl/>
        </w:rPr>
        <w:t xml:space="preserve">و برگرد نداشته باشد و مجبور باشد که انجام دهد بلکه همان شیوه‌هایی است که شما به کار می‌گیرید و زمینه‌سازی می‌کنید. تأکید </w:t>
      </w:r>
      <w:r w:rsidRPr="00E72456">
        <w:rPr>
          <w:rFonts w:hint="cs"/>
          <w:sz w:val="32"/>
          <w:rtl/>
        </w:rPr>
        <w:lastRenderedPageBreak/>
        <w:t>ایشان بر امرونهی نه از باب عنوان امرونهی بلکه از باب نفی مقابل است یعنی اقدام حتمی و صددرصدی که او را از گناه بیرون ببرد نیست که مطمئن باشد او به گناه نمی‌افتد. البته بعضی جاها اقدام عملی در امرونهی از منکر هم وجود دارد منتهی در محدوده خیلی معین و آن‌هم در شرایط خاص و الا همیشه این‌جور نیست چون این‌همه گناه در خفا انجام می‌دهد و من چطور می‌توانم او را به</w:t>
      </w:r>
      <w:r w:rsidRPr="00E72456">
        <w:rPr>
          <w:sz w:val="32"/>
          <w:rtl/>
        </w:rPr>
        <w:softHyphen/>
      </w:r>
      <w:r w:rsidRPr="00E72456">
        <w:rPr>
          <w:rFonts w:hint="cs"/>
          <w:sz w:val="32"/>
          <w:rtl/>
        </w:rPr>
        <w:t>طور قطعی بازبدارم. لذا حضرت می‌خواهد بفرماید آن اقدام عملی قاطع همیشگی شما که او را کاملاً و عملاً از گناه مصون بدارد، مقصود نیست بلکه مقصود همین عملیات مثل امرونهی است. پس حصر در این روایات که مقصود امرونهی است مقابل آن گریه‌ای است که آن‌طرف می‌کرد. آن‌طرف برای چه گریه می‌کرد؟ می</w:t>
      </w:r>
      <w:r w:rsidRPr="00E72456">
        <w:rPr>
          <w:sz w:val="32"/>
          <w:rtl/>
        </w:rPr>
        <w:softHyphen/>
      </w:r>
      <w:r w:rsidRPr="00E72456">
        <w:rPr>
          <w:rFonts w:hint="cs"/>
          <w:sz w:val="32"/>
          <w:rtl/>
        </w:rPr>
        <w:t xml:space="preserve">گفت من چه می‌دانم در خلوتش چه‌کار می‌کند و من چه طور می‌توانم این‌همه را حفظ کنم و حضرت فرمود </w:t>
      </w:r>
      <w:r w:rsidRPr="00E72456">
        <w:rPr>
          <w:sz w:val="32"/>
          <w:rtl/>
        </w:rPr>
        <w:t>نه</w:t>
      </w:r>
      <w:r w:rsidRPr="00E72456">
        <w:rPr>
          <w:rFonts w:hint="cs"/>
          <w:sz w:val="32"/>
          <w:rtl/>
        </w:rPr>
        <w:t xml:space="preserve"> این مقصود نیست. حفظ واقعی عینی صددرصدی مقصود نیست چراکه این غیرمقدور است و امر به همان مقدورات شماست که می‌گفتیم. امر در اینجا به علل و اسباب تعلق دارد نه به خود وقایه. این نکته را هم قبلاً داشتیم که امر در اینجا به خودش تعلق نگرفته است بلکه به علل و اسباب تعلق گرفته و نه علل و اسبابی که صددرصدی به آن برسد بلکه زمینه‌ای است برای اینکه آن وقایه انجام شود. حضرت می‌خواهند بفرمایند که آن وقایه خارجی صددرصدی مقصود نیست اما تأکیدشان</w:t>
      </w:r>
      <w:r w:rsidRPr="00E72456">
        <w:rPr>
          <w:sz w:val="32"/>
          <w:rtl/>
        </w:rPr>
        <w:t xml:space="preserve"> </w:t>
      </w:r>
      <w:r w:rsidRPr="00E72456">
        <w:rPr>
          <w:rFonts w:hint="cs"/>
          <w:sz w:val="32"/>
          <w:rtl/>
        </w:rPr>
        <w:t>بر امرونهی، تأکید ویژه‌ای نیست بلکه تعلیم و ارشاد و همه روش‌های تربیتی را می</w:t>
      </w:r>
      <w:r w:rsidRPr="00E72456">
        <w:rPr>
          <w:sz w:val="32"/>
          <w:rtl/>
        </w:rPr>
        <w:softHyphen/>
      </w:r>
      <w:r w:rsidRPr="00E72456">
        <w:rPr>
          <w:rFonts w:hint="cs"/>
          <w:sz w:val="32"/>
          <w:rtl/>
        </w:rPr>
        <w:t>گیرد چون حصر امرونهی، حصر اضافی است.</w:t>
      </w:r>
    </w:p>
    <w:p w:rsidR="00234D4A" w:rsidRPr="00E72456" w:rsidRDefault="00234D4A" w:rsidP="00E72456">
      <w:pPr>
        <w:pStyle w:val="4"/>
        <w:spacing w:before="0"/>
        <w:rPr>
          <w:rtl/>
        </w:rPr>
      </w:pPr>
      <w:r w:rsidRPr="00E72456">
        <w:rPr>
          <w:rFonts w:hint="cs"/>
          <w:rtl/>
        </w:rPr>
        <w:t xml:space="preserve"> </w:t>
      </w:r>
      <w:bookmarkStart w:id="16" w:name="_Toc412965185"/>
      <w:r w:rsidRPr="00E72456">
        <w:rPr>
          <w:rFonts w:hint="cs"/>
          <w:rtl/>
        </w:rPr>
        <w:t>پاسخ دوم</w:t>
      </w:r>
      <w:bookmarkEnd w:id="16"/>
    </w:p>
    <w:p w:rsidR="00234D4A" w:rsidRPr="00E72456" w:rsidRDefault="00234D4A" w:rsidP="00E72456">
      <w:pPr>
        <w:spacing w:after="0"/>
        <w:rPr>
          <w:sz w:val="32"/>
          <w:rtl/>
        </w:rPr>
      </w:pPr>
      <w:r w:rsidRPr="00E72456">
        <w:rPr>
          <w:rFonts w:hint="cs"/>
          <w:sz w:val="32"/>
          <w:rtl/>
        </w:rPr>
        <w:t>برفرض هم بگوییم که امرونهی در رو</w:t>
      </w:r>
      <w:r w:rsidR="00791EE9">
        <w:rPr>
          <w:rFonts w:hint="cs"/>
          <w:sz w:val="32"/>
          <w:rtl/>
        </w:rPr>
        <w:t>ایت موردتوجه قرار گرفته است، الغ</w:t>
      </w:r>
      <w:r w:rsidRPr="00E72456">
        <w:rPr>
          <w:rFonts w:hint="cs"/>
          <w:sz w:val="32"/>
          <w:rtl/>
        </w:rPr>
        <w:t>اء خصوصیت می‌شود. پس ولو اینکه امرونهی در روایت تأکید شده است اما واقعاً هیچ خصوصیتی ندارد یعنی اگر کسی امرونهی نکرد و مثلاً با ادبیات یا با ترغیب و تشویق و یا با اعطای جایزه و امثال این‌ها او را از گناه بازداشت،</w:t>
      </w:r>
      <w:r w:rsidR="00791EE9">
        <w:rPr>
          <w:rFonts w:hint="cs"/>
          <w:sz w:val="32"/>
          <w:rtl/>
        </w:rPr>
        <w:t xml:space="preserve"> فرقی نمی‌کند یعنی الغ</w:t>
      </w:r>
      <w:bookmarkStart w:id="17" w:name="_GoBack"/>
      <w:bookmarkEnd w:id="17"/>
      <w:r w:rsidRPr="00E72456">
        <w:rPr>
          <w:rFonts w:hint="cs"/>
          <w:sz w:val="32"/>
          <w:rtl/>
        </w:rPr>
        <w:t>اء خصوصیت می‌شود.</w:t>
      </w:r>
    </w:p>
    <w:p w:rsidR="00234D4A" w:rsidRPr="00E72456" w:rsidRDefault="00234D4A" w:rsidP="00E72456">
      <w:pPr>
        <w:pStyle w:val="4"/>
        <w:spacing w:before="0"/>
        <w:rPr>
          <w:rtl/>
        </w:rPr>
      </w:pPr>
      <w:bookmarkStart w:id="18" w:name="_Toc412965186"/>
      <w:r w:rsidRPr="00E72456">
        <w:rPr>
          <w:rFonts w:hint="cs"/>
          <w:rtl/>
        </w:rPr>
        <w:t>پاسخ سوم</w:t>
      </w:r>
      <w:bookmarkEnd w:id="18"/>
    </w:p>
    <w:p w:rsidR="00234D4A" w:rsidRPr="00E72456" w:rsidRDefault="00234D4A" w:rsidP="00E72456">
      <w:pPr>
        <w:spacing w:after="0"/>
        <w:rPr>
          <w:sz w:val="32"/>
          <w:rtl/>
        </w:rPr>
      </w:pPr>
      <w:r w:rsidRPr="00E72456">
        <w:rPr>
          <w:rFonts w:hint="cs"/>
          <w:sz w:val="32"/>
          <w:rtl/>
        </w:rPr>
        <w:t>به‌احتمال‌قوی آنچه ما از آیه می‌فهمیم و آنی که روایت می‌گوید همه یک مطلب است و آن مطلب این است که عملیات زمینه‌سازی برای وقایه طبق آنچه متعارف است نسبت به معاصی و طاعات چه اولیه و چه ثانویه و چه ولائیه واجب است البته در حد متعارفش من الامر و النهی و الترغیب و الارشاد و التعلیم و امثال‌ذلک و طرق و اسالیب متعارفه</w:t>
      </w:r>
      <w:r w:rsidRPr="00E72456">
        <w:rPr>
          <w:sz w:val="32"/>
          <w:rtl/>
        </w:rPr>
        <w:t xml:space="preserve">؛ </w:t>
      </w:r>
      <w:r w:rsidRPr="00E72456">
        <w:rPr>
          <w:rFonts w:hint="cs"/>
          <w:sz w:val="32"/>
          <w:rtl/>
        </w:rPr>
        <w:t xml:space="preserve">اما شاید جواب سوم این باشد که امرونهی در اینجا مقصود امرونهی مطلق است یعنی مراتب دارد و </w:t>
      </w:r>
      <w:r w:rsidRPr="00E72456">
        <w:rPr>
          <w:rFonts w:hint="cs"/>
          <w:sz w:val="32"/>
          <w:rtl/>
        </w:rPr>
        <w:lastRenderedPageBreak/>
        <w:t>طبق آن مراحل که گفته شد ترغیب و تشویق نیز نوعی امرونهی ضمنی دارد. پس جواب سوم این است که مقصود در امرونهی در اینجا شامل همه مراتب امرونهی می</w:t>
      </w:r>
      <w:r w:rsidRPr="00E72456">
        <w:rPr>
          <w:sz w:val="32"/>
          <w:rtl/>
        </w:rPr>
        <w:softHyphen/>
      </w:r>
      <w:r w:rsidRPr="00E72456">
        <w:rPr>
          <w:rFonts w:hint="cs"/>
          <w:sz w:val="32"/>
          <w:rtl/>
        </w:rPr>
        <w:t>شود که در روایات آمده است پس علاوه بر امرونهی سریع و مطابقی، امرونهی</w:t>
      </w:r>
      <w:r w:rsidRPr="00E72456">
        <w:rPr>
          <w:sz w:val="32"/>
          <w:rtl/>
        </w:rPr>
        <w:softHyphen/>
      </w:r>
      <w:r w:rsidRPr="00E72456">
        <w:rPr>
          <w:rFonts w:hint="cs"/>
          <w:sz w:val="32"/>
          <w:rtl/>
        </w:rPr>
        <w:t>های التزامی و ضمنی را هم می</w:t>
      </w:r>
      <w:r w:rsidRPr="00E72456">
        <w:rPr>
          <w:sz w:val="32"/>
          <w:rtl/>
        </w:rPr>
        <w:softHyphen/>
      </w:r>
      <w:r w:rsidRPr="00E72456">
        <w:rPr>
          <w:rFonts w:hint="cs"/>
          <w:sz w:val="32"/>
          <w:rtl/>
        </w:rPr>
        <w:t>گیرد. ترغیب یک نوع امر است و آنجایی که داستان می‌گوید درواقع به نحوی مضمون امری دارد که او را ترغیبش می‌کند.</w:t>
      </w:r>
    </w:p>
    <w:p w:rsidR="00152670" w:rsidRPr="00E72456" w:rsidRDefault="00152670" w:rsidP="00E72456">
      <w:pPr>
        <w:spacing w:after="0"/>
        <w:rPr>
          <w:rtl/>
        </w:rPr>
      </w:pPr>
    </w:p>
    <w:sectPr w:rsidR="00152670" w:rsidRPr="00E72456"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76" w:rsidRDefault="00A54D76" w:rsidP="000D5800">
      <w:pPr>
        <w:spacing w:after="0"/>
      </w:pPr>
      <w:r>
        <w:separator/>
      </w:r>
    </w:p>
  </w:endnote>
  <w:endnote w:type="continuationSeparator" w:id="0">
    <w:p w:rsidR="00A54D76" w:rsidRDefault="00A54D7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Dava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56" w:rsidRDefault="00E72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91EE9">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56" w:rsidRDefault="00E72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76" w:rsidRDefault="00A54D76" w:rsidP="000D5800">
      <w:pPr>
        <w:spacing w:after="0"/>
      </w:pPr>
      <w:r>
        <w:separator/>
      </w:r>
    </w:p>
  </w:footnote>
  <w:footnote w:type="continuationSeparator" w:id="0">
    <w:p w:rsidR="00A54D76" w:rsidRDefault="00A54D76" w:rsidP="000D5800">
      <w:pPr>
        <w:spacing w:after="0"/>
      </w:pPr>
      <w:r>
        <w:continuationSeparator/>
      </w:r>
    </w:p>
  </w:footnote>
  <w:footnote w:id="1">
    <w:p w:rsidR="00234D4A" w:rsidRPr="0032475B" w:rsidRDefault="00234D4A" w:rsidP="00791EE9">
      <w:pPr>
        <w:pStyle w:val="Subtitle"/>
        <w:spacing w:after="0"/>
        <w:jc w:val="left"/>
        <w:rPr>
          <w:rtl/>
        </w:rPr>
      </w:pPr>
      <w:r>
        <w:rPr>
          <w:rStyle w:val="FootnoteReference"/>
        </w:rPr>
        <w:footnoteRef/>
      </w:r>
      <w:r>
        <w:rPr>
          <w:rtl/>
        </w:rPr>
        <w:t xml:space="preserve"> </w:t>
      </w:r>
      <w:r w:rsidRPr="0032475B">
        <w:rPr>
          <w:rFonts w:hint="cs"/>
          <w:rtl/>
        </w:rPr>
        <w:t>وسائل الشيعة، ج‏16، ص: 147</w:t>
      </w:r>
    </w:p>
  </w:footnote>
  <w:footnote w:id="2">
    <w:p w:rsidR="00234D4A" w:rsidRDefault="00234D4A" w:rsidP="00791EE9">
      <w:pPr>
        <w:pStyle w:val="Subtitle"/>
        <w:spacing w:after="0"/>
        <w:jc w:val="left"/>
      </w:pPr>
      <w:r>
        <w:rPr>
          <w:rStyle w:val="FootnoteReference"/>
        </w:rPr>
        <w:footnoteRef/>
      </w:r>
      <w:r>
        <w:rPr>
          <w:rtl/>
        </w:rPr>
        <w:t xml:space="preserve"> </w:t>
      </w:r>
      <w:r>
        <w:rPr>
          <w:rFonts w:hint="cs"/>
          <w:rtl/>
        </w:rPr>
        <w:t xml:space="preserve">همان </w:t>
      </w:r>
      <w:r>
        <w:rPr>
          <w:rFonts w:hint="cs"/>
          <w:rtl/>
        </w:rPr>
        <w:t>ص: 148</w:t>
      </w:r>
    </w:p>
  </w:footnote>
  <w:footnote w:id="3">
    <w:p w:rsidR="00234D4A" w:rsidRDefault="00234D4A" w:rsidP="00791EE9">
      <w:pPr>
        <w:pStyle w:val="Subtitle"/>
        <w:spacing w:after="0"/>
        <w:jc w:val="left"/>
        <w:rPr>
          <w:rtl/>
        </w:rPr>
      </w:pPr>
      <w:r>
        <w:rPr>
          <w:rStyle w:val="FootnoteReference"/>
        </w:rPr>
        <w:footnoteRef/>
      </w:r>
      <w:r>
        <w:rPr>
          <w:rtl/>
        </w:rPr>
        <w:t xml:space="preserve"> </w:t>
      </w:r>
      <w:r>
        <w:rPr>
          <w:rFonts w:hint="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56" w:rsidRDefault="00E72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7245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47CC2C8" wp14:editId="614949C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rPr>
      <w:drawing>
        <wp:inline distT="0" distB="0" distL="0" distR="0" wp14:anchorId="53A0FA77" wp14:editId="61B57B8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sidR="00E72456">
      <w:rPr>
        <w:rFonts w:ascii="IranNastaliq" w:hAnsi="IranNastaliq" w:cs="IranNastaliq"/>
        <w:sz w:val="40"/>
        <w:szCs w:val="40"/>
        <w:rtl/>
      </w:rPr>
      <w:t xml:space="preserve"> </w:t>
    </w:r>
    <w:r w:rsidR="00E72456">
      <w:rPr>
        <w:rFonts w:ascii="IranNastaliq" w:hAnsi="IranNastaliq" w:cs="IranNastaliq" w:hint="cs"/>
        <w:sz w:val="40"/>
        <w:szCs w:val="40"/>
        <w:rtl/>
      </w:rPr>
      <w:t xml:space="preserve">         </w:t>
    </w:r>
    <w:r w:rsidR="00E72456">
      <w:rPr>
        <w:rFonts w:ascii="IranNastaliq" w:hAnsi="IranNastaliq" w:cs="IranNastaliq" w:hint="cs"/>
        <w:sz w:val="40"/>
        <w:szCs w:val="40"/>
        <w:rtl/>
      </w:rPr>
      <w:t xml:space="preserve">                                                                                                                                                                                                                                                            </w:t>
    </w:r>
    <w:r w:rsidR="00E72456">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34D4A">
      <w:rPr>
        <w:rFonts w:ascii="IranNastaliq" w:hAnsi="IranNastaliq" w:cs="IranNastaliq" w:hint="cs"/>
        <w:sz w:val="40"/>
        <w:szCs w:val="40"/>
        <w:rtl/>
      </w:rPr>
      <w:t>1679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56" w:rsidRDefault="00E72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DA310FB"/>
    <w:multiLevelType w:val="hybridMultilevel"/>
    <w:tmpl w:val="F7ECE3FA"/>
    <w:lvl w:ilvl="0" w:tplc="0ACEDF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8717BA4"/>
    <w:multiLevelType w:val="hybridMultilevel"/>
    <w:tmpl w:val="458C699E"/>
    <w:lvl w:ilvl="0" w:tplc="2E26C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4"/>
  </w:num>
  <w:num w:numId="2">
    <w:abstractNumId w:val="21"/>
  </w:num>
  <w:num w:numId="3">
    <w:abstractNumId w:val="11"/>
  </w:num>
  <w:num w:numId="4">
    <w:abstractNumId w:val="8"/>
  </w:num>
  <w:num w:numId="5">
    <w:abstractNumId w:val="38"/>
  </w:num>
  <w:num w:numId="6">
    <w:abstractNumId w:val="12"/>
  </w:num>
  <w:num w:numId="7">
    <w:abstractNumId w:val="3"/>
  </w:num>
  <w:num w:numId="8">
    <w:abstractNumId w:val="7"/>
  </w:num>
  <w:num w:numId="9">
    <w:abstractNumId w:val="37"/>
  </w:num>
  <w:num w:numId="10">
    <w:abstractNumId w:val="0"/>
  </w:num>
  <w:num w:numId="11">
    <w:abstractNumId w:val="26"/>
  </w:num>
  <w:num w:numId="12">
    <w:abstractNumId w:val="1"/>
  </w:num>
  <w:num w:numId="13">
    <w:abstractNumId w:val="16"/>
  </w:num>
  <w:num w:numId="14">
    <w:abstractNumId w:val="41"/>
  </w:num>
  <w:num w:numId="15">
    <w:abstractNumId w:val="15"/>
  </w:num>
  <w:num w:numId="16">
    <w:abstractNumId w:val="20"/>
  </w:num>
  <w:num w:numId="17">
    <w:abstractNumId w:val="18"/>
  </w:num>
  <w:num w:numId="18">
    <w:abstractNumId w:val="40"/>
  </w:num>
  <w:num w:numId="19">
    <w:abstractNumId w:val="42"/>
  </w:num>
  <w:num w:numId="20">
    <w:abstractNumId w:val="22"/>
  </w:num>
  <w:num w:numId="21">
    <w:abstractNumId w:val="36"/>
  </w:num>
  <w:num w:numId="22">
    <w:abstractNumId w:val="19"/>
  </w:num>
  <w:num w:numId="23">
    <w:abstractNumId w:val="23"/>
  </w:num>
  <w:num w:numId="24">
    <w:abstractNumId w:val="4"/>
  </w:num>
  <w:num w:numId="25">
    <w:abstractNumId w:val="29"/>
  </w:num>
  <w:num w:numId="26">
    <w:abstractNumId w:val="32"/>
  </w:num>
  <w:num w:numId="27">
    <w:abstractNumId w:val="10"/>
  </w:num>
  <w:num w:numId="28">
    <w:abstractNumId w:val="14"/>
  </w:num>
  <w:num w:numId="29">
    <w:abstractNumId w:val="9"/>
  </w:num>
  <w:num w:numId="30">
    <w:abstractNumId w:val="25"/>
  </w:num>
  <w:num w:numId="31">
    <w:abstractNumId w:val="31"/>
  </w:num>
  <w:num w:numId="32">
    <w:abstractNumId w:val="27"/>
  </w:num>
  <w:num w:numId="33">
    <w:abstractNumId w:val="35"/>
  </w:num>
  <w:num w:numId="34">
    <w:abstractNumId w:val="43"/>
  </w:num>
  <w:num w:numId="35">
    <w:abstractNumId w:val="13"/>
  </w:num>
  <w:num w:numId="36">
    <w:abstractNumId w:val="30"/>
  </w:num>
  <w:num w:numId="37">
    <w:abstractNumId w:val="45"/>
  </w:num>
  <w:num w:numId="38">
    <w:abstractNumId w:val="2"/>
  </w:num>
  <w:num w:numId="39">
    <w:abstractNumId w:val="33"/>
  </w:num>
  <w:num w:numId="40">
    <w:abstractNumId w:val="39"/>
  </w:num>
  <w:num w:numId="41">
    <w:abstractNumId w:val="24"/>
  </w:num>
  <w:num w:numId="42">
    <w:abstractNumId w:val="6"/>
  </w:num>
  <w:num w:numId="43">
    <w:abstractNumId w:val="5"/>
  </w:num>
  <w:num w:numId="44">
    <w:abstractNumId w:val="28"/>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4A"/>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4D4A"/>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0586"/>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C56B9"/>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46C2F"/>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1EE9"/>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54D76"/>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2456"/>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E72456"/>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E72456"/>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E72456"/>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E72456"/>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E72456"/>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E72456"/>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E7245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E72456"/>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7245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7245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E72456"/>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E72456"/>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E72456"/>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E72456"/>
    <w:rPr>
      <w:rFonts w:eastAsia="2  Lotus" w:cs="2  Badr"/>
      <w:bCs/>
      <w:sz w:val="36"/>
      <w:szCs w:val="36"/>
    </w:rPr>
  </w:style>
  <w:style w:type="character" w:customStyle="1" w:styleId="Heading5Char">
    <w:name w:val="Heading 5 Char"/>
    <w:aliases w:val="سرفص 5 Char,سرفصل5 Char,سرفصل 5 Char"/>
    <w:link w:val="Heading5"/>
    <w:uiPriority w:val="9"/>
    <w:rsid w:val="00E72456"/>
    <w:rPr>
      <w:rFonts w:ascii="Cambria" w:eastAsia="2  Lotus" w:hAnsi="Cambria" w:cs="2  Badr"/>
      <w:bCs/>
      <w:szCs w:val="36"/>
    </w:rPr>
  </w:style>
  <w:style w:type="paragraph" w:styleId="TOC1">
    <w:name w:val="toc 1"/>
    <w:basedOn w:val="Normal"/>
    <w:next w:val="Normal"/>
    <w:link w:val="TOC1Char"/>
    <w:autoRedefine/>
    <w:uiPriority w:val="39"/>
    <w:unhideWhenUsed/>
    <w:qFormat/>
    <w:rsid w:val="00E72456"/>
    <w:pPr>
      <w:spacing w:after="0"/>
      <w:ind w:firstLine="0"/>
    </w:pPr>
    <w:rPr>
      <w:rFonts w:eastAsiaTheme="minorEastAsia"/>
    </w:rPr>
  </w:style>
  <w:style w:type="paragraph" w:styleId="TOC2">
    <w:name w:val="toc 2"/>
    <w:basedOn w:val="Normal"/>
    <w:next w:val="Normal"/>
    <w:autoRedefine/>
    <w:uiPriority w:val="39"/>
    <w:unhideWhenUsed/>
    <w:qFormat/>
    <w:rsid w:val="00E72456"/>
    <w:pPr>
      <w:spacing w:after="0"/>
      <w:ind w:left="221"/>
    </w:pPr>
    <w:rPr>
      <w:rFonts w:eastAsiaTheme="minorEastAsia"/>
    </w:rPr>
  </w:style>
  <w:style w:type="paragraph" w:styleId="TOC3">
    <w:name w:val="toc 3"/>
    <w:basedOn w:val="Normal"/>
    <w:next w:val="Normal"/>
    <w:autoRedefine/>
    <w:uiPriority w:val="39"/>
    <w:unhideWhenUsed/>
    <w:qFormat/>
    <w:rsid w:val="00E72456"/>
    <w:pPr>
      <w:spacing w:after="0"/>
      <w:ind w:left="442"/>
    </w:pPr>
    <w:rPr>
      <w:rFonts w:eastAsia="2  Lotus"/>
    </w:rPr>
  </w:style>
  <w:style w:type="character" w:styleId="SubtleReference">
    <w:name w:val="Subtle Reference"/>
    <w:aliases w:val="مرجع"/>
    <w:uiPriority w:val="31"/>
    <w:qFormat/>
    <w:rsid w:val="00E72456"/>
    <w:rPr>
      <w:rFonts w:cs="2  Lotus"/>
      <w:smallCaps/>
      <w:color w:val="auto"/>
      <w:szCs w:val="28"/>
      <w:u w:val="single"/>
    </w:rPr>
  </w:style>
  <w:style w:type="character" w:styleId="IntenseReference">
    <w:name w:val="Intense Reference"/>
    <w:uiPriority w:val="32"/>
    <w:qFormat/>
    <w:rsid w:val="00E72456"/>
    <w:rPr>
      <w:rFonts w:cs="2  Lotus"/>
      <w:b/>
      <w:bCs/>
      <w:smallCaps/>
      <w:color w:val="auto"/>
      <w:spacing w:val="5"/>
      <w:szCs w:val="28"/>
      <w:u w:val="single"/>
    </w:rPr>
  </w:style>
  <w:style w:type="character" w:styleId="BookTitle">
    <w:name w:val="Book Title"/>
    <w:uiPriority w:val="33"/>
    <w:qFormat/>
    <w:rsid w:val="00E72456"/>
    <w:rPr>
      <w:rFonts w:cs="2  Titr"/>
      <w:b/>
      <w:bCs/>
      <w:smallCaps/>
      <w:spacing w:val="5"/>
      <w:szCs w:val="100"/>
    </w:rPr>
  </w:style>
  <w:style w:type="paragraph" w:styleId="TOCHeading">
    <w:name w:val="TOC Heading"/>
    <w:aliases w:val="پاورقی"/>
    <w:basedOn w:val="Heading1"/>
    <w:next w:val="Normal"/>
    <w:uiPriority w:val="39"/>
    <w:unhideWhenUsed/>
    <w:qFormat/>
    <w:rsid w:val="00E72456"/>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E72456"/>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E72456"/>
    <w:rPr>
      <w:rFonts w:ascii="Cambria" w:eastAsia="2  Lotus" w:hAnsi="Cambria" w:cs="2  Badr"/>
      <w:bCs/>
      <w:i/>
      <w:szCs w:val="34"/>
    </w:rPr>
  </w:style>
  <w:style w:type="character" w:customStyle="1" w:styleId="Heading7Char">
    <w:name w:val="Heading 7 Char"/>
    <w:link w:val="Heading7"/>
    <w:uiPriority w:val="9"/>
    <w:rsid w:val="00E72456"/>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7245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7245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E72456"/>
    <w:pPr>
      <w:spacing w:after="0"/>
      <w:ind w:left="658"/>
    </w:pPr>
    <w:rPr>
      <w:rFonts w:eastAsia="Times New Roman"/>
    </w:rPr>
  </w:style>
  <w:style w:type="paragraph" w:styleId="TOC5">
    <w:name w:val="toc 5"/>
    <w:basedOn w:val="Normal"/>
    <w:next w:val="Normal"/>
    <w:autoRedefine/>
    <w:uiPriority w:val="39"/>
    <w:unhideWhenUsed/>
    <w:qFormat/>
    <w:rsid w:val="00E72456"/>
    <w:pPr>
      <w:spacing w:after="0"/>
      <w:ind w:left="879"/>
    </w:pPr>
    <w:rPr>
      <w:rFonts w:eastAsia="Times New Roman"/>
    </w:rPr>
  </w:style>
  <w:style w:type="paragraph" w:styleId="TOC6">
    <w:name w:val="toc 6"/>
    <w:basedOn w:val="Normal"/>
    <w:next w:val="Normal"/>
    <w:autoRedefine/>
    <w:uiPriority w:val="39"/>
    <w:unhideWhenUsed/>
    <w:qFormat/>
    <w:rsid w:val="00E72456"/>
    <w:pPr>
      <w:spacing w:after="0"/>
      <w:ind w:left="1100"/>
    </w:pPr>
    <w:rPr>
      <w:rFonts w:eastAsia="Times New Roman"/>
    </w:rPr>
  </w:style>
  <w:style w:type="paragraph" w:styleId="TOC7">
    <w:name w:val="toc 7"/>
    <w:basedOn w:val="Normal"/>
    <w:next w:val="Normal"/>
    <w:autoRedefine/>
    <w:uiPriority w:val="39"/>
    <w:unhideWhenUsed/>
    <w:qFormat/>
    <w:rsid w:val="00E72456"/>
    <w:pPr>
      <w:spacing w:after="0"/>
      <w:ind w:left="1321"/>
    </w:pPr>
    <w:rPr>
      <w:rFonts w:eastAsia="Times New Roman"/>
    </w:rPr>
  </w:style>
  <w:style w:type="paragraph" w:styleId="Caption">
    <w:name w:val="caption"/>
    <w:basedOn w:val="Normal"/>
    <w:next w:val="Normal"/>
    <w:uiPriority w:val="35"/>
    <w:unhideWhenUsed/>
    <w:qFormat/>
    <w:rsid w:val="00E72456"/>
    <w:rPr>
      <w:rFonts w:eastAsia="Times New Roman"/>
      <w:b/>
      <w:bCs/>
      <w:sz w:val="20"/>
      <w:szCs w:val="20"/>
    </w:rPr>
  </w:style>
  <w:style w:type="paragraph" w:styleId="Title">
    <w:name w:val="Title"/>
    <w:basedOn w:val="Normal"/>
    <w:next w:val="Normal"/>
    <w:link w:val="TitleChar"/>
    <w:autoRedefine/>
    <w:uiPriority w:val="10"/>
    <w:qFormat/>
    <w:rsid w:val="00E7245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72456"/>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791EE9"/>
    <w:pPr>
      <w:numPr>
        <w:ilvl w:val="1"/>
      </w:numPr>
      <w:spacing w:after="240"/>
      <w:ind w:firstLine="284"/>
      <w:jc w:val="center"/>
    </w:pPr>
    <w:rPr>
      <w:rFonts w:ascii="Cambria" w:eastAsia="2  Badr" w:hAnsi="Cambria"/>
      <w:bCs/>
      <w:i/>
      <w:spacing w:val="15"/>
      <w:sz w:val="24"/>
      <w:szCs w:val="20"/>
    </w:rPr>
  </w:style>
  <w:style w:type="character" w:customStyle="1" w:styleId="SubtitleChar">
    <w:name w:val="Subtitle Char"/>
    <w:aliases w:val="پاورقي Char,ع ص Char"/>
    <w:link w:val="Subtitle"/>
    <w:uiPriority w:val="11"/>
    <w:rsid w:val="00791EE9"/>
    <w:rPr>
      <w:rFonts w:ascii="Cambria" w:eastAsia="2  Badr" w:hAnsi="Cambria" w:cs="2  Badr"/>
      <w:bCs/>
      <w:i/>
      <w:spacing w:val="15"/>
      <w:sz w:val="24"/>
    </w:rPr>
  </w:style>
  <w:style w:type="character" w:styleId="Emphasis">
    <w:name w:val="Emphasis"/>
    <w:uiPriority w:val="20"/>
    <w:qFormat/>
    <w:rsid w:val="00E72456"/>
    <w:rPr>
      <w:rFonts w:cs="2  Lotus"/>
      <w:i/>
      <w:iCs/>
      <w:color w:val="808080"/>
      <w:szCs w:val="32"/>
    </w:rPr>
  </w:style>
  <w:style w:type="character" w:customStyle="1" w:styleId="NoSpacingChar">
    <w:name w:val="No Spacing Char"/>
    <w:aliases w:val="متن عربي Char,متن اصلی Char"/>
    <w:link w:val="NoSpacing"/>
    <w:uiPriority w:val="1"/>
    <w:rsid w:val="00E72456"/>
    <w:rPr>
      <w:rFonts w:eastAsia="2  Lotus" w:cs="2  Badr"/>
      <w:bCs/>
      <w:sz w:val="72"/>
      <w:szCs w:val="28"/>
    </w:rPr>
  </w:style>
  <w:style w:type="paragraph" w:styleId="ListParagraph">
    <w:name w:val="List Paragraph"/>
    <w:basedOn w:val="Normal"/>
    <w:link w:val="ListParagraphChar"/>
    <w:autoRedefine/>
    <w:uiPriority w:val="34"/>
    <w:qFormat/>
    <w:rsid w:val="00E72456"/>
    <w:pPr>
      <w:ind w:left="1134" w:firstLine="0"/>
    </w:pPr>
    <w:rPr>
      <w:rFonts w:eastAsia="2  Lotus" w:cs="2  Lotus"/>
    </w:rPr>
  </w:style>
  <w:style w:type="character" w:customStyle="1" w:styleId="ListParagraphChar">
    <w:name w:val="List Paragraph Char"/>
    <w:link w:val="ListParagraph"/>
    <w:uiPriority w:val="34"/>
    <w:rsid w:val="00E72456"/>
    <w:rPr>
      <w:rFonts w:eastAsia="2  Lotus" w:cs="2  Lotus"/>
      <w:sz w:val="22"/>
      <w:szCs w:val="28"/>
    </w:rPr>
  </w:style>
  <w:style w:type="paragraph" w:styleId="Quote">
    <w:name w:val="Quote"/>
    <w:basedOn w:val="Normal"/>
    <w:next w:val="Normal"/>
    <w:link w:val="QuoteChar"/>
    <w:autoRedefine/>
    <w:uiPriority w:val="29"/>
    <w:qFormat/>
    <w:rsid w:val="00E72456"/>
    <w:pPr>
      <w:spacing w:before="120" w:after="240"/>
      <w:ind w:left="1134" w:firstLine="0"/>
    </w:pPr>
    <w:rPr>
      <w:rFonts w:eastAsia="Times New Roman" w:cs="B Lotus"/>
      <w:i/>
      <w:sz w:val="20"/>
      <w:szCs w:val="30"/>
    </w:rPr>
  </w:style>
  <w:style w:type="character" w:customStyle="1" w:styleId="QuoteChar">
    <w:name w:val="Quote Char"/>
    <w:link w:val="Quote"/>
    <w:uiPriority w:val="29"/>
    <w:rsid w:val="00E72456"/>
    <w:rPr>
      <w:rFonts w:cs="B Lotus"/>
      <w:i/>
      <w:szCs w:val="30"/>
    </w:rPr>
  </w:style>
  <w:style w:type="paragraph" w:styleId="IntenseQuote">
    <w:name w:val="Intense Quote"/>
    <w:basedOn w:val="Normal"/>
    <w:next w:val="Normal"/>
    <w:link w:val="IntenseQuoteChar"/>
    <w:autoRedefine/>
    <w:uiPriority w:val="30"/>
    <w:qFormat/>
    <w:rsid w:val="00E7245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72456"/>
    <w:rPr>
      <w:rFonts w:eastAsia="2  Lotus" w:cs="B Lotus"/>
      <w:b/>
      <w:bCs/>
      <w:i/>
      <w:szCs w:val="30"/>
    </w:rPr>
  </w:style>
  <w:style w:type="character" w:styleId="SubtleEmphasis">
    <w:name w:val="Subtle Emphasis"/>
    <w:uiPriority w:val="19"/>
    <w:qFormat/>
    <w:rsid w:val="00E72456"/>
    <w:rPr>
      <w:rFonts w:cs="2  Lotus"/>
      <w:i/>
      <w:iCs/>
      <w:color w:val="4A442A"/>
      <w:szCs w:val="32"/>
      <w:u w:val="none"/>
    </w:rPr>
  </w:style>
  <w:style w:type="character" w:styleId="IntenseEmphasis">
    <w:name w:val="Intense Emphasis"/>
    <w:uiPriority w:val="21"/>
    <w:qFormat/>
    <w:rsid w:val="00E7245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لیه السلام در متن"/>
    <w:basedOn w:val="Normal"/>
    <w:link w:val="Char"/>
    <w:uiPriority w:val="1"/>
    <w:rsid w:val="00234D4A"/>
    <w:pPr>
      <w:ind w:left="1440"/>
    </w:pPr>
    <w:rPr>
      <w:rFonts w:ascii="IranNastaliq" w:hAnsi="IranNastaliq" w:cs="IranNastaliq"/>
      <w:sz w:val="24"/>
      <w:szCs w:val="24"/>
    </w:rPr>
  </w:style>
  <w:style w:type="character" w:customStyle="1" w:styleId="Char">
    <w:name w:val="علیه السلام در متن Char"/>
    <w:link w:val="a"/>
    <w:uiPriority w:val="1"/>
    <w:rsid w:val="00234D4A"/>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234D4A"/>
    <w:rPr>
      <w:color w:val="0000FF" w:themeColor="hyperlink"/>
      <w:u w:val="single"/>
    </w:rPr>
  </w:style>
  <w:style w:type="character" w:styleId="FootnoteReference">
    <w:name w:val="footnote reference"/>
    <w:basedOn w:val="DefaultParagraphFont"/>
    <w:uiPriority w:val="99"/>
    <w:unhideWhenUsed/>
    <w:rsid w:val="00234D4A"/>
    <w:rPr>
      <w:vertAlign w:val="superscript"/>
    </w:rPr>
  </w:style>
  <w:style w:type="paragraph" w:customStyle="1" w:styleId="5">
    <w:name w:val="عنوان5"/>
    <w:basedOn w:val="Normal"/>
    <w:next w:val="Normal"/>
    <w:rsid w:val="00234D4A"/>
    <w:rPr>
      <w:rFonts w:ascii="2  Titr" w:hAnsi="2  Titr" w:cs="2  Titr"/>
      <w:b/>
      <w:bCs/>
      <w:sz w:val="30"/>
      <w:szCs w:val="30"/>
    </w:rPr>
  </w:style>
  <w:style w:type="paragraph" w:customStyle="1" w:styleId="6">
    <w:name w:val="عنوان6"/>
    <w:basedOn w:val="Normal"/>
    <w:next w:val="Normal"/>
    <w:rsid w:val="00234D4A"/>
    <w:rPr>
      <w:rFonts w:ascii="2  Titr" w:hAnsi="2  Titr" w:cs="2  Titr"/>
      <w:bCs/>
      <w:sz w:val="26"/>
      <w:szCs w:val="26"/>
    </w:rPr>
  </w:style>
  <w:style w:type="paragraph" w:customStyle="1" w:styleId="7">
    <w:name w:val="عنوان7"/>
    <w:basedOn w:val="Heading7"/>
    <w:next w:val="Heading7"/>
    <w:autoRedefine/>
    <w:rsid w:val="00234D4A"/>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234D4A"/>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234D4A"/>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234D4A"/>
    <w:rPr>
      <w:rFonts w:ascii="2  Badr" w:hAnsi="2  Badr" w:cs="2  Badr"/>
      <w:i w:val="0"/>
      <w:iCs w:val="0"/>
      <w:color w:val="0F0E09"/>
      <w:sz w:val="28"/>
      <w:szCs w:val="28"/>
    </w:rPr>
  </w:style>
  <w:style w:type="paragraph" w:styleId="NormalWeb">
    <w:name w:val="Normal (Web)"/>
    <w:basedOn w:val="Normal"/>
    <w:uiPriority w:val="99"/>
    <w:rsid w:val="00234D4A"/>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234D4A"/>
    <w:rPr>
      <w:sz w:val="16"/>
      <w:szCs w:val="16"/>
    </w:rPr>
  </w:style>
  <w:style w:type="paragraph" w:styleId="CommentText">
    <w:name w:val="annotation text"/>
    <w:basedOn w:val="Normal"/>
    <w:link w:val="CommentTextChar"/>
    <w:uiPriority w:val="99"/>
    <w:semiHidden/>
    <w:unhideWhenUsed/>
    <w:rsid w:val="00234D4A"/>
    <w:rPr>
      <w:sz w:val="20"/>
      <w:szCs w:val="20"/>
    </w:rPr>
  </w:style>
  <w:style w:type="character" w:customStyle="1" w:styleId="CommentTextChar">
    <w:name w:val="Comment Text Char"/>
    <w:basedOn w:val="DefaultParagraphFont"/>
    <w:link w:val="CommentText"/>
    <w:uiPriority w:val="99"/>
    <w:semiHidden/>
    <w:rsid w:val="00234D4A"/>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234D4A"/>
    <w:rPr>
      <w:b/>
      <w:bCs/>
    </w:rPr>
  </w:style>
  <w:style w:type="character" w:customStyle="1" w:styleId="CommentSubjectChar">
    <w:name w:val="Comment Subject Char"/>
    <w:basedOn w:val="CommentTextChar"/>
    <w:link w:val="CommentSubject"/>
    <w:uiPriority w:val="99"/>
    <w:semiHidden/>
    <w:rsid w:val="00234D4A"/>
    <w:rPr>
      <w:rFonts w:ascii="2  Badr" w:eastAsia="Calibri" w:hAnsi="2  Badr" w:cs="2  Badr"/>
      <w:b/>
      <w:bCs/>
      <w:color w:val="000000" w:themeColor="text1"/>
    </w:rPr>
  </w:style>
  <w:style w:type="paragraph" w:customStyle="1" w:styleId="1">
    <w:name w:val="عنوان1"/>
    <w:basedOn w:val="Heading1"/>
    <w:next w:val="Heading1"/>
    <w:link w:val="1Char"/>
    <w:rsid w:val="00234D4A"/>
    <w:pPr>
      <w:keepLines w:val="0"/>
      <w:ind w:left="284"/>
    </w:pPr>
    <w:rPr>
      <w:rFonts w:ascii="2  Badr" w:eastAsia="Calibri" w:hAnsi="2  Badr"/>
      <w:b/>
      <w:kern w:val="32"/>
      <w:szCs w:val="44"/>
      <w:lang w:bidi="ar-SA"/>
    </w:rPr>
  </w:style>
  <w:style w:type="paragraph" w:customStyle="1" w:styleId="2">
    <w:name w:val="عنوان2"/>
    <w:basedOn w:val="Heading2"/>
    <w:next w:val="Heading2"/>
    <w:link w:val="2Char"/>
    <w:rsid w:val="00234D4A"/>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234D4A"/>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234D4A"/>
    <w:pPr>
      <w:spacing w:before="200" w:after="120"/>
      <w:ind w:firstLine="284"/>
    </w:pPr>
    <w:rPr>
      <w:rFonts w:ascii="2  Badr" w:eastAsiaTheme="majorEastAsia" w:hAnsi="2  Badr"/>
      <w:b/>
      <w:sz w:val="36"/>
      <w:szCs w:val="36"/>
    </w:rPr>
  </w:style>
  <w:style w:type="character" w:customStyle="1" w:styleId="2Char">
    <w:name w:val="عنوان2 Char"/>
    <w:basedOn w:val="DefaultParagraphFont"/>
    <w:link w:val="2"/>
    <w:rsid w:val="00234D4A"/>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234D4A"/>
    <w:pPr>
      <w:keepNext/>
      <w:keepLines/>
      <w:spacing w:before="200"/>
    </w:pPr>
    <w:rPr>
      <w:rFonts w:ascii="2  Badr" w:eastAsiaTheme="majorEastAsia" w:hAnsi="2  Badr"/>
      <w:sz w:val="32"/>
      <w:szCs w:val="32"/>
    </w:rPr>
  </w:style>
  <w:style w:type="character" w:customStyle="1" w:styleId="3Char">
    <w:name w:val="عنوان3 Char"/>
    <w:basedOn w:val="DefaultParagraphFont"/>
    <w:link w:val="3"/>
    <w:rsid w:val="00234D4A"/>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234D4A"/>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234D4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234D4A"/>
    <w:pPr>
      <w:spacing w:after="0"/>
      <w:ind w:firstLine="0"/>
      <w:jc w:val="left"/>
    </w:pPr>
    <w:rPr>
      <w:rFonts w:asciiTheme="minorHAnsi" w:hAnsiTheme="minorHAnsi" w:cs="Times New Roman"/>
      <w:szCs w:val="26"/>
    </w:rPr>
  </w:style>
  <w:style w:type="paragraph" w:customStyle="1" w:styleId="001">
    <w:name w:val="001"/>
    <w:basedOn w:val="Normal"/>
    <w:autoRedefine/>
    <w:rsid w:val="00234D4A"/>
    <w:pPr>
      <w:spacing w:after="0"/>
      <w:ind w:firstLine="0"/>
      <w:contextualSpacing w:val="0"/>
      <w:jc w:val="lowKashida"/>
    </w:pPr>
    <w:rPr>
      <w:rFonts w:ascii="Times New Roman" w:eastAsia="Times New Roman" w:hAnsi="Times New Roman" w:cs="2  Lotus"/>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E72456"/>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E72456"/>
    <w:pPr>
      <w:keepNext/>
      <w:keepLines/>
      <w:spacing w:after="0"/>
      <w:ind w:firstLine="0"/>
      <w:outlineLvl w:val="0"/>
    </w:pPr>
    <w:rPr>
      <w:rFonts w:ascii="Cambria" w:eastAsia="2  Lotus" w:hAnsi="Cambria"/>
      <w:bCs/>
      <w:sz w:val="44"/>
      <w:szCs w:val="42"/>
    </w:rPr>
  </w:style>
  <w:style w:type="paragraph" w:styleId="Heading2">
    <w:name w:val="heading 2"/>
    <w:aliases w:val="21,سرفصل2,سرفصل 2"/>
    <w:basedOn w:val="Normal"/>
    <w:next w:val="Normal"/>
    <w:link w:val="Heading2Char"/>
    <w:autoRedefine/>
    <w:uiPriority w:val="9"/>
    <w:unhideWhenUsed/>
    <w:qFormat/>
    <w:rsid w:val="00E72456"/>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E72456"/>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E72456"/>
    <w:pPr>
      <w:outlineLvl w:val="3"/>
    </w:pPr>
    <w:rPr>
      <w:sz w:val="36"/>
      <w:szCs w:val="36"/>
    </w:rPr>
  </w:style>
  <w:style w:type="paragraph" w:styleId="Heading5">
    <w:name w:val="heading 5"/>
    <w:aliases w:val="سرفص 5,سرفصل5,سرفصل 5"/>
    <w:basedOn w:val="Normal"/>
    <w:next w:val="Normal"/>
    <w:link w:val="Heading5Char"/>
    <w:autoRedefine/>
    <w:uiPriority w:val="9"/>
    <w:unhideWhenUsed/>
    <w:qFormat/>
    <w:rsid w:val="00E72456"/>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E7245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E72456"/>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7245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7245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E72456"/>
    <w:rPr>
      <w:rFonts w:ascii="Cambria" w:eastAsia="2  Lotus" w:hAnsi="Cambria" w:cs="2  Badr"/>
      <w:bCs/>
      <w:sz w:val="44"/>
      <w:szCs w:val="42"/>
    </w:rPr>
  </w:style>
  <w:style w:type="character" w:customStyle="1" w:styleId="Heading2Char">
    <w:name w:val="Heading 2 Char"/>
    <w:aliases w:val="21 Char,سرفصل2 Char,سرفصل 2 Char"/>
    <w:link w:val="Heading2"/>
    <w:uiPriority w:val="9"/>
    <w:rsid w:val="00E72456"/>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E72456"/>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E72456"/>
    <w:rPr>
      <w:rFonts w:eastAsia="2  Lotus" w:cs="2  Badr"/>
      <w:bCs/>
      <w:sz w:val="36"/>
      <w:szCs w:val="36"/>
    </w:rPr>
  </w:style>
  <w:style w:type="character" w:customStyle="1" w:styleId="Heading5Char">
    <w:name w:val="Heading 5 Char"/>
    <w:aliases w:val="سرفص 5 Char,سرفصل5 Char,سرفصل 5 Char"/>
    <w:link w:val="Heading5"/>
    <w:uiPriority w:val="9"/>
    <w:rsid w:val="00E72456"/>
    <w:rPr>
      <w:rFonts w:ascii="Cambria" w:eastAsia="2  Lotus" w:hAnsi="Cambria" w:cs="2  Badr"/>
      <w:bCs/>
      <w:szCs w:val="36"/>
    </w:rPr>
  </w:style>
  <w:style w:type="paragraph" w:styleId="TOC1">
    <w:name w:val="toc 1"/>
    <w:basedOn w:val="Normal"/>
    <w:next w:val="Normal"/>
    <w:link w:val="TOC1Char"/>
    <w:autoRedefine/>
    <w:uiPriority w:val="39"/>
    <w:unhideWhenUsed/>
    <w:qFormat/>
    <w:rsid w:val="00E72456"/>
    <w:pPr>
      <w:spacing w:after="0"/>
      <w:ind w:firstLine="0"/>
    </w:pPr>
    <w:rPr>
      <w:rFonts w:eastAsiaTheme="minorEastAsia"/>
    </w:rPr>
  </w:style>
  <w:style w:type="paragraph" w:styleId="TOC2">
    <w:name w:val="toc 2"/>
    <w:basedOn w:val="Normal"/>
    <w:next w:val="Normal"/>
    <w:autoRedefine/>
    <w:uiPriority w:val="39"/>
    <w:unhideWhenUsed/>
    <w:qFormat/>
    <w:rsid w:val="00E72456"/>
    <w:pPr>
      <w:spacing w:after="0"/>
      <w:ind w:left="221"/>
    </w:pPr>
    <w:rPr>
      <w:rFonts w:eastAsiaTheme="minorEastAsia"/>
    </w:rPr>
  </w:style>
  <w:style w:type="paragraph" w:styleId="TOC3">
    <w:name w:val="toc 3"/>
    <w:basedOn w:val="Normal"/>
    <w:next w:val="Normal"/>
    <w:autoRedefine/>
    <w:uiPriority w:val="39"/>
    <w:unhideWhenUsed/>
    <w:qFormat/>
    <w:rsid w:val="00E72456"/>
    <w:pPr>
      <w:spacing w:after="0"/>
      <w:ind w:left="442"/>
    </w:pPr>
    <w:rPr>
      <w:rFonts w:eastAsia="2  Lotus"/>
    </w:rPr>
  </w:style>
  <w:style w:type="character" w:styleId="SubtleReference">
    <w:name w:val="Subtle Reference"/>
    <w:aliases w:val="مرجع"/>
    <w:uiPriority w:val="31"/>
    <w:qFormat/>
    <w:rsid w:val="00E72456"/>
    <w:rPr>
      <w:rFonts w:cs="2  Lotus"/>
      <w:smallCaps/>
      <w:color w:val="auto"/>
      <w:szCs w:val="28"/>
      <w:u w:val="single"/>
    </w:rPr>
  </w:style>
  <w:style w:type="character" w:styleId="IntenseReference">
    <w:name w:val="Intense Reference"/>
    <w:uiPriority w:val="32"/>
    <w:qFormat/>
    <w:rsid w:val="00E72456"/>
    <w:rPr>
      <w:rFonts w:cs="2  Lotus"/>
      <w:b/>
      <w:bCs/>
      <w:smallCaps/>
      <w:color w:val="auto"/>
      <w:spacing w:val="5"/>
      <w:szCs w:val="28"/>
      <w:u w:val="single"/>
    </w:rPr>
  </w:style>
  <w:style w:type="character" w:styleId="BookTitle">
    <w:name w:val="Book Title"/>
    <w:uiPriority w:val="33"/>
    <w:qFormat/>
    <w:rsid w:val="00E72456"/>
    <w:rPr>
      <w:rFonts w:cs="2  Titr"/>
      <w:b/>
      <w:bCs/>
      <w:smallCaps/>
      <w:spacing w:val="5"/>
      <w:szCs w:val="100"/>
    </w:rPr>
  </w:style>
  <w:style w:type="paragraph" w:styleId="TOCHeading">
    <w:name w:val="TOC Heading"/>
    <w:aliases w:val="پاورقی"/>
    <w:basedOn w:val="Heading1"/>
    <w:next w:val="Normal"/>
    <w:uiPriority w:val="39"/>
    <w:unhideWhenUsed/>
    <w:qFormat/>
    <w:rsid w:val="00E72456"/>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E72456"/>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E72456"/>
    <w:rPr>
      <w:rFonts w:ascii="Cambria" w:eastAsia="2  Lotus" w:hAnsi="Cambria" w:cs="2  Badr"/>
      <w:bCs/>
      <w:i/>
      <w:szCs w:val="34"/>
    </w:rPr>
  </w:style>
  <w:style w:type="character" w:customStyle="1" w:styleId="Heading7Char">
    <w:name w:val="Heading 7 Char"/>
    <w:link w:val="Heading7"/>
    <w:uiPriority w:val="9"/>
    <w:rsid w:val="00E72456"/>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7245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7245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E72456"/>
    <w:pPr>
      <w:spacing w:after="0"/>
      <w:ind w:left="658"/>
    </w:pPr>
    <w:rPr>
      <w:rFonts w:eastAsia="Times New Roman"/>
    </w:rPr>
  </w:style>
  <w:style w:type="paragraph" w:styleId="TOC5">
    <w:name w:val="toc 5"/>
    <w:basedOn w:val="Normal"/>
    <w:next w:val="Normal"/>
    <w:autoRedefine/>
    <w:uiPriority w:val="39"/>
    <w:unhideWhenUsed/>
    <w:qFormat/>
    <w:rsid w:val="00E72456"/>
    <w:pPr>
      <w:spacing w:after="0"/>
      <w:ind w:left="879"/>
    </w:pPr>
    <w:rPr>
      <w:rFonts w:eastAsia="Times New Roman"/>
    </w:rPr>
  </w:style>
  <w:style w:type="paragraph" w:styleId="TOC6">
    <w:name w:val="toc 6"/>
    <w:basedOn w:val="Normal"/>
    <w:next w:val="Normal"/>
    <w:autoRedefine/>
    <w:uiPriority w:val="39"/>
    <w:unhideWhenUsed/>
    <w:qFormat/>
    <w:rsid w:val="00E72456"/>
    <w:pPr>
      <w:spacing w:after="0"/>
      <w:ind w:left="1100"/>
    </w:pPr>
    <w:rPr>
      <w:rFonts w:eastAsia="Times New Roman"/>
    </w:rPr>
  </w:style>
  <w:style w:type="paragraph" w:styleId="TOC7">
    <w:name w:val="toc 7"/>
    <w:basedOn w:val="Normal"/>
    <w:next w:val="Normal"/>
    <w:autoRedefine/>
    <w:uiPriority w:val="39"/>
    <w:unhideWhenUsed/>
    <w:qFormat/>
    <w:rsid w:val="00E72456"/>
    <w:pPr>
      <w:spacing w:after="0"/>
      <w:ind w:left="1321"/>
    </w:pPr>
    <w:rPr>
      <w:rFonts w:eastAsia="Times New Roman"/>
    </w:rPr>
  </w:style>
  <w:style w:type="paragraph" w:styleId="Caption">
    <w:name w:val="caption"/>
    <w:basedOn w:val="Normal"/>
    <w:next w:val="Normal"/>
    <w:uiPriority w:val="35"/>
    <w:unhideWhenUsed/>
    <w:qFormat/>
    <w:rsid w:val="00E72456"/>
    <w:rPr>
      <w:rFonts w:eastAsia="Times New Roman"/>
      <w:b/>
      <w:bCs/>
      <w:sz w:val="20"/>
      <w:szCs w:val="20"/>
    </w:rPr>
  </w:style>
  <w:style w:type="paragraph" w:styleId="Title">
    <w:name w:val="Title"/>
    <w:basedOn w:val="Normal"/>
    <w:next w:val="Normal"/>
    <w:link w:val="TitleChar"/>
    <w:autoRedefine/>
    <w:uiPriority w:val="10"/>
    <w:qFormat/>
    <w:rsid w:val="00E7245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72456"/>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791EE9"/>
    <w:pPr>
      <w:numPr>
        <w:ilvl w:val="1"/>
      </w:numPr>
      <w:spacing w:after="240"/>
      <w:ind w:firstLine="284"/>
      <w:jc w:val="center"/>
    </w:pPr>
    <w:rPr>
      <w:rFonts w:ascii="Cambria" w:eastAsia="2  Badr" w:hAnsi="Cambria"/>
      <w:bCs/>
      <w:i/>
      <w:spacing w:val="15"/>
      <w:sz w:val="24"/>
      <w:szCs w:val="20"/>
    </w:rPr>
  </w:style>
  <w:style w:type="character" w:customStyle="1" w:styleId="SubtitleChar">
    <w:name w:val="Subtitle Char"/>
    <w:aliases w:val="پاورقي Char,ع ص Char"/>
    <w:link w:val="Subtitle"/>
    <w:uiPriority w:val="11"/>
    <w:rsid w:val="00791EE9"/>
    <w:rPr>
      <w:rFonts w:ascii="Cambria" w:eastAsia="2  Badr" w:hAnsi="Cambria" w:cs="2  Badr"/>
      <w:bCs/>
      <w:i/>
      <w:spacing w:val="15"/>
      <w:sz w:val="24"/>
    </w:rPr>
  </w:style>
  <w:style w:type="character" w:styleId="Emphasis">
    <w:name w:val="Emphasis"/>
    <w:uiPriority w:val="20"/>
    <w:qFormat/>
    <w:rsid w:val="00E72456"/>
    <w:rPr>
      <w:rFonts w:cs="2  Lotus"/>
      <w:i/>
      <w:iCs/>
      <w:color w:val="808080"/>
      <w:szCs w:val="32"/>
    </w:rPr>
  </w:style>
  <w:style w:type="character" w:customStyle="1" w:styleId="NoSpacingChar">
    <w:name w:val="No Spacing Char"/>
    <w:aliases w:val="متن عربي Char,متن اصلی Char"/>
    <w:link w:val="NoSpacing"/>
    <w:uiPriority w:val="1"/>
    <w:rsid w:val="00E72456"/>
    <w:rPr>
      <w:rFonts w:eastAsia="2  Lotus" w:cs="2  Badr"/>
      <w:bCs/>
      <w:sz w:val="72"/>
      <w:szCs w:val="28"/>
    </w:rPr>
  </w:style>
  <w:style w:type="paragraph" w:styleId="ListParagraph">
    <w:name w:val="List Paragraph"/>
    <w:basedOn w:val="Normal"/>
    <w:link w:val="ListParagraphChar"/>
    <w:autoRedefine/>
    <w:uiPriority w:val="34"/>
    <w:qFormat/>
    <w:rsid w:val="00E72456"/>
    <w:pPr>
      <w:ind w:left="1134" w:firstLine="0"/>
    </w:pPr>
    <w:rPr>
      <w:rFonts w:eastAsia="2  Lotus" w:cs="2  Lotus"/>
    </w:rPr>
  </w:style>
  <w:style w:type="character" w:customStyle="1" w:styleId="ListParagraphChar">
    <w:name w:val="List Paragraph Char"/>
    <w:link w:val="ListParagraph"/>
    <w:uiPriority w:val="34"/>
    <w:rsid w:val="00E72456"/>
    <w:rPr>
      <w:rFonts w:eastAsia="2  Lotus" w:cs="2  Lotus"/>
      <w:sz w:val="22"/>
      <w:szCs w:val="28"/>
    </w:rPr>
  </w:style>
  <w:style w:type="paragraph" w:styleId="Quote">
    <w:name w:val="Quote"/>
    <w:basedOn w:val="Normal"/>
    <w:next w:val="Normal"/>
    <w:link w:val="QuoteChar"/>
    <w:autoRedefine/>
    <w:uiPriority w:val="29"/>
    <w:qFormat/>
    <w:rsid w:val="00E72456"/>
    <w:pPr>
      <w:spacing w:before="120" w:after="240"/>
      <w:ind w:left="1134" w:firstLine="0"/>
    </w:pPr>
    <w:rPr>
      <w:rFonts w:eastAsia="Times New Roman" w:cs="B Lotus"/>
      <w:i/>
      <w:sz w:val="20"/>
      <w:szCs w:val="30"/>
    </w:rPr>
  </w:style>
  <w:style w:type="character" w:customStyle="1" w:styleId="QuoteChar">
    <w:name w:val="Quote Char"/>
    <w:link w:val="Quote"/>
    <w:uiPriority w:val="29"/>
    <w:rsid w:val="00E72456"/>
    <w:rPr>
      <w:rFonts w:cs="B Lotus"/>
      <w:i/>
      <w:szCs w:val="30"/>
    </w:rPr>
  </w:style>
  <w:style w:type="paragraph" w:styleId="IntenseQuote">
    <w:name w:val="Intense Quote"/>
    <w:basedOn w:val="Normal"/>
    <w:next w:val="Normal"/>
    <w:link w:val="IntenseQuoteChar"/>
    <w:autoRedefine/>
    <w:uiPriority w:val="30"/>
    <w:qFormat/>
    <w:rsid w:val="00E7245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72456"/>
    <w:rPr>
      <w:rFonts w:eastAsia="2  Lotus" w:cs="B Lotus"/>
      <w:b/>
      <w:bCs/>
      <w:i/>
      <w:szCs w:val="30"/>
    </w:rPr>
  </w:style>
  <w:style w:type="character" w:styleId="SubtleEmphasis">
    <w:name w:val="Subtle Emphasis"/>
    <w:uiPriority w:val="19"/>
    <w:qFormat/>
    <w:rsid w:val="00E72456"/>
    <w:rPr>
      <w:rFonts w:cs="2  Lotus"/>
      <w:i/>
      <w:iCs/>
      <w:color w:val="4A442A"/>
      <w:szCs w:val="32"/>
      <w:u w:val="none"/>
    </w:rPr>
  </w:style>
  <w:style w:type="character" w:styleId="IntenseEmphasis">
    <w:name w:val="Intense Emphasis"/>
    <w:uiPriority w:val="21"/>
    <w:qFormat/>
    <w:rsid w:val="00E7245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لیه السلام در متن"/>
    <w:basedOn w:val="Normal"/>
    <w:link w:val="Char"/>
    <w:uiPriority w:val="1"/>
    <w:rsid w:val="00234D4A"/>
    <w:pPr>
      <w:ind w:left="1440"/>
    </w:pPr>
    <w:rPr>
      <w:rFonts w:ascii="IranNastaliq" w:hAnsi="IranNastaliq" w:cs="IranNastaliq"/>
      <w:sz w:val="24"/>
      <w:szCs w:val="24"/>
    </w:rPr>
  </w:style>
  <w:style w:type="character" w:customStyle="1" w:styleId="Char">
    <w:name w:val="علیه السلام در متن Char"/>
    <w:link w:val="a"/>
    <w:uiPriority w:val="1"/>
    <w:rsid w:val="00234D4A"/>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234D4A"/>
    <w:rPr>
      <w:color w:val="0000FF" w:themeColor="hyperlink"/>
      <w:u w:val="single"/>
    </w:rPr>
  </w:style>
  <w:style w:type="character" w:styleId="FootnoteReference">
    <w:name w:val="footnote reference"/>
    <w:basedOn w:val="DefaultParagraphFont"/>
    <w:uiPriority w:val="99"/>
    <w:unhideWhenUsed/>
    <w:rsid w:val="00234D4A"/>
    <w:rPr>
      <w:vertAlign w:val="superscript"/>
    </w:rPr>
  </w:style>
  <w:style w:type="paragraph" w:customStyle="1" w:styleId="5">
    <w:name w:val="عنوان5"/>
    <w:basedOn w:val="Normal"/>
    <w:next w:val="Normal"/>
    <w:rsid w:val="00234D4A"/>
    <w:rPr>
      <w:rFonts w:ascii="2  Titr" w:hAnsi="2  Titr" w:cs="2  Titr"/>
      <w:b/>
      <w:bCs/>
      <w:sz w:val="30"/>
      <w:szCs w:val="30"/>
    </w:rPr>
  </w:style>
  <w:style w:type="paragraph" w:customStyle="1" w:styleId="6">
    <w:name w:val="عنوان6"/>
    <w:basedOn w:val="Normal"/>
    <w:next w:val="Normal"/>
    <w:rsid w:val="00234D4A"/>
    <w:rPr>
      <w:rFonts w:ascii="2  Titr" w:hAnsi="2  Titr" w:cs="2  Titr"/>
      <w:bCs/>
      <w:sz w:val="26"/>
      <w:szCs w:val="26"/>
    </w:rPr>
  </w:style>
  <w:style w:type="paragraph" w:customStyle="1" w:styleId="7">
    <w:name w:val="عنوان7"/>
    <w:basedOn w:val="Heading7"/>
    <w:next w:val="Heading7"/>
    <w:autoRedefine/>
    <w:rsid w:val="00234D4A"/>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234D4A"/>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234D4A"/>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234D4A"/>
    <w:rPr>
      <w:rFonts w:ascii="2  Badr" w:hAnsi="2  Badr" w:cs="2  Badr"/>
      <w:i w:val="0"/>
      <w:iCs w:val="0"/>
      <w:color w:val="0F0E09"/>
      <w:sz w:val="28"/>
      <w:szCs w:val="28"/>
    </w:rPr>
  </w:style>
  <w:style w:type="paragraph" w:styleId="NormalWeb">
    <w:name w:val="Normal (Web)"/>
    <w:basedOn w:val="Normal"/>
    <w:uiPriority w:val="99"/>
    <w:rsid w:val="00234D4A"/>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234D4A"/>
    <w:rPr>
      <w:sz w:val="16"/>
      <w:szCs w:val="16"/>
    </w:rPr>
  </w:style>
  <w:style w:type="paragraph" w:styleId="CommentText">
    <w:name w:val="annotation text"/>
    <w:basedOn w:val="Normal"/>
    <w:link w:val="CommentTextChar"/>
    <w:uiPriority w:val="99"/>
    <w:semiHidden/>
    <w:unhideWhenUsed/>
    <w:rsid w:val="00234D4A"/>
    <w:rPr>
      <w:sz w:val="20"/>
      <w:szCs w:val="20"/>
    </w:rPr>
  </w:style>
  <w:style w:type="character" w:customStyle="1" w:styleId="CommentTextChar">
    <w:name w:val="Comment Text Char"/>
    <w:basedOn w:val="DefaultParagraphFont"/>
    <w:link w:val="CommentText"/>
    <w:uiPriority w:val="99"/>
    <w:semiHidden/>
    <w:rsid w:val="00234D4A"/>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234D4A"/>
    <w:rPr>
      <w:b/>
      <w:bCs/>
    </w:rPr>
  </w:style>
  <w:style w:type="character" w:customStyle="1" w:styleId="CommentSubjectChar">
    <w:name w:val="Comment Subject Char"/>
    <w:basedOn w:val="CommentTextChar"/>
    <w:link w:val="CommentSubject"/>
    <w:uiPriority w:val="99"/>
    <w:semiHidden/>
    <w:rsid w:val="00234D4A"/>
    <w:rPr>
      <w:rFonts w:ascii="2  Badr" w:eastAsia="Calibri" w:hAnsi="2  Badr" w:cs="2  Badr"/>
      <w:b/>
      <w:bCs/>
      <w:color w:val="000000" w:themeColor="text1"/>
    </w:rPr>
  </w:style>
  <w:style w:type="paragraph" w:customStyle="1" w:styleId="1">
    <w:name w:val="عنوان1"/>
    <w:basedOn w:val="Heading1"/>
    <w:next w:val="Heading1"/>
    <w:link w:val="1Char"/>
    <w:rsid w:val="00234D4A"/>
    <w:pPr>
      <w:keepLines w:val="0"/>
      <w:ind w:left="284"/>
    </w:pPr>
    <w:rPr>
      <w:rFonts w:ascii="2  Badr" w:eastAsia="Calibri" w:hAnsi="2  Badr"/>
      <w:b/>
      <w:kern w:val="32"/>
      <w:szCs w:val="44"/>
      <w:lang w:bidi="ar-SA"/>
    </w:rPr>
  </w:style>
  <w:style w:type="paragraph" w:customStyle="1" w:styleId="2">
    <w:name w:val="عنوان2"/>
    <w:basedOn w:val="Heading2"/>
    <w:next w:val="Heading2"/>
    <w:link w:val="2Char"/>
    <w:rsid w:val="00234D4A"/>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234D4A"/>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234D4A"/>
    <w:pPr>
      <w:spacing w:before="200" w:after="120"/>
      <w:ind w:firstLine="284"/>
    </w:pPr>
    <w:rPr>
      <w:rFonts w:ascii="2  Badr" w:eastAsiaTheme="majorEastAsia" w:hAnsi="2  Badr"/>
      <w:b/>
      <w:sz w:val="36"/>
      <w:szCs w:val="36"/>
    </w:rPr>
  </w:style>
  <w:style w:type="character" w:customStyle="1" w:styleId="2Char">
    <w:name w:val="عنوان2 Char"/>
    <w:basedOn w:val="DefaultParagraphFont"/>
    <w:link w:val="2"/>
    <w:rsid w:val="00234D4A"/>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234D4A"/>
    <w:pPr>
      <w:keepNext/>
      <w:keepLines/>
      <w:spacing w:before="200"/>
    </w:pPr>
    <w:rPr>
      <w:rFonts w:ascii="2  Badr" w:eastAsiaTheme="majorEastAsia" w:hAnsi="2  Badr"/>
      <w:sz w:val="32"/>
      <w:szCs w:val="32"/>
    </w:rPr>
  </w:style>
  <w:style w:type="character" w:customStyle="1" w:styleId="3Char">
    <w:name w:val="عنوان3 Char"/>
    <w:basedOn w:val="DefaultParagraphFont"/>
    <w:link w:val="3"/>
    <w:rsid w:val="00234D4A"/>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234D4A"/>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234D4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234D4A"/>
    <w:pPr>
      <w:spacing w:after="0"/>
      <w:ind w:firstLine="0"/>
      <w:jc w:val="left"/>
    </w:pPr>
    <w:rPr>
      <w:rFonts w:asciiTheme="minorHAnsi" w:hAnsiTheme="minorHAnsi" w:cs="Times New Roman"/>
      <w:szCs w:val="26"/>
    </w:rPr>
  </w:style>
  <w:style w:type="paragraph" w:customStyle="1" w:styleId="001">
    <w:name w:val="001"/>
    <w:basedOn w:val="Normal"/>
    <w:autoRedefine/>
    <w:rsid w:val="00234D4A"/>
    <w:pPr>
      <w:spacing w:after="0"/>
      <w:ind w:firstLine="0"/>
      <w:contextualSpacing w:val="0"/>
      <w:jc w:val="lowKashida"/>
    </w:pPr>
    <w:rPr>
      <w:rFonts w:ascii="Times New Roman" w:eastAsia="Times New Roman" w:hAnsi="Times New Roman" w:cs="2  Lotus"/>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48</TotalTime>
  <Pages>9</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cp:revision>
  <dcterms:created xsi:type="dcterms:W3CDTF">2015-03-07T04:39:00Z</dcterms:created>
  <dcterms:modified xsi:type="dcterms:W3CDTF">2015-03-07T05:30:00Z</dcterms:modified>
</cp:coreProperties>
</file>