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EF" w:rsidRDefault="006473EF" w:rsidP="006473EF">
      <w:pPr>
        <w:rPr>
          <w:rtl/>
        </w:rPr>
      </w:pPr>
      <w:r w:rsidRPr="00BC1FBE">
        <w:rPr>
          <w:rFonts w:hint="cs"/>
          <w:rtl/>
        </w:rPr>
        <w:t>فهرست</w:t>
      </w:r>
      <w:r>
        <w:rPr>
          <w:rFonts w:hint="cs"/>
          <w:rtl/>
        </w:rPr>
        <w:t xml:space="preserve"> مطالب</w:t>
      </w:r>
    </w:p>
    <w:p w:rsidR="006473EF" w:rsidRDefault="006473EF" w:rsidP="006473EF">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605830" w:history="1">
        <w:r w:rsidRPr="00955336">
          <w:rPr>
            <w:rStyle w:val="Hyperlink"/>
            <w:rFonts w:hint="eastAsia"/>
            <w:noProof/>
            <w:rtl/>
          </w:rPr>
          <w:t>بررس</w:t>
        </w:r>
        <w:r w:rsidRPr="00955336">
          <w:rPr>
            <w:rStyle w:val="Hyperlink"/>
            <w:rFonts w:hint="cs"/>
            <w:noProof/>
            <w:rtl/>
          </w:rPr>
          <w:t>ی</w:t>
        </w:r>
        <w:r w:rsidRPr="00955336">
          <w:rPr>
            <w:rStyle w:val="Hyperlink"/>
            <w:noProof/>
            <w:rtl/>
          </w:rPr>
          <w:t xml:space="preserve"> </w:t>
        </w:r>
        <w:r w:rsidRPr="00955336">
          <w:rPr>
            <w:rStyle w:val="Hyperlink"/>
            <w:rFonts w:hint="eastAsia"/>
            <w:noProof/>
            <w:rtl/>
          </w:rPr>
          <w:t>آ</w:t>
        </w:r>
        <w:r w:rsidRPr="00955336">
          <w:rPr>
            <w:rStyle w:val="Hyperlink"/>
            <w:rFonts w:hint="cs"/>
            <w:noProof/>
            <w:rtl/>
          </w:rPr>
          <w:t>ی</w:t>
        </w:r>
        <w:r w:rsidRPr="00955336">
          <w:rPr>
            <w:rStyle w:val="Hyperlink"/>
            <w:rFonts w:hint="eastAsia"/>
            <w:noProof/>
            <w:rtl/>
          </w:rPr>
          <w:t>ه</w:t>
        </w:r>
        <w:r w:rsidRPr="00955336">
          <w:rPr>
            <w:rStyle w:val="Hyperlink"/>
            <w:noProof/>
            <w:rtl/>
          </w:rPr>
          <w:t xml:space="preserve"> </w:t>
        </w:r>
        <w:r w:rsidRPr="00955336">
          <w:rPr>
            <w:rStyle w:val="Hyperlink"/>
            <w:rFonts w:hint="eastAsia"/>
            <w:noProof/>
            <w:rtl/>
          </w:rPr>
          <w:t>اذن</w:t>
        </w:r>
        <w:r w:rsidRPr="00955336">
          <w:rPr>
            <w:rStyle w:val="Hyperlink"/>
            <w:noProof/>
            <w:rtl/>
          </w:rPr>
          <w:t xml:space="preserve"> </w:t>
        </w:r>
        <w:r w:rsidRPr="00955336">
          <w:rPr>
            <w:rStyle w:val="Hyperlink"/>
            <w:rFonts w:hint="eastAsia"/>
            <w:noProof/>
            <w:rtl/>
          </w:rPr>
          <w:t>گرفتن</w:t>
        </w:r>
        <w:r w:rsidRPr="00955336">
          <w:rPr>
            <w:rStyle w:val="Hyperlink"/>
            <w:noProof/>
            <w:rtl/>
          </w:rPr>
          <w:t xml:space="preserve"> </w:t>
        </w:r>
        <w:r w:rsidRPr="00955336">
          <w:rPr>
            <w:rStyle w:val="Hyperlink"/>
            <w:rFonts w:hint="eastAsia"/>
            <w:noProof/>
            <w:rtl/>
          </w:rPr>
          <w:t>در</w:t>
        </w:r>
        <w:r w:rsidRPr="00955336">
          <w:rPr>
            <w:rStyle w:val="Hyperlink"/>
            <w:noProof/>
            <w:rtl/>
          </w:rPr>
          <w:t xml:space="preserve"> </w:t>
        </w:r>
        <w:r w:rsidRPr="00955336">
          <w:rPr>
            <w:rStyle w:val="Hyperlink"/>
            <w:rFonts w:hint="eastAsia"/>
            <w:noProof/>
            <w:rtl/>
          </w:rPr>
          <w:t>اوقات</w:t>
        </w:r>
        <w:r w:rsidRPr="00955336">
          <w:rPr>
            <w:rStyle w:val="Hyperlink"/>
            <w:noProof/>
            <w:rtl/>
          </w:rPr>
          <w:t xml:space="preserve"> </w:t>
        </w:r>
        <w:r w:rsidRPr="00955336">
          <w:rPr>
            <w:rStyle w:val="Hyperlink"/>
            <w:rFonts w:hint="eastAsia"/>
            <w:noProof/>
            <w:rtl/>
          </w:rPr>
          <w:t>ثلاثه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Toc416605830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473EF" w:rsidRDefault="00171A26" w:rsidP="006473EF">
      <w:pPr>
        <w:pStyle w:val="TOC2"/>
        <w:tabs>
          <w:tab w:val="right" w:leader="dot" w:pos="9628"/>
        </w:tabs>
        <w:rPr>
          <w:rFonts w:asciiTheme="minorHAnsi" w:hAnsiTheme="minorHAnsi" w:cstheme="minorBidi"/>
          <w:noProof/>
          <w:szCs w:val="22"/>
          <w:rtl/>
        </w:rPr>
      </w:pPr>
      <w:hyperlink w:anchor="_Toc416605831" w:history="1">
        <w:r w:rsidR="006473EF" w:rsidRPr="00955336">
          <w:rPr>
            <w:rStyle w:val="Hyperlink"/>
            <w:rFonts w:hint="eastAsia"/>
            <w:noProof/>
            <w:rtl/>
          </w:rPr>
          <w:t>بحث</w:t>
        </w:r>
        <w:r w:rsidR="006473EF" w:rsidRPr="00955336">
          <w:rPr>
            <w:rStyle w:val="Hyperlink"/>
            <w:noProof/>
            <w:rtl/>
          </w:rPr>
          <w:t xml:space="preserve"> </w:t>
        </w:r>
        <w:r w:rsidR="006473EF" w:rsidRPr="00955336">
          <w:rPr>
            <w:rStyle w:val="Hyperlink"/>
            <w:rFonts w:hint="eastAsia"/>
            <w:noProof/>
            <w:rtl/>
          </w:rPr>
          <w:t>سوم</w:t>
        </w:r>
        <w:r w:rsidR="006473EF" w:rsidRPr="00955336">
          <w:rPr>
            <w:rStyle w:val="Hyperlink"/>
            <w:noProof/>
            <w:rtl/>
          </w:rPr>
          <w:t xml:space="preserve">: </w:t>
        </w:r>
        <w:r w:rsidR="006473EF" w:rsidRPr="00955336">
          <w:rPr>
            <w:rStyle w:val="Hyperlink"/>
            <w:rFonts w:hint="eastAsia"/>
            <w:noProof/>
            <w:rtl/>
          </w:rPr>
          <w:t>اهل</w:t>
        </w:r>
        <w:r w:rsidR="006473EF" w:rsidRPr="00955336">
          <w:rPr>
            <w:rStyle w:val="Hyperlink"/>
            <w:noProof/>
            <w:rtl/>
          </w:rPr>
          <w:t xml:space="preserve"> </w:t>
        </w:r>
        <w:r w:rsidR="006473EF" w:rsidRPr="00955336">
          <w:rPr>
            <w:rStyle w:val="Hyperlink"/>
            <w:rFonts w:hint="eastAsia"/>
            <w:noProof/>
            <w:rtl/>
          </w:rPr>
          <w:t>خانه</w:t>
        </w:r>
        <w:r w:rsidR="006473EF" w:rsidRPr="00955336">
          <w:rPr>
            <w:rStyle w:val="Hyperlink"/>
            <w:noProof/>
            <w:rtl/>
          </w:rPr>
          <w:t xml:space="preserve"> </w:t>
        </w:r>
        <w:r w:rsidR="006473EF" w:rsidRPr="00955336">
          <w:rPr>
            <w:rStyle w:val="Hyperlink"/>
            <w:rFonts w:hint="eastAsia"/>
            <w:noProof/>
            <w:rtl/>
          </w:rPr>
          <w:t>مراد</w:t>
        </w:r>
        <w:r w:rsidR="006473EF" w:rsidRPr="00955336">
          <w:rPr>
            <w:rStyle w:val="Hyperlink"/>
            <w:noProof/>
            <w:rtl/>
          </w:rPr>
          <w:t xml:space="preserve"> </w:t>
        </w:r>
        <w:r w:rsidR="006473EF" w:rsidRPr="00955336">
          <w:rPr>
            <w:rStyle w:val="Hyperlink"/>
            <w:rFonts w:hint="eastAsia"/>
            <w:noProof/>
            <w:rtl/>
          </w:rPr>
          <w:t>از</w:t>
        </w:r>
        <w:r w:rsidR="006473EF" w:rsidRPr="00955336">
          <w:rPr>
            <w:rStyle w:val="Hyperlink"/>
            <w:noProof/>
            <w:rtl/>
          </w:rPr>
          <w:t xml:space="preserve"> «</w:t>
        </w:r>
        <w:r w:rsidR="006473EF" w:rsidRPr="00955336">
          <w:rPr>
            <w:rStyle w:val="Hyperlink"/>
            <w:rFonts w:hint="cs"/>
            <w:noProof/>
            <w:rtl/>
          </w:rPr>
          <w:t>ی</w:t>
        </w:r>
        <w:r w:rsidR="006473EF" w:rsidRPr="00955336">
          <w:rPr>
            <w:rStyle w:val="Hyperlink"/>
            <w:rFonts w:hint="eastAsia"/>
            <w:noProof/>
            <w:rtl/>
          </w:rPr>
          <w:t>ا</w:t>
        </w:r>
        <w:r w:rsidR="006473EF" w:rsidRPr="00955336">
          <w:rPr>
            <w:rStyle w:val="Hyperlink"/>
            <w:noProof/>
            <w:rtl/>
          </w:rPr>
          <w:t xml:space="preserve"> </w:t>
        </w:r>
        <w:r w:rsidR="006473EF" w:rsidRPr="00955336">
          <w:rPr>
            <w:rStyle w:val="Hyperlink"/>
            <w:rFonts w:hint="eastAsia"/>
            <w:b/>
            <w:noProof/>
            <w:rtl/>
          </w:rPr>
          <w:t>أَيُّهَا</w:t>
        </w:r>
        <w:r w:rsidR="006473EF" w:rsidRPr="00955336">
          <w:rPr>
            <w:rStyle w:val="Hyperlink"/>
            <w:b/>
            <w:noProof/>
            <w:rtl/>
          </w:rPr>
          <w:t xml:space="preserve"> </w:t>
        </w:r>
        <w:r w:rsidR="006473EF" w:rsidRPr="00955336">
          <w:rPr>
            <w:rStyle w:val="Hyperlink"/>
            <w:rFonts w:hint="eastAsia"/>
            <w:b/>
            <w:noProof/>
            <w:rtl/>
          </w:rPr>
          <w:t>الَّذِينَ</w:t>
        </w:r>
        <w:r w:rsidR="006473EF" w:rsidRPr="00955336">
          <w:rPr>
            <w:rStyle w:val="Hyperlink"/>
            <w:b/>
            <w:noProof/>
            <w:rtl/>
          </w:rPr>
          <w:t xml:space="preserve"> </w:t>
        </w:r>
        <w:r w:rsidR="006473EF" w:rsidRPr="00955336">
          <w:rPr>
            <w:rStyle w:val="Hyperlink"/>
            <w:rFonts w:hint="eastAsia"/>
            <w:b/>
            <w:noProof/>
            <w:rtl/>
          </w:rPr>
          <w:t>آمَنُوا</w:t>
        </w:r>
        <w:r w:rsidR="006473EF" w:rsidRPr="00955336">
          <w:rPr>
            <w:rStyle w:val="Hyperlink"/>
            <w:b/>
            <w:noProof/>
            <w:rtl/>
          </w:rPr>
          <w:t>»</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Toc416605831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2</w:t>
        </w:r>
        <w:r w:rsidR="006473EF">
          <w:rPr>
            <w:rStyle w:val="Hyperlink"/>
            <w:noProof/>
            <w:rtl/>
          </w:rPr>
          <w:fldChar w:fldCharType="end"/>
        </w:r>
      </w:hyperlink>
    </w:p>
    <w:p w:rsidR="006473EF" w:rsidRDefault="00171A26" w:rsidP="006473EF">
      <w:pPr>
        <w:pStyle w:val="TOC2"/>
        <w:tabs>
          <w:tab w:val="right" w:leader="dot" w:pos="9628"/>
        </w:tabs>
        <w:rPr>
          <w:rFonts w:asciiTheme="minorHAnsi" w:hAnsiTheme="minorHAnsi" w:cstheme="minorBidi"/>
          <w:noProof/>
          <w:szCs w:val="22"/>
          <w:rtl/>
        </w:rPr>
      </w:pPr>
      <w:hyperlink w:anchor="_Toc416605832" w:history="1">
        <w:r w:rsidR="006473EF" w:rsidRPr="00955336">
          <w:rPr>
            <w:rStyle w:val="Hyperlink"/>
            <w:rFonts w:hint="eastAsia"/>
            <w:noProof/>
            <w:rtl/>
          </w:rPr>
          <w:t>بحث</w:t>
        </w:r>
        <w:r w:rsidR="006473EF" w:rsidRPr="00955336">
          <w:rPr>
            <w:rStyle w:val="Hyperlink"/>
            <w:noProof/>
            <w:rtl/>
          </w:rPr>
          <w:t xml:space="preserve"> </w:t>
        </w:r>
        <w:r w:rsidR="006473EF" w:rsidRPr="00955336">
          <w:rPr>
            <w:rStyle w:val="Hyperlink"/>
            <w:rFonts w:hint="eastAsia"/>
            <w:noProof/>
            <w:rtl/>
          </w:rPr>
          <w:t>چهارم</w:t>
        </w:r>
        <w:r w:rsidR="006473EF" w:rsidRPr="00955336">
          <w:rPr>
            <w:rStyle w:val="Hyperlink"/>
            <w:noProof/>
            <w:rtl/>
          </w:rPr>
          <w:t xml:space="preserve">: </w:t>
        </w:r>
        <w:r w:rsidR="006473EF" w:rsidRPr="00955336">
          <w:rPr>
            <w:rStyle w:val="Hyperlink"/>
            <w:rFonts w:hint="eastAsia"/>
            <w:noProof/>
            <w:rtl/>
          </w:rPr>
          <w:t>بحث</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در</w:t>
        </w:r>
        <w:r w:rsidR="006473EF" w:rsidRPr="00955336">
          <w:rPr>
            <w:rStyle w:val="Hyperlink"/>
            <w:noProof/>
            <w:rtl/>
          </w:rPr>
          <w:t xml:space="preserve"> </w:t>
        </w:r>
        <w:r w:rsidR="006473EF" w:rsidRPr="00955336">
          <w:rPr>
            <w:rStyle w:val="Hyperlink"/>
            <w:rFonts w:hint="eastAsia"/>
            <w:noProof/>
            <w:rtl/>
          </w:rPr>
          <w:t>مصداق</w:t>
        </w:r>
        <w:r w:rsidR="006473EF" w:rsidRPr="00955336">
          <w:rPr>
            <w:rStyle w:val="Hyperlink"/>
            <w:rFonts w:hint="cs"/>
            <w:noProof/>
            <w:rtl/>
          </w:rPr>
          <w:t>ی</w:t>
        </w:r>
        <w:r w:rsidR="006473EF" w:rsidRPr="00955336">
          <w:rPr>
            <w:rStyle w:val="Hyperlink"/>
            <w:rFonts w:hint="eastAsia"/>
            <w:noProof/>
            <w:rtl/>
          </w:rPr>
          <w:t>ت</w:t>
        </w:r>
        <w:r w:rsidR="006473EF" w:rsidRPr="00955336">
          <w:rPr>
            <w:rStyle w:val="Hyperlink"/>
            <w:noProof/>
            <w:rtl/>
          </w:rPr>
          <w:t xml:space="preserve"> </w:t>
        </w:r>
        <w:r w:rsidR="006473EF" w:rsidRPr="00955336">
          <w:rPr>
            <w:rStyle w:val="Hyperlink"/>
            <w:rFonts w:hint="eastAsia"/>
            <w:noProof/>
            <w:rtl/>
          </w:rPr>
          <w:t>آ</w:t>
        </w:r>
        <w:r w:rsidR="006473EF" w:rsidRPr="00955336">
          <w:rPr>
            <w:rStyle w:val="Hyperlink"/>
            <w:rFonts w:hint="cs"/>
            <w:noProof/>
            <w:rtl/>
          </w:rPr>
          <w:t>ی</w:t>
        </w:r>
        <w:r w:rsidR="006473EF" w:rsidRPr="00955336">
          <w:rPr>
            <w:rStyle w:val="Hyperlink"/>
            <w:rFonts w:hint="eastAsia"/>
            <w:noProof/>
            <w:rtl/>
          </w:rPr>
          <w:t>ه</w:t>
        </w:r>
        <w:r w:rsidR="006473EF" w:rsidRPr="00955336">
          <w:rPr>
            <w:rStyle w:val="Hyperlink"/>
            <w:noProof/>
            <w:rtl/>
          </w:rPr>
          <w:t xml:space="preserve"> </w:t>
        </w:r>
        <w:r w:rsidR="006473EF" w:rsidRPr="00955336">
          <w:rPr>
            <w:rStyle w:val="Hyperlink"/>
            <w:rFonts w:hint="eastAsia"/>
            <w:noProof/>
            <w:rtl/>
          </w:rPr>
          <w:t>شر</w:t>
        </w:r>
        <w:r w:rsidR="006473EF" w:rsidRPr="00955336">
          <w:rPr>
            <w:rStyle w:val="Hyperlink"/>
            <w:rFonts w:hint="cs"/>
            <w:noProof/>
            <w:rtl/>
          </w:rPr>
          <w:t>ی</w:t>
        </w:r>
        <w:r w:rsidR="006473EF" w:rsidRPr="00955336">
          <w:rPr>
            <w:rStyle w:val="Hyperlink"/>
            <w:rFonts w:hint="eastAsia"/>
            <w:noProof/>
            <w:rtl/>
          </w:rPr>
          <w:t>فه</w:t>
        </w:r>
        <w:r w:rsidR="006473EF" w:rsidRPr="00955336">
          <w:rPr>
            <w:rStyle w:val="Hyperlink"/>
            <w:noProof/>
            <w:rtl/>
          </w:rPr>
          <w:t xml:space="preserve"> </w:t>
        </w:r>
        <w:r w:rsidR="006473EF" w:rsidRPr="00955336">
          <w:rPr>
            <w:rStyle w:val="Hyperlink"/>
            <w:rFonts w:hint="eastAsia"/>
            <w:noProof/>
            <w:rtl/>
          </w:rPr>
          <w:t>برا</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بحث</w:t>
        </w:r>
        <w:r w:rsidR="006473EF" w:rsidRPr="00955336">
          <w:rPr>
            <w:rStyle w:val="Hyperlink"/>
            <w:noProof/>
            <w:rtl/>
          </w:rPr>
          <w:t xml:space="preserve"> </w:t>
        </w:r>
        <w:r w:rsidR="006473EF" w:rsidRPr="00955336">
          <w:rPr>
            <w:rStyle w:val="Hyperlink"/>
            <w:rFonts w:hint="eastAsia"/>
            <w:noProof/>
            <w:rtl/>
          </w:rPr>
          <w:t>امر</w:t>
        </w:r>
        <w:r w:rsidR="006473EF" w:rsidRPr="00955336">
          <w:rPr>
            <w:rStyle w:val="Hyperlink"/>
            <w:noProof/>
            <w:rtl/>
          </w:rPr>
          <w:t xml:space="preserve"> </w:t>
        </w:r>
        <w:r w:rsidR="006473EF" w:rsidRPr="00955336">
          <w:rPr>
            <w:rStyle w:val="Hyperlink"/>
            <w:rFonts w:hint="eastAsia"/>
            <w:noProof/>
            <w:rtl/>
          </w:rPr>
          <w:t>به</w:t>
        </w:r>
        <w:r w:rsidR="006473EF" w:rsidRPr="00955336">
          <w:rPr>
            <w:rStyle w:val="Hyperlink"/>
            <w:noProof/>
            <w:rtl/>
          </w:rPr>
          <w:t xml:space="preserve"> </w:t>
        </w:r>
        <w:r w:rsidR="006473EF" w:rsidRPr="00955336">
          <w:rPr>
            <w:rStyle w:val="Hyperlink"/>
            <w:rFonts w:hint="eastAsia"/>
            <w:noProof/>
            <w:rtl/>
          </w:rPr>
          <w:t>امر</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Toc416605832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2</w:t>
        </w:r>
        <w:r w:rsidR="006473EF">
          <w:rPr>
            <w:rStyle w:val="Hyperlink"/>
            <w:noProof/>
            <w:rtl/>
          </w:rPr>
          <w:fldChar w:fldCharType="end"/>
        </w:r>
      </w:hyperlink>
    </w:p>
    <w:p w:rsidR="006473EF" w:rsidRDefault="00171A26" w:rsidP="006473EF">
      <w:pPr>
        <w:pStyle w:val="TOC3"/>
        <w:tabs>
          <w:tab w:val="right" w:leader="dot" w:pos="9628"/>
        </w:tabs>
        <w:rPr>
          <w:rFonts w:asciiTheme="minorHAnsi" w:eastAsiaTheme="minorEastAsia" w:hAnsiTheme="minorHAnsi" w:cstheme="minorBidi"/>
          <w:noProof/>
          <w:szCs w:val="22"/>
          <w:rtl/>
        </w:rPr>
      </w:pPr>
      <w:hyperlink w:anchor="_Toc416605833" w:history="1">
        <w:r w:rsidR="006473EF" w:rsidRPr="00955336">
          <w:rPr>
            <w:rStyle w:val="Hyperlink"/>
            <w:rFonts w:hint="eastAsia"/>
            <w:noProof/>
            <w:rtl/>
          </w:rPr>
          <w:t>مدلول</w:t>
        </w:r>
        <w:r w:rsidR="006473EF" w:rsidRPr="00955336">
          <w:rPr>
            <w:rStyle w:val="Hyperlink"/>
            <w:noProof/>
            <w:rtl/>
          </w:rPr>
          <w:t xml:space="preserve"> </w:t>
        </w:r>
        <w:r w:rsidR="006473EF" w:rsidRPr="00955336">
          <w:rPr>
            <w:rStyle w:val="Hyperlink"/>
            <w:rFonts w:hint="eastAsia"/>
            <w:noProof/>
            <w:rtl/>
          </w:rPr>
          <w:t>التزام</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آ</w:t>
        </w:r>
        <w:r w:rsidR="006473EF" w:rsidRPr="00955336">
          <w:rPr>
            <w:rStyle w:val="Hyperlink"/>
            <w:rFonts w:hint="cs"/>
            <w:noProof/>
            <w:rtl/>
          </w:rPr>
          <w:t>ی</w:t>
        </w:r>
        <w:r w:rsidR="006473EF" w:rsidRPr="00955336">
          <w:rPr>
            <w:rStyle w:val="Hyperlink"/>
            <w:rFonts w:hint="eastAsia"/>
            <w:noProof/>
            <w:rtl/>
          </w:rPr>
          <w:t>ه،</w:t>
        </w:r>
        <w:r w:rsidR="006473EF" w:rsidRPr="00955336">
          <w:rPr>
            <w:rStyle w:val="Hyperlink"/>
            <w:noProof/>
            <w:rtl/>
          </w:rPr>
          <w:t xml:space="preserve"> </w:t>
        </w:r>
        <w:r w:rsidR="006473EF" w:rsidRPr="00955336">
          <w:rPr>
            <w:rStyle w:val="Hyperlink"/>
            <w:rFonts w:hint="eastAsia"/>
            <w:noProof/>
            <w:rtl/>
          </w:rPr>
          <w:t>امر</w:t>
        </w:r>
        <w:r w:rsidR="006473EF" w:rsidRPr="00955336">
          <w:rPr>
            <w:rStyle w:val="Hyperlink"/>
            <w:noProof/>
            <w:rtl/>
          </w:rPr>
          <w:t xml:space="preserve"> </w:t>
        </w:r>
        <w:r w:rsidR="006473EF" w:rsidRPr="00955336">
          <w:rPr>
            <w:rStyle w:val="Hyperlink"/>
            <w:rFonts w:hint="eastAsia"/>
            <w:noProof/>
            <w:rtl/>
          </w:rPr>
          <w:t>به</w:t>
        </w:r>
        <w:r w:rsidR="006473EF" w:rsidRPr="00955336">
          <w:rPr>
            <w:rStyle w:val="Hyperlink"/>
            <w:noProof/>
            <w:rtl/>
          </w:rPr>
          <w:t xml:space="preserve"> </w:t>
        </w:r>
        <w:r w:rsidR="006473EF" w:rsidRPr="00955336">
          <w:rPr>
            <w:rStyle w:val="Hyperlink"/>
            <w:rFonts w:hint="eastAsia"/>
            <w:noProof/>
            <w:rtl/>
          </w:rPr>
          <w:t>امر</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Toc416605833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3</w:t>
        </w:r>
        <w:r w:rsidR="006473EF">
          <w:rPr>
            <w:rStyle w:val="Hyperlink"/>
            <w:noProof/>
            <w:rtl/>
          </w:rPr>
          <w:fldChar w:fldCharType="end"/>
        </w:r>
      </w:hyperlink>
    </w:p>
    <w:p w:rsidR="006473EF" w:rsidRDefault="00171A26" w:rsidP="006473EF">
      <w:pPr>
        <w:pStyle w:val="TOC2"/>
        <w:tabs>
          <w:tab w:val="right" w:leader="dot" w:pos="9628"/>
        </w:tabs>
        <w:rPr>
          <w:rFonts w:asciiTheme="minorHAnsi" w:hAnsiTheme="minorHAnsi" w:cstheme="minorBidi"/>
          <w:noProof/>
          <w:szCs w:val="22"/>
          <w:rtl/>
        </w:rPr>
      </w:pPr>
      <w:hyperlink w:anchor="_Toc416605834" w:history="1">
        <w:r w:rsidR="006473EF" w:rsidRPr="00955336">
          <w:rPr>
            <w:rStyle w:val="Hyperlink"/>
            <w:rFonts w:hint="eastAsia"/>
            <w:noProof/>
            <w:rtl/>
          </w:rPr>
          <w:t>بحث</w:t>
        </w:r>
        <w:r w:rsidR="006473EF" w:rsidRPr="00955336">
          <w:rPr>
            <w:rStyle w:val="Hyperlink"/>
            <w:noProof/>
            <w:rtl/>
          </w:rPr>
          <w:t xml:space="preserve"> </w:t>
        </w:r>
        <w:r w:rsidR="006473EF" w:rsidRPr="00955336">
          <w:rPr>
            <w:rStyle w:val="Hyperlink"/>
            <w:rFonts w:hint="eastAsia"/>
            <w:noProof/>
            <w:rtl/>
          </w:rPr>
          <w:t>پنجم</w:t>
        </w:r>
        <w:r w:rsidR="006473EF" w:rsidRPr="00955336">
          <w:rPr>
            <w:rStyle w:val="Hyperlink"/>
            <w:noProof/>
            <w:rtl/>
          </w:rPr>
          <w:t xml:space="preserve">: </w:t>
        </w:r>
        <w:r w:rsidR="006473EF" w:rsidRPr="00955336">
          <w:rPr>
            <w:rStyle w:val="Hyperlink"/>
            <w:rFonts w:hint="eastAsia"/>
            <w:noProof/>
            <w:rtl/>
          </w:rPr>
          <w:t>الزام</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بودن</w:t>
        </w:r>
        <w:r w:rsidR="006473EF" w:rsidRPr="00955336">
          <w:rPr>
            <w:rStyle w:val="Hyperlink"/>
            <w:noProof/>
            <w:rtl/>
          </w:rPr>
          <w:t xml:space="preserve"> </w:t>
        </w:r>
        <w:r w:rsidR="006473EF" w:rsidRPr="00955336">
          <w:rPr>
            <w:rStyle w:val="Hyperlink"/>
            <w:rFonts w:hint="cs"/>
            <w:noProof/>
            <w:rtl/>
          </w:rPr>
          <w:t>ی</w:t>
        </w:r>
        <w:r w:rsidR="006473EF" w:rsidRPr="00955336">
          <w:rPr>
            <w:rStyle w:val="Hyperlink"/>
            <w:rFonts w:hint="eastAsia"/>
            <w:noProof/>
            <w:rtl/>
          </w:rPr>
          <w:t>ا</w:t>
        </w:r>
        <w:r w:rsidR="006473EF" w:rsidRPr="00955336">
          <w:rPr>
            <w:rStyle w:val="Hyperlink"/>
            <w:noProof/>
            <w:rtl/>
          </w:rPr>
          <w:t xml:space="preserve"> </w:t>
        </w:r>
        <w:r w:rsidR="006473EF" w:rsidRPr="00955336">
          <w:rPr>
            <w:rStyle w:val="Hyperlink"/>
            <w:rFonts w:hint="eastAsia"/>
            <w:noProof/>
            <w:rtl/>
          </w:rPr>
          <w:t>ترج</w:t>
        </w:r>
        <w:r w:rsidR="006473EF" w:rsidRPr="00955336">
          <w:rPr>
            <w:rStyle w:val="Hyperlink"/>
            <w:rFonts w:hint="cs"/>
            <w:noProof/>
            <w:rtl/>
          </w:rPr>
          <w:t>ی</w:t>
        </w:r>
        <w:r w:rsidR="006473EF" w:rsidRPr="00955336">
          <w:rPr>
            <w:rStyle w:val="Hyperlink"/>
            <w:rFonts w:hint="eastAsia"/>
            <w:noProof/>
            <w:rtl/>
          </w:rPr>
          <w:t>ح</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بودن</w:t>
        </w:r>
        <w:r w:rsidR="006473EF" w:rsidRPr="00955336">
          <w:rPr>
            <w:rStyle w:val="Hyperlink"/>
            <w:noProof/>
            <w:rtl/>
          </w:rPr>
          <w:t xml:space="preserve"> </w:t>
        </w:r>
        <w:r w:rsidR="006473EF" w:rsidRPr="00955336">
          <w:rPr>
            <w:rStyle w:val="Hyperlink"/>
            <w:rFonts w:hint="eastAsia"/>
            <w:noProof/>
            <w:rtl/>
          </w:rPr>
          <w:t>دو</w:t>
        </w:r>
        <w:r w:rsidR="006473EF" w:rsidRPr="00955336">
          <w:rPr>
            <w:rStyle w:val="Hyperlink"/>
            <w:noProof/>
            <w:rtl/>
          </w:rPr>
          <w:t xml:space="preserve"> </w:t>
        </w:r>
        <w:r w:rsidR="006473EF" w:rsidRPr="00955336">
          <w:rPr>
            <w:rStyle w:val="Hyperlink"/>
            <w:rFonts w:hint="eastAsia"/>
            <w:noProof/>
            <w:rtl/>
          </w:rPr>
          <w:t>تکل</w:t>
        </w:r>
        <w:r w:rsidR="006473EF" w:rsidRPr="00955336">
          <w:rPr>
            <w:rStyle w:val="Hyperlink"/>
            <w:rFonts w:hint="cs"/>
            <w:noProof/>
            <w:rtl/>
          </w:rPr>
          <w:t>ی</w:t>
        </w:r>
        <w:r w:rsidR="006473EF" w:rsidRPr="00955336">
          <w:rPr>
            <w:rStyle w:val="Hyperlink"/>
            <w:rFonts w:hint="eastAsia"/>
            <w:noProof/>
            <w:rtl/>
          </w:rPr>
          <w:t>ف</w:t>
        </w:r>
        <w:r w:rsidR="006473EF" w:rsidRPr="00955336">
          <w:rPr>
            <w:rStyle w:val="Hyperlink"/>
            <w:noProof/>
            <w:rtl/>
          </w:rPr>
          <w:t xml:space="preserve"> </w:t>
        </w:r>
        <w:r w:rsidR="006473EF" w:rsidRPr="00955336">
          <w:rPr>
            <w:rStyle w:val="Hyperlink"/>
            <w:rFonts w:hint="eastAsia"/>
            <w:noProof/>
            <w:rtl/>
          </w:rPr>
          <w:t>فوق</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Toc416605834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3</w:t>
        </w:r>
        <w:r w:rsidR="006473EF">
          <w:rPr>
            <w:rStyle w:val="Hyperlink"/>
            <w:noProof/>
            <w:rtl/>
          </w:rPr>
          <w:fldChar w:fldCharType="end"/>
        </w:r>
      </w:hyperlink>
    </w:p>
    <w:p w:rsidR="006473EF" w:rsidRDefault="00171A26" w:rsidP="006473EF">
      <w:pPr>
        <w:pStyle w:val="TOC3"/>
        <w:tabs>
          <w:tab w:val="right" w:leader="dot" w:pos="9628"/>
        </w:tabs>
        <w:rPr>
          <w:rFonts w:asciiTheme="minorHAnsi" w:eastAsiaTheme="minorEastAsia" w:hAnsiTheme="minorHAnsi" w:cstheme="minorBidi"/>
          <w:noProof/>
          <w:szCs w:val="22"/>
          <w:rtl/>
        </w:rPr>
      </w:pPr>
      <w:hyperlink w:anchor="_Toc416605835" w:history="1">
        <w:r w:rsidR="006473EF" w:rsidRPr="00955336">
          <w:rPr>
            <w:rStyle w:val="Hyperlink"/>
            <w:rFonts w:hint="eastAsia"/>
            <w:noProof/>
            <w:rtl/>
          </w:rPr>
          <w:t>الزام</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بودن</w:t>
        </w:r>
        <w:r w:rsidR="006473EF" w:rsidRPr="00955336">
          <w:rPr>
            <w:rStyle w:val="Hyperlink"/>
            <w:noProof/>
            <w:rtl/>
          </w:rPr>
          <w:t xml:space="preserve"> </w:t>
        </w:r>
        <w:r w:rsidR="006473EF" w:rsidRPr="00955336">
          <w:rPr>
            <w:rStyle w:val="Hyperlink"/>
            <w:rFonts w:hint="eastAsia"/>
            <w:noProof/>
            <w:rtl/>
          </w:rPr>
          <w:t>تکل</w:t>
        </w:r>
        <w:r w:rsidR="006473EF" w:rsidRPr="00955336">
          <w:rPr>
            <w:rStyle w:val="Hyperlink"/>
            <w:rFonts w:hint="cs"/>
            <w:noProof/>
            <w:rtl/>
          </w:rPr>
          <w:t>ی</w:t>
        </w:r>
        <w:r w:rsidR="006473EF" w:rsidRPr="00955336">
          <w:rPr>
            <w:rStyle w:val="Hyperlink"/>
            <w:rFonts w:hint="eastAsia"/>
            <w:noProof/>
            <w:rtl/>
          </w:rPr>
          <w:t>ف</w:t>
        </w:r>
        <w:r w:rsidR="006473EF" w:rsidRPr="00955336">
          <w:rPr>
            <w:rStyle w:val="Hyperlink"/>
            <w:noProof/>
            <w:rtl/>
          </w:rPr>
          <w:t xml:space="preserve"> </w:t>
        </w:r>
        <w:r w:rsidR="006473EF" w:rsidRPr="00955336">
          <w:rPr>
            <w:rStyle w:val="Hyperlink"/>
            <w:rFonts w:hint="eastAsia"/>
            <w:noProof/>
            <w:rtl/>
          </w:rPr>
          <w:t>متوجه</w:t>
        </w:r>
        <w:r w:rsidR="006473EF" w:rsidRPr="00955336">
          <w:rPr>
            <w:rStyle w:val="Hyperlink"/>
            <w:noProof/>
            <w:rtl/>
          </w:rPr>
          <w:t xml:space="preserve"> </w:t>
        </w:r>
        <w:r w:rsidR="006473EF" w:rsidRPr="00955336">
          <w:rPr>
            <w:rStyle w:val="Hyperlink"/>
            <w:rFonts w:hint="eastAsia"/>
            <w:noProof/>
            <w:rtl/>
          </w:rPr>
          <w:t>به</w:t>
        </w:r>
        <w:r w:rsidR="006473EF" w:rsidRPr="00955336">
          <w:rPr>
            <w:rStyle w:val="Hyperlink"/>
            <w:noProof/>
            <w:rtl/>
          </w:rPr>
          <w:t xml:space="preserve"> </w:t>
        </w:r>
        <w:r w:rsidR="006473EF" w:rsidRPr="00955336">
          <w:rPr>
            <w:rStyle w:val="Hyperlink"/>
            <w:rFonts w:hint="eastAsia"/>
            <w:noProof/>
            <w:rtl/>
          </w:rPr>
          <w:t>مؤمن</w:t>
        </w:r>
        <w:r w:rsidR="006473EF" w:rsidRPr="00955336">
          <w:rPr>
            <w:rStyle w:val="Hyperlink"/>
            <w:rFonts w:hint="cs"/>
            <w:noProof/>
            <w:rtl/>
          </w:rPr>
          <w:t>ی</w:t>
        </w:r>
        <w:r w:rsidR="006473EF" w:rsidRPr="00955336">
          <w:rPr>
            <w:rStyle w:val="Hyperlink"/>
            <w:rFonts w:hint="eastAsia"/>
            <w:noProof/>
            <w:rtl/>
          </w:rPr>
          <w:t>ن</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Toc416605835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4</w:t>
        </w:r>
        <w:r w:rsidR="006473EF">
          <w:rPr>
            <w:rStyle w:val="Hyperlink"/>
            <w:noProof/>
            <w:rtl/>
          </w:rPr>
          <w:fldChar w:fldCharType="end"/>
        </w:r>
      </w:hyperlink>
    </w:p>
    <w:p w:rsidR="006473EF" w:rsidRDefault="00171A26" w:rsidP="006473EF">
      <w:pPr>
        <w:pStyle w:val="TOC3"/>
        <w:tabs>
          <w:tab w:val="right" w:leader="dot" w:pos="9628"/>
        </w:tabs>
        <w:rPr>
          <w:rFonts w:asciiTheme="minorHAnsi" w:eastAsiaTheme="minorEastAsia" w:hAnsiTheme="minorHAnsi" w:cstheme="minorBidi"/>
          <w:noProof/>
          <w:szCs w:val="22"/>
          <w:rtl/>
        </w:rPr>
      </w:pPr>
      <w:hyperlink w:anchor="_Toc416605836" w:history="1">
        <w:r w:rsidR="006473EF" w:rsidRPr="00955336">
          <w:rPr>
            <w:rStyle w:val="Hyperlink"/>
            <w:rFonts w:hint="eastAsia"/>
            <w:noProof/>
            <w:rtl/>
          </w:rPr>
          <w:t>تفص</w:t>
        </w:r>
        <w:r w:rsidR="006473EF" w:rsidRPr="00955336">
          <w:rPr>
            <w:rStyle w:val="Hyperlink"/>
            <w:rFonts w:hint="cs"/>
            <w:noProof/>
            <w:rtl/>
          </w:rPr>
          <w:t>ی</w:t>
        </w:r>
        <w:r w:rsidR="006473EF" w:rsidRPr="00955336">
          <w:rPr>
            <w:rStyle w:val="Hyperlink"/>
            <w:rFonts w:hint="eastAsia"/>
            <w:noProof/>
            <w:rtl/>
          </w:rPr>
          <w:t>ل</w:t>
        </w:r>
        <w:r w:rsidR="006473EF" w:rsidRPr="00955336">
          <w:rPr>
            <w:rStyle w:val="Hyperlink"/>
            <w:noProof/>
            <w:rtl/>
          </w:rPr>
          <w:t xml:space="preserve"> </w:t>
        </w:r>
        <w:r w:rsidR="006473EF" w:rsidRPr="00955336">
          <w:rPr>
            <w:rStyle w:val="Hyperlink"/>
            <w:rFonts w:hint="eastAsia"/>
            <w:noProof/>
            <w:rtl/>
          </w:rPr>
          <w:t>در</w:t>
        </w:r>
        <w:r w:rsidR="006473EF" w:rsidRPr="00955336">
          <w:rPr>
            <w:rStyle w:val="Hyperlink"/>
            <w:noProof/>
            <w:rtl/>
          </w:rPr>
          <w:t xml:space="preserve"> </w:t>
        </w:r>
        <w:r w:rsidR="006473EF" w:rsidRPr="00955336">
          <w:rPr>
            <w:rStyle w:val="Hyperlink"/>
            <w:rFonts w:hint="eastAsia"/>
            <w:noProof/>
            <w:rtl/>
          </w:rPr>
          <w:t>تکل</w:t>
        </w:r>
        <w:r w:rsidR="006473EF" w:rsidRPr="00955336">
          <w:rPr>
            <w:rStyle w:val="Hyperlink"/>
            <w:rFonts w:hint="cs"/>
            <w:noProof/>
            <w:rtl/>
          </w:rPr>
          <w:t>ی</w:t>
        </w:r>
        <w:r w:rsidR="006473EF" w:rsidRPr="00955336">
          <w:rPr>
            <w:rStyle w:val="Hyperlink"/>
            <w:rFonts w:hint="eastAsia"/>
            <w:noProof/>
            <w:rtl/>
          </w:rPr>
          <w:t>ف</w:t>
        </w:r>
        <w:r w:rsidR="006473EF" w:rsidRPr="00955336">
          <w:rPr>
            <w:rStyle w:val="Hyperlink"/>
            <w:noProof/>
            <w:rtl/>
          </w:rPr>
          <w:t xml:space="preserve"> </w:t>
        </w:r>
        <w:r w:rsidR="006473EF" w:rsidRPr="00955336">
          <w:rPr>
            <w:rStyle w:val="Hyperlink"/>
            <w:rFonts w:hint="eastAsia"/>
            <w:noProof/>
            <w:rtl/>
          </w:rPr>
          <w:t>متوجه</w:t>
        </w:r>
        <w:r w:rsidR="006473EF" w:rsidRPr="00955336">
          <w:rPr>
            <w:rStyle w:val="Hyperlink"/>
            <w:noProof/>
            <w:rtl/>
          </w:rPr>
          <w:t xml:space="preserve"> </w:t>
        </w:r>
        <w:r w:rsidR="006473EF" w:rsidRPr="00955336">
          <w:rPr>
            <w:rStyle w:val="Hyperlink"/>
            <w:rFonts w:hint="eastAsia"/>
            <w:noProof/>
            <w:rtl/>
          </w:rPr>
          <w:t>به</w:t>
        </w:r>
        <w:r w:rsidR="006473EF" w:rsidRPr="00955336">
          <w:rPr>
            <w:rStyle w:val="Hyperlink"/>
            <w:noProof/>
            <w:rtl/>
          </w:rPr>
          <w:t xml:space="preserve"> </w:t>
        </w:r>
        <w:r w:rsidR="006473EF" w:rsidRPr="00955336">
          <w:rPr>
            <w:rStyle w:val="Hyperlink"/>
            <w:rFonts w:hint="eastAsia"/>
            <w:noProof/>
            <w:rtl/>
          </w:rPr>
          <w:t>أ</w:t>
        </w:r>
        <w:r w:rsidR="006473EF" w:rsidRPr="00955336">
          <w:rPr>
            <w:rStyle w:val="Hyperlink"/>
            <w:rFonts w:hint="cs"/>
            <w:noProof/>
            <w:rtl/>
          </w:rPr>
          <w:t>ی</w:t>
        </w:r>
        <w:r w:rsidR="006473EF" w:rsidRPr="00955336">
          <w:rPr>
            <w:rStyle w:val="Hyperlink"/>
            <w:rFonts w:hint="eastAsia"/>
            <w:noProof/>
            <w:rtl/>
          </w:rPr>
          <w:t>مان</w:t>
        </w:r>
        <w:r w:rsidR="006473EF" w:rsidRPr="00955336">
          <w:rPr>
            <w:rStyle w:val="Hyperlink"/>
            <w:noProof/>
            <w:rtl/>
          </w:rPr>
          <w:t xml:space="preserve"> </w:t>
        </w:r>
        <w:r w:rsidR="006473EF" w:rsidRPr="00955336">
          <w:rPr>
            <w:rStyle w:val="Hyperlink"/>
            <w:rFonts w:hint="eastAsia"/>
            <w:noProof/>
            <w:rtl/>
          </w:rPr>
          <w:t>و</w:t>
        </w:r>
        <w:r w:rsidR="006473EF" w:rsidRPr="00955336">
          <w:rPr>
            <w:rStyle w:val="Hyperlink"/>
            <w:noProof/>
            <w:rtl/>
          </w:rPr>
          <w:t xml:space="preserve"> </w:t>
        </w:r>
        <w:r w:rsidR="006473EF" w:rsidRPr="00955336">
          <w:rPr>
            <w:rStyle w:val="Hyperlink"/>
            <w:rFonts w:hint="eastAsia"/>
            <w:noProof/>
            <w:rtl/>
          </w:rPr>
          <w:t>اطفال</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Toc416605836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4</w:t>
        </w:r>
        <w:r w:rsidR="006473EF">
          <w:rPr>
            <w:rStyle w:val="Hyperlink"/>
            <w:noProof/>
            <w:rtl/>
          </w:rPr>
          <w:fldChar w:fldCharType="end"/>
        </w:r>
      </w:hyperlink>
    </w:p>
    <w:p w:rsidR="006473EF" w:rsidRDefault="00171A26" w:rsidP="006473EF">
      <w:pPr>
        <w:pStyle w:val="TOC3"/>
        <w:tabs>
          <w:tab w:val="right" w:leader="dot" w:pos="9628"/>
        </w:tabs>
        <w:rPr>
          <w:rFonts w:asciiTheme="minorHAnsi" w:eastAsiaTheme="minorEastAsia" w:hAnsiTheme="minorHAnsi" w:cstheme="minorBidi"/>
          <w:noProof/>
          <w:szCs w:val="22"/>
          <w:rtl/>
        </w:rPr>
      </w:pPr>
      <w:hyperlink w:anchor="_Toc416605837" w:history="1">
        <w:r w:rsidR="006473EF" w:rsidRPr="00955336">
          <w:rPr>
            <w:rStyle w:val="Hyperlink"/>
            <w:rFonts w:hint="eastAsia"/>
            <w:noProof/>
            <w:rtl/>
          </w:rPr>
          <w:t>مبان</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در</w:t>
        </w:r>
        <w:r w:rsidR="006473EF" w:rsidRPr="00955336">
          <w:rPr>
            <w:rStyle w:val="Hyperlink"/>
            <w:noProof/>
            <w:rtl/>
          </w:rPr>
          <w:t xml:space="preserve"> </w:t>
        </w:r>
        <w:r w:rsidR="006473EF" w:rsidRPr="00955336">
          <w:rPr>
            <w:rStyle w:val="Hyperlink"/>
            <w:rFonts w:hint="eastAsia"/>
            <w:noProof/>
            <w:rtl/>
          </w:rPr>
          <w:t>نوع</w:t>
        </w:r>
        <w:r w:rsidR="006473EF" w:rsidRPr="00955336">
          <w:rPr>
            <w:rStyle w:val="Hyperlink"/>
            <w:noProof/>
            <w:rtl/>
          </w:rPr>
          <w:t xml:space="preserve"> </w:t>
        </w:r>
        <w:r w:rsidR="006473EF" w:rsidRPr="00955336">
          <w:rPr>
            <w:rStyle w:val="Hyperlink"/>
            <w:rFonts w:hint="eastAsia"/>
            <w:noProof/>
            <w:rtl/>
          </w:rPr>
          <w:t>تکال</w:t>
        </w:r>
        <w:r w:rsidR="006473EF" w:rsidRPr="00955336">
          <w:rPr>
            <w:rStyle w:val="Hyperlink"/>
            <w:rFonts w:hint="cs"/>
            <w:noProof/>
            <w:rtl/>
          </w:rPr>
          <w:t>ی</w:t>
        </w:r>
        <w:r w:rsidR="006473EF" w:rsidRPr="00955336">
          <w:rPr>
            <w:rStyle w:val="Hyperlink"/>
            <w:rFonts w:hint="eastAsia"/>
            <w:noProof/>
            <w:rtl/>
          </w:rPr>
          <w:t>ف</w:t>
        </w:r>
        <w:r w:rsidR="006473EF" w:rsidRPr="00955336">
          <w:rPr>
            <w:rStyle w:val="Hyperlink"/>
            <w:noProof/>
            <w:rtl/>
          </w:rPr>
          <w:t xml:space="preserve"> </w:t>
        </w:r>
        <w:r w:rsidR="006473EF" w:rsidRPr="00955336">
          <w:rPr>
            <w:rStyle w:val="Hyperlink"/>
            <w:rFonts w:hint="eastAsia"/>
            <w:noProof/>
            <w:rtl/>
          </w:rPr>
          <w:t>غ</w:t>
        </w:r>
        <w:r w:rsidR="006473EF" w:rsidRPr="00955336">
          <w:rPr>
            <w:rStyle w:val="Hyperlink"/>
            <w:rFonts w:hint="cs"/>
            <w:noProof/>
            <w:rtl/>
          </w:rPr>
          <w:t>ی</w:t>
        </w:r>
        <w:r w:rsidR="006473EF" w:rsidRPr="00955336">
          <w:rPr>
            <w:rStyle w:val="Hyperlink"/>
            <w:rFonts w:hint="eastAsia"/>
            <w:noProof/>
            <w:rtl/>
          </w:rPr>
          <w:t>ر</w:t>
        </w:r>
        <w:r w:rsidR="006473EF" w:rsidRPr="00955336">
          <w:rPr>
            <w:rStyle w:val="Hyperlink"/>
            <w:noProof/>
            <w:rtl/>
          </w:rPr>
          <w:t xml:space="preserve"> </w:t>
        </w:r>
        <w:r w:rsidR="006473EF" w:rsidRPr="00955336">
          <w:rPr>
            <w:rStyle w:val="Hyperlink"/>
            <w:rFonts w:hint="eastAsia"/>
            <w:noProof/>
            <w:rtl/>
          </w:rPr>
          <w:t>الزام</w:t>
        </w:r>
        <w:r w:rsidR="006473EF" w:rsidRPr="00955336">
          <w:rPr>
            <w:rStyle w:val="Hyperlink"/>
            <w:rFonts w:hint="cs"/>
            <w:noProof/>
            <w:rtl/>
          </w:rPr>
          <w:t>ی</w:t>
        </w:r>
        <w:r w:rsidR="006473EF" w:rsidRPr="00955336">
          <w:rPr>
            <w:rStyle w:val="Hyperlink"/>
            <w:noProof/>
            <w:rtl/>
          </w:rPr>
          <w:t xml:space="preserve"> </w:t>
        </w:r>
        <w:r w:rsidR="006473EF" w:rsidRPr="00955336">
          <w:rPr>
            <w:rStyle w:val="Hyperlink"/>
            <w:rFonts w:hint="eastAsia"/>
            <w:noProof/>
            <w:rtl/>
          </w:rPr>
          <w:t>متوجه</w:t>
        </w:r>
        <w:r w:rsidR="006473EF" w:rsidRPr="00955336">
          <w:rPr>
            <w:rStyle w:val="Hyperlink"/>
            <w:noProof/>
            <w:rtl/>
          </w:rPr>
          <w:t xml:space="preserve"> </w:t>
        </w:r>
        <w:r w:rsidR="006473EF" w:rsidRPr="00955336">
          <w:rPr>
            <w:rStyle w:val="Hyperlink"/>
            <w:rFonts w:hint="eastAsia"/>
            <w:noProof/>
            <w:rtl/>
          </w:rPr>
          <w:t>به</w:t>
        </w:r>
        <w:r w:rsidR="006473EF" w:rsidRPr="00955336">
          <w:rPr>
            <w:rStyle w:val="Hyperlink"/>
            <w:noProof/>
            <w:rtl/>
          </w:rPr>
          <w:t xml:space="preserve"> </w:t>
        </w:r>
        <w:r w:rsidR="006473EF" w:rsidRPr="00955336">
          <w:rPr>
            <w:rStyle w:val="Hyperlink"/>
            <w:rFonts w:hint="eastAsia"/>
            <w:noProof/>
            <w:rtl/>
          </w:rPr>
          <w:t>اطفال</w:t>
        </w:r>
        <w:r w:rsidR="006473EF">
          <w:rPr>
            <w:noProof/>
            <w:webHidden/>
            <w:rtl/>
          </w:rPr>
          <w:tab/>
        </w:r>
        <w:r w:rsidR="006473EF">
          <w:rPr>
            <w:rStyle w:val="Hyperlink"/>
            <w:noProof/>
            <w:rtl/>
          </w:rPr>
          <w:fldChar w:fldCharType="begin"/>
        </w:r>
        <w:r w:rsidR="006473EF">
          <w:rPr>
            <w:noProof/>
            <w:webHidden/>
            <w:rtl/>
          </w:rPr>
          <w:instrText xml:space="preserve"> </w:instrText>
        </w:r>
        <w:r w:rsidR="006473EF">
          <w:rPr>
            <w:noProof/>
            <w:webHidden/>
          </w:rPr>
          <w:instrText>PAGEREF</w:instrText>
        </w:r>
        <w:r w:rsidR="006473EF">
          <w:rPr>
            <w:noProof/>
            <w:webHidden/>
            <w:rtl/>
          </w:rPr>
          <w:instrText xml:space="preserve"> _</w:instrText>
        </w:r>
        <w:r w:rsidR="006473EF">
          <w:rPr>
            <w:noProof/>
            <w:webHidden/>
          </w:rPr>
          <w:instrText>Toc416605837 \h</w:instrText>
        </w:r>
        <w:r w:rsidR="006473EF">
          <w:rPr>
            <w:noProof/>
            <w:webHidden/>
            <w:rtl/>
          </w:rPr>
          <w:instrText xml:space="preserve"> </w:instrText>
        </w:r>
        <w:r w:rsidR="006473EF">
          <w:rPr>
            <w:rStyle w:val="Hyperlink"/>
            <w:noProof/>
            <w:rtl/>
          </w:rPr>
        </w:r>
        <w:r w:rsidR="006473EF">
          <w:rPr>
            <w:rStyle w:val="Hyperlink"/>
            <w:noProof/>
            <w:rtl/>
          </w:rPr>
          <w:fldChar w:fldCharType="separate"/>
        </w:r>
        <w:r w:rsidR="006473EF">
          <w:rPr>
            <w:noProof/>
            <w:webHidden/>
            <w:rtl/>
          </w:rPr>
          <w:t>4</w:t>
        </w:r>
        <w:r w:rsidR="006473EF">
          <w:rPr>
            <w:rStyle w:val="Hyperlink"/>
            <w:noProof/>
            <w:rtl/>
          </w:rPr>
          <w:fldChar w:fldCharType="end"/>
        </w:r>
      </w:hyperlink>
    </w:p>
    <w:p w:rsidR="006473EF" w:rsidRDefault="006473EF" w:rsidP="006473EF">
      <w:pPr>
        <w:rPr>
          <w:rtl/>
        </w:rPr>
      </w:pPr>
      <w:r>
        <w:rPr>
          <w:rtl/>
        </w:rPr>
        <w:fldChar w:fldCharType="end"/>
      </w:r>
    </w:p>
    <w:p w:rsidR="006473EF" w:rsidRDefault="006473EF" w:rsidP="006473EF">
      <w:pPr>
        <w:ind w:firstLine="0"/>
        <w:jc w:val="center"/>
        <w:rPr>
          <w:rtl/>
        </w:rPr>
      </w:pPr>
      <w:r>
        <w:rPr>
          <w:rtl/>
        </w:rPr>
        <w:br w:type="page"/>
      </w:r>
      <w:r>
        <w:rPr>
          <w:rFonts w:hint="cs"/>
          <w:rtl/>
        </w:rPr>
        <w:lastRenderedPageBreak/>
        <w:t>بسم الله الرحمن الرحيم</w:t>
      </w:r>
    </w:p>
    <w:p w:rsidR="006473EF" w:rsidRPr="004562A0" w:rsidRDefault="006473EF" w:rsidP="006473EF">
      <w:pPr>
        <w:pStyle w:val="Heading1"/>
        <w:rPr>
          <w:rtl/>
        </w:rPr>
      </w:pPr>
      <w:bookmarkStart w:id="0" w:name="_Toc416605830"/>
      <w:r w:rsidRPr="004562A0">
        <w:rPr>
          <w:rFonts w:hint="cs"/>
          <w:rtl/>
        </w:rPr>
        <w:t>بررسی آیه اذن گرفتن در اوقات ثلاثه</w:t>
      </w:r>
      <w:bookmarkEnd w:id="0"/>
      <w:r w:rsidRPr="004562A0">
        <w:rPr>
          <w:rFonts w:hint="cs"/>
          <w:rtl/>
        </w:rPr>
        <w:t xml:space="preserve"> </w:t>
      </w:r>
    </w:p>
    <w:p w:rsidR="006473EF" w:rsidRPr="004562A0" w:rsidRDefault="006473EF" w:rsidP="006473EF">
      <w:pPr>
        <w:ind w:firstLine="0"/>
        <w:rPr>
          <w:rtl/>
        </w:rPr>
      </w:pPr>
      <w:r w:rsidRPr="004562A0">
        <w:rPr>
          <w:rFonts w:hint="cs"/>
          <w:rtl/>
        </w:rPr>
        <w:t xml:space="preserve">بحث در بررسی آیات دال بر وظایف تعلیمی و تربیتی خانواده </w:t>
      </w:r>
      <w:r w:rsidRPr="004562A0">
        <w:rPr>
          <w:rtl/>
        </w:rPr>
        <w:t>م</w:t>
      </w:r>
      <w:r w:rsidRPr="004562A0">
        <w:rPr>
          <w:rFonts w:hint="cs"/>
          <w:rtl/>
        </w:rPr>
        <w:t>ی‌</w:t>
      </w:r>
      <w:r w:rsidRPr="004562A0">
        <w:rPr>
          <w:rFonts w:hint="eastAsia"/>
          <w:rtl/>
        </w:rPr>
        <w:t>باشد</w:t>
      </w:r>
      <w:r w:rsidRPr="004562A0">
        <w:rPr>
          <w:rFonts w:hint="cs"/>
          <w:rtl/>
        </w:rPr>
        <w:t xml:space="preserve">. در جلسه قبل آیه شریفه «یا </w:t>
      </w:r>
      <w:r w:rsidRPr="004562A0">
        <w:rPr>
          <w:b/>
          <w:bCs/>
          <w:rtl/>
        </w:rPr>
        <w:t>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sidRPr="004562A0">
        <w:rPr>
          <w:rFonts w:hint="cs"/>
          <w:rtl/>
        </w:rPr>
        <w:t xml:space="preserve">» </w:t>
      </w:r>
      <w:r w:rsidRPr="004562A0">
        <w:rPr>
          <w:rFonts w:hint="cs"/>
          <w:b/>
          <w:bCs/>
          <w:i/>
          <w:iCs/>
          <w:rtl/>
        </w:rPr>
        <w:t>نور/58</w:t>
      </w:r>
      <w:r w:rsidRPr="004562A0">
        <w:rPr>
          <w:rFonts w:hint="cs"/>
          <w:rtl/>
        </w:rPr>
        <w:t xml:space="preserve"> مطرح شد و به جهاتی از بحث در ذیل این آیه پرداخته شد.</w:t>
      </w:r>
    </w:p>
    <w:p w:rsidR="006473EF" w:rsidRPr="004562A0" w:rsidRDefault="006473EF" w:rsidP="006473EF">
      <w:pPr>
        <w:pStyle w:val="Heading2"/>
        <w:rPr>
          <w:rtl/>
        </w:rPr>
      </w:pPr>
      <w:bookmarkStart w:id="1" w:name="_Toc416605831"/>
      <w:r w:rsidRPr="004562A0">
        <w:rPr>
          <w:rFonts w:hint="cs"/>
          <w:rtl/>
        </w:rPr>
        <w:t>بحث سوم: اهل خانه</w:t>
      </w:r>
      <w:r w:rsidRPr="004562A0">
        <w:rPr>
          <w:rtl/>
        </w:rPr>
        <w:t xml:space="preserve"> </w:t>
      </w:r>
      <w:r w:rsidRPr="004562A0">
        <w:rPr>
          <w:rFonts w:hint="cs"/>
          <w:rtl/>
        </w:rPr>
        <w:t xml:space="preserve">مراد </w:t>
      </w:r>
      <w:r w:rsidRPr="004562A0">
        <w:rPr>
          <w:rtl/>
        </w:rPr>
        <w:t>از «</w:t>
      </w:r>
      <w:r w:rsidRPr="004562A0">
        <w:rPr>
          <w:rFonts w:hint="cs"/>
          <w:rtl/>
        </w:rPr>
        <w:t xml:space="preserve">یا </w:t>
      </w:r>
      <w:r w:rsidRPr="004562A0">
        <w:rPr>
          <w:b/>
          <w:rtl/>
        </w:rPr>
        <w:t>أَيُّهَا الَّذِينَ آمَنُوا»</w:t>
      </w:r>
      <w:bookmarkEnd w:id="1"/>
    </w:p>
    <w:p w:rsidR="006473EF" w:rsidRPr="004562A0" w:rsidRDefault="006473EF" w:rsidP="006473EF">
      <w:pPr>
        <w:ind w:firstLine="0"/>
        <w:rPr>
          <w:rtl/>
        </w:rPr>
      </w:pPr>
      <w:r w:rsidRPr="004562A0">
        <w:rPr>
          <w:rFonts w:hint="cs"/>
          <w:rtl/>
        </w:rPr>
        <w:t xml:space="preserve">نکته ظریفی که در این آیه وجود دارد این است که </w:t>
      </w:r>
      <w:r w:rsidRPr="004562A0">
        <w:rPr>
          <w:rtl/>
        </w:rPr>
        <w:t>هرچند</w:t>
      </w:r>
      <w:r w:rsidRPr="004562A0">
        <w:rPr>
          <w:rFonts w:hint="cs"/>
          <w:rtl/>
        </w:rPr>
        <w:t xml:space="preserve"> خطاب </w:t>
      </w:r>
      <w:r w:rsidRPr="004562A0">
        <w:rPr>
          <w:rtl/>
        </w:rPr>
        <w:t>«</w:t>
      </w:r>
      <w:r w:rsidRPr="004562A0">
        <w:rPr>
          <w:rFonts w:hint="cs"/>
          <w:rtl/>
        </w:rPr>
        <w:t xml:space="preserve">یا </w:t>
      </w:r>
      <w:r w:rsidRPr="004562A0">
        <w:rPr>
          <w:b/>
          <w:bCs/>
          <w:rtl/>
        </w:rPr>
        <w:t>أَيُّهَا الَّذِينَ آمَنُوا»</w:t>
      </w:r>
      <w:r w:rsidRPr="004562A0">
        <w:rPr>
          <w:rFonts w:hint="cs"/>
          <w:rtl/>
        </w:rPr>
        <w:t xml:space="preserve"> عام </w:t>
      </w:r>
      <w:r w:rsidRPr="004562A0">
        <w:rPr>
          <w:rtl/>
        </w:rPr>
        <w:t>م</w:t>
      </w:r>
      <w:r w:rsidRPr="004562A0">
        <w:rPr>
          <w:rFonts w:hint="cs"/>
          <w:rtl/>
        </w:rPr>
        <w:t>ی‌</w:t>
      </w:r>
      <w:r w:rsidRPr="004562A0">
        <w:rPr>
          <w:rFonts w:hint="eastAsia"/>
          <w:rtl/>
        </w:rPr>
        <w:t>باشد</w:t>
      </w:r>
      <w:r w:rsidRPr="004562A0">
        <w:rPr>
          <w:rFonts w:hint="cs"/>
          <w:rtl/>
        </w:rPr>
        <w:t xml:space="preserve"> اما به قرائن و مناسبات</w:t>
      </w:r>
      <w:r w:rsidRPr="004562A0">
        <w:rPr>
          <w:rtl/>
        </w:rPr>
        <w:t xml:space="preserve"> </w:t>
      </w:r>
      <w:r w:rsidRPr="004562A0">
        <w:rPr>
          <w:rFonts w:hint="cs"/>
          <w:rtl/>
        </w:rPr>
        <w:t xml:space="preserve">حکم و موضوع مراد مؤمنین از حیث تعلق خانوادگی و ارتباط </w:t>
      </w:r>
      <w:r w:rsidRPr="004562A0">
        <w:rPr>
          <w:rtl/>
        </w:rPr>
        <w:t>آن‌ها</w:t>
      </w:r>
      <w:r w:rsidRPr="004562A0">
        <w:rPr>
          <w:rFonts w:hint="cs"/>
          <w:rtl/>
        </w:rPr>
        <w:t xml:space="preserve"> با </w:t>
      </w:r>
      <w:r w:rsidRPr="004562A0">
        <w:rPr>
          <w:rtl/>
        </w:rPr>
        <w:t xml:space="preserve">خانواده‌شان </w:t>
      </w:r>
      <w:r w:rsidRPr="004562A0">
        <w:rPr>
          <w:rFonts w:hint="cs"/>
          <w:rtl/>
        </w:rPr>
        <w:t>یعنی پدر و مادر و ساکنان ی</w:t>
      </w:r>
      <w:r w:rsidRPr="004562A0">
        <w:rPr>
          <w:rFonts w:hint="eastAsia"/>
          <w:rtl/>
        </w:rPr>
        <w:t>ک‌خانه</w:t>
      </w:r>
      <w:r w:rsidRPr="004562A0">
        <w:rPr>
          <w:rtl/>
        </w:rPr>
        <w:t xml:space="preserve"> </w:t>
      </w:r>
      <w:r w:rsidRPr="004562A0">
        <w:rPr>
          <w:rFonts w:hint="cs"/>
          <w:rtl/>
        </w:rPr>
        <w:t>می‌باشد.</w:t>
      </w:r>
    </w:p>
    <w:p w:rsidR="006473EF" w:rsidRPr="004562A0" w:rsidRDefault="006473EF" w:rsidP="006473EF">
      <w:pPr>
        <w:pStyle w:val="Heading2"/>
        <w:rPr>
          <w:rtl/>
        </w:rPr>
      </w:pPr>
      <w:bookmarkStart w:id="2" w:name="_Toc416605832"/>
      <w:r w:rsidRPr="004562A0">
        <w:rPr>
          <w:rFonts w:hint="cs"/>
          <w:rtl/>
        </w:rPr>
        <w:t>بحث چ</w:t>
      </w:r>
      <w:bookmarkStart w:id="3" w:name="_GoBack"/>
      <w:bookmarkEnd w:id="3"/>
      <w:r w:rsidRPr="004562A0">
        <w:rPr>
          <w:rFonts w:hint="cs"/>
          <w:rtl/>
        </w:rPr>
        <w:t>هارم: بحثی در مصداقیت آیه شریفه برای بحث امر به امر</w:t>
      </w:r>
      <w:bookmarkEnd w:id="2"/>
    </w:p>
    <w:p w:rsidR="006473EF" w:rsidRPr="004562A0" w:rsidRDefault="006473EF" w:rsidP="006473EF">
      <w:pPr>
        <w:ind w:firstLine="0"/>
        <w:rPr>
          <w:rtl/>
        </w:rPr>
      </w:pPr>
      <w:r w:rsidRPr="004562A0">
        <w:rPr>
          <w:rFonts w:hint="cs"/>
          <w:rtl/>
        </w:rPr>
        <w:t>سؤالی</w:t>
      </w:r>
      <w:r w:rsidRPr="004562A0">
        <w:rPr>
          <w:rtl/>
        </w:rPr>
        <w:t xml:space="preserve"> </w:t>
      </w:r>
      <w:r w:rsidRPr="004562A0">
        <w:rPr>
          <w:rFonts w:hint="cs"/>
          <w:rtl/>
        </w:rPr>
        <w:t xml:space="preserve">که در ذیل این آیه شریفه وجود دارد این است که آیا این آیه شریفه در مقام بیان تکلیف خانوادگی پدر و مادر است و یا در مقام بیان تکلیف فرزندان و اطفال و یا اینکه در مقام بیان هردوی این‌هاست؟ به‌عبارتی‌دیگر آیا این آیه شریفه مصداقی از بحث امر به امر می‌باشد یا اینکه مصداقی از آن بحث </w:t>
      </w:r>
      <w:r w:rsidRPr="004562A0">
        <w:rPr>
          <w:rtl/>
        </w:rPr>
        <w:t>ن</w:t>
      </w:r>
      <w:r w:rsidRPr="004562A0">
        <w:rPr>
          <w:rFonts w:hint="cs"/>
          <w:rtl/>
        </w:rPr>
        <w:t>ی</w:t>
      </w:r>
      <w:r w:rsidRPr="004562A0">
        <w:rPr>
          <w:rFonts w:hint="eastAsia"/>
          <w:rtl/>
        </w:rPr>
        <w:t>ست</w:t>
      </w:r>
      <w:r w:rsidRPr="004562A0">
        <w:rPr>
          <w:rFonts w:hint="cs"/>
          <w:rtl/>
        </w:rPr>
        <w:t xml:space="preserve">؟ در علم اصول بحثی وجود دارد به‌عنوان امر به امر، </w:t>
      </w:r>
      <w:r w:rsidRPr="004562A0">
        <w:rPr>
          <w:rtl/>
        </w:rPr>
        <w:t>به‌عنوان‌مثال</w:t>
      </w:r>
      <w:r w:rsidRPr="004562A0">
        <w:rPr>
          <w:rFonts w:hint="cs"/>
          <w:rtl/>
        </w:rPr>
        <w:t xml:space="preserve"> در برخی آیات و روایات مانند </w:t>
      </w:r>
      <w:r w:rsidRPr="004562A0">
        <w:rPr>
          <w:b/>
          <w:bCs/>
          <w:rtl/>
        </w:rPr>
        <w:t>«</w:t>
      </w:r>
      <w:r w:rsidRPr="004562A0">
        <w:rPr>
          <w:rFonts w:hint="cs"/>
          <w:b/>
          <w:bCs/>
          <w:rtl/>
        </w:rPr>
        <w:t>وَ أْمُرْ أَهْلَكَ بِالصَّلاَةِ»</w:t>
      </w:r>
      <w:r w:rsidRPr="004562A0">
        <w:rPr>
          <w:rFonts w:hint="cs"/>
          <w:rtl/>
        </w:rPr>
        <w:t xml:space="preserve"> طه/132 مخاطب امر شده است که خانواده خود را به نمازخواندن امر کند، در این موارد </w:t>
      </w:r>
      <w:r w:rsidRPr="004562A0">
        <w:rPr>
          <w:rtl/>
        </w:rPr>
        <w:t>قطعاً</w:t>
      </w:r>
      <w:r w:rsidRPr="004562A0">
        <w:rPr>
          <w:rFonts w:hint="cs"/>
          <w:rtl/>
        </w:rPr>
        <w:t xml:space="preserve"> وظیفه مخاطب امر، امر کردن می‌باشد و بحثی در آن وجود ندارد، اما سؤالی که در اینجا وجود دارد این است که آیا </w:t>
      </w:r>
      <w:r w:rsidRPr="004562A0">
        <w:rPr>
          <w:rtl/>
        </w:rPr>
        <w:t>مأمور</w:t>
      </w:r>
      <w:r w:rsidRPr="004562A0">
        <w:rPr>
          <w:rFonts w:hint="cs"/>
          <w:rtl/>
        </w:rPr>
        <w:t xml:space="preserve"> دوم یعنی شخصی که مخاطب به آن امر </w:t>
      </w:r>
      <w:r w:rsidRPr="004562A0">
        <w:rPr>
          <w:rtl/>
        </w:rPr>
        <w:t>م</w:t>
      </w:r>
      <w:r w:rsidRPr="004562A0">
        <w:rPr>
          <w:rFonts w:hint="cs"/>
          <w:rtl/>
        </w:rPr>
        <w:t>ی‌</w:t>
      </w:r>
      <w:r w:rsidRPr="004562A0">
        <w:rPr>
          <w:rFonts w:hint="eastAsia"/>
          <w:rtl/>
        </w:rPr>
        <w:t>کند</w:t>
      </w:r>
      <w:r w:rsidRPr="004562A0">
        <w:rPr>
          <w:rFonts w:hint="cs"/>
          <w:rtl/>
        </w:rPr>
        <w:t>، وظیفه و تکلیف الزامی</w:t>
      </w:r>
      <w:r w:rsidRPr="004562A0">
        <w:rPr>
          <w:rtl/>
        </w:rPr>
        <w:t xml:space="preserve"> </w:t>
      </w:r>
      <w:r w:rsidRPr="004562A0">
        <w:rPr>
          <w:rFonts w:hint="cs"/>
          <w:rtl/>
        </w:rPr>
        <w:t xml:space="preserve">متوجه او </w:t>
      </w:r>
      <w:r w:rsidRPr="004562A0">
        <w:rPr>
          <w:rtl/>
        </w:rPr>
        <w:t>م</w:t>
      </w:r>
      <w:r w:rsidRPr="004562A0">
        <w:rPr>
          <w:rFonts w:hint="cs"/>
          <w:rtl/>
        </w:rPr>
        <w:t>ی‌</w:t>
      </w:r>
      <w:r w:rsidRPr="004562A0">
        <w:rPr>
          <w:rFonts w:hint="eastAsia"/>
          <w:rtl/>
        </w:rPr>
        <w:t>شود</w:t>
      </w:r>
      <w:r w:rsidRPr="004562A0">
        <w:rPr>
          <w:rFonts w:hint="cs"/>
          <w:rtl/>
        </w:rPr>
        <w:t xml:space="preserve"> یا خیر؟ و به عبارتی آیا امر دوم مفید وجوب می‌باشد یا خیر؟</w:t>
      </w:r>
      <w:r w:rsidRPr="004562A0">
        <w:rPr>
          <w:rtl/>
        </w:rPr>
        <w:t xml:space="preserve"> </w:t>
      </w:r>
      <w:r w:rsidRPr="004562A0">
        <w:rPr>
          <w:rFonts w:hint="cs"/>
          <w:rtl/>
        </w:rPr>
        <w:t xml:space="preserve">به نظر ما حق این است امر به امر، ظهور در وجوب دارد یعنی هم بر مأمور اول و هم بر مأمور دوم واجب </w:t>
      </w:r>
      <w:r w:rsidRPr="004562A0">
        <w:rPr>
          <w:rFonts w:hint="cs"/>
          <w:rtl/>
        </w:rPr>
        <w:lastRenderedPageBreak/>
        <w:t>است که متعلق و مقتضای امر را اتیان کند</w:t>
      </w:r>
      <w:r w:rsidRPr="004562A0">
        <w:rPr>
          <w:rtl/>
        </w:rPr>
        <w:t xml:space="preserve"> </w:t>
      </w:r>
      <w:r w:rsidRPr="004562A0">
        <w:rPr>
          <w:rFonts w:hint="cs"/>
          <w:rtl/>
        </w:rPr>
        <w:t>مگر اینکه قرینه‌ای دال بر عدم وجوب امر نسبت به مأمور دوم</w:t>
      </w:r>
      <w:r w:rsidRPr="004562A0">
        <w:rPr>
          <w:rtl/>
        </w:rPr>
        <w:t xml:space="preserve"> </w:t>
      </w:r>
      <w:r w:rsidRPr="004562A0">
        <w:rPr>
          <w:rFonts w:hint="cs"/>
          <w:rtl/>
        </w:rPr>
        <w:t xml:space="preserve">وجود </w:t>
      </w:r>
      <w:r w:rsidRPr="004562A0">
        <w:rPr>
          <w:rtl/>
        </w:rPr>
        <w:t>داشته</w:t>
      </w:r>
      <w:r w:rsidRPr="004562A0">
        <w:rPr>
          <w:rFonts w:hint="cs"/>
          <w:rtl/>
        </w:rPr>
        <w:t xml:space="preserve"> باشد.</w:t>
      </w:r>
    </w:p>
    <w:p w:rsidR="006473EF" w:rsidRPr="004562A0" w:rsidRDefault="006473EF" w:rsidP="006473EF">
      <w:pPr>
        <w:pStyle w:val="Heading3"/>
        <w:rPr>
          <w:rtl/>
        </w:rPr>
      </w:pPr>
      <w:bookmarkStart w:id="4" w:name="_Toc416605833"/>
      <w:r w:rsidRPr="004562A0">
        <w:rPr>
          <w:rFonts w:hint="cs"/>
          <w:rtl/>
        </w:rPr>
        <w:t>مدلول التزامی آیه، امر به امر</w:t>
      </w:r>
      <w:bookmarkEnd w:id="4"/>
    </w:p>
    <w:p w:rsidR="006473EF" w:rsidRPr="004562A0" w:rsidRDefault="006473EF" w:rsidP="006473EF">
      <w:pPr>
        <w:ind w:firstLine="0"/>
        <w:rPr>
          <w:rtl/>
        </w:rPr>
      </w:pPr>
      <w:r w:rsidRPr="004562A0">
        <w:rPr>
          <w:rFonts w:hint="cs"/>
          <w:rtl/>
        </w:rPr>
        <w:t xml:space="preserve">اگر خطاب </w:t>
      </w:r>
      <w:r w:rsidRPr="004562A0">
        <w:rPr>
          <w:rtl/>
        </w:rPr>
        <w:t>«</w:t>
      </w:r>
      <w:r w:rsidRPr="004562A0">
        <w:rPr>
          <w:rFonts w:hint="cs"/>
          <w:rtl/>
        </w:rPr>
        <w:t xml:space="preserve">یا </w:t>
      </w:r>
      <w:r w:rsidRPr="004562A0">
        <w:rPr>
          <w:b/>
          <w:bCs/>
          <w:rtl/>
        </w:rPr>
        <w:t>أَيُّهَا الَّذِينَ آمَنُوا»</w:t>
      </w:r>
      <w:r w:rsidRPr="004562A0">
        <w:rPr>
          <w:rFonts w:hint="cs"/>
          <w:rtl/>
        </w:rPr>
        <w:t xml:space="preserve"> در آیه شریفه نبود امر </w:t>
      </w:r>
      <w:r w:rsidRPr="004562A0">
        <w:rPr>
          <w:b/>
          <w:bCs/>
          <w:rtl/>
        </w:rPr>
        <w:t>ِ «يَسْتَأْذِنكُمُ</w:t>
      </w:r>
      <w:r w:rsidRPr="004562A0">
        <w:rPr>
          <w:rFonts w:hint="cs"/>
          <w:rtl/>
        </w:rPr>
        <w:t>» در آیه مستقیماً متوجه عبید، إماء و اطفال می‌شد و آیه مصداق امر به امر نبود و مدلول مطابقی آیه هم دلالت بر امر به امر نمی‌کرد</w:t>
      </w:r>
      <w:r w:rsidRPr="004562A0">
        <w:rPr>
          <w:rtl/>
        </w:rPr>
        <w:t xml:space="preserve"> </w:t>
      </w:r>
      <w:r w:rsidRPr="004562A0">
        <w:rPr>
          <w:rFonts w:hint="cs"/>
          <w:rtl/>
        </w:rPr>
        <w:t xml:space="preserve">اما ازآنجاکه این امر بعد از </w:t>
      </w:r>
      <w:r w:rsidRPr="004562A0">
        <w:rPr>
          <w:rtl/>
        </w:rPr>
        <w:t>خطاب «</w:t>
      </w:r>
      <w:r w:rsidRPr="004562A0">
        <w:rPr>
          <w:rFonts w:hint="cs"/>
          <w:rtl/>
        </w:rPr>
        <w:t xml:space="preserve">یا </w:t>
      </w:r>
      <w:r w:rsidRPr="004562A0">
        <w:rPr>
          <w:b/>
          <w:bCs/>
          <w:rtl/>
        </w:rPr>
        <w:t>أَيُّهَا الَّذِينَ آمَنُوا»</w:t>
      </w:r>
      <w:r w:rsidRPr="004562A0">
        <w:rPr>
          <w:rFonts w:hint="cs"/>
          <w:rtl/>
        </w:rPr>
        <w:t xml:space="preserve"> آمده است، حاصل سخنان مفسرین نه عین کلماتشان،</w:t>
      </w:r>
      <w:r w:rsidRPr="004562A0">
        <w:rPr>
          <w:rtl/>
        </w:rPr>
        <w:t xml:space="preserve"> </w:t>
      </w:r>
      <w:r w:rsidRPr="004562A0">
        <w:rPr>
          <w:rFonts w:hint="cs"/>
          <w:rtl/>
        </w:rPr>
        <w:t>این است که این ترکیب در آیه</w:t>
      </w:r>
      <w:r w:rsidRPr="004562A0">
        <w:rPr>
          <w:rtl/>
        </w:rPr>
        <w:t xml:space="preserve"> </w:t>
      </w:r>
      <w:r w:rsidRPr="004562A0">
        <w:rPr>
          <w:rFonts w:hint="cs"/>
          <w:rtl/>
        </w:rPr>
        <w:t>به لحاظ علم معانی و بیان مفید امر به امر است و درواقع مراد از این ترکیب این است که مروهم بالاستیذان</w:t>
      </w:r>
      <w:r w:rsidRPr="004562A0">
        <w:rPr>
          <w:rtl/>
        </w:rPr>
        <w:t xml:space="preserve"> </w:t>
      </w:r>
      <w:r w:rsidRPr="004562A0">
        <w:rPr>
          <w:rFonts w:hint="cs"/>
          <w:rtl/>
        </w:rPr>
        <w:t>و یا أدبوهم بالاستیذان یعنی آن‌ها را امر کنید که در این اوقات ثلاثه اذن بگیرند و لذا هرچند این آیه به دلالت مطابقی بر امر به امر دلالت ندارد اما مدلول الزامی آن به‌واسطه ترکیب آیه و تقارنی که در آیه وجود دارد</w:t>
      </w:r>
      <w:r w:rsidRPr="004562A0">
        <w:rPr>
          <w:rtl/>
        </w:rPr>
        <w:t xml:space="preserve"> </w:t>
      </w:r>
      <w:r w:rsidRPr="004562A0">
        <w:rPr>
          <w:rFonts w:hint="cs"/>
          <w:rtl/>
        </w:rPr>
        <w:t>یعنی ابتدا مؤمنین را خطاب قرار می‌دهد و سپس به أیمان و اطفال امر می‌کند که در اوقات ثلاثه اذن بگیرند، امر به امر می‌باشد و آیه مربوط به وظایف خانواده می‌شود و مسائل تعلیمی و تربیتی می‌باشد</w:t>
      </w:r>
      <w:r w:rsidRPr="004562A0">
        <w:rPr>
          <w:rtl/>
        </w:rPr>
        <w:t xml:space="preserve"> </w:t>
      </w:r>
      <w:r w:rsidRPr="004562A0">
        <w:rPr>
          <w:rFonts w:hint="cs"/>
          <w:rtl/>
        </w:rPr>
        <w:t>و پیام آیه با توجه به الغاء خصوصیتی که در مباحث قبل اشاره کردیم مخفی بودن و محفوظ بودن مسائل و روابط جنسی و زناشویی</w:t>
      </w:r>
      <w:r w:rsidRPr="004562A0">
        <w:rPr>
          <w:rtl/>
        </w:rPr>
        <w:t xml:space="preserve"> </w:t>
      </w:r>
      <w:r w:rsidRPr="004562A0">
        <w:rPr>
          <w:rFonts w:hint="cs"/>
          <w:rtl/>
        </w:rPr>
        <w:t>از اطفال و دیگران در خانه می‌باشد</w:t>
      </w:r>
      <w:r w:rsidRPr="004562A0">
        <w:rPr>
          <w:rtl/>
        </w:rPr>
        <w:t xml:space="preserve"> </w:t>
      </w:r>
      <w:r w:rsidRPr="004562A0">
        <w:rPr>
          <w:rFonts w:hint="cs"/>
          <w:rtl/>
        </w:rPr>
        <w:t>و</w:t>
      </w:r>
      <w:r w:rsidRPr="004562A0">
        <w:rPr>
          <w:rtl/>
        </w:rPr>
        <w:t xml:space="preserve"> </w:t>
      </w:r>
      <w:r w:rsidRPr="004562A0">
        <w:rPr>
          <w:rFonts w:hint="cs"/>
          <w:rtl/>
        </w:rPr>
        <w:t>این شیوه امر، لطیف‌تر و بلیغ‌تر از این است که مستقیماً و به دلالت مطابقی امر به امر در آیه می‌آمد. حاصل سخن اینکه در اینجا دو تکلیف وجود دارد یکی خطاب به پدر و مادر و زن و شوهر که وظیفه آن‌ها اعلام، ابلاغ و آموزش و تربیت فرزندان برای استیذان می‌باشد و وظیفه فرزندان و عبید و إماء حفظ آن حریم می‌باشد. سر اینکه دو تکلیف در آیه وجود و در آیه تکلیفی هم نسبت به والدین وجود دارد، دلالت اقتضایی</w:t>
      </w:r>
      <w:r w:rsidRPr="004562A0">
        <w:rPr>
          <w:rtl/>
        </w:rPr>
        <w:t xml:space="preserve"> </w:t>
      </w:r>
      <w:r w:rsidRPr="004562A0">
        <w:rPr>
          <w:rFonts w:hint="cs"/>
          <w:rtl/>
        </w:rPr>
        <w:t>و التزامی در آیه</w:t>
      </w:r>
      <w:r w:rsidRPr="004562A0">
        <w:rPr>
          <w:rtl/>
        </w:rPr>
        <w:t xml:space="preserve"> </w:t>
      </w:r>
      <w:r w:rsidRPr="004562A0">
        <w:rPr>
          <w:rFonts w:hint="cs"/>
          <w:rtl/>
        </w:rPr>
        <w:t>و</w:t>
      </w:r>
      <w:r w:rsidRPr="004562A0">
        <w:rPr>
          <w:rtl/>
        </w:rPr>
        <w:t xml:space="preserve"> </w:t>
      </w:r>
      <w:r w:rsidRPr="004562A0">
        <w:rPr>
          <w:rFonts w:hint="cs"/>
          <w:rtl/>
        </w:rPr>
        <w:t xml:space="preserve">همچنین صوناً عن اللغویه می‌باشد چون وجهی غیرازاین وجود ندارد که امر به أیمان و اطفال و فرزندان بعد از خطاب </w:t>
      </w:r>
      <w:r w:rsidRPr="004562A0">
        <w:rPr>
          <w:rtl/>
        </w:rPr>
        <w:t>«</w:t>
      </w:r>
      <w:r w:rsidRPr="004562A0">
        <w:rPr>
          <w:rFonts w:hint="cs"/>
          <w:rtl/>
        </w:rPr>
        <w:t xml:space="preserve">یا </w:t>
      </w:r>
      <w:r w:rsidRPr="004562A0">
        <w:rPr>
          <w:b/>
          <w:bCs/>
          <w:rtl/>
        </w:rPr>
        <w:t>أَيُّهَا الَّذِينَ آمَنُوا»</w:t>
      </w:r>
      <w:r w:rsidRPr="004562A0">
        <w:rPr>
          <w:rtl/>
        </w:rPr>
        <w:t xml:space="preserve"> </w:t>
      </w:r>
      <w:r w:rsidRPr="004562A0">
        <w:rPr>
          <w:rFonts w:hint="cs"/>
          <w:rtl/>
        </w:rPr>
        <w:t>بیاید البته اینکه مقتضای هر دو امر ایجابی است یا خیر؟ جای بحث دارد ولی درهرصورت این آیه مصداقی از بحث اصولی امر به امر می‌باشد.</w:t>
      </w:r>
    </w:p>
    <w:p w:rsidR="006473EF" w:rsidRPr="004562A0" w:rsidRDefault="006473EF" w:rsidP="006473EF">
      <w:pPr>
        <w:pStyle w:val="Heading2"/>
        <w:rPr>
          <w:rtl/>
        </w:rPr>
      </w:pPr>
      <w:bookmarkStart w:id="5" w:name="_Toc416605834"/>
      <w:r w:rsidRPr="004562A0">
        <w:rPr>
          <w:rFonts w:hint="cs"/>
          <w:rtl/>
        </w:rPr>
        <w:t>بحث پنجم: الزامی بودن یا ترجیحی بودن دو تکلیف فوق</w:t>
      </w:r>
      <w:bookmarkEnd w:id="5"/>
    </w:p>
    <w:p w:rsidR="006473EF" w:rsidRPr="004562A0" w:rsidRDefault="006473EF" w:rsidP="006473EF">
      <w:pPr>
        <w:ind w:firstLine="0"/>
        <w:rPr>
          <w:rtl/>
        </w:rPr>
      </w:pPr>
      <w:r w:rsidRPr="004562A0">
        <w:rPr>
          <w:rFonts w:hint="cs"/>
          <w:rtl/>
        </w:rPr>
        <w:t xml:space="preserve">بحث پنجمی که در ذیل این آیه وجود دارد این است که بیان شد مدلول التزامی آیه شریفه امر به امر می‌باشد و دو تکلیف وجود دارد یکی تکلیف متوجه به مؤمنین که بیان شد و دیگری تکلیف متوجه أیمان و اطفال، حال سؤالی که </w:t>
      </w:r>
      <w:r w:rsidRPr="004562A0">
        <w:rPr>
          <w:rFonts w:hint="cs"/>
          <w:rtl/>
        </w:rPr>
        <w:lastRenderedPageBreak/>
        <w:t>وجود دارد این است که این دو تکلیف الزامی هستند یا ترجیحی؟ در پاسخ باید گفت اصل بر الزامی بودن</w:t>
      </w:r>
      <w:r w:rsidRPr="004562A0">
        <w:rPr>
          <w:rtl/>
        </w:rPr>
        <w:t xml:space="preserve"> </w:t>
      </w:r>
      <w:r w:rsidRPr="004562A0">
        <w:rPr>
          <w:rFonts w:hint="cs"/>
          <w:rtl/>
        </w:rPr>
        <w:t>هردوی این تکالیف می‌باشد اما نکاتی وجود دارد که باید بیان شود.</w:t>
      </w:r>
    </w:p>
    <w:p w:rsidR="006473EF" w:rsidRPr="004562A0" w:rsidRDefault="006473EF" w:rsidP="006473EF">
      <w:pPr>
        <w:pStyle w:val="Heading3"/>
        <w:rPr>
          <w:rtl/>
        </w:rPr>
      </w:pPr>
      <w:bookmarkStart w:id="6" w:name="_Toc416605835"/>
      <w:r w:rsidRPr="004562A0">
        <w:rPr>
          <w:rFonts w:hint="cs"/>
          <w:rtl/>
        </w:rPr>
        <w:t>الزامی بودن تکلیف متوجه به مؤمنین</w:t>
      </w:r>
      <w:bookmarkEnd w:id="6"/>
    </w:p>
    <w:p w:rsidR="006473EF" w:rsidRPr="004562A0" w:rsidRDefault="006473EF" w:rsidP="006473EF">
      <w:pPr>
        <w:ind w:firstLine="0"/>
        <w:rPr>
          <w:rtl/>
        </w:rPr>
      </w:pPr>
      <w:r w:rsidRPr="004562A0">
        <w:rPr>
          <w:rFonts w:hint="cs"/>
          <w:rtl/>
        </w:rPr>
        <w:t xml:space="preserve"> تکلیف اول</w:t>
      </w:r>
      <w:r w:rsidRPr="004562A0">
        <w:rPr>
          <w:rtl/>
        </w:rPr>
        <w:t xml:space="preserve"> </w:t>
      </w:r>
      <w:r w:rsidRPr="004562A0">
        <w:rPr>
          <w:rFonts w:hint="cs"/>
          <w:rtl/>
        </w:rPr>
        <w:t>یعنی تکلیف موجه به مؤمنین الزامی است چون</w:t>
      </w:r>
      <w:r w:rsidRPr="004562A0">
        <w:rPr>
          <w:rtl/>
        </w:rPr>
        <w:t xml:space="preserve"> </w:t>
      </w:r>
      <w:r w:rsidRPr="004562A0">
        <w:rPr>
          <w:rFonts w:hint="cs"/>
          <w:rtl/>
        </w:rPr>
        <w:t>ولو اینکه امر و خطاب مطابقی نسبت به آن‌ها وجود ندارد اما همان‌طور که بیان شد امر و خطاب به‌صورت التزامی نسبت به آن‌ها وجود دارد و آن‌ها مکلف هستند که در مقام تعلیم و تربیت اطفال خود را امر به اذن گرفتن کنند</w:t>
      </w:r>
      <w:r w:rsidRPr="004562A0">
        <w:rPr>
          <w:rtl/>
        </w:rPr>
        <w:t xml:space="preserve"> </w:t>
      </w:r>
      <w:r w:rsidRPr="004562A0">
        <w:rPr>
          <w:rFonts w:hint="cs"/>
          <w:rtl/>
        </w:rPr>
        <w:t>چون در غیر این صورت خطاب را متوجه شخصی کردن و دیگری را امر کردن لغو خواهد بود</w:t>
      </w:r>
      <w:r w:rsidRPr="004562A0">
        <w:rPr>
          <w:rtl/>
        </w:rPr>
        <w:t xml:space="preserve"> </w:t>
      </w:r>
      <w:r w:rsidRPr="004562A0">
        <w:rPr>
          <w:rFonts w:hint="cs"/>
          <w:rtl/>
        </w:rPr>
        <w:t>و همچنین وجوه پنج‌گانه‌ای که بر</w:t>
      </w:r>
      <w:r w:rsidRPr="004562A0">
        <w:rPr>
          <w:rtl/>
        </w:rPr>
        <w:t xml:space="preserve"> </w:t>
      </w:r>
      <w:r w:rsidRPr="004562A0">
        <w:rPr>
          <w:rFonts w:hint="cs"/>
          <w:rtl/>
        </w:rPr>
        <w:t>دلالت امر به وجوب</w:t>
      </w:r>
      <w:r w:rsidRPr="004562A0">
        <w:rPr>
          <w:rtl/>
        </w:rPr>
        <w:t xml:space="preserve"> </w:t>
      </w:r>
      <w:r w:rsidRPr="004562A0">
        <w:rPr>
          <w:rFonts w:hint="cs"/>
          <w:rtl/>
        </w:rPr>
        <w:t xml:space="preserve">در اصول ذکر شد هم شامل امر مطابقی می‌شود و هم شامل امر التزامی می‌شود و تفاوتی بین اینکه امر مطابقی باشد مانند امر </w:t>
      </w:r>
      <w:r w:rsidRPr="004562A0">
        <w:rPr>
          <w:b/>
          <w:bCs/>
          <w:rtl/>
        </w:rPr>
        <w:t>«</w:t>
      </w:r>
      <w:r w:rsidRPr="004562A0">
        <w:rPr>
          <w:rFonts w:hint="cs"/>
          <w:b/>
          <w:bCs/>
          <w:rtl/>
        </w:rPr>
        <w:t>أَقِمِ الصَّلاَةَ لِدُلُوكِ الشَّمْسِ إِلَى غَسَقِ اللَّيْلِ</w:t>
      </w:r>
      <w:r w:rsidRPr="004562A0">
        <w:rPr>
          <w:b/>
          <w:bCs/>
          <w:rtl/>
        </w:rPr>
        <w:t>»</w:t>
      </w:r>
      <w:r w:rsidRPr="004562A0">
        <w:rPr>
          <w:rtl/>
        </w:rPr>
        <w:t xml:space="preserve"> </w:t>
      </w:r>
      <w:r w:rsidRPr="004562A0">
        <w:rPr>
          <w:rFonts w:hint="cs"/>
          <w:b/>
          <w:bCs/>
          <w:i/>
          <w:iCs/>
          <w:rtl/>
        </w:rPr>
        <w:t>الإسراء / 78</w:t>
      </w:r>
      <w:r w:rsidRPr="004562A0">
        <w:rPr>
          <w:rFonts w:hint="cs"/>
          <w:rtl/>
        </w:rPr>
        <w:t xml:space="preserve"> و یا اینکه امر </w:t>
      </w:r>
      <w:r w:rsidRPr="004562A0">
        <w:rPr>
          <w:rtl/>
        </w:rPr>
        <w:t>التزام</w:t>
      </w:r>
      <w:r w:rsidRPr="004562A0">
        <w:rPr>
          <w:rFonts w:hint="cs"/>
          <w:rtl/>
        </w:rPr>
        <w:t>ی</w:t>
      </w:r>
      <w:r w:rsidRPr="004562A0">
        <w:rPr>
          <w:rtl/>
        </w:rPr>
        <w:t xml:space="preserve"> باشد</w:t>
      </w:r>
      <w:r w:rsidRPr="004562A0">
        <w:rPr>
          <w:rFonts w:hint="cs"/>
          <w:rtl/>
        </w:rPr>
        <w:t xml:space="preserve"> مانند محل بحث، وجود ندارد و آنچه مهم است،</w:t>
      </w:r>
      <w:r w:rsidRPr="004562A0">
        <w:rPr>
          <w:rtl/>
        </w:rPr>
        <w:t xml:space="preserve"> اراده</w:t>
      </w:r>
      <w:r w:rsidRPr="004562A0">
        <w:rPr>
          <w:rFonts w:hint="cs"/>
          <w:rtl/>
        </w:rPr>
        <w:t xml:space="preserve"> شدیده مولا است که هم در امر مطابقی و هم در امر التزامی وجود دارد.</w:t>
      </w:r>
    </w:p>
    <w:p w:rsidR="006473EF" w:rsidRPr="004562A0" w:rsidRDefault="006473EF" w:rsidP="006473EF">
      <w:pPr>
        <w:pStyle w:val="Heading3"/>
        <w:rPr>
          <w:rtl/>
        </w:rPr>
      </w:pPr>
      <w:bookmarkStart w:id="7" w:name="_Toc416605836"/>
      <w:r w:rsidRPr="004562A0">
        <w:rPr>
          <w:rFonts w:hint="cs"/>
          <w:rtl/>
        </w:rPr>
        <w:t>تفصیل در تکلیف متوجه به أیمان و اطفال</w:t>
      </w:r>
      <w:bookmarkEnd w:id="7"/>
    </w:p>
    <w:p w:rsidR="006473EF" w:rsidRPr="004562A0" w:rsidRDefault="006473EF" w:rsidP="006473EF">
      <w:pPr>
        <w:ind w:firstLine="0"/>
        <w:rPr>
          <w:rtl/>
        </w:rPr>
      </w:pPr>
      <w:r w:rsidRPr="004562A0">
        <w:rPr>
          <w:rFonts w:hint="cs"/>
          <w:rtl/>
        </w:rPr>
        <w:t>اما نسبت به تکلیف دوم که تکلیف متوجه به عبید و إماء و اطفال غیر بالغ می‌باشد، امر و تکلیف متوجه به این اشخاص امر صریح و مطابقی است و اصل در امر، بر الزامی بودن آن است اما نکته و مطلبی که در اینجا وجود دارد این است که مکلف در</w:t>
      </w:r>
      <w:r w:rsidRPr="004562A0">
        <w:rPr>
          <w:rtl/>
        </w:rPr>
        <w:t xml:space="preserve"> </w:t>
      </w:r>
      <w:r w:rsidRPr="004562A0">
        <w:rPr>
          <w:rFonts w:hint="cs"/>
          <w:rtl/>
        </w:rPr>
        <w:t>این تکلیف، هم عبید و إماء است که اطلاق دارد و شامل عبید و إماء بالغ و غیر بالغ می‌شود</w:t>
      </w:r>
      <w:r w:rsidRPr="004562A0">
        <w:rPr>
          <w:rtl/>
        </w:rPr>
        <w:t xml:space="preserve"> </w:t>
      </w:r>
      <w:r w:rsidRPr="004562A0">
        <w:rPr>
          <w:rFonts w:hint="cs"/>
          <w:rtl/>
        </w:rPr>
        <w:t>و هم مکلف در این تکلیف</w:t>
      </w:r>
      <w:r w:rsidRPr="004562A0">
        <w:rPr>
          <w:rtl/>
        </w:rPr>
        <w:t xml:space="preserve"> </w:t>
      </w:r>
      <w:r w:rsidRPr="004562A0">
        <w:rPr>
          <w:rFonts w:hint="cs"/>
          <w:rtl/>
        </w:rPr>
        <w:t>اطفال غیر بالغ می‌باشد. در مورد عبید و إماء بالغ تکلیف الزامی و وجوبی است اما نسبت به عبید و إماء غیر بالغ و همچنین اطفال غیر بالغ، قرینه عام حاکم بر ظهور</w:t>
      </w:r>
      <w:r w:rsidRPr="004562A0">
        <w:rPr>
          <w:rtl/>
        </w:rPr>
        <w:t xml:space="preserve"> </w:t>
      </w:r>
      <w:r w:rsidRPr="004562A0">
        <w:rPr>
          <w:rFonts w:hint="cs"/>
          <w:rtl/>
        </w:rPr>
        <w:t>امر در وجوب وجود دارد که تکلیف را از صبی تا زمانی که محتلم شود</w:t>
      </w:r>
      <w:r w:rsidRPr="004562A0">
        <w:rPr>
          <w:rtl/>
        </w:rPr>
        <w:t xml:space="preserve"> </w:t>
      </w:r>
      <w:r w:rsidRPr="004562A0">
        <w:rPr>
          <w:rFonts w:hint="cs"/>
          <w:rtl/>
        </w:rPr>
        <w:t>رفع کرده است و آن قرینه حدیث رفع قلم از صبی می‌باشد پس خطاب و تکلیف دوم در حق غیر بالغ الزامی نیست و باید گفت امر و تکلیف دوم امر و خطابی</w:t>
      </w:r>
      <w:r w:rsidRPr="004562A0">
        <w:rPr>
          <w:rtl/>
        </w:rPr>
        <w:t xml:space="preserve"> </w:t>
      </w:r>
      <w:r w:rsidRPr="004562A0">
        <w:rPr>
          <w:rFonts w:hint="cs"/>
          <w:rtl/>
        </w:rPr>
        <w:t>جامع بین وجوب و ندب می‌باشد که در حق بالغین الزامی و وجوبی است و در حق غیر بالغین غیر الزامی است و این استعمال همان‌طور که در اصول گفته شد با قرینه امکان دارد و استعمال لفظ در اکثر از یک معنا نیست</w:t>
      </w:r>
    </w:p>
    <w:p w:rsidR="006473EF" w:rsidRPr="004562A0" w:rsidRDefault="006473EF" w:rsidP="006473EF">
      <w:pPr>
        <w:pStyle w:val="Heading3"/>
        <w:rPr>
          <w:rtl/>
        </w:rPr>
      </w:pPr>
      <w:bookmarkStart w:id="8" w:name="_Toc416605837"/>
      <w:r w:rsidRPr="004562A0">
        <w:rPr>
          <w:rFonts w:hint="cs"/>
          <w:rtl/>
        </w:rPr>
        <w:lastRenderedPageBreak/>
        <w:t>مبانی در نوع تکالیف غیر الزامی</w:t>
      </w:r>
      <w:r w:rsidRPr="004562A0">
        <w:rPr>
          <w:rtl/>
        </w:rPr>
        <w:t xml:space="preserve"> </w:t>
      </w:r>
      <w:r w:rsidRPr="004562A0">
        <w:rPr>
          <w:rFonts w:hint="cs"/>
          <w:rtl/>
        </w:rPr>
        <w:t>متوجه به اطفال</w:t>
      </w:r>
      <w:bookmarkEnd w:id="8"/>
    </w:p>
    <w:p w:rsidR="006473EF" w:rsidRPr="004562A0" w:rsidRDefault="006473EF" w:rsidP="006473EF">
      <w:pPr>
        <w:ind w:firstLine="0"/>
        <w:rPr>
          <w:rtl/>
        </w:rPr>
      </w:pPr>
      <w:r w:rsidRPr="004562A0">
        <w:rPr>
          <w:rFonts w:hint="cs"/>
          <w:rtl/>
        </w:rPr>
        <w:t>همان‌طور که بیان شد تکلیف دوم به معنای عام می‌باشد و در عبید و إمای بالغ الزامی است اما این تکلیف در مورد</w:t>
      </w:r>
      <w:r w:rsidRPr="004562A0">
        <w:rPr>
          <w:rtl/>
        </w:rPr>
        <w:t xml:space="preserve"> </w:t>
      </w:r>
      <w:r w:rsidRPr="004562A0">
        <w:rPr>
          <w:rFonts w:hint="cs"/>
          <w:rtl/>
        </w:rPr>
        <w:t>عبید غیر بالغ و همچنین اطفال غیر بالغ</w:t>
      </w:r>
      <w:r w:rsidRPr="004562A0">
        <w:rPr>
          <w:rtl/>
        </w:rPr>
        <w:t xml:space="preserve"> </w:t>
      </w:r>
      <w:r w:rsidRPr="004562A0">
        <w:rPr>
          <w:rFonts w:hint="cs"/>
          <w:rtl/>
        </w:rPr>
        <w:t>غیر الزامی است اما سؤالی که در اینجا وجود دارد این است که این تکلیف غیر الزامی در حق غیر بالغین چه نوع تکلیفی است؟ در پاسخ به این سؤال دو مبنا وجود دارد، برخی به‌طورکلی قائل‌اند که صبی غیر بالغ به‌طورکلی تکلیفی ندارد نه الزامی و نه استحبابی بلکه این تکالیف صرفاً به‌منظور تمرین آن‌ها است و هیچ ثوابی هم ندارد اما نظریه دومی اینجا وجود دارد که حدیث رفع قلم تنها الزام را در حق آن‌ها رفع شده است و نمی‌توان آن‌ها را عقاب کرد اما تکالیف در حق صبی ممیز</w:t>
      </w:r>
      <w:r w:rsidRPr="004562A0">
        <w:rPr>
          <w:rtl/>
        </w:rPr>
        <w:t xml:space="preserve"> </w:t>
      </w:r>
      <w:r w:rsidRPr="004562A0">
        <w:rPr>
          <w:rFonts w:hint="cs"/>
          <w:rtl/>
        </w:rPr>
        <w:t>استحباب</w:t>
      </w:r>
      <w:r w:rsidRPr="004562A0">
        <w:rPr>
          <w:rtl/>
        </w:rPr>
        <w:t xml:space="preserve"> </w:t>
      </w:r>
      <w:r w:rsidRPr="004562A0">
        <w:rPr>
          <w:rFonts w:hint="cs"/>
          <w:rtl/>
        </w:rPr>
        <w:t>و ثواب دارد و هیچ‌گونه مانعی هم ندارد حتی بعید نیست که بگوییم استحبابی بودن و ثواب داشتن حتی در حق مجنون هم مانعی ندارد.</w:t>
      </w:r>
      <w:r w:rsidRPr="004562A0">
        <w:rPr>
          <w:rtl/>
        </w:rPr>
        <w:t xml:space="preserve"> </w:t>
      </w:r>
      <w:r w:rsidRPr="004562A0">
        <w:rPr>
          <w:rFonts w:hint="cs"/>
          <w:rtl/>
        </w:rPr>
        <w:t>طبق این نظریه</w:t>
      </w:r>
      <w:r w:rsidRPr="004562A0">
        <w:rPr>
          <w:rtl/>
        </w:rPr>
        <w:t xml:space="preserve"> </w:t>
      </w:r>
      <w:r w:rsidRPr="004562A0">
        <w:rPr>
          <w:rFonts w:hint="cs"/>
          <w:rtl/>
        </w:rPr>
        <w:t>عبادات صبی ممیز مشروعیت دارد و دارای ثواب می‌باشد و تمرینی صرف نیست. به نظر ما بعید نیست که بگوییم مبنای دوم در ست است.</w:t>
      </w:r>
    </w:p>
    <w:p w:rsidR="006473EF" w:rsidRPr="004562A0" w:rsidRDefault="006473EF" w:rsidP="006473EF">
      <w:pPr>
        <w:ind w:firstLine="0"/>
        <w:rPr>
          <w:rtl/>
        </w:rPr>
      </w:pPr>
    </w:p>
    <w:p w:rsidR="006473EF" w:rsidRPr="00DF5D98" w:rsidRDefault="006473EF" w:rsidP="006473EF">
      <w:pPr>
        <w:ind w:firstLine="0"/>
        <w:rPr>
          <w:rtl/>
        </w:rPr>
      </w:pPr>
    </w:p>
    <w:p w:rsidR="00152670" w:rsidRPr="00734D59" w:rsidRDefault="00152670" w:rsidP="00734D59">
      <w:pPr>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26" w:rsidRDefault="00171A26" w:rsidP="000D5800">
      <w:pPr>
        <w:spacing w:after="0"/>
      </w:pPr>
      <w:r>
        <w:separator/>
      </w:r>
    </w:p>
  </w:endnote>
  <w:endnote w:type="continuationSeparator" w:id="0">
    <w:p w:rsidR="00171A26" w:rsidRDefault="00171A2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D17B5">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26" w:rsidRDefault="00171A26" w:rsidP="000D5800">
      <w:pPr>
        <w:spacing w:after="0"/>
      </w:pPr>
      <w:r>
        <w:separator/>
      </w:r>
    </w:p>
  </w:footnote>
  <w:footnote w:type="continuationSeparator" w:id="0">
    <w:p w:rsidR="00171A26" w:rsidRDefault="00171A2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601D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1523A58" wp14:editId="6A950B8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rPr>
      <w:drawing>
        <wp:inline distT="0" distB="0" distL="0" distR="0" wp14:anchorId="72E8E1EF" wp14:editId="6B30732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601D8">
      <w:rPr>
        <w:rFonts w:ascii="IranNastaliq" w:hAnsi="IranNastaliq" w:cs="IranNastaliq" w:hint="cs"/>
        <w:sz w:val="40"/>
        <w:szCs w:val="40"/>
        <w:rtl/>
      </w:rPr>
      <w:t>1694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F"/>
    <w:rsid w:val="000228A2"/>
    <w:rsid w:val="000324F1"/>
    <w:rsid w:val="00041FE0"/>
    <w:rsid w:val="00052BA3"/>
    <w:rsid w:val="0006363E"/>
    <w:rsid w:val="000719E0"/>
    <w:rsid w:val="00080DFF"/>
    <w:rsid w:val="00085ED5"/>
    <w:rsid w:val="000A1A51"/>
    <w:rsid w:val="000D17B5"/>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1A2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920D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473EF"/>
    <w:rsid w:val="0066229C"/>
    <w:rsid w:val="0069696C"/>
    <w:rsid w:val="00696C84"/>
    <w:rsid w:val="006A085A"/>
    <w:rsid w:val="006D3A87"/>
    <w:rsid w:val="006F01B4"/>
    <w:rsid w:val="00734D59"/>
    <w:rsid w:val="0073609B"/>
    <w:rsid w:val="0074497D"/>
    <w:rsid w:val="0075033E"/>
    <w:rsid w:val="00752745"/>
    <w:rsid w:val="0075336C"/>
    <w:rsid w:val="007601D8"/>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17B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D17B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D17B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D17B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D17B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D17B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D17B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D17B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D17B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D17B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D17B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D17B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D17B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D17B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D17B5"/>
    <w:rPr>
      <w:rFonts w:ascii="Cambria" w:eastAsia="2  Lotus" w:hAnsi="Cambria" w:cs="2  Badr"/>
      <w:bCs/>
      <w:szCs w:val="36"/>
    </w:rPr>
  </w:style>
  <w:style w:type="paragraph" w:styleId="TOC1">
    <w:name w:val="toc 1"/>
    <w:basedOn w:val="Normal"/>
    <w:next w:val="Normal"/>
    <w:link w:val="TOC1Char"/>
    <w:autoRedefine/>
    <w:uiPriority w:val="39"/>
    <w:unhideWhenUsed/>
    <w:qFormat/>
    <w:rsid w:val="000D17B5"/>
    <w:pPr>
      <w:spacing w:after="0"/>
      <w:ind w:firstLine="0"/>
    </w:pPr>
    <w:rPr>
      <w:rFonts w:eastAsiaTheme="minorEastAsia"/>
    </w:rPr>
  </w:style>
  <w:style w:type="paragraph" w:styleId="TOC2">
    <w:name w:val="toc 2"/>
    <w:basedOn w:val="Normal"/>
    <w:next w:val="Normal"/>
    <w:autoRedefine/>
    <w:uiPriority w:val="39"/>
    <w:unhideWhenUsed/>
    <w:qFormat/>
    <w:rsid w:val="000D17B5"/>
    <w:pPr>
      <w:spacing w:after="0"/>
      <w:ind w:left="221"/>
    </w:pPr>
    <w:rPr>
      <w:rFonts w:eastAsiaTheme="minorEastAsia"/>
    </w:rPr>
  </w:style>
  <w:style w:type="paragraph" w:styleId="TOC3">
    <w:name w:val="toc 3"/>
    <w:basedOn w:val="Normal"/>
    <w:next w:val="Normal"/>
    <w:autoRedefine/>
    <w:uiPriority w:val="39"/>
    <w:unhideWhenUsed/>
    <w:qFormat/>
    <w:rsid w:val="000D17B5"/>
    <w:pPr>
      <w:spacing w:after="0"/>
      <w:ind w:left="442"/>
    </w:pPr>
    <w:rPr>
      <w:rFonts w:eastAsia="2  Lotus"/>
    </w:rPr>
  </w:style>
  <w:style w:type="character" w:styleId="SubtleReference">
    <w:name w:val="Subtle Reference"/>
    <w:aliases w:val="مرجع"/>
    <w:uiPriority w:val="31"/>
    <w:qFormat/>
    <w:rsid w:val="000D17B5"/>
    <w:rPr>
      <w:rFonts w:cs="2  Lotus"/>
      <w:smallCaps/>
      <w:color w:val="auto"/>
      <w:szCs w:val="28"/>
      <w:u w:val="single"/>
    </w:rPr>
  </w:style>
  <w:style w:type="character" w:styleId="IntenseReference">
    <w:name w:val="Intense Reference"/>
    <w:uiPriority w:val="32"/>
    <w:qFormat/>
    <w:rsid w:val="000D17B5"/>
    <w:rPr>
      <w:rFonts w:cs="2  Lotus"/>
      <w:b/>
      <w:bCs/>
      <w:smallCaps/>
      <w:color w:val="auto"/>
      <w:spacing w:val="5"/>
      <w:szCs w:val="28"/>
      <w:u w:val="single"/>
    </w:rPr>
  </w:style>
  <w:style w:type="character" w:styleId="BookTitle">
    <w:name w:val="Book Title"/>
    <w:uiPriority w:val="33"/>
    <w:qFormat/>
    <w:rsid w:val="000D17B5"/>
    <w:rPr>
      <w:rFonts w:cs="2  Titr"/>
      <w:b/>
      <w:bCs/>
      <w:smallCaps/>
      <w:spacing w:val="5"/>
      <w:szCs w:val="100"/>
    </w:rPr>
  </w:style>
  <w:style w:type="paragraph" w:styleId="TOCHeading">
    <w:name w:val="TOC Heading"/>
    <w:basedOn w:val="Heading1"/>
    <w:next w:val="Normal"/>
    <w:uiPriority w:val="39"/>
    <w:unhideWhenUsed/>
    <w:qFormat/>
    <w:rsid w:val="000D17B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D17B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D17B5"/>
    <w:rPr>
      <w:rFonts w:ascii="Cambria" w:eastAsia="2  Lotus" w:hAnsi="Cambria" w:cs="2  Badr"/>
      <w:bCs/>
      <w:i/>
      <w:sz w:val="36"/>
      <w:szCs w:val="36"/>
    </w:rPr>
  </w:style>
  <w:style w:type="character" w:customStyle="1" w:styleId="Heading7Char">
    <w:name w:val="Heading 7 Char"/>
    <w:link w:val="Heading7"/>
    <w:uiPriority w:val="9"/>
    <w:rsid w:val="000D17B5"/>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0D17B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D17B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D17B5"/>
    <w:pPr>
      <w:spacing w:after="0"/>
      <w:ind w:left="658"/>
    </w:pPr>
  </w:style>
  <w:style w:type="paragraph" w:styleId="TOC5">
    <w:name w:val="toc 5"/>
    <w:basedOn w:val="Normal"/>
    <w:next w:val="Normal"/>
    <w:autoRedefine/>
    <w:uiPriority w:val="39"/>
    <w:unhideWhenUsed/>
    <w:qFormat/>
    <w:rsid w:val="000D17B5"/>
    <w:pPr>
      <w:spacing w:after="0"/>
      <w:ind w:left="879"/>
    </w:pPr>
  </w:style>
  <w:style w:type="paragraph" w:styleId="TOC6">
    <w:name w:val="toc 6"/>
    <w:basedOn w:val="Normal"/>
    <w:next w:val="Normal"/>
    <w:autoRedefine/>
    <w:uiPriority w:val="39"/>
    <w:unhideWhenUsed/>
    <w:qFormat/>
    <w:rsid w:val="000D17B5"/>
    <w:pPr>
      <w:spacing w:after="0"/>
      <w:ind w:left="1100"/>
    </w:pPr>
  </w:style>
  <w:style w:type="paragraph" w:styleId="TOC7">
    <w:name w:val="toc 7"/>
    <w:basedOn w:val="Normal"/>
    <w:next w:val="Normal"/>
    <w:autoRedefine/>
    <w:uiPriority w:val="39"/>
    <w:unhideWhenUsed/>
    <w:qFormat/>
    <w:rsid w:val="000D17B5"/>
    <w:pPr>
      <w:spacing w:after="0"/>
      <w:ind w:left="1321"/>
    </w:pPr>
  </w:style>
  <w:style w:type="paragraph" w:styleId="Caption">
    <w:name w:val="caption"/>
    <w:basedOn w:val="Normal"/>
    <w:next w:val="Normal"/>
    <w:uiPriority w:val="35"/>
    <w:unhideWhenUsed/>
    <w:qFormat/>
    <w:rsid w:val="000D17B5"/>
    <w:rPr>
      <w:b/>
      <w:bCs/>
      <w:sz w:val="20"/>
      <w:szCs w:val="20"/>
    </w:rPr>
  </w:style>
  <w:style w:type="paragraph" w:styleId="Title">
    <w:name w:val="Title"/>
    <w:basedOn w:val="Normal"/>
    <w:next w:val="Normal"/>
    <w:link w:val="TitleChar"/>
    <w:autoRedefine/>
    <w:uiPriority w:val="10"/>
    <w:qFormat/>
    <w:rsid w:val="000D17B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D17B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D17B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D17B5"/>
    <w:rPr>
      <w:rFonts w:ascii="Cambria" w:eastAsia="2  Badr" w:hAnsi="Cambria" w:cs="2  Badr"/>
      <w:bCs/>
      <w:i/>
      <w:spacing w:val="15"/>
      <w:sz w:val="24"/>
    </w:rPr>
  </w:style>
  <w:style w:type="character" w:styleId="Emphasis">
    <w:name w:val="Emphasis"/>
    <w:uiPriority w:val="20"/>
    <w:qFormat/>
    <w:rsid w:val="000D17B5"/>
    <w:rPr>
      <w:rFonts w:cs="2  Lotus"/>
      <w:i/>
      <w:iCs/>
      <w:color w:val="808080"/>
      <w:szCs w:val="32"/>
    </w:rPr>
  </w:style>
  <w:style w:type="character" w:customStyle="1" w:styleId="NoSpacingChar">
    <w:name w:val="No Spacing Char"/>
    <w:aliases w:val="متن عربي Char"/>
    <w:link w:val="NoSpacing"/>
    <w:uiPriority w:val="1"/>
    <w:rsid w:val="000D17B5"/>
    <w:rPr>
      <w:rFonts w:eastAsia="2  Lotus" w:cs="2  Badr"/>
      <w:bCs/>
      <w:sz w:val="72"/>
      <w:szCs w:val="28"/>
    </w:rPr>
  </w:style>
  <w:style w:type="paragraph" w:styleId="ListParagraph">
    <w:name w:val="List Paragraph"/>
    <w:basedOn w:val="Normal"/>
    <w:link w:val="ListParagraphChar"/>
    <w:autoRedefine/>
    <w:uiPriority w:val="34"/>
    <w:qFormat/>
    <w:rsid w:val="000D17B5"/>
    <w:pPr>
      <w:ind w:left="1134" w:firstLine="0"/>
    </w:pPr>
    <w:rPr>
      <w:rFonts w:eastAsia="2  Lotus" w:cs="2  Lotus"/>
    </w:rPr>
  </w:style>
  <w:style w:type="character" w:customStyle="1" w:styleId="ListParagraphChar">
    <w:name w:val="List Paragraph Char"/>
    <w:link w:val="ListParagraph"/>
    <w:uiPriority w:val="34"/>
    <w:rsid w:val="000D17B5"/>
    <w:rPr>
      <w:rFonts w:eastAsia="2  Lotus" w:cs="2  Lotus"/>
      <w:sz w:val="22"/>
      <w:szCs w:val="28"/>
    </w:rPr>
  </w:style>
  <w:style w:type="paragraph" w:styleId="Quote">
    <w:name w:val="Quote"/>
    <w:basedOn w:val="Normal"/>
    <w:next w:val="Normal"/>
    <w:link w:val="QuoteChar"/>
    <w:autoRedefine/>
    <w:uiPriority w:val="29"/>
    <w:qFormat/>
    <w:rsid w:val="000D17B5"/>
    <w:pPr>
      <w:spacing w:before="120" w:after="240"/>
      <w:ind w:left="1134" w:firstLine="0"/>
    </w:pPr>
    <w:rPr>
      <w:rFonts w:cs="B Lotus"/>
      <w:i/>
      <w:sz w:val="20"/>
      <w:szCs w:val="30"/>
    </w:rPr>
  </w:style>
  <w:style w:type="character" w:customStyle="1" w:styleId="QuoteChar">
    <w:name w:val="Quote Char"/>
    <w:link w:val="Quote"/>
    <w:uiPriority w:val="29"/>
    <w:rsid w:val="000D17B5"/>
    <w:rPr>
      <w:rFonts w:eastAsiaTheme="minorHAnsi" w:cs="B Lotus"/>
      <w:i/>
      <w:szCs w:val="30"/>
    </w:rPr>
  </w:style>
  <w:style w:type="paragraph" w:styleId="IntenseQuote">
    <w:name w:val="Intense Quote"/>
    <w:basedOn w:val="Normal"/>
    <w:next w:val="Normal"/>
    <w:link w:val="IntenseQuoteChar"/>
    <w:autoRedefine/>
    <w:uiPriority w:val="30"/>
    <w:qFormat/>
    <w:rsid w:val="000D17B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D17B5"/>
    <w:rPr>
      <w:rFonts w:eastAsia="2  Lotus" w:cs="B Lotus"/>
      <w:b/>
      <w:bCs/>
      <w:i/>
      <w:szCs w:val="30"/>
    </w:rPr>
  </w:style>
  <w:style w:type="character" w:styleId="SubtleEmphasis">
    <w:name w:val="Subtle Emphasis"/>
    <w:uiPriority w:val="19"/>
    <w:qFormat/>
    <w:rsid w:val="000D17B5"/>
    <w:rPr>
      <w:rFonts w:cs="2  Lotus"/>
      <w:i/>
      <w:iCs/>
      <w:color w:val="4A442A"/>
      <w:szCs w:val="32"/>
      <w:u w:val="none"/>
    </w:rPr>
  </w:style>
  <w:style w:type="character" w:styleId="IntenseEmphasis">
    <w:name w:val="Intense Emphasis"/>
    <w:uiPriority w:val="21"/>
    <w:qFormat/>
    <w:rsid w:val="000D17B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647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D17B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0D17B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0D17B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0D17B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0D17B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0D17B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0D17B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0D17B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D17B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D17B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0D17B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0D17B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0D17B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0D17B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0D17B5"/>
    <w:rPr>
      <w:rFonts w:ascii="Cambria" w:eastAsia="2  Lotus" w:hAnsi="Cambria" w:cs="2  Badr"/>
      <w:bCs/>
      <w:szCs w:val="36"/>
    </w:rPr>
  </w:style>
  <w:style w:type="paragraph" w:styleId="TOC1">
    <w:name w:val="toc 1"/>
    <w:basedOn w:val="Normal"/>
    <w:next w:val="Normal"/>
    <w:link w:val="TOC1Char"/>
    <w:autoRedefine/>
    <w:uiPriority w:val="39"/>
    <w:unhideWhenUsed/>
    <w:qFormat/>
    <w:rsid w:val="000D17B5"/>
    <w:pPr>
      <w:spacing w:after="0"/>
      <w:ind w:firstLine="0"/>
    </w:pPr>
    <w:rPr>
      <w:rFonts w:eastAsiaTheme="minorEastAsia"/>
    </w:rPr>
  </w:style>
  <w:style w:type="paragraph" w:styleId="TOC2">
    <w:name w:val="toc 2"/>
    <w:basedOn w:val="Normal"/>
    <w:next w:val="Normal"/>
    <w:autoRedefine/>
    <w:uiPriority w:val="39"/>
    <w:unhideWhenUsed/>
    <w:qFormat/>
    <w:rsid w:val="000D17B5"/>
    <w:pPr>
      <w:spacing w:after="0"/>
      <w:ind w:left="221"/>
    </w:pPr>
    <w:rPr>
      <w:rFonts w:eastAsiaTheme="minorEastAsia"/>
    </w:rPr>
  </w:style>
  <w:style w:type="paragraph" w:styleId="TOC3">
    <w:name w:val="toc 3"/>
    <w:basedOn w:val="Normal"/>
    <w:next w:val="Normal"/>
    <w:autoRedefine/>
    <w:uiPriority w:val="39"/>
    <w:unhideWhenUsed/>
    <w:qFormat/>
    <w:rsid w:val="000D17B5"/>
    <w:pPr>
      <w:spacing w:after="0"/>
      <w:ind w:left="442"/>
    </w:pPr>
    <w:rPr>
      <w:rFonts w:eastAsia="2  Lotus"/>
    </w:rPr>
  </w:style>
  <w:style w:type="character" w:styleId="SubtleReference">
    <w:name w:val="Subtle Reference"/>
    <w:aliases w:val="مرجع"/>
    <w:uiPriority w:val="31"/>
    <w:qFormat/>
    <w:rsid w:val="000D17B5"/>
    <w:rPr>
      <w:rFonts w:cs="2  Lotus"/>
      <w:smallCaps/>
      <w:color w:val="auto"/>
      <w:szCs w:val="28"/>
      <w:u w:val="single"/>
    </w:rPr>
  </w:style>
  <w:style w:type="character" w:styleId="IntenseReference">
    <w:name w:val="Intense Reference"/>
    <w:uiPriority w:val="32"/>
    <w:qFormat/>
    <w:rsid w:val="000D17B5"/>
    <w:rPr>
      <w:rFonts w:cs="2  Lotus"/>
      <w:b/>
      <w:bCs/>
      <w:smallCaps/>
      <w:color w:val="auto"/>
      <w:spacing w:val="5"/>
      <w:szCs w:val="28"/>
      <w:u w:val="single"/>
    </w:rPr>
  </w:style>
  <w:style w:type="character" w:styleId="BookTitle">
    <w:name w:val="Book Title"/>
    <w:uiPriority w:val="33"/>
    <w:qFormat/>
    <w:rsid w:val="000D17B5"/>
    <w:rPr>
      <w:rFonts w:cs="2  Titr"/>
      <w:b/>
      <w:bCs/>
      <w:smallCaps/>
      <w:spacing w:val="5"/>
      <w:szCs w:val="100"/>
    </w:rPr>
  </w:style>
  <w:style w:type="paragraph" w:styleId="TOCHeading">
    <w:name w:val="TOC Heading"/>
    <w:basedOn w:val="Heading1"/>
    <w:next w:val="Normal"/>
    <w:uiPriority w:val="39"/>
    <w:unhideWhenUsed/>
    <w:qFormat/>
    <w:rsid w:val="000D17B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D17B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0D17B5"/>
    <w:rPr>
      <w:rFonts w:ascii="Cambria" w:eastAsia="2  Lotus" w:hAnsi="Cambria" w:cs="2  Badr"/>
      <w:bCs/>
      <w:i/>
      <w:sz w:val="36"/>
      <w:szCs w:val="36"/>
    </w:rPr>
  </w:style>
  <w:style w:type="character" w:customStyle="1" w:styleId="Heading7Char">
    <w:name w:val="Heading 7 Char"/>
    <w:link w:val="Heading7"/>
    <w:uiPriority w:val="9"/>
    <w:rsid w:val="000D17B5"/>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0D17B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D17B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D17B5"/>
    <w:pPr>
      <w:spacing w:after="0"/>
      <w:ind w:left="658"/>
    </w:pPr>
  </w:style>
  <w:style w:type="paragraph" w:styleId="TOC5">
    <w:name w:val="toc 5"/>
    <w:basedOn w:val="Normal"/>
    <w:next w:val="Normal"/>
    <w:autoRedefine/>
    <w:uiPriority w:val="39"/>
    <w:unhideWhenUsed/>
    <w:qFormat/>
    <w:rsid w:val="000D17B5"/>
    <w:pPr>
      <w:spacing w:after="0"/>
      <w:ind w:left="879"/>
    </w:pPr>
  </w:style>
  <w:style w:type="paragraph" w:styleId="TOC6">
    <w:name w:val="toc 6"/>
    <w:basedOn w:val="Normal"/>
    <w:next w:val="Normal"/>
    <w:autoRedefine/>
    <w:uiPriority w:val="39"/>
    <w:unhideWhenUsed/>
    <w:qFormat/>
    <w:rsid w:val="000D17B5"/>
    <w:pPr>
      <w:spacing w:after="0"/>
      <w:ind w:left="1100"/>
    </w:pPr>
  </w:style>
  <w:style w:type="paragraph" w:styleId="TOC7">
    <w:name w:val="toc 7"/>
    <w:basedOn w:val="Normal"/>
    <w:next w:val="Normal"/>
    <w:autoRedefine/>
    <w:uiPriority w:val="39"/>
    <w:unhideWhenUsed/>
    <w:qFormat/>
    <w:rsid w:val="000D17B5"/>
    <w:pPr>
      <w:spacing w:after="0"/>
      <w:ind w:left="1321"/>
    </w:pPr>
  </w:style>
  <w:style w:type="paragraph" w:styleId="Caption">
    <w:name w:val="caption"/>
    <w:basedOn w:val="Normal"/>
    <w:next w:val="Normal"/>
    <w:uiPriority w:val="35"/>
    <w:unhideWhenUsed/>
    <w:qFormat/>
    <w:rsid w:val="000D17B5"/>
    <w:rPr>
      <w:b/>
      <w:bCs/>
      <w:sz w:val="20"/>
      <w:szCs w:val="20"/>
    </w:rPr>
  </w:style>
  <w:style w:type="paragraph" w:styleId="Title">
    <w:name w:val="Title"/>
    <w:basedOn w:val="Normal"/>
    <w:next w:val="Normal"/>
    <w:link w:val="TitleChar"/>
    <w:autoRedefine/>
    <w:uiPriority w:val="10"/>
    <w:qFormat/>
    <w:rsid w:val="000D17B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D17B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D17B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0D17B5"/>
    <w:rPr>
      <w:rFonts w:ascii="Cambria" w:eastAsia="2  Badr" w:hAnsi="Cambria" w:cs="2  Badr"/>
      <w:bCs/>
      <w:i/>
      <w:spacing w:val="15"/>
      <w:sz w:val="24"/>
    </w:rPr>
  </w:style>
  <w:style w:type="character" w:styleId="Emphasis">
    <w:name w:val="Emphasis"/>
    <w:uiPriority w:val="20"/>
    <w:qFormat/>
    <w:rsid w:val="000D17B5"/>
    <w:rPr>
      <w:rFonts w:cs="2  Lotus"/>
      <w:i/>
      <w:iCs/>
      <w:color w:val="808080"/>
      <w:szCs w:val="32"/>
    </w:rPr>
  </w:style>
  <w:style w:type="character" w:customStyle="1" w:styleId="NoSpacingChar">
    <w:name w:val="No Spacing Char"/>
    <w:aliases w:val="متن عربي Char"/>
    <w:link w:val="NoSpacing"/>
    <w:uiPriority w:val="1"/>
    <w:rsid w:val="000D17B5"/>
    <w:rPr>
      <w:rFonts w:eastAsia="2  Lotus" w:cs="2  Badr"/>
      <w:bCs/>
      <w:sz w:val="72"/>
      <w:szCs w:val="28"/>
    </w:rPr>
  </w:style>
  <w:style w:type="paragraph" w:styleId="ListParagraph">
    <w:name w:val="List Paragraph"/>
    <w:basedOn w:val="Normal"/>
    <w:link w:val="ListParagraphChar"/>
    <w:autoRedefine/>
    <w:uiPriority w:val="34"/>
    <w:qFormat/>
    <w:rsid w:val="000D17B5"/>
    <w:pPr>
      <w:ind w:left="1134" w:firstLine="0"/>
    </w:pPr>
    <w:rPr>
      <w:rFonts w:eastAsia="2  Lotus" w:cs="2  Lotus"/>
    </w:rPr>
  </w:style>
  <w:style w:type="character" w:customStyle="1" w:styleId="ListParagraphChar">
    <w:name w:val="List Paragraph Char"/>
    <w:link w:val="ListParagraph"/>
    <w:uiPriority w:val="34"/>
    <w:rsid w:val="000D17B5"/>
    <w:rPr>
      <w:rFonts w:eastAsia="2  Lotus" w:cs="2  Lotus"/>
      <w:sz w:val="22"/>
      <w:szCs w:val="28"/>
    </w:rPr>
  </w:style>
  <w:style w:type="paragraph" w:styleId="Quote">
    <w:name w:val="Quote"/>
    <w:basedOn w:val="Normal"/>
    <w:next w:val="Normal"/>
    <w:link w:val="QuoteChar"/>
    <w:autoRedefine/>
    <w:uiPriority w:val="29"/>
    <w:qFormat/>
    <w:rsid w:val="000D17B5"/>
    <w:pPr>
      <w:spacing w:before="120" w:after="240"/>
      <w:ind w:left="1134" w:firstLine="0"/>
    </w:pPr>
    <w:rPr>
      <w:rFonts w:cs="B Lotus"/>
      <w:i/>
      <w:sz w:val="20"/>
      <w:szCs w:val="30"/>
    </w:rPr>
  </w:style>
  <w:style w:type="character" w:customStyle="1" w:styleId="QuoteChar">
    <w:name w:val="Quote Char"/>
    <w:link w:val="Quote"/>
    <w:uiPriority w:val="29"/>
    <w:rsid w:val="000D17B5"/>
    <w:rPr>
      <w:rFonts w:eastAsiaTheme="minorHAnsi" w:cs="B Lotus"/>
      <w:i/>
      <w:szCs w:val="30"/>
    </w:rPr>
  </w:style>
  <w:style w:type="paragraph" w:styleId="IntenseQuote">
    <w:name w:val="Intense Quote"/>
    <w:basedOn w:val="Normal"/>
    <w:next w:val="Normal"/>
    <w:link w:val="IntenseQuoteChar"/>
    <w:autoRedefine/>
    <w:uiPriority w:val="30"/>
    <w:qFormat/>
    <w:rsid w:val="000D17B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D17B5"/>
    <w:rPr>
      <w:rFonts w:eastAsia="2  Lotus" w:cs="B Lotus"/>
      <w:b/>
      <w:bCs/>
      <w:i/>
      <w:szCs w:val="30"/>
    </w:rPr>
  </w:style>
  <w:style w:type="character" w:styleId="SubtleEmphasis">
    <w:name w:val="Subtle Emphasis"/>
    <w:uiPriority w:val="19"/>
    <w:qFormat/>
    <w:rsid w:val="000D17B5"/>
    <w:rPr>
      <w:rFonts w:cs="2  Lotus"/>
      <w:i/>
      <w:iCs/>
      <w:color w:val="4A442A"/>
      <w:szCs w:val="32"/>
      <w:u w:val="none"/>
    </w:rPr>
  </w:style>
  <w:style w:type="character" w:styleId="IntenseEmphasis">
    <w:name w:val="Intense Emphasis"/>
    <w:uiPriority w:val="21"/>
    <w:qFormat/>
    <w:rsid w:val="000D17B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647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2015-04-13T03:11:00Z</dcterms:created>
  <dcterms:modified xsi:type="dcterms:W3CDTF">2015-04-13T03:23:00Z</dcterms:modified>
</cp:coreProperties>
</file>