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F4" w:rsidRDefault="00B667F4" w:rsidP="00B667F4">
      <w:pPr>
        <w:rPr>
          <w:rtl/>
        </w:rPr>
      </w:pPr>
      <w:r w:rsidRPr="00BC1FBE">
        <w:rPr>
          <w:rFonts w:hint="cs"/>
          <w:rtl/>
        </w:rPr>
        <w:t>فهرست</w:t>
      </w:r>
      <w:r>
        <w:rPr>
          <w:rFonts w:hint="cs"/>
          <w:rtl/>
        </w:rPr>
        <w:t xml:space="preserve"> مطالب</w:t>
      </w:r>
    </w:p>
    <w:p w:rsidR="00B667F4" w:rsidRDefault="00B667F4" w:rsidP="00B667F4">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16606248" w:history="1">
        <w:r w:rsidRPr="0081798E">
          <w:rPr>
            <w:rStyle w:val="Hyperlink"/>
            <w:rFonts w:hint="eastAsia"/>
            <w:noProof/>
            <w:rtl/>
          </w:rPr>
          <w:t>بررس</w:t>
        </w:r>
        <w:r w:rsidRPr="0081798E">
          <w:rPr>
            <w:rStyle w:val="Hyperlink"/>
            <w:rFonts w:hint="cs"/>
            <w:noProof/>
            <w:rtl/>
          </w:rPr>
          <w:t>ی</w:t>
        </w:r>
        <w:r w:rsidRPr="0081798E">
          <w:rPr>
            <w:rStyle w:val="Hyperlink"/>
            <w:noProof/>
            <w:rtl/>
          </w:rPr>
          <w:t xml:space="preserve"> </w:t>
        </w:r>
        <w:r w:rsidRPr="0081798E">
          <w:rPr>
            <w:rStyle w:val="Hyperlink"/>
            <w:rFonts w:hint="eastAsia"/>
            <w:noProof/>
            <w:rtl/>
          </w:rPr>
          <w:t>آ</w:t>
        </w:r>
        <w:r w:rsidRPr="0081798E">
          <w:rPr>
            <w:rStyle w:val="Hyperlink"/>
            <w:rFonts w:hint="cs"/>
            <w:noProof/>
            <w:rtl/>
          </w:rPr>
          <w:t>ی</w:t>
        </w:r>
        <w:r w:rsidRPr="0081798E">
          <w:rPr>
            <w:rStyle w:val="Hyperlink"/>
            <w:rFonts w:hint="eastAsia"/>
            <w:noProof/>
            <w:rtl/>
          </w:rPr>
          <w:t>ه</w:t>
        </w:r>
        <w:r w:rsidRPr="0081798E">
          <w:rPr>
            <w:rStyle w:val="Hyperlink"/>
            <w:noProof/>
            <w:rtl/>
          </w:rPr>
          <w:t xml:space="preserve"> </w:t>
        </w:r>
        <w:r w:rsidRPr="0081798E">
          <w:rPr>
            <w:rStyle w:val="Hyperlink"/>
            <w:rFonts w:hint="eastAsia"/>
            <w:noProof/>
            <w:rtl/>
          </w:rPr>
          <w:t>است</w:t>
        </w:r>
        <w:r w:rsidRPr="0081798E">
          <w:rPr>
            <w:rStyle w:val="Hyperlink"/>
            <w:rFonts w:hint="cs"/>
            <w:noProof/>
            <w:rtl/>
          </w:rPr>
          <w:t>ی</w:t>
        </w:r>
        <w:r w:rsidRPr="0081798E">
          <w:rPr>
            <w:rStyle w:val="Hyperlink"/>
            <w:rFonts w:hint="eastAsia"/>
            <w:noProof/>
            <w:rtl/>
          </w:rPr>
          <w:t>ذان</w:t>
        </w:r>
        <w:r w:rsidRPr="0081798E">
          <w:rPr>
            <w:rStyle w:val="Hyperlink"/>
            <w:noProof/>
            <w:rtl/>
          </w:rPr>
          <w:t xml:space="preserve"> </w:t>
        </w:r>
        <w:r w:rsidRPr="0081798E">
          <w:rPr>
            <w:rStyle w:val="Hyperlink"/>
            <w:rFonts w:hint="eastAsia"/>
            <w:noProof/>
            <w:rtl/>
          </w:rPr>
          <w:t>در</w:t>
        </w:r>
        <w:r w:rsidRPr="0081798E">
          <w:rPr>
            <w:rStyle w:val="Hyperlink"/>
            <w:noProof/>
            <w:rtl/>
          </w:rPr>
          <w:t xml:space="preserve"> </w:t>
        </w:r>
        <w:r w:rsidRPr="0081798E">
          <w:rPr>
            <w:rStyle w:val="Hyperlink"/>
            <w:rFonts w:hint="eastAsia"/>
            <w:noProof/>
            <w:rtl/>
          </w:rPr>
          <w:t>اوقات</w:t>
        </w:r>
        <w:r w:rsidRPr="0081798E">
          <w:rPr>
            <w:rStyle w:val="Hyperlink"/>
            <w:noProof/>
            <w:rtl/>
          </w:rPr>
          <w:t xml:space="preserve"> </w:t>
        </w:r>
        <w:r w:rsidRPr="0081798E">
          <w:rPr>
            <w:rStyle w:val="Hyperlink"/>
            <w:rFonts w:hint="eastAsia"/>
            <w:noProof/>
            <w:rtl/>
          </w:rPr>
          <w:t>ثلاثه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Toc416606248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667F4" w:rsidRDefault="00500B2D" w:rsidP="00B667F4">
      <w:pPr>
        <w:pStyle w:val="TOC2"/>
        <w:tabs>
          <w:tab w:val="right" w:leader="dot" w:pos="9628"/>
        </w:tabs>
        <w:rPr>
          <w:rFonts w:asciiTheme="minorHAnsi" w:hAnsiTheme="minorHAnsi" w:cstheme="minorBidi"/>
          <w:noProof/>
          <w:szCs w:val="22"/>
          <w:rtl/>
        </w:rPr>
      </w:pPr>
      <w:hyperlink w:anchor="_Toc416606249" w:history="1">
        <w:r w:rsidR="00B667F4" w:rsidRPr="0081798E">
          <w:rPr>
            <w:rStyle w:val="Hyperlink"/>
            <w:rFonts w:hint="eastAsia"/>
            <w:noProof/>
            <w:rtl/>
          </w:rPr>
          <w:t>دلالت</w:t>
        </w:r>
        <w:r w:rsidR="00B667F4" w:rsidRPr="0081798E">
          <w:rPr>
            <w:rStyle w:val="Hyperlink"/>
            <w:noProof/>
            <w:rtl/>
          </w:rPr>
          <w:t xml:space="preserve"> </w:t>
        </w:r>
        <w:r w:rsidR="00B667F4" w:rsidRPr="0081798E">
          <w:rPr>
            <w:rStyle w:val="Hyperlink"/>
            <w:rFonts w:hint="eastAsia"/>
            <w:noProof/>
            <w:rtl/>
          </w:rPr>
          <w:t>آ</w:t>
        </w:r>
        <w:r w:rsidR="00B667F4" w:rsidRPr="0081798E">
          <w:rPr>
            <w:rStyle w:val="Hyperlink"/>
            <w:rFonts w:hint="cs"/>
            <w:noProof/>
            <w:rtl/>
          </w:rPr>
          <w:t>ی</w:t>
        </w:r>
        <w:r w:rsidR="00B667F4" w:rsidRPr="0081798E">
          <w:rPr>
            <w:rStyle w:val="Hyperlink"/>
            <w:rFonts w:hint="eastAsia"/>
            <w:noProof/>
            <w:rtl/>
          </w:rPr>
          <w:t>ه</w:t>
        </w:r>
        <w:r w:rsidR="00B667F4" w:rsidRPr="0081798E">
          <w:rPr>
            <w:rStyle w:val="Hyperlink"/>
            <w:noProof/>
            <w:rtl/>
          </w:rPr>
          <w:t xml:space="preserve"> </w:t>
        </w:r>
        <w:r w:rsidR="00B667F4" w:rsidRPr="0081798E">
          <w:rPr>
            <w:rStyle w:val="Hyperlink"/>
            <w:rFonts w:hint="eastAsia"/>
            <w:noProof/>
            <w:rtl/>
          </w:rPr>
          <w:t>شر</w:t>
        </w:r>
        <w:r w:rsidR="00B667F4" w:rsidRPr="0081798E">
          <w:rPr>
            <w:rStyle w:val="Hyperlink"/>
            <w:rFonts w:hint="cs"/>
            <w:noProof/>
            <w:rtl/>
          </w:rPr>
          <w:t>ی</w:t>
        </w:r>
        <w:r w:rsidR="00B667F4" w:rsidRPr="0081798E">
          <w:rPr>
            <w:rStyle w:val="Hyperlink"/>
            <w:rFonts w:hint="eastAsia"/>
            <w:noProof/>
            <w:rtl/>
          </w:rPr>
          <w:t>فه</w:t>
        </w:r>
        <w:r w:rsidR="00B667F4" w:rsidRPr="0081798E">
          <w:rPr>
            <w:rStyle w:val="Hyperlink"/>
            <w:noProof/>
            <w:rtl/>
          </w:rPr>
          <w:t xml:space="preserve"> </w:t>
        </w:r>
        <w:r w:rsidR="00B667F4" w:rsidRPr="0081798E">
          <w:rPr>
            <w:rStyle w:val="Hyperlink"/>
            <w:rFonts w:hint="eastAsia"/>
            <w:noProof/>
            <w:rtl/>
          </w:rPr>
          <w:t>بر</w:t>
        </w:r>
        <w:r w:rsidR="00B667F4" w:rsidRPr="0081798E">
          <w:rPr>
            <w:rStyle w:val="Hyperlink"/>
            <w:noProof/>
            <w:rtl/>
          </w:rPr>
          <w:t xml:space="preserve"> </w:t>
        </w:r>
        <w:r w:rsidR="00B667F4" w:rsidRPr="0081798E">
          <w:rPr>
            <w:rStyle w:val="Hyperlink"/>
            <w:rFonts w:hint="eastAsia"/>
            <w:noProof/>
            <w:rtl/>
          </w:rPr>
          <w:t>دو</w:t>
        </w:r>
        <w:r w:rsidR="00B667F4" w:rsidRPr="0081798E">
          <w:rPr>
            <w:rStyle w:val="Hyperlink"/>
            <w:noProof/>
            <w:rtl/>
          </w:rPr>
          <w:t xml:space="preserve"> </w:t>
        </w:r>
        <w:r w:rsidR="00B667F4" w:rsidRPr="0081798E">
          <w:rPr>
            <w:rStyle w:val="Hyperlink"/>
            <w:rFonts w:hint="eastAsia"/>
            <w:noProof/>
            <w:rtl/>
          </w:rPr>
          <w:t>تکل</w:t>
        </w:r>
        <w:r w:rsidR="00B667F4" w:rsidRPr="0081798E">
          <w:rPr>
            <w:rStyle w:val="Hyperlink"/>
            <w:rFonts w:hint="cs"/>
            <w:noProof/>
            <w:rtl/>
          </w:rPr>
          <w:t>ی</w:t>
        </w:r>
        <w:r w:rsidR="00B667F4" w:rsidRPr="0081798E">
          <w:rPr>
            <w:rStyle w:val="Hyperlink"/>
            <w:rFonts w:hint="eastAsia"/>
            <w:noProof/>
            <w:rtl/>
          </w:rPr>
          <w:t>ف</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Toc416606249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2</w:t>
        </w:r>
        <w:r w:rsidR="00B667F4">
          <w:rPr>
            <w:rStyle w:val="Hyperlink"/>
            <w:noProof/>
            <w:rtl/>
          </w:rPr>
          <w:fldChar w:fldCharType="end"/>
        </w:r>
      </w:hyperlink>
    </w:p>
    <w:p w:rsidR="00B667F4" w:rsidRDefault="00500B2D" w:rsidP="00B667F4">
      <w:pPr>
        <w:pStyle w:val="TOC2"/>
        <w:tabs>
          <w:tab w:val="right" w:leader="dot" w:pos="9628"/>
        </w:tabs>
        <w:rPr>
          <w:rFonts w:asciiTheme="minorHAnsi" w:hAnsiTheme="minorHAnsi" w:cstheme="minorBidi"/>
          <w:noProof/>
          <w:szCs w:val="22"/>
          <w:rtl/>
        </w:rPr>
      </w:pPr>
      <w:hyperlink w:anchor="_Toc416606250" w:history="1">
        <w:r w:rsidR="00B667F4" w:rsidRPr="0081798E">
          <w:rPr>
            <w:rStyle w:val="Hyperlink"/>
            <w:rFonts w:hint="eastAsia"/>
            <w:noProof/>
            <w:rtl/>
          </w:rPr>
          <w:t>استعمال</w:t>
        </w:r>
        <w:r w:rsidR="00B667F4" w:rsidRPr="0081798E">
          <w:rPr>
            <w:rStyle w:val="Hyperlink"/>
            <w:noProof/>
            <w:rtl/>
          </w:rPr>
          <w:t xml:space="preserve"> </w:t>
        </w:r>
        <w:r w:rsidR="00B667F4" w:rsidRPr="0081798E">
          <w:rPr>
            <w:rStyle w:val="Hyperlink"/>
            <w:rFonts w:hint="eastAsia"/>
            <w:noProof/>
            <w:rtl/>
          </w:rPr>
          <w:t>أمر</w:t>
        </w:r>
        <w:r w:rsidR="00B667F4" w:rsidRPr="0081798E">
          <w:rPr>
            <w:rStyle w:val="Hyperlink"/>
            <w:noProof/>
            <w:rtl/>
          </w:rPr>
          <w:t xml:space="preserve"> </w:t>
        </w:r>
        <w:r w:rsidR="00B667F4" w:rsidRPr="0081798E">
          <w:rPr>
            <w:rStyle w:val="Hyperlink"/>
            <w:b/>
            <w:noProof/>
            <w:rtl/>
          </w:rPr>
          <w:t>«</w:t>
        </w:r>
        <w:r w:rsidR="00B667F4" w:rsidRPr="0081798E">
          <w:rPr>
            <w:rStyle w:val="Hyperlink"/>
            <w:rFonts w:hint="eastAsia"/>
            <w:b/>
            <w:noProof/>
            <w:rtl/>
          </w:rPr>
          <w:t>لِيَسْتَأْذِنكُمُ</w:t>
        </w:r>
        <w:r w:rsidR="00B667F4" w:rsidRPr="0081798E">
          <w:rPr>
            <w:rStyle w:val="Hyperlink"/>
            <w:b/>
            <w:noProof/>
            <w:rtl/>
          </w:rPr>
          <w:t>»</w:t>
        </w:r>
        <w:r w:rsidR="00B667F4" w:rsidRPr="0081798E">
          <w:rPr>
            <w:rStyle w:val="Hyperlink"/>
            <w:noProof/>
            <w:rtl/>
          </w:rPr>
          <w:t xml:space="preserve"> </w:t>
        </w:r>
        <w:r w:rsidR="00B667F4" w:rsidRPr="0081798E">
          <w:rPr>
            <w:rStyle w:val="Hyperlink"/>
            <w:rFonts w:hint="eastAsia"/>
            <w:noProof/>
            <w:rtl/>
          </w:rPr>
          <w:t>در</w:t>
        </w:r>
        <w:r w:rsidR="00B667F4" w:rsidRPr="0081798E">
          <w:rPr>
            <w:rStyle w:val="Hyperlink"/>
            <w:noProof/>
            <w:rtl/>
          </w:rPr>
          <w:t xml:space="preserve"> </w:t>
        </w:r>
        <w:r w:rsidR="00B667F4" w:rsidRPr="0081798E">
          <w:rPr>
            <w:rStyle w:val="Hyperlink"/>
            <w:rFonts w:hint="eastAsia"/>
            <w:noProof/>
            <w:rtl/>
          </w:rPr>
          <w:t>جامع</w:t>
        </w:r>
        <w:r w:rsidR="00B667F4" w:rsidRPr="0081798E">
          <w:rPr>
            <w:rStyle w:val="Hyperlink"/>
            <w:noProof/>
            <w:rtl/>
          </w:rPr>
          <w:t xml:space="preserve"> </w:t>
        </w:r>
        <w:r w:rsidR="00B667F4" w:rsidRPr="0081798E">
          <w:rPr>
            <w:rStyle w:val="Hyperlink"/>
            <w:rFonts w:hint="eastAsia"/>
            <w:noProof/>
            <w:rtl/>
          </w:rPr>
          <w:t>وجوب</w:t>
        </w:r>
        <w:r w:rsidR="00B667F4" w:rsidRPr="0081798E">
          <w:rPr>
            <w:rStyle w:val="Hyperlink"/>
            <w:noProof/>
            <w:rtl/>
          </w:rPr>
          <w:t xml:space="preserve"> </w:t>
        </w:r>
        <w:r w:rsidR="00B667F4" w:rsidRPr="0081798E">
          <w:rPr>
            <w:rStyle w:val="Hyperlink"/>
            <w:rFonts w:hint="eastAsia"/>
            <w:noProof/>
            <w:rtl/>
          </w:rPr>
          <w:t>و</w:t>
        </w:r>
        <w:r w:rsidR="00B667F4" w:rsidRPr="0081798E">
          <w:rPr>
            <w:rStyle w:val="Hyperlink"/>
            <w:noProof/>
            <w:rtl/>
          </w:rPr>
          <w:t xml:space="preserve"> </w:t>
        </w:r>
        <w:r w:rsidR="00B667F4" w:rsidRPr="0081798E">
          <w:rPr>
            <w:rStyle w:val="Hyperlink"/>
            <w:rFonts w:hint="eastAsia"/>
            <w:noProof/>
            <w:rtl/>
          </w:rPr>
          <w:t>ندب</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Toc416606250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3</w:t>
        </w:r>
        <w:r w:rsidR="00B667F4">
          <w:rPr>
            <w:rStyle w:val="Hyperlink"/>
            <w:noProof/>
            <w:rtl/>
          </w:rPr>
          <w:fldChar w:fldCharType="end"/>
        </w:r>
      </w:hyperlink>
    </w:p>
    <w:p w:rsidR="00B667F4" w:rsidRDefault="00500B2D" w:rsidP="00B667F4">
      <w:pPr>
        <w:pStyle w:val="TOC2"/>
        <w:tabs>
          <w:tab w:val="right" w:leader="dot" w:pos="9628"/>
        </w:tabs>
        <w:rPr>
          <w:rFonts w:asciiTheme="minorHAnsi" w:hAnsiTheme="minorHAnsi" w:cstheme="minorBidi"/>
          <w:noProof/>
          <w:szCs w:val="22"/>
          <w:rtl/>
        </w:rPr>
      </w:pPr>
      <w:hyperlink w:anchor="_Toc416606251" w:history="1">
        <w:r w:rsidR="00B667F4" w:rsidRPr="0081798E">
          <w:rPr>
            <w:rStyle w:val="Hyperlink"/>
            <w:rFonts w:hint="eastAsia"/>
            <w:noProof/>
            <w:rtl/>
          </w:rPr>
          <w:t>الغاء</w:t>
        </w:r>
        <w:r w:rsidR="00B667F4" w:rsidRPr="0081798E">
          <w:rPr>
            <w:rStyle w:val="Hyperlink"/>
            <w:noProof/>
            <w:rtl/>
          </w:rPr>
          <w:t xml:space="preserve"> </w:t>
        </w:r>
        <w:r w:rsidR="00B667F4" w:rsidRPr="0081798E">
          <w:rPr>
            <w:rStyle w:val="Hyperlink"/>
            <w:rFonts w:hint="eastAsia"/>
            <w:noProof/>
            <w:rtl/>
          </w:rPr>
          <w:t>خصوص</w:t>
        </w:r>
        <w:r w:rsidR="00B667F4" w:rsidRPr="0081798E">
          <w:rPr>
            <w:rStyle w:val="Hyperlink"/>
            <w:rFonts w:hint="cs"/>
            <w:noProof/>
            <w:rtl/>
          </w:rPr>
          <w:t>ی</w:t>
        </w:r>
        <w:r w:rsidR="00B667F4" w:rsidRPr="0081798E">
          <w:rPr>
            <w:rStyle w:val="Hyperlink"/>
            <w:rFonts w:hint="eastAsia"/>
            <w:noProof/>
            <w:rtl/>
          </w:rPr>
          <w:t>ت</w:t>
        </w:r>
        <w:r w:rsidR="00B667F4" w:rsidRPr="0081798E">
          <w:rPr>
            <w:rStyle w:val="Hyperlink"/>
            <w:noProof/>
            <w:rtl/>
          </w:rPr>
          <w:t xml:space="preserve"> </w:t>
        </w:r>
        <w:r w:rsidR="00B667F4" w:rsidRPr="0081798E">
          <w:rPr>
            <w:rStyle w:val="Hyperlink"/>
            <w:rFonts w:hint="eastAsia"/>
            <w:noProof/>
            <w:rtl/>
          </w:rPr>
          <w:t>از</w:t>
        </w:r>
        <w:r w:rsidR="00B667F4" w:rsidRPr="0081798E">
          <w:rPr>
            <w:rStyle w:val="Hyperlink"/>
            <w:noProof/>
            <w:rtl/>
          </w:rPr>
          <w:t xml:space="preserve"> </w:t>
        </w:r>
        <w:r w:rsidR="00B667F4" w:rsidRPr="0081798E">
          <w:rPr>
            <w:rStyle w:val="Hyperlink"/>
            <w:rFonts w:hint="eastAsia"/>
            <w:noProof/>
            <w:rtl/>
          </w:rPr>
          <w:t>اوقات</w:t>
        </w:r>
        <w:r w:rsidR="00B667F4" w:rsidRPr="0081798E">
          <w:rPr>
            <w:rStyle w:val="Hyperlink"/>
            <w:noProof/>
            <w:rtl/>
          </w:rPr>
          <w:t xml:space="preserve"> </w:t>
        </w:r>
        <w:r w:rsidR="00B667F4" w:rsidRPr="0081798E">
          <w:rPr>
            <w:rStyle w:val="Hyperlink"/>
            <w:rFonts w:hint="eastAsia"/>
            <w:noProof/>
            <w:rtl/>
          </w:rPr>
          <w:t>و</w:t>
        </w:r>
        <w:r w:rsidR="00B667F4" w:rsidRPr="0081798E">
          <w:rPr>
            <w:rStyle w:val="Hyperlink"/>
            <w:noProof/>
            <w:rtl/>
          </w:rPr>
          <w:t xml:space="preserve"> </w:t>
        </w:r>
        <w:r w:rsidR="00B667F4" w:rsidRPr="0081798E">
          <w:rPr>
            <w:rStyle w:val="Hyperlink"/>
            <w:rFonts w:hint="eastAsia"/>
            <w:noProof/>
            <w:rtl/>
          </w:rPr>
          <w:t>مرات</w:t>
        </w:r>
        <w:r w:rsidR="00B667F4" w:rsidRPr="0081798E">
          <w:rPr>
            <w:rStyle w:val="Hyperlink"/>
            <w:noProof/>
            <w:rtl/>
          </w:rPr>
          <w:t xml:space="preserve"> </w:t>
        </w:r>
        <w:r w:rsidR="00B667F4" w:rsidRPr="0081798E">
          <w:rPr>
            <w:rStyle w:val="Hyperlink"/>
            <w:rFonts w:hint="eastAsia"/>
            <w:noProof/>
            <w:rtl/>
          </w:rPr>
          <w:t>ثلاثه</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Toc416606251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3</w:t>
        </w:r>
        <w:r w:rsidR="00B667F4">
          <w:rPr>
            <w:rStyle w:val="Hyperlink"/>
            <w:noProof/>
            <w:rtl/>
          </w:rPr>
          <w:fldChar w:fldCharType="end"/>
        </w:r>
      </w:hyperlink>
    </w:p>
    <w:p w:rsidR="00B667F4" w:rsidRDefault="00500B2D" w:rsidP="00B667F4">
      <w:pPr>
        <w:pStyle w:val="TOC2"/>
        <w:tabs>
          <w:tab w:val="right" w:leader="dot" w:pos="9628"/>
        </w:tabs>
        <w:rPr>
          <w:rFonts w:asciiTheme="minorHAnsi" w:hAnsiTheme="minorHAnsi" w:cstheme="minorBidi"/>
          <w:noProof/>
          <w:szCs w:val="22"/>
          <w:rtl/>
        </w:rPr>
      </w:pPr>
      <w:hyperlink w:anchor="_Toc416606252" w:history="1">
        <w:r w:rsidR="00B667F4" w:rsidRPr="0081798E">
          <w:rPr>
            <w:rStyle w:val="Hyperlink"/>
            <w:rFonts w:hint="eastAsia"/>
            <w:noProof/>
            <w:rtl/>
          </w:rPr>
          <w:t>اشعار</w:t>
        </w:r>
        <w:r w:rsidR="00B667F4" w:rsidRPr="0081798E">
          <w:rPr>
            <w:rStyle w:val="Hyperlink"/>
            <w:noProof/>
            <w:rtl/>
          </w:rPr>
          <w:t xml:space="preserve"> </w:t>
        </w:r>
        <w:r w:rsidR="00B667F4" w:rsidRPr="0081798E">
          <w:rPr>
            <w:rStyle w:val="Hyperlink"/>
            <w:rFonts w:hint="eastAsia"/>
            <w:noProof/>
            <w:rtl/>
          </w:rPr>
          <w:t>آ</w:t>
        </w:r>
        <w:r w:rsidR="00B667F4" w:rsidRPr="0081798E">
          <w:rPr>
            <w:rStyle w:val="Hyperlink"/>
            <w:rFonts w:hint="cs"/>
            <w:noProof/>
            <w:rtl/>
          </w:rPr>
          <w:t>ی</w:t>
        </w:r>
        <w:r w:rsidR="00B667F4" w:rsidRPr="0081798E">
          <w:rPr>
            <w:rStyle w:val="Hyperlink"/>
            <w:rFonts w:hint="eastAsia"/>
            <w:noProof/>
            <w:rtl/>
          </w:rPr>
          <w:t>ه</w:t>
        </w:r>
        <w:r w:rsidR="00B667F4" w:rsidRPr="0081798E">
          <w:rPr>
            <w:rStyle w:val="Hyperlink"/>
            <w:noProof/>
            <w:rtl/>
          </w:rPr>
          <w:t xml:space="preserve"> </w:t>
        </w:r>
        <w:r w:rsidR="00B667F4" w:rsidRPr="0081798E">
          <w:rPr>
            <w:rStyle w:val="Hyperlink"/>
            <w:rFonts w:hint="eastAsia"/>
            <w:noProof/>
            <w:rtl/>
          </w:rPr>
          <w:t>به</w:t>
        </w:r>
        <w:r w:rsidR="00B667F4" w:rsidRPr="0081798E">
          <w:rPr>
            <w:rStyle w:val="Hyperlink"/>
            <w:noProof/>
            <w:rtl/>
          </w:rPr>
          <w:t xml:space="preserve"> </w:t>
        </w:r>
        <w:r w:rsidR="00B667F4" w:rsidRPr="0081798E">
          <w:rPr>
            <w:rStyle w:val="Hyperlink"/>
            <w:rFonts w:hint="eastAsia"/>
            <w:noProof/>
            <w:rtl/>
          </w:rPr>
          <w:t>وجود</w:t>
        </w:r>
        <w:r w:rsidR="00B667F4" w:rsidRPr="0081798E">
          <w:rPr>
            <w:rStyle w:val="Hyperlink"/>
            <w:noProof/>
            <w:rtl/>
          </w:rPr>
          <w:t xml:space="preserve"> </w:t>
        </w:r>
        <w:r w:rsidR="00B667F4" w:rsidRPr="0081798E">
          <w:rPr>
            <w:rStyle w:val="Hyperlink"/>
            <w:rFonts w:hint="eastAsia"/>
            <w:noProof/>
            <w:rtl/>
          </w:rPr>
          <w:t>نظم</w:t>
        </w:r>
        <w:r w:rsidR="00B667F4" w:rsidRPr="0081798E">
          <w:rPr>
            <w:rStyle w:val="Hyperlink"/>
            <w:noProof/>
            <w:rtl/>
          </w:rPr>
          <w:t xml:space="preserve"> </w:t>
        </w:r>
        <w:r w:rsidR="00B667F4" w:rsidRPr="0081798E">
          <w:rPr>
            <w:rStyle w:val="Hyperlink"/>
            <w:rFonts w:hint="eastAsia"/>
            <w:noProof/>
            <w:rtl/>
          </w:rPr>
          <w:t>و</w:t>
        </w:r>
        <w:r w:rsidR="00B667F4" w:rsidRPr="0081798E">
          <w:rPr>
            <w:rStyle w:val="Hyperlink"/>
            <w:noProof/>
            <w:rtl/>
          </w:rPr>
          <w:t xml:space="preserve"> </w:t>
        </w:r>
        <w:r w:rsidR="00B667F4" w:rsidRPr="0081798E">
          <w:rPr>
            <w:rStyle w:val="Hyperlink"/>
            <w:rFonts w:hint="eastAsia"/>
            <w:noProof/>
            <w:rtl/>
          </w:rPr>
          <w:t>انتظام</w:t>
        </w:r>
        <w:r w:rsidR="00B667F4" w:rsidRPr="0081798E">
          <w:rPr>
            <w:rStyle w:val="Hyperlink"/>
            <w:noProof/>
            <w:rtl/>
          </w:rPr>
          <w:t xml:space="preserve"> </w:t>
        </w:r>
        <w:r w:rsidR="00B667F4" w:rsidRPr="0081798E">
          <w:rPr>
            <w:rStyle w:val="Hyperlink"/>
            <w:rFonts w:hint="eastAsia"/>
            <w:noProof/>
            <w:rtl/>
          </w:rPr>
          <w:t>در</w:t>
        </w:r>
        <w:r w:rsidR="00B667F4" w:rsidRPr="0081798E">
          <w:rPr>
            <w:rStyle w:val="Hyperlink"/>
            <w:noProof/>
            <w:rtl/>
          </w:rPr>
          <w:t xml:space="preserve"> </w:t>
        </w:r>
        <w:r w:rsidR="00B667F4" w:rsidRPr="0081798E">
          <w:rPr>
            <w:rStyle w:val="Hyperlink"/>
            <w:rFonts w:hint="eastAsia"/>
            <w:noProof/>
            <w:rtl/>
          </w:rPr>
          <w:t>روابط</w:t>
        </w:r>
        <w:r w:rsidR="00B667F4" w:rsidRPr="0081798E">
          <w:rPr>
            <w:rStyle w:val="Hyperlink"/>
            <w:noProof/>
            <w:rtl/>
          </w:rPr>
          <w:t xml:space="preserve"> </w:t>
        </w:r>
        <w:r w:rsidR="00B667F4" w:rsidRPr="0081798E">
          <w:rPr>
            <w:rStyle w:val="Hyperlink"/>
            <w:rFonts w:hint="eastAsia"/>
            <w:noProof/>
            <w:rtl/>
          </w:rPr>
          <w:t>زناشو</w:t>
        </w:r>
        <w:r w:rsidR="00B667F4" w:rsidRPr="0081798E">
          <w:rPr>
            <w:rStyle w:val="Hyperlink"/>
            <w:rFonts w:hint="cs"/>
            <w:noProof/>
            <w:rtl/>
          </w:rPr>
          <w:t>یی</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Toc416606252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3</w:t>
        </w:r>
        <w:r w:rsidR="00B667F4">
          <w:rPr>
            <w:rStyle w:val="Hyperlink"/>
            <w:noProof/>
            <w:rtl/>
          </w:rPr>
          <w:fldChar w:fldCharType="end"/>
        </w:r>
      </w:hyperlink>
    </w:p>
    <w:p w:rsidR="00B667F4" w:rsidRDefault="00500B2D" w:rsidP="00B667F4">
      <w:pPr>
        <w:pStyle w:val="TOC2"/>
        <w:tabs>
          <w:tab w:val="right" w:leader="dot" w:pos="9628"/>
        </w:tabs>
        <w:rPr>
          <w:rFonts w:asciiTheme="minorHAnsi" w:hAnsiTheme="minorHAnsi" w:cstheme="minorBidi"/>
          <w:noProof/>
          <w:szCs w:val="22"/>
          <w:rtl/>
        </w:rPr>
      </w:pPr>
      <w:hyperlink w:anchor="_Toc416606253" w:history="1">
        <w:r w:rsidR="00B667F4" w:rsidRPr="0081798E">
          <w:rPr>
            <w:rStyle w:val="Hyperlink"/>
            <w:rFonts w:hint="eastAsia"/>
            <w:noProof/>
            <w:rtl/>
          </w:rPr>
          <w:t>مراد</w:t>
        </w:r>
        <w:r w:rsidR="00B667F4" w:rsidRPr="0081798E">
          <w:rPr>
            <w:rStyle w:val="Hyperlink"/>
            <w:noProof/>
            <w:rtl/>
          </w:rPr>
          <w:t xml:space="preserve"> </w:t>
        </w:r>
        <w:r w:rsidR="00B667F4" w:rsidRPr="0081798E">
          <w:rPr>
            <w:rStyle w:val="Hyperlink"/>
            <w:rFonts w:hint="eastAsia"/>
            <w:noProof/>
            <w:rtl/>
          </w:rPr>
          <w:t>از</w:t>
        </w:r>
        <w:r w:rsidR="00B667F4" w:rsidRPr="0081798E">
          <w:rPr>
            <w:rStyle w:val="Hyperlink"/>
            <w:noProof/>
            <w:rtl/>
          </w:rPr>
          <w:t xml:space="preserve"> «</w:t>
        </w:r>
        <w:r w:rsidR="00B667F4" w:rsidRPr="0081798E">
          <w:rPr>
            <w:rStyle w:val="Hyperlink"/>
            <w:rFonts w:hint="eastAsia"/>
            <w:noProof/>
            <w:rtl/>
          </w:rPr>
          <w:t>وَالَّذِينَ</w:t>
        </w:r>
        <w:r w:rsidR="00B667F4" w:rsidRPr="0081798E">
          <w:rPr>
            <w:rStyle w:val="Hyperlink"/>
            <w:noProof/>
            <w:rtl/>
          </w:rPr>
          <w:t xml:space="preserve"> </w:t>
        </w:r>
        <w:r w:rsidR="00B667F4" w:rsidRPr="0081798E">
          <w:rPr>
            <w:rStyle w:val="Hyperlink"/>
            <w:rFonts w:hint="eastAsia"/>
            <w:noProof/>
            <w:rtl/>
          </w:rPr>
          <w:t>لَمْ</w:t>
        </w:r>
        <w:r w:rsidR="00B667F4" w:rsidRPr="0081798E">
          <w:rPr>
            <w:rStyle w:val="Hyperlink"/>
            <w:noProof/>
            <w:rtl/>
          </w:rPr>
          <w:t xml:space="preserve"> </w:t>
        </w:r>
        <w:r w:rsidR="00B667F4" w:rsidRPr="0081798E">
          <w:rPr>
            <w:rStyle w:val="Hyperlink"/>
            <w:rFonts w:hint="eastAsia"/>
            <w:noProof/>
            <w:rtl/>
          </w:rPr>
          <w:t>يَبْلُغُوا</w:t>
        </w:r>
        <w:r w:rsidR="00B667F4" w:rsidRPr="0081798E">
          <w:rPr>
            <w:rStyle w:val="Hyperlink"/>
            <w:noProof/>
            <w:rtl/>
          </w:rPr>
          <w:t xml:space="preserve"> </w:t>
        </w:r>
        <w:r w:rsidR="00B667F4" w:rsidRPr="0081798E">
          <w:rPr>
            <w:rStyle w:val="Hyperlink"/>
            <w:rFonts w:hint="eastAsia"/>
            <w:noProof/>
            <w:rtl/>
          </w:rPr>
          <w:t>الْحُلُمَ</w:t>
        </w:r>
        <w:r w:rsidR="00B667F4" w:rsidRPr="0081798E">
          <w:rPr>
            <w:rStyle w:val="Hyperlink"/>
            <w:noProof/>
            <w:rtl/>
          </w:rPr>
          <w:t xml:space="preserve">» </w:t>
        </w:r>
        <w:r w:rsidR="00B667F4" w:rsidRPr="0081798E">
          <w:rPr>
            <w:rStyle w:val="Hyperlink"/>
            <w:rFonts w:hint="eastAsia"/>
            <w:noProof/>
            <w:rtl/>
          </w:rPr>
          <w:t>صب</w:t>
        </w:r>
        <w:r w:rsidR="00B667F4" w:rsidRPr="0081798E">
          <w:rPr>
            <w:rStyle w:val="Hyperlink"/>
            <w:rFonts w:hint="cs"/>
            <w:noProof/>
            <w:rtl/>
          </w:rPr>
          <w:t>ی</w:t>
        </w:r>
        <w:r w:rsidR="00B667F4" w:rsidRPr="0081798E">
          <w:rPr>
            <w:rStyle w:val="Hyperlink"/>
            <w:noProof/>
            <w:rtl/>
          </w:rPr>
          <w:t xml:space="preserve"> </w:t>
        </w:r>
        <w:r w:rsidR="00B667F4" w:rsidRPr="0081798E">
          <w:rPr>
            <w:rStyle w:val="Hyperlink"/>
            <w:rFonts w:hint="eastAsia"/>
            <w:noProof/>
            <w:rtl/>
          </w:rPr>
          <w:t>مم</w:t>
        </w:r>
        <w:r w:rsidR="00B667F4" w:rsidRPr="0081798E">
          <w:rPr>
            <w:rStyle w:val="Hyperlink"/>
            <w:rFonts w:hint="cs"/>
            <w:noProof/>
            <w:rtl/>
          </w:rPr>
          <w:t>ی</w:t>
        </w:r>
        <w:r w:rsidR="00B667F4" w:rsidRPr="0081798E">
          <w:rPr>
            <w:rStyle w:val="Hyperlink"/>
            <w:rFonts w:hint="eastAsia"/>
            <w:noProof/>
            <w:rtl/>
          </w:rPr>
          <w:t>ز</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Toc416606253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4</w:t>
        </w:r>
        <w:r w:rsidR="00B667F4">
          <w:rPr>
            <w:rStyle w:val="Hyperlink"/>
            <w:noProof/>
            <w:rtl/>
          </w:rPr>
          <w:fldChar w:fldCharType="end"/>
        </w:r>
      </w:hyperlink>
    </w:p>
    <w:p w:rsidR="00B667F4" w:rsidRDefault="00500B2D" w:rsidP="00B667F4">
      <w:pPr>
        <w:pStyle w:val="TOC2"/>
        <w:tabs>
          <w:tab w:val="right" w:leader="dot" w:pos="9628"/>
        </w:tabs>
        <w:rPr>
          <w:rFonts w:asciiTheme="minorHAnsi" w:hAnsiTheme="minorHAnsi" w:cstheme="minorBidi"/>
          <w:noProof/>
          <w:szCs w:val="22"/>
          <w:rtl/>
        </w:rPr>
      </w:pPr>
      <w:hyperlink w:anchor="_Toc416606254" w:history="1">
        <w:r w:rsidR="00B667F4" w:rsidRPr="0081798E">
          <w:rPr>
            <w:rStyle w:val="Hyperlink"/>
            <w:rFonts w:hint="eastAsia"/>
            <w:noProof/>
            <w:rtl/>
          </w:rPr>
          <w:t>عدم</w:t>
        </w:r>
        <w:r w:rsidR="00B667F4" w:rsidRPr="0081798E">
          <w:rPr>
            <w:rStyle w:val="Hyperlink"/>
            <w:noProof/>
            <w:rtl/>
          </w:rPr>
          <w:t xml:space="preserve"> </w:t>
        </w:r>
        <w:r w:rsidR="00B667F4" w:rsidRPr="0081798E">
          <w:rPr>
            <w:rStyle w:val="Hyperlink"/>
            <w:rFonts w:hint="eastAsia"/>
            <w:noProof/>
            <w:rtl/>
          </w:rPr>
          <w:t>اختصاص</w:t>
        </w:r>
        <w:r w:rsidR="00B667F4" w:rsidRPr="0081798E">
          <w:rPr>
            <w:rStyle w:val="Hyperlink"/>
            <w:noProof/>
            <w:rtl/>
          </w:rPr>
          <w:t xml:space="preserve"> </w:t>
        </w:r>
        <w:r w:rsidR="00B667F4" w:rsidRPr="0081798E">
          <w:rPr>
            <w:rStyle w:val="Hyperlink"/>
            <w:rFonts w:hint="eastAsia"/>
            <w:noProof/>
            <w:rtl/>
          </w:rPr>
          <w:t>محل</w:t>
        </w:r>
        <w:r w:rsidR="00B667F4" w:rsidRPr="0081798E">
          <w:rPr>
            <w:rStyle w:val="Hyperlink"/>
            <w:noProof/>
            <w:rtl/>
          </w:rPr>
          <w:t xml:space="preserve"> </w:t>
        </w:r>
        <w:r w:rsidR="00B667F4" w:rsidRPr="0081798E">
          <w:rPr>
            <w:rStyle w:val="Hyperlink"/>
            <w:rFonts w:hint="eastAsia"/>
            <w:noProof/>
            <w:rtl/>
          </w:rPr>
          <w:t>بحث</w:t>
        </w:r>
        <w:r w:rsidR="00B667F4" w:rsidRPr="0081798E">
          <w:rPr>
            <w:rStyle w:val="Hyperlink"/>
            <w:noProof/>
            <w:rtl/>
          </w:rPr>
          <w:t xml:space="preserve"> </w:t>
        </w:r>
        <w:r w:rsidR="00B667F4" w:rsidRPr="0081798E">
          <w:rPr>
            <w:rStyle w:val="Hyperlink"/>
            <w:rFonts w:hint="eastAsia"/>
            <w:noProof/>
            <w:rtl/>
          </w:rPr>
          <w:t>به</w:t>
        </w:r>
        <w:r w:rsidR="00B667F4" w:rsidRPr="0081798E">
          <w:rPr>
            <w:rStyle w:val="Hyperlink"/>
            <w:noProof/>
            <w:rtl/>
          </w:rPr>
          <w:t xml:space="preserve"> </w:t>
        </w:r>
        <w:r w:rsidR="00B667F4" w:rsidRPr="0081798E">
          <w:rPr>
            <w:rStyle w:val="Hyperlink"/>
            <w:rFonts w:hint="eastAsia"/>
            <w:noProof/>
            <w:rtl/>
          </w:rPr>
          <w:t>فرزندان</w:t>
        </w:r>
        <w:r w:rsidR="00B667F4" w:rsidRPr="0081798E">
          <w:rPr>
            <w:rStyle w:val="Hyperlink"/>
            <w:noProof/>
            <w:rtl/>
          </w:rPr>
          <w:t xml:space="preserve"> </w:t>
        </w:r>
        <w:r w:rsidR="00B667F4" w:rsidRPr="0081798E">
          <w:rPr>
            <w:rStyle w:val="Hyperlink"/>
            <w:rFonts w:hint="eastAsia"/>
            <w:noProof/>
            <w:rtl/>
          </w:rPr>
          <w:t>شخص</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Toc416606254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4</w:t>
        </w:r>
        <w:r w:rsidR="00B667F4">
          <w:rPr>
            <w:rStyle w:val="Hyperlink"/>
            <w:noProof/>
            <w:rtl/>
          </w:rPr>
          <w:fldChar w:fldCharType="end"/>
        </w:r>
      </w:hyperlink>
    </w:p>
    <w:p w:rsidR="00B667F4" w:rsidRDefault="00500B2D" w:rsidP="00B667F4">
      <w:pPr>
        <w:pStyle w:val="TOC2"/>
        <w:tabs>
          <w:tab w:val="right" w:leader="dot" w:pos="9628"/>
        </w:tabs>
        <w:rPr>
          <w:rFonts w:asciiTheme="minorHAnsi" w:hAnsiTheme="minorHAnsi" w:cstheme="minorBidi"/>
          <w:noProof/>
          <w:szCs w:val="22"/>
          <w:rtl/>
        </w:rPr>
      </w:pPr>
      <w:hyperlink w:anchor="_Toc416606255" w:history="1">
        <w:r w:rsidR="00B667F4" w:rsidRPr="0081798E">
          <w:rPr>
            <w:rStyle w:val="Hyperlink"/>
            <w:rFonts w:hint="eastAsia"/>
            <w:noProof/>
            <w:rtl/>
          </w:rPr>
          <w:t>توسل</w:t>
        </w:r>
        <w:r w:rsidR="00B667F4" w:rsidRPr="0081798E">
          <w:rPr>
            <w:rStyle w:val="Hyperlink"/>
            <w:rFonts w:hint="cs"/>
            <w:noProof/>
            <w:rtl/>
          </w:rPr>
          <w:t>ی</w:t>
        </w:r>
        <w:r w:rsidR="00B667F4" w:rsidRPr="0081798E">
          <w:rPr>
            <w:rStyle w:val="Hyperlink"/>
            <w:noProof/>
            <w:rtl/>
          </w:rPr>
          <w:t xml:space="preserve"> </w:t>
        </w:r>
        <w:r w:rsidR="00B667F4" w:rsidRPr="0081798E">
          <w:rPr>
            <w:rStyle w:val="Hyperlink"/>
            <w:rFonts w:hint="eastAsia"/>
            <w:noProof/>
            <w:rtl/>
          </w:rPr>
          <w:t>بودن</w:t>
        </w:r>
        <w:r w:rsidR="00B667F4" w:rsidRPr="0081798E">
          <w:rPr>
            <w:rStyle w:val="Hyperlink"/>
            <w:noProof/>
            <w:rtl/>
          </w:rPr>
          <w:t xml:space="preserve"> </w:t>
        </w:r>
        <w:r w:rsidR="00B667F4" w:rsidRPr="0081798E">
          <w:rPr>
            <w:rStyle w:val="Hyperlink"/>
            <w:rFonts w:hint="eastAsia"/>
            <w:noProof/>
            <w:rtl/>
          </w:rPr>
          <w:t>وجوب</w:t>
        </w:r>
        <w:r w:rsidR="00B667F4" w:rsidRPr="0081798E">
          <w:rPr>
            <w:rStyle w:val="Hyperlink"/>
            <w:noProof/>
            <w:rtl/>
          </w:rPr>
          <w:t xml:space="preserve"> </w:t>
        </w:r>
        <w:r w:rsidR="00B667F4" w:rsidRPr="0081798E">
          <w:rPr>
            <w:rStyle w:val="Hyperlink"/>
            <w:rFonts w:hint="eastAsia"/>
            <w:noProof/>
            <w:rtl/>
          </w:rPr>
          <w:t>ا</w:t>
        </w:r>
        <w:r w:rsidR="00B667F4" w:rsidRPr="0081798E">
          <w:rPr>
            <w:rStyle w:val="Hyperlink"/>
            <w:rFonts w:hint="cs"/>
            <w:noProof/>
            <w:rtl/>
          </w:rPr>
          <w:t>ی</w:t>
        </w:r>
        <w:r w:rsidR="00B667F4" w:rsidRPr="0081798E">
          <w:rPr>
            <w:rStyle w:val="Hyperlink"/>
            <w:rFonts w:hint="eastAsia"/>
            <w:noProof/>
            <w:rtl/>
          </w:rPr>
          <w:t>ن</w:t>
        </w:r>
        <w:r w:rsidR="00B667F4" w:rsidRPr="0081798E">
          <w:rPr>
            <w:rStyle w:val="Hyperlink"/>
            <w:noProof/>
            <w:rtl/>
          </w:rPr>
          <w:t xml:space="preserve"> </w:t>
        </w:r>
        <w:r w:rsidR="00B667F4" w:rsidRPr="0081798E">
          <w:rPr>
            <w:rStyle w:val="Hyperlink"/>
            <w:rFonts w:hint="eastAsia"/>
            <w:noProof/>
            <w:rtl/>
          </w:rPr>
          <w:t>تکل</w:t>
        </w:r>
        <w:r w:rsidR="00B667F4" w:rsidRPr="0081798E">
          <w:rPr>
            <w:rStyle w:val="Hyperlink"/>
            <w:rFonts w:hint="cs"/>
            <w:noProof/>
            <w:rtl/>
          </w:rPr>
          <w:t>ی</w:t>
        </w:r>
        <w:r w:rsidR="00B667F4" w:rsidRPr="0081798E">
          <w:rPr>
            <w:rStyle w:val="Hyperlink"/>
            <w:rFonts w:hint="eastAsia"/>
            <w:noProof/>
            <w:rtl/>
          </w:rPr>
          <w:t>ف</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Toc416606255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5</w:t>
        </w:r>
        <w:r w:rsidR="00B667F4">
          <w:rPr>
            <w:rStyle w:val="Hyperlink"/>
            <w:noProof/>
            <w:rtl/>
          </w:rPr>
          <w:fldChar w:fldCharType="end"/>
        </w:r>
      </w:hyperlink>
    </w:p>
    <w:p w:rsidR="00B667F4" w:rsidRDefault="00500B2D" w:rsidP="00B667F4">
      <w:pPr>
        <w:pStyle w:val="TOC2"/>
        <w:tabs>
          <w:tab w:val="right" w:leader="dot" w:pos="9628"/>
        </w:tabs>
        <w:rPr>
          <w:rFonts w:asciiTheme="minorHAnsi" w:hAnsiTheme="minorHAnsi" w:cstheme="minorBidi"/>
          <w:noProof/>
          <w:szCs w:val="22"/>
          <w:rtl/>
        </w:rPr>
      </w:pPr>
      <w:hyperlink w:anchor="_Toc416606256" w:history="1">
        <w:r w:rsidR="00B667F4" w:rsidRPr="0081798E">
          <w:rPr>
            <w:rStyle w:val="Hyperlink"/>
            <w:rFonts w:hint="eastAsia"/>
            <w:noProof/>
            <w:rtl/>
          </w:rPr>
          <w:t>شمول</w:t>
        </w:r>
        <w:r w:rsidR="00B667F4" w:rsidRPr="0081798E">
          <w:rPr>
            <w:rStyle w:val="Hyperlink"/>
            <w:noProof/>
            <w:rtl/>
          </w:rPr>
          <w:t xml:space="preserve"> </w:t>
        </w:r>
        <w:r w:rsidR="00B667F4" w:rsidRPr="0081798E">
          <w:rPr>
            <w:rStyle w:val="Hyperlink"/>
            <w:rFonts w:hint="eastAsia"/>
            <w:noProof/>
            <w:rtl/>
          </w:rPr>
          <w:t>آ</w:t>
        </w:r>
        <w:r w:rsidR="00B667F4" w:rsidRPr="0081798E">
          <w:rPr>
            <w:rStyle w:val="Hyperlink"/>
            <w:rFonts w:hint="cs"/>
            <w:noProof/>
            <w:rtl/>
          </w:rPr>
          <w:t>ی</w:t>
        </w:r>
        <w:r w:rsidR="00B667F4" w:rsidRPr="0081798E">
          <w:rPr>
            <w:rStyle w:val="Hyperlink"/>
            <w:rFonts w:hint="eastAsia"/>
            <w:noProof/>
            <w:rtl/>
          </w:rPr>
          <w:t>ه</w:t>
        </w:r>
        <w:r w:rsidR="00B667F4" w:rsidRPr="0081798E">
          <w:rPr>
            <w:rStyle w:val="Hyperlink"/>
            <w:noProof/>
            <w:rtl/>
          </w:rPr>
          <w:t xml:space="preserve"> </w:t>
        </w:r>
        <w:r w:rsidR="00B667F4" w:rsidRPr="0081798E">
          <w:rPr>
            <w:rStyle w:val="Hyperlink"/>
            <w:rFonts w:hint="eastAsia"/>
            <w:noProof/>
            <w:rtl/>
          </w:rPr>
          <w:t>نسبت</w:t>
        </w:r>
        <w:r w:rsidR="00B667F4" w:rsidRPr="0081798E">
          <w:rPr>
            <w:rStyle w:val="Hyperlink"/>
            <w:noProof/>
            <w:rtl/>
          </w:rPr>
          <w:t xml:space="preserve"> </w:t>
        </w:r>
        <w:r w:rsidR="00B667F4" w:rsidRPr="0081798E">
          <w:rPr>
            <w:rStyle w:val="Hyperlink"/>
            <w:rFonts w:hint="eastAsia"/>
            <w:noProof/>
            <w:rtl/>
          </w:rPr>
          <w:t>به</w:t>
        </w:r>
        <w:r w:rsidR="00B667F4" w:rsidRPr="0081798E">
          <w:rPr>
            <w:rStyle w:val="Hyperlink"/>
            <w:noProof/>
            <w:rtl/>
          </w:rPr>
          <w:t xml:space="preserve"> </w:t>
        </w:r>
        <w:r w:rsidR="00B667F4" w:rsidRPr="0081798E">
          <w:rPr>
            <w:rStyle w:val="Hyperlink"/>
            <w:rFonts w:hint="eastAsia"/>
            <w:noProof/>
            <w:rtl/>
          </w:rPr>
          <w:t>دختر</w:t>
        </w:r>
        <w:r w:rsidR="00B667F4" w:rsidRPr="0081798E">
          <w:rPr>
            <w:rStyle w:val="Hyperlink"/>
            <w:noProof/>
            <w:rtl/>
          </w:rPr>
          <w:t xml:space="preserve"> </w:t>
        </w:r>
        <w:r w:rsidR="00B667F4" w:rsidRPr="0081798E">
          <w:rPr>
            <w:rStyle w:val="Hyperlink"/>
            <w:rFonts w:hint="eastAsia"/>
            <w:noProof/>
            <w:rtl/>
          </w:rPr>
          <w:t>و</w:t>
        </w:r>
        <w:r w:rsidR="00B667F4" w:rsidRPr="0081798E">
          <w:rPr>
            <w:rStyle w:val="Hyperlink"/>
            <w:noProof/>
            <w:rtl/>
          </w:rPr>
          <w:t xml:space="preserve"> </w:t>
        </w:r>
        <w:r w:rsidR="00B667F4" w:rsidRPr="0081798E">
          <w:rPr>
            <w:rStyle w:val="Hyperlink"/>
            <w:rFonts w:hint="eastAsia"/>
            <w:noProof/>
            <w:rtl/>
          </w:rPr>
          <w:t>پسر</w:t>
        </w:r>
        <w:r w:rsidR="00B667F4" w:rsidRPr="0081798E">
          <w:rPr>
            <w:rStyle w:val="Hyperlink"/>
            <w:noProof/>
            <w:rtl/>
          </w:rPr>
          <w:t xml:space="preserve"> </w:t>
        </w:r>
        <w:r w:rsidR="00B667F4" w:rsidRPr="0081798E">
          <w:rPr>
            <w:rStyle w:val="Hyperlink"/>
            <w:rFonts w:hint="eastAsia"/>
            <w:noProof/>
            <w:rtl/>
          </w:rPr>
          <w:t>نابالغ</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Toc416606256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5</w:t>
        </w:r>
        <w:r w:rsidR="00B667F4">
          <w:rPr>
            <w:rStyle w:val="Hyperlink"/>
            <w:noProof/>
            <w:rtl/>
          </w:rPr>
          <w:fldChar w:fldCharType="end"/>
        </w:r>
      </w:hyperlink>
    </w:p>
    <w:p w:rsidR="00B667F4" w:rsidRDefault="00500B2D" w:rsidP="00B667F4">
      <w:pPr>
        <w:pStyle w:val="TOC2"/>
        <w:tabs>
          <w:tab w:val="right" w:leader="dot" w:pos="9628"/>
        </w:tabs>
        <w:rPr>
          <w:rFonts w:asciiTheme="minorHAnsi" w:hAnsiTheme="minorHAnsi" w:cstheme="minorBidi"/>
          <w:noProof/>
          <w:szCs w:val="22"/>
          <w:rtl/>
        </w:rPr>
      </w:pPr>
      <w:hyperlink w:anchor="_Toc416606257" w:history="1">
        <w:r w:rsidR="00B667F4" w:rsidRPr="0081798E">
          <w:rPr>
            <w:rStyle w:val="Hyperlink"/>
            <w:rFonts w:hint="eastAsia"/>
            <w:noProof/>
            <w:rtl/>
          </w:rPr>
          <w:t>ناظر</w:t>
        </w:r>
        <w:r w:rsidR="00B667F4" w:rsidRPr="0081798E">
          <w:rPr>
            <w:rStyle w:val="Hyperlink"/>
            <w:noProof/>
            <w:rtl/>
          </w:rPr>
          <w:t xml:space="preserve"> </w:t>
        </w:r>
        <w:r w:rsidR="00B667F4" w:rsidRPr="0081798E">
          <w:rPr>
            <w:rStyle w:val="Hyperlink"/>
            <w:rFonts w:hint="eastAsia"/>
            <w:noProof/>
            <w:rtl/>
          </w:rPr>
          <w:t>بودن</w:t>
        </w:r>
        <w:r w:rsidR="00B667F4" w:rsidRPr="0081798E">
          <w:rPr>
            <w:rStyle w:val="Hyperlink"/>
            <w:noProof/>
            <w:rtl/>
          </w:rPr>
          <w:t xml:space="preserve"> </w:t>
        </w:r>
        <w:r w:rsidR="00B667F4" w:rsidRPr="0081798E">
          <w:rPr>
            <w:rStyle w:val="Hyperlink"/>
            <w:rFonts w:hint="eastAsia"/>
            <w:noProof/>
            <w:rtl/>
          </w:rPr>
          <w:t>آ</w:t>
        </w:r>
        <w:r w:rsidR="00B667F4" w:rsidRPr="0081798E">
          <w:rPr>
            <w:rStyle w:val="Hyperlink"/>
            <w:rFonts w:hint="cs"/>
            <w:noProof/>
            <w:rtl/>
          </w:rPr>
          <w:t>ی</w:t>
        </w:r>
        <w:r w:rsidR="00B667F4" w:rsidRPr="0081798E">
          <w:rPr>
            <w:rStyle w:val="Hyperlink"/>
            <w:rFonts w:hint="eastAsia"/>
            <w:noProof/>
            <w:rtl/>
          </w:rPr>
          <w:t>ه</w:t>
        </w:r>
        <w:r w:rsidR="00B667F4" w:rsidRPr="0081798E">
          <w:rPr>
            <w:rStyle w:val="Hyperlink"/>
            <w:noProof/>
            <w:rtl/>
          </w:rPr>
          <w:t xml:space="preserve"> </w:t>
        </w:r>
        <w:r w:rsidR="00B667F4" w:rsidRPr="0081798E">
          <w:rPr>
            <w:rStyle w:val="Hyperlink"/>
            <w:rFonts w:hint="eastAsia"/>
            <w:noProof/>
            <w:rtl/>
          </w:rPr>
          <w:t>به</w:t>
        </w:r>
        <w:r w:rsidR="00B667F4" w:rsidRPr="0081798E">
          <w:rPr>
            <w:rStyle w:val="Hyperlink"/>
            <w:noProof/>
            <w:rtl/>
          </w:rPr>
          <w:t xml:space="preserve"> </w:t>
        </w:r>
        <w:r w:rsidR="00B667F4" w:rsidRPr="0081798E">
          <w:rPr>
            <w:rStyle w:val="Hyperlink"/>
            <w:rFonts w:hint="eastAsia"/>
            <w:noProof/>
            <w:rtl/>
          </w:rPr>
          <w:t>بحث</w:t>
        </w:r>
        <w:r w:rsidR="00B667F4" w:rsidRPr="0081798E">
          <w:rPr>
            <w:rStyle w:val="Hyperlink"/>
            <w:noProof/>
            <w:rtl/>
          </w:rPr>
          <w:t xml:space="preserve"> </w:t>
        </w:r>
        <w:r w:rsidR="00B667F4" w:rsidRPr="0081798E">
          <w:rPr>
            <w:rStyle w:val="Hyperlink"/>
            <w:rFonts w:hint="eastAsia"/>
            <w:noProof/>
            <w:rtl/>
          </w:rPr>
          <w:t>ترب</w:t>
        </w:r>
        <w:r w:rsidR="00B667F4" w:rsidRPr="0081798E">
          <w:rPr>
            <w:rStyle w:val="Hyperlink"/>
            <w:rFonts w:hint="cs"/>
            <w:noProof/>
            <w:rtl/>
          </w:rPr>
          <w:t>ی</w:t>
        </w:r>
        <w:r w:rsidR="00B667F4" w:rsidRPr="0081798E">
          <w:rPr>
            <w:rStyle w:val="Hyperlink"/>
            <w:rFonts w:hint="eastAsia"/>
            <w:noProof/>
            <w:rtl/>
          </w:rPr>
          <w:t>ت</w:t>
        </w:r>
        <w:r w:rsidR="00B667F4" w:rsidRPr="0081798E">
          <w:rPr>
            <w:rStyle w:val="Hyperlink"/>
            <w:rFonts w:hint="cs"/>
            <w:noProof/>
            <w:rtl/>
          </w:rPr>
          <w:t>ی</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Toc416606257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5</w:t>
        </w:r>
        <w:r w:rsidR="00B667F4">
          <w:rPr>
            <w:rStyle w:val="Hyperlink"/>
            <w:noProof/>
            <w:rtl/>
          </w:rPr>
          <w:fldChar w:fldCharType="end"/>
        </w:r>
      </w:hyperlink>
    </w:p>
    <w:p w:rsidR="00B667F4" w:rsidRDefault="00500B2D" w:rsidP="00B667F4">
      <w:pPr>
        <w:pStyle w:val="TOC2"/>
        <w:tabs>
          <w:tab w:val="right" w:leader="dot" w:pos="9628"/>
        </w:tabs>
        <w:rPr>
          <w:rFonts w:asciiTheme="minorHAnsi" w:hAnsiTheme="minorHAnsi" w:cstheme="minorBidi"/>
          <w:noProof/>
          <w:szCs w:val="22"/>
          <w:rtl/>
        </w:rPr>
      </w:pPr>
      <w:hyperlink w:anchor="_Toc416606258" w:history="1">
        <w:r w:rsidR="00B667F4" w:rsidRPr="0081798E">
          <w:rPr>
            <w:rStyle w:val="Hyperlink"/>
            <w:rFonts w:hint="eastAsia"/>
            <w:noProof/>
            <w:rtl/>
          </w:rPr>
          <w:t>به‌منزله</w:t>
        </w:r>
        <w:r w:rsidR="00B667F4" w:rsidRPr="0081798E">
          <w:rPr>
            <w:rStyle w:val="Hyperlink"/>
            <w:noProof/>
            <w:rtl/>
          </w:rPr>
          <w:t xml:space="preserve"> </w:t>
        </w:r>
        <w:r w:rsidR="00B667F4" w:rsidRPr="0081798E">
          <w:rPr>
            <w:rStyle w:val="Hyperlink"/>
            <w:rFonts w:hint="eastAsia"/>
            <w:noProof/>
            <w:rtl/>
          </w:rPr>
          <w:t>علت</w:t>
        </w:r>
        <w:r w:rsidR="00B667F4" w:rsidRPr="0081798E">
          <w:rPr>
            <w:rStyle w:val="Hyperlink"/>
            <w:noProof/>
            <w:rtl/>
          </w:rPr>
          <w:t xml:space="preserve"> </w:t>
        </w:r>
        <w:r w:rsidR="00B667F4" w:rsidRPr="0081798E">
          <w:rPr>
            <w:rStyle w:val="Hyperlink"/>
            <w:rFonts w:hint="eastAsia"/>
            <w:noProof/>
            <w:rtl/>
          </w:rPr>
          <w:t>بودن</w:t>
        </w:r>
        <w:r w:rsidR="00B667F4" w:rsidRPr="0081798E">
          <w:rPr>
            <w:rStyle w:val="Hyperlink"/>
            <w:noProof/>
            <w:rtl/>
          </w:rPr>
          <w:t xml:space="preserve"> </w:t>
        </w:r>
        <w:r w:rsidR="00B667F4" w:rsidRPr="0081798E">
          <w:rPr>
            <w:rStyle w:val="Hyperlink"/>
            <w:rFonts w:hint="eastAsia"/>
            <w:noProof/>
            <w:rtl/>
          </w:rPr>
          <w:t>عبارت</w:t>
        </w:r>
        <w:r w:rsidR="00B667F4" w:rsidRPr="0081798E">
          <w:rPr>
            <w:rStyle w:val="Hyperlink"/>
            <w:noProof/>
            <w:rtl/>
          </w:rPr>
          <w:t xml:space="preserve"> </w:t>
        </w:r>
        <w:r w:rsidR="00B667F4" w:rsidRPr="0081798E">
          <w:rPr>
            <w:rStyle w:val="Hyperlink"/>
            <w:b/>
            <w:noProof/>
            <w:rtl/>
          </w:rPr>
          <w:t>«</w:t>
        </w:r>
        <w:r w:rsidR="00B667F4" w:rsidRPr="0081798E">
          <w:rPr>
            <w:rStyle w:val="Hyperlink"/>
            <w:rFonts w:hint="eastAsia"/>
            <w:b/>
            <w:noProof/>
            <w:rtl/>
          </w:rPr>
          <w:t>طَوَّافُونَ</w:t>
        </w:r>
        <w:r w:rsidR="00B667F4" w:rsidRPr="0081798E">
          <w:rPr>
            <w:rStyle w:val="Hyperlink"/>
            <w:b/>
            <w:noProof/>
            <w:rtl/>
          </w:rPr>
          <w:t xml:space="preserve"> </w:t>
        </w:r>
        <w:r w:rsidR="00B667F4" w:rsidRPr="0081798E">
          <w:rPr>
            <w:rStyle w:val="Hyperlink"/>
            <w:rFonts w:hint="eastAsia"/>
            <w:b/>
            <w:noProof/>
            <w:rtl/>
          </w:rPr>
          <w:t>عَلَيْكُم</w:t>
        </w:r>
        <w:r w:rsidR="00B667F4" w:rsidRPr="0081798E">
          <w:rPr>
            <w:rStyle w:val="Hyperlink"/>
            <w:b/>
            <w:noProof/>
            <w:rtl/>
          </w:rPr>
          <w:t>»</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Toc416606258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6</w:t>
        </w:r>
        <w:r w:rsidR="00B667F4">
          <w:rPr>
            <w:rStyle w:val="Hyperlink"/>
            <w:noProof/>
            <w:rtl/>
          </w:rPr>
          <w:fldChar w:fldCharType="end"/>
        </w:r>
      </w:hyperlink>
    </w:p>
    <w:p w:rsidR="00B667F4" w:rsidRDefault="00500B2D" w:rsidP="00B667F4">
      <w:pPr>
        <w:pStyle w:val="TOC2"/>
        <w:tabs>
          <w:tab w:val="right" w:leader="dot" w:pos="9628"/>
        </w:tabs>
        <w:rPr>
          <w:rFonts w:asciiTheme="minorHAnsi" w:hAnsiTheme="minorHAnsi" w:cstheme="minorBidi"/>
          <w:noProof/>
          <w:szCs w:val="22"/>
          <w:rtl/>
        </w:rPr>
      </w:pPr>
      <w:hyperlink w:anchor="_Toc416606259" w:history="1">
        <w:r w:rsidR="00B667F4" w:rsidRPr="0081798E">
          <w:rPr>
            <w:rStyle w:val="Hyperlink"/>
            <w:rFonts w:hint="eastAsia"/>
            <w:noProof/>
            <w:rtl/>
          </w:rPr>
          <w:t>حکم</w:t>
        </w:r>
        <w:r w:rsidR="00B667F4" w:rsidRPr="0081798E">
          <w:rPr>
            <w:rStyle w:val="Hyperlink"/>
            <w:noProof/>
            <w:rtl/>
          </w:rPr>
          <w:t xml:space="preserve"> </w:t>
        </w:r>
        <w:r w:rsidR="00B667F4" w:rsidRPr="0081798E">
          <w:rPr>
            <w:rStyle w:val="Hyperlink"/>
            <w:rFonts w:hint="eastAsia"/>
            <w:noProof/>
            <w:rtl/>
          </w:rPr>
          <w:t>است</w:t>
        </w:r>
        <w:r w:rsidR="00B667F4" w:rsidRPr="0081798E">
          <w:rPr>
            <w:rStyle w:val="Hyperlink"/>
            <w:rFonts w:hint="cs"/>
            <w:noProof/>
            <w:rtl/>
          </w:rPr>
          <w:t>ی</w:t>
        </w:r>
        <w:r w:rsidR="00B667F4" w:rsidRPr="0081798E">
          <w:rPr>
            <w:rStyle w:val="Hyperlink"/>
            <w:rFonts w:hint="eastAsia"/>
            <w:noProof/>
            <w:rtl/>
          </w:rPr>
          <w:t>ذان</w:t>
        </w:r>
        <w:r w:rsidR="00B667F4" w:rsidRPr="0081798E">
          <w:rPr>
            <w:rStyle w:val="Hyperlink"/>
            <w:noProof/>
            <w:rtl/>
          </w:rPr>
          <w:t xml:space="preserve"> </w:t>
        </w:r>
        <w:r w:rsidR="00B667F4" w:rsidRPr="0081798E">
          <w:rPr>
            <w:rStyle w:val="Hyperlink"/>
            <w:rFonts w:hint="eastAsia"/>
            <w:noProof/>
            <w:rtl/>
          </w:rPr>
          <w:t>بعد</w:t>
        </w:r>
        <w:r w:rsidR="00B667F4" w:rsidRPr="0081798E">
          <w:rPr>
            <w:rStyle w:val="Hyperlink"/>
            <w:noProof/>
            <w:rtl/>
          </w:rPr>
          <w:t xml:space="preserve"> </w:t>
        </w:r>
        <w:r w:rsidR="00B667F4" w:rsidRPr="0081798E">
          <w:rPr>
            <w:rStyle w:val="Hyperlink"/>
            <w:rFonts w:hint="eastAsia"/>
            <w:noProof/>
            <w:rtl/>
          </w:rPr>
          <w:t>از</w:t>
        </w:r>
        <w:r w:rsidR="00B667F4" w:rsidRPr="0081798E">
          <w:rPr>
            <w:rStyle w:val="Hyperlink"/>
            <w:noProof/>
            <w:rtl/>
          </w:rPr>
          <w:t xml:space="preserve"> </w:t>
        </w:r>
        <w:r w:rsidR="00B667F4" w:rsidRPr="0081798E">
          <w:rPr>
            <w:rStyle w:val="Hyperlink"/>
            <w:rFonts w:hint="eastAsia"/>
            <w:noProof/>
            <w:rtl/>
          </w:rPr>
          <w:t>بلوغ</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Toc416606259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7</w:t>
        </w:r>
        <w:r w:rsidR="00B667F4">
          <w:rPr>
            <w:rStyle w:val="Hyperlink"/>
            <w:noProof/>
            <w:rtl/>
          </w:rPr>
          <w:fldChar w:fldCharType="end"/>
        </w:r>
      </w:hyperlink>
    </w:p>
    <w:p w:rsidR="00B667F4" w:rsidRDefault="00500B2D" w:rsidP="00B667F4">
      <w:pPr>
        <w:pStyle w:val="TOC1"/>
        <w:tabs>
          <w:tab w:val="right" w:leader="dot" w:pos="9628"/>
        </w:tabs>
        <w:rPr>
          <w:rFonts w:asciiTheme="minorHAnsi" w:hAnsiTheme="minorHAnsi" w:cstheme="minorBidi"/>
          <w:noProof/>
          <w:szCs w:val="22"/>
          <w:rtl/>
        </w:rPr>
      </w:pPr>
      <w:hyperlink w:anchor="_Toc416606260" w:history="1">
        <w:r w:rsidR="00B667F4" w:rsidRPr="0081798E">
          <w:rPr>
            <w:rStyle w:val="Hyperlink"/>
            <w:rFonts w:hint="eastAsia"/>
            <w:noProof/>
            <w:rtl/>
          </w:rPr>
          <w:t>محور</w:t>
        </w:r>
        <w:r w:rsidR="00B667F4" w:rsidRPr="0081798E">
          <w:rPr>
            <w:rStyle w:val="Hyperlink"/>
            <w:rFonts w:hint="cs"/>
            <w:noProof/>
            <w:rtl/>
          </w:rPr>
          <w:t>ی</w:t>
        </w:r>
        <w:r w:rsidR="00B667F4" w:rsidRPr="0081798E">
          <w:rPr>
            <w:rStyle w:val="Hyperlink"/>
            <w:rFonts w:hint="eastAsia"/>
            <w:noProof/>
            <w:rtl/>
          </w:rPr>
          <w:t>ت</w:t>
        </w:r>
        <w:r w:rsidR="00B667F4" w:rsidRPr="0081798E">
          <w:rPr>
            <w:rStyle w:val="Hyperlink"/>
            <w:noProof/>
            <w:rtl/>
          </w:rPr>
          <w:t xml:space="preserve"> </w:t>
        </w:r>
        <w:r w:rsidR="00B667F4" w:rsidRPr="0081798E">
          <w:rPr>
            <w:rStyle w:val="Hyperlink"/>
            <w:rFonts w:hint="eastAsia"/>
            <w:noProof/>
            <w:rtl/>
          </w:rPr>
          <w:t>آ</w:t>
        </w:r>
        <w:r w:rsidR="00B667F4" w:rsidRPr="0081798E">
          <w:rPr>
            <w:rStyle w:val="Hyperlink"/>
            <w:rFonts w:hint="cs"/>
            <w:noProof/>
            <w:rtl/>
          </w:rPr>
          <w:t>ی</w:t>
        </w:r>
        <w:r w:rsidR="00B667F4" w:rsidRPr="0081798E">
          <w:rPr>
            <w:rStyle w:val="Hyperlink"/>
            <w:rFonts w:hint="eastAsia"/>
            <w:noProof/>
            <w:rtl/>
          </w:rPr>
          <w:t>ه</w:t>
        </w:r>
        <w:r w:rsidR="00B667F4" w:rsidRPr="0081798E">
          <w:rPr>
            <w:rStyle w:val="Hyperlink"/>
            <w:noProof/>
            <w:rtl/>
          </w:rPr>
          <w:t xml:space="preserve"> </w:t>
        </w:r>
        <w:r w:rsidR="00B667F4" w:rsidRPr="0081798E">
          <w:rPr>
            <w:rStyle w:val="Hyperlink"/>
            <w:rFonts w:hint="eastAsia"/>
            <w:noProof/>
            <w:rtl/>
          </w:rPr>
          <w:t>وقا</w:t>
        </w:r>
        <w:r w:rsidR="00B667F4" w:rsidRPr="0081798E">
          <w:rPr>
            <w:rStyle w:val="Hyperlink"/>
            <w:rFonts w:hint="cs"/>
            <w:noProof/>
            <w:rtl/>
          </w:rPr>
          <w:t>ی</w:t>
        </w:r>
        <w:r w:rsidR="00B667F4" w:rsidRPr="0081798E">
          <w:rPr>
            <w:rStyle w:val="Hyperlink"/>
            <w:rFonts w:hint="eastAsia"/>
            <w:noProof/>
            <w:rtl/>
          </w:rPr>
          <w:t>ه</w:t>
        </w:r>
        <w:r w:rsidR="00B667F4" w:rsidRPr="0081798E">
          <w:rPr>
            <w:rStyle w:val="Hyperlink"/>
            <w:noProof/>
            <w:rtl/>
          </w:rPr>
          <w:t xml:space="preserve"> </w:t>
        </w:r>
        <w:r w:rsidR="00B667F4" w:rsidRPr="0081798E">
          <w:rPr>
            <w:rStyle w:val="Hyperlink"/>
            <w:rFonts w:hint="eastAsia"/>
            <w:noProof/>
            <w:rtl/>
          </w:rPr>
          <w:t>در</w:t>
        </w:r>
        <w:r w:rsidR="00B667F4" w:rsidRPr="0081798E">
          <w:rPr>
            <w:rStyle w:val="Hyperlink"/>
            <w:noProof/>
            <w:rtl/>
          </w:rPr>
          <w:t xml:space="preserve"> </w:t>
        </w:r>
        <w:r w:rsidR="00B667F4" w:rsidRPr="0081798E">
          <w:rPr>
            <w:rStyle w:val="Hyperlink"/>
            <w:rFonts w:hint="eastAsia"/>
            <w:noProof/>
            <w:rtl/>
          </w:rPr>
          <w:t>آ</w:t>
        </w:r>
        <w:r w:rsidR="00B667F4" w:rsidRPr="0081798E">
          <w:rPr>
            <w:rStyle w:val="Hyperlink"/>
            <w:rFonts w:hint="cs"/>
            <w:noProof/>
            <w:rtl/>
          </w:rPr>
          <w:t>ی</w:t>
        </w:r>
        <w:r w:rsidR="00B667F4" w:rsidRPr="0081798E">
          <w:rPr>
            <w:rStyle w:val="Hyperlink"/>
            <w:rFonts w:hint="eastAsia"/>
            <w:noProof/>
            <w:rtl/>
          </w:rPr>
          <w:t>ات</w:t>
        </w:r>
        <w:r w:rsidR="00B667F4" w:rsidRPr="0081798E">
          <w:rPr>
            <w:rStyle w:val="Hyperlink"/>
            <w:noProof/>
            <w:rtl/>
          </w:rPr>
          <w:t xml:space="preserve"> </w:t>
        </w:r>
        <w:r w:rsidR="00B667F4" w:rsidRPr="0081798E">
          <w:rPr>
            <w:rStyle w:val="Hyperlink"/>
            <w:rFonts w:hint="eastAsia"/>
            <w:noProof/>
            <w:rtl/>
          </w:rPr>
          <w:t>محل</w:t>
        </w:r>
        <w:r w:rsidR="00B667F4" w:rsidRPr="0081798E">
          <w:rPr>
            <w:rStyle w:val="Hyperlink"/>
            <w:noProof/>
            <w:rtl/>
          </w:rPr>
          <w:t xml:space="preserve"> </w:t>
        </w:r>
        <w:r w:rsidR="00B667F4" w:rsidRPr="0081798E">
          <w:rPr>
            <w:rStyle w:val="Hyperlink"/>
            <w:rFonts w:hint="eastAsia"/>
            <w:noProof/>
            <w:rtl/>
          </w:rPr>
          <w:t>بحث</w:t>
        </w:r>
        <w:r w:rsidR="00B667F4">
          <w:rPr>
            <w:noProof/>
            <w:webHidden/>
            <w:rtl/>
          </w:rPr>
          <w:tab/>
        </w:r>
        <w:r w:rsidR="00B667F4">
          <w:rPr>
            <w:rStyle w:val="Hyperlink"/>
            <w:noProof/>
            <w:rtl/>
          </w:rPr>
          <w:fldChar w:fldCharType="begin"/>
        </w:r>
        <w:r w:rsidR="00B667F4">
          <w:rPr>
            <w:noProof/>
            <w:webHidden/>
            <w:rtl/>
          </w:rPr>
          <w:instrText xml:space="preserve"> </w:instrText>
        </w:r>
        <w:r w:rsidR="00B667F4">
          <w:rPr>
            <w:noProof/>
            <w:webHidden/>
          </w:rPr>
          <w:instrText>PAGEREF</w:instrText>
        </w:r>
        <w:r w:rsidR="00B667F4">
          <w:rPr>
            <w:noProof/>
            <w:webHidden/>
            <w:rtl/>
          </w:rPr>
          <w:instrText xml:space="preserve"> _</w:instrText>
        </w:r>
        <w:r w:rsidR="00B667F4">
          <w:rPr>
            <w:noProof/>
            <w:webHidden/>
          </w:rPr>
          <w:instrText>Toc416606260 \h</w:instrText>
        </w:r>
        <w:r w:rsidR="00B667F4">
          <w:rPr>
            <w:noProof/>
            <w:webHidden/>
            <w:rtl/>
          </w:rPr>
          <w:instrText xml:space="preserve"> </w:instrText>
        </w:r>
        <w:r w:rsidR="00B667F4">
          <w:rPr>
            <w:rStyle w:val="Hyperlink"/>
            <w:noProof/>
            <w:rtl/>
          </w:rPr>
        </w:r>
        <w:r w:rsidR="00B667F4">
          <w:rPr>
            <w:rStyle w:val="Hyperlink"/>
            <w:noProof/>
            <w:rtl/>
          </w:rPr>
          <w:fldChar w:fldCharType="separate"/>
        </w:r>
        <w:r w:rsidR="00B667F4">
          <w:rPr>
            <w:noProof/>
            <w:webHidden/>
            <w:rtl/>
          </w:rPr>
          <w:t>7</w:t>
        </w:r>
        <w:r w:rsidR="00B667F4">
          <w:rPr>
            <w:rStyle w:val="Hyperlink"/>
            <w:noProof/>
            <w:rtl/>
          </w:rPr>
          <w:fldChar w:fldCharType="end"/>
        </w:r>
      </w:hyperlink>
    </w:p>
    <w:p w:rsidR="00B667F4" w:rsidRDefault="00B667F4" w:rsidP="00B667F4">
      <w:pPr>
        <w:rPr>
          <w:rtl/>
        </w:rPr>
      </w:pPr>
      <w:r>
        <w:rPr>
          <w:rtl/>
        </w:rPr>
        <w:fldChar w:fldCharType="end"/>
      </w:r>
    </w:p>
    <w:p w:rsidR="00B667F4" w:rsidRDefault="00B667F4" w:rsidP="00B667F4">
      <w:pPr>
        <w:ind w:firstLine="0"/>
        <w:jc w:val="center"/>
        <w:rPr>
          <w:rtl/>
        </w:rPr>
      </w:pPr>
      <w:r>
        <w:rPr>
          <w:rtl/>
        </w:rPr>
        <w:br w:type="page"/>
      </w:r>
      <w:r>
        <w:rPr>
          <w:rFonts w:hint="cs"/>
          <w:rtl/>
        </w:rPr>
        <w:lastRenderedPageBreak/>
        <w:t>بسم الله الرحمن الرحيم</w:t>
      </w:r>
    </w:p>
    <w:p w:rsidR="00B667F4" w:rsidRPr="00A748D6" w:rsidRDefault="00B667F4" w:rsidP="00B667F4">
      <w:pPr>
        <w:pStyle w:val="Heading1"/>
        <w:rPr>
          <w:rtl/>
        </w:rPr>
      </w:pPr>
      <w:bookmarkStart w:id="0" w:name="_Toc416606248"/>
      <w:r w:rsidRPr="00A748D6">
        <w:rPr>
          <w:rFonts w:hint="cs"/>
          <w:rtl/>
        </w:rPr>
        <w:t>بررسی آیه استیذان در اوقات ثلاثه</w:t>
      </w:r>
      <w:bookmarkEnd w:id="0"/>
    </w:p>
    <w:p w:rsidR="00B667F4" w:rsidRPr="00A748D6" w:rsidRDefault="00B667F4" w:rsidP="00B667F4">
      <w:pPr>
        <w:ind w:firstLine="0"/>
        <w:rPr>
          <w:rtl/>
        </w:rPr>
      </w:pPr>
      <w:r w:rsidRPr="00A748D6">
        <w:rPr>
          <w:rFonts w:hint="cs"/>
          <w:rtl/>
        </w:rPr>
        <w:t>بحث در وظایف تعلیمی و تربیتی خانواده می‌باشد.</w:t>
      </w:r>
      <w:r w:rsidRPr="00A748D6">
        <w:rPr>
          <w:rtl/>
        </w:rPr>
        <w:t xml:space="preserve"> البته</w:t>
      </w:r>
      <w:r w:rsidRPr="00A748D6">
        <w:rPr>
          <w:rFonts w:hint="cs"/>
          <w:rtl/>
        </w:rPr>
        <w:t xml:space="preserve"> هرچند در ابتدا بحث در وظایف تعلیمی و آموزشی بود اما ازآنجاکه آیات و روایات محل بحث نسبت به وظایف تربیتی هم شمول داشت، هم از وظایف تعلیمی و هم از وظایف تربیتی خانواده بحث می‌کنیم البته در جای خود در مورد وظایف تربیتی به‌طور مبسوط بحث خواهیم کرد. در جلسات قبل یازده آیه</w:t>
      </w:r>
      <w:r w:rsidRPr="00A748D6">
        <w:rPr>
          <w:rtl/>
        </w:rPr>
        <w:t xml:space="preserve"> </w:t>
      </w:r>
      <w:r w:rsidRPr="00A748D6">
        <w:rPr>
          <w:rFonts w:hint="cs"/>
          <w:rtl/>
        </w:rPr>
        <w:t xml:space="preserve">مربوط به وظایف پدر و مادر و خانواده در قبال فرزندان و خانواده مطرح شد که آخرین آیه که مطرح آیه شریفه </w:t>
      </w:r>
      <w:r w:rsidRPr="00A748D6">
        <w:rPr>
          <w:b/>
          <w:bCs/>
          <w:rtl/>
        </w:rPr>
        <w:t>«يَا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w:t>
      </w:r>
      <w:r w:rsidRPr="00A748D6">
        <w:rPr>
          <w:rFonts w:hint="cs"/>
          <w:b/>
          <w:bCs/>
          <w:rtl/>
        </w:rPr>
        <w:t>.</w:t>
      </w:r>
      <w:r w:rsidRPr="00A748D6">
        <w:rPr>
          <w:b/>
          <w:bCs/>
          <w:rtl/>
        </w:rPr>
        <w:t>»</w:t>
      </w:r>
      <w:r w:rsidRPr="00A748D6">
        <w:rPr>
          <w:rFonts w:hint="cs"/>
          <w:rtl/>
        </w:rPr>
        <w:t xml:space="preserve"> </w:t>
      </w:r>
      <w:r w:rsidRPr="008F42AF">
        <w:rPr>
          <w:rFonts w:hint="cs"/>
          <w:b/>
          <w:bCs/>
          <w:i/>
          <w:iCs/>
          <w:sz w:val="20"/>
          <w:szCs w:val="20"/>
          <w:rtl/>
        </w:rPr>
        <w:t>نور/58</w:t>
      </w:r>
      <w:r w:rsidRPr="00A748D6">
        <w:rPr>
          <w:rFonts w:hint="cs"/>
          <w:rtl/>
        </w:rPr>
        <w:t xml:space="preserve"> می‌باشد. برخی نکات در ذیل این آیه مطرح شد و نکات دیگری هم باقی‌مانده است که ابتدا به‌مرور نکات مطرح‌شده می‌پردازیم و در ادامه نکات باقی‌مانده را مطرح می‌کنیم.</w:t>
      </w:r>
    </w:p>
    <w:p w:rsidR="00B667F4" w:rsidRPr="00A748D6" w:rsidRDefault="00B667F4" w:rsidP="00B667F4">
      <w:pPr>
        <w:pStyle w:val="Heading2"/>
        <w:rPr>
          <w:rtl/>
        </w:rPr>
      </w:pPr>
      <w:bookmarkStart w:id="1" w:name="_Toc416606249"/>
      <w:r w:rsidRPr="00A748D6">
        <w:rPr>
          <w:rFonts w:hint="cs"/>
          <w:rtl/>
        </w:rPr>
        <w:t>دلالت آیه ش</w:t>
      </w:r>
      <w:bookmarkStart w:id="2" w:name="_GoBack"/>
      <w:bookmarkEnd w:id="2"/>
      <w:r w:rsidRPr="00A748D6">
        <w:rPr>
          <w:rFonts w:hint="cs"/>
          <w:rtl/>
        </w:rPr>
        <w:t>ریفه بر دو تکلیف</w:t>
      </w:r>
      <w:bookmarkEnd w:id="1"/>
    </w:p>
    <w:p w:rsidR="00B667F4" w:rsidRPr="00A748D6" w:rsidRDefault="00B667F4" w:rsidP="00B667F4">
      <w:pPr>
        <w:ind w:firstLine="0"/>
        <w:rPr>
          <w:rtl/>
        </w:rPr>
      </w:pPr>
      <w:r w:rsidRPr="00A748D6">
        <w:rPr>
          <w:rFonts w:hint="cs"/>
          <w:rtl/>
        </w:rPr>
        <w:t>در جلسه قبل بیان کردیم که آیه شریفه مشتمل بر دو تکلیف و أمر</w:t>
      </w:r>
      <w:r w:rsidRPr="00A748D6">
        <w:rPr>
          <w:rtl/>
        </w:rPr>
        <w:t xml:space="preserve"> </w:t>
      </w:r>
      <w:r w:rsidRPr="00A748D6">
        <w:rPr>
          <w:rFonts w:hint="cs"/>
          <w:rtl/>
        </w:rPr>
        <w:t>می‌باشد، یکی أمر و خطاب به پدر و مادر و اولیا نسبت به تربیت و آموزش فرزندان در موردبحث خاص ادب زناشویی و تعامل فرزندان با والدین و دیگری أمر و</w:t>
      </w:r>
      <w:r w:rsidRPr="00A748D6">
        <w:rPr>
          <w:rtl/>
        </w:rPr>
        <w:t xml:space="preserve"> </w:t>
      </w:r>
      <w:r w:rsidRPr="00A748D6">
        <w:rPr>
          <w:rFonts w:hint="cs"/>
          <w:rtl/>
        </w:rPr>
        <w:t>تکلیفی است که مربوط به خود فرزندان می‌باشد و موظف هستند در اوقات ثلاثه از پدر و مادر اذن بگیرند. شاهد دیگری که در ذیل آیه علاوه بر آنچه در جلسه قبل نسبت به وجود دو تکلیف در آیه ذکر شد،</w:t>
      </w:r>
      <w:r w:rsidRPr="00A748D6">
        <w:rPr>
          <w:rtl/>
        </w:rPr>
        <w:t xml:space="preserve"> </w:t>
      </w:r>
      <w:r w:rsidRPr="00A748D6">
        <w:rPr>
          <w:rFonts w:hint="cs"/>
          <w:rtl/>
        </w:rPr>
        <w:t xml:space="preserve">عبارت </w:t>
      </w:r>
      <w:r w:rsidRPr="00A748D6">
        <w:rPr>
          <w:b/>
          <w:bCs/>
          <w:rtl/>
        </w:rPr>
        <w:t>«لَيْسَ عَلَيْكُمْ وَلَا عَلَيْهِمْ جُنَاحٌ بَعْدَهُنَّ»</w:t>
      </w:r>
      <w:r w:rsidRPr="00A748D6">
        <w:rPr>
          <w:rFonts w:hint="cs"/>
          <w:rtl/>
        </w:rPr>
        <w:t xml:space="preserve"> می‌باشد. در این قسمت از آیه خداوند متعال می‌فرماید در غیر این اوقات ثلاثه جناح و تکلیفی بر عهده </w:t>
      </w:r>
      <w:r w:rsidRPr="00A748D6">
        <w:rPr>
          <w:rtl/>
        </w:rPr>
        <w:t>شما (</w:t>
      </w:r>
      <w:r w:rsidRPr="00A748D6">
        <w:rPr>
          <w:rFonts w:hint="cs"/>
          <w:rtl/>
        </w:rPr>
        <w:t>پدر و مادر) و آن‌</w:t>
      </w:r>
      <w:r w:rsidRPr="00A748D6">
        <w:rPr>
          <w:rtl/>
        </w:rPr>
        <w:t>ها (</w:t>
      </w:r>
      <w:r w:rsidRPr="00A748D6">
        <w:rPr>
          <w:rFonts w:hint="cs"/>
          <w:rtl/>
        </w:rPr>
        <w:t>فرزندان</w:t>
      </w:r>
      <w:r w:rsidRPr="00A748D6">
        <w:rPr>
          <w:rtl/>
        </w:rPr>
        <w:t>)</w:t>
      </w:r>
      <w:r w:rsidRPr="00A748D6">
        <w:rPr>
          <w:rFonts w:hint="cs"/>
          <w:rtl/>
        </w:rPr>
        <w:t xml:space="preserve"> وجود ندارد که این خود بیانگر وجود دو تکلیف یکی نسبت به اولیاء و پدر و مادر و دیگری نسبت به فرزندان و أیمان می‌باشد.</w:t>
      </w:r>
    </w:p>
    <w:p w:rsidR="00B667F4" w:rsidRPr="00A748D6" w:rsidRDefault="00B667F4" w:rsidP="00B667F4">
      <w:pPr>
        <w:pStyle w:val="Heading2"/>
        <w:rPr>
          <w:rtl/>
        </w:rPr>
      </w:pPr>
      <w:bookmarkStart w:id="3" w:name="_Toc416606250"/>
      <w:r w:rsidRPr="00A748D6">
        <w:rPr>
          <w:rFonts w:hint="cs"/>
          <w:rtl/>
        </w:rPr>
        <w:lastRenderedPageBreak/>
        <w:t xml:space="preserve">استعمال أمر </w:t>
      </w:r>
      <w:r w:rsidRPr="00A748D6">
        <w:rPr>
          <w:b/>
          <w:rtl/>
        </w:rPr>
        <w:t>«لِيَسْتَأْذِنكُمُ»</w:t>
      </w:r>
      <w:r w:rsidRPr="00A748D6">
        <w:rPr>
          <w:rFonts w:hint="cs"/>
          <w:rtl/>
        </w:rPr>
        <w:t xml:space="preserve"> در جامع وجوب و ندب</w:t>
      </w:r>
      <w:bookmarkEnd w:id="3"/>
    </w:p>
    <w:p w:rsidR="00B667F4" w:rsidRPr="00A748D6" w:rsidRDefault="00B667F4" w:rsidP="00B667F4">
      <w:pPr>
        <w:ind w:firstLine="0"/>
        <w:rPr>
          <w:rtl/>
        </w:rPr>
      </w:pPr>
      <w:r w:rsidRPr="00A748D6">
        <w:rPr>
          <w:rFonts w:hint="cs"/>
          <w:rtl/>
        </w:rPr>
        <w:t xml:space="preserve">مطلب دیگری که در جلسه مطرح شد این سؤال بود که أمر </w:t>
      </w:r>
      <w:r w:rsidRPr="00A748D6">
        <w:rPr>
          <w:b/>
          <w:bCs/>
          <w:rtl/>
        </w:rPr>
        <w:t>«لِيَسْتَأْذِنكُمُ»</w:t>
      </w:r>
      <w:r w:rsidRPr="00A748D6">
        <w:rPr>
          <w:rFonts w:hint="cs"/>
          <w:rtl/>
        </w:rPr>
        <w:t xml:space="preserve"> دال بر وجوب است یا ندب؟ در پاسخ به این سؤال بیان کردیم که أمر </w:t>
      </w:r>
      <w:r w:rsidRPr="00A748D6">
        <w:rPr>
          <w:b/>
          <w:bCs/>
          <w:rtl/>
        </w:rPr>
        <w:t>«لِيَسْتَأْذِنكُمُ»</w:t>
      </w:r>
      <w:r w:rsidRPr="00A748D6">
        <w:rPr>
          <w:rFonts w:hint="cs"/>
          <w:rtl/>
        </w:rPr>
        <w:t xml:space="preserve"> در جامع وجوب و ندب به‌کاررفته است و این أمر نسبت به أیمان بالغه دال بر وجوب و الزام است و نسبت به أیمان غیر بالغه و همچنین فرزندان غیر بالغ دال بر ندب و حکم غیر الزامی می‌باشد حال چه به نحو مولوی استحبابی و یا به نحو ارشادی و یا تمرینی بنا بر مبانی مختلفی که در بحث عبادات صبی وجود دارد. در مباحث اصول بیان شد که دلالت أمر به وجوب به اطلاق می‌باشد و چون به اطلاق است، استعمال آن در معنای مشترک بین وجوب و ندب همراه با قرینه مانعی ندارد همان‌طور که استعمال یک أمر در مولوی و ارشادی مانعی ندارد که به بعداً از آن بحث خواهیم کرد.</w:t>
      </w:r>
    </w:p>
    <w:p w:rsidR="00B667F4" w:rsidRPr="00A748D6" w:rsidRDefault="00B667F4" w:rsidP="00B667F4">
      <w:pPr>
        <w:pStyle w:val="Heading2"/>
        <w:rPr>
          <w:rtl/>
        </w:rPr>
      </w:pPr>
      <w:bookmarkStart w:id="4" w:name="_Toc416606251"/>
      <w:r w:rsidRPr="00A748D6">
        <w:rPr>
          <w:rtl/>
        </w:rPr>
        <w:t>الغاء</w:t>
      </w:r>
      <w:r w:rsidRPr="00A748D6">
        <w:rPr>
          <w:rFonts w:hint="cs"/>
          <w:rtl/>
        </w:rPr>
        <w:t xml:space="preserve"> خصوصیت از اوقات و مرات ثلاثه</w:t>
      </w:r>
      <w:bookmarkEnd w:id="4"/>
    </w:p>
    <w:p w:rsidR="00B667F4" w:rsidRPr="00A748D6" w:rsidRDefault="00B667F4" w:rsidP="00B667F4">
      <w:pPr>
        <w:ind w:firstLine="0"/>
        <w:rPr>
          <w:rtl/>
        </w:rPr>
      </w:pPr>
      <w:r w:rsidRPr="00A748D6">
        <w:rPr>
          <w:rFonts w:hint="cs"/>
          <w:rtl/>
        </w:rPr>
        <w:t>بحث دیگری که در جلسه قبل به آن پرداختیم،</w:t>
      </w:r>
      <w:r w:rsidRPr="00A748D6">
        <w:rPr>
          <w:rtl/>
        </w:rPr>
        <w:t xml:space="preserve"> بحث </w:t>
      </w:r>
      <w:r w:rsidRPr="00A748D6">
        <w:rPr>
          <w:rFonts w:hint="cs"/>
          <w:rtl/>
        </w:rPr>
        <w:t>الغاء خصوصیت در این آیه می‌باشد و در حقیقت پیام و مفهوم آیه این است که به فرزندان خود بیاموزید که در مواقع خلوت جهت ورود اذن بگیرند ولی از عددی که در آیه ذکرشده و همچنین زمان‌هایی که در آیه ذکرشده است، الغاء خصوصیت می‌شود و این مواقع خلوت</w:t>
      </w:r>
      <w:r w:rsidRPr="00A748D6">
        <w:rPr>
          <w:rtl/>
        </w:rPr>
        <w:t xml:space="preserve"> </w:t>
      </w:r>
      <w:r w:rsidRPr="00A748D6">
        <w:rPr>
          <w:rFonts w:hint="cs"/>
          <w:rtl/>
        </w:rPr>
        <w:t>ممکن در زمان‌ها و مکان‌ها و عرف</w:t>
      </w:r>
      <w:r w:rsidRPr="00A748D6">
        <w:rPr>
          <w:rFonts w:hint="eastAsia"/>
          <w:rtl/>
        </w:rPr>
        <w:t>‌</w:t>
      </w:r>
      <w:r w:rsidRPr="00A748D6">
        <w:rPr>
          <w:rFonts w:hint="cs"/>
          <w:rtl/>
        </w:rPr>
        <w:t>های مختلف و همچنین نسبت به خانواده‌های مختلف متفاوت می‌باشد و آنچه پیام آیه</w:t>
      </w:r>
      <w:r w:rsidRPr="00A748D6">
        <w:rPr>
          <w:rtl/>
        </w:rPr>
        <w:t xml:space="preserve"> </w:t>
      </w:r>
      <w:r w:rsidRPr="00A748D6">
        <w:rPr>
          <w:rFonts w:hint="cs"/>
          <w:rtl/>
        </w:rPr>
        <w:t>است این است که مؤمنین و پدر و مادران به</w:t>
      </w:r>
      <w:r w:rsidRPr="00A748D6">
        <w:rPr>
          <w:rtl/>
        </w:rPr>
        <w:t xml:space="preserve"> </w:t>
      </w:r>
      <w:r w:rsidRPr="00A748D6">
        <w:rPr>
          <w:rFonts w:hint="cs"/>
          <w:rtl/>
        </w:rPr>
        <w:t>فرزندان بیاموزند و آن‌ها را تمرین دهند که در مواقع خاص که در مظان روابط زناشویی است،</w:t>
      </w:r>
      <w:r w:rsidRPr="00A748D6">
        <w:rPr>
          <w:rtl/>
        </w:rPr>
        <w:t xml:space="preserve"> جهت</w:t>
      </w:r>
      <w:r w:rsidRPr="00A748D6">
        <w:rPr>
          <w:rFonts w:hint="cs"/>
          <w:rtl/>
        </w:rPr>
        <w:t xml:space="preserve"> ورود اذن بگیرند و این ادب در آن‌ها ترسیخ و تحکیم یابد و مرات ثلاثه همچنین زمان‌هایی که ذکر شد یعنی قبل از نماز صبح و هنگام استراحت ظهر و همچنین بعد از نماز عشاء موضوعیتی ندارد.</w:t>
      </w:r>
    </w:p>
    <w:p w:rsidR="00B667F4" w:rsidRPr="00A748D6" w:rsidRDefault="00B667F4" w:rsidP="00B667F4">
      <w:pPr>
        <w:pStyle w:val="Heading2"/>
        <w:rPr>
          <w:rtl/>
        </w:rPr>
      </w:pPr>
      <w:bookmarkStart w:id="5" w:name="_Toc416606252"/>
      <w:r w:rsidRPr="00A748D6">
        <w:rPr>
          <w:rFonts w:hint="cs"/>
          <w:rtl/>
        </w:rPr>
        <w:t>اشعار آیه به وجود نظم و انتظام در روابط زناشویی</w:t>
      </w:r>
      <w:bookmarkEnd w:id="5"/>
    </w:p>
    <w:p w:rsidR="00B667F4" w:rsidRPr="00A748D6" w:rsidRDefault="00B667F4" w:rsidP="00B667F4">
      <w:pPr>
        <w:ind w:firstLine="0"/>
        <w:rPr>
          <w:rtl/>
        </w:rPr>
      </w:pPr>
      <w:r w:rsidRPr="00A748D6">
        <w:rPr>
          <w:rFonts w:hint="cs"/>
          <w:rtl/>
        </w:rPr>
        <w:t>نکته و پیام دیگری که در</w:t>
      </w:r>
      <w:r w:rsidRPr="00A748D6">
        <w:rPr>
          <w:rtl/>
        </w:rPr>
        <w:t xml:space="preserve"> </w:t>
      </w:r>
      <w:r w:rsidRPr="00A748D6">
        <w:rPr>
          <w:rFonts w:hint="cs"/>
          <w:rtl/>
        </w:rPr>
        <w:t>این آیه شریفه وجود دارد، حتی اگر دلالت فقهی و اصولی آن را نپذیریم، حداقل اشعاری به‌ویژه با ضمیمه کردن برخی روایات به آن وجود دارد این است که وجود نظم و انتظام در روابط زناشویی در خانه،</w:t>
      </w:r>
      <w:r w:rsidRPr="00A748D6">
        <w:rPr>
          <w:rtl/>
        </w:rPr>
        <w:t xml:space="preserve"> </w:t>
      </w:r>
      <w:r w:rsidRPr="00A748D6">
        <w:rPr>
          <w:rFonts w:hint="cs"/>
          <w:rtl/>
        </w:rPr>
        <w:t>مناسب و ممدوح است و لاابالیگری در این روابط مناسب نیست چون مشاهده این روابط و پی بردن فرزندان به وجود چنین روابطی نقش مهمی در الگو گیری و تهییج و بلوغ زودرس</w:t>
      </w:r>
      <w:r w:rsidRPr="00A748D6">
        <w:rPr>
          <w:rtl/>
        </w:rPr>
        <w:t xml:space="preserve"> </w:t>
      </w:r>
      <w:r w:rsidRPr="00A748D6">
        <w:rPr>
          <w:rFonts w:hint="cs"/>
          <w:rtl/>
        </w:rPr>
        <w:t xml:space="preserve">فرزندان دارد و موجب مشکلاتی می‌شود و </w:t>
      </w:r>
      <w:r w:rsidRPr="00A748D6">
        <w:rPr>
          <w:rFonts w:hint="cs"/>
          <w:rtl/>
        </w:rPr>
        <w:lastRenderedPageBreak/>
        <w:t>این نظم و انتظام نقش مهمی در مباحث اجتماعی و خانوادگی دارد. البته این نکته جای بحث بیشتری دارد که در جای خود باید بحث شود.</w:t>
      </w:r>
    </w:p>
    <w:p w:rsidR="00B667F4" w:rsidRPr="00A748D6" w:rsidRDefault="00B667F4" w:rsidP="00B667F4">
      <w:pPr>
        <w:pStyle w:val="Heading2"/>
        <w:rPr>
          <w:rtl/>
        </w:rPr>
      </w:pPr>
      <w:bookmarkStart w:id="6" w:name="_Toc416606253"/>
      <w:r w:rsidRPr="00A748D6">
        <w:rPr>
          <w:rFonts w:hint="cs"/>
          <w:rtl/>
        </w:rPr>
        <w:t xml:space="preserve">مراد از </w:t>
      </w:r>
      <w:r w:rsidRPr="00A748D6">
        <w:rPr>
          <w:rtl/>
        </w:rPr>
        <w:t>«وَالَّذِينَ لَمْ يَبْلُغُوا الْحُلُمَ»</w:t>
      </w:r>
      <w:r w:rsidRPr="00A748D6">
        <w:rPr>
          <w:rFonts w:hint="cs"/>
          <w:rtl/>
        </w:rPr>
        <w:t xml:space="preserve"> صبی ممیز</w:t>
      </w:r>
      <w:bookmarkEnd w:id="6"/>
    </w:p>
    <w:p w:rsidR="00B667F4" w:rsidRPr="00A748D6" w:rsidRDefault="00B667F4" w:rsidP="00B667F4">
      <w:pPr>
        <w:ind w:firstLine="0"/>
        <w:rPr>
          <w:rtl/>
        </w:rPr>
      </w:pPr>
      <w:r w:rsidRPr="00A748D6">
        <w:rPr>
          <w:rFonts w:hint="cs"/>
          <w:rtl/>
        </w:rPr>
        <w:t>نکته و سؤال</w:t>
      </w:r>
      <w:r w:rsidRPr="00A748D6">
        <w:rPr>
          <w:rtl/>
        </w:rPr>
        <w:t xml:space="preserve"> </w:t>
      </w:r>
      <w:r w:rsidRPr="00A748D6">
        <w:rPr>
          <w:rFonts w:hint="cs"/>
          <w:rtl/>
        </w:rPr>
        <w:t>دیگری که در ذیل این آیه وجود دارد،</w:t>
      </w:r>
      <w:r w:rsidRPr="00A748D6">
        <w:rPr>
          <w:rtl/>
        </w:rPr>
        <w:t xml:space="preserve"> </w:t>
      </w:r>
      <w:r w:rsidRPr="00A748D6">
        <w:rPr>
          <w:rFonts w:hint="cs"/>
          <w:rtl/>
        </w:rPr>
        <w:t xml:space="preserve">این است که مراد و مقصود از </w:t>
      </w:r>
      <w:r w:rsidRPr="00A748D6">
        <w:rPr>
          <w:b/>
          <w:bCs/>
          <w:rtl/>
        </w:rPr>
        <w:t>«وَالَّذِينَ لَمْ يَبْلُغُوا الْحُلُمَ»</w:t>
      </w:r>
      <w:r w:rsidRPr="00A748D6">
        <w:rPr>
          <w:rFonts w:hint="cs"/>
          <w:rtl/>
        </w:rPr>
        <w:t>،</w:t>
      </w:r>
      <w:r w:rsidRPr="00A748D6">
        <w:rPr>
          <w:rtl/>
        </w:rPr>
        <w:t xml:space="preserve"> صب</w:t>
      </w:r>
      <w:r w:rsidRPr="00A748D6">
        <w:rPr>
          <w:rFonts w:hint="cs"/>
          <w:rtl/>
        </w:rPr>
        <w:t>ی ممیز می‌باشد و یا اینکه این عبارت شامل</w:t>
      </w:r>
      <w:r w:rsidRPr="00A748D6">
        <w:rPr>
          <w:rtl/>
        </w:rPr>
        <w:t xml:space="preserve"> </w:t>
      </w:r>
      <w:r w:rsidRPr="00A748D6">
        <w:rPr>
          <w:rFonts w:hint="cs"/>
          <w:rtl/>
        </w:rPr>
        <w:t xml:space="preserve">صبی غیر ممیز هم می‌شود؟ در پاسخ باید گفت ازآنجاکه در آیه دو تکلیف وجود دارد و یکی از آن‌ها متوجه صبی است (و به نحوی محل بحث ابلغ و آکد از مسئله امر به امر می‌باشد چون در اینجا در امر و تکلیف دوم یعنی </w:t>
      </w:r>
      <w:r w:rsidRPr="00A748D6">
        <w:rPr>
          <w:b/>
          <w:bCs/>
          <w:rtl/>
        </w:rPr>
        <w:t>«لِيَسْتَأْذِنكُمُ»</w:t>
      </w:r>
      <w:r w:rsidRPr="00A748D6">
        <w:rPr>
          <w:rFonts w:hint="cs"/>
          <w:rtl/>
        </w:rPr>
        <w:t xml:space="preserve"> به‌طور مستقیم </w:t>
      </w:r>
      <w:r w:rsidRPr="00A748D6">
        <w:rPr>
          <w:b/>
          <w:bCs/>
          <w:rtl/>
        </w:rPr>
        <w:t>«الَّذِينَ مَلَكَتْ أَيْمَانُكُمْ وَالَّذِينَ لَمْ يَبْلُغُوا الْحُلُمَ مِنكُمْ»</w:t>
      </w:r>
      <w:r w:rsidRPr="00A748D6">
        <w:rPr>
          <w:rFonts w:hint="cs"/>
          <w:rtl/>
        </w:rPr>
        <w:t xml:space="preserve"> مورد خطاب قرارگرفته‌اند، حال چه قائل شویم آن تکلیف و امر استحبابی است و یا اینکه تمرینی صرف) مراد از صبی، صبی ممیز می‌باشد که درک این مطالب را دارد و اجمالاً این نوع مسائل را می‌فهمد و صبی غیر ممیز مراد نیست. البته آنچه در اینجا مطرح کردیم در مورد دلالت همین آیه می‌باشد اما ادله دیگری وجود دارد که ارتباط جنسی و از این قبیل رفتارهایی که موجب الگودهی نامناسبی برای اطفال می‌شود، در اتاقی</w:t>
      </w:r>
      <w:r w:rsidRPr="00A748D6">
        <w:rPr>
          <w:rtl/>
        </w:rPr>
        <w:t xml:space="preserve"> </w:t>
      </w:r>
      <w:r w:rsidRPr="00A748D6">
        <w:rPr>
          <w:rFonts w:hint="cs"/>
          <w:rtl/>
        </w:rPr>
        <w:t>که طفل غیر ممیز وجود دارد و حتی در موقع خواب او صورت نگیرد اما آیه محل بحث فقط شامل صبی ممیز می‌شود.</w:t>
      </w:r>
    </w:p>
    <w:p w:rsidR="00B667F4" w:rsidRPr="00A748D6" w:rsidRDefault="00B667F4" w:rsidP="00B667F4">
      <w:pPr>
        <w:pStyle w:val="Heading2"/>
        <w:rPr>
          <w:rtl/>
        </w:rPr>
      </w:pPr>
      <w:bookmarkStart w:id="7" w:name="_Toc416606254"/>
      <w:r w:rsidRPr="00A748D6">
        <w:rPr>
          <w:rFonts w:hint="cs"/>
          <w:rtl/>
        </w:rPr>
        <w:t>عدم اختصاص محل بحث</w:t>
      </w:r>
      <w:r w:rsidRPr="00A748D6">
        <w:rPr>
          <w:rtl/>
        </w:rPr>
        <w:t xml:space="preserve"> </w:t>
      </w:r>
      <w:r w:rsidRPr="00A748D6">
        <w:rPr>
          <w:rFonts w:hint="cs"/>
          <w:rtl/>
        </w:rPr>
        <w:t>به فرزندان شخص</w:t>
      </w:r>
      <w:bookmarkEnd w:id="7"/>
    </w:p>
    <w:p w:rsidR="00B667F4" w:rsidRPr="00A748D6" w:rsidRDefault="00B667F4" w:rsidP="00B667F4">
      <w:pPr>
        <w:ind w:firstLine="0"/>
        <w:rPr>
          <w:rtl/>
        </w:rPr>
      </w:pPr>
      <w:r w:rsidRPr="00A748D6">
        <w:rPr>
          <w:rFonts w:hint="cs"/>
          <w:rtl/>
        </w:rPr>
        <w:t xml:space="preserve">نکته و سؤال دیگری که در ذیل بررسی این آیه وجود دارد این است که مراد از </w:t>
      </w:r>
      <w:r w:rsidRPr="00A748D6">
        <w:rPr>
          <w:rtl/>
        </w:rPr>
        <w:t>«</w:t>
      </w:r>
      <w:r w:rsidRPr="00A748D6">
        <w:rPr>
          <w:b/>
          <w:bCs/>
          <w:rtl/>
        </w:rPr>
        <w:t>لَمْ يَبْلُغُوا الْحُلُمَ»</w:t>
      </w:r>
      <w:r w:rsidRPr="00A748D6">
        <w:rPr>
          <w:rFonts w:hint="cs"/>
          <w:b/>
          <w:bCs/>
          <w:rtl/>
        </w:rPr>
        <w:t xml:space="preserve"> </w:t>
      </w:r>
      <w:r w:rsidRPr="00A748D6">
        <w:rPr>
          <w:rFonts w:hint="cs"/>
          <w:rtl/>
        </w:rPr>
        <w:t>فرزندان شخص و خانواده است و یا اینکه اعم از فرزندان شخص و خانواده می‌باشد؟ به نظر می‌آید در اینجا دو احتمال وجود دارد، احتمال اول این است که با توجه به</w:t>
      </w:r>
      <w:r w:rsidRPr="00A748D6">
        <w:rPr>
          <w:rtl/>
        </w:rPr>
        <w:t xml:space="preserve"> </w:t>
      </w:r>
      <w:r w:rsidRPr="00A748D6">
        <w:rPr>
          <w:rFonts w:hint="cs"/>
          <w:rtl/>
        </w:rPr>
        <w:t>مجموع قراینی که در آیه وجود دارد،</w:t>
      </w:r>
      <w:r w:rsidRPr="00A748D6">
        <w:rPr>
          <w:rtl/>
        </w:rPr>
        <w:t xml:space="preserve"> </w:t>
      </w:r>
      <w:r w:rsidRPr="00A748D6">
        <w:rPr>
          <w:rFonts w:hint="cs"/>
          <w:rtl/>
        </w:rPr>
        <w:t>فضای بحث در آیه، یک فضای خانوادگی است</w:t>
      </w:r>
      <w:r w:rsidRPr="00A748D6">
        <w:rPr>
          <w:rtl/>
        </w:rPr>
        <w:t xml:space="preserve"> و</w:t>
      </w:r>
      <w:r w:rsidRPr="00A748D6">
        <w:rPr>
          <w:rFonts w:hint="cs"/>
          <w:rtl/>
        </w:rPr>
        <w:t xml:space="preserve"> همچنین با توجه عبارت </w:t>
      </w:r>
      <w:r w:rsidRPr="00A748D6">
        <w:rPr>
          <w:b/>
          <w:bCs/>
          <w:rtl/>
        </w:rPr>
        <w:t>«مِنكُمْ»</w:t>
      </w:r>
      <w:r w:rsidRPr="00A748D6">
        <w:rPr>
          <w:rFonts w:hint="cs"/>
          <w:b/>
          <w:bCs/>
          <w:rtl/>
        </w:rPr>
        <w:t xml:space="preserve"> </w:t>
      </w:r>
      <w:r w:rsidRPr="00A748D6">
        <w:rPr>
          <w:rFonts w:hint="cs"/>
          <w:rtl/>
        </w:rPr>
        <w:t>که بعد از عبارت</w:t>
      </w:r>
      <w:r w:rsidRPr="00A748D6">
        <w:rPr>
          <w:rtl/>
        </w:rPr>
        <w:t xml:space="preserve"> </w:t>
      </w:r>
      <w:r w:rsidRPr="00A748D6">
        <w:rPr>
          <w:b/>
          <w:bCs/>
          <w:rtl/>
        </w:rPr>
        <w:t>«لَمْ يَبْلُغُوا الْحُلُمَ»</w:t>
      </w:r>
      <w:r w:rsidRPr="00A748D6">
        <w:rPr>
          <w:rFonts w:hint="cs"/>
          <w:rtl/>
        </w:rPr>
        <w:t xml:space="preserve"> آمده است، مراد</w:t>
      </w:r>
      <w:r w:rsidRPr="00A748D6">
        <w:rPr>
          <w:rtl/>
        </w:rPr>
        <w:t xml:space="preserve"> </w:t>
      </w:r>
      <w:r w:rsidRPr="00A748D6">
        <w:rPr>
          <w:rFonts w:hint="cs"/>
          <w:rtl/>
        </w:rPr>
        <w:t>فرزندان شخص و خانواده است اما بعید نیست که علی‌رغم قراینی که بر احتمال اول وجود دارد، احتمال دوم که اطلاق و شمول آیه نسبت به هر نابالغی که به نحوی با خانواده در ارتباط است، را بپذیریم</w:t>
      </w:r>
      <w:r w:rsidRPr="00A748D6">
        <w:rPr>
          <w:rtl/>
        </w:rPr>
        <w:t xml:space="preserve"> </w:t>
      </w:r>
      <w:r w:rsidRPr="00A748D6">
        <w:rPr>
          <w:rFonts w:hint="cs"/>
          <w:rtl/>
        </w:rPr>
        <w:t>و بگوییم درست است که فضای بحث یک فضای خانوادگی است اما این‌گونه نیست که فضای آیه ارتباط با فرزندان شخص و خانواده داشته باشد</w:t>
      </w:r>
      <w:r w:rsidRPr="00A748D6">
        <w:rPr>
          <w:rtl/>
        </w:rPr>
        <w:t xml:space="preserve"> </w:t>
      </w:r>
      <w:r w:rsidRPr="00A748D6">
        <w:rPr>
          <w:rFonts w:hint="cs"/>
          <w:rtl/>
        </w:rPr>
        <w:t xml:space="preserve">بلکه هر نابالغی که به نحوی با این خانواده در ارتباط است مشمول آیه می‌شود و شاهد آن نیز عبارت </w:t>
      </w:r>
      <w:r w:rsidRPr="00A748D6">
        <w:rPr>
          <w:b/>
          <w:bCs/>
          <w:rtl/>
        </w:rPr>
        <w:t>«طَوَّافُونَ عَلَيْكُم بَعْضُكُمْ عَلَى بَعْضٍ»</w:t>
      </w:r>
      <w:r w:rsidRPr="00A748D6">
        <w:rPr>
          <w:rFonts w:hint="cs"/>
          <w:rtl/>
        </w:rPr>
        <w:t xml:space="preserve"> می‌باشد و لفظی هم وجود ندارد که بر فرزند و اولاد دلالت کند بلکه </w:t>
      </w:r>
      <w:r w:rsidRPr="00A748D6">
        <w:rPr>
          <w:rtl/>
        </w:rPr>
        <w:t>عبارت «</w:t>
      </w:r>
      <w:r w:rsidRPr="00A748D6">
        <w:rPr>
          <w:b/>
          <w:bCs/>
          <w:rtl/>
        </w:rPr>
        <w:t>لَمْ يَبْلُغُوا الْحُلُمَ»</w:t>
      </w:r>
      <w:r w:rsidRPr="00A748D6">
        <w:rPr>
          <w:rFonts w:hint="cs"/>
          <w:rtl/>
        </w:rPr>
        <w:t xml:space="preserve"> </w:t>
      </w:r>
      <w:r w:rsidRPr="00A748D6">
        <w:rPr>
          <w:rFonts w:hint="cs"/>
          <w:rtl/>
        </w:rPr>
        <w:lastRenderedPageBreak/>
        <w:t xml:space="preserve">در آیه وجود دارد که </w:t>
      </w:r>
      <w:r w:rsidRPr="00A748D6">
        <w:rPr>
          <w:rtl/>
        </w:rPr>
        <w:t>پ</w:t>
      </w:r>
      <w:r w:rsidRPr="00A748D6">
        <w:rPr>
          <w:rFonts w:hint="cs"/>
          <w:rtl/>
        </w:rPr>
        <w:t>ی</w:t>
      </w:r>
      <w:r w:rsidRPr="00A748D6">
        <w:rPr>
          <w:rFonts w:hint="eastAsia"/>
          <w:rtl/>
        </w:rPr>
        <w:t>ش‌تر</w:t>
      </w:r>
      <w:r w:rsidRPr="00A748D6">
        <w:rPr>
          <w:rFonts w:hint="cs"/>
          <w:rtl/>
        </w:rPr>
        <w:t xml:space="preserve"> به‌واسطه قرینه مناسبت حکم و موضوع بیان کردیم که اطلاق و شمول ندارد اما این‌که بگوییم مقید به فرزند باشد، دلیلی ندارد بلکه مراد هر نابالغی است که به نحوی با خانواده در ارتباط است مانند فرزندان خواهر یا برادر یا دیگر خویشان</w:t>
      </w:r>
      <w:r w:rsidRPr="00A748D6">
        <w:rPr>
          <w:rtl/>
        </w:rPr>
        <w:t xml:space="preserve"> </w:t>
      </w:r>
      <w:r w:rsidRPr="00A748D6">
        <w:rPr>
          <w:rFonts w:hint="cs"/>
          <w:rtl/>
        </w:rPr>
        <w:t>که در خانواده رفت‌وآمد دارد. پس مراد از احتمال دوم اطلاق و شمول نسبت به نابالغ‌هایی است که به نحوی در خانواده رفت‌وآمد دارد که در این صورت این اصل تربیتی، یک اصل تربیتی عامی می‌باشد که ارتباط به فرزند شخص ندارد بلکه شخص علاوه بر فرزند خود،</w:t>
      </w:r>
      <w:r w:rsidRPr="00A748D6">
        <w:rPr>
          <w:rtl/>
        </w:rPr>
        <w:t xml:space="preserve"> </w:t>
      </w:r>
      <w:r w:rsidRPr="00A748D6">
        <w:rPr>
          <w:rFonts w:hint="cs"/>
          <w:rtl/>
        </w:rPr>
        <w:t>نسبت به فرزندانی که تحت سرپرستی او هستند و یا هر نابالغی که به نحوی با خانواده در ارتباط است، این وظیفه تربیتی را دارد و موظف است ادب اذن گرفتن جهت ورود در این مواقع خاص را به افراد نابالغ</w:t>
      </w:r>
      <w:r w:rsidRPr="00A748D6">
        <w:rPr>
          <w:rtl/>
        </w:rPr>
        <w:t xml:space="preserve"> </w:t>
      </w:r>
      <w:r w:rsidRPr="00A748D6">
        <w:rPr>
          <w:rFonts w:hint="cs"/>
          <w:rtl/>
        </w:rPr>
        <w:t>بیاموزد.</w:t>
      </w:r>
    </w:p>
    <w:p w:rsidR="00B667F4" w:rsidRPr="00A748D6" w:rsidRDefault="00B667F4" w:rsidP="00B667F4">
      <w:pPr>
        <w:pStyle w:val="Heading2"/>
        <w:rPr>
          <w:rtl/>
        </w:rPr>
      </w:pPr>
      <w:r w:rsidRPr="00A748D6">
        <w:rPr>
          <w:rFonts w:hint="cs"/>
          <w:rtl/>
        </w:rPr>
        <w:t xml:space="preserve"> </w:t>
      </w:r>
      <w:bookmarkStart w:id="8" w:name="_Toc416606255"/>
      <w:r w:rsidRPr="00A748D6">
        <w:rPr>
          <w:rFonts w:hint="cs"/>
          <w:rtl/>
        </w:rPr>
        <w:t>توسلی بودن وجوب این تکلیف</w:t>
      </w:r>
      <w:bookmarkEnd w:id="8"/>
    </w:p>
    <w:p w:rsidR="00B667F4" w:rsidRPr="00A748D6" w:rsidRDefault="00B667F4" w:rsidP="00B667F4">
      <w:pPr>
        <w:ind w:firstLine="0"/>
        <w:rPr>
          <w:rtl/>
        </w:rPr>
      </w:pPr>
      <w:r w:rsidRPr="00A748D6">
        <w:rPr>
          <w:rFonts w:hint="cs"/>
          <w:rtl/>
        </w:rPr>
        <w:t>نکته دیگری که در مورد این تکلیف وجود دارد این است که این تکلیف دارای وجوب توسلی می‌باشد و اگر شخص دیگری این ادب را آموخت</w:t>
      </w:r>
      <w:r w:rsidRPr="00A748D6">
        <w:rPr>
          <w:rtl/>
        </w:rPr>
        <w:t xml:space="preserve"> </w:t>
      </w:r>
      <w:r w:rsidRPr="00A748D6">
        <w:rPr>
          <w:rFonts w:hint="cs"/>
          <w:rtl/>
        </w:rPr>
        <w:t>مانند همسایه که وظیفه او نیز آموزش و یاددادن این ادب استیذان می‌باشد و یا اینکه حتی اگر شخصی وظیفه‌ای در این مورد ندارد، این واجب از عهده شخص ساقط می‌شود.</w:t>
      </w:r>
    </w:p>
    <w:p w:rsidR="00B667F4" w:rsidRPr="00A748D6" w:rsidRDefault="00B667F4" w:rsidP="00B667F4">
      <w:pPr>
        <w:pStyle w:val="Heading2"/>
        <w:rPr>
          <w:rtl/>
        </w:rPr>
      </w:pPr>
      <w:bookmarkStart w:id="9" w:name="_Toc416606256"/>
      <w:r w:rsidRPr="00A748D6">
        <w:rPr>
          <w:rFonts w:hint="cs"/>
          <w:rtl/>
        </w:rPr>
        <w:t>شمول آیه نسبت به دختر و پسر نابالغ</w:t>
      </w:r>
      <w:bookmarkEnd w:id="9"/>
    </w:p>
    <w:p w:rsidR="00B667F4" w:rsidRPr="00A748D6" w:rsidRDefault="00B667F4" w:rsidP="00B667F4">
      <w:pPr>
        <w:ind w:firstLine="0"/>
        <w:rPr>
          <w:rtl/>
        </w:rPr>
      </w:pPr>
      <w:r w:rsidRPr="00A748D6">
        <w:rPr>
          <w:rFonts w:hint="cs"/>
          <w:rtl/>
        </w:rPr>
        <w:t>نکته دیگری که در ذیل این آیه وجود دارد این است که</w:t>
      </w:r>
      <w:r w:rsidRPr="00A748D6">
        <w:rPr>
          <w:rtl/>
        </w:rPr>
        <w:t xml:space="preserve"> </w:t>
      </w:r>
      <w:r w:rsidRPr="00A748D6">
        <w:rPr>
          <w:rFonts w:hint="cs"/>
          <w:rtl/>
        </w:rPr>
        <w:t xml:space="preserve">ظاهر عبارت </w:t>
      </w:r>
      <w:r w:rsidRPr="00A748D6">
        <w:rPr>
          <w:b/>
          <w:bCs/>
          <w:rtl/>
        </w:rPr>
        <w:t>«وَالَّذِينَ لَمْ يَبْلُغُوا الْحُلُمَ»</w:t>
      </w:r>
      <w:r w:rsidRPr="00A748D6">
        <w:rPr>
          <w:rFonts w:hint="cs"/>
          <w:rtl/>
        </w:rPr>
        <w:t xml:space="preserve"> شمول دارد و هم شامل پسر می‌شود و هم شامل دختر و فرقی بین آن دو نیست اما در مورد عبارت</w:t>
      </w:r>
      <w:r w:rsidRPr="00A748D6">
        <w:rPr>
          <w:rtl/>
        </w:rPr>
        <w:t xml:space="preserve"> </w:t>
      </w:r>
      <w:r w:rsidRPr="00A748D6">
        <w:rPr>
          <w:b/>
          <w:bCs/>
          <w:rtl/>
        </w:rPr>
        <w:t>«الَّذِينَ مَلَكَتْ أَيْمَانُكُمْ»</w:t>
      </w:r>
      <w:r w:rsidRPr="00A748D6">
        <w:rPr>
          <w:rFonts w:hint="cs"/>
          <w:rtl/>
        </w:rPr>
        <w:t xml:space="preserve"> برخی گفته‌اند فقط شامل عبید می‌شود و إماء را در بر‌نمی‌گیرد ولی طبق روایاتی که در ذیل آیه واردشده‌اند،</w:t>
      </w:r>
      <w:r w:rsidRPr="00A748D6">
        <w:rPr>
          <w:rtl/>
        </w:rPr>
        <w:t xml:space="preserve"> إماء</w:t>
      </w:r>
      <w:r w:rsidRPr="00A748D6">
        <w:rPr>
          <w:rFonts w:hint="cs"/>
          <w:rtl/>
        </w:rPr>
        <w:t xml:space="preserve"> را داخل در محل بحث می‌دانند.</w:t>
      </w:r>
    </w:p>
    <w:p w:rsidR="00B667F4" w:rsidRPr="00A748D6" w:rsidRDefault="00B667F4" w:rsidP="00B667F4">
      <w:pPr>
        <w:pStyle w:val="Heading2"/>
        <w:rPr>
          <w:rtl/>
        </w:rPr>
      </w:pPr>
      <w:bookmarkStart w:id="10" w:name="_Toc416606257"/>
      <w:r w:rsidRPr="00A748D6">
        <w:rPr>
          <w:rFonts w:hint="cs"/>
          <w:rtl/>
        </w:rPr>
        <w:t>ناظر بودن آیه به بحث تربیتی</w:t>
      </w:r>
      <w:bookmarkEnd w:id="10"/>
    </w:p>
    <w:p w:rsidR="00B667F4" w:rsidRPr="00A748D6" w:rsidRDefault="00B667F4" w:rsidP="00B667F4">
      <w:pPr>
        <w:ind w:firstLine="0"/>
        <w:rPr>
          <w:rtl/>
        </w:rPr>
      </w:pPr>
      <w:r w:rsidRPr="00A748D6">
        <w:rPr>
          <w:rFonts w:hint="cs"/>
          <w:rtl/>
        </w:rPr>
        <w:t>نکته و سؤال دیگری که در ذیل این آیه وجود دارد این است که آیا</w:t>
      </w:r>
      <w:r w:rsidRPr="00A748D6">
        <w:rPr>
          <w:rtl/>
        </w:rPr>
        <w:t xml:space="preserve"> </w:t>
      </w:r>
      <w:r w:rsidRPr="00A748D6">
        <w:rPr>
          <w:rFonts w:hint="cs"/>
          <w:rtl/>
        </w:rPr>
        <w:t>این آیه</w:t>
      </w:r>
      <w:r w:rsidRPr="00A748D6">
        <w:rPr>
          <w:rtl/>
        </w:rPr>
        <w:t xml:space="preserve"> </w:t>
      </w:r>
      <w:r w:rsidRPr="00A748D6">
        <w:rPr>
          <w:rFonts w:hint="cs"/>
          <w:rtl/>
        </w:rPr>
        <w:t xml:space="preserve">ناظر به تعلیم است و یا ناظر به تربیت طفل نابالغ؟ این آیه به‌صراحت نفرموده بود که طفل را امر کنید یا تعلیم دهید یا تربیت کنید بلکه ما از یک نکته فنی در آیه استفاده وجود دو تکلیف در آیه کردیم و آن نکته فنی این بود که این آیه با عبارت </w:t>
      </w:r>
      <w:r w:rsidRPr="00A748D6">
        <w:rPr>
          <w:b/>
          <w:bCs/>
          <w:rtl/>
        </w:rPr>
        <w:t>«لِيَسْتَأْذِنكُمُ»</w:t>
      </w:r>
      <w:r w:rsidRPr="00A748D6">
        <w:rPr>
          <w:rFonts w:hint="cs"/>
          <w:rtl/>
        </w:rPr>
        <w:t xml:space="preserve"> شروع نشده بود بلکه با </w:t>
      </w:r>
      <w:r w:rsidRPr="00A748D6">
        <w:rPr>
          <w:rtl/>
        </w:rPr>
        <w:t>عبارت «</w:t>
      </w:r>
      <w:r w:rsidRPr="00A748D6">
        <w:rPr>
          <w:b/>
          <w:bCs/>
          <w:rtl/>
        </w:rPr>
        <w:t>يَا أَيُّهَا الَّذِينَ آمَنُوا»</w:t>
      </w:r>
      <w:r w:rsidRPr="00A748D6">
        <w:rPr>
          <w:rFonts w:hint="cs"/>
          <w:rtl/>
        </w:rPr>
        <w:t xml:space="preserve"> آغازشده و سپس عبارت </w:t>
      </w:r>
      <w:r w:rsidRPr="00A748D6">
        <w:rPr>
          <w:b/>
          <w:bCs/>
          <w:rtl/>
        </w:rPr>
        <w:t>«لِيَسْتَأْذِنكُمُ»</w:t>
      </w:r>
      <w:r w:rsidRPr="00A748D6">
        <w:rPr>
          <w:rFonts w:hint="cs"/>
          <w:rtl/>
        </w:rPr>
        <w:t xml:space="preserve"> آمده است</w:t>
      </w:r>
      <w:r w:rsidRPr="00A748D6">
        <w:rPr>
          <w:rtl/>
        </w:rPr>
        <w:t xml:space="preserve"> </w:t>
      </w:r>
      <w:r w:rsidRPr="00A748D6">
        <w:rPr>
          <w:rFonts w:hint="cs"/>
          <w:rtl/>
        </w:rPr>
        <w:t xml:space="preserve">و بیان شد برای اینکه </w:t>
      </w:r>
      <w:r w:rsidRPr="00A748D6">
        <w:rPr>
          <w:rFonts w:hint="cs"/>
          <w:rtl/>
        </w:rPr>
        <w:lastRenderedPageBreak/>
        <w:t xml:space="preserve">این خطاب و امر به دیگری لغو نباشد و همچنین به قرینه </w:t>
      </w:r>
      <w:r w:rsidRPr="00A748D6">
        <w:rPr>
          <w:rtl/>
        </w:rPr>
        <w:t>عبارت «</w:t>
      </w:r>
      <w:r w:rsidRPr="00A748D6">
        <w:rPr>
          <w:b/>
          <w:bCs/>
          <w:rtl/>
        </w:rPr>
        <w:t>لَيْسَ عَلَيْكُمْ وَلَا عَلَيْهِمْ جُنَاحٌ بَعْدَهُنَّ»</w:t>
      </w:r>
      <w:r w:rsidRPr="00A748D6">
        <w:rPr>
          <w:rFonts w:hint="cs"/>
          <w:rtl/>
        </w:rPr>
        <w:t xml:space="preserve"> دو تکلیف در اینجا وجود دارد یکی خطاب به مؤمنین و مسئولیتی که بر عهده آن‌ها است و دیگری تکلیفی که متوجه افراد نابالغ شده است و این بدین معنا است که این اطفال باید اذن بگیرند حال چه به نحو وجوبی یا استحبابی و یا ترجیحی به خلاف برخی آیات که به‌صراحت تکلیف و مسئولیت متوجه به مؤمنین ذکرشده است و آن‌ها را مکلف به امرونهی</w:t>
      </w:r>
      <w:r w:rsidRPr="00A748D6">
        <w:rPr>
          <w:rtl/>
        </w:rPr>
        <w:t xml:space="preserve"> </w:t>
      </w:r>
      <w:r w:rsidRPr="00A748D6">
        <w:rPr>
          <w:rFonts w:hint="cs"/>
          <w:rtl/>
        </w:rPr>
        <w:t>کردن،</w:t>
      </w:r>
      <w:r w:rsidRPr="00A748D6">
        <w:rPr>
          <w:rtl/>
        </w:rPr>
        <w:t xml:space="preserve"> </w:t>
      </w:r>
      <w:r w:rsidRPr="00A748D6">
        <w:rPr>
          <w:rFonts w:hint="cs"/>
          <w:rtl/>
        </w:rPr>
        <w:t xml:space="preserve">کرده‌اند مانند آیه </w:t>
      </w:r>
      <w:r w:rsidRPr="00A748D6">
        <w:rPr>
          <w:b/>
          <w:bCs/>
          <w:rtl/>
        </w:rPr>
        <w:t>«</w:t>
      </w:r>
      <w:r w:rsidRPr="00A748D6">
        <w:rPr>
          <w:rFonts w:hint="cs"/>
          <w:b/>
          <w:bCs/>
          <w:rtl/>
        </w:rPr>
        <w:t>يَا أَيُّهَا الَّذِينَ آمَنُوا قُوا أَنْفُسَكُمْ وَ أَهْلِيكُمْ نَاراً</w:t>
      </w:r>
      <w:r w:rsidRPr="00A748D6">
        <w:rPr>
          <w:b/>
          <w:bCs/>
          <w:rtl/>
        </w:rPr>
        <w:t>»</w:t>
      </w:r>
      <w:r w:rsidRPr="00A748D6">
        <w:rPr>
          <w:rFonts w:hint="cs"/>
          <w:rtl/>
        </w:rPr>
        <w:t xml:space="preserve"> </w:t>
      </w:r>
      <w:r w:rsidRPr="00A748D6">
        <w:rPr>
          <w:rFonts w:hint="cs"/>
          <w:b/>
          <w:bCs/>
          <w:i/>
          <w:iCs/>
          <w:sz w:val="20"/>
          <w:szCs w:val="20"/>
          <w:rtl/>
        </w:rPr>
        <w:t>التحريم‏ /</w:t>
      </w:r>
      <w:r w:rsidRPr="00A748D6">
        <w:rPr>
          <w:rFonts w:hint="cs"/>
          <w:b/>
          <w:bCs/>
          <w:i/>
          <w:iCs/>
          <w:rtl/>
        </w:rPr>
        <w:t xml:space="preserve"> </w:t>
      </w:r>
      <w:r w:rsidRPr="00A748D6">
        <w:rPr>
          <w:rFonts w:hint="cs"/>
          <w:b/>
          <w:bCs/>
          <w:i/>
          <w:iCs/>
          <w:sz w:val="20"/>
          <w:szCs w:val="20"/>
          <w:rtl/>
        </w:rPr>
        <w:t>6</w:t>
      </w:r>
      <w:r w:rsidRPr="00A748D6">
        <w:rPr>
          <w:rFonts w:hint="cs"/>
          <w:sz w:val="20"/>
          <w:szCs w:val="20"/>
          <w:rtl/>
        </w:rPr>
        <w:t xml:space="preserve"> </w:t>
      </w:r>
      <w:r w:rsidRPr="00A748D6">
        <w:rPr>
          <w:rFonts w:hint="cs"/>
          <w:b/>
          <w:bCs/>
          <w:rtl/>
        </w:rPr>
        <w:t xml:space="preserve">و </w:t>
      </w:r>
      <w:r w:rsidRPr="00A748D6">
        <w:rPr>
          <w:b/>
          <w:bCs/>
          <w:rtl/>
        </w:rPr>
        <w:t>«</w:t>
      </w:r>
      <w:r w:rsidRPr="00A748D6">
        <w:rPr>
          <w:rFonts w:hint="cs"/>
          <w:b/>
          <w:bCs/>
          <w:rtl/>
        </w:rPr>
        <w:t>وَ أْمُرْ أَهْلَكَ بِالصَّلاَةِ</w:t>
      </w:r>
      <w:r w:rsidRPr="00A748D6">
        <w:rPr>
          <w:b/>
          <w:bCs/>
          <w:rtl/>
        </w:rPr>
        <w:t>»</w:t>
      </w:r>
      <w:r w:rsidRPr="00A748D6">
        <w:rPr>
          <w:rFonts w:hint="cs"/>
          <w:rtl/>
        </w:rPr>
        <w:t xml:space="preserve"> </w:t>
      </w:r>
      <w:r w:rsidRPr="00A748D6">
        <w:rPr>
          <w:rFonts w:hint="cs"/>
          <w:b/>
          <w:bCs/>
          <w:i/>
          <w:iCs/>
          <w:sz w:val="20"/>
          <w:szCs w:val="20"/>
          <w:rtl/>
        </w:rPr>
        <w:t>طه‏ /132</w:t>
      </w:r>
      <w:r w:rsidRPr="00A748D6">
        <w:rPr>
          <w:rFonts w:hint="cs"/>
          <w:rtl/>
        </w:rPr>
        <w:t xml:space="preserve"> و حذف متعلق در آیه استیذان دلیل بر عموم است و</w:t>
      </w:r>
      <w:r w:rsidRPr="00A748D6">
        <w:rPr>
          <w:rtl/>
        </w:rPr>
        <w:t xml:space="preserve"> </w:t>
      </w:r>
      <w:r w:rsidRPr="00A748D6">
        <w:rPr>
          <w:rFonts w:hint="cs"/>
          <w:rtl/>
        </w:rPr>
        <w:t>آنچه می‌توان در مورد این آیه گفت این است که در اینجا کلمه امر نیست بلکه مؤمنین وظیفه‌ای</w:t>
      </w:r>
      <w:r w:rsidRPr="00A748D6">
        <w:rPr>
          <w:rtl/>
        </w:rPr>
        <w:t xml:space="preserve"> </w:t>
      </w:r>
      <w:r w:rsidRPr="00A748D6">
        <w:rPr>
          <w:rFonts w:hint="cs"/>
          <w:rtl/>
        </w:rPr>
        <w:t>اعم از امر کردن دارند و وظیفه آن‌ها تربیت به معنای عام است یعنی باید اطفال نابالغ را به استیذان مؤدب کنند و تربیت دهند و همه مراحلی که در تربیت وجود دارد مانند آموزش اولیه، تمرین و</w:t>
      </w:r>
      <w:r w:rsidRPr="00A748D6">
        <w:rPr>
          <w:rtl/>
        </w:rPr>
        <w:t xml:space="preserve"> </w:t>
      </w:r>
      <w:r w:rsidRPr="00A748D6">
        <w:rPr>
          <w:rFonts w:hint="cs"/>
          <w:rtl/>
        </w:rPr>
        <w:t>ممارست، یادآوری و امر کردن، در اینجا وجود دارد و صرف امر کردن نیست. پس آیه ناظر به آموزش و تعلیم صرف نیست بلکه ناظر به یک مسئله تأدیبی و</w:t>
      </w:r>
      <w:r w:rsidRPr="00A748D6">
        <w:rPr>
          <w:rtl/>
        </w:rPr>
        <w:t xml:space="preserve"> </w:t>
      </w:r>
      <w:r w:rsidRPr="00A748D6">
        <w:rPr>
          <w:rFonts w:hint="cs"/>
          <w:rtl/>
        </w:rPr>
        <w:t>تربیتی می‌باشد.</w:t>
      </w:r>
    </w:p>
    <w:p w:rsidR="00B667F4" w:rsidRPr="00A748D6" w:rsidRDefault="00B667F4" w:rsidP="00B667F4">
      <w:pPr>
        <w:pStyle w:val="Heading2"/>
        <w:rPr>
          <w:rtl/>
        </w:rPr>
      </w:pPr>
      <w:bookmarkStart w:id="11" w:name="_Toc416606258"/>
      <w:r w:rsidRPr="00A748D6">
        <w:rPr>
          <w:rFonts w:hint="cs"/>
          <w:rtl/>
        </w:rPr>
        <w:t xml:space="preserve">به‌منزله علت بودن عبارت </w:t>
      </w:r>
      <w:r w:rsidRPr="00A748D6">
        <w:rPr>
          <w:b/>
          <w:rtl/>
        </w:rPr>
        <w:t>«طَوَّافُونَ عَلَيْكُم»</w:t>
      </w:r>
      <w:bookmarkEnd w:id="11"/>
    </w:p>
    <w:p w:rsidR="00B667F4" w:rsidRPr="00A748D6" w:rsidRDefault="00B667F4" w:rsidP="00B667F4">
      <w:pPr>
        <w:ind w:firstLine="0"/>
        <w:rPr>
          <w:rtl/>
        </w:rPr>
      </w:pPr>
      <w:r w:rsidRPr="00A748D6">
        <w:rPr>
          <w:rFonts w:hint="cs"/>
          <w:rtl/>
        </w:rPr>
        <w:t>نکته دیگری نیز در این آیه وجود دارد که جنبه فقهی ندارد</w:t>
      </w:r>
      <w:r w:rsidRPr="00A748D6">
        <w:rPr>
          <w:rtl/>
        </w:rPr>
        <w:t xml:space="preserve"> </w:t>
      </w:r>
      <w:r w:rsidRPr="00A748D6">
        <w:rPr>
          <w:rFonts w:hint="cs"/>
          <w:rtl/>
        </w:rPr>
        <w:t xml:space="preserve">و این نکته درباره چگونه معنا کردن عبارت </w:t>
      </w:r>
      <w:r w:rsidRPr="00A748D6">
        <w:rPr>
          <w:b/>
          <w:bCs/>
          <w:rtl/>
        </w:rPr>
        <w:t>«طَوَّافُونَ عَلَيْكُم بَعْضُكُمْ عَلَى بَعْضٍ»</w:t>
      </w:r>
      <w:r w:rsidRPr="00A748D6">
        <w:rPr>
          <w:rFonts w:hint="cs"/>
          <w:rtl/>
        </w:rPr>
        <w:t xml:space="preserve"> در آیه می‌باشد. گاهی عبارتی تعلیل است و گاهی به‌منزله تعلیل می‌باشد. تعلیل جایی است که ادات تعلیلی در آیه وجود دارد اما به‌منزله تعلیل مواردی است که ادات تعلیل وجود ندارد ولی در موضع</w:t>
      </w:r>
      <w:r w:rsidRPr="00A748D6">
        <w:rPr>
          <w:rtl/>
        </w:rPr>
        <w:t xml:space="preserve"> </w:t>
      </w:r>
      <w:r w:rsidRPr="00A748D6">
        <w:rPr>
          <w:rFonts w:hint="cs"/>
          <w:rtl/>
        </w:rPr>
        <w:t xml:space="preserve">تعلیل می‌باشند مانند عبارتی نظیر </w:t>
      </w:r>
      <w:r w:rsidRPr="00A748D6">
        <w:rPr>
          <w:b/>
          <w:bCs/>
          <w:rtl/>
        </w:rPr>
        <w:t>«وَاللَّهُ عَلِيمٌ حَكِيمٌ»</w:t>
      </w:r>
      <w:r w:rsidRPr="00A748D6">
        <w:rPr>
          <w:rFonts w:hint="cs"/>
          <w:rtl/>
        </w:rPr>
        <w:t xml:space="preserve"> که در آخر آیات آمده است و بنا بر قولی که علامه در المیزان هم آن را پذیرفته است به‌منزله تعلیل می‌باشند. در محل بحث هم عبارت </w:t>
      </w:r>
      <w:r w:rsidRPr="00A748D6">
        <w:rPr>
          <w:rtl/>
        </w:rPr>
        <w:t>«</w:t>
      </w:r>
      <w:r w:rsidRPr="00A748D6">
        <w:rPr>
          <w:b/>
          <w:bCs/>
          <w:rtl/>
        </w:rPr>
        <w:t>طَوَّافُونَ عَلَيْكُم بَعْضُكُمْ عَلَى بَعْضٍ</w:t>
      </w:r>
      <w:r w:rsidRPr="00A748D6">
        <w:rPr>
          <w:rtl/>
        </w:rPr>
        <w:t>»</w:t>
      </w:r>
      <w:r w:rsidRPr="00A748D6">
        <w:rPr>
          <w:rFonts w:hint="cs"/>
          <w:rtl/>
        </w:rPr>
        <w:t xml:space="preserve"> به‌منزله تعلیل می‌باشد، و</w:t>
      </w:r>
      <w:r w:rsidRPr="00A748D6">
        <w:rPr>
          <w:rtl/>
        </w:rPr>
        <w:t xml:space="preserve"> </w:t>
      </w:r>
      <w:r w:rsidRPr="00A748D6">
        <w:rPr>
          <w:rFonts w:hint="cs"/>
          <w:rtl/>
        </w:rPr>
        <w:t xml:space="preserve">آیه شریفه متضمن نکته زیبایی است و آن این است که بعدازاین اوقات خاصه بر شما و آن‌ها جناحی نیست و تکلیفی وجود ندارد برای اینکه </w:t>
      </w:r>
      <w:r w:rsidRPr="00A748D6">
        <w:rPr>
          <w:b/>
          <w:bCs/>
          <w:rtl/>
        </w:rPr>
        <w:t>«طَوَّافُونَ عَلَيْكُم بَعْضُكُمْ عَلَى بَعْضٍ»</w:t>
      </w:r>
      <w:r w:rsidRPr="00A748D6">
        <w:rPr>
          <w:rFonts w:hint="cs"/>
          <w:rtl/>
        </w:rPr>
        <w:t xml:space="preserve"> یعنی برای اینکه رفت‌وآمد دارید و این بحث رفت‌وآمد موضوعی است که نباید جلوی آن را گرفت، درواقع آیه شریفه می‌فرماید ما این سخت‌گیری را در غیرازاین اوقات خاصه برداشتیم به خاطر آزادی رفت‌وآمد کودکان و این رفت‌وآمد</w:t>
      </w:r>
      <w:r w:rsidRPr="00A748D6">
        <w:rPr>
          <w:rtl/>
        </w:rPr>
        <w:t xml:space="preserve"> </w:t>
      </w:r>
      <w:r w:rsidRPr="00A748D6">
        <w:rPr>
          <w:rFonts w:hint="cs"/>
          <w:rtl/>
        </w:rPr>
        <w:t xml:space="preserve">اطفال و ارتباط با خانواده باید سهل و آسان باشد. البته اگر این عبارت را حکمت هم بدانیم، هم این نکته وجود دارد ولی اگر به‌منزله تعلیل بدانیم از این عبارت حکم استخراج می‌شود به‌خصوص که قبل از آن عبارت </w:t>
      </w:r>
      <w:r w:rsidRPr="00A748D6">
        <w:rPr>
          <w:b/>
          <w:bCs/>
          <w:rtl/>
        </w:rPr>
        <w:t xml:space="preserve">«لَيْسَ عَلَيْكُمْ وَلَا </w:t>
      </w:r>
      <w:r w:rsidRPr="00A748D6">
        <w:rPr>
          <w:b/>
          <w:bCs/>
          <w:rtl/>
        </w:rPr>
        <w:lastRenderedPageBreak/>
        <w:t>عَلَيْهِمْ جُنَاحٌ بَعْدَهُنَّ</w:t>
      </w:r>
      <w:r w:rsidRPr="00A748D6">
        <w:rPr>
          <w:rFonts w:hint="cs"/>
          <w:b/>
          <w:bCs/>
          <w:rtl/>
        </w:rPr>
        <w:t>.</w:t>
      </w:r>
      <w:r w:rsidRPr="00A748D6">
        <w:rPr>
          <w:b/>
          <w:bCs/>
          <w:rtl/>
        </w:rPr>
        <w:t xml:space="preserve">» </w:t>
      </w:r>
      <w:r w:rsidRPr="00A748D6">
        <w:rPr>
          <w:rFonts w:hint="cs"/>
          <w:rtl/>
        </w:rPr>
        <w:t>می‌باشد.</w:t>
      </w:r>
      <w:r w:rsidRPr="00A748D6">
        <w:rPr>
          <w:rtl/>
        </w:rPr>
        <w:t xml:space="preserve"> </w:t>
      </w:r>
      <w:r w:rsidRPr="00A748D6">
        <w:rPr>
          <w:rFonts w:hint="cs"/>
          <w:rtl/>
        </w:rPr>
        <w:t>روش قرآن هم این‌گونه است که در بیان جنبه‌های غیر فقهی مسئله را مدنظر قرار می‌دهد.</w:t>
      </w:r>
    </w:p>
    <w:p w:rsidR="00B667F4" w:rsidRPr="00A748D6" w:rsidRDefault="00B667F4" w:rsidP="00B667F4">
      <w:pPr>
        <w:pStyle w:val="Heading2"/>
        <w:rPr>
          <w:rtl/>
        </w:rPr>
      </w:pPr>
      <w:bookmarkStart w:id="12" w:name="_Toc416606259"/>
      <w:r w:rsidRPr="00A748D6">
        <w:rPr>
          <w:rFonts w:hint="cs"/>
          <w:rtl/>
        </w:rPr>
        <w:t>حکم استیذان بعد از بلوغ</w:t>
      </w:r>
      <w:bookmarkEnd w:id="12"/>
    </w:p>
    <w:p w:rsidR="00B667F4" w:rsidRPr="00A748D6" w:rsidRDefault="00B667F4" w:rsidP="00B667F4">
      <w:pPr>
        <w:ind w:firstLine="0"/>
        <w:rPr>
          <w:rtl/>
        </w:rPr>
      </w:pPr>
      <w:r w:rsidRPr="00A748D6">
        <w:rPr>
          <w:rFonts w:hint="cs"/>
          <w:rtl/>
        </w:rPr>
        <w:t>نکته آخر هم</w:t>
      </w:r>
      <w:r w:rsidRPr="00A748D6">
        <w:rPr>
          <w:rtl/>
        </w:rPr>
        <w:t xml:space="preserve"> </w:t>
      </w:r>
      <w:r w:rsidRPr="00A748D6">
        <w:rPr>
          <w:rFonts w:hint="cs"/>
          <w:rtl/>
        </w:rPr>
        <w:t xml:space="preserve">در اینجا مربوط به </w:t>
      </w:r>
      <w:r w:rsidRPr="00A748D6">
        <w:rPr>
          <w:rtl/>
        </w:rPr>
        <w:t>آ</w:t>
      </w:r>
      <w:r w:rsidRPr="00A748D6">
        <w:rPr>
          <w:rFonts w:hint="cs"/>
          <w:rtl/>
        </w:rPr>
        <w:t>ی</w:t>
      </w:r>
      <w:r w:rsidRPr="00A748D6">
        <w:rPr>
          <w:rFonts w:hint="eastAsia"/>
          <w:rtl/>
        </w:rPr>
        <w:t>ه</w:t>
      </w:r>
      <w:r w:rsidRPr="00A748D6">
        <w:rPr>
          <w:rtl/>
        </w:rPr>
        <w:t xml:space="preserve"> «</w:t>
      </w:r>
      <w:r w:rsidRPr="00A748D6">
        <w:rPr>
          <w:b/>
          <w:bCs/>
          <w:rtl/>
        </w:rPr>
        <w:t>وَإِذَا بَلَغَ الْأَطْفَالُ مِنكُمُ الْحُلُمَ فَلْيَسْتَأْذِنُوا كَمَا اسْتَأْذَنَ الَّذِينَ مِن قَبْلِهِمْ»</w:t>
      </w:r>
      <w:r w:rsidRPr="00A748D6">
        <w:rPr>
          <w:rFonts w:hint="cs"/>
          <w:rtl/>
        </w:rPr>
        <w:t xml:space="preserve"> </w:t>
      </w:r>
      <w:r w:rsidRPr="00A748D6">
        <w:rPr>
          <w:rFonts w:hint="cs"/>
          <w:b/>
          <w:bCs/>
          <w:i/>
          <w:iCs/>
          <w:sz w:val="20"/>
          <w:szCs w:val="20"/>
          <w:rtl/>
        </w:rPr>
        <w:t>نور/59</w:t>
      </w:r>
      <w:r w:rsidRPr="00A748D6">
        <w:rPr>
          <w:rFonts w:hint="cs"/>
          <w:rtl/>
        </w:rPr>
        <w:t xml:space="preserve"> می‌باشد که اطفال بعد از بلوغ احکام کلی بر آن‌ها جاری است و دیگر آن فضای استیذان تربیتی و تأدیب جاری نیست و طبق قواعد اولیه باید عمل شود.</w:t>
      </w:r>
    </w:p>
    <w:p w:rsidR="00B667F4" w:rsidRPr="00A748D6" w:rsidRDefault="00B667F4" w:rsidP="00B667F4">
      <w:pPr>
        <w:pStyle w:val="Heading1"/>
        <w:rPr>
          <w:rtl/>
        </w:rPr>
      </w:pPr>
      <w:bookmarkStart w:id="13" w:name="_Toc416606260"/>
      <w:r w:rsidRPr="00A748D6">
        <w:rPr>
          <w:rFonts w:hint="cs"/>
          <w:rtl/>
        </w:rPr>
        <w:t>محوریت آیه وقایه در آیات محل بحث</w:t>
      </w:r>
      <w:bookmarkEnd w:id="13"/>
    </w:p>
    <w:p w:rsidR="00B667F4" w:rsidRPr="00A748D6" w:rsidRDefault="00B667F4" w:rsidP="00B667F4">
      <w:pPr>
        <w:ind w:firstLine="0"/>
        <w:rPr>
          <w:rtl/>
        </w:rPr>
      </w:pPr>
      <w:r w:rsidRPr="00A748D6">
        <w:rPr>
          <w:rFonts w:hint="cs"/>
          <w:rtl/>
        </w:rPr>
        <w:t>نکته پایانی هم که به آن اشاره شد و مجدداً ذکر می‌کنیم این است که در روش تفسیری قرآن معمولاً به این شکل است که بسیاری از آیات قرآن کریم منظومه‌هایی</w:t>
      </w:r>
      <w:r w:rsidRPr="00A748D6">
        <w:rPr>
          <w:rtl/>
        </w:rPr>
        <w:t xml:space="preserve"> </w:t>
      </w:r>
      <w:r w:rsidRPr="00A748D6">
        <w:rPr>
          <w:rFonts w:hint="cs"/>
          <w:rtl/>
        </w:rPr>
        <w:t xml:space="preserve">را حول یک موضوع تشکیل می‌دهند که یکی از آیات محور بحث و دیگر آیات به بررسی جنبه‌های مختلف آن موضوع می‌پردازند در محل بحث هم که وظایف تعلیمی و تربیتی خانواده است آیه </w:t>
      </w:r>
      <w:r w:rsidRPr="00A748D6">
        <w:rPr>
          <w:b/>
          <w:bCs/>
          <w:rtl/>
        </w:rPr>
        <w:t>«</w:t>
      </w:r>
      <w:r w:rsidRPr="00A748D6">
        <w:rPr>
          <w:rFonts w:hint="cs"/>
          <w:b/>
          <w:bCs/>
          <w:rtl/>
        </w:rPr>
        <w:t>يَا أَيُّهَا الَّذِينَ آمَنُوا قُوا أَنْفُسَكُمْ وَ أَهْلِيكُمْ نَاراً</w:t>
      </w:r>
      <w:r w:rsidRPr="00A748D6">
        <w:rPr>
          <w:b/>
          <w:bCs/>
          <w:rtl/>
        </w:rPr>
        <w:t>»</w:t>
      </w:r>
      <w:r w:rsidRPr="00A748D6">
        <w:rPr>
          <w:rFonts w:hint="cs"/>
          <w:rtl/>
        </w:rPr>
        <w:t xml:space="preserve"> </w:t>
      </w:r>
      <w:r w:rsidRPr="00A748D6">
        <w:rPr>
          <w:rFonts w:hint="cs"/>
          <w:b/>
          <w:bCs/>
          <w:i/>
          <w:iCs/>
          <w:sz w:val="20"/>
          <w:szCs w:val="20"/>
          <w:rtl/>
        </w:rPr>
        <w:t>التحريم‏ / 6</w:t>
      </w:r>
      <w:r w:rsidRPr="00A748D6">
        <w:rPr>
          <w:rFonts w:hint="cs"/>
          <w:rtl/>
        </w:rPr>
        <w:t xml:space="preserve"> محور بحث می‌باشد و دیگر آیات به جنبه‌ها و زوایای</w:t>
      </w:r>
      <w:r w:rsidRPr="00A748D6">
        <w:rPr>
          <w:rtl/>
        </w:rPr>
        <w:t xml:space="preserve"> </w:t>
      </w:r>
      <w:r w:rsidRPr="00A748D6">
        <w:rPr>
          <w:rFonts w:hint="cs"/>
          <w:rtl/>
        </w:rPr>
        <w:t xml:space="preserve">مختلف بحث پرداخته‌اند به‌طور مثال آیه </w:t>
      </w:r>
      <w:r w:rsidRPr="00A748D6">
        <w:rPr>
          <w:b/>
          <w:bCs/>
          <w:rtl/>
        </w:rPr>
        <w:t>«</w:t>
      </w:r>
      <w:r w:rsidRPr="00A748D6">
        <w:rPr>
          <w:rFonts w:hint="cs"/>
          <w:b/>
          <w:bCs/>
          <w:rtl/>
        </w:rPr>
        <w:t>وَ أْمُرْ أَهْلَكَ بِالصَّلاَةِ</w:t>
      </w:r>
      <w:r w:rsidRPr="00A748D6">
        <w:rPr>
          <w:b/>
          <w:bCs/>
          <w:rtl/>
        </w:rPr>
        <w:t>»</w:t>
      </w:r>
      <w:r w:rsidRPr="00A748D6">
        <w:rPr>
          <w:rFonts w:hint="cs"/>
          <w:rtl/>
        </w:rPr>
        <w:t xml:space="preserve"> </w:t>
      </w:r>
      <w:r w:rsidRPr="00A748D6">
        <w:rPr>
          <w:rFonts w:hint="cs"/>
          <w:b/>
          <w:bCs/>
          <w:i/>
          <w:iCs/>
          <w:sz w:val="20"/>
          <w:szCs w:val="20"/>
          <w:rtl/>
        </w:rPr>
        <w:t>طه‏ /132</w:t>
      </w:r>
      <w:r w:rsidRPr="00A748D6">
        <w:rPr>
          <w:rFonts w:hint="cs"/>
          <w:rtl/>
        </w:rPr>
        <w:t xml:space="preserve"> به جنبه‌های عبادی و آیه 58 سور نور به بحث تربیت جنسی پرداخته است و دیگر آیات نیز به زوایای دیگر پرداخته‌اند. درمجموع نکات زیادی در ذیل این آیات مختلف مطرح کردیم که برخی از این نکات خاص برخی </w:t>
      </w:r>
      <w:r w:rsidRPr="00A748D6">
        <w:rPr>
          <w:rtl/>
        </w:rPr>
        <w:t>آ</w:t>
      </w:r>
      <w:r w:rsidRPr="00A748D6">
        <w:rPr>
          <w:rFonts w:hint="cs"/>
          <w:rtl/>
        </w:rPr>
        <w:t>ی</w:t>
      </w:r>
      <w:r w:rsidRPr="00A748D6">
        <w:rPr>
          <w:rFonts w:hint="eastAsia"/>
          <w:rtl/>
        </w:rPr>
        <w:t>ات</w:t>
      </w:r>
      <w:r w:rsidRPr="00A748D6">
        <w:rPr>
          <w:rFonts w:hint="cs"/>
          <w:rtl/>
        </w:rPr>
        <w:t xml:space="preserve"> بود و برخی هم بین برخی آیات مشترک بود.</w:t>
      </w:r>
    </w:p>
    <w:p w:rsidR="00B667F4" w:rsidRPr="00A748D6" w:rsidRDefault="00B667F4" w:rsidP="00B667F4">
      <w:pPr>
        <w:ind w:firstLine="0"/>
        <w:rPr>
          <w:rtl/>
        </w:rPr>
      </w:pPr>
    </w:p>
    <w:p w:rsidR="00B667F4" w:rsidRPr="00DF5D98" w:rsidRDefault="00B667F4" w:rsidP="00B667F4">
      <w:pPr>
        <w:ind w:firstLine="0"/>
        <w:rPr>
          <w:rtl/>
        </w:rPr>
      </w:pPr>
    </w:p>
    <w:p w:rsidR="00152670" w:rsidRPr="00734D59" w:rsidRDefault="00152670" w:rsidP="00734D59">
      <w:pPr>
        <w:rPr>
          <w:rtl/>
        </w:rPr>
      </w:pPr>
    </w:p>
    <w:sectPr w:rsidR="00152670" w:rsidRPr="00734D59"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2D" w:rsidRDefault="00500B2D" w:rsidP="000D5800">
      <w:pPr>
        <w:spacing w:after="0"/>
      </w:pPr>
      <w:r>
        <w:separator/>
      </w:r>
    </w:p>
  </w:endnote>
  <w:endnote w:type="continuationSeparator" w:id="0">
    <w:p w:rsidR="00500B2D" w:rsidRDefault="00500B2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032CD">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2D" w:rsidRDefault="00500B2D" w:rsidP="000D5800">
      <w:pPr>
        <w:spacing w:after="0"/>
      </w:pPr>
      <w:r>
        <w:separator/>
      </w:r>
    </w:p>
  </w:footnote>
  <w:footnote w:type="continuationSeparator" w:id="0">
    <w:p w:rsidR="00500B2D" w:rsidRDefault="00500B2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C0E24">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6E2038C" wp14:editId="67AEE85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14:anchorId="3C15197E" wp14:editId="107FCB3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C0E24">
      <w:rPr>
        <w:rFonts w:ascii="IranNastaliq" w:hAnsi="IranNastaliq" w:cs="IranNastaliq" w:hint="cs"/>
        <w:sz w:val="40"/>
        <w:szCs w:val="40"/>
        <w:rtl/>
      </w:rPr>
      <w:t>1695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F4"/>
    <w:rsid w:val="000228A2"/>
    <w:rsid w:val="000324F1"/>
    <w:rsid w:val="00041FE0"/>
    <w:rsid w:val="00052BA3"/>
    <w:rsid w:val="0006363E"/>
    <w:rsid w:val="000719E0"/>
    <w:rsid w:val="00080DFF"/>
    <w:rsid w:val="00085ED5"/>
    <w:rsid w:val="000A1A51"/>
    <w:rsid w:val="000C0E24"/>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76555"/>
    <w:rsid w:val="004B337F"/>
    <w:rsid w:val="004F3596"/>
    <w:rsid w:val="00500B2D"/>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76396"/>
    <w:rsid w:val="00883733"/>
    <w:rsid w:val="008965D2"/>
    <w:rsid w:val="008A236D"/>
    <w:rsid w:val="008B565A"/>
    <w:rsid w:val="008C3414"/>
    <w:rsid w:val="008C66FB"/>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667F4"/>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2CD"/>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032CD"/>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F032CD"/>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F032C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032C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F032CD"/>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032C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032C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032C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032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032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032CD"/>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F032C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032C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032CD"/>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032CD"/>
    <w:rPr>
      <w:rFonts w:ascii="Cambria" w:eastAsia="2  Lotus" w:hAnsi="Cambria" w:cs="2  Badr"/>
      <w:bCs/>
      <w:szCs w:val="36"/>
    </w:rPr>
  </w:style>
  <w:style w:type="paragraph" w:styleId="TOC1">
    <w:name w:val="toc 1"/>
    <w:basedOn w:val="Normal"/>
    <w:next w:val="Normal"/>
    <w:link w:val="TOC1Char"/>
    <w:autoRedefine/>
    <w:uiPriority w:val="39"/>
    <w:unhideWhenUsed/>
    <w:qFormat/>
    <w:rsid w:val="00F032CD"/>
    <w:pPr>
      <w:spacing w:after="0"/>
      <w:ind w:firstLine="0"/>
    </w:pPr>
    <w:rPr>
      <w:rFonts w:eastAsiaTheme="minorEastAsia"/>
    </w:rPr>
  </w:style>
  <w:style w:type="paragraph" w:styleId="TOC2">
    <w:name w:val="toc 2"/>
    <w:basedOn w:val="Normal"/>
    <w:next w:val="Normal"/>
    <w:autoRedefine/>
    <w:uiPriority w:val="39"/>
    <w:unhideWhenUsed/>
    <w:qFormat/>
    <w:rsid w:val="00F032CD"/>
    <w:pPr>
      <w:spacing w:after="0"/>
      <w:ind w:left="221"/>
    </w:pPr>
    <w:rPr>
      <w:rFonts w:eastAsiaTheme="minorEastAsia"/>
    </w:rPr>
  </w:style>
  <w:style w:type="paragraph" w:styleId="TOC3">
    <w:name w:val="toc 3"/>
    <w:basedOn w:val="Normal"/>
    <w:next w:val="Normal"/>
    <w:autoRedefine/>
    <w:uiPriority w:val="39"/>
    <w:unhideWhenUsed/>
    <w:qFormat/>
    <w:rsid w:val="00F032CD"/>
    <w:pPr>
      <w:spacing w:after="0"/>
      <w:ind w:left="442"/>
    </w:pPr>
    <w:rPr>
      <w:rFonts w:eastAsia="2  Lotus"/>
    </w:rPr>
  </w:style>
  <w:style w:type="character" w:styleId="SubtleReference">
    <w:name w:val="Subtle Reference"/>
    <w:aliases w:val="مرجع"/>
    <w:uiPriority w:val="31"/>
    <w:qFormat/>
    <w:rsid w:val="00F032CD"/>
    <w:rPr>
      <w:rFonts w:cs="2  Lotus"/>
      <w:smallCaps/>
      <w:color w:val="auto"/>
      <w:szCs w:val="28"/>
      <w:u w:val="single"/>
    </w:rPr>
  </w:style>
  <w:style w:type="character" w:styleId="IntenseReference">
    <w:name w:val="Intense Reference"/>
    <w:uiPriority w:val="32"/>
    <w:qFormat/>
    <w:rsid w:val="00F032CD"/>
    <w:rPr>
      <w:rFonts w:cs="2  Lotus"/>
      <w:b/>
      <w:bCs/>
      <w:smallCaps/>
      <w:color w:val="auto"/>
      <w:spacing w:val="5"/>
      <w:szCs w:val="28"/>
      <w:u w:val="single"/>
    </w:rPr>
  </w:style>
  <w:style w:type="character" w:styleId="BookTitle">
    <w:name w:val="Book Title"/>
    <w:uiPriority w:val="33"/>
    <w:qFormat/>
    <w:rsid w:val="00F032CD"/>
    <w:rPr>
      <w:rFonts w:cs="2  Titr"/>
      <w:b/>
      <w:bCs/>
      <w:smallCaps/>
      <w:spacing w:val="5"/>
      <w:szCs w:val="100"/>
    </w:rPr>
  </w:style>
  <w:style w:type="paragraph" w:styleId="TOCHeading">
    <w:name w:val="TOC Heading"/>
    <w:basedOn w:val="Heading1"/>
    <w:next w:val="Normal"/>
    <w:uiPriority w:val="39"/>
    <w:unhideWhenUsed/>
    <w:qFormat/>
    <w:rsid w:val="00F032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032CD"/>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032CD"/>
    <w:rPr>
      <w:rFonts w:ascii="Cambria" w:eastAsia="2  Lotus" w:hAnsi="Cambria" w:cs="2  Badr"/>
      <w:bCs/>
      <w:i/>
      <w:sz w:val="36"/>
      <w:szCs w:val="36"/>
    </w:rPr>
  </w:style>
  <w:style w:type="character" w:customStyle="1" w:styleId="Heading7Char">
    <w:name w:val="Heading 7 Char"/>
    <w:link w:val="Heading7"/>
    <w:uiPriority w:val="9"/>
    <w:rsid w:val="00F032CD"/>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F032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032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032CD"/>
    <w:pPr>
      <w:spacing w:after="0"/>
      <w:ind w:left="658"/>
    </w:pPr>
  </w:style>
  <w:style w:type="paragraph" w:styleId="TOC5">
    <w:name w:val="toc 5"/>
    <w:basedOn w:val="Normal"/>
    <w:next w:val="Normal"/>
    <w:autoRedefine/>
    <w:uiPriority w:val="39"/>
    <w:unhideWhenUsed/>
    <w:qFormat/>
    <w:rsid w:val="00F032CD"/>
    <w:pPr>
      <w:spacing w:after="0"/>
      <w:ind w:left="879"/>
    </w:pPr>
  </w:style>
  <w:style w:type="paragraph" w:styleId="TOC6">
    <w:name w:val="toc 6"/>
    <w:basedOn w:val="Normal"/>
    <w:next w:val="Normal"/>
    <w:autoRedefine/>
    <w:uiPriority w:val="39"/>
    <w:unhideWhenUsed/>
    <w:qFormat/>
    <w:rsid w:val="00F032CD"/>
    <w:pPr>
      <w:spacing w:after="0"/>
      <w:ind w:left="1100"/>
    </w:pPr>
  </w:style>
  <w:style w:type="paragraph" w:styleId="TOC7">
    <w:name w:val="toc 7"/>
    <w:basedOn w:val="Normal"/>
    <w:next w:val="Normal"/>
    <w:autoRedefine/>
    <w:uiPriority w:val="39"/>
    <w:unhideWhenUsed/>
    <w:qFormat/>
    <w:rsid w:val="00F032CD"/>
    <w:pPr>
      <w:spacing w:after="0"/>
      <w:ind w:left="1321"/>
    </w:pPr>
  </w:style>
  <w:style w:type="paragraph" w:styleId="Caption">
    <w:name w:val="caption"/>
    <w:basedOn w:val="Normal"/>
    <w:next w:val="Normal"/>
    <w:uiPriority w:val="35"/>
    <w:unhideWhenUsed/>
    <w:qFormat/>
    <w:rsid w:val="00F032CD"/>
    <w:rPr>
      <w:b/>
      <w:bCs/>
      <w:sz w:val="20"/>
      <w:szCs w:val="20"/>
    </w:rPr>
  </w:style>
  <w:style w:type="paragraph" w:styleId="Title">
    <w:name w:val="Title"/>
    <w:basedOn w:val="Normal"/>
    <w:next w:val="Normal"/>
    <w:link w:val="TitleChar"/>
    <w:autoRedefine/>
    <w:uiPriority w:val="10"/>
    <w:qFormat/>
    <w:rsid w:val="00F032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032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032C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F032CD"/>
    <w:rPr>
      <w:rFonts w:ascii="Cambria" w:eastAsia="2  Badr" w:hAnsi="Cambria" w:cs="2  Badr"/>
      <w:bCs/>
      <w:i/>
      <w:spacing w:val="15"/>
      <w:sz w:val="24"/>
    </w:rPr>
  </w:style>
  <w:style w:type="character" w:styleId="Emphasis">
    <w:name w:val="Emphasis"/>
    <w:uiPriority w:val="20"/>
    <w:qFormat/>
    <w:rsid w:val="00F032CD"/>
    <w:rPr>
      <w:rFonts w:cs="2  Lotus"/>
      <w:i/>
      <w:iCs/>
      <w:color w:val="808080"/>
      <w:szCs w:val="32"/>
    </w:rPr>
  </w:style>
  <w:style w:type="character" w:customStyle="1" w:styleId="NoSpacingChar">
    <w:name w:val="No Spacing Char"/>
    <w:aliases w:val="متن عربي Char"/>
    <w:link w:val="NoSpacing"/>
    <w:uiPriority w:val="1"/>
    <w:rsid w:val="00F032CD"/>
    <w:rPr>
      <w:rFonts w:eastAsia="2  Lotus" w:cs="2  Badr"/>
      <w:bCs/>
      <w:sz w:val="72"/>
      <w:szCs w:val="28"/>
    </w:rPr>
  </w:style>
  <w:style w:type="paragraph" w:styleId="ListParagraph">
    <w:name w:val="List Paragraph"/>
    <w:basedOn w:val="Normal"/>
    <w:link w:val="ListParagraphChar"/>
    <w:autoRedefine/>
    <w:uiPriority w:val="34"/>
    <w:qFormat/>
    <w:rsid w:val="00F032CD"/>
    <w:pPr>
      <w:ind w:left="1134" w:firstLine="0"/>
    </w:pPr>
    <w:rPr>
      <w:rFonts w:eastAsia="2  Lotus" w:cs="2  Lotus"/>
    </w:rPr>
  </w:style>
  <w:style w:type="character" w:customStyle="1" w:styleId="ListParagraphChar">
    <w:name w:val="List Paragraph Char"/>
    <w:link w:val="ListParagraph"/>
    <w:uiPriority w:val="34"/>
    <w:rsid w:val="00F032CD"/>
    <w:rPr>
      <w:rFonts w:eastAsia="2  Lotus" w:cs="2  Lotus"/>
      <w:sz w:val="22"/>
      <w:szCs w:val="28"/>
    </w:rPr>
  </w:style>
  <w:style w:type="paragraph" w:styleId="Quote">
    <w:name w:val="Quote"/>
    <w:basedOn w:val="Normal"/>
    <w:next w:val="Normal"/>
    <w:link w:val="QuoteChar"/>
    <w:autoRedefine/>
    <w:uiPriority w:val="29"/>
    <w:qFormat/>
    <w:rsid w:val="00F032CD"/>
    <w:pPr>
      <w:spacing w:before="120" w:after="240"/>
      <w:ind w:left="1134" w:firstLine="0"/>
    </w:pPr>
    <w:rPr>
      <w:rFonts w:cs="B Lotus"/>
      <w:i/>
      <w:sz w:val="20"/>
      <w:szCs w:val="30"/>
    </w:rPr>
  </w:style>
  <w:style w:type="character" w:customStyle="1" w:styleId="QuoteChar">
    <w:name w:val="Quote Char"/>
    <w:link w:val="Quote"/>
    <w:uiPriority w:val="29"/>
    <w:rsid w:val="00F032CD"/>
    <w:rPr>
      <w:rFonts w:eastAsiaTheme="minorHAnsi" w:cs="B Lotus"/>
      <w:i/>
      <w:szCs w:val="30"/>
    </w:rPr>
  </w:style>
  <w:style w:type="paragraph" w:styleId="IntenseQuote">
    <w:name w:val="Intense Quote"/>
    <w:basedOn w:val="Normal"/>
    <w:next w:val="Normal"/>
    <w:link w:val="IntenseQuoteChar"/>
    <w:autoRedefine/>
    <w:uiPriority w:val="30"/>
    <w:qFormat/>
    <w:rsid w:val="00F032C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032CD"/>
    <w:rPr>
      <w:rFonts w:eastAsia="2  Lotus" w:cs="B Lotus"/>
      <w:b/>
      <w:bCs/>
      <w:i/>
      <w:szCs w:val="30"/>
    </w:rPr>
  </w:style>
  <w:style w:type="character" w:styleId="SubtleEmphasis">
    <w:name w:val="Subtle Emphasis"/>
    <w:uiPriority w:val="19"/>
    <w:qFormat/>
    <w:rsid w:val="00F032CD"/>
    <w:rPr>
      <w:rFonts w:cs="2  Lotus"/>
      <w:i/>
      <w:iCs/>
      <w:color w:val="4A442A"/>
      <w:szCs w:val="32"/>
      <w:u w:val="none"/>
    </w:rPr>
  </w:style>
  <w:style w:type="character" w:styleId="IntenseEmphasis">
    <w:name w:val="Intense Emphasis"/>
    <w:uiPriority w:val="21"/>
    <w:qFormat/>
    <w:rsid w:val="00F032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uiPriority w:val="99"/>
    <w:rsid w:val="00B667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032CD"/>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F032CD"/>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F032C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032C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F032CD"/>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032C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032C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032C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032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032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032CD"/>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F032C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032C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032CD"/>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032CD"/>
    <w:rPr>
      <w:rFonts w:ascii="Cambria" w:eastAsia="2  Lotus" w:hAnsi="Cambria" w:cs="2  Badr"/>
      <w:bCs/>
      <w:szCs w:val="36"/>
    </w:rPr>
  </w:style>
  <w:style w:type="paragraph" w:styleId="TOC1">
    <w:name w:val="toc 1"/>
    <w:basedOn w:val="Normal"/>
    <w:next w:val="Normal"/>
    <w:link w:val="TOC1Char"/>
    <w:autoRedefine/>
    <w:uiPriority w:val="39"/>
    <w:unhideWhenUsed/>
    <w:qFormat/>
    <w:rsid w:val="00F032CD"/>
    <w:pPr>
      <w:spacing w:after="0"/>
      <w:ind w:firstLine="0"/>
    </w:pPr>
    <w:rPr>
      <w:rFonts w:eastAsiaTheme="minorEastAsia"/>
    </w:rPr>
  </w:style>
  <w:style w:type="paragraph" w:styleId="TOC2">
    <w:name w:val="toc 2"/>
    <w:basedOn w:val="Normal"/>
    <w:next w:val="Normal"/>
    <w:autoRedefine/>
    <w:uiPriority w:val="39"/>
    <w:unhideWhenUsed/>
    <w:qFormat/>
    <w:rsid w:val="00F032CD"/>
    <w:pPr>
      <w:spacing w:after="0"/>
      <w:ind w:left="221"/>
    </w:pPr>
    <w:rPr>
      <w:rFonts w:eastAsiaTheme="minorEastAsia"/>
    </w:rPr>
  </w:style>
  <w:style w:type="paragraph" w:styleId="TOC3">
    <w:name w:val="toc 3"/>
    <w:basedOn w:val="Normal"/>
    <w:next w:val="Normal"/>
    <w:autoRedefine/>
    <w:uiPriority w:val="39"/>
    <w:unhideWhenUsed/>
    <w:qFormat/>
    <w:rsid w:val="00F032CD"/>
    <w:pPr>
      <w:spacing w:after="0"/>
      <w:ind w:left="442"/>
    </w:pPr>
    <w:rPr>
      <w:rFonts w:eastAsia="2  Lotus"/>
    </w:rPr>
  </w:style>
  <w:style w:type="character" w:styleId="SubtleReference">
    <w:name w:val="Subtle Reference"/>
    <w:aliases w:val="مرجع"/>
    <w:uiPriority w:val="31"/>
    <w:qFormat/>
    <w:rsid w:val="00F032CD"/>
    <w:rPr>
      <w:rFonts w:cs="2  Lotus"/>
      <w:smallCaps/>
      <w:color w:val="auto"/>
      <w:szCs w:val="28"/>
      <w:u w:val="single"/>
    </w:rPr>
  </w:style>
  <w:style w:type="character" w:styleId="IntenseReference">
    <w:name w:val="Intense Reference"/>
    <w:uiPriority w:val="32"/>
    <w:qFormat/>
    <w:rsid w:val="00F032CD"/>
    <w:rPr>
      <w:rFonts w:cs="2  Lotus"/>
      <w:b/>
      <w:bCs/>
      <w:smallCaps/>
      <w:color w:val="auto"/>
      <w:spacing w:val="5"/>
      <w:szCs w:val="28"/>
      <w:u w:val="single"/>
    </w:rPr>
  </w:style>
  <w:style w:type="character" w:styleId="BookTitle">
    <w:name w:val="Book Title"/>
    <w:uiPriority w:val="33"/>
    <w:qFormat/>
    <w:rsid w:val="00F032CD"/>
    <w:rPr>
      <w:rFonts w:cs="2  Titr"/>
      <w:b/>
      <w:bCs/>
      <w:smallCaps/>
      <w:spacing w:val="5"/>
      <w:szCs w:val="100"/>
    </w:rPr>
  </w:style>
  <w:style w:type="paragraph" w:styleId="TOCHeading">
    <w:name w:val="TOC Heading"/>
    <w:basedOn w:val="Heading1"/>
    <w:next w:val="Normal"/>
    <w:uiPriority w:val="39"/>
    <w:unhideWhenUsed/>
    <w:qFormat/>
    <w:rsid w:val="00F032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032CD"/>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032CD"/>
    <w:rPr>
      <w:rFonts w:ascii="Cambria" w:eastAsia="2  Lotus" w:hAnsi="Cambria" w:cs="2  Badr"/>
      <w:bCs/>
      <w:i/>
      <w:sz w:val="36"/>
      <w:szCs w:val="36"/>
    </w:rPr>
  </w:style>
  <w:style w:type="character" w:customStyle="1" w:styleId="Heading7Char">
    <w:name w:val="Heading 7 Char"/>
    <w:link w:val="Heading7"/>
    <w:uiPriority w:val="9"/>
    <w:rsid w:val="00F032CD"/>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F032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032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032CD"/>
    <w:pPr>
      <w:spacing w:after="0"/>
      <w:ind w:left="658"/>
    </w:pPr>
  </w:style>
  <w:style w:type="paragraph" w:styleId="TOC5">
    <w:name w:val="toc 5"/>
    <w:basedOn w:val="Normal"/>
    <w:next w:val="Normal"/>
    <w:autoRedefine/>
    <w:uiPriority w:val="39"/>
    <w:unhideWhenUsed/>
    <w:qFormat/>
    <w:rsid w:val="00F032CD"/>
    <w:pPr>
      <w:spacing w:after="0"/>
      <w:ind w:left="879"/>
    </w:pPr>
  </w:style>
  <w:style w:type="paragraph" w:styleId="TOC6">
    <w:name w:val="toc 6"/>
    <w:basedOn w:val="Normal"/>
    <w:next w:val="Normal"/>
    <w:autoRedefine/>
    <w:uiPriority w:val="39"/>
    <w:unhideWhenUsed/>
    <w:qFormat/>
    <w:rsid w:val="00F032CD"/>
    <w:pPr>
      <w:spacing w:after="0"/>
      <w:ind w:left="1100"/>
    </w:pPr>
  </w:style>
  <w:style w:type="paragraph" w:styleId="TOC7">
    <w:name w:val="toc 7"/>
    <w:basedOn w:val="Normal"/>
    <w:next w:val="Normal"/>
    <w:autoRedefine/>
    <w:uiPriority w:val="39"/>
    <w:unhideWhenUsed/>
    <w:qFormat/>
    <w:rsid w:val="00F032CD"/>
    <w:pPr>
      <w:spacing w:after="0"/>
      <w:ind w:left="1321"/>
    </w:pPr>
  </w:style>
  <w:style w:type="paragraph" w:styleId="Caption">
    <w:name w:val="caption"/>
    <w:basedOn w:val="Normal"/>
    <w:next w:val="Normal"/>
    <w:uiPriority w:val="35"/>
    <w:unhideWhenUsed/>
    <w:qFormat/>
    <w:rsid w:val="00F032CD"/>
    <w:rPr>
      <w:b/>
      <w:bCs/>
      <w:sz w:val="20"/>
      <w:szCs w:val="20"/>
    </w:rPr>
  </w:style>
  <w:style w:type="paragraph" w:styleId="Title">
    <w:name w:val="Title"/>
    <w:basedOn w:val="Normal"/>
    <w:next w:val="Normal"/>
    <w:link w:val="TitleChar"/>
    <w:autoRedefine/>
    <w:uiPriority w:val="10"/>
    <w:qFormat/>
    <w:rsid w:val="00F032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032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032C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F032CD"/>
    <w:rPr>
      <w:rFonts w:ascii="Cambria" w:eastAsia="2  Badr" w:hAnsi="Cambria" w:cs="2  Badr"/>
      <w:bCs/>
      <w:i/>
      <w:spacing w:val="15"/>
      <w:sz w:val="24"/>
    </w:rPr>
  </w:style>
  <w:style w:type="character" w:styleId="Emphasis">
    <w:name w:val="Emphasis"/>
    <w:uiPriority w:val="20"/>
    <w:qFormat/>
    <w:rsid w:val="00F032CD"/>
    <w:rPr>
      <w:rFonts w:cs="2  Lotus"/>
      <w:i/>
      <w:iCs/>
      <w:color w:val="808080"/>
      <w:szCs w:val="32"/>
    </w:rPr>
  </w:style>
  <w:style w:type="character" w:customStyle="1" w:styleId="NoSpacingChar">
    <w:name w:val="No Spacing Char"/>
    <w:aliases w:val="متن عربي Char"/>
    <w:link w:val="NoSpacing"/>
    <w:uiPriority w:val="1"/>
    <w:rsid w:val="00F032CD"/>
    <w:rPr>
      <w:rFonts w:eastAsia="2  Lotus" w:cs="2  Badr"/>
      <w:bCs/>
      <w:sz w:val="72"/>
      <w:szCs w:val="28"/>
    </w:rPr>
  </w:style>
  <w:style w:type="paragraph" w:styleId="ListParagraph">
    <w:name w:val="List Paragraph"/>
    <w:basedOn w:val="Normal"/>
    <w:link w:val="ListParagraphChar"/>
    <w:autoRedefine/>
    <w:uiPriority w:val="34"/>
    <w:qFormat/>
    <w:rsid w:val="00F032CD"/>
    <w:pPr>
      <w:ind w:left="1134" w:firstLine="0"/>
    </w:pPr>
    <w:rPr>
      <w:rFonts w:eastAsia="2  Lotus" w:cs="2  Lotus"/>
    </w:rPr>
  </w:style>
  <w:style w:type="character" w:customStyle="1" w:styleId="ListParagraphChar">
    <w:name w:val="List Paragraph Char"/>
    <w:link w:val="ListParagraph"/>
    <w:uiPriority w:val="34"/>
    <w:rsid w:val="00F032CD"/>
    <w:rPr>
      <w:rFonts w:eastAsia="2  Lotus" w:cs="2  Lotus"/>
      <w:sz w:val="22"/>
      <w:szCs w:val="28"/>
    </w:rPr>
  </w:style>
  <w:style w:type="paragraph" w:styleId="Quote">
    <w:name w:val="Quote"/>
    <w:basedOn w:val="Normal"/>
    <w:next w:val="Normal"/>
    <w:link w:val="QuoteChar"/>
    <w:autoRedefine/>
    <w:uiPriority w:val="29"/>
    <w:qFormat/>
    <w:rsid w:val="00F032CD"/>
    <w:pPr>
      <w:spacing w:before="120" w:after="240"/>
      <w:ind w:left="1134" w:firstLine="0"/>
    </w:pPr>
    <w:rPr>
      <w:rFonts w:cs="B Lotus"/>
      <w:i/>
      <w:sz w:val="20"/>
      <w:szCs w:val="30"/>
    </w:rPr>
  </w:style>
  <w:style w:type="character" w:customStyle="1" w:styleId="QuoteChar">
    <w:name w:val="Quote Char"/>
    <w:link w:val="Quote"/>
    <w:uiPriority w:val="29"/>
    <w:rsid w:val="00F032CD"/>
    <w:rPr>
      <w:rFonts w:eastAsiaTheme="minorHAnsi" w:cs="B Lotus"/>
      <w:i/>
      <w:szCs w:val="30"/>
    </w:rPr>
  </w:style>
  <w:style w:type="paragraph" w:styleId="IntenseQuote">
    <w:name w:val="Intense Quote"/>
    <w:basedOn w:val="Normal"/>
    <w:next w:val="Normal"/>
    <w:link w:val="IntenseQuoteChar"/>
    <w:autoRedefine/>
    <w:uiPriority w:val="30"/>
    <w:qFormat/>
    <w:rsid w:val="00F032C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032CD"/>
    <w:rPr>
      <w:rFonts w:eastAsia="2  Lotus" w:cs="B Lotus"/>
      <w:b/>
      <w:bCs/>
      <w:i/>
      <w:szCs w:val="30"/>
    </w:rPr>
  </w:style>
  <w:style w:type="character" w:styleId="SubtleEmphasis">
    <w:name w:val="Subtle Emphasis"/>
    <w:uiPriority w:val="19"/>
    <w:qFormat/>
    <w:rsid w:val="00F032CD"/>
    <w:rPr>
      <w:rFonts w:cs="2  Lotus"/>
      <w:i/>
      <w:iCs/>
      <w:color w:val="4A442A"/>
      <w:szCs w:val="32"/>
      <w:u w:val="none"/>
    </w:rPr>
  </w:style>
  <w:style w:type="character" w:styleId="IntenseEmphasis">
    <w:name w:val="Intense Emphasis"/>
    <w:uiPriority w:val="21"/>
    <w:qFormat/>
    <w:rsid w:val="00F032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uiPriority w:val="99"/>
    <w:rsid w:val="00B66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2</TotalTime>
  <Pages>7</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2015-04-13T03:12:00Z</dcterms:created>
  <dcterms:modified xsi:type="dcterms:W3CDTF">2015-04-13T03:24:00Z</dcterms:modified>
</cp:coreProperties>
</file>