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AD" w:rsidRPr="001C25A7" w:rsidRDefault="00C933AD" w:rsidP="00C933AD">
      <w:pPr>
        <w:jc w:val="center"/>
        <w:rPr>
          <w:rtl/>
        </w:rPr>
      </w:pPr>
      <w:r w:rsidRPr="001C25A7">
        <w:rPr>
          <w:rFonts w:hint="cs"/>
          <w:rtl/>
        </w:rPr>
        <w:t>بسم</w:t>
      </w:r>
      <w:r w:rsidRPr="001C25A7">
        <w:rPr>
          <w:rtl/>
        </w:rPr>
        <w:softHyphen/>
      </w:r>
      <w:r w:rsidRPr="001C25A7">
        <w:rPr>
          <w:rFonts w:hint="cs"/>
          <w:rtl/>
        </w:rPr>
        <w:t>الله الرحمن الرحیم</w:t>
      </w:r>
    </w:p>
    <w:p w:rsidR="00C933AD" w:rsidRPr="001C25A7" w:rsidRDefault="00C933AD" w:rsidP="00C933AD">
      <w:pPr>
        <w:pStyle w:val="1"/>
        <w:rPr>
          <w:rtl/>
          <w:lang w:bidi="fa-IR"/>
        </w:rPr>
      </w:pPr>
      <w:bookmarkStart w:id="0" w:name="_Toc410239117"/>
      <w:r w:rsidRPr="001C25A7">
        <w:rPr>
          <w:rFonts w:hint="cs"/>
          <w:rtl/>
        </w:rPr>
        <w:t>وظایف آموزشی والدین</w:t>
      </w:r>
      <w:bookmarkEnd w:id="0"/>
    </w:p>
    <w:p w:rsidR="00C933AD" w:rsidRPr="001C25A7" w:rsidRDefault="00C933AD" w:rsidP="00C933AD">
      <w:pPr>
        <w:pStyle w:val="1"/>
        <w:rPr>
          <w:rtl/>
        </w:rPr>
      </w:pPr>
      <w:bookmarkStart w:id="1" w:name="_Toc410239118"/>
      <w:r w:rsidRPr="001C25A7">
        <w:rPr>
          <w:rFonts w:hint="cs"/>
          <w:rtl/>
        </w:rPr>
        <w:t>مقدمه</w:t>
      </w:r>
      <w:bookmarkEnd w:id="1"/>
    </w:p>
    <w:p w:rsidR="00C933AD" w:rsidRPr="001C25A7" w:rsidRDefault="00C933AD" w:rsidP="00C933AD">
      <w:pPr>
        <w:rPr>
          <w:rtl/>
        </w:rPr>
      </w:pPr>
      <w:r w:rsidRPr="001C25A7">
        <w:rPr>
          <w:rFonts w:hint="cs"/>
          <w:rtl/>
        </w:rPr>
        <w:t>خوشبختانه منبعی</w:t>
      </w:r>
      <w:r w:rsidRPr="001C25A7">
        <w:rPr>
          <w:rtl/>
        </w:rPr>
        <w:t xml:space="preserve"> </w:t>
      </w:r>
      <w:r w:rsidRPr="001C25A7">
        <w:rPr>
          <w:rFonts w:hint="cs"/>
          <w:rtl/>
        </w:rPr>
        <w:t xml:space="preserve">برای اولین بار در بازار آمده است بنام </w:t>
      </w:r>
      <w:r w:rsidRPr="001C25A7">
        <w:rPr>
          <w:rFonts w:hint="cs"/>
          <w:b/>
          <w:bCs/>
          <w:rtl/>
        </w:rPr>
        <w:t>موسوعه احکام الاطفال و ادلتها</w:t>
      </w:r>
      <w:r w:rsidRPr="001C25A7">
        <w:rPr>
          <w:rFonts w:hint="cs"/>
          <w:rtl/>
        </w:rPr>
        <w:t xml:space="preserve"> در 6 جلد که آقای فاضل نوشته است و بحث‌های ما مربوط به این کتاب است. کتاب روایی دیگر </w:t>
      </w:r>
      <w:r w:rsidRPr="001C25A7">
        <w:rPr>
          <w:rFonts w:hint="cs"/>
          <w:b/>
          <w:bCs/>
          <w:rtl/>
        </w:rPr>
        <w:t>نحن و الاولاد</w:t>
      </w:r>
      <w:r w:rsidRPr="001C25A7">
        <w:rPr>
          <w:rFonts w:hint="cs"/>
          <w:rtl/>
        </w:rPr>
        <w:t xml:space="preserve"> است. مناسب بود اول در آیات صحبت می‌کردیم و بعد وارد بحث روایی می</w:t>
      </w:r>
      <w:r w:rsidRPr="001C25A7">
        <w:rPr>
          <w:rtl/>
        </w:rPr>
        <w:softHyphen/>
      </w:r>
      <w:r w:rsidRPr="001C25A7">
        <w:rPr>
          <w:rFonts w:hint="cs"/>
          <w:rtl/>
        </w:rPr>
        <w:t xml:space="preserve">شدیم. ملاحظه کردید که در باب تأدیب ‌روایاتی را خواندیم که بعضی باید تکمیل شده و تصنیف </w:t>
      </w:r>
      <w:r w:rsidRPr="001C25A7">
        <w:rPr>
          <w:rtl/>
        </w:rPr>
        <w:t>و تقس</w:t>
      </w:r>
      <w:r w:rsidRPr="001C25A7">
        <w:rPr>
          <w:rFonts w:hint="cs"/>
          <w:rtl/>
        </w:rPr>
        <w:t xml:space="preserve">یمی کنیم. </w:t>
      </w:r>
      <w:r w:rsidRPr="001C25A7">
        <w:rPr>
          <w:rFonts w:hint="cs"/>
          <w:b/>
          <w:bCs/>
          <w:rtl/>
        </w:rPr>
        <w:t>میزان الحکمة</w:t>
      </w:r>
      <w:r w:rsidRPr="001C25A7">
        <w:rPr>
          <w:rFonts w:hint="cs"/>
          <w:rtl/>
        </w:rPr>
        <w:t xml:space="preserve"> و </w:t>
      </w:r>
      <w:r w:rsidRPr="001C25A7">
        <w:rPr>
          <w:rFonts w:hint="cs"/>
          <w:b/>
          <w:bCs/>
          <w:rtl/>
        </w:rPr>
        <w:t>العلم و الحکمة</w:t>
      </w:r>
      <w:r w:rsidRPr="001C25A7">
        <w:rPr>
          <w:rFonts w:hint="cs"/>
          <w:rtl/>
        </w:rPr>
        <w:t xml:space="preserve"> دو کتابی بود که همیشه استفاده می‌کردیم ولی بحث پدر </w:t>
      </w:r>
      <w:r w:rsidRPr="001C25A7">
        <w:rPr>
          <w:rtl/>
        </w:rPr>
        <w:t>و مادر</w:t>
      </w:r>
      <w:r w:rsidRPr="001C25A7">
        <w:rPr>
          <w:rFonts w:hint="cs"/>
          <w:rtl/>
        </w:rPr>
        <w:t xml:space="preserve"> </w:t>
      </w:r>
      <w:r w:rsidRPr="001C25A7">
        <w:rPr>
          <w:rtl/>
        </w:rPr>
        <w:t>و اطفال</w:t>
      </w:r>
      <w:r w:rsidRPr="001C25A7">
        <w:rPr>
          <w:rFonts w:hint="cs"/>
          <w:rtl/>
        </w:rPr>
        <w:t xml:space="preserve"> </w:t>
      </w:r>
      <w:r w:rsidRPr="001C25A7">
        <w:rPr>
          <w:rtl/>
        </w:rPr>
        <w:t>آنجا</w:t>
      </w:r>
      <w:r w:rsidRPr="001C25A7">
        <w:rPr>
          <w:rFonts w:hint="cs"/>
          <w:rtl/>
        </w:rPr>
        <w:t xml:space="preserve"> کمتر است لکن </w:t>
      </w:r>
      <w:r w:rsidRPr="001C25A7">
        <w:rPr>
          <w:rtl/>
        </w:rPr>
        <w:t>تابه‌حال</w:t>
      </w:r>
      <w:r w:rsidRPr="001C25A7">
        <w:rPr>
          <w:rFonts w:hint="cs"/>
          <w:rtl/>
        </w:rPr>
        <w:t xml:space="preserve"> یکی از منابع اصلی ما بوده است. پس </w:t>
      </w:r>
      <w:r w:rsidRPr="001C25A7">
        <w:rPr>
          <w:rtl/>
        </w:rPr>
        <w:t>ازنظر</w:t>
      </w:r>
      <w:r w:rsidRPr="001C25A7">
        <w:rPr>
          <w:rFonts w:hint="cs"/>
          <w:rtl/>
        </w:rPr>
        <w:t xml:space="preserve"> روایی </w:t>
      </w:r>
      <w:r w:rsidRPr="001C25A7">
        <w:rPr>
          <w:rFonts w:hint="cs"/>
          <w:b/>
          <w:bCs/>
          <w:rtl/>
        </w:rPr>
        <w:t>العلم و الحکمة</w:t>
      </w:r>
      <w:r w:rsidRPr="001C25A7">
        <w:rPr>
          <w:rFonts w:hint="cs"/>
          <w:rtl/>
        </w:rPr>
        <w:t xml:space="preserve"> آقای </w:t>
      </w:r>
      <w:r w:rsidRPr="001C25A7">
        <w:rPr>
          <w:rtl/>
        </w:rPr>
        <w:t>ر</w:t>
      </w:r>
      <w:r w:rsidRPr="001C25A7">
        <w:rPr>
          <w:rFonts w:hint="cs"/>
          <w:rtl/>
        </w:rPr>
        <w:t xml:space="preserve">ی‌شهری </w:t>
      </w:r>
      <w:r w:rsidRPr="001C25A7">
        <w:rPr>
          <w:rFonts w:hint="cs"/>
          <w:b/>
          <w:bCs/>
          <w:rtl/>
        </w:rPr>
        <w:t>منیة المرید</w:t>
      </w:r>
      <w:r w:rsidRPr="001C25A7">
        <w:rPr>
          <w:rFonts w:hint="cs"/>
          <w:rtl/>
        </w:rPr>
        <w:t xml:space="preserve"> و سایر کتبی روایی مثل </w:t>
      </w:r>
      <w:r w:rsidR="005C2542" w:rsidRPr="001C25A7">
        <w:rPr>
          <w:rFonts w:hint="cs"/>
          <w:b/>
          <w:bCs/>
          <w:rtl/>
        </w:rPr>
        <w:t>وسائل‌الشیعه</w:t>
      </w:r>
      <w:r w:rsidRPr="001C25A7">
        <w:rPr>
          <w:rFonts w:hint="cs"/>
          <w:rtl/>
        </w:rPr>
        <w:t xml:space="preserve"> و </w:t>
      </w:r>
      <w:r w:rsidR="005C2542" w:rsidRPr="001C25A7">
        <w:rPr>
          <w:rFonts w:hint="cs"/>
          <w:b/>
          <w:bCs/>
          <w:rtl/>
        </w:rPr>
        <w:t>بحارالانوار</w:t>
      </w:r>
      <w:r w:rsidRPr="001C25A7">
        <w:rPr>
          <w:rFonts w:hint="cs"/>
          <w:rtl/>
        </w:rPr>
        <w:t xml:space="preserve"> منبع است.</w:t>
      </w:r>
    </w:p>
    <w:p w:rsidR="00C933AD" w:rsidRPr="001C25A7" w:rsidRDefault="00C933AD" w:rsidP="00C933AD">
      <w:pPr>
        <w:pStyle w:val="2"/>
        <w:rPr>
          <w:rtl/>
        </w:rPr>
      </w:pPr>
      <w:bookmarkStart w:id="2" w:name="_Toc410239119"/>
      <w:r w:rsidRPr="001C25A7">
        <w:rPr>
          <w:rFonts w:hint="cs"/>
          <w:rtl/>
        </w:rPr>
        <w:t>مسئولان آموزش</w:t>
      </w:r>
      <w:bookmarkEnd w:id="2"/>
    </w:p>
    <w:p w:rsidR="000D4B7D" w:rsidRPr="001C25A7" w:rsidRDefault="00C933AD" w:rsidP="000D4B7D">
      <w:pPr>
        <w:rPr>
          <w:rtl/>
        </w:rPr>
      </w:pPr>
      <w:r w:rsidRPr="001C25A7">
        <w:rPr>
          <w:rFonts w:hint="cs"/>
          <w:rtl/>
        </w:rPr>
        <w:t xml:space="preserve">حالا بحث ما در مورد مسئولان آموزش بود که اولین مورد آن والدین </w:t>
      </w:r>
      <w:r w:rsidRPr="001C25A7">
        <w:rPr>
          <w:rtl/>
        </w:rPr>
        <w:t>و خانواده</w:t>
      </w:r>
      <w:r w:rsidRPr="001C25A7">
        <w:rPr>
          <w:rFonts w:hint="cs"/>
          <w:rtl/>
        </w:rPr>
        <w:t xml:space="preserve"> هستند. در اینجا ادله اصل موضوع و جزئیات </w:t>
      </w:r>
      <w:r w:rsidRPr="001C25A7">
        <w:rPr>
          <w:rtl/>
        </w:rPr>
        <w:t>آن را</w:t>
      </w:r>
      <w:r w:rsidRPr="001C25A7">
        <w:rPr>
          <w:rFonts w:hint="cs"/>
          <w:rtl/>
        </w:rPr>
        <w:t xml:space="preserve"> بحث می‌کردیم که تبعاً یک بخش آن آیات است که </w:t>
      </w:r>
      <w:r w:rsidRPr="001C25A7">
        <w:rPr>
          <w:rtl/>
        </w:rPr>
        <w:t>بعداً</w:t>
      </w:r>
      <w:r w:rsidRPr="001C25A7">
        <w:rPr>
          <w:rFonts w:hint="cs"/>
          <w:rtl/>
        </w:rPr>
        <w:t xml:space="preserve"> به آن می‌پردازیم و یک بخش آن روایات است که در باب روایات عرض شد که یک دسته روایات عام داریم که در این ‌روایات یک </w:t>
      </w:r>
      <w:r w:rsidRPr="001C25A7">
        <w:rPr>
          <w:rtl/>
        </w:rPr>
        <w:t>دسته‌اش</w:t>
      </w:r>
      <w:r w:rsidRPr="001C25A7">
        <w:rPr>
          <w:rFonts w:hint="cs"/>
          <w:rtl/>
        </w:rPr>
        <w:t xml:space="preserve"> روایات تأدیب است. این ‌روایات نمی</w:t>
      </w:r>
      <w:r w:rsidRPr="001C25A7">
        <w:rPr>
          <w:rtl/>
        </w:rPr>
        <w:softHyphen/>
      </w:r>
      <w:r w:rsidRPr="001C25A7">
        <w:rPr>
          <w:rFonts w:hint="cs"/>
          <w:rtl/>
        </w:rPr>
        <w:t>گوید وظیفه شما آموزش است بلکه لفظ تأدیب را آورده است.</w:t>
      </w:r>
      <w:r w:rsidRPr="001C25A7">
        <w:rPr>
          <w:rtl/>
        </w:rPr>
        <w:t xml:space="preserve"> طبق</w:t>
      </w:r>
      <w:r w:rsidRPr="001C25A7">
        <w:rPr>
          <w:rFonts w:hint="cs"/>
          <w:rtl/>
        </w:rPr>
        <w:t xml:space="preserve"> توضیحی که بعداً خواهیم داد یکی از مصادیق تأدیب سلسله </w:t>
      </w:r>
      <w:r w:rsidRPr="001C25A7">
        <w:rPr>
          <w:rtl/>
        </w:rPr>
        <w:t>آموزش‌ها</w:t>
      </w:r>
      <w:r w:rsidRPr="001C25A7">
        <w:rPr>
          <w:rFonts w:hint="cs"/>
          <w:rtl/>
        </w:rPr>
        <w:t xml:space="preserve">یی است که داده شود </w:t>
      </w:r>
      <w:r w:rsidRPr="001C25A7">
        <w:rPr>
          <w:rtl/>
        </w:rPr>
        <w:t>و لذا</w:t>
      </w:r>
      <w:r w:rsidRPr="001C25A7">
        <w:rPr>
          <w:rFonts w:hint="cs"/>
          <w:rtl/>
        </w:rPr>
        <w:t xml:space="preserve"> ما بحث‌های تربیت خانوادگی به معنای کلی و عامش را </w:t>
      </w:r>
      <w:r w:rsidRPr="001C25A7">
        <w:rPr>
          <w:rtl/>
        </w:rPr>
        <w:t>نم</w:t>
      </w:r>
      <w:r w:rsidRPr="001C25A7">
        <w:rPr>
          <w:rFonts w:hint="cs"/>
          <w:rtl/>
        </w:rPr>
        <w:t xml:space="preserve">ی‌گوییم و فعلاً بحث ما روی </w:t>
      </w:r>
      <w:r w:rsidRPr="001C25A7">
        <w:rPr>
          <w:rtl/>
        </w:rPr>
        <w:t>آموزش‌ها</w:t>
      </w:r>
      <w:r w:rsidRPr="001C25A7">
        <w:rPr>
          <w:rFonts w:hint="cs"/>
          <w:rtl/>
        </w:rPr>
        <w:t xml:space="preserve">ی لازم است و وظایف آموزشی است. </w:t>
      </w:r>
      <w:r w:rsidRPr="001C25A7">
        <w:rPr>
          <w:rtl/>
        </w:rPr>
        <w:t>در مورد</w:t>
      </w:r>
      <w:r w:rsidRPr="001C25A7">
        <w:rPr>
          <w:rFonts w:hint="cs"/>
          <w:rtl/>
        </w:rPr>
        <w:t xml:space="preserve"> خانواده مقدمه</w:t>
      </w:r>
      <w:r w:rsidRPr="001C25A7">
        <w:rPr>
          <w:rtl/>
        </w:rPr>
        <w:softHyphen/>
      </w:r>
      <w:r w:rsidRPr="001C25A7">
        <w:rPr>
          <w:rFonts w:hint="cs"/>
          <w:rtl/>
        </w:rPr>
        <w:t xml:space="preserve">ای گفتیم که بحث‌هایی درباره نفقه و </w:t>
      </w:r>
      <w:r w:rsidRPr="001C25A7">
        <w:rPr>
          <w:rtl/>
        </w:rPr>
        <w:t>حضانت</w:t>
      </w:r>
      <w:r w:rsidRPr="001C25A7">
        <w:rPr>
          <w:rFonts w:hint="cs"/>
          <w:rtl/>
        </w:rPr>
        <w:t xml:space="preserve"> و تربیت جسمانی و مادی و تربیت روحی و اخلاقی و دینی است که بعداً بحث می‌کنیم. در باب والدین حداقل سه نقش مطرح است:</w:t>
      </w:r>
    </w:p>
    <w:p w:rsidR="000D4B7D" w:rsidRPr="001C25A7" w:rsidRDefault="00C933AD" w:rsidP="000D4B7D">
      <w:pPr>
        <w:pStyle w:val="ListParagraph"/>
        <w:numPr>
          <w:ilvl w:val="0"/>
          <w:numId w:val="45"/>
        </w:numPr>
        <w:rPr>
          <w:rFonts w:cs="2  Badr"/>
        </w:rPr>
      </w:pPr>
      <w:r w:rsidRPr="001C25A7">
        <w:rPr>
          <w:rFonts w:cs="2  Badr" w:hint="cs"/>
          <w:rtl/>
        </w:rPr>
        <w:t>تربیت جسمانی، اقتصادی و مادی که در بحث نفقه و حضانت مطرح است</w:t>
      </w:r>
      <w:r w:rsidR="000D4B7D" w:rsidRPr="001C25A7">
        <w:rPr>
          <w:rFonts w:cs="2  Badr" w:hint="cs"/>
          <w:rtl/>
        </w:rPr>
        <w:t>؛</w:t>
      </w:r>
    </w:p>
    <w:p w:rsidR="000D4B7D" w:rsidRPr="001C25A7" w:rsidRDefault="00C933AD" w:rsidP="000D4B7D">
      <w:pPr>
        <w:pStyle w:val="ListParagraph"/>
        <w:numPr>
          <w:ilvl w:val="0"/>
          <w:numId w:val="45"/>
        </w:numPr>
        <w:rPr>
          <w:rFonts w:cs="2  Badr"/>
        </w:rPr>
      </w:pPr>
      <w:r w:rsidRPr="001C25A7">
        <w:rPr>
          <w:rFonts w:cs="2  Badr" w:hint="cs"/>
          <w:rtl/>
        </w:rPr>
        <w:t>تربیت اخلاقی و دینی و روحی که همه را یکی می‌گیریم</w:t>
      </w:r>
      <w:r w:rsidR="000D4B7D" w:rsidRPr="001C25A7">
        <w:rPr>
          <w:rFonts w:cs="2  Badr" w:hint="cs"/>
          <w:rtl/>
        </w:rPr>
        <w:t>؛</w:t>
      </w:r>
    </w:p>
    <w:p w:rsidR="000D4B7D" w:rsidRPr="001C25A7" w:rsidRDefault="00C933AD" w:rsidP="000D4B7D">
      <w:pPr>
        <w:pStyle w:val="ListParagraph"/>
        <w:numPr>
          <w:ilvl w:val="0"/>
          <w:numId w:val="45"/>
        </w:numPr>
        <w:rPr>
          <w:rFonts w:cs="2  Badr"/>
          <w:rtl/>
        </w:rPr>
      </w:pPr>
      <w:r w:rsidRPr="001C25A7">
        <w:rPr>
          <w:rFonts w:cs="2  Badr" w:hint="cs"/>
          <w:rtl/>
        </w:rPr>
        <w:t>نقش تربیت علمی و نقش آموزش که گفتیم در مقدمه بحث می‌شود.</w:t>
      </w:r>
    </w:p>
    <w:p w:rsidR="00C933AD" w:rsidRPr="001C25A7" w:rsidRDefault="00C933AD" w:rsidP="000D4B7D">
      <w:pPr>
        <w:rPr>
          <w:rtl/>
        </w:rPr>
      </w:pPr>
      <w:r w:rsidRPr="001C25A7">
        <w:rPr>
          <w:rFonts w:hint="cs"/>
          <w:rtl/>
        </w:rPr>
        <w:lastRenderedPageBreak/>
        <w:t>بحث فعلاً در نقش آموزش است. چه کسی گفته که پدر و مادر و خانواده فی‌الجمله این وظیفه و نقش را دارند؟ وجوب، استحباب و تعبدی و توسلی و ویژگی‌های این حکم را بعداً بحث می‌کنیم. پس فعلاً اصل سؤال این است که آیا خانواده یعنی پدر و مادر به جزء این دو وظیفه در چهارچوب‌هایی که در فقه بیان می‌شود، آیا وظیفه علمی و آموزشی هم دارند یا نه؟</w:t>
      </w:r>
    </w:p>
    <w:p w:rsidR="00C933AD" w:rsidRPr="001C25A7" w:rsidRDefault="00C933AD" w:rsidP="00C933AD">
      <w:pPr>
        <w:pStyle w:val="2"/>
        <w:rPr>
          <w:rtl/>
        </w:rPr>
      </w:pPr>
      <w:bookmarkStart w:id="3" w:name="_Toc410239120"/>
      <w:r w:rsidRPr="001C25A7">
        <w:rPr>
          <w:rFonts w:hint="cs"/>
          <w:rtl/>
        </w:rPr>
        <w:t>ادله روایی</w:t>
      </w:r>
      <w:bookmarkEnd w:id="3"/>
    </w:p>
    <w:p w:rsidR="00C933AD" w:rsidRPr="001C25A7" w:rsidRDefault="00C933AD" w:rsidP="00C933AD">
      <w:pPr>
        <w:rPr>
          <w:rtl/>
        </w:rPr>
      </w:pPr>
      <w:r w:rsidRPr="001C25A7">
        <w:rPr>
          <w:rFonts w:hint="cs"/>
          <w:rtl/>
        </w:rPr>
        <w:t xml:space="preserve">اصل این قضیه ادله‌ای دارد که ازجمله روایات است. یک دسته از </w:t>
      </w:r>
      <w:r w:rsidR="005C2542" w:rsidRPr="001C25A7">
        <w:rPr>
          <w:rFonts w:hint="cs"/>
          <w:rtl/>
        </w:rPr>
        <w:t>این روایات</w:t>
      </w:r>
      <w:r w:rsidRPr="001C25A7">
        <w:rPr>
          <w:rFonts w:hint="cs"/>
          <w:rtl/>
        </w:rPr>
        <w:t xml:space="preserve"> همین روایات دسته اول یعنی روایات تأدیب است؛ یعنی روایاتی که راجع به ادب یا چیزی نزدیک به ادب آمده است و مستقیم تعلیم نیست. تأدیب خود مفهومی است که شامل تعلیم هم می‌شود. یک بخش از تأدیب تعلیم است و یا مقدمه آن تعلیم است که بعداً توضیح می‌دهیم. فعلاً اصل کبرا کلی و روایات تأدیب بود که حق فرزند تأدیب است یا وظیفه شما تأدیب است؟ پس مقام اول مقام کبرا قضیه است و بعد بحث می‌کنیم که تأدیب شامل تعلیم می‌شود یا نمی‌شود و مقام سوم جزئیات و کیفیت این حکم است. ‌روایات تأدیب طوایفی دارد.</w:t>
      </w:r>
    </w:p>
    <w:p w:rsidR="00C933AD" w:rsidRPr="001C25A7" w:rsidRDefault="00C933AD" w:rsidP="00C933AD">
      <w:pPr>
        <w:pStyle w:val="3"/>
        <w:rPr>
          <w:b w:val="0"/>
          <w:bCs w:val="0"/>
          <w:rtl/>
        </w:rPr>
      </w:pPr>
      <w:bookmarkStart w:id="4" w:name="_Toc410239121"/>
      <w:r w:rsidRPr="001C25A7">
        <w:rPr>
          <w:rFonts w:hint="cs"/>
          <w:rtl/>
        </w:rPr>
        <w:t>طایفه اولی</w:t>
      </w:r>
      <w:bookmarkEnd w:id="4"/>
    </w:p>
    <w:p w:rsidR="00C933AD" w:rsidRPr="001C25A7" w:rsidRDefault="00C933AD" w:rsidP="00C933AD">
      <w:pPr>
        <w:rPr>
          <w:rtl/>
        </w:rPr>
      </w:pPr>
      <w:r w:rsidRPr="001C25A7">
        <w:rPr>
          <w:rFonts w:hint="cs"/>
          <w:rtl/>
        </w:rPr>
        <w:t xml:space="preserve">طایفی اولی روایت </w:t>
      </w:r>
      <w:r w:rsidRPr="001C25A7">
        <w:rPr>
          <w:rFonts w:hint="cs"/>
          <w:b/>
          <w:bCs/>
          <w:rtl/>
        </w:rPr>
        <w:t>الاخبار الدالة علی الوظیفة الوالد أو الوالدین</w:t>
      </w:r>
      <w:r w:rsidRPr="001C25A7">
        <w:rPr>
          <w:rFonts w:hint="cs"/>
          <w:rtl/>
        </w:rPr>
        <w:t xml:space="preserve"> است که دلالت بر وظیفه والدین دال بر تأدیب دارد که به‌طور مطلق گفته است که وظیفه والدین تأدیب است و سنی را تعیین نکرده است. روایت گفته یکی از کارهایی که والدین باید انجام دهند این است که تأدیب یا تحسین ادب کنند و قید ندارد که در چه سالی و در کجا و چگونه؟ این‌ها اصل تأدیب را بیان می‌کند که بعضی را در رسایل خواندیم. روایاتی بود که از </w:t>
      </w:r>
      <w:r w:rsidRPr="001C25A7">
        <w:rPr>
          <w:rFonts w:hint="cs"/>
          <w:b/>
          <w:bCs/>
          <w:rtl/>
        </w:rPr>
        <w:t>مکارم الاخلاق</w:t>
      </w:r>
      <w:r w:rsidRPr="001C25A7">
        <w:rPr>
          <w:rFonts w:hint="cs"/>
          <w:rtl/>
        </w:rPr>
        <w:t xml:space="preserve"> نقل شده بود و سند معتبری نداشت یعنی مرسله بود.</w:t>
      </w:r>
    </w:p>
    <w:p w:rsidR="00C933AD" w:rsidRPr="001C25A7" w:rsidRDefault="00C933AD" w:rsidP="00C933AD">
      <w:pPr>
        <w:ind w:firstLine="0"/>
      </w:pPr>
      <w:r w:rsidRPr="001C25A7">
        <w:rPr>
          <w:rFonts w:hint="cs"/>
          <w:b/>
          <w:bCs/>
          <w:rtl/>
        </w:rPr>
        <w:t xml:space="preserve">وَ عَنْهُ ع قَالَ: </w:t>
      </w:r>
      <w:r w:rsidR="001E4530" w:rsidRPr="001C25A7">
        <w:rPr>
          <w:rFonts w:hint="cs"/>
          <w:b/>
          <w:bCs/>
          <w:rtl/>
        </w:rPr>
        <w:t>«</w:t>
      </w:r>
      <w:r w:rsidRPr="001C25A7">
        <w:rPr>
          <w:rFonts w:hint="cs"/>
          <w:b/>
          <w:bCs/>
          <w:rtl/>
        </w:rPr>
        <w:t>لَأَنْ يُؤَدِّبَ أَحَدُكُمْ‏ وُلْدَهُ‏ خَيْرٌ لَهُ مِنْ أَنْ يَتَصَدَّقَ بِنِصْفِ صَاعٍ كُلَّ يَوْمٍ</w:t>
      </w:r>
      <w:r w:rsidR="001E4530" w:rsidRPr="001C25A7">
        <w:rPr>
          <w:rFonts w:hint="cs"/>
          <w:b/>
          <w:bCs/>
          <w:rtl/>
        </w:rPr>
        <w:t>»</w:t>
      </w:r>
      <w:r w:rsidRPr="001C25A7">
        <w:rPr>
          <w:rStyle w:val="FootnoteReference"/>
          <w:b/>
          <w:bCs/>
          <w:rtl/>
        </w:rPr>
        <w:footnoteReference w:id="1"/>
      </w:r>
      <w:r w:rsidRPr="001C25A7">
        <w:rPr>
          <w:b/>
          <w:bCs/>
          <w:rtl/>
        </w:rPr>
        <w:t>؛ و</w:t>
      </w:r>
      <w:r w:rsidRPr="001C25A7">
        <w:rPr>
          <w:rFonts w:hint="cs"/>
          <w:rtl/>
        </w:rPr>
        <w:t xml:space="preserve"> روایات نهم هم این بود که </w:t>
      </w:r>
      <w:r w:rsidRPr="001C25A7">
        <w:rPr>
          <w:rFonts w:hint="cs"/>
          <w:b/>
          <w:bCs/>
          <w:rtl/>
        </w:rPr>
        <w:t xml:space="preserve">وَ عَنْهُ </w:t>
      </w:r>
      <w:r w:rsidR="006648AB" w:rsidRPr="001C25A7">
        <w:rPr>
          <w:vertAlign w:val="superscript"/>
          <w:rtl/>
        </w:rPr>
        <w:t xml:space="preserve">(علیه‌السلام) </w:t>
      </w:r>
      <w:r w:rsidRPr="001C25A7">
        <w:rPr>
          <w:rFonts w:hint="cs"/>
          <w:b/>
          <w:bCs/>
          <w:rtl/>
        </w:rPr>
        <w:t xml:space="preserve">قَالَ: </w:t>
      </w:r>
      <w:r w:rsidR="001E4530" w:rsidRPr="001C25A7">
        <w:rPr>
          <w:rFonts w:hint="cs"/>
          <w:b/>
          <w:bCs/>
          <w:rtl/>
        </w:rPr>
        <w:t>«</w:t>
      </w:r>
      <w:r w:rsidRPr="001C25A7">
        <w:rPr>
          <w:rFonts w:hint="cs"/>
          <w:b/>
          <w:bCs/>
          <w:rtl/>
        </w:rPr>
        <w:t>أَكْرِمُوا أَوْلَادَكُمْ وَ أَحْسِنُوا آدَابَهُمْ يُغْفَرْ لَكُمْ</w:t>
      </w:r>
      <w:r w:rsidR="001E4530" w:rsidRPr="001C25A7">
        <w:rPr>
          <w:rFonts w:hint="cs"/>
          <w:b/>
          <w:bCs/>
          <w:rtl/>
        </w:rPr>
        <w:t>»</w:t>
      </w:r>
      <w:r w:rsidRPr="001C25A7">
        <w:rPr>
          <w:rStyle w:val="FootnoteReference"/>
          <w:b/>
          <w:bCs/>
          <w:rtl/>
        </w:rPr>
        <w:footnoteReference w:id="2"/>
      </w:r>
      <w:r w:rsidRPr="001C25A7">
        <w:rPr>
          <w:rFonts w:hint="cs"/>
          <w:b/>
          <w:bCs/>
          <w:rtl/>
        </w:rPr>
        <w:t>.</w:t>
      </w:r>
    </w:p>
    <w:p w:rsidR="00C933AD" w:rsidRPr="001C25A7" w:rsidRDefault="00C933AD" w:rsidP="00C933AD">
      <w:pPr>
        <w:rPr>
          <w:rtl/>
        </w:rPr>
      </w:pPr>
      <w:r w:rsidRPr="001C25A7">
        <w:rPr>
          <w:rFonts w:hint="cs"/>
          <w:rtl/>
        </w:rPr>
        <w:lastRenderedPageBreak/>
        <w:t xml:space="preserve">روایت دیگر همانی است که در وصیت </w:t>
      </w:r>
      <w:r w:rsidR="005C2542" w:rsidRPr="001C25A7">
        <w:rPr>
          <w:rFonts w:hint="cs"/>
          <w:rtl/>
        </w:rPr>
        <w:t>امیرالمؤمنین</w:t>
      </w:r>
      <w:r w:rsidRPr="001C25A7">
        <w:rPr>
          <w:rFonts w:hint="cs"/>
          <w:rtl/>
        </w:rPr>
        <w:t xml:space="preserve"> علی ابن ابی‌</w:t>
      </w:r>
      <w:r w:rsidR="005C2542" w:rsidRPr="001C25A7">
        <w:rPr>
          <w:rFonts w:hint="cs"/>
          <w:rtl/>
        </w:rPr>
        <w:t>طالب</w:t>
      </w:r>
      <w:r w:rsidR="005C2542" w:rsidRPr="001C25A7">
        <w:rPr>
          <w:rtl/>
        </w:rPr>
        <w:t xml:space="preserve"> </w:t>
      </w:r>
      <w:r w:rsidR="006648AB" w:rsidRPr="001C25A7">
        <w:rPr>
          <w:rtl/>
        </w:rPr>
        <w:t xml:space="preserve">(علیه‌السلام) </w:t>
      </w:r>
      <w:r w:rsidRPr="001C25A7">
        <w:rPr>
          <w:rFonts w:hint="cs"/>
          <w:rtl/>
        </w:rPr>
        <w:t xml:space="preserve">به امام </w:t>
      </w:r>
      <w:r w:rsidR="005C2542" w:rsidRPr="001C25A7">
        <w:rPr>
          <w:rFonts w:hint="cs"/>
          <w:rtl/>
        </w:rPr>
        <w:t>حسن</w:t>
      </w:r>
      <w:r w:rsidR="005C2542" w:rsidRPr="001C25A7">
        <w:rPr>
          <w:rtl/>
        </w:rPr>
        <w:t xml:space="preserve"> </w:t>
      </w:r>
      <w:r w:rsidR="006648AB" w:rsidRPr="001C25A7">
        <w:rPr>
          <w:rtl/>
        </w:rPr>
        <w:t xml:space="preserve">(علیه‌السلام) </w:t>
      </w:r>
      <w:r w:rsidRPr="001C25A7">
        <w:rPr>
          <w:rFonts w:hint="cs"/>
          <w:rtl/>
        </w:rPr>
        <w:t xml:space="preserve">آمده است: </w:t>
      </w:r>
      <w:r w:rsidR="001E4530" w:rsidRPr="001C25A7">
        <w:rPr>
          <w:rFonts w:hint="cs"/>
          <w:b/>
          <w:bCs/>
          <w:rtl/>
        </w:rPr>
        <w:t>«</w:t>
      </w:r>
      <w:r w:rsidRPr="001C25A7">
        <w:rPr>
          <w:rFonts w:hint="cs"/>
          <w:b/>
          <w:bCs/>
          <w:rtl/>
        </w:rPr>
        <w:t>فَبَادَرْتُكَ بِالْأَدَبِ قَبْلَ أَنْ يَقْسُوَ قَلْبُكَ وَ يَشْتَغِلَ لُبُّكَ</w:t>
      </w:r>
      <w:r w:rsidR="001E4530" w:rsidRPr="001C25A7">
        <w:rPr>
          <w:rFonts w:hint="cs"/>
          <w:b/>
          <w:bCs/>
          <w:rtl/>
        </w:rPr>
        <w:t>»</w:t>
      </w:r>
      <w:r w:rsidRPr="001C25A7">
        <w:rPr>
          <w:rStyle w:val="FootnoteReference"/>
          <w:b/>
          <w:bCs/>
          <w:rtl/>
        </w:rPr>
        <w:footnoteReference w:id="3"/>
      </w:r>
      <w:r w:rsidRPr="001C25A7">
        <w:rPr>
          <w:rFonts w:hint="cs"/>
          <w:rtl/>
        </w:rPr>
        <w:t xml:space="preserve"> که در بخش‌ نامه‌ها و وصایای 31 است. این وصیت احتمالاً سند تامی ندارد. به جزء این در روایات اهل سنت و عامه این ‌روایات آمده است که در بحار جلد 104</w:t>
      </w:r>
      <w:r w:rsidRPr="001C25A7">
        <w:rPr>
          <w:rtl/>
        </w:rPr>
        <w:t xml:space="preserve"> </w:t>
      </w:r>
      <w:r w:rsidRPr="001C25A7">
        <w:rPr>
          <w:rFonts w:hint="cs"/>
          <w:rtl/>
        </w:rPr>
        <w:t xml:space="preserve">در باب دوم باب </w:t>
      </w:r>
      <w:r w:rsidRPr="001C25A7">
        <w:rPr>
          <w:rFonts w:hint="cs"/>
          <w:b/>
          <w:bCs/>
          <w:rtl/>
        </w:rPr>
        <w:t>فضل الاولاد</w:t>
      </w:r>
      <w:r w:rsidRPr="001C25A7">
        <w:rPr>
          <w:rFonts w:hint="cs"/>
          <w:rtl/>
        </w:rPr>
        <w:t xml:space="preserve"> </w:t>
      </w:r>
      <w:r w:rsidRPr="001C25A7">
        <w:rPr>
          <w:rtl/>
        </w:rPr>
        <w:t>بعض</w:t>
      </w:r>
      <w:r w:rsidRPr="001C25A7">
        <w:rPr>
          <w:rFonts w:hint="cs"/>
          <w:rtl/>
        </w:rPr>
        <w:t>ی از روایات آمده است. روایتی در آنجا آمده است که کلیه این امور را ذکر کرده است و از عامه هم روایاتی نقل شده که در همین کتاب در جلد سوم و مشخصاً صفحه 306</w:t>
      </w:r>
      <w:r w:rsidRPr="001C25A7">
        <w:rPr>
          <w:rtl/>
        </w:rPr>
        <w:t xml:space="preserve"> بعض</w:t>
      </w:r>
      <w:r w:rsidRPr="001C25A7">
        <w:rPr>
          <w:rFonts w:hint="cs"/>
          <w:rtl/>
        </w:rPr>
        <w:t>ی از این ‌روایات آورده است. تعدادی از آن</w:t>
      </w:r>
      <w:r w:rsidRPr="001C25A7">
        <w:rPr>
          <w:rtl/>
        </w:rPr>
        <w:softHyphen/>
      </w:r>
      <w:r w:rsidRPr="001C25A7">
        <w:rPr>
          <w:rFonts w:hint="cs"/>
          <w:rtl/>
        </w:rPr>
        <w:t>ها را ذکر کردیم که در این ابواب نظیر دارد که متعدد است.</w:t>
      </w:r>
      <w:r w:rsidRPr="001C25A7">
        <w:rPr>
          <w:rtl/>
        </w:rPr>
        <w:t xml:space="preserve"> </w:t>
      </w:r>
      <w:r w:rsidRPr="001C25A7">
        <w:rPr>
          <w:rFonts w:hint="cs"/>
          <w:rtl/>
        </w:rPr>
        <w:t>هیچ‌کدام از ‌روایات طایفه اولی سند معتبری ندارد اما متعدد است و هم شیعه و هم اهل سنت نقل کرده است.</w:t>
      </w:r>
    </w:p>
    <w:p w:rsidR="00C933AD" w:rsidRPr="001C25A7" w:rsidRDefault="00C933AD" w:rsidP="006648AB">
      <w:pPr>
        <w:pStyle w:val="Heading4"/>
        <w:rPr>
          <w:rtl/>
        </w:rPr>
      </w:pPr>
      <w:bookmarkStart w:id="5" w:name="_Toc410239122"/>
      <w:r w:rsidRPr="001C25A7">
        <w:rPr>
          <w:rFonts w:hint="cs"/>
          <w:rtl/>
        </w:rPr>
        <w:t>تسامح در ادله سنن</w:t>
      </w:r>
      <w:bookmarkEnd w:id="5"/>
    </w:p>
    <w:p w:rsidR="00C933AD" w:rsidRPr="001C25A7" w:rsidRDefault="00C933AD" w:rsidP="00C933AD">
      <w:pPr>
        <w:rPr>
          <w:rtl/>
        </w:rPr>
      </w:pPr>
      <w:r w:rsidRPr="001C25A7">
        <w:rPr>
          <w:rFonts w:hint="cs"/>
          <w:rtl/>
        </w:rPr>
        <w:t>درباره قاعده ضم ضعاف توضیح دادیم و گفتیم با چند شرط قائل به تسامح در ادله سنن می</w:t>
      </w:r>
      <w:r w:rsidRPr="001C25A7">
        <w:rPr>
          <w:rtl/>
        </w:rPr>
        <w:softHyphen/>
      </w:r>
      <w:r w:rsidRPr="001C25A7">
        <w:rPr>
          <w:rFonts w:hint="cs"/>
          <w:rtl/>
        </w:rPr>
        <w:t>شویم. اگر در موضوعی:</w:t>
      </w:r>
    </w:p>
    <w:p w:rsidR="00C933AD" w:rsidRPr="001C25A7" w:rsidRDefault="00C933AD" w:rsidP="00C933AD">
      <w:pPr>
        <w:pStyle w:val="ListParagraph"/>
        <w:numPr>
          <w:ilvl w:val="0"/>
          <w:numId w:val="44"/>
        </w:numPr>
        <w:rPr>
          <w:rFonts w:cs="2  Badr"/>
        </w:rPr>
      </w:pPr>
      <w:r w:rsidRPr="001C25A7">
        <w:rPr>
          <w:rFonts w:cs="2  Badr" w:hint="cs"/>
          <w:rtl/>
        </w:rPr>
        <w:t>‌روایات در مباحث اختلافی شیعه و سنی نباشد.</w:t>
      </w:r>
    </w:p>
    <w:p w:rsidR="00C933AD" w:rsidRPr="001C25A7" w:rsidRDefault="00C933AD" w:rsidP="00C933AD">
      <w:pPr>
        <w:pStyle w:val="ListParagraph"/>
        <w:numPr>
          <w:ilvl w:val="0"/>
          <w:numId w:val="44"/>
        </w:numPr>
        <w:rPr>
          <w:rFonts w:cs="2  Badr"/>
        </w:rPr>
      </w:pPr>
      <w:r w:rsidRPr="001C25A7">
        <w:rPr>
          <w:rFonts w:cs="2  Badr" w:hint="cs"/>
          <w:rtl/>
        </w:rPr>
        <w:t xml:space="preserve">روایات محل </w:t>
      </w:r>
      <w:r w:rsidRPr="001C25A7">
        <w:rPr>
          <w:rFonts w:cs="2  Badr"/>
          <w:rtl/>
        </w:rPr>
        <w:t>اختلاف</w:t>
      </w:r>
      <w:r w:rsidRPr="001C25A7">
        <w:rPr>
          <w:rFonts w:cs="2  Badr" w:hint="cs"/>
          <w:rtl/>
        </w:rPr>
        <w:t xml:space="preserve"> ادیان نباشد.</w:t>
      </w:r>
    </w:p>
    <w:p w:rsidR="00C933AD" w:rsidRPr="001C25A7" w:rsidRDefault="00C933AD" w:rsidP="00C933AD">
      <w:pPr>
        <w:pStyle w:val="ListParagraph"/>
        <w:numPr>
          <w:ilvl w:val="0"/>
          <w:numId w:val="44"/>
        </w:numPr>
        <w:rPr>
          <w:rFonts w:cs="2  Badr"/>
        </w:rPr>
      </w:pPr>
      <w:r w:rsidRPr="001C25A7">
        <w:rPr>
          <w:rFonts w:cs="2  Badr" w:hint="cs"/>
          <w:rtl/>
        </w:rPr>
        <w:t>روایات با عقل مخالفت نداشته باشد.</w:t>
      </w:r>
    </w:p>
    <w:p w:rsidR="00C933AD" w:rsidRPr="001C25A7" w:rsidRDefault="00C933AD" w:rsidP="00C933AD">
      <w:pPr>
        <w:pStyle w:val="ListParagraph"/>
        <w:numPr>
          <w:ilvl w:val="0"/>
          <w:numId w:val="44"/>
        </w:numPr>
        <w:rPr>
          <w:rFonts w:cs="2  Badr"/>
        </w:rPr>
      </w:pPr>
      <w:r w:rsidRPr="001C25A7">
        <w:rPr>
          <w:rFonts w:cs="2  Badr" w:hint="cs"/>
          <w:rtl/>
        </w:rPr>
        <w:t>روایات کثرت داشته باشد.</w:t>
      </w:r>
    </w:p>
    <w:p w:rsidR="00C933AD" w:rsidRPr="001C25A7" w:rsidRDefault="00C933AD" w:rsidP="00C933AD">
      <w:pPr>
        <w:rPr>
          <w:rtl/>
        </w:rPr>
      </w:pPr>
      <w:r w:rsidRPr="001C25A7">
        <w:rPr>
          <w:rFonts w:hint="cs"/>
          <w:rtl/>
        </w:rPr>
        <w:t>اگر در احادیث این شروط مجتمع بود می‌گفتیم که این‌ روایات را قبول می‌کنیم که حداقل استحباب را می‌شود از آن استفاده کرد. حتی احتمال دادیم که گاهی الزام را می‌شود از آن استفاده کرد</w:t>
      </w:r>
      <w:r w:rsidRPr="001C25A7">
        <w:rPr>
          <w:rtl/>
        </w:rPr>
        <w:t xml:space="preserve">؛ </w:t>
      </w:r>
      <w:r w:rsidRPr="001C25A7">
        <w:rPr>
          <w:rFonts w:hint="cs"/>
          <w:rtl/>
        </w:rPr>
        <w:t xml:space="preserve">بنابراین این ‌روایات به‌اضافه آنچه در کلام امیرالمؤمنین آمده است که </w:t>
      </w:r>
      <w:r w:rsidRPr="001C25A7">
        <w:rPr>
          <w:rFonts w:hint="cs"/>
          <w:b/>
          <w:bCs/>
          <w:rtl/>
        </w:rPr>
        <w:t xml:space="preserve">فَبَادَرْتُكَ بِالْأَدَبِ </w:t>
      </w:r>
      <w:r w:rsidRPr="001C25A7">
        <w:rPr>
          <w:rFonts w:hint="cs"/>
          <w:rtl/>
        </w:rPr>
        <w:t>حداقل استحباب استفاده می‌شود که دیگر در آن تردیدی نیست.</w:t>
      </w:r>
    </w:p>
    <w:p w:rsidR="00C933AD" w:rsidRPr="001C25A7" w:rsidRDefault="00C933AD" w:rsidP="00C933AD">
      <w:pPr>
        <w:pStyle w:val="3"/>
        <w:rPr>
          <w:rtl/>
        </w:rPr>
      </w:pPr>
      <w:bookmarkStart w:id="6" w:name="_Toc410239123"/>
      <w:r w:rsidRPr="001C25A7">
        <w:rPr>
          <w:rFonts w:hint="cs"/>
          <w:rtl/>
        </w:rPr>
        <w:lastRenderedPageBreak/>
        <w:t>طایفه دوم</w:t>
      </w:r>
      <w:bookmarkEnd w:id="6"/>
    </w:p>
    <w:p w:rsidR="00C933AD" w:rsidRPr="001C25A7" w:rsidRDefault="00C933AD" w:rsidP="00C933AD">
      <w:pPr>
        <w:rPr>
          <w:rtl/>
        </w:rPr>
      </w:pPr>
      <w:r w:rsidRPr="001C25A7">
        <w:rPr>
          <w:rFonts w:hint="cs"/>
          <w:rtl/>
        </w:rPr>
        <w:t xml:space="preserve">روایاتی هستند که دلالت می‌کند بر </w:t>
      </w:r>
      <w:r w:rsidR="001E4530" w:rsidRPr="001C25A7">
        <w:rPr>
          <w:rFonts w:hint="cs"/>
          <w:rtl/>
        </w:rPr>
        <w:t>«</w:t>
      </w:r>
      <w:r w:rsidRPr="001C25A7">
        <w:rPr>
          <w:rFonts w:hint="cs"/>
          <w:b/>
          <w:bCs/>
          <w:rtl/>
        </w:rPr>
        <w:t>مِن حق الاولاد تحسین آدابهم</w:t>
      </w:r>
      <w:r w:rsidR="001E4530" w:rsidRPr="001C25A7">
        <w:rPr>
          <w:rFonts w:hint="cs"/>
          <w:b/>
          <w:bCs/>
          <w:rtl/>
        </w:rPr>
        <w:t>»</w:t>
      </w:r>
      <w:r w:rsidRPr="001C25A7">
        <w:rPr>
          <w:rFonts w:hint="cs"/>
          <w:rtl/>
        </w:rPr>
        <w:t>. این ‌روایات بحثی در قالب وظیفه ندارد بلکه در قالب حق آن‌ها بیان می‌کند که در تعبیر روایی این</w:t>
      </w:r>
      <w:r w:rsidR="005C2542" w:rsidRPr="001C25A7">
        <w:rPr>
          <w:rFonts w:hint="cs"/>
          <w:rtl/>
        </w:rPr>
        <w:t xml:space="preserve"> </w:t>
      </w:r>
      <w:r w:rsidRPr="001C25A7">
        <w:rPr>
          <w:rFonts w:hint="cs"/>
          <w:rtl/>
        </w:rPr>
        <w:t xml:space="preserve">دو تلازم دارند. پس در طایفه دوم تعبیر روایات این است که حق فرزند شما این است که او را خوب تأدیب کنید و البته مطلق است و سن و قیدی ندارد. مضمون طایفه دوم با طایفه اول تبعاً یکی می‌شود و فرقش این است که در طایفه اولی می‌گوید </w:t>
      </w:r>
      <w:r w:rsidR="001E4530" w:rsidRPr="001C25A7">
        <w:rPr>
          <w:rFonts w:hint="cs"/>
          <w:rtl/>
        </w:rPr>
        <w:t>«</w:t>
      </w:r>
      <w:r w:rsidRPr="001C25A7">
        <w:rPr>
          <w:rFonts w:hint="cs"/>
          <w:b/>
          <w:bCs/>
          <w:rtl/>
        </w:rPr>
        <w:t>اکرم اولادکم و احسن آدابهم</w:t>
      </w:r>
      <w:r w:rsidR="001E4530" w:rsidRPr="001C25A7">
        <w:rPr>
          <w:rFonts w:hint="cs"/>
          <w:rtl/>
        </w:rPr>
        <w:t>»</w:t>
      </w:r>
      <w:r w:rsidRPr="001C25A7">
        <w:rPr>
          <w:rFonts w:hint="cs"/>
          <w:rtl/>
        </w:rPr>
        <w:t xml:space="preserve"> یعنی شما را مکلف می‌کند به این وظایف و طایفه دوم می‌گوید </w:t>
      </w:r>
      <w:r w:rsidRPr="001C25A7">
        <w:rPr>
          <w:rFonts w:hint="cs"/>
          <w:b/>
          <w:bCs/>
          <w:rtl/>
        </w:rPr>
        <w:t>من حق ولدک علیک عن تعلمه</w:t>
      </w:r>
      <w:r w:rsidRPr="001C25A7">
        <w:rPr>
          <w:b/>
          <w:bCs/>
          <w:rtl/>
        </w:rPr>
        <w:t xml:space="preserve"> </w:t>
      </w:r>
      <w:r w:rsidRPr="001C25A7">
        <w:rPr>
          <w:rFonts w:hint="cs"/>
          <w:b/>
          <w:bCs/>
          <w:rtl/>
        </w:rPr>
        <w:t>الکتاب تحسن ادبه</w:t>
      </w:r>
      <w:r w:rsidRPr="001C25A7">
        <w:rPr>
          <w:rFonts w:hint="cs"/>
          <w:rtl/>
        </w:rPr>
        <w:t xml:space="preserve">، یعنی حق او بر تو این است. این ‌روایات هم </w:t>
      </w:r>
      <w:r w:rsidRPr="001C25A7">
        <w:rPr>
          <w:rtl/>
        </w:rPr>
        <w:t>باب هم</w:t>
      </w:r>
      <w:r w:rsidRPr="001C25A7">
        <w:rPr>
          <w:rFonts w:hint="cs"/>
          <w:rtl/>
        </w:rPr>
        <w:t>ین ابواب احکام اولاد است که قبلاً بعضی</w:t>
      </w:r>
      <w:r w:rsidRPr="001C25A7">
        <w:rPr>
          <w:rtl/>
        </w:rPr>
        <w:t xml:space="preserve"> </w:t>
      </w:r>
      <w:r w:rsidRPr="001C25A7">
        <w:rPr>
          <w:rFonts w:hint="cs"/>
          <w:rtl/>
        </w:rPr>
        <w:t>روایاتش را خواندیم.</w:t>
      </w:r>
    </w:p>
    <w:p w:rsidR="00C933AD" w:rsidRPr="001C25A7" w:rsidRDefault="00C933AD" w:rsidP="00C933AD">
      <w:pPr>
        <w:rPr>
          <w:rFonts w:ascii="Times New Roman" w:hAnsi="Times New Roman"/>
          <w:b/>
          <w:bCs/>
          <w:sz w:val="24"/>
          <w:szCs w:val="24"/>
        </w:rPr>
      </w:pPr>
      <w:r w:rsidRPr="001C25A7">
        <w:rPr>
          <w:rFonts w:hint="cs"/>
          <w:b/>
          <w:bCs/>
          <w:rtl/>
        </w:rPr>
        <w:t xml:space="preserve">مُحَمَّدُ بْنُ يَعْقُوبَ عَنْ عَلِيِّ بْنِ إِبْرَاهِيمَ‏ عَنْ مُحَمَّدِ بْنِ عِيسَى عَنْ يُونُسَ عَنْ دُرُسْتَ عَنْ أَبِي الْحَسَنِ </w:t>
      </w:r>
      <w:r w:rsidR="005C2542" w:rsidRPr="001C25A7">
        <w:rPr>
          <w:rFonts w:hint="cs"/>
          <w:b/>
          <w:bCs/>
          <w:rtl/>
        </w:rPr>
        <w:t>مُوسَى</w:t>
      </w:r>
      <w:r w:rsidR="005C2542" w:rsidRPr="001C25A7">
        <w:rPr>
          <w:b/>
          <w:bCs/>
          <w:rtl/>
        </w:rPr>
        <w:t xml:space="preserve"> </w:t>
      </w:r>
      <w:r w:rsidR="006648AB" w:rsidRPr="001C25A7">
        <w:rPr>
          <w:b/>
          <w:bCs/>
          <w:rtl/>
        </w:rPr>
        <w:t xml:space="preserve">(علیه‌السلام) </w:t>
      </w:r>
      <w:r w:rsidRPr="001C25A7">
        <w:rPr>
          <w:rFonts w:hint="cs"/>
          <w:b/>
          <w:bCs/>
          <w:rtl/>
        </w:rPr>
        <w:t xml:space="preserve">قَالَ: </w:t>
      </w:r>
      <w:r w:rsidR="001E4530" w:rsidRPr="001C25A7">
        <w:rPr>
          <w:rFonts w:hint="cs"/>
          <w:b/>
          <w:bCs/>
          <w:rtl/>
        </w:rPr>
        <w:t>«</w:t>
      </w:r>
      <w:r w:rsidRPr="001C25A7">
        <w:rPr>
          <w:rFonts w:hint="cs"/>
          <w:b/>
          <w:bCs/>
          <w:rtl/>
        </w:rPr>
        <w:t xml:space="preserve">جَاءَ رَجُلٌ إِلَى النَّبِيِّ </w:t>
      </w:r>
      <w:r w:rsidRPr="001C25A7">
        <w:rPr>
          <w:rFonts w:hint="cs"/>
          <w:rtl/>
        </w:rPr>
        <w:t>صلی</w:t>
      </w:r>
      <w:r w:rsidRPr="001C25A7">
        <w:rPr>
          <w:rtl/>
        </w:rPr>
        <w:softHyphen/>
      </w:r>
      <w:r w:rsidRPr="001C25A7">
        <w:rPr>
          <w:rFonts w:hint="cs"/>
          <w:rtl/>
        </w:rPr>
        <w:t>الله</w:t>
      </w:r>
      <w:r w:rsidRPr="001C25A7">
        <w:rPr>
          <w:rtl/>
        </w:rPr>
        <w:softHyphen/>
      </w:r>
      <w:r w:rsidRPr="001C25A7">
        <w:rPr>
          <w:rFonts w:hint="cs"/>
          <w:rtl/>
        </w:rPr>
        <w:t>علیه</w:t>
      </w:r>
      <w:r w:rsidRPr="001C25A7">
        <w:rPr>
          <w:rtl/>
        </w:rPr>
        <w:softHyphen/>
      </w:r>
      <w:r w:rsidRPr="001C25A7">
        <w:rPr>
          <w:rFonts w:hint="cs"/>
          <w:rtl/>
        </w:rPr>
        <w:t>و</w:t>
      </w:r>
      <w:r w:rsidRPr="001C25A7">
        <w:rPr>
          <w:rtl/>
        </w:rPr>
        <w:softHyphen/>
      </w:r>
      <w:r w:rsidRPr="001C25A7">
        <w:rPr>
          <w:rFonts w:hint="cs"/>
          <w:rtl/>
        </w:rPr>
        <w:t>آله</w:t>
      </w:r>
      <w:r w:rsidRPr="001C25A7">
        <w:rPr>
          <w:rtl/>
        </w:rPr>
        <w:softHyphen/>
      </w:r>
      <w:r w:rsidRPr="001C25A7">
        <w:rPr>
          <w:rFonts w:hint="cs"/>
          <w:rtl/>
        </w:rPr>
        <w:t>وسلم</w:t>
      </w:r>
      <w:r w:rsidRPr="001C25A7">
        <w:rPr>
          <w:rFonts w:hint="cs"/>
          <w:b/>
          <w:bCs/>
          <w:rtl/>
        </w:rPr>
        <w:t xml:space="preserve"> فَقَالَ يَا رَسُولَ اللَّهِ- مَا حَقُ‏ ابْنِي‏ هَذَا قَالَ تُحَسِّنُ اسْمَهُ وَ أَدَبَهُ وَ ضَعْهُ مَوْضِعاً حَسَناً</w:t>
      </w:r>
      <w:r w:rsidR="001E4530" w:rsidRPr="001C25A7">
        <w:rPr>
          <w:rFonts w:hint="cs"/>
          <w:b/>
          <w:bCs/>
          <w:rtl/>
        </w:rPr>
        <w:t>»</w:t>
      </w:r>
      <w:r w:rsidRPr="001C25A7">
        <w:rPr>
          <w:rStyle w:val="FootnoteReference"/>
          <w:b/>
          <w:bCs/>
          <w:rtl/>
        </w:rPr>
        <w:footnoteReference w:id="4"/>
      </w:r>
      <w:r w:rsidRPr="001C25A7">
        <w:rPr>
          <w:rFonts w:hint="cs"/>
          <w:b/>
          <w:bCs/>
          <w:rtl/>
        </w:rPr>
        <w:t>.</w:t>
      </w:r>
    </w:p>
    <w:p w:rsidR="00C933AD" w:rsidRPr="001C25A7" w:rsidRDefault="00C933AD" w:rsidP="00C933AD">
      <w:pPr>
        <w:rPr>
          <w:rtl/>
        </w:rPr>
      </w:pPr>
      <w:r w:rsidRPr="001C25A7">
        <w:rPr>
          <w:rFonts w:hint="cs"/>
          <w:rtl/>
        </w:rPr>
        <w:t>سند معتبر و این بر اساس مبنایی است که محمد بن عیسی بن عبید را به‌طور مطلق بپذیریم گرچه ما اشکالی داشتیم ولی خیلی‌ها این سند را معتبر می‌دانند. این‌ روایات هم به‌طور مطلق می‌گوید و تعبیر آن حق است.</w:t>
      </w:r>
    </w:p>
    <w:p w:rsidR="00C933AD" w:rsidRPr="001C25A7" w:rsidRDefault="00C933AD" w:rsidP="00C0181E">
      <w:pPr>
        <w:pStyle w:val="Heading4"/>
        <w:rPr>
          <w:rtl/>
        </w:rPr>
      </w:pPr>
      <w:bookmarkStart w:id="7" w:name="_Toc410239124"/>
      <w:r w:rsidRPr="001C25A7">
        <w:rPr>
          <w:rFonts w:hint="cs"/>
          <w:rtl/>
        </w:rPr>
        <w:t>روایت حماد</w:t>
      </w:r>
      <w:r w:rsidR="000D4B7D" w:rsidRPr="001C25A7">
        <w:rPr>
          <w:rFonts w:hint="cs"/>
          <w:rtl/>
        </w:rPr>
        <w:t xml:space="preserve"> </w:t>
      </w:r>
      <w:r w:rsidRPr="001C25A7">
        <w:rPr>
          <w:rFonts w:hint="cs"/>
          <w:rtl/>
        </w:rPr>
        <w:t>بن</w:t>
      </w:r>
      <w:r w:rsidR="000D4B7D" w:rsidRPr="001C25A7">
        <w:rPr>
          <w:rFonts w:hint="cs"/>
          <w:rtl/>
        </w:rPr>
        <w:t xml:space="preserve"> </w:t>
      </w:r>
      <w:bookmarkEnd w:id="7"/>
      <w:r w:rsidR="000D4B7D" w:rsidRPr="001C25A7">
        <w:rPr>
          <w:rFonts w:hint="cs"/>
          <w:rtl/>
        </w:rPr>
        <w:t>عمرو</w:t>
      </w:r>
    </w:p>
    <w:p w:rsidR="00C933AD" w:rsidRPr="001C25A7" w:rsidRDefault="00C933AD" w:rsidP="00C933AD">
      <w:pPr>
        <w:rPr>
          <w:rFonts w:ascii="Times New Roman" w:hAnsi="Times New Roman"/>
          <w:b/>
          <w:bCs/>
          <w:sz w:val="24"/>
          <w:szCs w:val="24"/>
        </w:rPr>
      </w:pPr>
      <w:r w:rsidRPr="001C25A7">
        <w:rPr>
          <w:rFonts w:hint="cs"/>
          <w:b/>
          <w:bCs/>
          <w:rtl/>
        </w:rPr>
        <w:t xml:space="preserve">مُحَمَّدُ بْنُ عَلِيِّ بْنِ الْحُسَيْنِ بِإِسْنَادِهِ عَنْ حَمَّادِ بْنِ عَمْرٍو وَ أَنَسِ بْنِ مُحَمَّدٍ عَنْ أَبِيهِ عَنْ جَعْفَرِ بْنِ مُحَمَّدٍ عَنْ </w:t>
      </w:r>
      <w:r w:rsidR="005C2542" w:rsidRPr="001C25A7">
        <w:rPr>
          <w:rFonts w:hint="cs"/>
          <w:b/>
          <w:bCs/>
          <w:rtl/>
        </w:rPr>
        <w:t>آبَائِهِ</w:t>
      </w:r>
      <w:r w:rsidR="005C2542" w:rsidRPr="001C25A7">
        <w:rPr>
          <w:b/>
          <w:bCs/>
          <w:rtl/>
        </w:rPr>
        <w:t xml:space="preserve"> </w:t>
      </w:r>
      <w:r w:rsidR="005C2542" w:rsidRPr="001C25A7">
        <w:rPr>
          <w:rtl/>
        </w:rPr>
        <w:t>(</w:t>
      </w:r>
      <w:r w:rsidRPr="001C25A7">
        <w:rPr>
          <w:rtl/>
        </w:rPr>
        <w:t>علیه</w:t>
      </w:r>
      <w:r w:rsidRPr="001C25A7">
        <w:rPr>
          <w:rFonts w:hint="cs"/>
          <w:rtl/>
        </w:rPr>
        <w:t>م</w:t>
      </w:r>
      <w:r w:rsidRPr="001C25A7">
        <w:rPr>
          <w:rtl/>
        </w:rPr>
        <w:t>‌السلام)</w:t>
      </w:r>
      <w:r w:rsidRPr="001C25A7">
        <w:rPr>
          <w:rFonts w:hint="cs"/>
          <w:rtl/>
        </w:rPr>
        <w:t xml:space="preserve"> </w:t>
      </w:r>
      <w:r w:rsidRPr="001C25A7">
        <w:rPr>
          <w:rFonts w:hint="cs"/>
          <w:b/>
          <w:bCs/>
          <w:rtl/>
        </w:rPr>
        <w:t>فِي وَصِيَّةِ النَّبِيِّ</w:t>
      </w:r>
      <w:r w:rsidRPr="001C25A7">
        <w:rPr>
          <w:rFonts w:hint="cs"/>
          <w:b/>
          <w:bCs/>
          <w:vertAlign w:val="superscript"/>
          <w:rtl/>
        </w:rPr>
        <w:t xml:space="preserve"> </w:t>
      </w:r>
      <w:r w:rsidRPr="001C25A7">
        <w:rPr>
          <w:rFonts w:hint="cs"/>
          <w:rtl/>
        </w:rPr>
        <w:t>صلی</w:t>
      </w:r>
      <w:r w:rsidRPr="001C25A7">
        <w:rPr>
          <w:rtl/>
        </w:rPr>
        <w:softHyphen/>
      </w:r>
      <w:r w:rsidRPr="001C25A7">
        <w:rPr>
          <w:rFonts w:hint="cs"/>
          <w:rtl/>
        </w:rPr>
        <w:t>الله</w:t>
      </w:r>
      <w:r w:rsidRPr="001C25A7">
        <w:rPr>
          <w:rtl/>
        </w:rPr>
        <w:softHyphen/>
      </w:r>
      <w:r w:rsidRPr="001C25A7">
        <w:rPr>
          <w:rFonts w:hint="cs"/>
          <w:rtl/>
        </w:rPr>
        <w:t>علیه</w:t>
      </w:r>
      <w:r w:rsidRPr="001C25A7">
        <w:rPr>
          <w:rtl/>
        </w:rPr>
        <w:softHyphen/>
      </w:r>
      <w:r w:rsidRPr="001C25A7">
        <w:rPr>
          <w:rFonts w:hint="cs"/>
          <w:rtl/>
        </w:rPr>
        <w:t>و</w:t>
      </w:r>
      <w:r w:rsidRPr="001C25A7">
        <w:rPr>
          <w:rtl/>
        </w:rPr>
        <w:softHyphen/>
      </w:r>
      <w:r w:rsidRPr="001C25A7">
        <w:rPr>
          <w:rFonts w:hint="cs"/>
          <w:rtl/>
        </w:rPr>
        <w:t>آله</w:t>
      </w:r>
      <w:r w:rsidRPr="001C25A7">
        <w:rPr>
          <w:rtl/>
        </w:rPr>
        <w:softHyphen/>
      </w:r>
      <w:r w:rsidRPr="001C25A7">
        <w:rPr>
          <w:rFonts w:hint="cs"/>
          <w:rtl/>
        </w:rPr>
        <w:t>وسلم</w:t>
      </w:r>
      <w:r w:rsidRPr="001C25A7">
        <w:rPr>
          <w:rFonts w:hint="cs"/>
          <w:b/>
          <w:bCs/>
          <w:rtl/>
        </w:rPr>
        <w:t xml:space="preserve"> لِعَلِيٍّ </w:t>
      </w:r>
      <w:r w:rsidR="006648AB" w:rsidRPr="001C25A7">
        <w:rPr>
          <w:rtl/>
        </w:rPr>
        <w:t xml:space="preserve">(علیه‌السلام) </w:t>
      </w:r>
      <w:r w:rsidRPr="001C25A7">
        <w:rPr>
          <w:rFonts w:hint="cs"/>
          <w:b/>
          <w:bCs/>
          <w:rtl/>
        </w:rPr>
        <w:t xml:space="preserve">قَالَ: </w:t>
      </w:r>
      <w:r w:rsidR="001E4530" w:rsidRPr="001C25A7">
        <w:rPr>
          <w:rFonts w:hint="cs"/>
          <w:b/>
          <w:bCs/>
          <w:rtl/>
        </w:rPr>
        <w:t>«</w:t>
      </w:r>
      <w:r w:rsidRPr="001C25A7">
        <w:rPr>
          <w:rFonts w:hint="cs"/>
          <w:b/>
          <w:bCs/>
          <w:rtl/>
        </w:rPr>
        <w:t>يَا عَلِيُ‏ حَقُ‏ الْوَلَد عَلَى وَالِدِهِ أَنْ يُحَسِّنَ اسْمَهُ وَ أَدَبَهُ وَ يَضَعَهُ مَوْضِعاً صَالِحاً وَ حَقُّ الْوَالِدِ عَلَى وَلَدِهِ أَنْ لَا يُسَمِّيَهُ بِاسْمِهِ وَ لَا يَمْشِيَ بَيْنَ يَدَيْهِ وَ لَا يَجْلِسَ أَمَامَهُ وَ لَا يَدْخُلَ مَعَهُ الْحَمَّامَ يَا عَلِيُّ لَعَنَ اللَّهُ وَالِدَيْنِ حَمَلَا وَلَدَهُمَا عَلَى عُقُوقِهِمَا يَا عَلِيُّ يَلْزَمُ الْوَالِدَيْنِ مِنْ عُقُوقِ وَلَدِهِمَا مَا يَلْزَمُ الْوَلَدَ لَهُمَا مِنْ عُقُوقِهِمَا يَا عَلِيُّ رَحِمَ اللَّهُ وَالِدَيْنِ حَمَلَا وَلَدَهُمَا عَلَى بِرِّهِمَا يَا عَلِيُّ مَنْ أَحْزَنَ وَالِدَيْهِ فَقَدْ عَقَّهُمَا</w:t>
      </w:r>
      <w:r w:rsidR="001E4530" w:rsidRPr="001C25A7">
        <w:rPr>
          <w:rFonts w:hint="cs"/>
          <w:b/>
          <w:bCs/>
          <w:rtl/>
        </w:rPr>
        <w:t>»</w:t>
      </w:r>
      <w:r w:rsidRPr="001C25A7">
        <w:rPr>
          <w:rStyle w:val="FootnoteReference"/>
          <w:b/>
          <w:bCs/>
          <w:rtl/>
        </w:rPr>
        <w:footnoteReference w:id="5"/>
      </w:r>
      <w:r w:rsidRPr="001C25A7">
        <w:rPr>
          <w:rFonts w:hint="cs"/>
          <w:b/>
          <w:bCs/>
          <w:rtl/>
        </w:rPr>
        <w:t>.</w:t>
      </w:r>
    </w:p>
    <w:p w:rsidR="00C933AD" w:rsidRPr="001C25A7" w:rsidRDefault="00C933AD" w:rsidP="00751528">
      <w:pPr>
        <w:rPr>
          <w:rtl/>
        </w:rPr>
      </w:pPr>
      <w:r w:rsidRPr="001C25A7">
        <w:rPr>
          <w:rFonts w:hint="cs"/>
          <w:rtl/>
        </w:rPr>
        <w:lastRenderedPageBreak/>
        <w:t xml:space="preserve">این جزء وصایای پیامبر بزرگوار اسلام به </w:t>
      </w:r>
      <w:r w:rsidR="005C2542" w:rsidRPr="001C25A7">
        <w:rPr>
          <w:rFonts w:hint="cs"/>
          <w:rtl/>
        </w:rPr>
        <w:t>امیرالمؤمنین</w:t>
      </w:r>
      <w:r w:rsidR="005C2542" w:rsidRPr="001C25A7">
        <w:rPr>
          <w:rtl/>
        </w:rPr>
        <w:t xml:space="preserve"> </w:t>
      </w:r>
      <w:r w:rsidR="000D4B7D" w:rsidRPr="001C25A7">
        <w:rPr>
          <w:rtl/>
        </w:rPr>
        <w:t>علیه‌السلام</w:t>
      </w:r>
      <w:r w:rsidRPr="001C25A7">
        <w:rPr>
          <w:rtl/>
        </w:rPr>
        <w:t xml:space="preserve"> است</w:t>
      </w:r>
      <w:r w:rsidRPr="001C25A7">
        <w:rPr>
          <w:rFonts w:hint="cs"/>
          <w:rtl/>
        </w:rPr>
        <w:t xml:space="preserve"> که به حق پدر بر فرزند پرداخته شده است و تحسین اسم و ادب جزء حقوق فرزند شمرده می‌شود. این روایت سند معتبری ندارد و علتش این ا</w:t>
      </w:r>
      <w:r w:rsidR="00751528" w:rsidRPr="001C25A7">
        <w:rPr>
          <w:rFonts w:hint="cs"/>
          <w:rtl/>
        </w:rPr>
        <w:t>ست که سند مرحوم صدوق و حماد بن ع</w:t>
      </w:r>
      <w:r w:rsidRPr="001C25A7">
        <w:rPr>
          <w:rFonts w:hint="cs"/>
          <w:rtl/>
        </w:rPr>
        <w:t>مر</w:t>
      </w:r>
      <w:r w:rsidR="00751528" w:rsidRPr="001C25A7">
        <w:rPr>
          <w:rFonts w:hint="cs"/>
          <w:rtl/>
        </w:rPr>
        <w:t>و</w:t>
      </w:r>
      <w:r w:rsidRPr="001C25A7">
        <w:rPr>
          <w:rFonts w:hint="cs"/>
          <w:rtl/>
        </w:rPr>
        <w:t xml:space="preserve"> سند معتبری نیست و فکر می‌کنم انس بن محمد هم درست نباشد غیرازاینکه حماد بن </w:t>
      </w:r>
      <w:r w:rsidR="00751528" w:rsidRPr="001C25A7">
        <w:rPr>
          <w:rFonts w:hint="cs"/>
          <w:rtl/>
        </w:rPr>
        <w:t>عمرو</w:t>
      </w:r>
      <w:r w:rsidRPr="001C25A7">
        <w:rPr>
          <w:rFonts w:hint="cs"/>
          <w:rtl/>
        </w:rPr>
        <w:t xml:space="preserve"> توثیق ندارد فلذا سند معتبر نیست اما دلالت خیلی خوبی دارد.</w:t>
      </w:r>
    </w:p>
    <w:p w:rsidR="00C933AD" w:rsidRPr="001C25A7" w:rsidRDefault="00C933AD" w:rsidP="00C933AD">
      <w:pPr>
        <w:pStyle w:val="4"/>
        <w:rPr>
          <w:b/>
          <w:bCs/>
          <w:sz w:val="36"/>
          <w:szCs w:val="36"/>
          <w:rtl/>
        </w:rPr>
      </w:pPr>
      <w:bookmarkStart w:id="8" w:name="_Toc410239125"/>
      <w:r w:rsidRPr="001C25A7">
        <w:rPr>
          <w:rFonts w:hint="cs"/>
          <w:b/>
          <w:bCs/>
          <w:sz w:val="36"/>
          <w:szCs w:val="36"/>
          <w:rtl/>
        </w:rPr>
        <w:t>روایت رسالة الحقوق</w:t>
      </w:r>
      <w:bookmarkEnd w:id="8"/>
    </w:p>
    <w:p w:rsidR="00C933AD" w:rsidRPr="001C25A7" w:rsidRDefault="00C933AD" w:rsidP="00C933AD">
      <w:pPr>
        <w:rPr>
          <w:rtl/>
        </w:rPr>
      </w:pPr>
      <w:r w:rsidRPr="001C25A7">
        <w:rPr>
          <w:rFonts w:hint="cs"/>
          <w:rtl/>
        </w:rPr>
        <w:t>دلیل دیگر در رساله حقوق آمده است که قبلاً اشاره کردیم. در رسالة</w:t>
      </w:r>
      <w:r w:rsidR="00751528" w:rsidRPr="001C25A7">
        <w:rPr>
          <w:rFonts w:hint="cs"/>
          <w:rtl/>
        </w:rPr>
        <w:t xml:space="preserve"> </w:t>
      </w:r>
      <w:r w:rsidRPr="001C25A7">
        <w:rPr>
          <w:rFonts w:hint="cs"/>
          <w:rtl/>
        </w:rPr>
        <w:t xml:space="preserve">الحقوق دارد: </w:t>
      </w:r>
      <w:r w:rsidR="001E4530" w:rsidRPr="001C25A7">
        <w:rPr>
          <w:rFonts w:hint="cs"/>
          <w:b/>
          <w:bCs/>
          <w:rtl/>
        </w:rPr>
        <w:t>«</w:t>
      </w:r>
      <w:r w:rsidRPr="001C25A7">
        <w:rPr>
          <w:rFonts w:hint="cs"/>
          <w:b/>
          <w:bCs/>
          <w:rtl/>
        </w:rPr>
        <w:t>أَنَّكَ‏ مَسْئُولٌ‏ عَمَّا وُلِّيتَهُ مِنْ حُسْنِ الْأَدَبِ</w:t>
      </w:r>
      <w:r w:rsidR="001E4530" w:rsidRPr="001C25A7">
        <w:rPr>
          <w:rFonts w:hint="cs"/>
          <w:b/>
          <w:bCs/>
          <w:rtl/>
        </w:rPr>
        <w:t>»</w:t>
      </w:r>
      <w:r w:rsidRPr="001C25A7">
        <w:rPr>
          <w:rStyle w:val="FootnoteReference"/>
          <w:b/>
          <w:bCs/>
          <w:rtl/>
        </w:rPr>
        <w:footnoteReference w:id="6"/>
      </w:r>
      <w:r w:rsidRPr="001C25A7">
        <w:rPr>
          <w:rFonts w:hint="cs"/>
          <w:b/>
          <w:bCs/>
          <w:rtl/>
        </w:rPr>
        <w:t xml:space="preserve"> </w:t>
      </w:r>
      <w:r w:rsidRPr="001C25A7">
        <w:rPr>
          <w:rFonts w:hint="cs"/>
          <w:rtl/>
        </w:rPr>
        <w:t>این روایت را می‌شود جزء طایفه اول یا دوم بشمار آورد</w:t>
      </w:r>
      <w:r w:rsidRPr="001C25A7">
        <w:rPr>
          <w:rtl/>
        </w:rPr>
        <w:t xml:space="preserve"> چون</w:t>
      </w:r>
      <w:r w:rsidRPr="001C25A7">
        <w:rPr>
          <w:rFonts w:hint="cs"/>
          <w:rtl/>
        </w:rPr>
        <w:t xml:space="preserve"> در روایت آمده است -جزء حقوق شمرده می‌شود- فلذا به همین می</w:t>
      </w:r>
      <w:r w:rsidRPr="001C25A7">
        <w:rPr>
          <w:rtl/>
        </w:rPr>
        <w:softHyphen/>
      </w:r>
      <w:r w:rsidRPr="001C25A7">
        <w:rPr>
          <w:rFonts w:hint="cs"/>
          <w:rtl/>
        </w:rPr>
        <w:t xml:space="preserve">شود جزء دلیل طایفه ثانیه آورده شود و از این حیث که می‌گوید </w:t>
      </w:r>
      <w:r w:rsidR="001E4530" w:rsidRPr="001C25A7">
        <w:rPr>
          <w:rFonts w:hint="cs"/>
          <w:b/>
          <w:bCs/>
          <w:rtl/>
        </w:rPr>
        <w:t>«</w:t>
      </w:r>
      <w:r w:rsidRPr="001C25A7">
        <w:rPr>
          <w:rFonts w:hint="cs"/>
          <w:b/>
          <w:bCs/>
          <w:rtl/>
        </w:rPr>
        <w:t>مَسْئُولٌ‏ عَمَّا وُلِّيتَهُ</w:t>
      </w:r>
      <w:r w:rsidR="001E4530" w:rsidRPr="001C25A7">
        <w:rPr>
          <w:rFonts w:hint="cs"/>
          <w:b/>
          <w:bCs/>
          <w:rtl/>
        </w:rPr>
        <w:t>»</w:t>
      </w:r>
      <w:r w:rsidRPr="001C25A7">
        <w:rPr>
          <w:rFonts w:hint="cs"/>
          <w:b/>
          <w:bCs/>
          <w:rtl/>
        </w:rPr>
        <w:t xml:space="preserve"> </w:t>
      </w:r>
      <w:r w:rsidRPr="001C25A7">
        <w:rPr>
          <w:rFonts w:hint="cs"/>
          <w:rtl/>
        </w:rPr>
        <w:t xml:space="preserve">یعنی حق با اوست که تو از آن </w:t>
      </w:r>
      <w:r w:rsidRPr="001C25A7">
        <w:rPr>
          <w:rtl/>
        </w:rPr>
        <w:t>سؤال می‌شدی و در ادامه‌ دارد که تو معاقبه می‌شدی</w:t>
      </w:r>
      <w:r w:rsidRPr="001C25A7">
        <w:rPr>
          <w:rFonts w:hint="cs"/>
          <w:rtl/>
        </w:rPr>
        <w:t>،</w:t>
      </w:r>
      <w:r w:rsidRPr="001C25A7">
        <w:rPr>
          <w:rtl/>
        </w:rPr>
        <w:t xml:space="preserve"> ظهور در علم الزامی دارد </w:t>
      </w:r>
      <w:r w:rsidRPr="001C25A7">
        <w:rPr>
          <w:rFonts w:hint="cs"/>
          <w:rtl/>
        </w:rPr>
        <w:t>که تو متولی حسن ادب او هستی و حق او بر تو این است</w:t>
      </w:r>
      <w:r w:rsidRPr="001C25A7">
        <w:rPr>
          <w:rtl/>
        </w:rPr>
        <w:t xml:space="preserve"> فلذا</w:t>
      </w:r>
      <w:r w:rsidRPr="001C25A7">
        <w:rPr>
          <w:rFonts w:hint="cs"/>
          <w:rtl/>
        </w:rPr>
        <w:t xml:space="preserve"> جزء طایفه او ل است.</w:t>
      </w:r>
    </w:p>
    <w:p w:rsidR="00C933AD" w:rsidRPr="001C25A7" w:rsidRDefault="00C933AD" w:rsidP="001E4530">
      <w:pPr>
        <w:pStyle w:val="Heading4"/>
        <w:rPr>
          <w:rtl/>
        </w:rPr>
      </w:pPr>
      <w:bookmarkStart w:id="9" w:name="_Toc410239126"/>
      <w:r w:rsidRPr="001C25A7">
        <w:rPr>
          <w:rFonts w:hint="cs"/>
          <w:rtl/>
        </w:rPr>
        <w:t>رسالة الحقوق</w:t>
      </w:r>
      <w:bookmarkEnd w:id="9"/>
    </w:p>
    <w:p w:rsidR="00C0181E" w:rsidRPr="001C25A7" w:rsidRDefault="00C933AD" w:rsidP="00C933AD">
      <w:pPr>
        <w:rPr>
          <w:rFonts w:hint="cs"/>
          <w:rtl/>
        </w:rPr>
      </w:pPr>
      <w:r w:rsidRPr="001C25A7">
        <w:rPr>
          <w:rFonts w:hint="cs"/>
          <w:rtl/>
        </w:rPr>
        <w:t xml:space="preserve">رسالة الحقوق را قبول کردیم لکن رساله حقوق در چه کتابی به‌طور کامل نقل شده است؟ در </w:t>
      </w:r>
      <w:r w:rsidR="006648AB" w:rsidRPr="001C25A7">
        <w:rPr>
          <w:rFonts w:hint="cs"/>
          <w:rtl/>
        </w:rPr>
        <w:t xml:space="preserve">تحف‌العقول </w:t>
      </w:r>
      <w:r w:rsidRPr="001C25A7">
        <w:rPr>
          <w:rFonts w:hint="cs"/>
          <w:rtl/>
        </w:rPr>
        <w:t xml:space="preserve">آمده ولی </w:t>
      </w:r>
      <w:r w:rsidR="006648AB" w:rsidRPr="001C25A7">
        <w:rPr>
          <w:rFonts w:hint="cs"/>
          <w:rtl/>
        </w:rPr>
        <w:t xml:space="preserve">تحف‌العقول </w:t>
      </w:r>
      <w:r w:rsidRPr="001C25A7">
        <w:rPr>
          <w:rFonts w:hint="cs"/>
          <w:rtl/>
        </w:rPr>
        <w:t xml:space="preserve">متأسفانه مقطوعه و مرسله است و اصلاً سندی ندارد. لکن به‌طور پراکنده </w:t>
      </w:r>
      <w:r w:rsidR="00751528" w:rsidRPr="001C25A7">
        <w:rPr>
          <w:rFonts w:hint="cs"/>
          <w:rtl/>
        </w:rPr>
        <w:t>در</w:t>
      </w:r>
      <w:r w:rsidRPr="001C25A7">
        <w:rPr>
          <w:rFonts w:hint="cs"/>
          <w:rtl/>
        </w:rPr>
        <w:t xml:space="preserve"> من لا یحضر و تهذیب و کافی به‌صورت متفرق آمده است اما به‌صورت مجتمع و کامل در تحفه العقول آمده که سند ندارد و مرحوم نجاشی برای رسالة الحقوق سندی ذکر کرده که آن سند قابل تصحیح است ولی متن این رساله در نجاشی نیامده و نجاشی فقط بحث رجالی را دارد. آن‌وقت اینکه سند صحیح نجاشی شامل همین رسالة الحقوقی می‌شود که در </w:t>
      </w:r>
      <w:r w:rsidR="006648AB" w:rsidRPr="001C25A7">
        <w:rPr>
          <w:rFonts w:hint="cs"/>
          <w:rtl/>
        </w:rPr>
        <w:t xml:space="preserve">تحف‌العقول </w:t>
      </w:r>
      <w:r w:rsidRPr="001C25A7">
        <w:rPr>
          <w:rFonts w:hint="cs"/>
          <w:rtl/>
        </w:rPr>
        <w:t>است، محل سؤال است. روایتی در این کتاب آمده است که یک سند معتبر با عنوان رسالة الحقوق کلی</w:t>
      </w:r>
      <w:r w:rsidRPr="001C25A7">
        <w:rPr>
          <w:rtl/>
        </w:rPr>
        <w:t xml:space="preserve"> </w:t>
      </w:r>
      <w:r w:rsidRPr="001C25A7">
        <w:rPr>
          <w:rFonts w:hint="cs"/>
          <w:rtl/>
        </w:rPr>
        <w:t xml:space="preserve">دارد نه اینکه این رساله حقوق در نجاشی آمده باشد. </w:t>
      </w:r>
    </w:p>
    <w:p w:rsidR="00C0181E" w:rsidRPr="001C25A7" w:rsidRDefault="00C933AD" w:rsidP="00C933AD">
      <w:pPr>
        <w:rPr>
          <w:rFonts w:hint="cs"/>
          <w:rtl/>
        </w:rPr>
      </w:pPr>
      <w:r w:rsidRPr="001C25A7">
        <w:rPr>
          <w:rFonts w:hint="cs"/>
          <w:rtl/>
        </w:rPr>
        <w:t xml:space="preserve">اگر مطمئن شدیم که رسالة الحقوق امام </w:t>
      </w:r>
      <w:r w:rsidR="005C2542" w:rsidRPr="001C25A7">
        <w:rPr>
          <w:rFonts w:hint="cs"/>
          <w:rtl/>
        </w:rPr>
        <w:t>سجاد</w:t>
      </w:r>
      <w:r w:rsidR="005C2542" w:rsidRPr="001C25A7">
        <w:rPr>
          <w:rtl/>
        </w:rPr>
        <w:t xml:space="preserve"> </w:t>
      </w:r>
      <w:r w:rsidR="006648AB" w:rsidRPr="001C25A7">
        <w:rPr>
          <w:rtl/>
        </w:rPr>
        <w:t xml:space="preserve">(علیه‌السلام) </w:t>
      </w:r>
      <w:r w:rsidRPr="001C25A7">
        <w:rPr>
          <w:rFonts w:hint="cs"/>
          <w:rtl/>
        </w:rPr>
        <w:t xml:space="preserve">رساله مشهور و معتبری در آن عصر بوده است و اینکه در </w:t>
      </w:r>
      <w:r w:rsidR="006648AB" w:rsidRPr="001C25A7">
        <w:rPr>
          <w:rFonts w:hint="cs"/>
          <w:rtl/>
        </w:rPr>
        <w:t xml:space="preserve">تحف‌العقول </w:t>
      </w:r>
      <w:r w:rsidRPr="001C25A7">
        <w:rPr>
          <w:rFonts w:hint="cs"/>
          <w:rtl/>
        </w:rPr>
        <w:t xml:space="preserve">است، درواقع همانی است که نجاشی آمده، می‌گوییم این رسالة الحقوق معتبر است که این هم </w:t>
      </w:r>
      <w:r w:rsidRPr="001C25A7">
        <w:rPr>
          <w:rFonts w:hint="cs"/>
          <w:rtl/>
        </w:rPr>
        <w:lastRenderedPageBreak/>
        <w:t xml:space="preserve">بعید نیست و </w:t>
      </w:r>
      <w:r w:rsidR="00C0181E" w:rsidRPr="001C25A7">
        <w:rPr>
          <w:rFonts w:hint="cs"/>
          <w:rtl/>
        </w:rPr>
        <w:t>خ</w:t>
      </w:r>
      <w:r w:rsidRPr="001C25A7">
        <w:rPr>
          <w:rFonts w:hint="cs"/>
          <w:rtl/>
        </w:rPr>
        <w:t xml:space="preserve">یلی قریب به ذهن است یعنی درواقع وقتی نجاشی می‌گوید رسالة الحقوق سند موثقی به این شکل دارد ظاهراً اشاره به همانی است که عین الاصحاب بوده و مرحوم صاحب تحف همان را نقل کرده است. </w:t>
      </w:r>
    </w:p>
    <w:p w:rsidR="00C0181E" w:rsidRPr="001C25A7" w:rsidRDefault="00C933AD" w:rsidP="00C933AD">
      <w:pPr>
        <w:rPr>
          <w:rFonts w:hint="cs"/>
          <w:rtl/>
        </w:rPr>
      </w:pPr>
      <w:r w:rsidRPr="001C25A7">
        <w:rPr>
          <w:rFonts w:hint="cs"/>
          <w:rtl/>
        </w:rPr>
        <w:t>ممکن است بگوییم</w:t>
      </w:r>
      <w:r w:rsidRPr="001C25A7">
        <w:rPr>
          <w:rtl/>
        </w:rPr>
        <w:t xml:space="preserve"> </w:t>
      </w:r>
      <w:r w:rsidRPr="001C25A7">
        <w:rPr>
          <w:rFonts w:hint="cs"/>
          <w:rtl/>
        </w:rPr>
        <w:t xml:space="preserve">کلی آن‌ رساله همان است ولی جزئیات </w:t>
      </w:r>
      <w:r w:rsidRPr="001C25A7">
        <w:rPr>
          <w:rtl/>
        </w:rPr>
        <w:t>و تعاب</w:t>
      </w:r>
      <w:r w:rsidRPr="001C25A7">
        <w:rPr>
          <w:rFonts w:hint="cs"/>
          <w:rtl/>
        </w:rPr>
        <w:t xml:space="preserve">یری دارد که فرق کرده و نجاشی آن را توصیف می‌کند. در این جهت مقداری شبهه است ولی بعید نیست در جایی که رسالة الحقوق یک‌ جمله‌ای را دارد که در چند کتاب نقل شده و اختلاف نسخ هم در آن نیست یعنی صاحب حدائق نقل کرده و در کتاب‌های دیگر هم بدون نسخه آن </w:t>
      </w:r>
      <w:r w:rsidR="00751528" w:rsidRPr="001C25A7">
        <w:rPr>
          <w:rFonts w:hint="cs"/>
          <w:rtl/>
        </w:rPr>
        <w:t>را آورد</w:t>
      </w:r>
      <w:r w:rsidRPr="001C25A7">
        <w:rPr>
          <w:rFonts w:hint="cs"/>
          <w:rtl/>
        </w:rPr>
        <w:t>ه</w:t>
      </w:r>
      <w:r w:rsidRPr="001C25A7">
        <w:rPr>
          <w:rtl/>
        </w:rPr>
        <w:softHyphen/>
      </w:r>
      <w:r w:rsidRPr="001C25A7">
        <w:rPr>
          <w:rFonts w:hint="cs"/>
          <w:rtl/>
        </w:rPr>
        <w:t xml:space="preserve">اند و بعید نیست که این همان جزء رسالة الحقوق است که مشهور است که این بحث حق ولد همان‌جایی است که اختلاف نسخه نیست که بگوییم تعابیرش فرق کرده. </w:t>
      </w:r>
    </w:p>
    <w:p w:rsidR="00C933AD" w:rsidRPr="001C25A7" w:rsidRDefault="00C933AD" w:rsidP="00C933AD">
      <w:pPr>
        <w:rPr>
          <w:rtl/>
        </w:rPr>
      </w:pPr>
      <w:r w:rsidRPr="001C25A7">
        <w:rPr>
          <w:rFonts w:hint="cs"/>
          <w:rtl/>
        </w:rPr>
        <w:t>پس به این شکل اشکال سندی رسالة الحقوق همین است و راه‌حلش این است که بگوییم که این سندی که مرحوم نجاشی درباره رسالة الحقوق کلی مبهم و مجمل آورده است، منطبق می‌شود در همین رسالة الحقوقی که در تحف است با این بیان که رساله الحقوقی که در تحف بوده است همان رساله متداول در بین اصحاب و مشهور بوده است و برای همان مرحوم نجاشی سندی را ذکر می‌کند و به این طریق آن رساله معتبر می‌شود.</w:t>
      </w:r>
    </w:p>
    <w:p w:rsidR="00C933AD" w:rsidRPr="001C25A7" w:rsidRDefault="00C933AD" w:rsidP="001E4530">
      <w:pPr>
        <w:pStyle w:val="Heading4"/>
        <w:rPr>
          <w:rtl/>
        </w:rPr>
      </w:pPr>
      <w:bookmarkStart w:id="10" w:name="_Toc410239127"/>
      <w:r w:rsidRPr="001C25A7">
        <w:rPr>
          <w:rFonts w:hint="cs"/>
          <w:rtl/>
        </w:rPr>
        <w:t>سایر ادله</w:t>
      </w:r>
      <w:bookmarkEnd w:id="10"/>
    </w:p>
    <w:p w:rsidR="00C933AD" w:rsidRPr="001C25A7" w:rsidRDefault="00C933AD" w:rsidP="00C933AD">
      <w:pPr>
        <w:rPr>
          <w:rtl/>
        </w:rPr>
      </w:pPr>
      <w:r w:rsidRPr="001C25A7">
        <w:rPr>
          <w:rFonts w:hint="cs"/>
          <w:rtl/>
        </w:rPr>
        <w:t>و دلیل دیگر حکمت 399</w:t>
      </w:r>
      <w:r w:rsidRPr="001C25A7">
        <w:rPr>
          <w:rtl/>
        </w:rPr>
        <w:t xml:space="preserve"> نهج‌البلاغه</w:t>
      </w:r>
      <w:r w:rsidRPr="001C25A7">
        <w:rPr>
          <w:rFonts w:hint="cs"/>
          <w:rtl/>
        </w:rPr>
        <w:t xml:space="preserve"> است که می</w:t>
      </w:r>
      <w:r w:rsidRPr="001C25A7">
        <w:rPr>
          <w:rtl/>
        </w:rPr>
        <w:softHyphen/>
      </w:r>
      <w:r w:rsidRPr="001C25A7">
        <w:rPr>
          <w:rFonts w:hint="cs"/>
          <w:rtl/>
        </w:rPr>
        <w:t xml:space="preserve">فرماید: </w:t>
      </w:r>
      <w:r w:rsidR="001E4530" w:rsidRPr="001C25A7">
        <w:rPr>
          <w:rFonts w:hint="cs"/>
          <w:rtl/>
        </w:rPr>
        <w:t>«</w:t>
      </w:r>
      <w:r w:rsidRPr="001C25A7">
        <w:rPr>
          <w:rFonts w:hint="cs"/>
          <w:b/>
          <w:bCs/>
          <w:rtl/>
        </w:rPr>
        <w:t>إِنَّ [لِلْوَالِدِ عَلَى الْوَلَدِ] لِلْوَلَدِ عَلَى الْوَالِدِ حَقّاً وَ إِنَّ [لِلْوَلَدِ عَلَى الْوَالِدِ] لِلْوَالِدِ عَلَى الْوَلَدِ حَقّاً فَحَقُّ الْوَالِدِ عَلَى الْوَلَدِ أَنْ يُطِيعَهُ فِي كُلِّ شَيْ‏ءٍ إِلَّا فِي مَعْصِيَةِ اللَّهِ سُبْحَانَهُ وَ حَقُّ الْوَلَدِ عَلَى الْوَالِدِ أَنْ يُحَسِّنَ اسْمَهُ وَ يُحَسِّنَ أَدَبَهُ وَ يُعَلِّمَهُ الْقُرْآن‏</w:t>
      </w:r>
      <w:r w:rsidR="001E4530" w:rsidRPr="001C25A7">
        <w:rPr>
          <w:rFonts w:hint="cs"/>
          <w:rtl/>
        </w:rPr>
        <w:t>»</w:t>
      </w:r>
      <w:r w:rsidRPr="001C25A7">
        <w:rPr>
          <w:rFonts w:hint="cs"/>
          <w:rtl/>
        </w:rPr>
        <w:t xml:space="preserve"> یعنی فرزند شما چند حق بر شما دارد از جمله </w:t>
      </w:r>
      <w:r w:rsidRPr="001C25A7">
        <w:rPr>
          <w:rFonts w:hint="cs"/>
          <w:b/>
          <w:bCs/>
          <w:rtl/>
        </w:rPr>
        <w:t>يُحَسِّنَ أَدَبَهُ</w:t>
      </w:r>
      <w:r w:rsidRPr="001C25A7">
        <w:rPr>
          <w:rFonts w:hint="cs"/>
          <w:rtl/>
        </w:rPr>
        <w:t xml:space="preserve"> و حقوق متقابل والد و اولاد را ذکر می‌کند. غیر ازآنجا اگر به مستدرک مراجعه کنیم روایتی است که سند ندارد ولی مضمون در آن آمده است. مستدرک الو</w:t>
      </w:r>
      <w:r w:rsidR="00751528" w:rsidRPr="001C25A7">
        <w:rPr>
          <w:rFonts w:hint="cs"/>
          <w:rtl/>
        </w:rPr>
        <w:t>سائ</w:t>
      </w:r>
      <w:r w:rsidRPr="001C25A7">
        <w:rPr>
          <w:rFonts w:hint="cs"/>
          <w:rtl/>
        </w:rPr>
        <w:t>ل جلد 15</w:t>
      </w:r>
      <w:r w:rsidRPr="001C25A7">
        <w:rPr>
          <w:rtl/>
        </w:rPr>
        <w:t xml:space="preserve"> از</w:t>
      </w:r>
      <w:r w:rsidRPr="001C25A7">
        <w:rPr>
          <w:rFonts w:hint="cs"/>
          <w:rtl/>
        </w:rPr>
        <w:t xml:space="preserve"> ابواب 60 </w:t>
      </w:r>
      <w:r w:rsidRPr="001C25A7">
        <w:rPr>
          <w:rtl/>
        </w:rPr>
        <w:t>تا 67 مراجعه</w:t>
      </w:r>
      <w:r w:rsidRPr="001C25A7">
        <w:rPr>
          <w:rFonts w:hint="cs"/>
          <w:rtl/>
        </w:rPr>
        <w:t xml:space="preserve"> چند حدیث است که نامی ندارد ولی همان مضمون حق فرزند را دارد از جمله </w:t>
      </w:r>
      <w:r w:rsidRPr="001C25A7">
        <w:rPr>
          <w:rFonts w:hint="cs"/>
          <w:b/>
          <w:bCs/>
          <w:rtl/>
        </w:rPr>
        <w:t>تحسن اسمه و ادبه</w:t>
      </w:r>
      <w:r w:rsidRPr="001C25A7">
        <w:rPr>
          <w:rFonts w:hint="cs"/>
          <w:rtl/>
        </w:rPr>
        <w:t xml:space="preserve"> که در این قسمت هم حداقل بنا بر سایر روایات اعتباری ندارد مگر اینکه با قاعده ضم الاحادیث درست شود.</w:t>
      </w:r>
    </w:p>
    <w:p w:rsidR="00C933AD" w:rsidRPr="001C25A7" w:rsidRDefault="00C933AD" w:rsidP="00C933AD">
      <w:pPr>
        <w:pStyle w:val="3"/>
        <w:rPr>
          <w:rtl/>
        </w:rPr>
      </w:pPr>
      <w:bookmarkStart w:id="11" w:name="_Toc410239128"/>
      <w:r w:rsidRPr="001C25A7">
        <w:rPr>
          <w:rFonts w:hint="cs"/>
          <w:rtl/>
        </w:rPr>
        <w:t>طائفه سوم</w:t>
      </w:r>
      <w:bookmarkEnd w:id="11"/>
    </w:p>
    <w:p w:rsidR="00C933AD" w:rsidRPr="001C25A7" w:rsidRDefault="00C933AD" w:rsidP="00751528">
      <w:pPr>
        <w:rPr>
          <w:rtl/>
        </w:rPr>
      </w:pPr>
      <w:r w:rsidRPr="001C25A7">
        <w:rPr>
          <w:rFonts w:hint="cs"/>
          <w:rtl/>
        </w:rPr>
        <w:t xml:space="preserve">روایاتی که </w:t>
      </w:r>
      <w:r w:rsidRPr="001C25A7">
        <w:rPr>
          <w:rFonts w:hint="cs"/>
          <w:b/>
          <w:bCs/>
          <w:rtl/>
        </w:rPr>
        <w:t>تشیر الی مراحل ال</w:t>
      </w:r>
      <w:r w:rsidR="006B78A7" w:rsidRPr="001C25A7">
        <w:rPr>
          <w:rFonts w:hint="cs"/>
          <w:b/>
          <w:bCs/>
          <w:rtl/>
        </w:rPr>
        <w:t>نب</w:t>
      </w:r>
      <w:r w:rsidRPr="001C25A7">
        <w:rPr>
          <w:rFonts w:hint="cs"/>
          <w:b/>
          <w:bCs/>
          <w:rtl/>
        </w:rPr>
        <w:t>وة و التربیه</w:t>
      </w:r>
      <w:r w:rsidRPr="001C25A7">
        <w:rPr>
          <w:rFonts w:hint="cs"/>
          <w:rtl/>
        </w:rPr>
        <w:t xml:space="preserve">. همان روایاتی که اشاره به آن مراحل می‌کند که یک هفت سال و... دارد این طائفه که طائفه سوم باشد خود چند دسته است: بعضی روایات فقط هفت سال اول را ذکر کرده است و </w:t>
      </w:r>
      <w:r w:rsidRPr="001C25A7">
        <w:rPr>
          <w:rFonts w:hint="cs"/>
          <w:rtl/>
        </w:rPr>
        <w:lastRenderedPageBreak/>
        <w:t>بعضی روایات دو هفت سال دارد و بعضی هم سه هفت سال دارد که در روایات قبلی هم دیدیم. در بعضی روایات هم می‌گوید که در هفت سال این‌جور باشد.</w:t>
      </w:r>
    </w:p>
    <w:p w:rsidR="00C933AD" w:rsidRPr="001C25A7" w:rsidRDefault="00C933AD" w:rsidP="001E4530">
      <w:pPr>
        <w:pStyle w:val="Heading4"/>
        <w:rPr>
          <w:rtl/>
        </w:rPr>
      </w:pPr>
      <w:bookmarkStart w:id="12" w:name="_Toc410239129"/>
      <w:r w:rsidRPr="001C25A7">
        <w:rPr>
          <w:rFonts w:hint="cs"/>
          <w:rtl/>
        </w:rPr>
        <w:t>روایات</w:t>
      </w:r>
      <w:bookmarkEnd w:id="12"/>
    </w:p>
    <w:p w:rsidR="00C933AD" w:rsidRPr="001C25A7" w:rsidRDefault="00C933AD" w:rsidP="00C933AD">
      <w:pPr>
        <w:rPr>
          <w:rtl/>
        </w:rPr>
      </w:pPr>
      <w:r w:rsidRPr="001C25A7">
        <w:rPr>
          <w:rFonts w:hint="cs"/>
          <w:rtl/>
        </w:rPr>
        <w:t>یک روایات در باب 83</w:t>
      </w:r>
      <w:r w:rsidRPr="001C25A7">
        <w:rPr>
          <w:rtl/>
        </w:rPr>
        <w:t xml:space="preserve"> </w:t>
      </w:r>
      <w:r w:rsidRPr="001C25A7">
        <w:rPr>
          <w:rFonts w:hint="cs"/>
          <w:rtl/>
        </w:rPr>
        <w:t>که از ‌روایات معتبر است و البته تعبیر تأدیب ندارد بلکه تعلم دارد که از یک نظر برای بحث ما بهتر است.</w:t>
      </w:r>
    </w:p>
    <w:p w:rsidR="00C933AD" w:rsidRPr="001C25A7" w:rsidRDefault="00C933AD" w:rsidP="00C933AD">
      <w:pPr>
        <w:rPr>
          <w:rFonts w:ascii="Times New Roman" w:hAnsi="Times New Roman"/>
          <w:b/>
          <w:bCs/>
          <w:sz w:val="24"/>
          <w:szCs w:val="24"/>
          <w:rtl/>
        </w:rPr>
      </w:pPr>
      <w:r w:rsidRPr="001C25A7">
        <w:rPr>
          <w:rFonts w:hint="cs"/>
          <w:b/>
          <w:bCs/>
          <w:rtl/>
        </w:rPr>
        <w:t xml:space="preserve">مُحَمَّدُ بْنُ يَعْقُوبَ عَنْ أَحْمَدَ بْنِ مُحَمَّدٍ الْعَاصِمِيِّ عَنْ عَلِيِّ بْن‏ الْحَسَنِ عَنْ عَلِيِّ بْنِ أَسْبَاطٍ عَنْ عَمِّهِ يَعْقُوبَ بْنِ سَالِمٍ عَنْ أَبِي عَبْدِ </w:t>
      </w:r>
      <w:r w:rsidR="005C2542" w:rsidRPr="001C25A7">
        <w:rPr>
          <w:rFonts w:hint="cs"/>
          <w:b/>
          <w:bCs/>
          <w:rtl/>
        </w:rPr>
        <w:t>اللَّهِ</w:t>
      </w:r>
      <w:r w:rsidR="005C2542" w:rsidRPr="001C25A7">
        <w:rPr>
          <w:b/>
          <w:bCs/>
          <w:rtl/>
        </w:rPr>
        <w:t xml:space="preserve"> </w:t>
      </w:r>
      <w:r w:rsidR="006648AB" w:rsidRPr="001C25A7">
        <w:rPr>
          <w:b/>
          <w:bCs/>
          <w:rtl/>
        </w:rPr>
        <w:t xml:space="preserve">(علیه‌السلام) </w:t>
      </w:r>
      <w:r w:rsidRPr="001C25A7">
        <w:rPr>
          <w:rFonts w:hint="cs"/>
          <w:b/>
          <w:bCs/>
          <w:rtl/>
        </w:rPr>
        <w:t>قَالَ: الْغُلَامُ‏ يَلْعَبُ‏ سَبْعَ‏ سِنِينَ‏ وَ يَتَعَلَّمُ الْكِتَابَ سَبْعَ سِنِينَ وَ يَتَعَلَّمُ الْحَلَالَ وَ الْحَرَامَ سَبْعَ سِنِينَ</w:t>
      </w:r>
      <w:r w:rsidRPr="001C25A7">
        <w:rPr>
          <w:rStyle w:val="FootnoteReference"/>
          <w:b/>
          <w:bCs/>
          <w:rtl/>
        </w:rPr>
        <w:footnoteReference w:id="7"/>
      </w:r>
      <w:r w:rsidRPr="001C25A7">
        <w:rPr>
          <w:rFonts w:hint="cs"/>
          <w:b/>
          <w:bCs/>
          <w:rtl/>
        </w:rPr>
        <w:t>.</w:t>
      </w:r>
    </w:p>
    <w:p w:rsidR="00C933AD" w:rsidRPr="001C25A7" w:rsidRDefault="00C933AD" w:rsidP="00C933AD">
      <w:pPr>
        <w:rPr>
          <w:rtl/>
        </w:rPr>
      </w:pPr>
      <w:r w:rsidRPr="001C25A7">
        <w:rPr>
          <w:rFonts w:hint="cs"/>
          <w:b/>
          <w:bCs/>
          <w:rtl/>
        </w:rPr>
        <w:t>عَلِيِّ بْن‏ الْحَسَنِ</w:t>
      </w:r>
      <w:r w:rsidRPr="001C25A7">
        <w:rPr>
          <w:rFonts w:hint="cs"/>
          <w:rtl/>
        </w:rPr>
        <w:t xml:space="preserve"> که حسن فضال است که بنا بر مشهور موثق است</w:t>
      </w:r>
      <w:r w:rsidRPr="001C25A7">
        <w:rPr>
          <w:rFonts w:hint="cs"/>
          <w:b/>
          <w:bCs/>
          <w:rtl/>
        </w:rPr>
        <w:t xml:space="preserve"> عَنْ عَلِيِّ بْنِ أَسْبَاطٍ </w:t>
      </w:r>
      <w:r w:rsidRPr="001C25A7">
        <w:rPr>
          <w:rFonts w:hint="cs"/>
          <w:rtl/>
        </w:rPr>
        <w:t xml:space="preserve">که توثیق بالایی دارد </w:t>
      </w:r>
      <w:r w:rsidRPr="001C25A7">
        <w:rPr>
          <w:rFonts w:hint="cs"/>
          <w:b/>
          <w:bCs/>
          <w:rtl/>
        </w:rPr>
        <w:t xml:space="preserve">عَنْ عَمِّهِ يَعْقُوبَ بْنِ سَالِمٍ </w:t>
      </w:r>
      <w:r w:rsidRPr="001C25A7">
        <w:rPr>
          <w:rFonts w:hint="cs"/>
          <w:rtl/>
        </w:rPr>
        <w:t xml:space="preserve">که آن‌هم توثیق دارد و تعابیر بلندی درباره این دو بزرگوار است. امام </w:t>
      </w:r>
      <w:r w:rsidR="005C2542" w:rsidRPr="001C25A7">
        <w:rPr>
          <w:rFonts w:hint="cs"/>
          <w:rtl/>
        </w:rPr>
        <w:t>صادق</w:t>
      </w:r>
      <w:r w:rsidR="005C2542" w:rsidRPr="001C25A7">
        <w:rPr>
          <w:rtl/>
        </w:rPr>
        <w:t xml:space="preserve"> </w:t>
      </w:r>
      <w:r w:rsidR="006648AB" w:rsidRPr="001C25A7">
        <w:rPr>
          <w:rtl/>
        </w:rPr>
        <w:t xml:space="preserve">(علیه‌السلام) </w:t>
      </w:r>
      <w:r w:rsidRPr="001C25A7">
        <w:rPr>
          <w:rFonts w:hint="cs"/>
          <w:rtl/>
        </w:rPr>
        <w:t>فرمودند سه هفت سال را ذکر می</w:t>
      </w:r>
      <w:r w:rsidRPr="001C25A7">
        <w:rPr>
          <w:rtl/>
        </w:rPr>
        <w:softHyphen/>
      </w:r>
      <w:r w:rsidRPr="001C25A7">
        <w:rPr>
          <w:rFonts w:hint="cs"/>
          <w:rtl/>
        </w:rPr>
        <w:t>کنند. این روایات معتبر است.</w:t>
      </w:r>
    </w:p>
    <w:p w:rsidR="00C933AD" w:rsidRPr="001C25A7" w:rsidRDefault="00C933AD" w:rsidP="006648AB">
      <w:pPr>
        <w:rPr>
          <w:b/>
          <w:bCs/>
          <w:rtl/>
        </w:rPr>
      </w:pPr>
      <w:r w:rsidRPr="001C25A7">
        <w:rPr>
          <w:rFonts w:hint="cs"/>
          <w:rtl/>
        </w:rPr>
        <w:t xml:space="preserve">روایت دیگر که قبلاً خواندیم روایت چهار این باب به اسناد جازم مرحوم صدوق است که آن‌هم دارد: </w:t>
      </w:r>
      <w:r w:rsidRPr="001C25A7">
        <w:rPr>
          <w:rFonts w:hint="cs"/>
          <w:b/>
          <w:bCs/>
          <w:rtl/>
        </w:rPr>
        <w:t xml:space="preserve">مُحَمَّدُ بْنُ عَلِيِّ بْنِ الْحُسَيْنِ قَالَ: </w:t>
      </w:r>
      <w:r w:rsidR="006648AB" w:rsidRPr="001C25A7">
        <w:rPr>
          <w:rFonts w:hint="cs"/>
          <w:b/>
          <w:bCs/>
          <w:rtl/>
        </w:rPr>
        <w:t>«</w:t>
      </w:r>
      <w:r w:rsidRPr="001C25A7">
        <w:rPr>
          <w:rFonts w:hint="cs"/>
          <w:b/>
          <w:bCs/>
          <w:rtl/>
        </w:rPr>
        <w:t xml:space="preserve">قَالَ </w:t>
      </w:r>
      <w:r w:rsidR="005C2542" w:rsidRPr="001C25A7">
        <w:rPr>
          <w:rFonts w:hint="cs"/>
          <w:b/>
          <w:bCs/>
          <w:rtl/>
        </w:rPr>
        <w:t>الصَّادِقُ</w:t>
      </w:r>
      <w:r w:rsidR="005C2542" w:rsidRPr="001C25A7">
        <w:rPr>
          <w:b/>
          <w:bCs/>
          <w:rtl/>
        </w:rPr>
        <w:t xml:space="preserve"> </w:t>
      </w:r>
      <w:r w:rsidR="006648AB" w:rsidRPr="001C25A7">
        <w:rPr>
          <w:b/>
          <w:bCs/>
          <w:rtl/>
        </w:rPr>
        <w:t xml:space="preserve">(علیه‌السلام) </w:t>
      </w:r>
      <w:r w:rsidRPr="001C25A7">
        <w:rPr>
          <w:rFonts w:hint="cs"/>
          <w:b/>
          <w:bCs/>
          <w:rtl/>
        </w:rPr>
        <w:t>دَعِ ابْنَكَ يَلْعَبْ سَبْعَ سِنِينَ وَ يُؤَدَّبُ سَبْعَ سِنِينَ وَ الْزَمْهُ نَفْسُكَ سَبْعَ سِنِينَ فَإِنْ أَفْلَحَ وَ إِلَّا فَلَا خَيْرَ فِيهِ</w:t>
      </w:r>
      <w:r w:rsidR="006648AB" w:rsidRPr="001C25A7">
        <w:rPr>
          <w:rFonts w:hint="cs"/>
          <w:b/>
          <w:bCs/>
          <w:rtl/>
        </w:rPr>
        <w:t>»</w:t>
      </w:r>
      <w:r w:rsidRPr="001C25A7">
        <w:rPr>
          <w:rStyle w:val="FootnoteReference"/>
          <w:b/>
          <w:bCs/>
          <w:rtl/>
        </w:rPr>
        <w:footnoteReference w:id="8"/>
      </w:r>
      <w:r w:rsidRPr="001C25A7">
        <w:rPr>
          <w:rFonts w:hint="cs"/>
          <w:b/>
          <w:bCs/>
          <w:rtl/>
        </w:rPr>
        <w:t>.</w:t>
      </w:r>
    </w:p>
    <w:p w:rsidR="00C933AD" w:rsidRPr="001C25A7" w:rsidRDefault="00C933AD" w:rsidP="00C933AD">
      <w:pPr>
        <w:rPr>
          <w:rtl/>
        </w:rPr>
      </w:pPr>
      <w:r w:rsidRPr="001C25A7">
        <w:rPr>
          <w:rFonts w:hint="cs"/>
          <w:rtl/>
        </w:rPr>
        <w:t xml:space="preserve">روایت پنج هم که دارد: </w:t>
      </w:r>
      <w:r w:rsidRPr="001C25A7">
        <w:rPr>
          <w:rFonts w:hint="cs"/>
          <w:b/>
          <w:bCs/>
          <w:rtl/>
        </w:rPr>
        <w:t xml:space="preserve">قَالَ وَ قَالَ أَمِيرُ </w:t>
      </w:r>
      <w:r w:rsidR="005C2542" w:rsidRPr="001C25A7">
        <w:rPr>
          <w:rFonts w:hint="cs"/>
          <w:b/>
          <w:bCs/>
          <w:rtl/>
        </w:rPr>
        <w:t>الْمُؤْمِنِينَ</w:t>
      </w:r>
      <w:r w:rsidR="005C2542" w:rsidRPr="001C25A7">
        <w:rPr>
          <w:b/>
          <w:bCs/>
          <w:rtl/>
        </w:rPr>
        <w:t xml:space="preserve"> </w:t>
      </w:r>
      <w:r w:rsidR="006648AB" w:rsidRPr="001C25A7">
        <w:rPr>
          <w:b/>
          <w:bCs/>
          <w:rtl/>
        </w:rPr>
        <w:t xml:space="preserve">(علیه‌السلام) </w:t>
      </w:r>
      <w:r w:rsidR="006648AB" w:rsidRPr="001C25A7">
        <w:rPr>
          <w:rFonts w:hint="cs"/>
          <w:b/>
          <w:bCs/>
          <w:rtl/>
        </w:rPr>
        <w:t>«</w:t>
      </w:r>
      <w:r w:rsidRPr="001C25A7">
        <w:rPr>
          <w:rFonts w:hint="cs"/>
          <w:b/>
          <w:bCs/>
          <w:rtl/>
        </w:rPr>
        <w:t>يُرَبَّى الصَّبِيُّ سَبْعاً وَ يُؤَدَّبُ سَبْعاً وَ يُسْتَخْدَمُ سَبْعاً وَ مُنْتَهَى طُولِهِ فِي ثَلَاثٍ وَ عِشْرِينَ سَنَةً وَ عَقْلِهِ فِي خَمْسٍ وَ ثَلَاثِينَ وَ مَا كَانَ بَعْدَ ذَلِكَ فَبِالتَّجَارِبِ</w:t>
      </w:r>
      <w:r w:rsidR="006648AB" w:rsidRPr="001C25A7">
        <w:rPr>
          <w:rFonts w:hint="cs"/>
          <w:b/>
          <w:bCs/>
          <w:rtl/>
        </w:rPr>
        <w:t>»</w:t>
      </w:r>
      <w:r w:rsidRPr="001C25A7">
        <w:rPr>
          <w:rStyle w:val="FootnoteReference"/>
          <w:b/>
          <w:bCs/>
          <w:rtl/>
        </w:rPr>
        <w:footnoteReference w:id="9"/>
      </w:r>
      <w:r w:rsidRPr="001C25A7">
        <w:rPr>
          <w:rFonts w:hint="cs"/>
          <w:b/>
          <w:bCs/>
          <w:rtl/>
        </w:rPr>
        <w:t>.</w:t>
      </w:r>
    </w:p>
    <w:p w:rsidR="00C933AD" w:rsidRPr="001C25A7" w:rsidRDefault="00C933AD" w:rsidP="001E4530">
      <w:pPr>
        <w:pStyle w:val="Heading4"/>
        <w:rPr>
          <w:rtl/>
        </w:rPr>
      </w:pPr>
      <w:bookmarkStart w:id="13" w:name="_Toc410239130"/>
      <w:r w:rsidRPr="001C25A7">
        <w:rPr>
          <w:rFonts w:hint="cs"/>
          <w:rtl/>
        </w:rPr>
        <w:t>جمع</w:t>
      </w:r>
      <w:r w:rsidRPr="001C25A7">
        <w:rPr>
          <w:rtl/>
        </w:rPr>
        <w:softHyphen/>
      </w:r>
      <w:r w:rsidRPr="001C25A7">
        <w:rPr>
          <w:rFonts w:hint="cs"/>
          <w:rtl/>
        </w:rPr>
        <w:t>بندی</w:t>
      </w:r>
      <w:bookmarkEnd w:id="13"/>
    </w:p>
    <w:p w:rsidR="00C933AD" w:rsidRPr="001C25A7" w:rsidRDefault="00C933AD" w:rsidP="00C933AD">
      <w:pPr>
        <w:rPr>
          <w:b/>
          <w:bCs/>
          <w:rtl/>
        </w:rPr>
      </w:pPr>
      <w:r w:rsidRPr="001C25A7">
        <w:rPr>
          <w:rFonts w:hint="cs"/>
          <w:rtl/>
        </w:rPr>
        <w:t xml:space="preserve">پس این پنج روایتی که در این باب آمده بود همه روایات طائفه سوم است یعنی روایاتی که سه تا هفت سال دارد. در این ‌روایات یکی معتبر و دوتای آن بنا بر نظریه اسناد جازم مرحوم صدوق که توضیح دادیم معتبر است. </w:t>
      </w:r>
      <w:r w:rsidRPr="001C25A7">
        <w:rPr>
          <w:rFonts w:hint="cs"/>
          <w:rtl/>
        </w:rPr>
        <w:lastRenderedPageBreak/>
        <w:t>یکی از روایات تعلم داشت که آن را جدا ذکر می‌کنیم ولی غیر از آن همه تأدیب دارد که ‌روایاتش را در این باب خواندیم. روایت دوم باب 82</w:t>
      </w:r>
      <w:r w:rsidRPr="001C25A7">
        <w:rPr>
          <w:rtl/>
        </w:rPr>
        <w:t xml:space="preserve"> که</w:t>
      </w:r>
      <w:r w:rsidRPr="001C25A7">
        <w:rPr>
          <w:rFonts w:hint="cs"/>
          <w:rtl/>
        </w:rPr>
        <w:t xml:space="preserve"> دارد: </w:t>
      </w:r>
      <w:r w:rsidRPr="001C25A7">
        <w:rPr>
          <w:rFonts w:hint="cs"/>
          <w:b/>
          <w:bCs/>
          <w:color w:val="000000"/>
          <w:rtl/>
        </w:rPr>
        <w:t>وَ</w:t>
      </w:r>
      <w:r w:rsidRPr="001C25A7">
        <w:rPr>
          <w:rFonts w:hint="cs"/>
          <w:b/>
          <w:bCs/>
          <w:rtl/>
        </w:rPr>
        <w:t xml:space="preserve"> عَنْ عِدَّةٍ مِنْ أَصْحَابِنَا عَنْ أَحْمَدَ بْنِ مُحَمَّدِ بْنِ خَالِدٍ عَنْ عِدَّةٍ مِنْ أَصْحَابِنَا عَنْ عَلِيِّ بْنِ أَسْبَاطٍ عَنْ يُونُسَ بْنِ يَعْقُوبَ عَنْ أَبِي عَبْدِ </w:t>
      </w:r>
      <w:r w:rsidR="005C2542" w:rsidRPr="001C25A7">
        <w:rPr>
          <w:rFonts w:hint="cs"/>
          <w:b/>
          <w:bCs/>
          <w:rtl/>
        </w:rPr>
        <w:t>اللَّهِ</w:t>
      </w:r>
      <w:r w:rsidR="005C2542" w:rsidRPr="001C25A7">
        <w:rPr>
          <w:b/>
          <w:bCs/>
          <w:rtl/>
        </w:rPr>
        <w:t xml:space="preserve"> </w:t>
      </w:r>
      <w:r w:rsidR="006648AB" w:rsidRPr="001C25A7">
        <w:rPr>
          <w:b/>
          <w:bCs/>
          <w:rtl/>
        </w:rPr>
        <w:t xml:space="preserve">(علیه‌السلام) </w:t>
      </w:r>
      <w:r w:rsidRPr="001C25A7">
        <w:rPr>
          <w:rFonts w:hint="cs"/>
          <w:b/>
          <w:bCs/>
          <w:rtl/>
        </w:rPr>
        <w:t>قَالَ:</w:t>
      </w:r>
      <w:r w:rsidRPr="001C25A7">
        <w:rPr>
          <w:rFonts w:hint="cs"/>
          <w:b/>
          <w:bCs/>
          <w:color w:val="000000"/>
          <w:rtl/>
        </w:rPr>
        <w:t xml:space="preserve"> </w:t>
      </w:r>
      <w:r w:rsidR="006648AB" w:rsidRPr="001C25A7">
        <w:rPr>
          <w:rFonts w:hint="cs"/>
          <w:b/>
          <w:bCs/>
          <w:color w:val="000000"/>
          <w:rtl/>
        </w:rPr>
        <w:t>«</w:t>
      </w:r>
      <w:r w:rsidRPr="001C25A7">
        <w:rPr>
          <w:rFonts w:hint="cs"/>
          <w:b/>
          <w:bCs/>
          <w:color w:val="000000"/>
          <w:rtl/>
        </w:rPr>
        <w:t>أَمْهِلْ صَبِيَّكَ حَتَّى يَأْتِيَ لَهُ سِتُّ سِنِينَ ثُمَّ ضُمَّهُ إِلَيْكَ سَبْعَ سِنِينَ فَأَدِّبْهُ بِأَدَبِكَ فَإِنْ قَبِلَ وَ صَلَحَ وَ إِلَّا فَخَلِّ عَنْهُ</w:t>
      </w:r>
      <w:r w:rsidR="006648AB" w:rsidRPr="001C25A7">
        <w:rPr>
          <w:rFonts w:hint="cs"/>
          <w:b/>
          <w:bCs/>
          <w:color w:val="000000"/>
          <w:rtl/>
        </w:rPr>
        <w:t>»</w:t>
      </w:r>
      <w:r w:rsidRPr="001C25A7">
        <w:rPr>
          <w:rStyle w:val="FootnoteReference"/>
          <w:b/>
          <w:bCs/>
          <w:color w:val="000000"/>
          <w:rtl/>
        </w:rPr>
        <w:footnoteReference w:id="10"/>
      </w:r>
      <w:r w:rsidRPr="001C25A7">
        <w:rPr>
          <w:rFonts w:hint="cs"/>
          <w:b/>
          <w:bCs/>
          <w:color w:val="000000"/>
          <w:rtl/>
        </w:rPr>
        <w:t>.</w:t>
      </w:r>
      <w:r w:rsidRPr="001C25A7">
        <w:rPr>
          <w:rFonts w:hint="cs"/>
          <w:rtl/>
        </w:rPr>
        <w:t xml:space="preserve"> این را قبلاً خواندیم و سند معتبری دارد و می‌شود جزء گروهی که</w:t>
      </w:r>
      <w:r w:rsidRPr="001C25A7">
        <w:rPr>
          <w:rtl/>
        </w:rPr>
        <w:t xml:space="preserve"> </w:t>
      </w:r>
      <w:r w:rsidRPr="001C25A7">
        <w:rPr>
          <w:rFonts w:hint="cs"/>
          <w:rtl/>
        </w:rPr>
        <w:t xml:space="preserve">دو هفت سال را ذکر کرده است و معتبر است. روایت اول معتبر نیست چون مرسله صدوق و محمد ابن عیسی دارد ولی بنا بر بعضی آرا معتبر است. روایت </w:t>
      </w:r>
      <w:r w:rsidR="006648AB" w:rsidRPr="001C25A7">
        <w:rPr>
          <w:rFonts w:hint="cs"/>
          <w:rtl/>
        </w:rPr>
        <w:t>«</w:t>
      </w:r>
      <w:r w:rsidRPr="001C25A7">
        <w:rPr>
          <w:rFonts w:hint="cs"/>
          <w:b/>
          <w:bCs/>
          <w:rtl/>
        </w:rPr>
        <w:t>دَعِ ابْنَكَ يَلْعَبْ سَبْعَ سِنِينَ وَ يُؤَدَّبُ سَبْعَ سِنِينَ وَ الْزَمْهُ نَفْسُكَ سَبْعَ سِنِينَ فَإِنْ أَفْلَحَ وَ إِلَّا فَلَا خَيْرَ فِيهِ</w:t>
      </w:r>
      <w:r w:rsidR="006648AB" w:rsidRPr="001C25A7">
        <w:rPr>
          <w:rFonts w:hint="cs"/>
          <w:b/>
          <w:bCs/>
          <w:rtl/>
        </w:rPr>
        <w:t>»</w:t>
      </w:r>
      <w:r w:rsidRPr="001C25A7">
        <w:rPr>
          <w:rStyle w:val="FootnoteReference"/>
          <w:b/>
          <w:bCs/>
          <w:rtl/>
        </w:rPr>
        <w:footnoteReference w:id="11"/>
      </w:r>
      <w:r w:rsidRPr="001C25A7">
        <w:rPr>
          <w:rFonts w:hint="cs"/>
          <w:rtl/>
        </w:rPr>
        <w:t xml:space="preserve"> تأدیب ندارد بلکه ملازم کردن دارد منتها اینکه</w:t>
      </w:r>
      <w:r w:rsidRPr="001C25A7">
        <w:rPr>
          <w:rtl/>
        </w:rPr>
        <w:t xml:space="preserve"> </w:t>
      </w:r>
      <w:r w:rsidRPr="001C25A7">
        <w:rPr>
          <w:rFonts w:hint="cs"/>
          <w:rtl/>
        </w:rPr>
        <w:t>می‌گوید ملازم خودت بکن، بالکنایه تأدیب را می‌گوید. به‌هرحال روایات نیز در مستدرک و در بهار داریم که</w:t>
      </w:r>
      <w:r w:rsidRPr="001C25A7">
        <w:rPr>
          <w:rtl/>
        </w:rPr>
        <w:t xml:space="preserve"> </w:t>
      </w:r>
      <w:r w:rsidRPr="001C25A7">
        <w:rPr>
          <w:rFonts w:hint="cs"/>
          <w:rtl/>
        </w:rPr>
        <w:t>یک هفت سال را ذکر کرده</w:t>
      </w:r>
      <w:r w:rsidRPr="001C25A7">
        <w:rPr>
          <w:rtl/>
        </w:rPr>
        <w:softHyphen/>
      </w:r>
      <w:r w:rsidRPr="001C25A7">
        <w:rPr>
          <w:rFonts w:hint="cs"/>
          <w:rtl/>
        </w:rPr>
        <w:t>اند.</w:t>
      </w:r>
    </w:p>
    <w:p w:rsidR="00C933AD" w:rsidRPr="001C25A7" w:rsidRDefault="00C933AD" w:rsidP="006B78A7">
      <w:pPr>
        <w:pStyle w:val="Heading4"/>
        <w:rPr>
          <w:rtl/>
        </w:rPr>
      </w:pPr>
      <w:bookmarkStart w:id="14" w:name="_Toc410239131"/>
      <w:r w:rsidRPr="001C25A7">
        <w:rPr>
          <w:rFonts w:hint="cs"/>
          <w:rtl/>
        </w:rPr>
        <w:t>ر</w:t>
      </w:r>
      <w:r w:rsidR="006B78A7" w:rsidRPr="001C25A7">
        <w:rPr>
          <w:rFonts w:hint="cs"/>
          <w:rtl/>
        </w:rPr>
        <w:t>و</w:t>
      </w:r>
      <w:r w:rsidRPr="001C25A7">
        <w:rPr>
          <w:rFonts w:hint="cs"/>
          <w:rtl/>
        </w:rPr>
        <w:t>ایات شخصیه</w:t>
      </w:r>
      <w:bookmarkEnd w:id="14"/>
    </w:p>
    <w:p w:rsidR="00C933AD" w:rsidRPr="001C25A7" w:rsidRDefault="00C933AD" w:rsidP="00C933AD">
      <w:pPr>
        <w:rPr>
          <w:rtl/>
        </w:rPr>
      </w:pPr>
      <w:r w:rsidRPr="001C25A7">
        <w:rPr>
          <w:rFonts w:hint="cs"/>
          <w:rtl/>
        </w:rPr>
        <w:t>در روایات اصل بر این است که راوی خاص، دخالت ویژه</w:t>
      </w:r>
      <w:r w:rsidRPr="001C25A7">
        <w:rPr>
          <w:rtl/>
        </w:rPr>
        <w:softHyphen/>
      </w:r>
      <w:r w:rsidRPr="001C25A7">
        <w:rPr>
          <w:rFonts w:hint="cs"/>
          <w:rtl/>
        </w:rPr>
        <w:t xml:space="preserve">ای ندارد و القاء خصوصیت می‌شود. در خیلی از روایات غسل تیمم و وضو داریم که این‌جور عمل کردم فما اسمع می‌گوید مثل اغسل یدک. هیچ‌کسی نمی‌گوید که حمل روایات الی قضیه شخصیه باشد. در این روایات ‌هم القاء خصوصیت می‌شود به هر کسی که همین شرایط را داشته باشد منتهی با قید موضوع. روایات در اینجا وقتی می‌گوید </w:t>
      </w:r>
      <w:r w:rsidRPr="001C25A7">
        <w:rPr>
          <w:rFonts w:hint="cs"/>
          <w:b/>
          <w:bCs/>
          <w:rtl/>
        </w:rPr>
        <w:t>ما حق ابنی هذا</w:t>
      </w:r>
      <w:r w:rsidRPr="001C25A7">
        <w:rPr>
          <w:rFonts w:hint="cs"/>
          <w:rtl/>
        </w:rPr>
        <w:t xml:space="preserve"> این احتمال که بگوییم برای او ویژگی خاصی بوده که به خاطر آن امام مطلبی می</w:t>
      </w:r>
      <w:r w:rsidRPr="001C25A7">
        <w:rPr>
          <w:rtl/>
        </w:rPr>
        <w:softHyphen/>
      </w:r>
      <w:r w:rsidRPr="001C25A7">
        <w:rPr>
          <w:rFonts w:hint="cs"/>
          <w:rtl/>
        </w:rPr>
        <w:t xml:space="preserve">گوید مردود است. ظهور عام و قرینه عامه است. درست است که فقط در روایت سکونی می‌گوید </w:t>
      </w:r>
      <w:r w:rsidRPr="001C25A7">
        <w:rPr>
          <w:rFonts w:hint="cs"/>
          <w:b/>
          <w:bCs/>
          <w:rtl/>
        </w:rPr>
        <w:t>ما حق ابنی هذا</w:t>
      </w:r>
      <w:r w:rsidRPr="001C25A7">
        <w:rPr>
          <w:rFonts w:hint="cs"/>
          <w:rtl/>
        </w:rPr>
        <w:t xml:space="preserve"> اما اگر این روایت را نپذیریم هم روایات دیگری قرینه می‌شود که القاء خصوصیت کنیم پس قضیه عامه و حقیقیه است و لذا </w:t>
      </w:r>
      <w:r w:rsidRPr="001C25A7">
        <w:rPr>
          <w:rFonts w:hint="cs"/>
          <w:b/>
          <w:bCs/>
          <w:rtl/>
        </w:rPr>
        <w:t>حمل</w:t>
      </w:r>
      <w:r w:rsidRPr="001C25A7">
        <w:rPr>
          <w:rFonts w:hint="cs"/>
          <w:rtl/>
        </w:rPr>
        <w:t xml:space="preserve"> </w:t>
      </w:r>
      <w:r w:rsidRPr="001C25A7">
        <w:rPr>
          <w:rFonts w:hint="cs"/>
          <w:b/>
          <w:bCs/>
          <w:rtl/>
        </w:rPr>
        <w:t>القضایا الی القضایا شخصیة</w:t>
      </w:r>
      <w:r w:rsidRPr="001C25A7">
        <w:rPr>
          <w:rFonts w:hint="cs"/>
          <w:rtl/>
        </w:rPr>
        <w:t xml:space="preserve"> خلاف اصل است مگر اینکه قرینه کاملاً مطمئنی بگوید که قضیه شخصیه است و الا اصل در روایات این است آن </w:t>
      </w:r>
      <w:r w:rsidRPr="001C25A7">
        <w:rPr>
          <w:rFonts w:hint="cs"/>
          <w:b/>
          <w:bCs/>
          <w:rtl/>
        </w:rPr>
        <w:t xml:space="preserve">تحمل الی </w:t>
      </w:r>
      <w:r w:rsidR="006B78A7" w:rsidRPr="001C25A7">
        <w:rPr>
          <w:rFonts w:hint="cs"/>
          <w:b/>
          <w:bCs/>
          <w:rtl/>
        </w:rPr>
        <w:t>قضایا الحقیقیة و تلقی ال</w:t>
      </w:r>
      <w:r w:rsidRPr="001C25A7">
        <w:rPr>
          <w:rFonts w:hint="cs"/>
          <w:b/>
          <w:bCs/>
          <w:rtl/>
        </w:rPr>
        <w:t>خصوصیات</w:t>
      </w:r>
      <w:r w:rsidRPr="001C25A7">
        <w:rPr>
          <w:rFonts w:hint="cs"/>
          <w:rtl/>
        </w:rPr>
        <w:t>؛ البته در جواب اشکال می</w:t>
      </w:r>
      <w:r w:rsidRPr="001C25A7">
        <w:rPr>
          <w:rtl/>
        </w:rPr>
        <w:softHyphen/>
      </w:r>
      <w:r w:rsidRPr="001C25A7">
        <w:rPr>
          <w:rFonts w:hint="cs"/>
          <w:rtl/>
        </w:rPr>
        <w:t>شود گفت که همان مضمون در روایات دیگری آمده است که دیگر جنبه شخصی ندارد.</w:t>
      </w:r>
    </w:p>
    <w:p w:rsidR="00C933AD" w:rsidRPr="001C25A7" w:rsidRDefault="00C933AD" w:rsidP="001E4530">
      <w:pPr>
        <w:pStyle w:val="Heading3"/>
        <w:rPr>
          <w:rtl/>
        </w:rPr>
      </w:pPr>
      <w:bookmarkStart w:id="15" w:name="_Toc410239132"/>
      <w:r w:rsidRPr="001C25A7">
        <w:rPr>
          <w:rFonts w:hint="cs"/>
          <w:rtl/>
        </w:rPr>
        <w:lastRenderedPageBreak/>
        <w:t>خلاصه روایات</w:t>
      </w:r>
      <w:bookmarkEnd w:id="15"/>
    </w:p>
    <w:p w:rsidR="00C933AD" w:rsidRPr="001C25A7" w:rsidRDefault="00C933AD" w:rsidP="00C933AD">
      <w:pPr>
        <w:rPr>
          <w:rtl/>
        </w:rPr>
      </w:pPr>
      <w:r w:rsidRPr="001C25A7">
        <w:rPr>
          <w:rFonts w:hint="cs"/>
          <w:rtl/>
        </w:rPr>
        <w:t xml:space="preserve">ازنظر سندی گفتیم که در هر یک از این طوایف حداقل یک روایت معتبر وجود دارد و حتی اگر هم معتبر نباشد مضمون اینکه وظیفه پدر و مادر تأدیب است آن‌قدر روایت دارد که دیگر نمی‌توان انکار کرد و قطعاً ضم الاحادیث در اینجا مصداق دارد. </w:t>
      </w:r>
      <w:r w:rsidRPr="001C25A7">
        <w:rPr>
          <w:rFonts w:hint="cs"/>
          <w:b/>
          <w:bCs/>
          <w:rtl/>
        </w:rPr>
        <w:t>کثرة الروایاة بتعابیر المختلفة و کلّها یتفق علی ‌هذا المضمون الذی وظیفة الوالد التربیة و التأدیب أو</w:t>
      </w:r>
      <w:r w:rsidRPr="001C25A7">
        <w:rPr>
          <w:b/>
          <w:bCs/>
          <w:rtl/>
        </w:rPr>
        <w:t xml:space="preserve"> التأد</w:t>
      </w:r>
      <w:r w:rsidRPr="001C25A7">
        <w:rPr>
          <w:rFonts w:hint="cs"/>
          <w:b/>
          <w:bCs/>
          <w:rtl/>
        </w:rPr>
        <w:t>یب الوظایف الوالدین</w:t>
      </w:r>
      <w:r w:rsidRPr="001C25A7">
        <w:rPr>
          <w:rFonts w:hint="cs"/>
          <w:rtl/>
        </w:rPr>
        <w:t xml:space="preserve"> و کثرت در حدی که </w:t>
      </w:r>
      <w:r w:rsidRPr="001C25A7">
        <w:rPr>
          <w:rFonts w:hint="cs"/>
          <w:b/>
          <w:bCs/>
          <w:rtl/>
        </w:rPr>
        <w:t>نطمئن</w:t>
      </w:r>
      <w:r w:rsidR="006B78A7" w:rsidRPr="001C25A7">
        <w:rPr>
          <w:rFonts w:hint="cs"/>
          <w:b/>
          <w:bCs/>
          <w:rtl/>
        </w:rPr>
        <w:t xml:space="preserve"> ب</w:t>
      </w:r>
      <w:r w:rsidRPr="001C25A7">
        <w:rPr>
          <w:rFonts w:hint="cs"/>
          <w:b/>
          <w:bCs/>
          <w:rtl/>
        </w:rPr>
        <w:t>صدور الروایات</w:t>
      </w:r>
      <w:r w:rsidRPr="001C25A7">
        <w:rPr>
          <w:rFonts w:hint="cs"/>
          <w:rtl/>
        </w:rPr>
        <w:t xml:space="preserve"> پس اصل مضمونی که تأدیب جزء وظیفه است ثابت می‌شود و این عین فقه است و فقه یعنی اینکه بگوییم که وظیفه تو این است که این کار را در مورد فرزندت انجام دهی.</w:t>
      </w:r>
    </w:p>
    <w:p w:rsidR="00C933AD" w:rsidRPr="001C25A7" w:rsidRDefault="00C933AD" w:rsidP="001E4530">
      <w:pPr>
        <w:pStyle w:val="Heading4"/>
        <w:rPr>
          <w:rtl/>
        </w:rPr>
      </w:pPr>
      <w:bookmarkStart w:id="16" w:name="_Toc410239133"/>
      <w:r w:rsidRPr="001C25A7">
        <w:rPr>
          <w:rFonts w:hint="cs"/>
          <w:rtl/>
        </w:rPr>
        <w:t>نتیجه</w:t>
      </w:r>
      <w:bookmarkEnd w:id="16"/>
    </w:p>
    <w:p w:rsidR="001C25A7" w:rsidRPr="001C25A7" w:rsidRDefault="00C933AD" w:rsidP="00C933AD">
      <w:pPr>
        <w:rPr>
          <w:rFonts w:hint="cs"/>
          <w:rtl/>
        </w:rPr>
      </w:pPr>
      <w:r w:rsidRPr="001C25A7">
        <w:rPr>
          <w:rFonts w:hint="cs"/>
          <w:rtl/>
        </w:rPr>
        <w:t>آنچه را که تا اینجا خو</w:t>
      </w:r>
      <w:r w:rsidR="001C25A7" w:rsidRPr="001C25A7">
        <w:rPr>
          <w:rFonts w:hint="cs"/>
          <w:rtl/>
        </w:rPr>
        <w:t>اندیم و ثابت کردیم دو نکته بود:</w:t>
      </w:r>
    </w:p>
    <w:p w:rsidR="001C25A7" w:rsidRPr="001C25A7" w:rsidRDefault="00C933AD" w:rsidP="001C25A7">
      <w:pPr>
        <w:pStyle w:val="ListParagraph"/>
        <w:numPr>
          <w:ilvl w:val="0"/>
          <w:numId w:val="46"/>
        </w:numPr>
        <w:rPr>
          <w:rFonts w:cs="2  Badr" w:hint="cs"/>
        </w:rPr>
      </w:pPr>
      <w:r w:rsidRPr="001C25A7">
        <w:rPr>
          <w:rFonts w:cs="2  Badr" w:hint="cs"/>
          <w:rtl/>
        </w:rPr>
        <w:t>نکته اول این است که ازلحاظ سندی باید این‌ها را بپذیریم برای اینکه بین این‌ها احادیث معتبری است و اگر هم نبود، جمع این‌ روایات ما را مطمئن می‌کند که اصل اینکه وظیفه تأدیبی ثابت است</w:t>
      </w:r>
      <w:r w:rsidR="001C25A7" w:rsidRPr="001C25A7">
        <w:rPr>
          <w:rFonts w:cs="2  Badr" w:hint="cs"/>
          <w:rtl/>
        </w:rPr>
        <w:t>؛</w:t>
      </w:r>
    </w:p>
    <w:p w:rsidR="00C933AD" w:rsidRPr="001C25A7" w:rsidRDefault="00C933AD" w:rsidP="001C25A7">
      <w:pPr>
        <w:pStyle w:val="ListParagraph"/>
        <w:numPr>
          <w:ilvl w:val="0"/>
          <w:numId w:val="46"/>
        </w:numPr>
        <w:rPr>
          <w:rFonts w:cs="2  Badr"/>
          <w:rtl/>
        </w:rPr>
      </w:pPr>
      <w:r w:rsidRPr="001C25A7">
        <w:rPr>
          <w:rFonts w:cs="2  Badr" w:hint="cs"/>
          <w:rtl/>
        </w:rPr>
        <w:t xml:space="preserve"> دوم اینکه آنچه را تابه‌حال از این مجموعه می‌توانیم بفهمیم این است که فی‌الجمله وظیفه تأدیبی در خانه وجود دارد یعنی پدر حداقل در حد استحباب باید تأدیب کند اما اینکه حدود دلالت این ‌روایات چیست را در ضمن ‌روایات یک‌به‌یک بحث می‌کنیم.</w:t>
      </w:r>
    </w:p>
    <w:p w:rsidR="00C933AD" w:rsidRPr="001C25A7" w:rsidRDefault="00C933AD" w:rsidP="00C933AD">
      <w:pPr>
        <w:pStyle w:val="2"/>
        <w:rPr>
          <w:rtl/>
        </w:rPr>
      </w:pPr>
      <w:bookmarkStart w:id="17" w:name="_Toc410239134"/>
      <w:r w:rsidRPr="001C25A7">
        <w:rPr>
          <w:rFonts w:hint="cs"/>
          <w:rtl/>
        </w:rPr>
        <w:t>حدود دلالت روایات</w:t>
      </w:r>
      <w:bookmarkEnd w:id="17"/>
    </w:p>
    <w:p w:rsidR="00C933AD" w:rsidRPr="001C25A7" w:rsidRDefault="00C933AD" w:rsidP="001E4530">
      <w:pPr>
        <w:pStyle w:val="Heading3"/>
        <w:rPr>
          <w:rtl/>
        </w:rPr>
      </w:pPr>
      <w:bookmarkStart w:id="18" w:name="_Toc410239135"/>
      <w:r w:rsidRPr="001C25A7">
        <w:rPr>
          <w:rFonts w:hint="cs"/>
          <w:rtl/>
        </w:rPr>
        <w:t>جهت اول</w:t>
      </w:r>
      <w:bookmarkEnd w:id="18"/>
    </w:p>
    <w:p w:rsidR="00C933AD" w:rsidRPr="001C25A7" w:rsidRDefault="00C933AD" w:rsidP="00C933AD">
      <w:pPr>
        <w:rPr>
          <w:rtl/>
        </w:rPr>
      </w:pPr>
      <w:r w:rsidRPr="001C25A7">
        <w:rPr>
          <w:rFonts w:hint="cs"/>
          <w:rtl/>
        </w:rPr>
        <w:t>جهت اول در نسبت بین این طوایف ثلاث از حیث مراحل تأدیب است و علت این است که در طایفه اولی و ثانیه تأدیب را به‌عنوان وظیفه مطلق ذکر کرده است اما در طایفه ثالث مراحل تأدیب آمده است. گفتم در هفت سال دوم یا هفت سال سوم چه باید کرد. طائفه اولی و ثانیه مطلقاً تشیر الی وظیفه تأدیب است و می‌گوید احسن آدابهم یعنی تحسین ادب داشته باش اما طائفه ثالثه عمدتاً می‌گوید تأدیب فی المرحلة الثانیه</w:t>
      </w:r>
      <w:r w:rsidRPr="001C25A7">
        <w:rPr>
          <w:rtl/>
        </w:rPr>
        <w:t xml:space="preserve"> </w:t>
      </w:r>
      <w:r w:rsidRPr="001C25A7">
        <w:rPr>
          <w:rFonts w:hint="cs"/>
          <w:rtl/>
        </w:rPr>
        <w:t xml:space="preserve">یعنی در هفت سال دوم چطور باشد. در طائفه اولی می‌گوید اکرم اولادکم یا حق ولد در آن روایات که بعضی معتبر است تحسین اسم و ادب بود </w:t>
      </w:r>
      <w:r w:rsidRPr="001C25A7">
        <w:rPr>
          <w:rFonts w:hint="cs"/>
          <w:rtl/>
        </w:rPr>
        <w:lastRenderedPageBreak/>
        <w:t>یعنی حق ولد تو این است که اسم و ادبش را نیکو کنی. اکرم اولادکم و احسن آدابهم</w:t>
      </w:r>
      <w:r w:rsidRPr="001C25A7">
        <w:rPr>
          <w:rtl/>
        </w:rPr>
        <w:t xml:space="preserve"> </w:t>
      </w:r>
      <w:r w:rsidRPr="001C25A7">
        <w:rPr>
          <w:rFonts w:hint="cs"/>
          <w:rtl/>
        </w:rPr>
        <w:t>مطلق است؛ اما آن روایاتی که هفت سال را ذکر می‌کرد تأدیب را مقید می‌کرد و می</w:t>
      </w:r>
      <w:r w:rsidRPr="001C25A7">
        <w:rPr>
          <w:rtl/>
        </w:rPr>
        <w:softHyphen/>
      </w:r>
      <w:r w:rsidRPr="001C25A7">
        <w:rPr>
          <w:rFonts w:hint="cs"/>
          <w:rtl/>
        </w:rPr>
        <w:t xml:space="preserve">گفت </w:t>
      </w:r>
      <w:r w:rsidR="001C25A7">
        <w:rPr>
          <w:rFonts w:hint="cs"/>
          <w:b/>
          <w:bCs/>
          <w:rtl/>
        </w:rPr>
        <w:t>«</w:t>
      </w:r>
      <w:r w:rsidRPr="001C25A7">
        <w:rPr>
          <w:rFonts w:hint="cs"/>
          <w:b/>
          <w:bCs/>
          <w:rtl/>
        </w:rPr>
        <w:t>دَعِ ابْنَكَ يَلْعَبْ سَبْعَ سِنِينَ وَ يُؤَدَّبُ سَبْعَ سِنِينَ وَ الْزَمْهُ نَفْسُكَ سَبْعَ سِنِينَ</w:t>
      </w:r>
      <w:r w:rsidR="001C25A7">
        <w:rPr>
          <w:rFonts w:hint="cs"/>
          <w:rtl/>
        </w:rPr>
        <w:t>»</w:t>
      </w:r>
      <w:r w:rsidRPr="001C25A7">
        <w:rPr>
          <w:rFonts w:hint="cs"/>
          <w:rtl/>
        </w:rPr>
        <w:t xml:space="preserve"> یا تعبیراتی از این دست که در هفت سال دوم یا در هفت سال سوم چه باید کرد. این در حالی است که ظاهراً این‌ روایات باهم تعارض دارند یعنی روایات اول</w:t>
      </w:r>
      <w:r w:rsidRPr="001C25A7">
        <w:rPr>
          <w:rtl/>
        </w:rPr>
        <w:t xml:space="preserve"> </w:t>
      </w:r>
      <w:r w:rsidRPr="001C25A7">
        <w:rPr>
          <w:rFonts w:hint="cs"/>
          <w:rtl/>
        </w:rPr>
        <w:t>مطلق و طایفه ثالث مقید است و باید حمل مطلق بر مقید کنیم ولی در حقیقت این مطلق و مقید باهم تعارضی ندارد.</w:t>
      </w:r>
    </w:p>
    <w:p w:rsidR="00C933AD" w:rsidRPr="001C25A7" w:rsidRDefault="00C933AD" w:rsidP="001E4530">
      <w:pPr>
        <w:pStyle w:val="Heading4"/>
        <w:rPr>
          <w:rtl/>
        </w:rPr>
      </w:pPr>
      <w:bookmarkStart w:id="19" w:name="_Toc410239136"/>
      <w:r w:rsidRPr="001C25A7">
        <w:rPr>
          <w:rFonts w:hint="cs"/>
          <w:rtl/>
        </w:rPr>
        <w:t>حمل مطلق بر مقید</w:t>
      </w:r>
      <w:bookmarkEnd w:id="19"/>
    </w:p>
    <w:p w:rsidR="00C933AD" w:rsidRPr="001C25A7" w:rsidRDefault="00C933AD" w:rsidP="00C933AD">
      <w:pPr>
        <w:rPr>
          <w:rtl/>
        </w:rPr>
      </w:pPr>
      <w:r w:rsidRPr="001C25A7">
        <w:rPr>
          <w:rtl/>
        </w:rPr>
        <w:t>چرا</w:t>
      </w:r>
      <w:r w:rsidRPr="001C25A7">
        <w:rPr>
          <w:rFonts w:hint="cs"/>
          <w:rtl/>
        </w:rPr>
        <w:t xml:space="preserve"> اینجا حمل مطلق بر مقید نمی‌شود؟ </w:t>
      </w:r>
      <w:bookmarkStart w:id="20" w:name="_GoBack"/>
      <w:bookmarkEnd w:id="20"/>
      <w:r w:rsidRPr="001C25A7">
        <w:rPr>
          <w:rFonts w:hint="cs"/>
          <w:b/>
          <w:bCs/>
          <w:rtl/>
        </w:rPr>
        <w:t>لماذا لاتحمل الطائفة الاولی و الثانیة الی</w:t>
      </w:r>
      <w:r w:rsidRPr="001C25A7">
        <w:rPr>
          <w:b/>
          <w:bCs/>
          <w:rtl/>
        </w:rPr>
        <w:t xml:space="preserve"> </w:t>
      </w:r>
      <w:r w:rsidRPr="001C25A7">
        <w:rPr>
          <w:rFonts w:hint="cs"/>
          <w:b/>
          <w:bCs/>
          <w:rtl/>
        </w:rPr>
        <w:t>الطائفة الثالثة</w:t>
      </w:r>
      <w:r w:rsidRPr="001C25A7">
        <w:rPr>
          <w:rFonts w:hint="cs"/>
          <w:rtl/>
        </w:rPr>
        <w:t>؟ دقت کنید آن مطلق و مقیدی حمل بر هم می</w:t>
      </w:r>
      <w:r w:rsidRPr="001C25A7">
        <w:rPr>
          <w:rtl/>
        </w:rPr>
        <w:softHyphen/>
      </w:r>
      <w:r w:rsidRPr="001C25A7">
        <w:rPr>
          <w:rFonts w:hint="cs"/>
          <w:rtl/>
        </w:rPr>
        <w:t xml:space="preserve">شوند که مثبت و نافی باشند اما </w:t>
      </w:r>
      <w:r w:rsidRPr="001C25A7">
        <w:rPr>
          <w:rFonts w:hint="cs"/>
          <w:b/>
          <w:bCs/>
          <w:rtl/>
        </w:rPr>
        <w:t>المطلق والمقید اذا کانا مثبتین فلیس بینهم تعارض</w:t>
      </w:r>
      <w:r w:rsidRPr="001C25A7">
        <w:rPr>
          <w:rFonts w:hint="cs"/>
          <w:rtl/>
        </w:rPr>
        <w:t>. وقتی‌که می‌گوید اکرم العالم و الاکرم العالم العادل لیس بینهما تعارض. این قاعده مطلق و مقید است و لذا در اصول اصول گفته شده است که مطلق و مقید دو نوع است: گاهی مثبتین یا نافیین و گاهی</w:t>
      </w:r>
      <w:r w:rsidRPr="001C25A7">
        <w:rPr>
          <w:rtl/>
        </w:rPr>
        <w:t xml:space="preserve"> </w:t>
      </w:r>
      <w:r w:rsidRPr="001C25A7">
        <w:rPr>
          <w:rFonts w:hint="cs"/>
          <w:rtl/>
        </w:rPr>
        <w:t>مثبت و النافی. اینجا این‌جوری است که می‌گوید اکرم العالم و دلیل دیگر می‌گوید اکرم العالم العادل که باهم تعارض ندارد؛ دومی تأکید دارد یعنی اولی می</w:t>
      </w:r>
      <w:r w:rsidRPr="001C25A7">
        <w:rPr>
          <w:rtl/>
        </w:rPr>
        <w:softHyphen/>
      </w:r>
      <w:r w:rsidRPr="001C25A7">
        <w:rPr>
          <w:rFonts w:hint="cs"/>
          <w:rtl/>
        </w:rPr>
        <w:t>گوید همه عالم‌ها را اکرام کنید و این می‌گوید عالم عادل را اکرام ویژه کن اما اگر این بگوید اکرم العالم و دلیل بعد بگوید لاتکرم العالم الفاسق آن‌وقت می‌گوییم عالم اول حمل می‌شود بر غیر فاسق. نباید تصور شود که حمل بر مطلق و مقید می‌شود. اکرم العالم العادل نمی‌گوید همه اکرام‌ها مربوط به عالم عادل است و بر دلیل اول تخصیص بزند منتهی نوعی تأکید شده است اما اگر مثبت و نافی باشد مثل اکرم العالم و لاتکرم العالم الفاسق، اکرام اختصاص به عالم عادل خواهد داشت و فاسق را نمی‌گیرد پس حمل مطلق بر مقید مختص زمانی است که مطلق و مقید مثبت و نافی باشند اما اگر مثبتین یا نافیین باشند حمل مطلق بر مقید نمی‌شود.</w:t>
      </w:r>
    </w:p>
    <w:p w:rsidR="00C933AD" w:rsidRPr="001C25A7" w:rsidRDefault="00C933AD" w:rsidP="001E4530">
      <w:pPr>
        <w:pStyle w:val="Heading4"/>
        <w:rPr>
          <w:rtl/>
        </w:rPr>
      </w:pPr>
      <w:bookmarkStart w:id="21" w:name="_Toc410239137"/>
      <w:r w:rsidRPr="001C25A7">
        <w:rPr>
          <w:rFonts w:hint="cs"/>
          <w:rtl/>
        </w:rPr>
        <w:t>تطبیق</w:t>
      </w:r>
      <w:bookmarkEnd w:id="21"/>
    </w:p>
    <w:p w:rsidR="00C933AD" w:rsidRPr="001C25A7" w:rsidRDefault="00C933AD" w:rsidP="00C933AD">
      <w:pPr>
        <w:rPr>
          <w:rtl/>
        </w:rPr>
      </w:pPr>
      <w:r w:rsidRPr="001C25A7">
        <w:rPr>
          <w:rFonts w:hint="cs"/>
          <w:rtl/>
        </w:rPr>
        <w:t>پس باید توجه داشت بر اساس این کبری و قاعده اصولی نمی‌توانیم بگوییم که تأدیب مطلق حمل می‌شود بر مرحله دوم. این روایت می‌گوید تأدیب همه مراحل را می‌گیرد و دومی می‌گوید در مرحله دوم تأدیب فرزندت را تأدیب خاص کن لذا این مشکل حل می</w:t>
      </w:r>
      <w:r w:rsidRPr="001C25A7">
        <w:rPr>
          <w:rtl/>
        </w:rPr>
        <w:softHyphen/>
      </w:r>
      <w:r w:rsidRPr="001C25A7">
        <w:rPr>
          <w:rFonts w:hint="cs"/>
          <w:rtl/>
        </w:rPr>
        <w:t>شود. در مرحله اولی روایات مطلق تأدیب را می</w:t>
      </w:r>
      <w:r w:rsidRPr="001C25A7">
        <w:rPr>
          <w:rtl/>
        </w:rPr>
        <w:softHyphen/>
      </w:r>
      <w:r w:rsidRPr="001C25A7">
        <w:rPr>
          <w:rFonts w:hint="cs"/>
          <w:rtl/>
        </w:rPr>
        <w:t xml:space="preserve">گوید منتهی ‌روایات طایفه ثالثه در خصوص مرحله دوم و بعضی در مرحله سوم </w:t>
      </w:r>
      <w:r w:rsidRPr="001C25A7">
        <w:rPr>
          <w:rFonts w:hint="cs"/>
          <w:b/>
          <w:bCs/>
          <w:rtl/>
        </w:rPr>
        <w:t>تأکد الی التأدیب فی الهذا المرحله</w:t>
      </w:r>
      <w:r w:rsidRPr="001C25A7">
        <w:rPr>
          <w:rFonts w:hint="cs"/>
          <w:rtl/>
        </w:rPr>
        <w:t xml:space="preserve"> است. اگر اکرم عالماً باشد </w:t>
      </w:r>
      <w:r w:rsidRPr="001C25A7">
        <w:rPr>
          <w:rFonts w:hint="cs"/>
          <w:rtl/>
        </w:rPr>
        <w:lastRenderedPageBreak/>
        <w:t xml:space="preserve">و یک عالم بیشتر نباشد نسبت به عالم فاسق تا آنجایی که مثبت و نافی هستند وظیفه دارد چون استغراقی است همه‌جا وظیفه دارد عالم فاسق را اکرام کند. </w:t>
      </w:r>
      <w:r w:rsidRPr="001C25A7">
        <w:rPr>
          <w:rFonts w:hint="cs"/>
          <w:b/>
          <w:bCs/>
          <w:rtl/>
        </w:rPr>
        <w:t>اعتق رقبةً</w:t>
      </w:r>
      <w:r w:rsidRPr="001C25A7">
        <w:rPr>
          <w:rFonts w:hint="cs"/>
          <w:rtl/>
        </w:rPr>
        <w:t xml:space="preserve"> و یک دلیل دیگر می‌گوید</w:t>
      </w:r>
      <w:r w:rsidRPr="001C25A7">
        <w:rPr>
          <w:rtl/>
        </w:rPr>
        <w:t xml:space="preserve"> </w:t>
      </w:r>
      <w:r w:rsidRPr="001C25A7">
        <w:rPr>
          <w:rFonts w:hint="cs"/>
          <w:b/>
          <w:bCs/>
          <w:rtl/>
        </w:rPr>
        <w:t>اعتق رقبةً</w:t>
      </w:r>
      <w:r w:rsidRPr="001C25A7">
        <w:rPr>
          <w:rFonts w:hint="cs"/>
          <w:rtl/>
        </w:rPr>
        <w:t xml:space="preserve"> </w:t>
      </w:r>
      <w:r w:rsidRPr="001C25A7">
        <w:rPr>
          <w:rFonts w:hint="cs"/>
          <w:b/>
          <w:bCs/>
          <w:rtl/>
        </w:rPr>
        <w:t>مؤمنةً؛</w:t>
      </w:r>
      <w:r w:rsidRPr="001C25A7">
        <w:rPr>
          <w:rFonts w:hint="cs"/>
          <w:rtl/>
        </w:rPr>
        <w:t xml:space="preserve"> با همان رقبه کافره ادای تکلیف می‌شود منتهی در مؤمنة تاکّدی دارد.</w:t>
      </w:r>
    </w:p>
    <w:p w:rsidR="00152670" w:rsidRPr="001C25A7" w:rsidRDefault="00152670" w:rsidP="00734D59">
      <w:pPr>
        <w:rPr>
          <w:rtl/>
        </w:rPr>
      </w:pPr>
    </w:p>
    <w:sectPr w:rsidR="00152670" w:rsidRPr="001C25A7"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84" w:rsidRDefault="000F6084" w:rsidP="000D5800">
      <w:pPr>
        <w:spacing w:after="0"/>
      </w:pPr>
      <w:r>
        <w:separator/>
      </w:r>
    </w:p>
  </w:endnote>
  <w:endnote w:type="continuationSeparator" w:id="0">
    <w:p w:rsidR="000F6084" w:rsidRDefault="000F608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DA" w:rsidRDefault="0025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540DA">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DA" w:rsidRDefault="0025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84" w:rsidRDefault="000F6084" w:rsidP="000D5800">
      <w:pPr>
        <w:spacing w:after="0"/>
      </w:pPr>
      <w:r>
        <w:separator/>
      </w:r>
    </w:p>
  </w:footnote>
  <w:footnote w:type="continuationSeparator" w:id="0">
    <w:p w:rsidR="000F6084" w:rsidRDefault="000F6084" w:rsidP="000D5800">
      <w:pPr>
        <w:spacing w:after="0"/>
      </w:pPr>
      <w:r>
        <w:continuationSeparator/>
      </w:r>
    </w:p>
  </w:footnote>
  <w:footnote w:id="1">
    <w:p w:rsidR="00C933AD" w:rsidRPr="001E4530" w:rsidRDefault="00C933AD" w:rsidP="001E4530">
      <w:pPr>
        <w:pStyle w:val="TOCHeading"/>
        <w:spacing w:before="0"/>
        <w:rPr>
          <w:rFonts w:eastAsia="Times New Roman" w:cs="2  Badr"/>
          <w:color w:val="auto"/>
          <w:sz w:val="20"/>
          <w:szCs w:val="20"/>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eastAsia="Times New Roman" w:cs="2  Badr"/>
          <w:color w:val="auto"/>
          <w:sz w:val="20"/>
          <w:szCs w:val="20"/>
          <w:rtl/>
        </w:rPr>
        <w:t>وسا</w:t>
      </w:r>
      <w:r w:rsidRPr="001E4530">
        <w:rPr>
          <w:rFonts w:eastAsia="Times New Roman" w:cs="2  Badr" w:hint="cs"/>
          <w:color w:val="auto"/>
          <w:sz w:val="20"/>
          <w:szCs w:val="20"/>
          <w:rtl/>
        </w:rPr>
        <w:t>ی</w:t>
      </w:r>
      <w:r w:rsidRPr="001E4530">
        <w:rPr>
          <w:rFonts w:eastAsia="Times New Roman" w:cs="2  Badr" w:hint="eastAsia"/>
          <w:color w:val="auto"/>
          <w:sz w:val="20"/>
          <w:szCs w:val="20"/>
          <w:rtl/>
        </w:rPr>
        <w:t>ل</w:t>
      </w:r>
      <w:r w:rsidRPr="001E4530">
        <w:rPr>
          <w:rFonts w:eastAsia="Times New Roman" w:cs="2  Badr" w:hint="cs"/>
          <w:color w:val="auto"/>
          <w:sz w:val="20"/>
          <w:szCs w:val="20"/>
          <w:rtl/>
        </w:rPr>
        <w:t xml:space="preserve"> الشيعة، ج‏21، ص: 476</w:t>
      </w:r>
    </w:p>
  </w:footnote>
  <w:footnote w:id="2">
    <w:p w:rsidR="00C933AD" w:rsidRPr="001E4530" w:rsidRDefault="00C933AD" w:rsidP="001E4530">
      <w:pPr>
        <w:pStyle w:val="TOCHeading"/>
        <w:spacing w:before="0"/>
        <w:rPr>
          <w:rFonts w:cs="2  Badr"/>
          <w:color w:val="auto"/>
          <w:sz w:val="20"/>
          <w:szCs w:val="20"/>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cs="2  Badr" w:hint="cs"/>
          <w:color w:val="auto"/>
          <w:sz w:val="20"/>
          <w:szCs w:val="20"/>
          <w:rtl/>
        </w:rPr>
        <w:t>همان</w:t>
      </w:r>
    </w:p>
  </w:footnote>
  <w:footnote w:id="3">
    <w:p w:rsidR="00C933AD" w:rsidRPr="001E4530" w:rsidRDefault="00C933AD" w:rsidP="001E4530">
      <w:pPr>
        <w:pStyle w:val="TOCHeading"/>
        <w:spacing w:before="0"/>
        <w:rPr>
          <w:rFonts w:eastAsia="Times New Roman" w:cs="2  Badr"/>
          <w:color w:val="auto"/>
          <w:sz w:val="20"/>
          <w:szCs w:val="20"/>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eastAsia="Times New Roman" w:cs="2  Badr" w:hint="cs"/>
          <w:color w:val="auto"/>
          <w:sz w:val="20"/>
          <w:szCs w:val="20"/>
          <w:rtl/>
        </w:rPr>
        <w:t>نهج البلاغة (للصبحي صالح)، ص: 393</w:t>
      </w:r>
    </w:p>
  </w:footnote>
  <w:footnote w:id="4">
    <w:p w:rsidR="00C933AD" w:rsidRPr="001E4530" w:rsidRDefault="00C933AD" w:rsidP="001E4530">
      <w:pPr>
        <w:pStyle w:val="TOCHeading"/>
        <w:spacing w:before="0"/>
        <w:rPr>
          <w:rFonts w:eastAsia="Times New Roman" w:cs="2  Badr"/>
          <w:color w:val="auto"/>
          <w:sz w:val="20"/>
          <w:szCs w:val="20"/>
          <w:rtl/>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eastAsia="Times New Roman" w:cs="2  Badr"/>
          <w:color w:val="auto"/>
          <w:sz w:val="20"/>
          <w:szCs w:val="20"/>
          <w:rtl/>
        </w:rPr>
        <w:t>وسا</w:t>
      </w:r>
      <w:r w:rsidRPr="001E4530">
        <w:rPr>
          <w:rFonts w:eastAsia="Times New Roman" w:cs="2  Badr" w:hint="cs"/>
          <w:color w:val="auto"/>
          <w:sz w:val="20"/>
          <w:szCs w:val="20"/>
          <w:rtl/>
        </w:rPr>
        <w:t>ی</w:t>
      </w:r>
      <w:r w:rsidRPr="001E4530">
        <w:rPr>
          <w:rFonts w:eastAsia="Times New Roman" w:cs="2  Badr" w:hint="eastAsia"/>
          <w:color w:val="auto"/>
          <w:sz w:val="20"/>
          <w:szCs w:val="20"/>
          <w:rtl/>
        </w:rPr>
        <w:t>ل</w:t>
      </w:r>
      <w:r w:rsidRPr="001E4530">
        <w:rPr>
          <w:rFonts w:eastAsia="Times New Roman" w:cs="2  Badr" w:hint="cs"/>
          <w:color w:val="auto"/>
          <w:sz w:val="20"/>
          <w:szCs w:val="20"/>
          <w:rtl/>
        </w:rPr>
        <w:t xml:space="preserve"> الشيعة، ج‏21، ص: 479</w:t>
      </w:r>
    </w:p>
  </w:footnote>
  <w:footnote w:id="5">
    <w:p w:rsidR="00C933AD" w:rsidRPr="001E4530" w:rsidRDefault="00C933AD" w:rsidP="001E4530">
      <w:pPr>
        <w:pStyle w:val="TOCHeading"/>
        <w:spacing w:before="0"/>
        <w:rPr>
          <w:rFonts w:eastAsia="Times New Roman" w:cs="2  Badr"/>
          <w:color w:val="auto"/>
          <w:sz w:val="20"/>
          <w:szCs w:val="20"/>
          <w:rtl/>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eastAsia="Times New Roman" w:cs="2  Badr" w:hint="cs"/>
          <w:color w:val="auto"/>
          <w:sz w:val="20"/>
          <w:szCs w:val="20"/>
          <w:rtl/>
        </w:rPr>
        <w:t>همان، ص: 389</w:t>
      </w:r>
    </w:p>
  </w:footnote>
  <w:footnote w:id="6">
    <w:p w:rsidR="00C933AD" w:rsidRPr="001E4530" w:rsidRDefault="00C933AD" w:rsidP="001E4530">
      <w:pPr>
        <w:pStyle w:val="TOCHeading"/>
        <w:spacing w:before="0"/>
        <w:rPr>
          <w:rFonts w:eastAsia="Times New Roman" w:cs="2  Badr"/>
          <w:color w:val="auto"/>
          <w:sz w:val="20"/>
          <w:szCs w:val="20"/>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eastAsia="Times New Roman" w:cs="2  Badr" w:hint="cs"/>
          <w:color w:val="auto"/>
          <w:sz w:val="20"/>
          <w:szCs w:val="20"/>
          <w:rtl/>
        </w:rPr>
        <w:t>همان، ص: 175</w:t>
      </w:r>
    </w:p>
  </w:footnote>
  <w:footnote w:id="7">
    <w:p w:rsidR="00C933AD" w:rsidRPr="001E4530" w:rsidRDefault="00C933AD" w:rsidP="001E4530">
      <w:pPr>
        <w:pStyle w:val="TOCHeading"/>
        <w:spacing w:before="0"/>
        <w:rPr>
          <w:rFonts w:eastAsia="Times New Roman" w:cs="2  Badr"/>
          <w:color w:val="auto"/>
          <w:sz w:val="20"/>
          <w:szCs w:val="20"/>
          <w:rtl/>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eastAsia="Times New Roman" w:cs="2  Badr" w:hint="cs"/>
          <w:color w:val="auto"/>
          <w:sz w:val="20"/>
          <w:szCs w:val="20"/>
          <w:rtl/>
        </w:rPr>
        <w:t>همان، ص: 474</w:t>
      </w:r>
    </w:p>
  </w:footnote>
  <w:footnote w:id="8">
    <w:p w:rsidR="00C933AD" w:rsidRPr="001E4530" w:rsidRDefault="00C933AD" w:rsidP="001E4530">
      <w:pPr>
        <w:pStyle w:val="TOCHeading"/>
        <w:spacing w:before="0"/>
        <w:rPr>
          <w:rFonts w:cs="2  Badr"/>
          <w:color w:val="auto"/>
          <w:sz w:val="20"/>
          <w:szCs w:val="20"/>
          <w:rtl/>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cs="2  Badr" w:hint="cs"/>
          <w:color w:val="auto"/>
          <w:sz w:val="20"/>
          <w:szCs w:val="20"/>
          <w:rtl/>
        </w:rPr>
        <w:t>همان، ص:475</w:t>
      </w:r>
    </w:p>
  </w:footnote>
  <w:footnote w:id="9">
    <w:p w:rsidR="00C933AD" w:rsidRPr="001E4530" w:rsidRDefault="00C933AD" w:rsidP="001E4530">
      <w:pPr>
        <w:pStyle w:val="TOCHeading"/>
        <w:spacing w:before="0"/>
        <w:rPr>
          <w:rFonts w:cs="2  Badr"/>
          <w:color w:val="auto"/>
          <w:sz w:val="20"/>
          <w:szCs w:val="20"/>
          <w:rtl/>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cs="2  Badr" w:hint="cs"/>
          <w:color w:val="auto"/>
          <w:sz w:val="20"/>
          <w:szCs w:val="20"/>
          <w:rtl/>
        </w:rPr>
        <w:t>همان</w:t>
      </w:r>
    </w:p>
  </w:footnote>
  <w:footnote w:id="10">
    <w:p w:rsidR="00C933AD" w:rsidRPr="001E4530" w:rsidRDefault="00C933AD" w:rsidP="001E4530">
      <w:pPr>
        <w:pStyle w:val="TOCHeading"/>
        <w:spacing w:before="0"/>
        <w:rPr>
          <w:rFonts w:cs="2  Badr"/>
          <w:color w:val="auto"/>
          <w:sz w:val="20"/>
          <w:szCs w:val="20"/>
          <w:rtl/>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cs="2  Badr" w:hint="cs"/>
          <w:color w:val="auto"/>
          <w:sz w:val="20"/>
          <w:szCs w:val="20"/>
          <w:rtl/>
        </w:rPr>
        <w:t>همان، ص: 473</w:t>
      </w:r>
    </w:p>
  </w:footnote>
  <w:footnote w:id="11">
    <w:p w:rsidR="00C933AD" w:rsidRPr="001E4530" w:rsidRDefault="00C933AD" w:rsidP="001E4530">
      <w:pPr>
        <w:pStyle w:val="TOCHeading"/>
        <w:spacing w:before="0"/>
        <w:rPr>
          <w:rFonts w:cs="2  Badr"/>
          <w:color w:val="auto"/>
          <w:sz w:val="20"/>
          <w:szCs w:val="20"/>
          <w:rtl/>
        </w:rPr>
      </w:pPr>
      <w:r w:rsidRPr="001E4530">
        <w:rPr>
          <w:rStyle w:val="FootnoteReference"/>
          <w:rFonts w:cs="2  Badr"/>
          <w:color w:val="auto"/>
          <w:sz w:val="20"/>
          <w:szCs w:val="20"/>
        </w:rPr>
        <w:footnoteRef/>
      </w:r>
      <w:r w:rsidRPr="001E4530">
        <w:rPr>
          <w:rFonts w:cs="2  Badr" w:hint="cs"/>
          <w:color w:val="auto"/>
          <w:sz w:val="20"/>
          <w:szCs w:val="20"/>
          <w:rtl/>
        </w:rPr>
        <w:t>.</w:t>
      </w:r>
      <w:r w:rsidRPr="001E4530">
        <w:rPr>
          <w:rFonts w:cs="2  Badr"/>
          <w:color w:val="auto"/>
          <w:sz w:val="20"/>
          <w:szCs w:val="20"/>
          <w:rtl/>
        </w:rPr>
        <w:t xml:space="preserve"> </w:t>
      </w:r>
      <w:r w:rsidRPr="001E4530">
        <w:rPr>
          <w:rFonts w:cs="2  Badr" w:hint="cs"/>
          <w:color w:val="auto"/>
          <w:sz w:val="20"/>
          <w:szCs w:val="20"/>
          <w:rtl/>
        </w:rPr>
        <w:t>همان، ص:475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DA" w:rsidRDefault="00254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540D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C237C86" wp14:editId="686CF55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2" w:name="OLE_LINK1"/>
    <w:bookmarkStart w:id="23" w:name="OLE_LINK2"/>
    <w:r w:rsidR="002540DA">
      <w:rPr>
        <w:rFonts w:ascii="IranNastaliq" w:hAnsi="IranNastaliq" w:cs="IranNastaliq"/>
        <w:sz w:val="40"/>
        <w:szCs w:val="40"/>
      </w:rPr>
      <w:t xml:space="preserve">                                    </w:t>
    </w:r>
    <w:r w:rsidR="002540DA">
      <w:rPr>
        <w:rFonts w:ascii="IranNastaliq" w:hAnsi="IranNastaliq" w:cs="IranNastaliq"/>
        <w:sz w:val="40"/>
        <w:szCs w:val="40"/>
      </w:rPr>
      <w:t xml:space="preserve">       </w:t>
    </w:r>
    <w:r w:rsidR="002540DA">
      <w:rPr>
        <w:rFonts w:ascii="IranNastaliq" w:hAnsi="IranNastaliq" w:cs="IranNastaliq"/>
        <w:sz w:val="40"/>
        <w:szCs w:val="40"/>
      </w:rPr>
      <w:t xml:space="preserve">                                                                                                                                                                                              </w:t>
    </w:r>
    <w:r w:rsidR="002540DA">
      <w:rPr>
        <w:rFonts w:ascii="IranNastaliq" w:hAnsi="IranNastaliq" w:cs="IranNastaliq"/>
        <w:sz w:val="40"/>
        <w:szCs w:val="40"/>
      </w:rPr>
      <w:t xml:space="preserve">                      </w:t>
    </w:r>
    <w:r>
      <w:rPr>
        <w:noProof/>
      </w:rPr>
      <w:drawing>
        <wp:inline distT="0" distB="0" distL="0" distR="0" wp14:anchorId="370D3AEA" wp14:editId="1199E5D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2"/>
    <w:bookmarkEnd w:id="23"/>
    <w:r w:rsidR="005C2542">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933AD">
      <w:rPr>
        <w:rFonts w:ascii="IranNastaliq" w:hAnsi="IranNastaliq" w:cs="IranNastaliq" w:hint="cs"/>
        <w:sz w:val="40"/>
        <w:szCs w:val="40"/>
        <w:rtl/>
      </w:rPr>
      <w:t>1671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DA" w:rsidRDefault="0025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7D4D3D"/>
    <w:multiLevelType w:val="hybridMultilevel"/>
    <w:tmpl w:val="965CF048"/>
    <w:lvl w:ilvl="0" w:tplc="E18A0A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5F1D95"/>
    <w:multiLevelType w:val="hybridMultilevel"/>
    <w:tmpl w:val="CF9E88E6"/>
    <w:lvl w:ilvl="0" w:tplc="BDFC04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A9B0FC6"/>
    <w:multiLevelType w:val="hybridMultilevel"/>
    <w:tmpl w:val="1542DB92"/>
    <w:lvl w:ilvl="0" w:tplc="8196F582">
      <w:start w:val="1"/>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2"/>
  </w:num>
  <w:num w:numId="3">
    <w:abstractNumId w:val="9"/>
  </w:num>
  <w:num w:numId="4">
    <w:abstractNumId w:val="39"/>
  </w:num>
  <w:num w:numId="5">
    <w:abstractNumId w:val="13"/>
  </w:num>
  <w:num w:numId="6">
    <w:abstractNumId w:val="4"/>
  </w:num>
  <w:num w:numId="7">
    <w:abstractNumId w:val="8"/>
  </w:num>
  <w:num w:numId="8">
    <w:abstractNumId w:val="38"/>
  </w:num>
  <w:num w:numId="9">
    <w:abstractNumId w:val="0"/>
  </w:num>
  <w:num w:numId="10">
    <w:abstractNumId w:val="26"/>
  </w:num>
  <w:num w:numId="11">
    <w:abstractNumId w:val="2"/>
  </w:num>
  <w:num w:numId="12">
    <w:abstractNumId w:val="17"/>
  </w:num>
  <w:num w:numId="13">
    <w:abstractNumId w:val="42"/>
  </w:num>
  <w:num w:numId="14">
    <w:abstractNumId w:val="16"/>
  </w:num>
  <w:num w:numId="15">
    <w:abstractNumId w:val="20"/>
  </w:num>
  <w:num w:numId="16">
    <w:abstractNumId w:val="18"/>
  </w:num>
  <w:num w:numId="17">
    <w:abstractNumId w:val="41"/>
  </w:num>
  <w:num w:numId="18">
    <w:abstractNumId w:val="43"/>
  </w:num>
  <w:num w:numId="19">
    <w:abstractNumId w:val="22"/>
  </w:num>
  <w:num w:numId="20">
    <w:abstractNumId w:val="37"/>
  </w:num>
  <w:num w:numId="21">
    <w:abstractNumId w:val="19"/>
  </w:num>
  <w:num w:numId="22">
    <w:abstractNumId w:val="23"/>
  </w:num>
  <w:num w:numId="23">
    <w:abstractNumId w:val="5"/>
  </w:num>
  <w:num w:numId="24">
    <w:abstractNumId w:val="29"/>
  </w:num>
  <w:num w:numId="25">
    <w:abstractNumId w:val="32"/>
  </w:num>
  <w:num w:numId="26">
    <w:abstractNumId w:val="11"/>
  </w:num>
  <w:num w:numId="27">
    <w:abstractNumId w:val="15"/>
  </w:num>
  <w:num w:numId="28">
    <w:abstractNumId w:val="10"/>
  </w:num>
  <w:num w:numId="29">
    <w:abstractNumId w:val="25"/>
  </w:num>
  <w:num w:numId="30">
    <w:abstractNumId w:val="31"/>
  </w:num>
  <w:num w:numId="31">
    <w:abstractNumId w:val="27"/>
  </w:num>
  <w:num w:numId="32">
    <w:abstractNumId w:val="35"/>
  </w:num>
  <w:num w:numId="33">
    <w:abstractNumId w:val="44"/>
  </w:num>
  <w:num w:numId="34">
    <w:abstractNumId w:val="14"/>
  </w:num>
  <w:num w:numId="35">
    <w:abstractNumId w:val="30"/>
  </w:num>
  <w:num w:numId="36">
    <w:abstractNumId w:val="45"/>
  </w:num>
  <w:num w:numId="37">
    <w:abstractNumId w:val="3"/>
  </w:num>
  <w:num w:numId="38">
    <w:abstractNumId w:val="33"/>
  </w:num>
  <w:num w:numId="39">
    <w:abstractNumId w:val="40"/>
  </w:num>
  <w:num w:numId="40">
    <w:abstractNumId w:val="24"/>
  </w:num>
  <w:num w:numId="41">
    <w:abstractNumId w:val="7"/>
  </w:num>
  <w:num w:numId="42">
    <w:abstractNumId w:val="6"/>
  </w:num>
  <w:num w:numId="43">
    <w:abstractNumId w:val="28"/>
  </w:num>
  <w:num w:numId="44">
    <w:abstractNumId w:val="34"/>
  </w:num>
  <w:num w:numId="45">
    <w:abstractNumId w:val="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AD"/>
    <w:rsid w:val="000228A2"/>
    <w:rsid w:val="000324F1"/>
    <w:rsid w:val="00041FE0"/>
    <w:rsid w:val="00052BA3"/>
    <w:rsid w:val="0006363E"/>
    <w:rsid w:val="00080DFF"/>
    <w:rsid w:val="00085ED5"/>
    <w:rsid w:val="000A1A51"/>
    <w:rsid w:val="000D2D0D"/>
    <w:rsid w:val="000D4B7D"/>
    <w:rsid w:val="000D5800"/>
    <w:rsid w:val="000F1897"/>
    <w:rsid w:val="000F6084"/>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25A7"/>
    <w:rsid w:val="001C367D"/>
    <w:rsid w:val="001D24F8"/>
    <w:rsid w:val="001D542D"/>
    <w:rsid w:val="001E306E"/>
    <w:rsid w:val="001E3FB0"/>
    <w:rsid w:val="001E4530"/>
    <w:rsid w:val="001E4FFF"/>
    <w:rsid w:val="001F2E3E"/>
    <w:rsid w:val="00215FF8"/>
    <w:rsid w:val="00224C0A"/>
    <w:rsid w:val="002376A5"/>
    <w:rsid w:val="002417C9"/>
    <w:rsid w:val="002529C5"/>
    <w:rsid w:val="002540DA"/>
    <w:rsid w:val="00270294"/>
    <w:rsid w:val="002914BD"/>
    <w:rsid w:val="00297263"/>
    <w:rsid w:val="002C56FD"/>
    <w:rsid w:val="002D49E4"/>
    <w:rsid w:val="002E450B"/>
    <w:rsid w:val="002E73F9"/>
    <w:rsid w:val="002F05B9"/>
    <w:rsid w:val="00340BA3"/>
    <w:rsid w:val="00361D5C"/>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5C2542"/>
    <w:rsid w:val="00610C18"/>
    <w:rsid w:val="00612385"/>
    <w:rsid w:val="0061376C"/>
    <w:rsid w:val="00636EFA"/>
    <w:rsid w:val="0066229C"/>
    <w:rsid w:val="006648AB"/>
    <w:rsid w:val="0069696C"/>
    <w:rsid w:val="006A085A"/>
    <w:rsid w:val="006B78A7"/>
    <w:rsid w:val="006D3A87"/>
    <w:rsid w:val="006F01B4"/>
    <w:rsid w:val="00734D59"/>
    <w:rsid w:val="0073609B"/>
    <w:rsid w:val="0075033E"/>
    <w:rsid w:val="00751528"/>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81CD6"/>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0181E"/>
    <w:rsid w:val="00C160AF"/>
    <w:rsid w:val="00C22299"/>
    <w:rsid w:val="00C25609"/>
    <w:rsid w:val="00C262D7"/>
    <w:rsid w:val="00C26607"/>
    <w:rsid w:val="00C60D75"/>
    <w:rsid w:val="00C64CEA"/>
    <w:rsid w:val="00C73012"/>
    <w:rsid w:val="00C763DD"/>
    <w:rsid w:val="00C84FC0"/>
    <w:rsid w:val="00C9244A"/>
    <w:rsid w:val="00C933AD"/>
    <w:rsid w:val="00CB0E5D"/>
    <w:rsid w:val="00CB5DA3"/>
    <w:rsid w:val="00CE09B7"/>
    <w:rsid w:val="00CE31E6"/>
    <w:rsid w:val="00CE3B74"/>
    <w:rsid w:val="00CF42E2"/>
    <w:rsid w:val="00CF7916"/>
    <w:rsid w:val="00D158F3"/>
    <w:rsid w:val="00D3665C"/>
    <w:rsid w:val="00D508CC"/>
    <w:rsid w:val="00D50F4B"/>
    <w:rsid w:val="00D60547"/>
    <w:rsid w:val="00D66444"/>
    <w:rsid w:val="00D76353"/>
    <w:rsid w:val="00DA404C"/>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6648A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648AB"/>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6648A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648A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6648AB"/>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6648A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6648AB"/>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6648A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648A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648A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48AB"/>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6648A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648A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648AB"/>
    <w:rPr>
      <w:rFonts w:eastAsiaTheme="minorHAnsi" w:cs="2  Badr"/>
      <w:b/>
      <w:bCs/>
      <w:sz w:val="36"/>
      <w:szCs w:val="36"/>
    </w:rPr>
  </w:style>
  <w:style w:type="character" w:customStyle="1" w:styleId="Heading5Char">
    <w:name w:val="Heading 5 Char"/>
    <w:aliases w:val="سرفصل5 Char,سرفصل 5 Char"/>
    <w:link w:val="Heading5"/>
    <w:uiPriority w:val="9"/>
    <w:rsid w:val="006648AB"/>
    <w:rPr>
      <w:rFonts w:ascii="Cambria" w:eastAsia="2  Lotus" w:hAnsi="Cambria" w:cs="2  Badr"/>
      <w:bCs/>
      <w:szCs w:val="36"/>
    </w:rPr>
  </w:style>
  <w:style w:type="paragraph" w:styleId="TOC1">
    <w:name w:val="toc 1"/>
    <w:basedOn w:val="Normal"/>
    <w:next w:val="Normal"/>
    <w:autoRedefine/>
    <w:uiPriority w:val="39"/>
    <w:unhideWhenUsed/>
    <w:qFormat/>
    <w:rsid w:val="006648AB"/>
    <w:pPr>
      <w:spacing w:after="0"/>
      <w:ind w:firstLine="0"/>
    </w:pPr>
    <w:rPr>
      <w:rFonts w:eastAsiaTheme="minorEastAsia"/>
    </w:rPr>
  </w:style>
  <w:style w:type="paragraph" w:styleId="TOC2">
    <w:name w:val="toc 2"/>
    <w:basedOn w:val="Normal"/>
    <w:next w:val="Normal"/>
    <w:autoRedefine/>
    <w:uiPriority w:val="39"/>
    <w:unhideWhenUsed/>
    <w:qFormat/>
    <w:rsid w:val="006648AB"/>
    <w:pPr>
      <w:spacing w:after="0"/>
      <w:ind w:left="221"/>
    </w:pPr>
    <w:rPr>
      <w:rFonts w:eastAsiaTheme="minorEastAsia"/>
    </w:rPr>
  </w:style>
  <w:style w:type="paragraph" w:styleId="TOC3">
    <w:name w:val="toc 3"/>
    <w:basedOn w:val="Normal"/>
    <w:next w:val="Normal"/>
    <w:autoRedefine/>
    <w:uiPriority w:val="39"/>
    <w:unhideWhenUsed/>
    <w:qFormat/>
    <w:rsid w:val="006648AB"/>
    <w:pPr>
      <w:spacing w:after="0"/>
      <w:ind w:left="442"/>
    </w:pPr>
    <w:rPr>
      <w:rFonts w:eastAsia="2  Lotus"/>
    </w:rPr>
  </w:style>
  <w:style w:type="character" w:styleId="SubtleReference">
    <w:name w:val="Subtle Reference"/>
    <w:aliases w:val="مرجع"/>
    <w:uiPriority w:val="31"/>
    <w:qFormat/>
    <w:rsid w:val="006648AB"/>
    <w:rPr>
      <w:rFonts w:cs="2  Lotus"/>
      <w:smallCaps/>
      <w:color w:val="auto"/>
      <w:szCs w:val="28"/>
      <w:u w:val="single"/>
    </w:rPr>
  </w:style>
  <w:style w:type="character" w:styleId="IntenseReference">
    <w:name w:val="Intense Reference"/>
    <w:uiPriority w:val="32"/>
    <w:qFormat/>
    <w:rsid w:val="006648AB"/>
    <w:rPr>
      <w:rFonts w:cs="2  Lotus"/>
      <w:b/>
      <w:bCs/>
      <w:smallCaps/>
      <w:color w:val="auto"/>
      <w:spacing w:val="5"/>
      <w:szCs w:val="28"/>
      <w:u w:val="single"/>
    </w:rPr>
  </w:style>
  <w:style w:type="character" w:styleId="BookTitle">
    <w:name w:val="Book Title"/>
    <w:uiPriority w:val="33"/>
    <w:qFormat/>
    <w:rsid w:val="006648AB"/>
    <w:rPr>
      <w:rFonts w:cs="2  Titr"/>
      <w:b/>
      <w:bCs/>
      <w:smallCaps/>
      <w:spacing w:val="5"/>
      <w:szCs w:val="100"/>
    </w:rPr>
  </w:style>
  <w:style w:type="paragraph" w:styleId="TOCHeading">
    <w:name w:val="TOC Heading"/>
    <w:aliases w:val="پاورقی"/>
    <w:basedOn w:val="Heading1"/>
    <w:next w:val="Normal"/>
    <w:uiPriority w:val="39"/>
    <w:unhideWhenUsed/>
    <w:qFormat/>
    <w:rsid w:val="006648AB"/>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6648A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6648AB"/>
    <w:rPr>
      <w:rFonts w:ascii="Cambria" w:eastAsia="2  Lotus" w:hAnsi="Cambria" w:cs="2  Badr"/>
      <w:bCs/>
      <w:i/>
      <w:sz w:val="36"/>
      <w:szCs w:val="36"/>
    </w:rPr>
  </w:style>
  <w:style w:type="character" w:customStyle="1" w:styleId="Heading7Char">
    <w:name w:val="Heading 7 Char"/>
    <w:link w:val="Heading7"/>
    <w:uiPriority w:val="9"/>
    <w:semiHidden/>
    <w:rsid w:val="006648A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648A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648A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6648AB"/>
    <w:pPr>
      <w:spacing w:after="0"/>
      <w:ind w:left="658"/>
    </w:pPr>
    <w:rPr>
      <w:rFonts w:eastAsia="Times New Roman"/>
    </w:rPr>
  </w:style>
  <w:style w:type="paragraph" w:styleId="TOC5">
    <w:name w:val="toc 5"/>
    <w:basedOn w:val="Normal"/>
    <w:next w:val="Normal"/>
    <w:autoRedefine/>
    <w:uiPriority w:val="39"/>
    <w:unhideWhenUsed/>
    <w:qFormat/>
    <w:rsid w:val="006648AB"/>
    <w:pPr>
      <w:spacing w:after="0"/>
      <w:ind w:left="879"/>
    </w:pPr>
    <w:rPr>
      <w:rFonts w:eastAsia="Times New Roman"/>
    </w:rPr>
  </w:style>
  <w:style w:type="paragraph" w:styleId="TOC6">
    <w:name w:val="toc 6"/>
    <w:basedOn w:val="Normal"/>
    <w:next w:val="Normal"/>
    <w:autoRedefine/>
    <w:uiPriority w:val="39"/>
    <w:unhideWhenUsed/>
    <w:qFormat/>
    <w:rsid w:val="006648AB"/>
    <w:pPr>
      <w:spacing w:after="0"/>
      <w:ind w:left="1100"/>
    </w:pPr>
    <w:rPr>
      <w:rFonts w:eastAsia="Times New Roman"/>
    </w:rPr>
  </w:style>
  <w:style w:type="paragraph" w:styleId="TOC7">
    <w:name w:val="toc 7"/>
    <w:basedOn w:val="Normal"/>
    <w:next w:val="Normal"/>
    <w:autoRedefine/>
    <w:uiPriority w:val="39"/>
    <w:unhideWhenUsed/>
    <w:qFormat/>
    <w:rsid w:val="006648AB"/>
    <w:pPr>
      <w:spacing w:after="0"/>
      <w:ind w:left="1321"/>
    </w:pPr>
    <w:rPr>
      <w:rFonts w:eastAsia="Times New Roman"/>
    </w:rPr>
  </w:style>
  <w:style w:type="paragraph" w:styleId="Caption">
    <w:name w:val="caption"/>
    <w:basedOn w:val="Normal"/>
    <w:next w:val="Normal"/>
    <w:uiPriority w:val="35"/>
    <w:semiHidden/>
    <w:unhideWhenUsed/>
    <w:qFormat/>
    <w:rsid w:val="006648AB"/>
    <w:rPr>
      <w:rFonts w:eastAsia="Times New Roman"/>
      <w:b/>
      <w:bCs/>
      <w:sz w:val="20"/>
      <w:szCs w:val="20"/>
    </w:rPr>
  </w:style>
  <w:style w:type="paragraph" w:styleId="Title">
    <w:name w:val="Title"/>
    <w:basedOn w:val="Normal"/>
    <w:next w:val="Normal"/>
    <w:link w:val="TitleChar"/>
    <w:autoRedefine/>
    <w:uiPriority w:val="10"/>
    <w:qFormat/>
    <w:rsid w:val="006648A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648AB"/>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6648AB"/>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ع ص Char"/>
    <w:link w:val="Subtitle"/>
    <w:uiPriority w:val="11"/>
    <w:rsid w:val="006648AB"/>
    <w:rPr>
      <w:rFonts w:ascii="Cambria" w:eastAsia="2  Badr" w:hAnsi="Cambria" w:cs="2  Badr"/>
      <w:bCs/>
      <w:i/>
      <w:spacing w:val="15"/>
      <w:sz w:val="24"/>
    </w:rPr>
  </w:style>
  <w:style w:type="character" w:styleId="Emphasis">
    <w:name w:val="Emphasis"/>
    <w:uiPriority w:val="20"/>
    <w:qFormat/>
    <w:rsid w:val="006648AB"/>
    <w:rPr>
      <w:rFonts w:cs="2  Lotus"/>
      <w:i/>
      <w:iCs/>
      <w:color w:val="808080"/>
      <w:szCs w:val="32"/>
    </w:rPr>
  </w:style>
  <w:style w:type="character" w:customStyle="1" w:styleId="NoSpacingChar">
    <w:name w:val="No Spacing Char"/>
    <w:aliases w:val="متن عربي Char,متن اصلی Char"/>
    <w:link w:val="NoSpacing"/>
    <w:uiPriority w:val="1"/>
    <w:rsid w:val="006648AB"/>
    <w:rPr>
      <w:rFonts w:eastAsia="2  Lotus" w:cs="2  Badr"/>
      <w:bCs/>
      <w:sz w:val="72"/>
      <w:szCs w:val="28"/>
    </w:rPr>
  </w:style>
  <w:style w:type="paragraph" w:styleId="ListParagraph">
    <w:name w:val="List Paragraph"/>
    <w:basedOn w:val="Normal"/>
    <w:link w:val="ListParagraphChar"/>
    <w:autoRedefine/>
    <w:uiPriority w:val="34"/>
    <w:qFormat/>
    <w:rsid w:val="006648AB"/>
    <w:pPr>
      <w:ind w:left="1134" w:firstLine="0"/>
    </w:pPr>
    <w:rPr>
      <w:rFonts w:eastAsia="2  Lotus" w:cs="2  Lotus"/>
    </w:rPr>
  </w:style>
  <w:style w:type="character" w:customStyle="1" w:styleId="ListParagraphChar">
    <w:name w:val="List Paragraph Char"/>
    <w:link w:val="ListParagraph"/>
    <w:uiPriority w:val="34"/>
    <w:rsid w:val="006648AB"/>
    <w:rPr>
      <w:rFonts w:eastAsia="2  Lotus" w:cs="2  Lotus"/>
      <w:sz w:val="22"/>
      <w:szCs w:val="28"/>
    </w:rPr>
  </w:style>
  <w:style w:type="paragraph" w:styleId="Quote">
    <w:name w:val="Quote"/>
    <w:basedOn w:val="Normal"/>
    <w:next w:val="Normal"/>
    <w:link w:val="QuoteChar"/>
    <w:autoRedefine/>
    <w:uiPriority w:val="29"/>
    <w:qFormat/>
    <w:rsid w:val="006648AB"/>
    <w:pPr>
      <w:spacing w:before="120" w:after="240"/>
      <w:ind w:left="1134" w:firstLine="0"/>
    </w:pPr>
    <w:rPr>
      <w:rFonts w:eastAsia="Times New Roman" w:cs="B Lotus"/>
      <w:i/>
      <w:sz w:val="20"/>
      <w:szCs w:val="30"/>
    </w:rPr>
  </w:style>
  <w:style w:type="character" w:customStyle="1" w:styleId="QuoteChar">
    <w:name w:val="Quote Char"/>
    <w:link w:val="Quote"/>
    <w:uiPriority w:val="29"/>
    <w:rsid w:val="006648AB"/>
    <w:rPr>
      <w:rFonts w:cs="B Lotus"/>
      <w:i/>
      <w:szCs w:val="30"/>
    </w:rPr>
  </w:style>
  <w:style w:type="paragraph" w:styleId="IntenseQuote">
    <w:name w:val="Intense Quote"/>
    <w:basedOn w:val="Normal"/>
    <w:next w:val="Normal"/>
    <w:link w:val="IntenseQuoteChar"/>
    <w:autoRedefine/>
    <w:uiPriority w:val="30"/>
    <w:qFormat/>
    <w:rsid w:val="006648A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648AB"/>
    <w:rPr>
      <w:rFonts w:eastAsia="2  Lotus" w:cs="B Lotus"/>
      <w:b/>
      <w:bCs/>
      <w:i/>
      <w:szCs w:val="30"/>
    </w:rPr>
  </w:style>
  <w:style w:type="character" w:styleId="SubtleEmphasis">
    <w:name w:val="Subtle Emphasis"/>
    <w:uiPriority w:val="19"/>
    <w:qFormat/>
    <w:rsid w:val="006648AB"/>
    <w:rPr>
      <w:rFonts w:cs="2  Lotus"/>
      <w:i/>
      <w:iCs/>
      <w:color w:val="4A442A"/>
      <w:szCs w:val="32"/>
      <w:u w:val="none"/>
    </w:rPr>
  </w:style>
  <w:style w:type="character" w:styleId="IntenseEmphasis">
    <w:name w:val="Intense Emphasis"/>
    <w:uiPriority w:val="21"/>
    <w:qFormat/>
    <w:rsid w:val="006648A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C933AD"/>
    <w:pPr>
      <w:ind w:left="1440"/>
    </w:pPr>
    <w:rPr>
      <w:rFonts w:ascii="IranNastaliq" w:hAnsi="IranNastaliq" w:cs="IranNastaliq"/>
      <w:sz w:val="24"/>
      <w:szCs w:val="24"/>
    </w:rPr>
  </w:style>
  <w:style w:type="character" w:customStyle="1" w:styleId="Char">
    <w:name w:val="علیه السلام در متن Char"/>
    <w:link w:val="a"/>
    <w:uiPriority w:val="1"/>
    <w:rsid w:val="00C933AD"/>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C933AD"/>
    <w:rPr>
      <w:color w:val="0000FF" w:themeColor="hyperlink"/>
      <w:u w:val="single"/>
    </w:rPr>
  </w:style>
  <w:style w:type="character" w:styleId="FootnoteReference">
    <w:name w:val="footnote reference"/>
    <w:basedOn w:val="DefaultParagraphFont"/>
    <w:uiPriority w:val="99"/>
    <w:unhideWhenUsed/>
    <w:rsid w:val="00C933AD"/>
    <w:rPr>
      <w:vertAlign w:val="superscript"/>
    </w:rPr>
  </w:style>
  <w:style w:type="paragraph" w:customStyle="1" w:styleId="5">
    <w:name w:val="عنوان5"/>
    <w:basedOn w:val="Normal"/>
    <w:next w:val="Normal"/>
    <w:rsid w:val="00C933AD"/>
    <w:rPr>
      <w:rFonts w:ascii="2  Titr" w:hAnsi="2  Titr" w:cs="2  Titr"/>
      <w:b/>
      <w:bCs/>
      <w:sz w:val="30"/>
      <w:szCs w:val="30"/>
    </w:rPr>
  </w:style>
  <w:style w:type="paragraph" w:customStyle="1" w:styleId="6">
    <w:name w:val="عنوان6"/>
    <w:basedOn w:val="Normal"/>
    <w:next w:val="Normal"/>
    <w:rsid w:val="00C933AD"/>
    <w:rPr>
      <w:rFonts w:ascii="2  Titr" w:hAnsi="2  Titr" w:cs="2  Titr"/>
      <w:bCs/>
      <w:sz w:val="26"/>
      <w:szCs w:val="26"/>
    </w:rPr>
  </w:style>
  <w:style w:type="paragraph" w:customStyle="1" w:styleId="7">
    <w:name w:val="عنوان7"/>
    <w:basedOn w:val="Heading7"/>
    <w:next w:val="Heading7"/>
    <w:autoRedefine/>
    <w:rsid w:val="00C933AD"/>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C933AD"/>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C933AD"/>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C933AD"/>
    <w:rPr>
      <w:rFonts w:ascii="2  Badr" w:hAnsi="2  Badr" w:cs="2  Badr"/>
      <w:i w:val="0"/>
      <w:iCs w:val="0"/>
      <w:color w:val="0F0E09"/>
      <w:sz w:val="28"/>
      <w:szCs w:val="28"/>
    </w:rPr>
  </w:style>
  <w:style w:type="paragraph" w:styleId="NormalWeb">
    <w:name w:val="Normal (Web)"/>
    <w:basedOn w:val="Normal"/>
    <w:uiPriority w:val="99"/>
    <w:rsid w:val="00C933A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C933AD"/>
    <w:rPr>
      <w:sz w:val="16"/>
      <w:szCs w:val="16"/>
    </w:rPr>
  </w:style>
  <w:style w:type="paragraph" w:styleId="CommentText">
    <w:name w:val="annotation text"/>
    <w:basedOn w:val="Normal"/>
    <w:link w:val="CommentTextChar"/>
    <w:uiPriority w:val="99"/>
    <w:semiHidden/>
    <w:unhideWhenUsed/>
    <w:rsid w:val="00C933AD"/>
    <w:rPr>
      <w:sz w:val="20"/>
      <w:szCs w:val="20"/>
    </w:rPr>
  </w:style>
  <w:style w:type="character" w:customStyle="1" w:styleId="CommentTextChar">
    <w:name w:val="Comment Text Char"/>
    <w:basedOn w:val="DefaultParagraphFont"/>
    <w:link w:val="CommentText"/>
    <w:uiPriority w:val="99"/>
    <w:semiHidden/>
    <w:rsid w:val="00C933AD"/>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C933AD"/>
    <w:rPr>
      <w:b/>
      <w:bCs/>
    </w:rPr>
  </w:style>
  <w:style w:type="character" w:customStyle="1" w:styleId="CommentSubjectChar">
    <w:name w:val="Comment Subject Char"/>
    <w:basedOn w:val="CommentTextChar"/>
    <w:link w:val="CommentSubject"/>
    <w:uiPriority w:val="99"/>
    <w:semiHidden/>
    <w:rsid w:val="00C933AD"/>
    <w:rPr>
      <w:rFonts w:ascii="2  Badr" w:eastAsia="Calibri" w:hAnsi="2  Badr" w:cs="2  Badr"/>
      <w:b/>
      <w:bCs/>
      <w:color w:val="000000" w:themeColor="text1"/>
    </w:rPr>
  </w:style>
  <w:style w:type="paragraph" w:customStyle="1" w:styleId="1">
    <w:name w:val="عنوان1"/>
    <w:basedOn w:val="Heading1"/>
    <w:next w:val="Heading1"/>
    <w:link w:val="1Char"/>
    <w:rsid w:val="00C933AD"/>
    <w:pPr>
      <w:keepLines w:val="0"/>
      <w:ind w:left="284"/>
    </w:pPr>
    <w:rPr>
      <w:rFonts w:ascii="2  Badr" w:eastAsia="Calibri" w:hAnsi="2  Badr"/>
      <w:b/>
      <w:kern w:val="32"/>
      <w:lang w:bidi="ar-SA"/>
    </w:rPr>
  </w:style>
  <w:style w:type="paragraph" w:customStyle="1" w:styleId="2">
    <w:name w:val="عنوان2"/>
    <w:basedOn w:val="Heading2"/>
    <w:next w:val="Heading2"/>
    <w:link w:val="2Char"/>
    <w:rsid w:val="00C933AD"/>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C933AD"/>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C933AD"/>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C933A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C933AD"/>
    <w:pPr>
      <w:keepNext/>
      <w:keepLines/>
      <w:spacing w:before="200"/>
    </w:pPr>
    <w:rPr>
      <w:rFonts w:ascii="2  Badr" w:eastAsiaTheme="majorEastAsia" w:hAnsi="2  Badr"/>
      <w:b w:val="0"/>
      <w:bCs w:val="0"/>
      <w:color w:val="000000" w:themeColor="text1"/>
      <w:sz w:val="32"/>
      <w:szCs w:val="32"/>
    </w:rPr>
  </w:style>
  <w:style w:type="character" w:customStyle="1" w:styleId="3Char">
    <w:name w:val="عنوان3 Char"/>
    <w:basedOn w:val="DefaultParagraphFont"/>
    <w:link w:val="3"/>
    <w:rsid w:val="00C933A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C933AD"/>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C933AD"/>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C933AD"/>
    <w:pPr>
      <w:spacing w:after="0"/>
      <w:ind w:firstLine="0"/>
      <w:jc w:val="left"/>
    </w:pPr>
    <w:rPr>
      <w:rFonts w:asciiTheme="minorHAnsi" w:hAnsiTheme="minorHAnsi" w:cs="Times New Roman"/>
      <w:szCs w:val="26"/>
    </w:rPr>
  </w:style>
  <w:style w:type="paragraph" w:customStyle="1" w:styleId="001">
    <w:name w:val="001"/>
    <w:basedOn w:val="Normal"/>
    <w:autoRedefine/>
    <w:rsid w:val="00C933AD"/>
    <w:pPr>
      <w:spacing w:after="0"/>
      <w:ind w:firstLine="0"/>
      <w:contextualSpacing w:val="0"/>
      <w:jc w:val="lowKashida"/>
    </w:pPr>
    <w:rPr>
      <w:rFonts w:ascii="Times New Roman" w:eastAsia="Times New Roman" w:hAnsi="Times New Roman" w:cs="2  Lotu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6648A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648AB"/>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6648A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648A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6648AB"/>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6648A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6648AB"/>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6648A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648A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648A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48AB"/>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6648A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648A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648AB"/>
    <w:rPr>
      <w:rFonts w:eastAsiaTheme="minorHAnsi" w:cs="2  Badr"/>
      <w:b/>
      <w:bCs/>
      <w:sz w:val="36"/>
      <w:szCs w:val="36"/>
    </w:rPr>
  </w:style>
  <w:style w:type="character" w:customStyle="1" w:styleId="Heading5Char">
    <w:name w:val="Heading 5 Char"/>
    <w:aliases w:val="سرفصل5 Char,سرفصل 5 Char"/>
    <w:link w:val="Heading5"/>
    <w:uiPriority w:val="9"/>
    <w:rsid w:val="006648AB"/>
    <w:rPr>
      <w:rFonts w:ascii="Cambria" w:eastAsia="2  Lotus" w:hAnsi="Cambria" w:cs="2  Badr"/>
      <w:bCs/>
      <w:szCs w:val="36"/>
    </w:rPr>
  </w:style>
  <w:style w:type="paragraph" w:styleId="TOC1">
    <w:name w:val="toc 1"/>
    <w:basedOn w:val="Normal"/>
    <w:next w:val="Normal"/>
    <w:autoRedefine/>
    <w:uiPriority w:val="39"/>
    <w:unhideWhenUsed/>
    <w:qFormat/>
    <w:rsid w:val="006648AB"/>
    <w:pPr>
      <w:spacing w:after="0"/>
      <w:ind w:firstLine="0"/>
    </w:pPr>
    <w:rPr>
      <w:rFonts w:eastAsiaTheme="minorEastAsia"/>
    </w:rPr>
  </w:style>
  <w:style w:type="paragraph" w:styleId="TOC2">
    <w:name w:val="toc 2"/>
    <w:basedOn w:val="Normal"/>
    <w:next w:val="Normal"/>
    <w:autoRedefine/>
    <w:uiPriority w:val="39"/>
    <w:unhideWhenUsed/>
    <w:qFormat/>
    <w:rsid w:val="006648AB"/>
    <w:pPr>
      <w:spacing w:after="0"/>
      <w:ind w:left="221"/>
    </w:pPr>
    <w:rPr>
      <w:rFonts w:eastAsiaTheme="minorEastAsia"/>
    </w:rPr>
  </w:style>
  <w:style w:type="paragraph" w:styleId="TOC3">
    <w:name w:val="toc 3"/>
    <w:basedOn w:val="Normal"/>
    <w:next w:val="Normal"/>
    <w:autoRedefine/>
    <w:uiPriority w:val="39"/>
    <w:unhideWhenUsed/>
    <w:qFormat/>
    <w:rsid w:val="006648AB"/>
    <w:pPr>
      <w:spacing w:after="0"/>
      <w:ind w:left="442"/>
    </w:pPr>
    <w:rPr>
      <w:rFonts w:eastAsia="2  Lotus"/>
    </w:rPr>
  </w:style>
  <w:style w:type="character" w:styleId="SubtleReference">
    <w:name w:val="Subtle Reference"/>
    <w:aliases w:val="مرجع"/>
    <w:uiPriority w:val="31"/>
    <w:qFormat/>
    <w:rsid w:val="006648AB"/>
    <w:rPr>
      <w:rFonts w:cs="2  Lotus"/>
      <w:smallCaps/>
      <w:color w:val="auto"/>
      <w:szCs w:val="28"/>
      <w:u w:val="single"/>
    </w:rPr>
  </w:style>
  <w:style w:type="character" w:styleId="IntenseReference">
    <w:name w:val="Intense Reference"/>
    <w:uiPriority w:val="32"/>
    <w:qFormat/>
    <w:rsid w:val="006648AB"/>
    <w:rPr>
      <w:rFonts w:cs="2  Lotus"/>
      <w:b/>
      <w:bCs/>
      <w:smallCaps/>
      <w:color w:val="auto"/>
      <w:spacing w:val="5"/>
      <w:szCs w:val="28"/>
      <w:u w:val="single"/>
    </w:rPr>
  </w:style>
  <w:style w:type="character" w:styleId="BookTitle">
    <w:name w:val="Book Title"/>
    <w:uiPriority w:val="33"/>
    <w:qFormat/>
    <w:rsid w:val="006648AB"/>
    <w:rPr>
      <w:rFonts w:cs="2  Titr"/>
      <w:b/>
      <w:bCs/>
      <w:smallCaps/>
      <w:spacing w:val="5"/>
      <w:szCs w:val="100"/>
    </w:rPr>
  </w:style>
  <w:style w:type="paragraph" w:styleId="TOCHeading">
    <w:name w:val="TOC Heading"/>
    <w:aliases w:val="پاورقی"/>
    <w:basedOn w:val="Heading1"/>
    <w:next w:val="Normal"/>
    <w:uiPriority w:val="39"/>
    <w:unhideWhenUsed/>
    <w:qFormat/>
    <w:rsid w:val="006648AB"/>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6648A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6648AB"/>
    <w:rPr>
      <w:rFonts w:ascii="Cambria" w:eastAsia="2  Lotus" w:hAnsi="Cambria" w:cs="2  Badr"/>
      <w:bCs/>
      <w:i/>
      <w:sz w:val="36"/>
      <w:szCs w:val="36"/>
    </w:rPr>
  </w:style>
  <w:style w:type="character" w:customStyle="1" w:styleId="Heading7Char">
    <w:name w:val="Heading 7 Char"/>
    <w:link w:val="Heading7"/>
    <w:uiPriority w:val="9"/>
    <w:semiHidden/>
    <w:rsid w:val="006648A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648A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648A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6648AB"/>
    <w:pPr>
      <w:spacing w:after="0"/>
      <w:ind w:left="658"/>
    </w:pPr>
    <w:rPr>
      <w:rFonts w:eastAsia="Times New Roman"/>
    </w:rPr>
  </w:style>
  <w:style w:type="paragraph" w:styleId="TOC5">
    <w:name w:val="toc 5"/>
    <w:basedOn w:val="Normal"/>
    <w:next w:val="Normal"/>
    <w:autoRedefine/>
    <w:uiPriority w:val="39"/>
    <w:unhideWhenUsed/>
    <w:qFormat/>
    <w:rsid w:val="006648AB"/>
    <w:pPr>
      <w:spacing w:after="0"/>
      <w:ind w:left="879"/>
    </w:pPr>
    <w:rPr>
      <w:rFonts w:eastAsia="Times New Roman"/>
    </w:rPr>
  </w:style>
  <w:style w:type="paragraph" w:styleId="TOC6">
    <w:name w:val="toc 6"/>
    <w:basedOn w:val="Normal"/>
    <w:next w:val="Normal"/>
    <w:autoRedefine/>
    <w:uiPriority w:val="39"/>
    <w:unhideWhenUsed/>
    <w:qFormat/>
    <w:rsid w:val="006648AB"/>
    <w:pPr>
      <w:spacing w:after="0"/>
      <w:ind w:left="1100"/>
    </w:pPr>
    <w:rPr>
      <w:rFonts w:eastAsia="Times New Roman"/>
    </w:rPr>
  </w:style>
  <w:style w:type="paragraph" w:styleId="TOC7">
    <w:name w:val="toc 7"/>
    <w:basedOn w:val="Normal"/>
    <w:next w:val="Normal"/>
    <w:autoRedefine/>
    <w:uiPriority w:val="39"/>
    <w:unhideWhenUsed/>
    <w:qFormat/>
    <w:rsid w:val="006648AB"/>
    <w:pPr>
      <w:spacing w:after="0"/>
      <w:ind w:left="1321"/>
    </w:pPr>
    <w:rPr>
      <w:rFonts w:eastAsia="Times New Roman"/>
    </w:rPr>
  </w:style>
  <w:style w:type="paragraph" w:styleId="Caption">
    <w:name w:val="caption"/>
    <w:basedOn w:val="Normal"/>
    <w:next w:val="Normal"/>
    <w:uiPriority w:val="35"/>
    <w:semiHidden/>
    <w:unhideWhenUsed/>
    <w:qFormat/>
    <w:rsid w:val="006648AB"/>
    <w:rPr>
      <w:rFonts w:eastAsia="Times New Roman"/>
      <w:b/>
      <w:bCs/>
      <w:sz w:val="20"/>
      <w:szCs w:val="20"/>
    </w:rPr>
  </w:style>
  <w:style w:type="paragraph" w:styleId="Title">
    <w:name w:val="Title"/>
    <w:basedOn w:val="Normal"/>
    <w:next w:val="Normal"/>
    <w:link w:val="TitleChar"/>
    <w:autoRedefine/>
    <w:uiPriority w:val="10"/>
    <w:qFormat/>
    <w:rsid w:val="006648A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648AB"/>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6648AB"/>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ع ص Char"/>
    <w:link w:val="Subtitle"/>
    <w:uiPriority w:val="11"/>
    <w:rsid w:val="006648AB"/>
    <w:rPr>
      <w:rFonts w:ascii="Cambria" w:eastAsia="2  Badr" w:hAnsi="Cambria" w:cs="2  Badr"/>
      <w:bCs/>
      <w:i/>
      <w:spacing w:val="15"/>
      <w:sz w:val="24"/>
    </w:rPr>
  </w:style>
  <w:style w:type="character" w:styleId="Emphasis">
    <w:name w:val="Emphasis"/>
    <w:uiPriority w:val="20"/>
    <w:qFormat/>
    <w:rsid w:val="006648AB"/>
    <w:rPr>
      <w:rFonts w:cs="2  Lotus"/>
      <w:i/>
      <w:iCs/>
      <w:color w:val="808080"/>
      <w:szCs w:val="32"/>
    </w:rPr>
  </w:style>
  <w:style w:type="character" w:customStyle="1" w:styleId="NoSpacingChar">
    <w:name w:val="No Spacing Char"/>
    <w:aliases w:val="متن عربي Char,متن اصلی Char"/>
    <w:link w:val="NoSpacing"/>
    <w:uiPriority w:val="1"/>
    <w:rsid w:val="006648AB"/>
    <w:rPr>
      <w:rFonts w:eastAsia="2  Lotus" w:cs="2  Badr"/>
      <w:bCs/>
      <w:sz w:val="72"/>
      <w:szCs w:val="28"/>
    </w:rPr>
  </w:style>
  <w:style w:type="paragraph" w:styleId="ListParagraph">
    <w:name w:val="List Paragraph"/>
    <w:basedOn w:val="Normal"/>
    <w:link w:val="ListParagraphChar"/>
    <w:autoRedefine/>
    <w:uiPriority w:val="34"/>
    <w:qFormat/>
    <w:rsid w:val="006648AB"/>
    <w:pPr>
      <w:ind w:left="1134" w:firstLine="0"/>
    </w:pPr>
    <w:rPr>
      <w:rFonts w:eastAsia="2  Lotus" w:cs="2  Lotus"/>
    </w:rPr>
  </w:style>
  <w:style w:type="character" w:customStyle="1" w:styleId="ListParagraphChar">
    <w:name w:val="List Paragraph Char"/>
    <w:link w:val="ListParagraph"/>
    <w:uiPriority w:val="34"/>
    <w:rsid w:val="006648AB"/>
    <w:rPr>
      <w:rFonts w:eastAsia="2  Lotus" w:cs="2  Lotus"/>
      <w:sz w:val="22"/>
      <w:szCs w:val="28"/>
    </w:rPr>
  </w:style>
  <w:style w:type="paragraph" w:styleId="Quote">
    <w:name w:val="Quote"/>
    <w:basedOn w:val="Normal"/>
    <w:next w:val="Normal"/>
    <w:link w:val="QuoteChar"/>
    <w:autoRedefine/>
    <w:uiPriority w:val="29"/>
    <w:qFormat/>
    <w:rsid w:val="006648AB"/>
    <w:pPr>
      <w:spacing w:before="120" w:after="240"/>
      <w:ind w:left="1134" w:firstLine="0"/>
    </w:pPr>
    <w:rPr>
      <w:rFonts w:eastAsia="Times New Roman" w:cs="B Lotus"/>
      <w:i/>
      <w:sz w:val="20"/>
      <w:szCs w:val="30"/>
    </w:rPr>
  </w:style>
  <w:style w:type="character" w:customStyle="1" w:styleId="QuoteChar">
    <w:name w:val="Quote Char"/>
    <w:link w:val="Quote"/>
    <w:uiPriority w:val="29"/>
    <w:rsid w:val="006648AB"/>
    <w:rPr>
      <w:rFonts w:cs="B Lotus"/>
      <w:i/>
      <w:szCs w:val="30"/>
    </w:rPr>
  </w:style>
  <w:style w:type="paragraph" w:styleId="IntenseQuote">
    <w:name w:val="Intense Quote"/>
    <w:basedOn w:val="Normal"/>
    <w:next w:val="Normal"/>
    <w:link w:val="IntenseQuoteChar"/>
    <w:autoRedefine/>
    <w:uiPriority w:val="30"/>
    <w:qFormat/>
    <w:rsid w:val="006648A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648AB"/>
    <w:rPr>
      <w:rFonts w:eastAsia="2  Lotus" w:cs="B Lotus"/>
      <w:b/>
      <w:bCs/>
      <w:i/>
      <w:szCs w:val="30"/>
    </w:rPr>
  </w:style>
  <w:style w:type="character" w:styleId="SubtleEmphasis">
    <w:name w:val="Subtle Emphasis"/>
    <w:uiPriority w:val="19"/>
    <w:qFormat/>
    <w:rsid w:val="006648AB"/>
    <w:rPr>
      <w:rFonts w:cs="2  Lotus"/>
      <w:i/>
      <w:iCs/>
      <w:color w:val="4A442A"/>
      <w:szCs w:val="32"/>
      <w:u w:val="none"/>
    </w:rPr>
  </w:style>
  <w:style w:type="character" w:styleId="IntenseEmphasis">
    <w:name w:val="Intense Emphasis"/>
    <w:uiPriority w:val="21"/>
    <w:qFormat/>
    <w:rsid w:val="006648A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C933AD"/>
    <w:pPr>
      <w:ind w:left="1440"/>
    </w:pPr>
    <w:rPr>
      <w:rFonts w:ascii="IranNastaliq" w:hAnsi="IranNastaliq" w:cs="IranNastaliq"/>
      <w:sz w:val="24"/>
      <w:szCs w:val="24"/>
    </w:rPr>
  </w:style>
  <w:style w:type="character" w:customStyle="1" w:styleId="Char">
    <w:name w:val="علیه السلام در متن Char"/>
    <w:link w:val="a"/>
    <w:uiPriority w:val="1"/>
    <w:rsid w:val="00C933AD"/>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C933AD"/>
    <w:rPr>
      <w:color w:val="0000FF" w:themeColor="hyperlink"/>
      <w:u w:val="single"/>
    </w:rPr>
  </w:style>
  <w:style w:type="character" w:styleId="FootnoteReference">
    <w:name w:val="footnote reference"/>
    <w:basedOn w:val="DefaultParagraphFont"/>
    <w:uiPriority w:val="99"/>
    <w:unhideWhenUsed/>
    <w:rsid w:val="00C933AD"/>
    <w:rPr>
      <w:vertAlign w:val="superscript"/>
    </w:rPr>
  </w:style>
  <w:style w:type="paragraph" w:customStyle="1" w:styleId="5">
    <w:name w:val="عنوان5"/>
    <w:basedOn w:val="Normal"/>
    <w:next w:val="Normal"/>
    <w:rsid w:val="00C933AD"/>
    <w:rPr>
      <w:rFonts w:ascii="2  Titr" w:hAnsi="2  Titr" w:cs="2  Titr"/>
      <w:b/>
      <w:bCs/>
      <w:sz w:val="30"/>
      <w:szCs w:val="30"/>
    </w:rPr>
  </w:style>
  <w:style w:type="paragraph" w:customStyle="1" w:styleId="6">
    <w:name w:val="عنوان6"/>
    <w:basedOn w:val="Normal"/>
    <w:next w:val="Normal"/>
    <w:rsid w:val="00C933AD"/>
    <w:rPr>
      <w:rFonts w:ascii="2  Titr" w:hAnsi="2  Titr" w:cs="2  Titr"/>
      <w:bCs/>
      <w:sz w:val="26"/>
      <w:szCs w:val="26"/>
    </w:rPr>
  </w:style>
  <w:style w:type="paragraph" w:customStyle="1" w:styleId="7">
    <w:name w:val="عنوان7"/>
    <w:basedOn w:val="Heading7"/>
    <w:next w:val="Heading7"/>
    <w:autoRedefine/>
    <w:rsid w:val="00C933AD"/>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C933AD"/>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C933AD"/>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C933AD"/>
    <w:rPr>
      <w:rFonts w:ascii="2  Badr" w:hAnsi="2  Badr" w:cs="2  Badr"/>
      <w:i w:val="0"/>
      <w:iCs w:val="0"/>
      <w:color w:val="0F0E09"/>
      <w:sz w:val="28"/>
      <w:szCs w:val="28"/>
    </w:rPr>
  </w:style>
  <w:style w:type="paragraph" w:styleId="NormalWeb">
    <w:name w:val="Normal (Web)"/>
    <w:basedOn w:val="Normal"/>
    <w:uiPriority w:val="99"/>
    <w:rsid w:val="00C933A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C933AD"/>
    <w:rPr>
      <w:sz w:val="16"/>
      <w:szCs w:val="16"/>
    </w:rPr>
  </w:style>
  <w:style w:type="paragraph" w:styleId="CommentText">
    <w:name w:val="annotation text"/>
    <w:basedOn w:val="Normal"/>
    <w:link w:val="CommentTextChar"/>
    <w:uiPriority w:val="99"/>
    <w:semiHidden/>
    <w:unhideWhenUsed/>
    <w:rsid w:val="00C933AD"/>
    <w:rPr>
      <w:sz w:val="20"/>
      <w:szCs w:val="20"/>
    </w:rPr>
  </w:style>
  <w:style w:type="character" w:customStyle="1" w:styleId="CommentTextChar">
    <w:name w:val="Comment Text Char"/>
    <w:basedOn w:val="DefaultParagraphFont"/>
    <w:link w:val="CommentText"/>
    <w:uiPriority w:val="99"/>
    <w:semiHidden/>
    <w:rsid w:val="00C933AD"/>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C933AD"/>
    <w:rPr>
      <w:b/>
      <w:bCs/>
    </w:rPr>
  </w:style>
  <w:style w:type="character" w:customStyle="1" w:styleId="CommentSubjectChar">
    <w:name w:val="Comment Subject Char"/>
    <w:basedOn w:val="CommentTextChar"/>
    <w:link w:val="CommentSubject"/>
    <w:uiPriority w:val="99"/>
    <w:semiHidden/>
    <w:rsid w:val="00C933AD"/>
    <w:rPr>
      <w:rFonts w:ascii="2  Badr" w:eastAsia="Calibri" w:hAnsi="2  Badr" w:cs="2  Badr"/>
      <w:b/>
      <w:bCs/>
      <w:color w:val="000000" w:themeColor="text1"/>
    </w:rPr>
  </w:style>
  <w:style w:type="paragraph" w:customStyle="1" w:styleId="1">
    <w:name w:val="عنوان1"/>
    <w:basedOn w:val="Heading1"/>
    <w:next w:val="Heading1"/>
    <w:link w:val="1Char"/>
    <w:rsid w:val="00C933AD"/>
    <w:pPr>
      <w:keepLines w:val="0"/>
      <w:ind w:left="284"/>
    </w:pPr>
    <w:rPr>
      <w:rFonts w:ascii="2  Badr" w:eastAsia="Calibri" w:hAnsi="2  Badr"/>
      <w:b/>
      <w:kern w:val="32"/>
      <w:lang w:bidi="ar-SA"/>
    </w:rPr>
  </w:style>
  <w:style w:type="paragraph" w:customStyle="1" w:styleId="2">
    <w:name w:val="عنوان2"/>
    <w:basedOn w:val="Heading2"/>
    <w:next w:val="Heading2"/>
    <w:link w:val="2Char"/>
    <w:rsid w:val="00C933AD"/>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C933AD"/>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C933AD"/>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C933A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C933AD"/>
    <w:pPr>
      <w:keepNext/>
      <w:keepLines/>
      <w:spacing w:before="200"/>
    </w:pPr>
    <w:rPr>
      <w:rFonts w:ascii="2  Badr" w:eastAsiaTheme="majorEastAsia" w:hAnsi="2  Badr"/>
      <w:b w:val="0"/>
      <w:bCs w:val="0"/>
      <w:color w:val="000000" w:themeColor="text1"/>
      <w:sz w:val="32"/>
      <w:szCs w:val="32"/>
    </w:rPr>
  </w:style>
  <w:style w:type="character" w:customStyle="1" w:styleId="3Char">
    <w:name w:val="عنوان3 Char"/>
    <w:basedOn w:val="DefaultParagraphFont"/>
    <w:link w:val="3"/>
    <w:rsid w:val="00C933A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C933AD"/>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C933AD"/>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C933AD"/>
    <w:pPr>
      <w:spacing w:after="0"/>
      <w:ind w:firstLine="0"/>
      <w:jc w:val="left"/>
    </w:pPr>
    <w:rPr>
      <w:rFonts w:asciiTheme="minorHAnsi" w:hAnsiTheme="minorHAnsi" w:cs="Times New Roman"/>
      <w:szCs w:val="26"/>
    </w:rPr>
  </w:style>
  <w:style w:type="paragraph" w:customStyle="1" w:styleId="001">
    <w:name w:val="001"/>
    <w:basedOn w:val="Normal"/>
    <w:autoRedefine/>
    <w:rsid w:val="00C933AD"/>
    <w:pPr>
      <w:spacing w:after="0"/>
      <w:ind w:firstLine="0"/>
      <w:contextualSpacing w:val="0"/>
      <w:jc w:val="lowKashida"/>
    </w:pPr>
    <w:rPr>
      <w:rFonts w:ascii="Times New Roman" w:eastAsia="Times New Roman" w:hAnsi="Times New Roman" w:cs="2  Lotu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74</TotalTime>
  <Pages>11</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6</cp:revision>
  <dcterms:created xsi:type="dcterms:W3CDTF">2015-02-04T06:04:00Z</dcterms:created>
  <dcterms:modified xsi:type="dcterms:W3CDTF">2015-02-04T08:34:00Z</dcterms:modified>
</cp:coreProperties>
</file>