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74" w:rsidRDefault="00074F74" w:rsidP="00074F74">
      <w:pPr>
        <w:rPr>
          <w:rtl/>
        </w:rPr>
      </w:pPr>
      <w:r w:rsidRPr="00BC1FBE">
        <w:rPr>
          <w:rFonts w:hint="cs"/>
          <w:rtl/>
        </w:rPr>
        <w:t>فهرست</w:t>
      </w:r>
      <w:r>
        <w:rPr>
          <w:rFonts w:hint="cs"/>
          <w:rtl/>
        </w:rPr>
        <w:t xml:space="preserve"> مطالب</w:t>
      </w:r>
    </w:p>
    <w:p w:rsidR="00074F74" w:rsidRDefault="00074F74" w:rsidP="00074F74">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16608648" w:history="1">
        <w:r w:rsidRPr="00CC30EC">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Toc416608648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74F74" w:rsidRDefault="00EC7D8E" w:rsidP="00074F74">
      <w:pPr>
        <w:pStyle w:val="TOC1"/>
        <w:tabs>
          <w:tab w:val="right" w:leader="dot" w:pos="9628"/>
        </w:tabs>
        <w:rPr>
          <w:rFonts w:asciiTheme="minorHAnsi" w:hAnsiTheme="minorHAnsi" w:cstheme="minorBidi"/>
          <w:noProof/>
          <w:szCs w:val="22"/>
          <w:rtl/>
        </w:rPr>
      </w:pPr>
      <w:hyperlink w:anchor="_Toc416608649" w:history="1">
        <w:r w:rsidR="00074F74" w:rsidRPr="00CC30EC">
          <w:rPr>
            <w:rStyle w:val="Hyperlink"/>
            <w:rFonts w:hint="eastAsia"/>
            <w:noProof/>
            <w:rtl/>
          </w:rPr>
          <w:t>تفاوت</w:t>
        </w:r>
        <w:r w:rsidR="00074F74" w:rsidRPr="00CC30EC">
          <w:rPr>
            <w:rStyle w:val="Hyperlink"/>
            <w:noProof/>
            <w:rtl/>
          </w:rPr>
          <w:t xml:space="preserve"> </w:t>
        </w:r>
        <w:r w:rsidR="00074F74" w:rsidRPr="00CC30EC">
          <w:rPr>
            <w:rStyle w:val="Hyperlink"/>
            <w:rFonts w:hint="eastAsia"/>
            <w:noProof/>
            <w:rtl/>
          </w:rPr>
          <w:t>ب</w:t>
        </w:r>
        <w:r w:rsidR="00074F74" w:rsidRPr="00CC30EC">
          <w:rPr>
            <w:rStyle w:val="Hyperlink"/>
            <w:rFonts w:hint="cs"/>
            <w:noProof/>
            <w:rtl/>
          </w:rPr>
          <w:t>ی</w:t>
        </w:r>
        <w:r w:rsidR="00074F74" w:rsidRPr="00CC30EC">
          <w:rPr>
            <w:rStyle w:val="Hyperlink"/>
            <w:rFonts w:hint="eastAsia"/>
            <w:noProof/>
            <w:rtl/>
          </w:rPr>
          <w:t>ن</w:t>
        </w:r>
        <w:r w:rsidR="00074F74" w:rsidRPr="00CC30EC">
          <w:rPr>
            <w:rStyle w:val="Hyperlink"/>
            <w:noProof/>
            <w:rtl/>
          </w:rPr>
          <w:t xml:space="preserve"> </w:t>
        </w:r>
        <w:r w:rsidR="00074F74" w:rsidRPr="00CC30EC">
          <w:rPr>
            <w:rStyle w:val="Hyperlink"/>
            <w:rFonts w:hint="eastAsia"/>
            <w:noProof/>
            <w:rtl/>
          </w:rPr>
          <w:t>تفس</w:t>
        </w:r>
        <w:r w:rsidR="00074F74" w:rsidRPr="00CC30EC">
          <w:rPr>
            <w:rStyle w:val="Hyperlink"/>
            <w:rFonts w:hint="cs"/>
            <w:noProof/>
            <w:rtl/>
          </w:rPr>
          <w:t>ی</w:t>
        </w:r>
        <w:r w:rsidR="00074F74" w:rsidRPr="00CC30EC">
          <w:rPr>
            <w:rStyle w:val="Hyperlink"/>
            <w:rFonts w:hint="eastAsia"/>
            <w:noProof/>
            <w:rtl/>
          </w:rPr>
          <w:t>ر</w:t>
        </w:r>
        <w:r w:rsidR="00074F74" w:rsidRPr="00CC30EC">
          <w:rPr>
            <w:rStyle w:val="Hyperlink"/>
            <w:noProof/>
            <w:rtl/>
          </w:rPr>
          <w:t xml:space="preserve"> </w:t>
        </w:r>
        <w:r w:rsidR="00074F74" w:rsidRPr="00CC30EC">
          <w:rPr>
            <w:rStyle w:val="Hyperlink"/>
            <w:rFonts w:hint="eastAsia"/>
            <w:noProof/>
            <w:rtl/>
          </w:rPr>
          <w:t>موضوع</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به</w:t>
        </w:r>
        <w:r w:rsidR="00074F74" w:rsidRPr="00CC30EC">
          <w:rPr>
            <w:rStyle w:val="Hyperlink"/>
            <w:noProof/>
            <w:rtl/>
          </w:rPr>
          <w:t xml:space="preserve"> </w:t>
        </w:r>
        <w:r w:rsidR="00074F74" w:rsidRPr="00CC30EC">
          <w:rPr>
            <w:rStyle w:val="Hyperlink"/>
            <w:rFonts w:hint="eastAsia"/>
            <w:noProof/>
            <w:rtl/>
          </w:rPr>
          <w:t>معنا</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عام</w:t>
        </w:r>
        <w:r w:rsidR="00074F74" w:rsidRPr="00CC30EC">
          <w:rPr>
            <w:rStyle w:val="Hyperlink"/>
            <w:noProof/>
            <w:rtl/>
          </w:rPr>
          <w:t xml:space="preserve"> </w:t>
        </w:r>
        <w:r w:rsidR="00074F74" w:rsidRPr="00CC30EC">
          <w:rPr>
            <w:rStyle w:val="Hyperlink"/>
            <w:rFonts w:hint="eastAsia"/>
            <w:noProof/>
            <w:rtl/>
          </w:rPr>
          <w:t>و</w:t>
        </w:r>
        <w:r w:rsidR="00074F74" w:rsidRPr="00CC30EC">
          <w:rPr>
            <w:rStyle w:val="Hyperlink"/>
            <w:noProof/>
            <w:rtl/>
          </w:rPr>
          <w:t xml:space="preserve"> </w:t>
        </w:r>
        <w:r w:rsidR="00074F74" w:rsidRPr="00CC30EC">
          <w:rPr>
            <w:rStyle w:val="Hyperlink"/>
            <w:rFonts w:hint="eastAsia"/>
            <w:noProof/>
            <w:rtl/>
          </w:rPr>
          <w:t>به</w:t>
        </w:r>
        <w:r w:rsidR="00074F74" w:rsidRPr="00CC30EC">
          <w:rPr>
            <w:rStyle w:val="Hyperlink"/>
            <w:noProof/>
            <w:rtl/>
          </w:rPr>
          <w:t xml:space="preserve"> </w:t>
        </w:r>
        <w:r w:rsidR="00074F74" w:rsidRPr="00CC30EC">
          <w:rPr>
            <w:rStyle w:val="Hyperlink"/>
            <w:rFonts w:hint="eastAsia"/>
            <w:noProof/>
            <w:rtl/>
          </w:rPr>
          <w:t>معنا</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خاص</w:t>
        </w:r>
        <w:r w:rsidR="00074F74" w:rsidRPr="00CC30EC">
          <w:rPr>
            <w:rStyle w:val="Hyperlink"/>
            <w:noProof/>
            <w:rtl/>
          </w:rPr>
          <w:t xml:space="preserve"> </w:t>
        </w:r>
        <w:r w:rsidR="00074F74" w:rsidRPr="00CC30EC">
          <w:rPr>
            <w:rStyle w:val="Hyperlink"/>
            <w:rFonts w:hint="eastAsia"/>
            <w:noProof/>
            <w:rtl/>
          </w:rPr>
          <w:t>آن</w:t>
        </w:r>
        <w:r w:rsidR="00074F74">
          <w:rPr>
            <w:noProof/>
            <w:webHidden/>
            <w:rtl/>
          </w:rPr>
          <w:tab/>
        </w:r>
        <w:r w:rsidR="00074F74">
          <w:rPr>
            <w:rStyle w:val="Hyperlink"/>
            <w:noProof/>
            <w:rtl/>
          </w:rPr>
          <w:fldChar w:fldCharType="begin"/>
        </w:r>
        <w:r w:rsidR="00074F74">
          <w:rPr>
            <w:noProof/>
            <w:webHidden/>
            <w:rtl/>
          </w:rPr>
          <w:instrText xml:space="preserve"> </w:instrText>
        </w:r>
        <w:r w:rsidR="00074F74">
          <w:rPr>
            <w:noProof/>
            <w:webHidden/>
          </w:rPr>
          <w:instrText>PAGEREF</w:instrText>
        </w:r>
        <w:r w:rsidR="00074F74">
          <w:rPr>
            <w:noProof/>
            <w:webHidden/>
            <w:rtl/>
          </w:rPr>
          <w:instrText xml:space="preserve"> _</w:instrText>
        </w:r>
        <w:r w:rsidR="00074F74">
          <w:rPr>
            <w:noProof/>
            <w:webHidden/>
          </w:rPr>
          <w:instrText>Toc416608649 \h</w:instrText>
        </w:r>
        <w:r w:rsidR="00074F74">
          <w:rPr>
            <w:noProof/>
            <w:webHidden/>
            <w:rtl/>
          </w:rPr>
          <w:instrText xml:space="preserve"> </w:instrText>
        </w:r>
        <w:r w:rsidR="00074F74">
          <w:rPr>
            <w:rStyle w:val="Hyperlink"/>
            <w:noProof/>
            <w:rtl/>
          </w:rPr>
        </w:r>
        <w:r w:rsidR="00074F74">
          <w:rPr>
            <w:rStyle w:val="Hyperlink"/>
            <w:noProof/>
            <w:rtl/>
          </w:rPr>
          <w:fldChar w:fldCharType="separate"/>
        </w:r>
        <w:r w:rsidR="00074F74">
          <w:rPr>
            <w:noProof/>
            <w:webHidden/>
            <w:rtl/>
          </w:rPr>
          <w:t>2</w:t>
        </w:r>
        <w:r w:rsidR="00074F74">
          <w:rPr>
            <w:rStyle w:val="Hyperlink"/>
            <w:noProof/>
            <w:rtl/>
          </w:rPr>
          <w:fldChar w:fldCharType="end"/>
        </w:r>
      </w:hyperlink>
    </w:p>
    <w:p w:rsidR="00074F74" w:rsidRDefault="00EC7D8E" w:rsidP="00074F74">
      <w:pPr>
        <w:pStyle w:val="TOC1"/>
        <w:tabs>
          <w:tab w:val="right" w:leader="dot" w:pos="9628"/>
        </w:tabs>
        <w:rPr>
          <w:rFonts w:asciiTheme="minorHAnsi" w:hAnsiTheme="minorHAnsi" w:cstheme="minorBidi"/>
          <w:noProof/>
          <w:szCs w:val="22"/>
          <w:rtl/>
        </w:rPr>
      </w:pPr>
      <w:hyperlink w:anchor="_Toc416608650" w:history="1">
        <w:r w:rsidR="00074F74" w:rsidRPr="00CC30EC">
          <w:rPr>
            <w:rStyle w:val="Hyperlink"/>
            <w:rFonts w:hint="eastAsia"/>
            <w:noProof/>
            <w:rtl/>
          </w:rPr>
          <w:t>عدم</w:t>
        </w:r>
        <w:r w:rsidR="00074F74" w:rsidRPr="00CC30EC">
          <w:rPr>
            <w:rStyle w:val="Hyperlink"/>
            <w:noProof/>
            <w:rtl/>
          </w:rPr>
          <w:t xml:space="preserve"> </w:t>
        </w:r>
        <w:r w:rsidR="00074F74" w:rsidRPr="00CC30EC">
          <w:rPr>
            <w:rStyle w:val="Hyperlink"/>
            <w:rFonts w:hint="eastAsia"/>
            <w:noProof/>
            <w:rtl/>
          </w:rPr>
          <w:t>تق</w:t>
        </w:r>
        <w:r w:rsidR="00074F74" w:rsidRPr="00CC30EC">
          <w:rPr>
            <w:rStyle w:val="Hyperlink"/>
            <w:rFonts w:hint="cs"/>
            <w:noProof/>
            <w:rtl/>
          </w:rPr>
          <w:t>ی</w:t>
        </w:r>
        <w:r w:rsidR="00074F74" w:rsidRPr="00CC30EC">
          <w:rPr>
            <w:rStyle w:val="Hyperlink"/>
            <w:rFonts w:hint="eastAsia"/>
            <w:noProof/>
            <w:rtl/>
          </w:rPr>
          <w:t>د</w:t>
        </w:r>
        <w:r w:rsidR="00074F74" w:rsidRPr="00CC30EC">
          <w:rPr>
            <w:rStyle w:val="Hyperlink"/>
            <w:noProof/>
            <w:rtl/>
          </w:rPr>
          <w:t xml:space="preserve"> </w:t>
        </w:r>
        <w:r w:rsidR="00074F74" w:rsidRPr="00CC30EC">
          <w:rPr>
            <w:rStyle w:val="Hyperlink"/>
            <w:rFonts w:hint="eastAsia"/>
            <w:noProof/>
            <w:rtl/>
          </w:rPr>
          <w:t>به</w:t>
        </w:r>
        <w:r w:rsidR="00074F74" w:rsidRPr="00CC30EC">
          <w:rPr>
            <w:rStyle w:val="Hyperlink"/>
            <w:noProof/>
            <w:rtl/>
          </w:rPr>
          <w:t xml:space="preserve"> </w:t>
        </w:r>
        <w:r w:rsidR="00074F74" w:rsidRPr="00CC30EC">
          <w:rPr>
            <w:rStyle w:val="Hyperlink"/>
            <w:rFonts w:hint="eastAsia"/>
            <w:noProof/>
            <w:rtl/>
          </w:rPr>
          <w:t>واژه</w:t>
        </w:r>
        <w:r w:rsidR="00074F74" w:rsidRPr="00CC30EC">
          <w:rPr>
            <w:rStyle w:val="Hyperlink"/>
            <w:noProof/>
            <w:rtl/>
          </w:rPr>
          <w:t xml:space="preserve"> </w:t>
        </w:r>
        <w:r w:rsidR="00074F74" w:rsidRPr="00CC30EC">
          <w:rPr>
            <w:rStyle w:val="Hyperlink"/>
            <w:rFonts w:hint="eastAsia"/>
            <w:noProof/>
            <w:rtl/>
          </w:rPr>
          <w:t>خاص</w:t>
        </w:r>
        <w:r w:rsidR="00074F74" w:rsidRPr="00CC30EC">
          <w:rPr>
            <w:rStyle w:val="Hyperlink"/>
            <w:noProof/>
            <w:rtl/>
          </w:rPr>
          <w:t xml:space="preserve"> </w:t>
        </w:r>
        <w:r w:rsidR="00074F74" w:rsidRPr="00CC30EC">
          <w:rPr>
            <w:rStyle w:val="Hyperlink"/>
            <w:rFonts w:hint="eastAsia"/>
            <w:noProof/>
            <w:rtl/>
          </w:rPr>
          <w:t>در</w:t>
        </w:r>
        <w:r w:rsidR="00074F74" w:rsidRPr="00CC30EC">
          <w:rPr>
            <w:rStyle w:val="Hyperlink"/>
            <w:noProof/>
            <w:rtl/>
          </w:rPr>
          <w:t xml:space="preserve"> </w:t>
        </w:r>
        <w:r w:rsidR="00074F74" w:rsidRPr="00CC30EC">
          <w:rPr>
            <w:rStyle w:val="Hyperlink"/>
            <w:rFonts w:hint="eastAsia"/>
            <w:noProof/>
            <w:rtl/>
          </w:rPr>
          <w:t>تفس</w:t>
        </w:r>
        <w:r w:rsidR="00074F74" w:rsidRPr="00CC30EC">
          <w:rPr>
            <w:rStyle w:val="Hyperlink"/>
            <w:rFonts w:hint="cs"/>
            <w:noProof/>
            <w:rtl/>
          </w:rPr>
          <w:t>ی</w:t>
        </w:r>
        <w:r w:rsidR="00074F74" w:rsidRPr="00CC30EC">
          <w:rPr>
            <w:rStyle w:val="Hyperlink"/>
            <w:rFonts w:hint="eastAsia"/>
            <w:noProof/>
            <w:rtl/>
          </w:rPr>
          <w:t>ر</w:t>
        </w:r>
        <w:r w:rsidR="00074F74" w:rsidRPr="00CC30EC">
          <w:rPr>
            <w:rStyle w:val="Hyperlink"/>
            <w:noProof/>
            <w:rtl/>
          </w:rPr>
          <w:t xml:space="preserve"> </w:t>
        </w:r>
        <w:r w:rsidR="00074F74" w:rsidRPr="00CC30EC">
          <w:rPr>
            <w:rStyle w:val="Hyperlink"/>
            <w:rFonts w:hint="eastAsia"/>
            <w:noProof/>
            <w:rtl/>
          </w:rPr>
          <w:t>موضوع</w:t>
        </w:r>
        <w:r w:rsidR="00074F74" w:rsidRPr="00CC30EC">
          <w:rPr>
            <w:rStyle w:val="Hyperlink"/>
            <w:rFonts w:hint="cs"/>
            <w:noProof/>
            <w:rtl/>
          </w:rPr>
          <w:t>ی</w:t>
        </w:r>
        <w:r w:rsidR="00074F74">
          <w:rPr>
            <w:noProof/>
            <w:webHidden/>
            <w:rtl/>
          </w:rPr>
          <w:tab/>
        </w:r>
        <w:r w:rsidR="00074F74">
          <w:rPr>
            <w:rStyle w:val="Hyperlink"/>
            <w:noProof/>
            <w:rtl/>
          </w:rPr>
          <w:fldChar w:fldCharType="begin"/>
        </w:r>
        <w:r w:rsidR="00074F74">
          <w:rPr>
            <w:noProof/>
            <w:webHidden/>
            <w:rtl/>
          </w:rPr>
          <w:instrText xml:space="preserve"> </w:instrText>
        </w:r>
        <w:r w:rsidR="00074F74">
          <w:rPr>
            <w:noProof/>
            <w:webHidden/>
          </w:rPr>
          <w:instrText>PAGEREF</w:instrText>
        </w:r>
        <w:r w:rsidR="00074F74">
          <w:rPr>
            <w:noProof/>
            <w:webHidden/>
            <w:rtl/>
          </w:rPr>
          <w:instrText xml:space="preserve"> _</w:instrText>
        </w:r>
        <w:r w:rsidR="00074F74">
          <w:rPr>
            <w:noProof/>
            <w:webHidden/>
          </w:rPr>
          <w:instrText>Toc416608650 \h</w:instrText>
        </w:r>
        <w:r w:rsidR="00074F74">
          <w:rPr>
            <w:noProof/>
            <w:webHidden/>
            <w:rtl/>
          </w:rPr>
          <w:instrText xml:space="preserve"> </w:instrText>
        </w:r>
        <w:r w:rsidR="00074F74">
          <w:rPr>
            <w:rStyle w:val="Hyperlink"/>
            <w:noProof/>
            <w:rtl/>
          </w:rPr>
        </w:r>
        <w:r w:rsidR="00074F74">
          <w:rPr>
            <w:rStyle w:val="Hyperlink"/>
            <w:noProof/>
            <w:rtl/>
          </w:rPr>
          <w:fldChar w:fldCharType="separate"/>
        </w:r>
        <w:r w:rsidR="00074F74">
          <w:rPr>
            <w:noProof/>
            <w:webHidden/>
            <w:rtl/>
          </w:rPr>
          <w:t>2</w:t>
        </w:r>
        <w:r w:rsidR="00074F74">
          <w:rPr>
            <w:rStyle w:val="Hyperlink"/>
            <w:noProof/>
            <w:rtl/>
          </w:rPr>
          <w:fldChar w:fldCharType="end"/>
        </w:r>
      </w:hyperlink>
    </w:p>
    <w:p w:rsidR="00074F74" w:rsidRDefault="00EC7D8E" w:rsidP="00074F74">
      <w:pPr>
        <w:pStyle w:val="TOC1"/>
        <w:tabs>
          <w:tab w:val="right" w:leader="dot" w:pos="9628"/>
        </w:tabs>
        <w:rPr>
          <w:rFonts w:asciiTheme="minorHAnsi" w:hAnsiTheme="minorHAnsi" w:cstheme="minorBidi"/>
          <w:noProof/>
          <w:szCs w:val="22"/>
          <w:rtl/>
        </w:rPr>
      </w:pPr>
      <w:hyperlink w:anchor="_Toc416608651" w:history="1">
        <w:r w:rsidR="00074F74" w:rsidRPr="00CC30EC">
          <w:rPr>
            <w:rStyle w:val="Hyperlink"/>
            <w:rFonts w:hint="eastAsia"/>
            <w:noProof/>
            <w:rtl/>
          </w:rPr>
          <w:t>عدم</w:t>
        </w:r>
        <w:r w:rsidR="00074F74" w:rsidRPr="00CC30EC">
          <w:rPr>
            <w:rStyle w:val="Hyperlink"/>
            <w:noProof/>
            <w:rtl/>
          </w:rPr>
          <w:t xml:space="preserve"> </w:t>
        </w:r>
        <w:r w:rsidR="00074F74" w:rsidRPr="00CC30EC">
          <w:rPr>
            <w:rStyle w:val="Hyperlink"/>
            <w:rFonts w:hint="eastAsia"/>
            <w:noProof/>
            <w:rtl/>
          </w:rPr>
          <w:t>تفاوت</w:t>
        </w:r>
        <w:r w:rsidR="00074F74" w:rsidRPr="00CC30EC">
          <w:rPr>
            <w:rStyle w:val="Hyperlink"/>
            <w:noProof/>
            <w:rtl/>
          </w:rPr>
          <w:t xml:space="preserve"> </w:t>
        </w:r>
        <w:r w:rsidR="00074F74" w:rsidRPr="00CC30EC">
          <w:rPr>
            <w:rStyle w:val="Hyperlink"/>
            <w:rFonts w:hint="eastAsia"/>
            <w:noProof/>
            <w:rtl/>
          </w:rPr>
          <w:t>ب</w:t>
        </w:r>
        <w:r w:rsidR="00074F74" w:rsidRPr="00CC30EC">
          <w:rPr>
            <w:rStyle w:val="Hyperlink"/>
            <w:rFonts w:hint="cs"/>
            <w:noProof/>
            <w:rtl/>
          </w:rPr>
          <w:t>ی</w:t>
        </w:r>
        <w:r w:rsidR="00074F74" w:rsidRPr="00CC30EC">
          <w:rPr>
            <w:rStyle w:val="Hyperlink"/>
            <w:rFonts w:hint="eastAsia"/>
            <w:noProof/>
            <w:rtl/>
          </w:rPr>
          <w:t>ن</w:t>
        </w:r>
        <w:r w:rsidR="00074F74" w:rsidRPr="00CC30EC">
          <w:rPr>
            <w:rStyle w:val="Hyperlink"/>
            <w:noProof/>
            <w:rtl/>
          </w:rPr>
          <w:t xml:space="preserve"> </w:t>
        </w:r>
        <w:r w:rsidR="00074F74" w:rsidRPr="00CC30EC">
          <w:rPr>
            <w:rStyle w:val="Hyperlink"/>
            <w:rFonts w:hint="eastAsia"/>
            <w:noProof/>
            <w:rtl/>
          </w:rPr>
          <w:t>دو</w:t>
        </w:r>
        <w:r w:rsidR="00074F74" w:rsidRPr="00CC30EC">
          <w:rPr>
            <w:rStyle w:val="Hyperlink"/>
            <w:noProof/>
            <w:rtl/>
          </w:rPr>
          <w:t xml:space="preserve"> </w:t>
        </w:r>
        <w:r w:rsidR="00074F74" w:rsidRPr="00CC30EC">
          <w:rPr>
            <w:rStyle w:val="Hyperlink"/>
            <w:rFonts w:hint="eastAsia"/>
            <w:noProof/>
            <w:rtl/>
          </w:rPr>
          <w:t>اصطلاح</w:t>
        </w:r>
        <w:r w:rsidR="00074F74" w:rsidRPr="00CC30EC">
          <w:rPr>
            <w:rStyle w:val="Hyperlink"/>
            <w:noProof/>
            <w:rtl/>
          </w:rPr>
          <w:t xml:space="preserve"> </w:t>
        </w:r>
        <w:r w:rsidR="00074F74" w:rsidRPr="00CC30EC">
          <w:rPr>
            <w:rStyle w:val="Hyperlink"/>
            <w:rFonts w:hint="eastAsia"/>
            <w:noProof/>
            <w:rtl/>
          </w:rPr>
          <w:t>تفس</w:t>
        </w:r>
        <w:r w:rsidR="00074F74" w:rsidRPr="00CC30EC">
          <w:rPr>
            <w:rStyle w:val="Hyperlink"/>
            <w:rFonts w:hint="cs"/>
            <w:noProof/>
            <w:rtl/>
          </w:rPr>
          <w:t>ی</w:t>
        </w:r>
        <w:r w:rsidR="00074F74" w:rsidRPr="00CC30EC">
          <w:rPr>
            <w:rStyle w:val="Hyperlink"/>
            <w:rFonts w:hint="eastAsia"/>
            <w:noProof/>
            <w:rtl/>
          </w:rPr>
          <w:t>ر</w:t>
        </w:r>
        <w:r w:rsidR="00074F74" w:rsidRPr="00CC30EC">
          <w:rPr>
            <w:rStyle w:val="Hyperlink"/>
            <w:noProof/>
            <w:rtl/>
          </w:rPr>
          <w:t xml:space="preserve"> </w:t>
        </w:r>
        <w:r w:rsidR="00074F74" w:rsidRPr="00CC30EC">
          <w:rPr>
            <w:rStyle w:val="Hyperlink"/>
            <w:rFonts w:hint="eastAsia"/>
            <w:noProof/>
            <w:rtl/>
          </w:rPr>
          <w:t>موضوع</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در</w:t>
        </w:r>
        <w:r w:rsidR="00074F74" w:rsidRPr="00CC30EC">
          <w:rPr>
            <w:rStyle w:val="Hyperlink"/>
            <w:noProof/>
            <w:rtl/>
          </w:rPr>
          <w:t xml:space="preserve"> </w:t>
        </w:r>
        <w:r w:rsidR="00074F74" w:rsidRPr="00CC30EC">
          <w:rPr>
            <w:rStyle w:val="Hyperlink"/>
            <w:rFonts w:hint="eastAsia"/>
            <w:noProof/>
            <w:rtl/>
          </w:rPr>
          <w:t>مقام</w:t>
        </w:r>
        <w:r w:rsidR="00074F74" w:rsidRPr="00CC30EC">
          <w:rPr>
            <w:rStyle w:val="Hyperlink"/>
            <w:noProof/>
            <w:rtl/>
          </w:rPr>
          <w:t xml:space="preserve"> </w:t>
        </w:r>
        <w:r w:rsidR="00074F74" w:rsidRPr="00CC30EC">
          <w:rPr>
            <w:rStyle w:val="Hyperlink"/>
            <w:rFonts w:hint="eastAsia"/>
            <w:noProof/>
            <w:rtl/>
          </w:rPr>
          <w:t>ثبوت</w:t>
        </w:r>
        <w:r w:rsidR="00074F74">
          <w:rPr>
            <w:noProof/>
            <w:webHidden/>
            <w:rtl/>
          </w:rPr>
          <w:tab/>
        </w:r>
        <w:r w:rsidR="00074F74">
          <w:rPr>
            <w:rStyle w:val="Hyperlink"/>
            <w:noProof/>
            <w:rtl/>
          </w:rPr>
          <w:fldChar w:fldCharType="begin"/>
        </w:r>
        <w:r w:rsidR="00074F74">
          <w:rPr>
            <w:noProof/>
            <w:webHidden/>
            <w:rtl/>
          </w:rPr>
          <w:instrText xml:space="preserve"> </w:instrText>
        </w:r>
        <w:r w:rsidR="00074F74">
          <w:rPr>
            <w:noProof/>
            <w:webHidden/>
          </w:rPr>
          <w:instrText>PAGEREF</w:instrText>
        </w:r>
        <w:r w:rsidR="00074F74">
          <w:rPr>
            <w:noProof/>
            <w:webHidden/>
            <w:rtl/>
          </w:rPr>
          <w:instrText xml:space="preserve"> _</w:instrText>
        </w:r>
        <w:r w:rsidR="00074F74">
          <w:rPr>
            <w:noProof/>
            <w:webHidden/>
          </w:rPr>
          <w:instrText>Toc416608651 \h</w:instrText>
        </w:r>
        <w:r w:rsidR="00074F74">
          <w:rPr>
            <w:noProof/>
            <w:webHidden/>
            <w:rtl/>
          </w:rPr>
          <w:instrText xml:space="preserve"> </w:instrText>
        </w:r>
        <w:r w:rsidR="00074F74">
          <w:rPr>
            <w:rStyle w:val="Hyperlink"/>
            <w:noProof/>
            <w:rtl/>
          </w:rPr>
        </w:r>
        <w:r w:rsidR="00074F74">
          <w:rPr>
            <w:rStyle w:val="Hyperlink"/>
            <w:noProof/>
            <w:rtl/>
          </w:rPr>
          <w:fldChar w:fldCharType="separate"/>
        </w:r>
        <w:r w:rsidR="00074F74">
          <w:rPr>
            <w:noProof/>
            <w:webHidden/>
            <w:rtl/>
          </w:rPr>
          <w:t>3</w:t>
        </w:r>
        <w:r w:rsidR="00074F74">
          <w:rPr>
            <w:rStyle w:val="Hyperlink"/>
            <w:noProof/>
            <w:rtl/>
          </w:rPr>
          <w:fldChar w:fldCharType="end"/>
        </w:r>
      </w:hyperlink>
    </w:p>
    <w:p w:rsidR="00074F74" w:rsidRDefault="00EC7D8E" w:rsidP="00074F74">
      <w:pPr>
        <w:pStyle w:val="TOC1"/>
        <w:tabs>
          <w:tab w:val="right" w:leader="dot" w:pos="9628"/>
        </w:tabs>
        <w:rPr>
          <w:rFonts w:asciiTheme="minorHAnsi" w:hAnsiTheme="minorHAnsi" w:cstheme="minorBidi"/>
          <w:noProof/>
          <w:szCs w:val="22"/>
          <w:rtl/>
        </w:rPr>
      </w:pPr>
      <w:hyperlink w:anchor="_Toc416608652" w:history="1">
        <w:r w:rsidR="00074F74" w:rsidRPr="00CC30EC">
          <w:rPr>
            <w:rStyle w:val="Hyperlink"/>
            <w:rFonts w:hint="eastAsia"/>
            <w:noProof/>
            <w:rtl/>
          </w:rPr>
          <w:t>وجود</w:t>
        </w:r>
        <w:r w:rsidR="00074F74" w:rsidRPr="00CC30EC">
          <w:rPr>
            <w:rStyle w:val="Hyperlink"/>
            <w:noProof/>
            <w:rtl/>
          </w:rPr>
          <w:t xml:space="preserve"> </w:t>
        </w:r>
        <w:r w:rsidR="00074F74" w:rsidRPr="00CC30EC">
          <w:rPr>
            <w:rStyle w:val="Hyperlink"/>
            <w:rFonts w:hint="eastAsia"/>
            <w:noProof/>
            <w:rtl/>
          </w:rPr>
          <w:t>شبکه‌ها</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مفهوم</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در</w:t>
        </w:r>
        <w:r w:rsidR="00074F74" w:rsidRPr="00CC30EC">
          <w:rPr>
            <w:rStyle w:val="Hyperlink"/>
            <w:noProof/>
            <w:rtl/>
          </w:rPr>
          <w:t xml:space="preserve"> </w:t>
        </w:r>
        <w:r w:rsidR="00074F74" w:rsidRPr="00CC30EC">
          <w:rPr>
            <w:rStyle w:val="Hyperlink"/>
            <w:rFonts w:hint="eastAsia"/>
            <w:noProof/>
            <w:rtl/>
          </w:rPr>
          <w:t>آ</w:t>
        </w:r>
        <w:r w:rsidR="00074F74" w:rsidRPr="00CC30EC">
          <w:rPr>
            <w:rStyle w:val="Hyperlink"/>
            <w:rFonts w:hint="cs"/>
            <w:noProof/>
            <w:rtl/>
          </w:rPr>
          <w:t>ی</w:t>
        </w:r>
        <w:r w:rsidR="00074F74" w:rsidRPr="00CC30EC">
          <w:rPr>
            <w:rStyle w:val="Hyperlink"/>
            <w:rFonts w:hint="eastAsia"/>
            <w:noProof/>
            <w:rtl/>
          </w:rPr>
          <w:t>ات</w:t>
        </w:r>
        <w:r w:rsidR="00074F74">
          <w:rPr>
            <w:noProof/>
            <w:webHidden/>
            <w:rtl/>
          </w:rPr>
          <w:tab/>
        </w:r>
        <w:r w:rsidR="00074F74">
          <w:rPr>
            <w:rStyle w:val="Hyperlink"/>
            <w:noProof/>
            <w:rtl/>
          </w:rPr>
          <w:fldChar w:fldCharType="begin"/>
        </w:r>
        <w:r w:rsidR="00074F74">
          <w:rPr>
            <w:noProof/>
            <w:webHidden/>
            <w:rtl/>
          </w:rPr>
          <w:instrText xml:space="preserve"> </w:instrText>
        </w:r>
        <w:r w:rsidR="00074F74">
          <w:rPr>
            <w:noProof/>
            <w:webHidden/>
          </w:rPr>
          <w:instrText>PAGEREF</w:instrText>
        </w:r>
        <w:r w:rsidR="00074F74">
          <w:rPr>
            <w:noProof/>
            <w:webHidden/>
            <w:rtl/>
          </w:rPr>
          <w:instrText xml:space="preserve"> _</w:instrText>
        </w:r>
        <w:r w:rsidR="00074F74">
          <w:rPr>
            <w:noProof/>
            <w:webHidden/>
          </w:rPr>
          <w:instrText>Toc416608652 \h</w:instrText>
        </w:r>
        <w:r w:rsidR="00074F74">
          <w:rPr>
            <w:noProof/>
            <w:webHidden/>
            <w:rtl/>
          </w:rPr>
          <w:instrText xml:space="preserve"> </w:instrText>
        </w:r>
        <w:r w:rsidR="00074F74">
          <w:rPr>
            <w:rStyle w:val="Hyperlink"/>
            <w:noProof/>
            <w:rtl/>
          </w:rPr>
        </w:r>
        <w:r w:rsidR="00074F74">
          <w:rPr>
            <w:rStyle w:val="Hyperlink"/>
            <w:noProof/>
            <w:rtl/>
          </w:rPr>
          <w:fldChar w:fldCharType="separate"/>
        </w:r>
        <w:r w:rsidR="00074F74">
          <w:rPr>
            <w:noProof/>
            <w:webHidden/>
            <w:rtl/>
          </w:rPr>
          <w:t>4</w:t>
        </w:r>
        <w:r w:rsidR="00074F74">
          <w:rPr>
            <w:rStyle w:val="Hyperlink"/>
            <w:noProof/>
            <w:rtl/>
          </w:rPr>
          <w:fldChar w:fldCharType="end"/>
        </w:r>
      </w:hyperlink>
    </w:p>
    <w:p w:rsidR="00074F74" w:rsidRDefault="00EC7D8E" w:rsidP="00074F74">
      <w:pPr>
        <w:pStyle w:val="TOC1"/>
        <w:tabs>
          <w:tab w:val="right" w:leader="dot" w:pos="9628"/>
        </w:tabs>
        <w:rPr>
          <w:rFonts w:asciiTheme="minorHAnsi" w:hAnsiTheme="minorHAnsi" w:cstheme="minorBidi"/>
          <w:noProof/>
          <w:szCs w:val="22"/>
          <w:rtl/>
        </w:rPr>
      </w:pPr>
      <w:hyperlink w:anchor="_Toc416608653" w:history="1">
        <w:r w:rsidR="00074F74" w:rsidRPr="00CC30EC">
          <w:rPr>
            <w:rStyle w:val="Hyperlink"/>
            <w:rFonts w:hint="eastAsia"/>
            <w:noProof/>
            <w:rtl/>
          </w:rPr>
          <w:t>وجود</w:t>
        </w:r>
        <w:r w:rsidR="00074F74" w:rsidRPr="00CC30EC">
          <w:rPr>
            <w:rStyle w:val="Hyperlink"/>
            <w:noProof/>
            <w:rtl/>
          </w:rPr>
          <w:t xml:space="preserve"> </w:t>
        </w:r>
        <w:r w:rsidR="00074F74" w:rsidRPr="00CC30EC">
          <w:rPr>
            <w:rStyle w:val="Hyperlink"/>
            <w:rFonts w:hint="eastAsia"/>
            <w:noProof/>
            <w:rtl/>
          </w:rPr>
          <w:t>آ</w:t>
        </w:r>
        <w:r w:rsidR="00074F74" w:rsidRPr="00CC30EC">
          <w:rPr>
            <w:rStyle w:val="Hyperlink"/>
            <w:rFonts w:hint="cs"/>
            <w:noProof/>
            <w:rtl/>
          </w:rPr>
          <w:t>ی</w:t>
        </w:r>
        <w:r w:rsidR="00074F74" w:rsidRPr="00CC30EC">
          <w:rPr>
            <w:rStyle w:val="Hyperlink"/>
            <w:rFonts w:hint="eastAsia"/>
            <w:noProof/>
            <w:rtl/>
          </w:rPr>
          <w:t>ات</w:t>
        </w:r>
        <w:r w:rsidR="00074F74" w:rsidRPr="00CC30EC">
          <w:rPr>
            <w:rStyle w:val="Hyperlink"/>
            <w:noProof/>
            <w:rtl/>
          </w:rPr>
          <w:t xml:space="preserve"> </w:t>
        </w:r>
        <w:r w:rsidR="00074F74" w:rsidRPr="00CC30EC">
          <w:rPr>
            <w:rStyle w:val="Hyperlink"/>
            <w:rFonts w:hint="eastAsia"/>
            <w:noProof/>
            <w:rtl/>
          </w:rPr>
          <w:t>محور</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در</w:t>
        </w:r>
        <w:r w:rsidR="00074F74" w:rsidRPr="00CC30EC">
          <w:rPr>
            <w:rStyle w:val="Hyperlink"/>
            <w:noProof/>
            <w:rtl/>
          </w:rPr>
          <w:t xml:space="preserve"> </w:t>
        </w:r>
        <w:r w:rsidR="00074F74" w:rsidRPr="00CC30EC">
          <w:rPr>
            <w:rStyle w:val="Hyperlink"/>
            <w:rFonts w:hint="eastAsia"/>
            <w:noProof/>
            <w:rtl/>
          </w:rPr>
          <w:t>شبکه</w:t>
        </w:r>
        <w:r w:rsidR="00074F74" w:rsidRPr="00CC30EC">
          <w:rPr>
            <w:rStyle w:val="Hyperlink"/>
            <w:noProof/>
            <w:rtl/>
          </w:rPr>
          <w:t xml:space="preserve"> </w:t>
        </w:r>
        <w:r w:rsidR="00074F74" w:rsidRPr="00CC30EC">
          <w:rPr>
            <w:rStyle w:val="Hyperlink"/>
            <w:rFonts w:hint="eastAsia"/>
            <w:noProof/>
            <w:rtl/>
          </w:rPr>
          <w:t>و</w:t>
        </w:r>
        <w:r w:rsidR="00074F74" w:rsidRPr="00CC30EC">
          <w:rPr>
            <w:rStyle w:val="Hyperlink"/>
            <w:noProof/>
            <w:rtl/>
          </w:rPr>
          <w:t xml:space="preserve"> </w:t>
        </w:r>
        <w:r w:rsidR="00074F74" w:rsidRPr="00CC30EC">
          <w:rPr>
            <w:rStyle w:val="Hyperlink"/>
            <w:rFonts w:hint="eastAsia"/>
            <w:noProof/>
            <w:rtl/>
          </w:rPr>
          <w:t>منظومه‌ها</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موضوع</w:t>
        </w:r>
        <w:r w:rsidR="00074F74" w:rsidRPr="00CC30EC">
          <w:rPr>
            <w:rStyle w:val="Hyperlink"/>
            <w:rFonts w:hint="cs"/>
            <w:noProof/>
            <w:rtl/>
          </w:rPr>
          <w:t>ی</w:t>
        </w:r>
        <w:r w:rsidR="00074F74" w:rsidRPr="00CC30EC">
          <w:rPr>
            <w:rStyle w:val="Hyperlink"/>
            <w:noProof/>
            <w:rtl/>
          </w:rPr>
          <w:t xml:space="preserve"> </w:t>
        </w:r>
        <w:r w:rsidR="00074F74" w:rsidRPr="00CC30EC">
          <w:rPr>
            <w:rStyle w:val="Hyperlink"/>
            <w:rFonts w:hint="eastAsia"/>
            <w:noProof/>
            <w:rtl/>
          </w:rPr>
          <w:t>آ</w:t>
        </w:r>
        <w:r w:rsidR="00074F74" w:rsidRPr="00CC30EC">
          <w:rPr>
            <w:rStyle w:val="Hyperlink"/>
            <w:rFonts w:hint="cs"/>
            <w:noProof/>
            <w:rtl/>
          </w:rPr>
          <w:t>ی</w:t>
        </w:r>
        <w:r w:rsidR="00074F74" w:rsidRPr="00CC30EC">
          <w:rPr>
            <w:rStyle w:val="Hyperlink"/>
            <w:rFonts w:hint="eastAsia"/>
            <w:noProof/>
            <w:rtl/>
          </w:rPr>
          <w:t>ات</w:t>
        </w:r>
        <w:r w:rsidR="00074F74">
          <w:rPr>
            <w:noProof/>
            <w:webHidden/>
            <w:rtl/>
          </w:rPr>
          <w:tab/>
        </w:r>
        <w:r w:rsidR="00074F74">
          <w:rPr>
            <w:rStyle w:val="Hyperlink"/>
            <w:noProof/>
            <w:rtl/>
          </w:rPr>
          <w:fldChar w:fldCharType="begin"/>
        </w:r>
        <w:r w:rsidR="00074F74">
          <w:rPr>
            <w:noProof/>
            <w:webHidden/>
            <w:rtl/>
          </w:rPr>
          <w:instrText xml:space="preserve"> </w:instrText>
        </w:r>
        <w:r w:rsidR="00074F74">
          <w:rPr>
            <w:noProof/>
            <w:webHidden/>
          </w:rPr>
          <w:instrText>PAGEREF</w:instrText>
        </w:r>
        <w:r w:rsidR="00074F74">
          <w:rPr>
            <w:noProof/>
            <w:webHidden/>
            <w:rtl/>
          </w:rPr>
          <w:instrText xml:space="preserve"> _</w:instrText>
        </w:r>
        <w:r w:rsidR="00074F74">
          <w:rPr>
            <w:noProof/>
            <w:webHidden/>
          </w:rPr>
          <w:instrText>Toc416608653 \h</w:instrText>
        </w:r>
        <w:r w:rsidR="00074F74">
          <w:rPr>
            <w:noProof/>
            <w:webHidden/>
            <w:rtl/>
          </w:rPr>
          <w:instrText xml:space="preserve"> </w:instrText>
        </w:r>
        <w:r w:rsidR="00074F74">
          <w:rPr>
            <w:rStyle w:val="Hyperlink"/>
            <w:noProof/>
            <w:rtl/>
          </w:rPr>
        </w:r>
        <w:r w:rsidR="00074F74">
          <w:rPr>
            <w:rStyle w:val="Hyperlink"/>
            <w:noProof/>
            <w:rtl/>
          </w:rPr>
          <w:fldChar w:fldCharType="separate"/>
        </w:r>
        <w:r w:rsidR="00074F74">
          <w:rPr>
            <w:noProof/>
            <w:webHidden/>
            <w:rtl/>
          </w:rPr>
          <w:t>4</w:t>
        </w:r>
        <w:r w:rsidR="00074F74">
          <w:rPr>
            <w:rStyle w:val="Hyperlink"/>
            <w:noProof/>
            <w:rtl/>
          </w:rPr>
          <w:fldChar w:fldCharType="end"/>
        </w:r>
      </w:hyperlink>
    </w:p>
    <w:p w:rsidR="00074F74" w:rsidRDefault="00EC7D8E" w:rsidP="00074F74">
      <w:pPr>
        <w:pStyle w:val="TOC1"/>
        <w:tabs>
          <w:tab w:val="right" w:leader="dot" w:pos="9628"/>
        </w:tabs>
        <w:rPr>
          <w:rFonts w:asciiTheme="minorHAnsi" w:hAnsiTheme="minorHAnsi" w:cstheme="minorBidi"/>
          <w:noProof/>
          <w:szCs w:val="22"/>
          <w:rtl/>
        </w:rPr>
      </w:pPr>
      <w:hyperlink w:anchor="_Toc416608654" w:history="1">
        <w:r w:rsidR="00074F74" w:rsidRPr="00CC30EC">
          <w:rPr>
            <w:rStyle w:val="Hyperlink"/>
            <w:rFonts w:hint="eastAsia"/>
            <w:noProof/>
            <w:rtl/>
          </w:rPr>
          <w:t>مکلف</w:t>
        </w:r>
        <w:r w:rsidR="00074F74" w:rsidRPr="00CC30EC">
          <w:rPr>
            <w:rStyle w:val="Hyperlink"/>
            <w:noProof/>
            <w:rtl/>
          </w:rPr>
          <w:t xml:space="preserve"> </w:t>
        </w:r>
        <w:r w:rsidR="00074F74" w:rsidRPr="00CC30EC">
          <w:rPr>
            <w:rStyle w:val="Hyperlink"/>
            <w:rFonts w:hint="eastAsia"/>
            <w:noProof/>
            <w:rtl/>
          </w:rPr>
          <w:t>بودن</w:t>
        </w:r>
        <w:r w:rsidR="00074F74" w:rsidRPr="00CC30EC">
          <w:rPr>
            <w:rStyle w:val="Hyperlink"/>
            <w:noProof/>
            <w:rtl/>
          </w:rPr>
          <w:t xml:space="preserve"> </w:t>
        </w:r>
        <w:r w:rsidR="00074F74" w:rsidRPr="00CC30EC">
          <w:rPr>
            <w:rStyle w:val="Hyperlink"/>
            <w:rFonts w:hint="eastAsia"/>
            <w:noProof/>
            <w:rtl/>
          </w:rPr>
          <w:t>خانواده</w:t>
        </w:r>
        <w:r w:rsidR="00074F74" w:rsidRPr="00CC30EC">
          <w:rPr>
            <w:rStyle w:val="Hyperlink"/>
            <w:noProof/>
            <w:rtl/>
          </w:rPr>
          <w:t xml:space="preserve"> </w:t>
        </w:r>
        <w:r w:rsidR="00074F74" w:rsidRPr="00CC30EC">
          <w:rPr>
            <w:rStyle w:val="Hyperlink"/>
            <w:rFonts w:hint="eastAsia"/>
            <w:noProof/>
            <w:rtl/>
          </w:rPr>
          <w:t>به</w:t>
        </w:r>
        <w:r w:rsidR="00074F74" w:rsidRPr="00CC30EC">
          <w:rPr>
            <w:rStyle w:val="Hyperlink"/>
            <w:noProof/>
            <w:rtl/>
          </w:rPr>
          <w:t xml:space="preserve"> </w:t>
        </w:r>
        <w:r w:rsidR="00074F74" w:rsidRPr="00CC30EC">
          <w:rPr>
            <w:rStyle w:val="Hyperlink"/>
            <w:rFonts w:hint="eastAsia"/>
            <w:noProof/>
            <w:rtl/>
          </w:rPr>
          <w:t>تعل</w:t>
        </w:r>
        <w:r w:rsidR="00074F74" w:rsidRPr="00CC30EC">
          <w:rPr>
            <w:rStyle w:val="Hyperlink"/>
            <w:rFonts w:hint="cs"/>
            <w:noProof/>
            <w:rtl/>
          </w:rPr>
          <w:t>ی</w:t>
        </w:r>
        <w:r w:rsidR="00074F74" w:rsidRPr="00CC30EC">
          <w:rPr>
            <w:rStyle w:val="Hyperlink"/>
            <w:rFonts w:hint="eastAsia"/>
            <w:noProof/>
            <w:rtl/>
          </w:rPr>
          <w:t>م</w:t>
        </w:r>
        <w:r w:rsidR="00074F74" w:rsidRPr="00CC30EC">
          <w:rPr>
            <w:rStyle w:val="Hyperlink"/>
            <w:noProof/>
            <w:rtl/>
          </w:rPr>
          <w:t xml:space="preserve"> </w:t>
        </w:r>
        <w:r w:rsidR="00074F74" w:rsidRPr="00CC30EC">
          <w:rPr>
            <w:rStyle w:val="Hyperlink"/>
            <w:rFonts w:hint="eastAsia"/>
            <w:noProof/>
            <w:rtl/>
          </w:rPr>
          <w:t>و</w:t>
        </w:r>
        <w:r w:rsidR="00074F74" w:rsidRPr="00CC30EC">
          <w:rPr>
            <w:rStyle w:val="Hyperlink"/>
            <w:noProof/>
            <w:rtl/>
          </w:rPr>
          <w:t xml:space="preserve"> </w:t>
        </w:r>
        <w:r w:rsidR="00074F74" w:rsidRPr="00CC30EC">
          <w:rPr>
            <w:rStyle w:val="Hyperlink"/>
            <w:rFonts w:hint="eastAsia"/>
            <w:noProof/>
            <w:rtl/>
          </w:rPr>
          <w:t>ترب</w:t>
        </w:r>
        <w:r w:rsidR="00074F74" w:rsidRPr="00CC30EC">
          <w:rPr>
            <w:rStyle w:val="Hyperlink"/>
            <w:rFonts w:hint="cs"/>
            <w:noProof/>
            <w:rtl/>
          </w:rPr>
          <w:t>ی</w:t>
        </w:r>
        <w:r w:rsidR="00074F74" w:rsidRPr="00CC30EC">
          <w:rPr>
            <w:rStyle w:val="Hyperlink"/>
            <w:rFonts w:hint="eastAsia"/>
            <w:noProof/>
            <w:rtl/>
          </w:rPr>
          <w:t>ت</w:t>
        </w:r>
        <w:r w:rsidR="00074F74" w:rsidRPr="00CC30EC">
          <w:rPr>
            <w:rStyle w:val="Hyperlink"/>
            <w:noProof/>
            <w:rtl/>
          </w:rPr>
          <w:t xml:space="preserve"> </w:t>
        </w:r>
        <w:r w:rsidR="00074F74" w:rsidRPr="00CC30EC">
          <w:rPr>
            <w:rStyle w:val="Hyperlink"/>
            <w:rFonts w:hint="eastAsia"/>
            <w:noProof/>
            <w:rtl/>
          </w:rPr>
          <w:t>به‌عنوان</w:t>
        </w:r>
        <w:r w:rsidR="00074F74" w:rsidRPr="00CC30EC">
          <w:rPr>
            <w:rStyle w:val="Hyperlink"/>
            <w:noProof/>
            <w:rtl/>
          </w:rPr>
          <w:t xml:space="preserve"> </w:t>
        </w:r>
        <w:r w:rsidR="00074F74" w:rsidRPr="00CC30EC">
          <w:rPr>
            <w:rStyle w:val="Hyperlink"/>
            <w:rFonts w:hint="eastAsia"/>
            <w:noProof/>
            <w:rtl/>
          </w:rPr>
          <w:t>خاص</w:t>
        </w:r>
        <w:r w:rsidR="00074F74">
          <w:rPr>
            <w:noProof/>
            <w:webHidden/>
            <w:rtl/>
          </w:rPr>
          <w:tab/>
        </w:r>
        <w:r w:rsidR="00074F74">
          <w:rPr>
            <w:rStyle w:val="Hyperlink"/>
            <w:noProof/>
            <w:rtl/>
          </w:rPr>
          <w:fldChar w:fldCharType="begin"/>
        </w:r>
        <w:r w:rsidR="00074F74">
          <w:rPr>
            <w:noProof/>
            <w:webHidden/>
            <w:rtl/>
          </w:rPr>
          <w:instrText xml:space="preserve"> </w:instrText>
        </w:r>
        <w:r w:rsidR="00074F74">
          <w:rPr>
            <w:noProof/>
            <w:webHidden/>
          </w:rPr>
          <w:instrText>PAGEREF</w:instrText>
        </w:r>
        <w:r w:rsidR="00074F74">
          <w:rPr>
            <w:noProof/>
            <w:webHidden/>
            <w:rtl/>
          </w:rPr>
          <w:instrText xml:space="preserve"> _</w:instrText>
        </w:r>
        <w:r w:rsidR="00074F74">
          <w:rPr>
            <w:noProof/>
            <w:webHidden/>
          </w:rPr>
          <w:instrText>Toc416608654 \h</w:instrText>
        </w:r>
        <w:r w:rsidR="00074F74">
          <w:rPr>
            <w:noProof/>
            <w:webHidden/>
            <w:rtl/>
          </w:rPr>
          <w:instrText xml:space="preserve"> </w:instrText>
        </w:r>
        <w:r w:rsidR="00074F74">
          <w:rPr>
            <w:rStyle w:val="Hyperlink"/>
            <w:noProof/>
            <w:rtl/>
          </w:rPr>
        </w:r>
        <w:r w:rsidR="00074F74">
          <w:rPr>
            <w:rStyle w:val="Hyperlink"/>
            <w:noProof/>
            <w:rtl/>
          </w:rPr>
          <w:fldChar w:fldCharType="separate"/>
        </w:r>
        <w:r w:rsidR="00074F74">
          <w:rPr>
            <w:noProof/>
            <w:webHidden/>
            <w:rtl/>
          </w:rPr>
          <w:t>5</w:t>
        </w:r>
        <w:r w:rsidR="00074F74">
          <w:rPr>
            <w:rStyle w:val="Hyperlink"/>
            <w:noProof/>
            <w:rtl/>
          </w:rPr>
          <w:fldChar w:fldCharType="end"/>
        </w:r>
      </w:hyperlink>
    </w:p>
    <w:p w:rsidR="00074F74" w:rsidRDefault="00074F74" w:rsidP="00074F74">
      <w:pPr>
        <w:rPr>
          <w:rtl/>
        </w:rPr>
      </w:pPr>
      <w:r>
        <w:rPr>
          <w:rtl/>
        </w:rPr>
        <w:fldChar w:fldCharType="end"/>
      </w:r>
    </w:p>
    <w:p w:rsidR="00074F74" w:rsidRDefault="00074F74" w:rsidP="00074F74">
      <w:pPr>
        <w:ind w:firstLine="0"/>
        <w:jc w:val="center"/>
        <w:rPr>
          <w:rtl/>
        </w:rPr>
      </w:pPr>
      <w:r>
        <w:rPr>
          <w:rtl/>
        </w:rPr>
        <w:br w:type="page"/>
      </w:r>
      <w:r>
        <w:rPr>
          <w:rFonts w:hint="cs"/>
          <w:rtl/>
        </w:rPr>
        <w:lastRenderedPageBreak/>
        <w:t>بسم الله الرحمن الرحيم</w:t>
      </w:r>
    </w:p>
    <w:p w:rsidR="00074F74" w:rsidRPr="00BA434F" w:rsidRDefault="00074F74" w:rsidP="00074F74">
      <w:pPr>
        <w:pStyle w:val="Heading1"/>
        <w:rPr>
          <w:rtl/>
        </w:rPr>
      </w:pPr>
      <w:bookmarkStart w:id="0" w:name="_Toc416608648"/>
      <w:r w:rsidRPr="00BA434F">
        <w:rPr>
          <w:rFonts w:hint="cs"/>
          <w:rtl/>
        </w:rPr>
        <w:t>مقدمه</w:t>
      </w:r>
      <w:bookmarkEnd w:id="0"/>
    </w:p>
    <w:p w:rsidR="00074F74" w:rsidRPr="00BA434F" w:rsidRDefault="00074F74" w:rsidP="00074F74">
      <w:pPr>
        <w:ind w:firstLine="0"/>
        <w:rPr>
          <w:rtl/>
        </w:rPr>
      </w:pPr>
      <w:r w:rsidRPr="00BA434F">
        <w:rPr>
          <w:rFonts w:hint="cs"/>
          <w:rtl/>
        </w:rPr>
        <w:t>بحث در وظائف والدین در آموزش فرزندان و بررسی آیات مرتبط با محل بحث بود که استطراداً در چند جلسه گذشته</w:t>
      </w:r>
      <w:r w:rsidRPr="00BA434F">
        <w:rPr>
          <w:rtl/>
        </w:rPr>
        <w:t xml:space="preserve"> </w:t>
      </w:r>
      <w:r w:rsidRPr="00BA434F">
        <w:rPr>
          <w:rFonts w:hint="cs"/>
          <w:rtl/>
        </w:rPr>
        <w:t xml:space="preserve">به بحث‌های روش‌شناسی و منهجی در باب تفسیر اشاره کردیم و بیان شد که برای فهم یک متن </w:t>
      </w:r>
      <w:r w:rsidRPr="00BA434F">
        <w:rPr>
          <w:rtl/>
        </w:rPr>
        <w:t>ازجمله</w:t>
      </w:r>
      <w:r w:rsidRPr="00BA434F">
        <w:rPr>
          <w:rFonts w:hint="cs"/>
          <w:rtl/>
        </w:rPr>
        <w:t xml:space="preserve"> یک آیه و باید مراحلی طی شود و به آن مراحل اشاره کردیم و تفسیر آیه به آیه‌ای که علامه مطرح کرده‌اند جزئی از همین مراحل می‌باشد همچنین به‌اجمال به بحث تفسیر موضوعی به معنای مشهور و همچنین تفسیر موضوعی به معنای خاص شهید صدر اشاره کردیم.</w:t>
      </w:r>
    </w:p>
    <w:p w:rsidR="00074F74" w:rsidRPr="00BA434F" w:rsidRDefault="00074F74" w:rsidP="00074F74">
      <w:pPr>
        <w:pStyle w:val="Heading1"/>
        <w:rPr>
          <w:rtl/>
        </w:rPr>
      </w:pPr>
      <w:bookmarkStart w:id="1" w:name="_Toc416608649"/>
      <w:r w:rsidRPr="00BA434F">
        <w:rPr>
          <w:rFonts w:hint="cs"/>
          <w:rtl/>
        </w:rPr>
        <w:t xml:space="preserve">تفاوت بین </w:t>
      </w:r>
      <w:bookmarkStart w:id="2" w:name="_GoBack"/>
      <w:bookmarkEnd w:id="2"/>
      <w:r w:rsidRPr="00BA434F">
        <w:rPr>
          <w:rFonts w:hint="cs"/>
          <w:rtl/>
        </w:rPr>
        <w:t>تفسیر موضوعی به معنای عام و به معنای خاص آن</w:t>
      </w:r>
      <w:bookmarkEnd w:id="1"/>
    </w:p>
    <w:p w:rsidR="00074F74" w:rsidRPr="00BA434F" w:rsidRDefault="00074F74" w:rsidP="00074F74">
      <w:pPr>
        <w:ind w:firstLine="0"/>
        <w:rPr>
          <w:rtl/>
        </w:rPr>
      </w:pPr>
      <w:r w:rsidRPr="00BA434F">
        <w:rPr>
          <w:rFonts w:hint="cs"/>
          <w:rtl/>
        </w:rPr>
        <w:t>تفاوت بین تفسیر موضوعی به معنای عام و مشهور با تفسیر موضوعی به معنای خاصی که شهید صدر بیان کرده‌اند، این است که در تفسیر موضوعی بالمعنی العام و المشهور موضوع و حکم را از خود متن و از قرآن اخذ می‌کنیم و تنها کاری که صورت می‌گیرد این است که موضوع را که در سور و آیات پراکنده است تجمیع، تنظیم و تبویب می‌کنیم و آن‌ها را در یک نظام واحد گردآوری می‌کنیم اما در تفسیر موضوعی به معنای خاصی که مرحوم شهید صدر فرموده‌اند موضوعی را که خارج از متن می‌باشد بر متن عرضه می‌کنیم و حکم آن را از متن استنطاق می‌کنیم. البته تفسیر موضوعی به معنای خاصی که شهید صدر ذکر کرده</w:t>
      </w:r>
      <w:r w:rsidRPr="00BA434F">
        <w:rPr>
          <w:rFonts w:hint="eastAsia"/>
          <w:rtl/>
        </w:rPr>
        <w:t>‌</w:t>
      </w:r>
      <w:r w:rsidRPr="00BA434F">
        <w:rPr>
          <w:rFonts w:hint="cs"/>
          <w:rtl/>
        </w:rPr>
        <w:t>اند از فقه الهام گرفته‌اند</w:t>
      </w:r>
      <w:r w:rsidRPr="00BA434F">
        <w:rPr>
          <w:rtl/>
        </w:rPr>
        <w:t xml:space="preserve"> </w:t>
      </w:r>
      <w:r w:rsidRPr="00BA434F">
        <w:rPr>
          <w:rFonts w:hint="cs"/>
          <w:rtl/>
        </w:rPr>
        <w:t>و آن را بر تفسیر نیز تطبیق داده‌اند.</w:t>
      </w:r>
    </w:p>
    <w:p w:rsidR="00074F74" w:rsidRPr="00BA434F" w:rsidRDefault="00074F74" w:rsidP="00074F74">
      <w:pPr>
        <w:pStyle w:val="Heading1"/>
        <w:rPr>
          <w:rtl/>
        </w:rPr>
      </w:pPr>
      <w:bookmarkStart w:id="3" w:name="_Toc416608650"/>
      <w:r w:rsidRPr="00BA434F">
        <w:rPr>
          <w:rFonts w:hint="cs"/>
          <w:rtl/>
        </w:rPr>
        <w:t>عدم تقید به واژه خاص در تفسیر موضوعی</w:t>
      </w:r>
      <w:bookmarkEnd w:id="3"/>
    </w:p>
    <w:p w:rsidR="00074F74" w:rsidRPr="00BA434F" w:rsidRDefault="00074F74" w:rsidP="00074F74">
      <w:pPr>
        <w:ind w:firstLine="0"/>
        <w:rPr>
          <w:rtl/>
        </w:rPr>
      </w:pPr>
      <w:r w:rsidRPr="00BA434F">
        <w:rPr>
          <w:rFonts w:hint="cs"/>
          <w:rtl/>
        </w:rPr>
        <w:t>نکته دیگری که در اینجا وجود دارد این است که در تفحص و تتبع در تفسیر موضوعی به معنای اول و مشهوری که ذکرشده، تقید و پایبندی</w:t>
      </w:r>
      <w:r w:rsidRPr="00BA434F">
        <w:rPr>
          <w:rtl/>
        </w:rPr>
        <w:t xml:space="preserve"> </w:t>
      </w:r>
      <w:r w:rsidRPr="00BA434F">
        <w:rPr>
          <w:rFonts w:hint="cs"/>
          <w:rtl/>
        </w:rPr>
        <w:t>به واژه و مفهوم خاصی صحیح نیست بلکه به‌طور مثال اگر بخواهیم در</w:t>
      </w:r>
      <w:r w:rsidRPr="00BA434F">
        <w:rPr>
          <w:rtl/>
        </w:rPr>
        <w:t xml:space="preserve"> </w:t>
      </w:r>
      <w:r w:rsidRPr="00BA434F">
        <w:rPr>
          <w:rFonts w:hint="cs"/>
          <w:rtl/>
        </w:rPr>
        <w:t>قرآن</w:t>
      </w:r>
      <w:r w:rsidRPr="00BA434F">
        <w:rPr>
          <w:rtl/>
        </w:rPr>
        <w:t xml:space="preserve"> </w:t>
      </w:r>
      <w:r w:rsidRPr="00BA434F">
        <w:rPr>
          <w:rFonts w:hint="cs"/>
          <w:rtl/>
        </w:rPr>
        <w:t>درباره موضوع کذب بحث کنیم کافی نیست فقط آیاتی را</w:t>
      </w:r>
      <w:r w:rsidRPr="00BA434F">
        <w:rPr>
          <w:rtl/>
        </w:rPr>
        <w:t xml:space="preserve"> </w:t>
      </w:r>
      <w:r w:rsidRPr="00BA434F">
        <w:rPr>
          <w:rFonts w:hint="cs"/>
          <w:rtl/>
        </w:rPr>
        <w:t>که در آن‌ها واژه کذب آمده است موردتوجه قرار دهیم بلکه ممکن است در مواردی درباره این موضوع بحثی باشد بدون اینکه واژه کذب در آنجا آمده باشد مانند آنچه در</w:t>
      </w:r>
      <w:r w:rsidRPr="00BA434F">
        <w:rPr>
          <w:rtl/>
        </w:rPr>
        <w:t xml:space="preserve"> </w:t>
      </w:r>
      <w:r w:rsidRPr="00BA434F">
        <w:rPr>
          <w:rFonts w:hint="cs"/>
          <w:rtl/>
        </w:rPr>
        <w:t xml:space="preserve">داستان حضرت یوسف است وقتی برادران ایشان خبر مرگ حضرت یوسف را به حضرت یعقوب دادند که مصداقی </w:t>
      </w:r>
      <w:r w:rsidRPr="00BA434F">
        <w:rPr>
          <w:rFonts w:hint="cs"/>
          <w:rtl/>
        </w:rPr>
        <w:lastRenderedPageBreak/>
        <w:t>از کذب می‌باشد.</w:t>
      </w:r>
      <w:r w:rsidRPr="00BA434F">
        <w:rPr>
          <w:rtl/>
        </w:rPr>
        <w:t xml:space="preserve"> </w:t>
      </w:r>
      <w:r w:rsidRPr="00BA434F">
        <w:rPr>
          <w:rFonts w:hint="cs"/>
          <w:rtl/>
        </w:rPr>
        <w:t>بنابراین در تفسیر موضوعی در معنای مشهور آن</w:t>
      </w:r>
      <w:r w:rsidRPr="00BA434F">
        <w:rPr>
          <w:rtl/>
        </w:rPr>
        <w:t xml:space="preserve"> </w:t>
      </w:r>
      <w:r w:rsidRPr="00BA434F">
        <w:rPr>
          <w:rFonts w:hint="cs"/>
          <w:rtl/>
        </w:rPr>
        <w:t>همواره باید توجه داشت که</w:t>
      </w:r>
      <w:r w:rsidRPr="00BA434F">
        <w:rPr>
          <w:rtl/>
        </w:rPr>
        <w:t xml:space="preserve"> </w:t>
      </w:r>
      <w:r w:rsidRPr="00BA434F">
        <w:rPr>
          <w:rFonts w:hint="cs"/>
          <w:rtl/>
        </w:rPr>
        <w:t>نباید در مفهوم مستقیم و واژه مستقیم</w:t>
      </w:r>
      <w:r w:rsidRPr="00BA434F">
        <w:rPr>
          <w:rtl/>
        </w:rPr>
        <w:t xml:space="preserve"> </w:t>
      </w:r>
      <w:r w:rsidRPr="00BA434F">
        <w:rPr>
          <w:rFonts w:hint="cs"/>
          <w:rtl/>
        </w:rPr>
        <w:t>موضوع محصور بود بلکه باید واژه‌های مرادف، واژه‌های هم پوش و واژه</w:t>
      </w:r>
      <w:r w:rsidRPr="00BA434F">
        <w:rPr>
          <w:rFonts w:hint="eastAsia"/>
          <w:rtl/>
        </w:rPr>
        <w:t>‌</w:t>
      </w:r>
      <w:r w:rsidRPr="00BA434F">
        <w:rPr>
          <w:rFonts w:hint="cs"/>
          <w:rtl/>
        </w:rPr>
        <w:t>هایی که نسبتی با این واژه دارند</w:t>
      </w:r>
      <w:r w:rsidRPr="00BA434F">
        <w:rPr>
          <w:rtl/>
        </w:rPr>
        <w:t xml:space="preserve"> </w:t>
      </w:r>
      <w:r w:rsidRPr="00BA434F">
        <w:rPr>
          <w:rFonts w:hint="cs"/>
          <w:rtl/>
        </w:rPr>
        <w:t>و حتی ضد او هستند و همچنین</w:t>
      </w:r>
      <w:r w:rsidRPr="00BA434F">
        <w:rPr>
          <w:rtl/>
        </w:rPr>
        <w:t xml:space="preserve"> </w:t>
      </w:r>
      <w:r w:rsidRPr="00BA434F">
        <w:rPr>
          <w:rFonts w:hint="cs"/>
          <w:rtl/>
        </w:rPr>
        <w:t>مصادیقی از آن</w:t>
      </w:r>
      <w:r w:rsidRPr="00BA434F">
        <w:rPr>
          <w:rtl/>
        </w:rPr>
        <w:t xml:space="preserve"> </w:t>
      </w:r>
      <w:r w:rsidRPr="00BA434F">
        <w:rPr>
          <w:rFonts w:hint="cs"/>
          <w:rtl/>
        </w:rPr>
        <w:t>عنوان و واژه که ممکن است در آیات ذکرشده باشد</w:t>
      </w:r>
      <w:r w:rsidRPr="00BA434F">
        <w:rPr>
          <w:rtl/>
        </w:rPr>
        <w:t xml:space="preserve"> </w:t>
      </w:r>
      <w:r w:rsidRPr="00BA434F">
        <w:rPr>
          <w:rFonts w:hint="cs"/>
          <w:rtl/>
        </w:rPr>
        <w:t>بدون اینکه</w:t>
      </w:r>
      <w:r w:rsidRPr="00BA434F">
        <w:rPr>
          <w:rtl/>
        </w:rPr>
        <w:t xml:space="preserve"> </w:t>
      </w:r>
      <w:r w:rsidRPr="00BA434F">
        <w:rPr>
          <w:rFonts w:hint="cs"/>
          <w:rtl/>
        </w:rPr>
        <w:t>آن واژه در آن ذکرشده باشد و همچنین</w:t>
      </w:r>
      <w:r w:rsidRPr="00BA434F">
        <w:rPr>
          <w:rtl/>
        </w:rPr>
        <w:t xml:space="preserve"> </w:t>
      </w:r>
      <w:r w:rsidRPr="00BA434F">
        <w:rPr>
          <w:rFonts w:hint="cs"/>
          <w:rtl/>
        </w:rPr>
        <w:t>عموماتی که با آن بحث ارتباط پیدا می‌کند بدون اینکه آن آیه در آنجا</w:t>
      </w:r>
      <w:r w:rsidRPr="00BA434F">
        <w:rPr>
          <w:rtl/>
        </w:rPr>
        <w:t xml:space="preserve"> </w:t>
      </w:r>
      <w:r w:rsidRPr="00BA434F">
        <w:rPr>
          <w:rFonts w:hint="cs"/>
          <w:rtl/>
        </w:rPr>
        <w:t>باشد، موردتوجه و بررسی قرار گیرد. لذا دامنه فحص و تتبع یک مفسر مانند دامنه فحص و تتبع یک فقیه نمی‌تواند در محدوده واژه خاص باشد بلکه باید واژه‌های مرادف، مضاد و مواردی که نسبتی با موضوع محل بحث دارد و همچنین عمومات مرتبط با محل بحث</w:t>
      </w:r>
      <w:r w:rsidRPr="00BA434F">
        <w:rPr>
          <w:rtl/>
        </w:rPr>
        <w:t xml:space="preserve"> </w:t>
      </w:r>
      <w:r w:rsidRPr="00BA434F">
        <w:rPr>
          <w:rFonts w:hint="cs"/>
          <w:rtl/>
        </w:rPr>
        <w:t>و مصادیقی که برای موضوع ذکرشده است را موردتوجه قرار دهد. پس اینکه در تفسیر موضوعی،</w:t>
      </w:r>
      <w:r w:rsidRPr="00BA434F">
        <w:rPr>
          <w:rtl/>
        </w:rPr>
        <w:t xml:space="preserve"> </w:t>
      </w:r>
      <w:r w:rsidRPr="00BA434F">
        <w:rPr>
          <w:rFonts w:hint="cs"/>
          <w:rtl/>
        </w:rPr>
        <w:t>چند آیه‌ای را که واژه خاصی در آن آمده باشد را مورد بررسی قرار دادن، مرتبه ناقصی از تفسیر موضوعی</w:t>
      </w:r>
      <w:r w:rsidRPr="00BA434F">
        <w:rPr>
          <w:rtl/>
        </w:rPr>
        <w:t xml:space="preserve"> </w:t>
      </w:r>
      <w:r w:rsidRPr="00BA434F">
        <w:rPr>
          <w:rFonts w:hint="cs"/>
          <w:rtl/>
        </w:rPr>
        <w:t>می‌باشد و مرتبه بالاتر و کامل‌تر</w:t>
      </w:r>
      <w:r w:rsidRPr="00BA434F">
        <w:rPr>
          <w:rtl/>
        </w:rPr>
        <w:t xml:space="preserve"> </w:t>
      </w:r>
      <w:r w:rsidRPr="00BA434F">
        <w:rPr>
          <w:rFonts w:hint="cs"/>
          <w:rtl/>
        </w:rPr>
        <w:t>آن این است که آیاتی را که به‌نوعی با آن موضوع ارتباط و هم‌پوشی</w:t>
      </w:r>
      <w:r w:rsidRPr="00BA434F">
        <w:rPr>
          <w:rtl/>
        </w:rPr>
        <w:t xml:space="preserve"> </w:t>
      </w:r>
      <w:r w:rsidRPr="00BA434F">
        <w:rPr>
          <w:rFonts w:hint="cs"/>
          <w:rtl/>
        </w:rPr>
        <w:t>دارند، موردبررسی قرار گیرد و مرتبه بالاتر و کامل‌تر آن این است که واژه‌های متضاد با موضوع محل بحث هم موردبررسی قرار گیرد و مرتبه کامل‌تر و بالاتر از این مرتبه این است آیاتی که مصادیقی از موضوع محل بحث در آنجا آمده است بدون اینکه آن واژه خاص در آنجا آمده باشد هم موردبررسی قرار گیرد و مرتبه بالاتر و کامل‌تر آن این است که عمومات</w:t>
      </w:r>
      <w:r w:rsidRPr="00BA434F">
        <w:rPr>
          <w:rtl/>
        </w:rPr>
        <w:t xml:space="preserve"> </w:t>
      </w:r>
      <w:r w:rsidRPr="00BA434F">
        <w:rPr>
          <w:rFonts w:hint="cs"/>
          <w:rtl/>
        </w:rPr>
        <w:t>و قواعدی که مرتبط با محل بحث می‌باشند نیز موردبررسی قرار گیرد. این تفحص و تتبع تا حد متعارف عقلایی که احتمال وجود دلیل و قرینه‌ای باشد، واجب و بیش از آن مندوب و مرجح می‌باشد و هرچه تفحص و تتبع بیشتری شود، عمق اجتهاد و مباحث بیشتر می‌باشد. در تفسیر موضوعی به معنای خاصی که شهید صدر ذکر کرده‌اند نیز همین مطالب منتهی با پیچیدگی و دشواری بیشتری وجود دارد چون در حقیقت در تفسیر موضوعی به معنای خاصی که شهید صدر ذکر کرده‌اند به‌طورکلی عنوان و واژه موضوع مانند بیمه به‌طورکلی در متون و قرآن نیامده است ولی نکات و مطالب دیگری وجود دارد که با موضوع نسبتی پیدا می‌کند که باید برای یافتن آن‌ها</w:t>
      </w:r>
      <w:r w:rsidRPr="00BA434F">
        <w:rPr>
          <w:rtl/>
        </w:rPr>
        <w:t xml:space="preserve"> </w:t>
      </w:r>
      <w:r w:rsidRPr="00BA434F">
        <w:rPr>
          <w:rFonts w:hint="cs"/>
          <w:rtl/>
        </w:rPr>
        <w:t>تتبع و تفحص کرد.</w:t>
      </w:r>
    </w:p>
    <w:p w:rsidR="00074F74" w:rsidRPr="00BA434F" w:rsidRDefault="00074F74" w:rsidP="00074F74">
      <w:pPr>
        <w:pStyle w:val="Heading1"/>
        <w:rPr>
          <w:rtl/>
        </w:rPr>
      </w:pPr>
      <w:bookmarkStart w:id="4" w:name="_Toc416608651"/>
      <w:r w:rsidRPr="00BA434F">
        <w:rPr>
          <w:rFonts w:hint="cs"/>
          <w:rtl/>
        </w:rPr>
        <w:t>عدم تفاوت بین دو اصطلاح تفسیر موضوعی در مقام ثبوت</w:t>
      </w:r>
      <w:bookmarkEnd w:id="4"/>
    </w:p>
    <w:p w:rsidR="00074F74" w:rsidRPr="00BA434F" w:rsidRDefault="00074F74" w:rsidP="00074F74">
      <w:pPr>
        <w:ind w:firstLine="0"/>
        <w:rPr>
          <w:rtl/>
        </w:rPr>
      </w:pPr>
      <w:r w:rsidRPr="00BA434F">
        <w:rPr>
          <w:rFonts w:hint="cs"/>
          <w:rtl/>
        </w:rPr>
        <w:t>دو نکته اینجا باقی می‌ماند</w:t>
      </w:r>
      <w:r w:rsidRPr="00BA434F">
        <w:rPr>
          <w:rtl/>
        </w:rPr>
        <w:t xml:space="preserve"> </w:t>
      </w:r>
      <w:r w:rsidRPr="00BA434F">
        <w:rPr>
          <w:rFonts w:hint="cs"/>
          <w:rtl/>
        </w:rPr>
        <w:t>یکی در موردبحث تجمیع آیات و روایات حول یک موضوع و بحث تحلیل آن‌ها و بحث نظریه‌پردازی و نتایج کلانی که به دست می‌آید که</w:t>
      </w:r>
      <w:r w:rsidRPr="00BA434F">
        <w:rPr>
          <w:rtl/>
        </w:rPr>
        <w:t xml:space="preserve"> </w:t>
      </w:r>
      <w:r w:rsidRPr="00BA434F">
        <w:rPr>
          <w:rFonts w:hint="cs"/>
          <w:rtl/>
        </w:rPr>
        <w:t xml:space="preserve">این نکته در جلسه قبل بیان شد و نکته دوم اینکه آنچه در تفاوت بین تفسیر موضوعی بین معنای مشهور و تفسیر موضوعی به معنای خاصی که شهید صدر ذکر کرده‌اند بیان شد، در </w:t>
      </w:r>
      <w:r w:rsidRPr="00BA434F">
        <w:rPr>
          <w:rFonts w:hint="cs"/>
          <w:rtl/>
        </w:rPr>
        <w:lastRenderedPageBreak/>
        <w:t>مقام اثبات می‌باشد اما بین این معنا و اصطلاح از تفسیر موضوعی در مقام ثبوت تفاوتی وجود ندارد چون درنهایت کار ما بررسی دلالات و ظهورات قرآن و متون می‌باشد و این‌گونه نیست که حکم آن‌ها در متون نباشد و آنچه به‌عنوان استنطاق ذکر می‌شود معنایش این نیست که چیزی که در قرآن و متون نیامده به آن‌ها نسبت دهیم</w:t>
      </w:r>
      <w:r w:rsidRPr="00BA434F">
        <w:rPr>
          <w:rtl/>
        </w:rPr>
        <w:t xml:space="preserve"> </w:t>
      </w:r>
      <w:r w:rsidRPr="00BA434F">
        <w:rPr>
          <w:rFonts w:hint="cs"/>
          <w:rtl/>
        </w:rPr>
        <w:t xml:space="preserve">البته وجود برخی موضوعات و حکم آن‌ها در متون آشکار و واضح است و برخی خفی و پنهان اما درهرصورت حکم آن‌ها از قرآن و متون به دست می‌آید. پس تفاوت دو معنای تفسیر در مقام اثبات است اما به لحاظ ثبوتی </w:t>
      </w:r>
      <w:r w:rsidRPr="00BA434F">
        <w:rPr>
          <w:rtl/>
        </w:rPr>
        <w:t>باهم</w:t>
      </w:r>
      <w:r w:rsidRPr="00BA434F">
        <w:rPr>
          <w:rFonts w:hint="cs"/>
          <w:rtl/>
        </w:rPr>
        <w:t xml:space="preserve"> تفاوتی ندارند.</w:t>
      </w:r>
    </w:p>
    <w:p w:rsidR="00074F74" w:rsidRPr="00BA434F" w:rsidRDefault="00074F74" w:rsidP="00074F74">
      <w:pPr>
        <w:pStyle w:val="Heading1"/>
        <w:rPr>
          <w:rtl/>
        </w:rPr>
      </w:pPr>
      <w:bookmarkStart w:id="5" w:name="_Toc416608652"/>
      <w:r w:rsidRPr="00BA434F">
        <w:rPr>
          <w:rFonts w:hint="cs"/>
          <w:rtl/>
        </w:rPr>
        <w:t>وجود</w:t>
      </w:r>
      <w:r w:rsidRPr="00BA434F">
        <w:rPr>
          <w:rtl/>
        </w:rPr>
        <w:t xml:space="preserve"> </w:t>
      </w:r>
      <w:r w:rsidRPr="00BA434F">
        <w:rPr>
          <w:rFonts w:hint="cs"/>
          <w:rtl/>
        </w:rPr>
        <w:t>شبکه‌های مفهومی در آیات</w:t>
      </w:r>
      <w:bookmarkEnd w:id="5"/>
    </w:p>
    <w:p w:rsidR="00074F74" w:rsidRPr="00BA434F" w:rsidRDefault="00074F74" w:rsidP="00074F74">
      <w:pPr>
        <w:ind w:firstLine="0"/>
        <w:rPr>
          <w:rtl/>
        </w:rPr>
      </w:pPr>
      <w:r w:rsidRPr="00BA434F">
        <w:rPr>
          <w:rFonts w:hint="cs"/>
          <w:rtl/>
        </w:rPr>
        <w:t>بحث دیگری هم که امروزه مطرح می‌باشد و به‌اجمال آن را مطرح می‌کنیم،</w:t>
      </w:r>
      <w:r w:rsidRPr="00BA434F">
        <w:rPr>
          <w:rtl/>
        </w:rPr>
        <w:t xml:space="preserve"> بحث</w:t>
      </w:r>
      <w:r w:rsidRPr="00BA434F">
        <w:rPr>
          <w:rFonts w:hint="cs"/>
          <w:rtl/>
        </w:rPr>
        <w:t xml:space="preserve"> شبکه‌های مفهومی در آیات می‌باشد که برخی نیز روی این مطالب کارکرده‌اند و آن بحث این است که در مفاهیم و به‌تبع آن در ترکیب</w:t>
      </w:r>
      <w:r w:rsidRPr="00BA434F">
        <w:rPr>
          <w:rtl/>
        </w:rPr>
        <w:t xml:space="preserve"> </w:t>
      </w:r>
      <w:r w:rsidRPr="00BA434F">
        <w:rPr>
          <w:rFonts w:hint="cs"/>
          <w:rtl/>
        </w:rPr>
        <w:t>آیات قرآن کریم</w:t>
      </w:r>
      <w:r w:rsidRPr="00BA434F">
        <w:rPr>
          <w:rtl/>
        </w:rPr>
        <w:t xml:space="preserve"> </w:t>
      </w:r>
      <w:r w:rsidRPr="00BA434F">
        <w:rPr>
          <w:rFonts w:hint="cs"/>
          <w:rtl/>
        </w:rPr>
        <w:t>یک شبکه مفهومی پیوسته و زنجیره‌واری وجود دارد و می‌توان آن را مشاهده کرد مثلاً از محبت که شروع شود بعد به بحث ایمان به خدا پرداخته می‌شود.</w:t>
      </w:r>
      <w:r w:rsidRPr="00BA434F">
        <w:rPr>
          <w:rtl/>
        </w:rPr>
        <w:t xml:space="preserve"> </w:t>
      </w:r>
      <w:r w:rsidRPr="00BA434F">
        <w:rPr>
          <w:rFonts w:hint="cs"/>
          <w:rtl/>
        </w:rPr>
        <w:t>این مفاهیم ارزشی یا ضد ارزشی در قرآن به‌طور پیوسته و زنجیره‌وار مطالب دیگری را در پی‌دارند و انسان را قدم‌به‌قدم جلو می‌برند و درنهایت شبکه کاملی از همه معارف دینی را می‌توان از قرآن و متون به دست آورد که بحث جالب</w:t>
      </w:r>
      <w:r w:rsidRPr="00BA434F">
        <w:rPr>
          <w:rtl/>
        </w:rPr>
        <w:t xml:space="preserve"> </w:t>
      </w:r>
      <w:r w:rsidRPr="00BA434F">
        <w:rPr>
          <w:rFonts w:hint="cs"/>
          <w:rtl/>
        </w:rPr>
        <w:t>مفصلی است که باید در جای خود بحث شود.</w:t>
      </w:r>
    </w:p>
    <w:p w:rsidR="00074F74" w:rsidRPr="00BA434F" w:rsidRDefault="00074F74" w:rsidP="00074F74">
      <w:pPr>
        <w:pStyle w:val="Heading1"/>
        <w:rPr>
          <w:rtl/>
        </w:rPr>
      </w:pPr>
      <w:bookmarkStart w:id="6" w:name="_Toc416608653"/>
      <w:r w:rsidRPr="00BA434F">
        <w:rPr>
          <w:rFonts w:hint="cs"/>
          <w:rtl/>
        </w:rPr>
        <w:t>وجود آیات محوری در شبکه و منظومه‌های موضوعی آیات</w:t>
      </w:r>
      <w:bookmarkEnd w:id="6"/>
    </w:p>
    <w:p w:rsidR="00074F74" w:rsidRPr="00BA434F" w:rsidRDefault="00074F74" w:rsidP="00074F74">
      <w:pPr>
        <w:ind w:firstLine="0"/>
        <w:rPr>
          <w:rtl/>
        </w:rPr>
      </w:pPr>
      <w:r w:rsidRPr="00BA434F">
        <w:rPr>
          <w:rFonts w:hint="cs"/>
          <w:rtl/>
        </w:rPr>
        <w:t>مطلب دیگری هم که وجود دارد این است که گاهی در این</w:t>
      </w:r>
      <w:r w:rsidRPr="00BA434F">
        <w:rPr>
          <w:rtl/>
        </w:rPr>
        <w:t xml:space="preserve"> </w:t>
      </w:r>
      <w:r w:rsidRPr="00BA434F">
        <w:rPr>
          <w:rFonts w:hint="cs"/>
          <w:rtl/>
        </w:rPr>
        <w:t>شبکه و منظومه‌های موضوعی آیات، به یک و یا چند</w:t>
      </w:r>
      <w:r w:rsidRPr="00BA434F">
        <w:rPr>
          <w:rtl/>
        </w:rPr>
        <w:t xml:space="preserve"> </w:t>
      </w:r>
      <w:r w:rsidRPr="00BA434F">
        <w:rPr>
          <w:rFonts w:hint="cs"/>
          <w:rtl/>
        </w:rPr>
        <w:t>آیه محوری</w:t>
      </w:r>
      <w:r w:rsidRPr="00BA434F">
        <w:rPr>
          <w:rtl/>
        </w:rPr>
        <w:t xml:space="preserve"> </w:t>
      </w:r>
      <w:r w:rsidRPr="00BA434F">
        <w:rPr>
          <w:rFonts w:hint="cs"/>
          <w:rtl/>
        </w:rPr>
        <w:t xml:space="preserve">و مرکزی می‌رسیم مثلاً مجموعه آیات راجع به استعاذه که در قرآن وجود دارد تقریباً آن آیه که جامع همه این آیات می‌باشد آیه </w:t>
      </w:r>
      <w:r w:rsidRPr="00BA434F">
        <w:rPr>
          <w:b/>
          <w:bCs/>
          <w:rtl/>
        </w:rPr>
        <w:t>«</w:t>
      </w:r>
      <w:r w:rsidRPr="00BA434F">
        <w:rPr>
          <w:rFonts w:hint="cs"/>
          <w:b/>
          <w:bCs/>
          <w:rtl/>
        </w:rPr>
        <w:t xml:space="preserve">قُلْ أَعُوذُ بِرَبِّ الْفَلَقِ </w:t>
      </w:r>
      <w:r w:rsidRPr="00BA434F">
        <w:rPr>
          <w:rFonts w:ascii="Tahoma" w:hAnsi="Tahoma" w:cs="Tahoma" w:hint="cs"/>
          <w:b/>
          <w:bCs/>
          <w:rtl/>
        </w:rPr>
        <w:t>﴿</w:t>
      </w:r>
      <w:r w:rsidRPr="00BA434F">
        <w:rPr>
          <w:rFonts w:hint="cs"/>
          <w:b/>
          <w:bCs/>
          <w:rtl/>
        </w:rPr>
        <w:t>1</w:t>
      </w:r>
      <w:r w:rsidRPr="00BA434F">
        <w:rPr>
          <w:rFonts w:ascii="Tahoma" w:hAnsi="Tahoma" w:cs="Tahoma" w:hint="cs"/>
          <w:b/>
          <w:bCs/>
          <w:rtl/>
        </w:rPr>
        <w:t>﴾</w:t>
      </w:r>
      <w:r w:rsidRPr="00BA434F">
        <w:rPr>
          <w:rFonts w:hint="cs"/>
          <w:b/>
          <w:bCs/>
          <w:rtl/>
        </w:rPr>
        <w:t>مِنْ شَرِّ مَا خَلَقَ</w:t>
      </w:r>
      <w:r w:rsidRPr="00BA434F">
        <w:rPr>
          <w:b/>
          <w:bCs/>
          <w:rtl/>
        </w:rPr>
        <w:t>»</w:t>
      </w:r>
      <w:r w:rsidRPr="00BA434F">
        <w:rPr>
          <w:rFonts w:hint="cs"/>
          <w:i/>
          <w:iCs/>
          <w:rtl/>
        </w:rPr>
        <w:t xml:space="preserve"> </w:t>
      </w:r>
      <w:r w:rsidRPr="00BA434F">
        <w:rPr>
          <w:rFonts w:hint="cs"/>
          <w:b/>
          <w:bCs/>
          <w:rtl/>
        </w:rPr>
        <w:t>الفلق‏/ 1-</w:t>
      </w:r>
      <w:r w:rsidRPr="00BA434F">
        <w:rPr>
          <w:rFonts w:hint="cs"/>
          <w:rtl/>
        </w:rPr>
        <w:t>2 می‌باشد که مانند خیمه‌ای است که استعاذه به خداوند با انواع تجلیات آن را در برمی‌گیرد</w:t>
      </w:r>
      <w:r w:rsidRPr="00BA434F">
        <w:rPr>
          <w:rtl/>
        </w:rPr>
        <w:t xml:space="preserve"> </w:t>
      </w:r>
      <w:r w:rsidRPr="00BA434F">
        <w:rPr>
          <w:rFonts w:hint="cs"/>
          <w:rtl/>
        </w:rPr>
        <w:t xml:space="preserve">یعنی در این آیه مفهوم عامی وجود دارد که درواقع مصادیق زیادی را زیرپوشش خود قرار می‌دهد و همچنین این مطلب در آیات سوره ناس هم وجود دارد که دارای جامعیتی می‌باشند. این محوریت در محل بحث یعنی آیات مرتبط با </w:t>
      </w:r>
      <w:r w:rsidRPr="00BA434F">
        <w:rPr>
          <w:rtl/>
        </w:rPr>
        <w:t>ترب</w:t>
      </w:r>
      <w:r w:rsidRPr="00BA434F">
        <w:rPr>
          <w:rFonts w:hint="cs"/>
          <w:rtl/>
        </w:rPr>
        <w:t>ی</w:t>
      </w:r>
      <w:r w:rsidRPr="00BA434F">
        <w:rPr>
          <w:rFonts w:hint="eastAsia"/>
          <w:rtl/>
        </w:rPr>
        <w:t>ت</w:t>
      </w:r>
      <w:r w:rsidRPr="00BA434F">
        <w:rPr>
          <w:rFonts w:hint="cs"/>
          <w:rtl/>
        </w:rPr>
        <w:t xml:space="preserve"> خانوادگی هم مطرح است و آیه </w:t>
      </w:r>
      <w:r w:rsidRPr="00BA434F">
        <w:rPr>
          <w:b/>
          <w:bCs/>
          <w:rtl/>
        </w:rPr>
        <w:t>«</w:t>
      </w:r>
      <w:r w:rsidRPr="00BA434F">
        <w:rPr>
          <w:rFonts w:hint="cs"/>
          <w:b/>
          <w:bCs/>
          <w:rtl/>
        </w:rPr>
        <w:t>يَا أَيُّهَا الَّذِينَ آمَنُوا قُوا أَنْفُسَكُمْ وَ أَهْلِيكُمْ نَاراً</w:t>
      </w:r>
      <w:r w:rsidRPr="00BA434F">
        <w:rPr>
          <w:b/>
          <w:bCs/>
          <w:rtl/>
        </w:rPr>
        <w:t>»</w:t>
      </w:r>
      <w:r w:rsidRPr="00BA434F">
        <w:rPr>
          <w:rFonts w:hint="cs"/>
          <w:b/>
          <w:bCs/>
          <w:i/>
          <w:iCs/>
          <w:rtl/>
        </w:rPr>
        <w:t xml:space="preserve"> التحريم‏ / 6</w:t>
      </w:r>
      <w:r w:rsidRPr="00BA434F">
        <w:rPr>
          <w:rFonts w:hint="cs"/>
          <w:rtl/>
        </w:rPr>
        <w:t xml:space="preserve"> به‌نوعی نسبت به دیگر آیات دارای محوریت می‌باشد و دیگر آیات هرکدام به زوایا و جهات مختلف بحث می‌پردازند و این آیه جامع و محور دیگر آیات می‌باشد. این محوریت </w:t>
      </w:r>
      <w:r w:rsidRPr="00BA434F">
        <w:rPr>
          <w:rFonts w:hint="cs"/>
          <w:rtl/>
        </w:rPr>
        <w:lastRenderedPageBreak/>
        <w:t>همان چیزی است که گاهی از آن به غرر الآیات و الروایات تعبیر می‌کنیم. غرر آیات چندمعنا می‌تواند داشته باشد یکی اینکه لفظ زیبایی دارد یا اینکه نکته لطیف و ظریفی در آن می‌باشد و یکی از معانی آن این است که این آیه به‌نوعی نسبت به منظومه‌ای از آیات محوریت دارد. این مطلب از روایات هم به دست می‌آید و روایات بر این مطلب دلالت دارد که آیات نیز به‌نوعی دارای درجات می‌باشند</w:t>
      </w:r>
      <w:r w:rsidRPr="00BA434F">
        <w:rPr>
          <w:rtl/>
        </w:rPr>
        <w:t xml:space="preserve"> </w:t>
      </w:r>
      <w:r w:rsidRPr="00BA434F">
        <w:rPr>
          <w:rFonts w:hint="cs"/>
          <w:rtl/>
        </w:rPr>
        <w:t>مانند اینکه در برخی روایات سوره یس قلب قرآن و یا سوره الرحمن عروس قرآن خوانده‌شده به‌نوعی بر این مطلب دلالت دارند.</w:t>
      </w:r>
    </w:p>
    <w:p w:rsidR="00074F74" w:rsidRPr="00BA434F" w:rsidRDefault="00074F74" w:rsidP="00074F74">
      <w:pPr>
        <w:pStyle w:val="Heading1"/>
        <w:rPr>
          <w:rtl/>
        </w:rPr>
      </w:pPr>
      <w:bookmarkStart w:id="7" w:name="_Toc416608654"/>
      <w:r w:rsidRPr="00BA434F">
        <w:rPr>
          <w:rFonts w:hint="cs"/>
          <w:rtl/>
        </w:rPr>
        <w:t>مکلف بودن خانواده به تعلیم و تربیت به‌عنوان خاص</w:t>
      </w:r>
      <w:bookmarkEnd w:id="7"/>
    </w:p>
    <w:p w:rsidR="00074F74" w:rsidRPr="00BA434F" w:rsidRDefault="00074F74" w:rsidP="00074F74">
      <w:pPr>
        <w:ind w:firstLine="0"/>
        <w:rPr>
          <w:rtl/>
        </w:rPr>
      </w:pPr>
      <w:r w:rsidRPr="00BA434F">
        <w:rPr>
          <w:rFonts w:hint="cs"/>
          <w:rtl/>
        </w:rPr>
        <w:t>یکی از مطالبی در جمع‌بندی آیات بررسی‌شده در محل بحث قابل‌استفاده است</w:t>
      </w:r>
      <w:r w:rsidRPr="00BA434F">
        <w:rPr>
          <w:rtl/>
        </w:rPr>
        <w:t xml:space="preserve"> </w:t>
      </w:r>
      <w:r w:rsidRPr="00BA434F">
        <w:rPr>
          <w:rFonts w:hint="cs"/>
          <w:rtl/>
        </w:rPr>
        <w:t>این است که خانواده و پدر و مادر علاوه بر تکالیف عامه‌ای که برای مکلفین وجود دارد به‌عنوان خاص مشمول تکالیف تعلیمی و تربیتی ویژه‌ای می‌باشند</w:t>
      </w:r>
      <w:r w:rsidRPr="00BA434F">
        <w:rPr>
          <w:rtl/>
        </w:rPr>
        <w:t xml:space="preserve"> </w:t>
      </w:r>
      <w:r w:rsidRPr="00BA434F">
        <w:rPr>
          <w:rFonts w:hint="cs"/>
          <w:rtl/>
        </w:rPr>
        <w:t>همان‌طور که حکومت نیز به‌عنوان خاص دارای یک سری تکالیف تعلیمی و تربیتی می‌باشد یعنی علاوه بر اینکه آحاد جامعه بر اساس ادله عامه یعنی ادله امربه‌معروف و نهی از منکر یا تعلیم جاهل دارای تکلیف کفایی عام می‌باشند که شامل حکومت و خانواده می‌شود، به‌طور اخص از آن تکلیف عام،</w:t>
      </w:r>
      <w:r w:rsidRPr="00BA434F">
        <w:rPr>
          <w:rtl/>
        </w:rPr>
        <w:t xml:space="preserve"> </w:t>
      </w:r>
      <w:r w:rsidRPr="00BA434F">
        <w:rPr>
          <w:rFonts w:hint="cs"/>
          <w:rtl/>
        </w:rPr>
        <w:t>خانواده و حکومت فی‌الجمله</w:t>
      </w:r>
      <w:r w:rsidRPr="00BA434F">
        <w:rPr>
          <w:rtl/>
        </w:rPr>
        <w:t xml:space="preserve"> </w:t>
      </w:r>
      <w:r w:rsidRPr="00BA434F">
        <w:rPr>
          <w:rFonts w:hint="cs"/>
          <w:rtl/>
        </w:rPr>
        <w:t>دارای تکلیف خاص درزمینه تعلیم و تربیت می‌باشند که البته حدود آن باید در جای خود بحث شود لذا اگر سؤال شود که از دید</w:t>
      </w:r>
      <w:r w:rsidRPr="00BA434F">
        <w:rPr>
          <w:rtl/>
        </w:rPr>
        <w:t xml:space="preserve"> </w:t>
      </w:r>
      <w:r w:rsidRPr="00BA434F">
        <w:rPr>
          <w:rFonts w:hint="cs"/>
          <w:rtl/>
        </w:rPr>
        <w:t>اسلام و طبق نظریه</w:t>
      </w:r>
      <w:r w:rsidRPr="00BA434F">
        <w:rPr>
          <w:rtl/>
        </w:rPr>
        <w:t xml:space="preserve"> </w:t>
      </w:r>
      <w:r w:rsidRPr="00BA434F">
        <w:rPr>
          <w:rFonts w:hint="cs"/>
          <w:rtl/>
        </w:rPr>
        <w:t xml:space="preserve">اسلام آیا در باب تعلیم و تربیت، تعلیم و تربیت وظیفه کیست؟ آیا </w:t>
      </w:r>
      <w:r w:rsidRPr="00BA434F">
        <w:rPr>
          <w:rtl/>
        </w:rPr>
        <w:t>حکومت‌محور</w:t>
      </w:r>
      <w:r w:rsidRPr="00BA434F">
        <w:rPr>
          <w:rFonts w:hint="cs"/>
          <w:rtl/>
        </w:rPr>
        <w:t xml:space="preserve"> می‌باشد یا خانواده و یا</w:t>
      </w:r>
      <w:r w:rsidRPr="00BA434F">
        <w:rPr>
          <w:rtl/>
        </w:rPr>
        <w:t xml:space="preserve"> </w:t>
      </w:r>
      <w:r w:rsidRPr="00BA434F">
        <w:rPr>
          <w:rFonts w:hint="cs"/>
          <w:rtl/>
        </w:rPr>
        <w:t xml:space="preserve">اینکه </w:t>
      </w:r>
      <w:r w:rsidRPr="00BA434F">
        <w:rPr>
          <w:rtl/>
        </w:rPr>
        <w:t>جامعه‌محور</w:t>
      </w:r>
      <w:r w:rsidRPr="00BA434F">
        <w:rPr>
          <w:rFonts w:hint="cs"/>
          <w:rtl/>
        </w:rPr>
        <w:t xml:space="preserve"> می‌باشد؟ در پاسخ باید گفت از دید اسلام هر سه یعنی خانواده و حکومت و جامعه دارای محوریت می‌باشند البته نوع تنظیم وظایف،</w:t>
      </w:r>
      <w:r w:rsidRPr="00BA434F">
        <w:rPr>
          <w:rtl/>
        </w:rPr>
        <w:t xml:space="preserve"> </w:t>
      </w:r>
      <w:r w:rsidRPr="00BA434F">
        <w:rPr>
          <w:rFonts w:hint="cs"/>
          <w:rtl/>
        </w:rPr>
        <w:t>دارای تفاصیلی است که در جای خود به آن پرداخته می‌شود. پس نتیجه اولی که از آیاتی که مطرح شد به دست می‌آید این است که خانواده و پدر و مادر</w:t>
      </w:r>
      <w:r w:rsidRPr="00BA434F">
        <w:rPr>
          <w:rtl/>
        </w:rPr>
        <w:t xml:space="preserve"> </w:t>
      </w:r>
      <w:r w:rsidRPr="00BA434F">
        <w:rPr>
          <w:rFonts w:hint="cs"/>
          <w:rtl/>
        </w:rPr>
        <w:t>علاوه بر تکلیفی که به‌عنوان عام</w:t>
      </w:r>
      <w:r w:rsidRPr="00BA434F">
        <w:rPr>
          <w:rtl/>
        </w:rPr>
        <w:t xml:space="preserve"> </w:t>
      </w:r>
      <w:r w:rsidRPr="00BA434F">
        <w:rPr>
          <w:rFonts w:hint="cs"/>
          <w:rtl/>
        </w:rPr>
        <w:t>بر عهده آن‌ها است به‌عنوان خاص نیز دارای تکالیف الزامی و ترجیحی نسبت به تعلیم و تربیت در حوزه‌های مختلف هستند.</w:t>
      </w:r>
    </w:p>
    <w:p w:rsidR="00074F74" w:rsidRPr="00BA434F" w:rsidRDefault="00074F74" w:rsidP="00074F74">
      <w:pPr>
        <w:ind w:firstLine="0"/>
        <w:rPr>
          <w:rtl/>
        </w:rPr>
      </w:pPr>
      <w:r w:rsidRPr="00BA434F">
        <w:rPr>
          <w:rFonts w:hint="cs"/>
          <w:rtl/>
        </w:rPr>
        <w:t>نتایجی دیگری هم که از آیات به دست می‌آید عبارت‌اند از</w:t>
      </w:r>
    </w:p>
    <w:p w:rsidR="00074F74" w:rsidRPr="00BA434F" w:rsidRDefault="00074F74" w:rsidP="00074F74">
      <w:pPr>
        <w:numPr>
          <w:ilvl w:val="0"/>
          <w:numId w:val="2"/>
        </w:numPr>
      </w:pPr>
      <w:r w:rsidRPr="00BA434F">
        <w:rPr>
          <w:rFonts w:hint="cs"/>
          <w:rtl/>
        </w:rPr>
        <w:t>عدم اختصاص این وظایف تعلیمی و تربیتی به پدر و مادر بلکه هرکسی در دایره خانواده بود این تکالیف را دارد.</w:t>
      </w:r>
    </w:p>
    <w:p w:rsidR="00074F74" w:rsidRPr="00BA434F" w:rsidRDefault="00074F74" w:rsidP="00074F74">
      <w:pPr>
        <w:numPr>
          <w:ilvl w:val="0"/>
          <w:numId w:val="2"/>
        </w:numPr>
      </w:pPr>
      <w:r w:rsidRPr="00BA434F">
        <w:rPr>
          <w:rFonts w:hint="cs"/>
          <w:rtl/>
        </w:rPr>
        <w:t>نتیجه دیگری که از روایات به دست می‌آید که این تکالیف هم در حوزه مسائل تعلیمی و آموزشی است و هم در حوزه مسائل تربیتی می‌باشد که ما بیشتر به مسائل تعلیمی و آموزشی پرداختیم.</w:t>
      </w:r>
    </w:p>
    <w:p w:rsidR="00074F74" w:rsidRPr="00BA434F" w:rsidRDefault="00074F74" w:rsidP="00074F74">
      <w:pPr>
        <w:numPr>
          <w:ilvl w:val="0"/>
          <w:numId w:val="2"/>
        </w:numPr>
      </w:pPr>
      <w:r w:rsidRPr="00BA434F">
        <w:rPr>
          <w:rFonts w:hint="cs"/>
          <w:rtl/>
        </w:rPr>
        <w:lastRenderedPageBreak/>
        <w:t>نتیجه دیگر این است که این تکالیف گاهی الزامی است و گاهی ترجیحی می‌باشد.</w:t>
      </w:r>
    </w:p>
    <w:p w:rsidR="00074F74" w:rsidRPr="00BA434F" w:rsidRDefault="00074F74" w:rsidP="00074F74">
      <w:pPr>
        <w:numPr>
          <w:ilvl w:val="0"/>
          <w:numId w:val="2"/>
        </w:numPr>
        <w:rPr>
          <w:rtl/>
        </w:rPr>
      </w:pPr>
      <w:r w:rsidRPr="00BA434F">
        <w:rPr>
          <w:rFonts w:hint="cs"/>
          <w:rtl/>
        </w:rPr>
        <w:t>نتیجه دیگری که هم که از آیات به دست می‌آید این است که این تکلیف شامل همه ساحت‌های علمی و اخلاقی و سایر ساحت‌های</w:t>
      </w:r>
      <w:r w:rsidRPr="00BA434F">
        <w:rPr>
          <w:rtl/>
        </w:rPr>
        <w:t xml:space="preserve"> </w:t>
      </w:r>
      <w:r w:rsidRPr="00BA434F">
        <w:rPr>
          <w:rFonts w:hint="cs"/>
          <w:rtl/>
        </w:rPr>
        <w:t>تربیتی می‌شود و اختصاص به تکالیف به‌عنوان اولی مانند نماز و روزه</w:t>
      </w:r>
      <w:r w:rsidRPr="00BA434F">
        <w:rPr>
          <w:rtl/>
        </w:rPr>
        <w:t xml:space="preserve"> </w:t>
      </w:r>
      <w:r w:rsidRPr="00BA434F">
        <w:rPr>
          <w:rFonts w:hint="cs"/>
          <w:rtl/>
        </w:rPr>
        <w:t>ندارد بلکه واجبات نظامیه یعنی آنچه مایه قوام جامعه و همچنین نیازهایی که برای معیشت فرد در آینده وجود دارد هم می‌شود.</w:t>
      </w:r>
    </w:p>
    <w:p w:rsidR="00074F74" w:rsidRPr="00BA434F" w:rsidRDefault="00074F74" w:rsidP="00074F74">
      <w:pPr>
        <w:ind w:firstLine="0"/>
        <w:rPr>
          <w:rtl/>
        </w:rPr>
      </w:pPr>
    </w:p>
    <w:p w:rsidR="00074F74" w:rsidRPr="00BA434F" w:rsidRDefault="00074F74" w:rsidP="00074F74">
      <w:pPr>
        <w:ind w:firstLine="0"/>
      </w:pPr>
    </w:p>
    <w:p w:rsidR="00074F74" w:rsidRPr="00DF5D98" w:rsidRDefault="00074F74" w:rsidP="00074F74">
      <w:pPr>
        <w:ind w:firstLine="0"/>
        <w:rPr>
          <w:rtl/>
        </w:rPr>
      </w:pPr>
    </w:p>
    <w:p w:rsidR="00152670" w:rsidRPr="00734D59" w:rsidRDefault="00152670" w:rsidP="00734D59">
      <w:pPr>
        <w:rPr>
          <w:rtl/>
        </w:rPr>
      </w:pPr>
    </w:p>
    <w:sectPr w:rsidR="00152670" w:rsidRPr="00734D59"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8E" w:rsidRDefault="00EC7D8E" w:rsidP="000D5800">
      <w:pPr>
        <w:spacing w:after="0"/>
      </w:pPr>
      <w:r>
        <w:separator/>
      </w:r>
    </w:p>
  </w:endnote>
  <w:endnote w:type="continuationSeparator" w:id="0">
    <w:p w:rsidR="00EC7D8E" w:rsidRDefault="00EC7D8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A09AD">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8E" w:rsidRDefault="00EC7D8E" w:rsidP="000D5800">
      <w:pPr>
        <w:spacing w:after="0"/>
      </w:pPr>
      <w:r>
        <w:separator/>
      </w:r>
    </w:p>
  </w:footnote>
  <w:footnote w:type="continuationSeparator" w:id="0">
    <w:p w:rsidR="00EC7D8E" w:rsidRDefault="00EC7D8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74F7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671895E" wp14:editId="5CAFC73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8" w:name="OLE_LINK1"/>
    <w:bookmarkStart w:id="9" w:name="OLE_LINK2"/>
    <w:r>
      <w:rPr>
        <w:noProof/>
      </w:rPr>
      <w:drawing>
        <wp:inline distT="0" distB="0" distL="0" distR="0" wp14:anchorId="5E79A027" wp14:editId="7B01F3F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8"/>
    <w:bookmarkEnd w:id="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74F74">
      <w:rPr>
        <w:rFonts w:ascii="IranNastaliq" w:hAnsi="IranNastaliq" w:cs="IranNastaliq" w:hint="cs"/>
        <w:sz w:val="40"/>
        <w:szCs w:val="40"/>
        <w:rtl/>
      </w:rPr>
      <w:t>1698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1AD7"/>
    <w:multiLevelType w:val="hybridMultilevel"/>
    <w:tmpl w:val="D624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74"/>
    <w:rsid w:val="000228A2"/>
    <w:rsid w:val="000324F1"/>
    <w:rsid w:val="00041FE0"/>
    <w:rsid w:val="00052BA3"/>
    <w:rsid w:val="0006363E"/>
    <w:rsid w:val="000719E0"/>
    <w:rsid w:val="00074F74"/>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76555"/>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E1D84"/>
    <w:rsid w:val="00AF0F1A"/>
    <w:rsid w:val="00B15027"/>
    <w:rsid w:val="00B21CF4"/>
    <w:rsid w:val="00B24300"/>
    <w:rsid w:val="00B63F15"/>
    <w:rsid w:val="00B9119B"/>
    <w:rsid w:val="00BA09AD"/>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C7D8E"/>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A09AD"/>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BA09AD"/>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BA09A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A09A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BA09AD"/>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BA09A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BA09A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BA09A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A09A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A09A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BA09AD"/>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BA09A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A09A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A09AD"/>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BA09AD"/>
    <w:rPr>
      <w:rFonts w:ascii="Cambria" w:eastAsia="2  Lotus" w:hAnsi="Cambria" w:cs="2  Badr"/>
      <w:bCs/>
      <w:szCs w:val="36"/>
    </w:rPr>
  </w:style>
  <w:style w:type="paragraph" w:styleId="TOC1">
    <w:name w:val="toc 1"/>
    <w:basedOn w:val="Normal"/>
    <w:next w:val="Normal"/>
    <w:link w:val="TOC1Char"/>
    <w:autoRedefine/>
    <w:uiPriority w:val="39"/>
    <w:unhideWhenUsed/>
    <w:qFormat/>
    <w:rsid w:val="00BA09AD"/>
    <w:pPr>
      <w:spacing w:after="0"/>
      <w:ind w:firstLine="0"/>
    </w:pPr>
    <w:rPr>
      <w:rFonts w:eastAsiaTheme="minorEastAsia"/>
    </w:rPr>
  </w:style>
  <w:style w:type="paragraph" w:styleId="TOC2">
    <w:name w:val="toc 2"/>
    <w:basedOn w:val="Normal"/>
    <w:next w:val="Normal"/>
    <w:autoRedefine/>
    <w:uiPriority w:val="39"/>
    <w:unhideWhenUsed/>
    <w:qFormat/>
    <w:rsid w:val="00BA09AD"/>
    <w:pPr>
      <w:spacing w:after="0"/>
      <w:ind w:left="221"/>
    </w:pPr>
    <w:rPr>
      <w:rFonts w:eastAsiaTheme="minorEastAsia"/>
    </w:rPr>
  </w:style>
  <w:style w:type="paragraph" w:styleId="TOC3">
    <w:name w:val="toc 3"/>
    <w:basedOn w:val="Normal"/>
    <w:next w:val="Normal"/>
    <w:autoRedefine/>
    <w:uiPriority w:val="39"/>
    <w:unhideWhenUsed/>
    <w:qFormat/>
    <w:rsid w:val="00BA09AD"/>
    <w:pPr>
      <w:spacing w:after="0"/>
      <w:ind w:left="442"/>
    </w:pPr>
    <w:rPr>
      <w:rFonts w:eastAsia="2  Lotus"/>
    </w:rPr>
  </w:style>
  <w:style w:type="character" w:styleId="SubtleReference">
    <w:name w:val="Subtle Reference"/>
    <w:aliases w:val="مرجع"/>
    <w:uiPriority w:val="31"/>
    <w:qFormat/>
    <w:rsid w:val="00BA09AD"/>
    <w:rPr>
      <w:rFonts w:cs="2  Lotus"/>
      <w:smallCaps/>
      <w:color w:val="auto"/>
      <w:szCs w:val="28"/>
      <w:u w:val="single"/>
    </w:rPr>
  </w:style>
  <w:style w:type="character" w:styleId="IntenseReference">
    <w:name w:val="Intense Reference"/>
    <w:uiPriority w:val="32"/>
    <w:qFormat/>
    <w:rsid w:val="00BA09AD"/>
    <w:rPr>
      <w:rFonts w:cs="2  Lotus"/>
      <w:b/>
      <w:bCs/>
      <w:smallCaps/>
      <w:color w:val="auto"/>
      <w:spacing w:val="5"/>
      <w:szCs w:val="28"/>
      <w:u w:val="single"/>
    </w:rPr>
  </w:style>
  <w:style w:type="character" w:styleId="BookTitle">
    <w:name w:val="Book Title"/>
    <w:uiPriority w:val="33"/>
    <w:qFormat/>
    <w:rsid w:val="00BA09AD"/>
    <w:rPr>
      <w:rFonts w:cs="2  Titr"/>
      <w:b/>
      <w:bCs/>
      <w:smallCaps/>
      <w:spacing w:val="5"/>
      <w:szCs w:val="100"/>
    </w:rPr>
  </w:style>
  <w:style w:type="paragraph" w:styleId="TOCHeading">
    <w:name w:val="TOC Heading"/>
    <w:basedOn w:val="Heading1"/>
    <w:next w:val="Normal"/>
    <w:uiPriority w:val="39"/>
    <w:unhideWhenUsed/>
    <w:qFormat/>
    <w:rsid w:val="00BA09A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A09A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BA09AD"/>
    <w:rPr>
      <w:rFonts w:ascii="Cambria" w:eastAsia="2  Lotus" w:hAnsi="Cambria" w:cs="2  Badr"/>
      <w:bCs/>
      <w:i/>
      <w:sz w:val="36"/>
      <w:szCs w:val="36"/>
    </w:rPr>
  </w:style>
  <w:style w:type="character" w:customStyle="1" w:styleId="Heading7Char">
    <w:name w:val="Heading 7 Char"/>
    <w:link w:val="Heading7"/>
    <w:uiPriority w:val="9"/>
    <w:rsid w:val="00BA09A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BA09A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A09A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A09AD"/>
    <w:pPr>
      <w:spacing w:after="0"/>
      <w:ind w:left="658"/>
    </w:pPr>
  </w:style>
  <w:style w:type="paragraph" w:styleId="TOC5">
    <w:name w:val="toc 5"/>
    <w:basedOn w:val="Normal"/>
    <w:next w:val="Normal"/>
    <w:autoRedefine/>
    <w:uiPriority w:val="39"/>
    <w:unhideWhenUsed/>
    <w:qFormat/>
    <w:rsid w:val="00BA09AD"/>
    <w:pPr>
      <w:spacing w:after="0"/>
      <w:ind w:left="879"/>
    </w:pPr>
  </w:style>
  <w:style w:type="paragraph" w:styleId="TOC6">
    <w:name w:val="toc 6"/>
    <w:basedOn w:val="Normal"/>
    <w:next w:val="Normal"/>
    <w:autoRedefine/>
    <w:uiPriority w:val="39"/>
    <w:unhideWhenUsed/>
    <w:qFormat/>
    <w:rsid w:val="00BA09AD"/>
    <w:pPr>
      <w:spacing w:after="0"/>
      <w:ind w:left="1100"/>
    </w:pPr>
  </w:style>
  <w:style w:type="paragraph" w:styleId="TOC7">
    <w:name w:val="toc 7"/>
    <w:basedOn w:val="Normal"/>
    <w:next w:val="Normal"/>
    <w:autoRedefine/>
    <w:uiPriority w:val="39"/>
    <w:unhideWhenUsed/>
    <w:qFormat/>
    <w:rsid w:val="00BA09AD"/>
    <w:pPr>
      <w:spacing w:after="0"/>
      <w:ind w:left="1321"/>
    </w:pPr>
  </w:style>
  <w:style w:type="paragraph" w:styleId="Caption">
    <w:name w:val="caption"/>
    <w:basedOn w:val="Normal"/>
    <w:next w:val="Normal"/>
    <w:uiPriority w:val="35"/>
    <w:unhideWhenUsed/>
    <w:qFormat/>
    <w:rsid w:val="00BA09AD"/>
    <w:rPr>
      <w:b/>
      <w:bCs/>
      <w:sz w:val="20"/>
      <w:szCs w:val="20"/>
    </w:rPr>
  </w:style>
  <w:style w:type="paragraph" w:styleId="Title">
    <w:name w:val="Title"/>
    <w:basedOn w:val="Normal"/>
    <w:next w:val="Normal"/>
    <w:link w:val="TitleChar"/>
    <w:autoRedefine/>
    <w:uiPriority w:val="10"/>
    <w:qFormat/>
    <w:rsid w:val="00BA09A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A09A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A09A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BA09AD"/>
    <w:rPr>
      <w:rFonts w:ascii="Cambria" w:eastAsia="2  Badr" w:hAnsi="Cambria" w:cs="2  Badr"/>
      <w:bCs/>
      <w:i/>
      <w:spacing w:val="15"/>
      <w:sz w:val="24"/>
    </w:rPr>
  </w:style>
  <w:style w:type="character" w:styleId="Emphasis">
    <w:name w:val="Emphasis"/>
    <w:uiPriority w:val="20"/>
    <w:qFormat/>
    <w:rsid w:val="00BA09AD"/>
    <w:rPr>
      <w:rFonts w:cs="2  Lotus"/>
      <w:i/>
      <w:iCs/>
      <w:color w:val="808080"/>
      <w:szCs w:val="32"/>
    </w:rPr>
  </w:style>
  <w:style w:type="character" w:customStyle="1" w:styleId="NoSpacingChar">
    <w:name w:val="No Spacing Char"/>
    <w:aliases w:val="متن عربي Char"/>
    <w:link w:val="NoSpacing"/>
    <w:uiPriority w:val="1"/>
    <w:rsid w:val="00BA09AD"/>
    <w:rPr>
      <w:rFonts w:eastAsia="2  Lotus" w:cs="2  Badr"/>
      <w:bCs/>
      <w:sz w:val="72"/>
      <w:szCs w:val="28"/>
    </w:rPr>
  </w:style>
  <w:style w:type="paragraph" w:styleId="ListParagraph">
    <w:name w:val="List Paragraph"/>
    <w:basedOn w:val="Normal"/>
    <w:link w:val="ListParagraphChar"/>
    <w:autoRedefine/>
    <w:uiPriority w:val="34"/>
    <w:qFormat/>
    <w:rsid w:val="00BA09AD"/>
    <w:pPr>
      <w:ind w:left="1134" w:firstLine="0"/>
    </w:pPr>
    <w:rPr>
      <w:rFonts w:eastAsia="2  Lotus" w:cs="2  Lotus"/>
    </w:rPr>
  </w:style>
  <w:style w:type="character" w:customStyle="1" w:styleId="ListParagraphChar">
    <w:name w:val="List Paragraph Char"/>
    <w:link w:val="ListParagraph"/>
    <w:uiPriority w:val="34"/>
    <w:rsid w:val="00BA09AD"/>
    <w:rPr>
      <w:rFonts w:eastAsia="2  Lotus" w:cs="2  Lotus"/>
      <w:sz w:val="22"/>
      <w:szCs w:val="28"/>
    </w:rPr>
  </w:style>
  <w:style w:type="paragraph" w:styleId="Quote">
    <w:name w:val="Quote"/>
    <w:basedOn w:val="Normal"/>
    <w:next w:val="Normal"/>
    <w:link w:val="QuoteChar"/>
    <w:autoRedefine/>
    <w:uiPriority w:val="29"/>
    <w:qFormat/>
    <w:rsid w:val="00BA09AD"/>
    <w:pPr>
      <w:spacing w:before="120" w:after="240"/>
      <w:ind w:left="1134" w:firstLine="0"/>
    </w:pPr>
    <w:rPr>
      <w:rFonts w:cs="B Lotus"/>
      <w:i/>
      <w:sz w:val="20"/>
      <w:szCs w:val="30"/>
    </w:rPr>
  </w:style>
  <w:style w:type="character" w:customStyle="1" w:styleId="QuoteChar">
    <w:name w:val="Quote Char"/>
    <w:link w:val="Quote"/>
    <w:uiPriority w:val="29"/>
    <w:rsid w:val="00BA09AD"/>
    <w:rPr>
      <w:rFonts w:eastAsiaTheme="minorHAnsi" w:cs="B Lotus"/>
      <w:i/>
      <w:szCs w:val="30"/>
    </w:rPr>
  </w:style>
  <w:style w:type="paragraph" w:styleId="IntenseQuote">
    <w:name w:val="Intense Quote"/>
    <w:basedOn w:val="Normal"/>
    <w:next w:val="Normal"/>
    <w:link w:val="IntenseQuoteChar"/>
    <w:autoRedefine/>
    <w:uiPriority w:val="30"/>
    <w:qFormat/>
    <w:rsid w:val="00BA09A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A09AD"/>
    <w:rPr>
      <w:rFonts w:eastAsia="2  Lotus" w:cs="B Lotus"/>
      <w:b/>
      <w:bCs/>
      <w:i/>
      <w:szCs w:val="30"/>
    </w:rPr>
  </w:style>
  <w:style w:type="character" w:styleId="SubtleEmphasis">
    <w:name w:val="Subtle Emphasis"/>
    <w:uiPriority w:val="19"/>
    <w:qFormat/>
    <w:rsid w:val="00BA09AD"/>
    <w:rPr>
      <w:rFonts w:cs="2  Lotus"/>
      <w:i/>
      <w:iCs/>
      <w:color w:val="4A442A"/>
      <w:szCs w:val="32"/>
      <w:u w:val="none"/>
    </w:rPr>
  </w:style>
  <w:style w:type="character" w:styleId="IntenseEmphasis">
    <w:name w:val="Intense Emphasis"/>
    <w:uiPriority w:val="21"/>
    <w:qFormat/>
    <w:rsid w:val="00BA09A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074F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A09AD"/>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BA09AD"/>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BA09A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A09A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BA09AD"/>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BA09A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BA09A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BA09A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A09A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A09A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BA09AD"/>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BA09A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A09A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A09AD"/>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BA09AD"/>
    <w:rPr>
      <w:rFonts w:ascii="Cambria" w:eastAsia="2  Lotus" w:hAnsi="Cambria" w:cs="2  Badr"/>
      <w:bCs/>
      <w:szCs w:val="36"/>
    </w:rPr>
  </w:style>
  <w:style w:type="paragraph" w:styleId="TOC1">
    <w:name w:val="toc 1"/>
    <w:basedOn w:val="Normal"/>
    <w:next w:val="Normal"/>
    <w:link w:val="TOC1Char"/>
    <w:autoRedefine/>
    <w:uiPriority w:val="39"/>
    <w:unhideWhenUsed/>
    <w:qFormat/>
    <w:rsid w:val="00BA09AD"/>
    <w:pPr>
      <w:spacing w:after="0"/>
      <w:ind w:firstLine="0"/>
    </w:pPr>
    <w:rPr>
      <w:rFonts w:eastAsiaTheme="minorEastAsia"/>
    </w:rPr>
  </w:style>
  <w:style w:type="paragraph" w:styleId="TOC2">
    <w:name w:val="toc 2"/>
    <w:basedOn w:val="Normal"/>
    <w:next w:val="Normal"/>
    <w:autoRedefine/>
    <w:uiPriority w:val="39"/>
    <w:unhideWhenUsed/>
    <w:qFormat/>
    <w:rsid w:val="00BA09AD"/>
    <w:pPr>
      <w:spacing w:after="0"/>
      <w:ind w:left="221"/>
    </w:pPr>
    <w:rPr>
      <w:rFonts w:eastAsiaTheme="minorEastAsia"/>
    </w:rPr>
  </w:style>
  <w:style w:type="paragraph" w:styleId="TOC3">
    <w:name w:val="toc 3"/>
    <w:basedOn w:val="Normal"/>
    <w:next w:val="Normal"/>
    <w:autoRedefine/>
    <w:uiPriority w:val="39"/>
    <w:unhideWhenUsed/>
    <w:qFormat/>
    <w:rsid w:val="00BA09AD"/>
    <w:pPr>
      <w:spacing w:after="0"/>
      <w:ind w:left="442"/>
    </w:pPr>
    <w:rPr>
      <w:rFonts w:eastAsia="2  Lotus"/>
    </w:rPr>
  </w:style>
  <w:style w:type="character" w:styleId="SubtleReference">
    <w:name w:val="Subtle Reference"/>
    <w:aliases w:val="مرجع"/>
    <w:uiPriority w:val="31"/>
    <w:qFormat/>
    <w:rsid w:val="00BA09AD"/>
    <w:rPr>
      <w:rFonts w:cs="2  Lotus"/>
      <w:smallCaps/>
      <w:color w:val="auto"/>
      <w:szCs w:val="28"/>
      <w:u w:val="single"/>
    </w:rPr>
  </w:style>
  <w:style w:type="character" w:styleId="IntenseReference">
    <w:name w:val="Intense Reference"/>
    <w:uiPriority w:val="32"/>
    <w:qFormat/>
    <w:rsid w:val="00BA09AD"/>
    <w:rPr>
      <w:rFonts w:cs="2  Lotus"/>
      <w:b/>
      <w:bCs/>
      <w:smallCaps/>
      <w:color w:val="auto"/>
      <w:spacing w:val="5"/>
      <w:szCs w:val="28"/>
      <w:u w:val="single"/>
    </w:rPr>
  </w:style>
  <w:style w:type="character" w:styleId="BookTitle">
    <w:name w:val="Book Title"/>
    <w:uiPriority w:val="33"/>
    <w:qFormat/>
    <w:rsid w:val="00BA09AD"/>
    <w:rPr>
      <w:rFonts w:cs="2  Titr"/>
      <w:b/>
      <w:bCs/>
      <w:smallCaps/>
      <w:spacing w:val="5"/>
      <w:szCs w:val="100"/>
    </w:rPr>
  </w:style>
  <w:style w:type="paragraph" w:styleId="TOCHeading">
    <w:name w:val="TOC Heading"/>
    <w:basedOn w:val="Heading1"/>
    <w:next w:val="Normal"/>
    <w:uiPriority w:val="39"/>
    <w:unhideWhenUsed/>
    <w:qFormat/>
    <w:rsid w:val="00BA09A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A09A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BA09AD"/>
    <w:rPr>
      <w:rFonts w:ascii="Cambria" w:eastAsia="2  Lotus" w:hAnsi="Cambria" w:cs="2  Badr"/>
      <w:bCs/>
      <w:i/>
      <w:sz w:val="36"/>
      <w:szCs w:val="36"/>
    </w:rPr>
  </w:style>
  <w:style w:type="character" w:customStyle="1" w:styleId="Heading7Char">
    <w:name w:val="Heading 7 Char"/>
    <w:link w:val="Heading7"/>
    <w:uiPriority w:val="9"/>
    <w:rsid w:val="00BA09A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BA09A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A09A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A09AD"/>
    <w:pPr>
      <w:spacing w:after="0"/>
      <w:ind w:left="658"/>
    </w:pPr>
  </w:style>
  <w:style w:type="paragraph" w:styleId="TOC5">
    <w:name w:val="toc 5"/>
    <w:basedOn w:val="Normal"/>
    <w:next w:val="Normal"/>
    <w:autoRedefine/>
    <w:uiPriority w:val="39"/>
    <w:unhideWhenUsed/>
    <w:qFormat/>
    <w:rsid w:val="00BA09AD"/>
    <w:pPr>
      <w:spacing w:after="0"/>
      <w:ind w:left="879"/>
    </w:pPr>
  </w:style>
  <w:style w:type="paragraph" w:styleId="TOC6">
    <w:name w:val="toc 6"/>
    <w:basedOn w:val="Normal"/>
    <w:next w:val="Normal"/>
    <w:autoRedefine/>
    <w:uiPriority w:val="39"/>
    <w:unhideWhenUsed/>
    <w:qFormat/>
    <w:rsid w:val="00BA09AD"/>
    <w:pPr>
      <w:spacing w:after="0"/>
      <w:ind w:left="1100"/>
    </w:pPr>
  </w:style>
  <w:style w:type="paragraph" w:styleId="TOC7">
    <w:name w:val="toc 7"/>
    <w:basedOn w:val="Normal"/>
    <w:next w:val="Normal"/>
    <w:autoRedefine/>
    <w:uiPriority w:val="39"/>
    <w:unhideWhenUsed/>
    <w:qFormat/>
    <w:rsid w:val="00BA09AD"/>
    <w:pPr>
      <w:spacing w:after="0"/>
      <w:ind w:left="1321"/>
    </w:pPr>
  </w:style>
  <w:style w:type="paragraph" w:styleId="Caption">
    <w:name w:val="caption"/>
    <w:basedOn w:val="Normal"/>
    <w:next w:val="Normal"/>
    <w:uiPriority w:val="35"/>
    <w:unhideWhenUsed/>
    <w:qFormat/>
    <w:rsid w:val="00BA09AD"/>
    <w:rPr>
      <w:b/>
      <w:bCs/>
      <w:sz w:val="20"/>
      <w:szCs w:val="20"/>
    </w:rPr>
  </w:style>
  <w:style w:type="paragraph" w:styleId="Title">
    <w:name w:val="Title"/>
    <w:basedOn w:val="Normal"/>
    <w:next w:val="Normal"/>
    <w:link w:val="TitleChar"/>
    <w:autoRedefine/>
    <w:uiPriority w:val="10"/>
    <w:qFormat/>
    <w:rsid w:val="00BA09A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A09A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A09A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BA09AD"/>
    <w:rPr>
      <w:rFonts w:ascii="Cambria" w:eastAsia="2  Badr" w:hAnsi="Cambria" w:cs="2  Badr"/>
      <w:bCs/>
      <w:i/>
      <w:spacing w:val="15"/>
      <w:sz w:val="24"/>
    </w:rPr>
  </w:style>
  <w:style w:type="character" w:styleId="Emphasis">
    <w:name w:val="Emphasis"/>
    <w:uiPriority w:val="20"/>
    <w:qFormat/>
    <w:rsid w:val="00BA09AD"/>
    <w:rPr>
      <w:rFonts w:cs="2  Lotus"/>
      <w:i/>
      <w:iCs/>
      <w:color w:val="808080"/>
      <w:szCs w:val="32"/>
    </w:rPr>
  </w:style>
  <w:style w:type="character" w:customStyle="1" w:styleId="NoSpacingChar">
    <w:name w:val="No Spacing Char"/>
    <w:aliases w:val="متن عربي Char"/>
    <w:link w:val="NoSpacing"/>
    <w:uiPriority w:val="1"/>
    <w:rsid w:val="00BA09AD"/>
    <w:rPr>
      <w:rFonts w:eastAsia="2  Lotus" w:cs="2  Badr"/>
      <w:bCs/>
      <w:sz w:val="72"/>
      <w:szCs w:val="28"/>
    </w:rPr>
  </w:style>
  <w:style w:type="paragraph" w:styleId="ListParagraph">
    <w:name w:val="List Paragraph"/>
    <w:basedOn w:val="Normal"/>
    <w:link w:val="ListParagraphChar"/>
    <w:autoRedefine/>
    <w:uiPriority w:val="34"/>
    <w:qFormat/>
    <w:rsid w:val="00BA09AD"/>
    <w:pPr>
      <w:ind w:left="1134" w:firstLine="0"/>
    </w:pPr>
    <w:rPr>
      <w:rFonts w:eastAsia="2  Lotus" w:cs="2  Lotus"/>
    </w:rPr>
  </w:style>
  <w:style w:type="character" w:customStyle="1" w:styleId="ListParagraphChar">
    <w:name w:val="List Paragraph Char"/>
    <w:link w:val="ListParagraph"/>
    <w:uiPriority w:val="34"/>
    <w:rsid w:val="00BA09AD"/>
    <w:rPr>
      <w:rFonts w:eastAsia="2  Lotus" w:cs="2  Lotus"/>
      <w:sz w:val="22"/>
      <w:szCs w:val="28"/>
    </w:rPr>
  </w:style>
  <w:style w:type="paragraph" w:styleId="Quote">
    <w:name w:val="Quote"/>
    <w:basedOn w:val="Normal"/>
    <w:next w:val="Normal"/>
    <w:link w:val="QuoteChar"/>
    <w:autoRedefine/>
    <w:uiPriority w:val="29"/>
    <w:qFormat/>
    <w:rsid w:val="00BA09AD"/>
    <w:pPr>
      <w:spacing w:before="120" w:after="240"/>
      <w:ind w:left="1134" w:firstLine="0"/>
    </w:pPr>
    <w:rPr>
      <w:rFonts w:cs="B Lotus"/>
      <w:i/>
      <w:sz w:val="20"/>
      <w:szCs w:val="30"/>
    </w:rPr>
  </w:style>
  <w:style w:type="character" w:customStyle="1" w:styleId="QuoteChar">
    <w:name w:val="Quote Char"/>
    <w:link w:val="Quote"/>
    <w:uiPriority w:val="29"/>
    <w:rsid w:val="00BA09AD"/>
    <w:rPr>
      <w:rFonts w:eastAsiaTheme="minorHAnsi" w:cs="B Lotus"/>
      <w:i/>
      <w:szCs w:val="30"/>
    </w:rPr>
  </w:style>
  <w:style w:type="paragraph" w:styleId="IntenseQuote">
    <w:name w:val="Intense Quote"/>
    <w:basedOn w:val="Normal"/>
    <w:next w:val="Normal"/>
    <w:link w:val="IntenseQuoteChar"/>
    <w:autoRedefine/>
    <w:uiPriority w:val="30"/>
    <w:qFormat/>
    <w:rsid w:val="00BA09A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A09AD"/>
    <w:rPr>
      <w:rFonts w:eastAsia="2  Lotus" w:cs="B Lotus"/>
      <w:b/>
      <w:bCs/>
      <w:i/>
      <w:szCs w:val="30"/>
    </w:rPr>
  </w:style>
  <w:style w:type="character" w:styleId="SubtleEmphasis">
    <w:name w:val="Subtle Emphasis"/>
    <w:uiPriority w:val="19"/>
    <w:qFormat/>
    <w:rsid w:val="00BA09AD"/>
    <w:rPr>
      <w:rFonts w:cs="2  Lotus"/>
      <w:i/>
      <w:iCs/>
      <w:color w:val="4A442A"/>
      <w:szCs w:val="32"/>
      <w:u w:val="none"/>
    </w:rPr>
  </w:style>
  <w:style w:type="character" w:styleId="IntenseEmphasis">
    <w:name w:val="Intense Emphasis"/>
    <w:uiPriority w:val="21"/>
    <w:qFormat/>
    <w:rsid w:val="00BA09A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074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6</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2015-04-13T03:14:00Z</dcterms:created>
  <dcterms:modified xsi:type="dcterms:W3CDTF">2015-04-13T03:25:00Z</dcterms:modified>
</cp:coreProperties>
</file>