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C" w:rsidRDefault="00A214AC" w:rsidP="00A214AC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بسم الله الرحمن الرحيم</w:t>
      </w:r>
    </w:p>
    <w:p w:rsidR="00A214AC" w:rsidRPr="0047679D" w:rsidRDefault="00A214AC" w:rsidP="00A214AC">
      <w:pPr>
        <w:pStyle w:val="Heading1"/>
        <w:rPr>
          <w:rFonts w:hint="cs"/>
          <w:rtl/>
        </w:rPr>
      </w:pPr>
      <w:r w:rsidRPr="0047679D">
        <w:rPr>
          <w:rFonts w:hint="cs"/>
          <w:rtl/>
        </w:rPr>
        <w:t>مقدمه</w:t>
      </w:r>
    </w:p>
    <w:p w:rsidR="00A214AC" w:rsidRDefault="00A214AC" w:rsidP="00B653B9">
      <w:pPr>
        <w:rPr>
          <w:rFonts w:hint="cs"/>
          <w:rtl/>
        </w:rPr>
      </w:pPr>
      <w:r>
        <w:rPr>
          <w:rFonts w:hint="cs"/>
          <w:rtl/>
        </w:rPr>
        <w:t xml:space="preserve">بحث ما در تربيت خانوادگي بود كه به يكي از </w:t>
      </w:r>
      <w:r w:rsidR="00A17081">
        <w:rPr>
          <w:rFonts w:hint="eastAsia"/>
          <w:rtl/>
        </w:rPr>
        <w:t>ساحت‌ها</w:t>
      </w:r>
      <w:r w:rsidR="00A17081">
        <w:rPr>
          <w:rFonts w:hint="cs"/>
          <w:rtl/>
        </w:rPr>
        <w:t>ی</w:t>
      </w:r>
      <w:r>
        <w:rPr>
          <w:rFonts w:hint="cs"/>
          <w:rtl/>
        </w:rPr>
        <w:t xml:space="preserve"> آن پرداختيم كه تربيت بدني و جسماني و مادي است كه گفتيم </w:t>
      </w:r>
      <w:r w:rsidR="000A257A">
        <w:rPr>
          <w:rFonts w:hint="cs"/>
          <w:rtl/>
        </w:rPr>
        <w:t>آنچه</w:t>
      </w:r>
      <w:r>
        <w:rPr>
          <w:rFonts w:hint="cs"/>
          <w:rtl/>
        </w:rPr>
        <w:t xml:space="preserve"> در فقه وجود دارد سه الي  چهار عنوان است كه يك عنوان رضاع بود و عنوان ديگر حضانت بود و عنوان سوم انفاق بود. در انفاق با توجه به اينكه در باب نكاح، احكام از نظر فقهي</w:t>
      </w:r>
      <w:r w:rsidRPr="00D94D26">
        <w:rPr>
          <w:rFonts w:hint="cs"/>
          <w:rtl/>
        </w:rPr>
        <w:t xml:space="preserve"> </w:t>
      </w:r>
      <w:r>
        <w:rPr>
          <w:rFonts w:hint="cs"/>
          <w:rtl/>
        </w:rPr>
        <w:t xml:space="preserve">نفقه نسبتاً مفصل بحث شده است ما به چند بحث كه كمتر بحث شده و بيشتر به بحث ما ارتباط دارد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پرداز</w:t>
      </w:r>
      <w:r w:rsidR="00A17081">
        <w:rPr>
          <w:rFonts w:hint="cs"/>
          <w:rtl/>
        </w:rPr>
        <w:t>ی</w:t>
      </w:r>
      <w:r w:rsidR="00B653B9">
        <w:rPr>
          <w:rFonts w:hint="cs"/>
          <w:rtl/>
        </w:rPr>
        <w:t>م.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در اينجا در باب انفاق چند بحث داريم كه يكي ادله وجوب انفاق است. در اينجا </w:t>
      </w:r>
      <w:r w:rsidR="000A257A">
        <w:rPr>
          <w:rFonts w:hint="cs"/>
          <w:rtl/>
        </w:rPr>
        <w:t>ادله‌ای</w:t>
      </w:r>
      <w:r>
        <w:rPr>
          <w:rFonts w:hint="cs"/>
          <w:rtl/>
        </w:rPr>
        <w:t xml:space="preserve"> در كتب فقهي آمده و بعضي از ادله كه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توان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م</w:t>
      </w:r>
      <w:r>
        <w:rPr>
          <w:rFonts w:hint="cs"/>
          <w:rtl/>
        </w:rPr>
        <w:t xml:space="preserve"> به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اشاره كنيم.</w:t>
      </w:r>
    </w:p>
    <w:p w:rsidR="00A214AC" w:rsidRDefault="00A214AC" w:rsidP="00A214AC">
      <w:pPr>
        <w:pStyle w:val="Heading1"/>
        <w:rPr>
          <w:rFonts w:hint="cs"/>
          <w:rtl/>
        </w:rPr>
      </w:pPr>
      <w:r>
        <w:rPr>
          <w:rFonts w:hint="cs"/>
          <w:rtl/>
        </w:rPr>
        <w:t>ادله موجود براي انفاق در آيات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بحث وجوب انفاق بر خلاف بحث حضانت و رضاع كه </w:t>
      </w:r>
      <w:r w:rsidR="000A257A">
        <w:rPr>
          <w:rFonts w:hint="cs"/>
          <w:rtl/>
        </w:rPr>
        <w:t>دلایل</w:t>
      </w:r>
      <w:r>
        <w:rPr>
          <w:rFonts w:hint="cs"/>
          <w:rtl/>
        </w:rPr>
        <w:t xml:space="preserve"> واضحي نداشتند، دليل واضحي دارد. انفاق يعني پرداخت </w:t>
      </w:r>
      <w:r w:rsidR="00A17081">
        <w:rPr>
          <w:rFonts w:hint="eastAsia"/>
          <w:rtl/>
        </w:rPr>
        <w:t>هز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نه‌ها</w:t>
      </w:r>
      <w:r w:rsidR="00A17081">
        <w:rPr>
          <w:rFonts w:hint="cs"/>
          <w:rtl/>
        </w:rPr>
        <w:t>ی</w:t>
      </w:r>
      <w:r>
        <w:rPr>
          <w:rFonts w:hint="cs"/>
          <w:rtl/>
        </w:rPr>
        <w:t xml:space="preserve"> زندگي و در اينجا بر خلاف دو بحث قبلي به ادله وجوب انفاق </w:t>
      </w:r>
      <w:r w:rsidR="00A17081">
        <w:rPr>
          <w:rFonts w:hint="eastAsia"/>
          <w:rtl/>
        </w:rPr>
        <w:t>راحت‌تر</w:t>
      </w:r>
      <w:r>
        <w:rPr>
          <w:rFonts w:hint="cs"/>
          <w:rtl/>
        </w:rPr>
        <w:t xml:space="preserve">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توان</w:t>
      </w:r>
      <w:r>
        <w:rPr>
          <w:rFonts w:hint="cs"/>
          <w:rtl/>
        </w:rPr>
        <w:t xml:space="preserve"> دسترسي پيدا كرد. در قرآن كريم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به آياتي تمسك كرد:</w:t>
      </w:r>
    </w:p>
    <w:p w:rsidR="00A214AC" w:rsidRPr="00A579BA" w:rsidRDefault="00A214AC" w:rsidP="00A214AC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الف. </w:t>
      </w:r>
      <w:r w:rsidR="000A257A">
        <w:rPr>
          <w:rFonts w:hint="cs"/>
          <w:rtl/>
        </w:rPr>
        <w:t>آیه</w:t>
      </w:r>
      <w:r>
        <w:rPr>
          <w:rFonts w:hint="cs"/>
          <w:rtl/>
        </w:rPr>
        <w:t xml:space="preserve"> مضاره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 آيه مضاره است كه همان طور كه قبلاً گفتيم معلوم نيست دلالتش تام باشد، در اينجا نيز همين طور است.</w:t>
      </w:r>
    </w:p>
    <w:p w:rsidR="00A214AC" w:rsidRPr="00A579BA" w:rsidRDefault="00A214AC" w:rsidP="00A214AC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ب. </w:t>
      </w:r>
      <w:r w:rsidR="000A257A">
        <w:rPr>
          <w:rFonts w:hint="cs"/>
          <w:rtl/>
        </w:rPr>
        <w:t>آیه</w:t>
      </w:r>
      <w:r>
        <w:rPr>
          <w:rFonts w:hint="cs"/>
          <w:rtl/>
        </w:rPr>
        <w:t xml:space="preserve"> ائتمار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 دليل دوم از قرآن آيه ائتمار است، همان طور كه قبلاً گفتيم دلالت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در اينجا هم بعيد نيست به همان تقرير و تقريبي كه گفتيم دلالت كند.</w:t>
      </w:r>
    </w:p>
    <w:p w:rsidR="00A214AC" w:rsidRPr="000A2B0A" w:rsidRDefault="00A214AC" w:rsidP="00A214AC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 xml:space="preserve">ج. </w:t>
      </w:r>
      <w:r w:rsidR="000A257A">
        <w:rPr>
          <w:rFonts w:hint="cs"/>
          <w:rtl/>
        </w:rPr>
        <w:t>آیه</w:t>
      </w:r>
      <w:r>
        <w:rPr>
          <w:rFonts w:hint="cs"/>
          <w:rtl/>
        </w:rPr>
        <w:t xml:space="preserve"> وقايه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 دليل سوم آيه وقايه است كه دلالت </w:t>
      </w:r>
      <w:r w:rsidR="00A17081">
        <w:rPr>
          <w:rFonts w:hint="eastAsia"/>
          <w:rtl/>
        </w:rPr>
        <w:t>نم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مگر در جايي كه </w:t>
      </w:r>
      <w:r w:rsidR="000A257A">
        <w:rPr>
          <w:rFonts w:hint="cs"/>
          <w:rtl/>
        </w:rPr>
        <w:t>مقدمه‌ای</w:t>
      </w:r>
      <w:r>
        <w:rPr>
          <w:rFonts w:hint="cs"/>
          <w:rtl/>
        </w:rPr>
        <w:t xml:space="preserve"> براي تعاليم ديني و... باشد. </w:t>
      </w:r>
    </w:p>
    <w:p w:rsidR="00A214AC" w:rsidRPr="000A2B0A" w:rsidRDefault="00A214AC" w:rsidP="00A214AC">
      <w:pPr>
        <w:pStyle w:val="Heading2"/>
        <w:rPr>
          <w:rFonts w:hint="cs"/>
          <w:rtl/>
        </w:rPr>
      </w:pPr>
      <w:r>
        <w:rPr>
          <w:rFonts w:hint="cs"/>
          <w:rtl/>
        </w:rPr>
        <w:t xml:space="preserve">د. </w:t>
      </w:r>
      <w:r w:rsidR="000A257A">
        <w:rPr>
          <w:rFonts w:hint="cs"/>
          <w:rtl/>
        </w:rPr>
        <w:t>آیه</w:t>
      </w:r>
      <w:r>
        <w:rPr>
          <w:rFonts w:hint="cs"/>
          <w:rtl/>
        </w:rPr>
        <w:t xml:space="preserve"> 31 سوره اسراء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آيه چهارم كه در بحث انفاق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به آن تمسك كرد آيه 31 سوره اسراء </w:t>
      </w:r>
      <w:r w:rsidR="000A257A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Pr="009C4F92">
        <w:rPr>
          <w:b/>
          <w:bCs/>
          <w:rtl/>
        </w:rPr>
        <w:t>وَ لَا تَقْتُلُواْ أَوْلَادَكُمْ خَشْيَةَ إِمْلَاق</w:t>
      </w:r>
      <w:r>
        <w:rPr>
          <w:rFonts w:hint="cs"/>
          <w:rtl/>
        </w:rPr>
        <w:t xml:space="preserve"> اين موضوع كه ناظر به يك سنت جاهلي است در اين آيه مورد نظر </w:t>
      </w:r>
      <w:r w:rsidR="000A257A">
        <w:rPr>
          <w:rFonts w:hint="eastAsia"/>
          <w:rtl/>
        </w:rPr>
        <w:t>هست</w:t>
      </w:r>
      <w:r>
        <w:rPr>
          <w:rFonts w:hint="cs"/>
          <w:rtl/>
        </w:rPr>
        <w:t xml:space="preserve"> كه خداوند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Pr="009C4F92">
        <w:rPr>
          <w:b/>
          <w:bCs/>
          <w:rtl/>
        </w:rPr>
        <w:t>لَا تَقْتُلُواْ أَوْلَادَكُمْ خَشْيَةَ إِمْلَاقٍ  نحَّْنُ نَرْزُقُهُمْ وَ إِيَّاكم</w:t>
      </w:r>
      <w:r w:rsidRPr="0008512C">
        <w:rPr>
          <w:rtl/>
        </w:rPr>
        <w:t>‏</w:t>
      </w:r>
      <w:r>
        <w:rPr>
          <w:rFonts w:hint="cs"/>
          <w:rtl/>
        </w:rPr>
        <w:t xml:space="preserve"> فرزندانتان را به خاطر فقر نكشيد ما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و شما را روزي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ده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A214AC" w:rsidRPr="00061034" w:rsidRDefault="00A214AC" w:rsidP="00A214AC">
      <w:pPr>
        <w:pStyle w:val="Heading3"/>
        <w:rPr>
          <w:rFonts w:hint="cs"/>
          <w:rtl/>
        </w:rPr>
      </w:pPr>
      <w:r>
        <w:rPr>
          <w:rFonts w:hint="cs"/>
          <w:rtl/>
        </w:rPr>
        <w:t>قتل اولاد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موضوع قتل فرزندان دو سه جهت داشته است : يك نكته اين است كه دختران را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کشتند</w:t>
      </w:r>
      <w:r>
        <w:rPr>
          <w:rFonts w:hint="cs"/>
          <w:rtl/>
        </w:rPr>
        <w:t xml:space="preserve"> به خاطر ننگي كه در دختر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د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دند</w:t>
      </w:r>
      <w:r>
        <w:rPr>
          <w:rFonts w:hint="cs"/>
          <w:rtl/>
        </w:rPr>
        <w:t xml:space="preserve"> و به خاطر اينكه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ترس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دند</w:t>
      </w:r>
      <w:r>
        <w:rPr>
          <w:rFonts w:hint="cs"/>
          <w:rtl/>
        </w:rPr>
        <w:t xml:space="preserve"> </w:t>
      </w:r>
      <w:r w:rsidR="00A17081">
        <w:rPr>
          <w:rFonts w:hint="eastAsia"/>
          <w:rtl/>
        </w:rPr>
        <w:t>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ن‌ها</w:t>
      </w:r>
      <w:r>
        <w:rPr>
          <w:rFonts w:hint="cs"/>
          <w:rtl/>
        </w:rPr>
        <w:t xml:space="preserve"> در </w:t>
      </w:r>
      <w:r w:rsidR="000A257A">
        <w:rPr>
          <w:rFonts w:hint="cs"/>
          <w:rtl/>
        </w:rPr>
        <w:t>جنگ‌ها</w:t>
      </w:r>
      <w:r>
        <w:rPr>
          <w:rFonts w:hint="cs"/>
          <w:rtl/>
        </w:rPr>
        <w:t xml:space="preserve"> اسير شوند و... پس اين سنت در دخترها وجود داشته است و يك سنت كلي هم وجود داشته است كه كودكان و حتي پسران را در شرايطي مثل قحطي يا وقتي احتمال فقر و هلاكت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دادند</w:t>
      </w:r>
      <w:r>
        <w:rPr>
          <w:rFonts w:hint="cs"/>
          <w:rtl/>
        </w:rPr>
        <w:t xml:space="preserve">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کشتند</w:t>
      </w:r>
      <w:r>
        <w:rPr>
          <w:rFonts w:hint="cs"/>
          <w:rtl/>
        </w:rPr>
        <w:t xml:space="preserve">. پس يكي از </w:t>
      </w:r>
      <w:r w:rsidR="000A257A">
        <w:rPr>
          <w:rFonts w:hint="cs"/>
          <w:rtl/>
        </w:rPr>
        <w:t>سنت‌ها</w:t>
      </w:r>
      <w:r>
        <w:rPr>
          <w:rFonts w:hint="cs"/>
          <w:rtl/>
        </w:rPr>
        <w:t xml:space="preserve"> خاص دختران بوده است كه مؤكدتر و بيشتر بوده است و يكي هم سنت مطلق است و سنت اولي كه در فرهنگ جاهلي بوده و ناظر به قتل دخترها بوده است به طور ويژه گاهي هم به خاطر فقر بوده و گاهي به خاطر جهات خاص كه در دخترها بوده است يعني ترس از آينده و جنگ و... و سنت دوم كه سنت مطلق بوده ناشي از ترس فقر بوده است و اين طور نبود كه همه فرزندان خود را بكشند بلكه در شرايطي مثل فقر و جنگ و قحطي عمومي و ازدياد فرزند و ... اين سنت به طور عام نسبت به فرزندان و به طور خاص نسبت به دختران وجود داشته است.</w:t>
      </w:r>
    </w:p>
    <w:p w:rsidR="00A214AC" w:rsidRPr="0047679D" w:rsidRDefault="00A214AC" w:rsidP="00A214AC">
      <w:pPr>
        <w:pStyle w:val="Heading3"/>
        <w:rPr>
          <w:rFonts w:hint="cs"/>
          <w:rtl/>
        </w:rPr>
      </w:pPr>
      <w:r w:rsidRPr="0047679D">
        <w:rPr>
          <w:rFonts w:hint="cs"/>
          <w:rtl/>
        </w:rPr>
        <w:t>قتل اولاد در آيات قرآن :</w:t>
      </w:r>
    </w:p>
    <w:p w:rsidR="00A214AC" w:rsidRPr="003B47D9" w:rsidRDefault="00A214AC" w:rsidP="009C4F92">
      <w:pPr>
        <w:rPr>
          <w:rFonts w:hint="cs"/>
          <w:rtl/>
        </w:rPr>
      </w:pPr>
      <w:r>
        <w:rPr>
          <w:rFonts w:hint="cs"/>
          <w:rtl/>
        </w:rPr>
        <w:t xml:space="preserve">1. آيات 140 و 151 </w:t>
      </w:r>
      <w:r w:rsidR="00687BCF">
        <w:rPr>
          <w:rFonts w:hint="cs"/>
          <w:rtl/>
        </w:rPr>
        <w:t>سوره</w:t>
      </w:r>
      <w:r>
        <w:rPr>
          <w:rFonts w:hint="cs"/>
          <w:rtl/>
        </w:rPr>
        <w:t xml:space="preserve"> انعام    2. </w:t>
      </w:r>
      <w:r w:rsidR="000A257A">
        <w:rPr>
          <w:rFonts w:hint="cs"/>
          <w:rtl/>
        </w:rPr>
        <w:t>آیه</w:t>
      </w:r>
      <w:r>
        <w:rPr>
          <w:rFonts w:hint="cs"/>
          <w:rtl/>
        </w:rPr>
        <w:t xml:space="preserve"> 31 </w:t>
      </w:r>
      <w:r w:rsidR="00687BCF">
        <w:rPr>
          <w:rFonts w:hint="cs"/>
          <w:rtl/>
        </w:rPr>
        <w:t>سوره</w:t>
      </w:r>
      <w:r>
        <w:rPr>
          <w:rFonts w:hint="cs"/>
          <w:rtl/>
        </w:rPr>
        <w:t xml:space="preserve"> اسراء   3. </w:t>
      </w:r>
      <w:r w:rsidR="000A257A">
        <w:rPr>
          <w:rFonts w:hint="cs"/>
          <w:rtl/>
        </w:rPr>
        <w:t>آیه</w:t>
      </w:r>
      <w:r>
        <w:rPr>
          <w:rFonts w:hint="cs"/>
          <w:rtl/>
        </w:rPr>
        <w:t xml:space="preserve"> 12 </w:t>
      </w:r>
      <w:r w:rsidR="00687BCF">
        <w:rPr>
          <w:rFonts w:hint="cs"/>
          <w:rtl/>
        </w:rPr>
        <w:t>سوره</w:t>
      </w:r>
      <w:r>
        <w:rPr>
          <w:rFonts w:hint="cs"/>
          <w:rtl/>
        </w:rPr>
        <w:t xml:space="preserve"> ممتنحه    4.</w:t>
      </w:r>
      <w:r w:rsidRPr="00250793">
        <w:rPr>
          <w:rFonts w:hint="cs"/>
          <w:rtl/>
        </w:rPr>
        <w:t xml:space="preserve"> آيه 9 سوره تكوير</w:t>
      </w:r>
      <w:r>
        <w:rPr>
          <w:rFonts w:hint="cs"/>
          <w:rtl/>
        </w:rPr>
        <w:t xml:space="preserve">    5.</w:t>
      </w:r>
      <w:r w:rsidRPr="00944B53">
        <w:rPr>
          <w:rFonts w:hint="cs"/>
          <w:rtl/>
        </w:rPr>
        <w:t xml:space="preserve"> آيه 58 سوره نحل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آياتي در قرآن وجود دارد كه به اين موضوع </w:t>
      </w:r>
      <w:r w:rsidRPr="009C4F92">
        <w:rPr>
          <w:rFonts w:hint="cs"/>
          <w:rtl/>
        </w:rPr>
        <w:t>مرتبط است كه يكي آيه 140 سوره انعام</w:t>
      </w:r>
      <w:r>
        <w:rPr>
          <w:rFonts w:hint="cs"/>
          <w:rtl/>
        </w:rPr>
        <w:t xml:space="preserve"> </w:t>
      </w:r>
      <w:r w:rsidR="000A257A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Pr="009C4F92">
        <w:rPr>
          <w:b/>
          <w:bCs/>
          <w:rtl/>
        </w:rPr>
        <w:t>قَدْ خَسرَِ الَّذِينَ قَتَلُواْ أَوْلَادَهُمْ سَفَهَا بِغَيرِْ عِلْم</w:t>
      </w:r>
      <w:r w:rsidRPr="001207FD">
        <w:rPr>
          <w:b/>
          <w:bCs/>
          <w:rtl/>
        </w:rPr>
        <w:t>‏</w:t>
      </w:r>
      <w:r w:rsidRPr="001207FD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كه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زيان كردند و يكي </w:t>
      </w:r>
      <w:r w:rsidRPr="006D7AF3">
        <w:rPr>
          <w:rFonts w:hint="cs"/>
          <w:b/>
          <w:bCs/>
          <w:rtl/>
        </w:rPr>
        <w:t>آيه 151 سوره انعام</w:t>
      </w:r>
      <w:r>
        <w:rPr>
          <w:rFonts w:hint="cs"/>
          <w:rtl/>
        </w:rPr>
        <w:t xml:space="preserve"> </w:t>
      </w:r>
      <w:r w:rsidR="000A257A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Pr="00BF4281">
        <w:rPr>
          <w:rtl/>
        </w:rPr>
        <w:t xml:space="preserve"> </w:t>
      </w:r>
      <w:r w:rsidRPr="009C4F92">
        <w:rPr>
          <w:b/>
          <w:bCs/>
          <w:rtl/>
        </w:rPr>
        <w:t>وَ لَا تَقْتُلُواْ أَوْلَادَكُم مِّنْ إِمْلَاقٍ  نحَّْنُ</w:t>
      </w:r>
      <w:r w:rsidRPr="009C4F92">
        <w:rPr>
          <w:rFonts w:hint="cs"/>
          <w:b/>
          <w:bCs/>
          <w:rtl/>
        </w:rPr>
        <w:t xml:space="preserve"> </w:t>
      </w:r>
      <w:r w:rsidRPr="009C4F92">
        <w:rPr>
          <w:b/>
          <w:bCs/>
          <w:rtl/>
        </w:rPr>
        <w:t>نَرْزُقُكُمْ وَ إِيَّاهُمْ</w:t>
      </w:r>
      <w:r>
        <w:rPr>
          <w:rFonts w:hint="cs"/>
          <w:rtl/>
        </w:rPr>
        <w:t xml:space="preserve"> و آيه </w:t>
      </w:r>
      <w:bookmarkStart w:id="0" w:name="_GoBack"/>
      <w:r w:rsidRPr="00BC7F84">
        <w:rPr>
          <w:rFonts w:hint="cs"/>
          <w:rtl/>
        </w:rPr>
        <w:t>سوم آيه 31 سوره اسراء</w:t>
      </w:r>
      <w:r>
        <w:rPr>
          <w:rFonts w:hint="cs"/>
          <w:rtl/>
        </w:rPr>
        <w:t xml:space="preserve"> </w:t>
      </w:r>
      <w:bookmarkEnd w:id="0"/>
      <w:r w:rsidR="000A257A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Pr="009C4F92">
        <w:rPr>
          <w:b/>
          <w:bCs/>
          <w:rtl/>
        </w:rPr>
        <w:t>وَ لَا تَقْتُلُواْ أَوْلَادَكُمْ خَشْيَةَ إِمْلَاق</w:t>
      </w:r>
      <w:r w:rsidRPr="000D62E0">
        <w:rPr>
          <w:rtl/>
        </w:rPr>
        <w:t>‏</w:t>
      </w:r>
      <w:r>
        <w:rPr>
          <w:rFonts w:hint="cs"/>
          <w:rtl/>
        </w:rPr>
        <w:t>.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تفاوت آيه 31 سوره اسراء با آيه 151 سوره انعام در دو سه جهت است: هر دو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گو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Pr="00BC7F84">
        <w:rPr>
          <w:rFonts w:hint="cs"/>
          <w:b/>
          <w:bCs/>
          <w:rtl/>
        </w:rPr>
        <w:t>لا تقتلوا أولادكم</w:t>
      </w:r>
      <w:r>
        <w:rPr>
          <w:rFonts w:hint="cs"/>
          <w:rtl/>
        </w:rPr>
        <w:t xml:space="preserve"> ولي در سوره انعام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گو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من املاق و در سوره اسراء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گو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خشيه املاق و تفاوت ديگر اين است كه در سوره انعام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Pr="00BC7F84">
        <w:rPr>
          <w:rFonts w:hint="cs"/>
          <w:b/>
          <w:bCs/>
          <w:rtl/>
        </w:rPr>
        <w:t>نحن نرزقكم و اياهم</w:t>
      </w:r>
      <w:r>
        <w:rPr>
          <w:rFonts w:hint="cs"/>
          <w:rtl/>
        </w:rPr>
        <w:t xml:space="preserve"> و در سوره انعام بر عكس كرده و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Pr="00BC7F84">
        <w:rPr>
          <w:rFonts w:hint="cs"/>
          <w:b/>
          <w:bCs/>
          <w:rtl/>
        </w:rPr>
        <w:t>نحن نرزقهم و اياكم.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پس در سوره انعام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قتل ناشي از فقر را مرتكب نشويد و ظاهرش اين است كه به خاطر فقر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کشتند</w:t>
      </w:r>
      <w:r>
        <w:rPr>
          <w:rFonts w:hint="cs"/>
          <w:rtl/>
        </w:rPr>
        <w:t xml:space="preserve"> اما در خشيه املاق هنوز به فقر مبتلا نشده است ولي از ترس كودك را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کشد</w:t>
      </w:r>
      <w:r>
        <w:rPr>
          <w:rFonts w:hint="cs"/>
          <w:rtl/>
        </w:rPr>
        <w:t xml:space="preserve"> و در اينجا قتل جنين هم صدق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چون بعد از حلول روح اطلاقش آن را شامل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. </w:t>
      </w:r>
    </w:p>
    <w:p w:rsidR="00A214AC" w:rsidRDefault="00A214AC" w:rsidP="00A214AC">
      <w:pPr>
        <w:rPr>
          <w:rFonts w:hint="cs"/>
          <w:rtl/>
        </w:rPr>
      </w:pPr>
      <w:r w:rsidRPr="00BC7F84">
        <w:rPr>
          <w:rFonts w:hint="cs"/>
          <w:rtl/>
        </w:rPr>
        <w:t xml:space="preserve">آيه چهارم آيه 12 سوره ممتحنه </w:t>
      </w:r>
      <w:r w:rsidR="000A257A" w:rsidRPr="00BC7F84">
        <w:rPr>
          <w:rFonts w:hint="eastAsia"/>
          <w:rtl/>
        </w:rPr>
        <w:t>هست</w:t>
      </w:r>
      <w:r>
        <w:rPr>
          <w:rFonts w:hint="cs"/>
          <w:rtl/>
        </w:rPr>
        <w:t xml:space="preserve"> </w:t>
      </w:r>
      <w:r w:rsidRPr="00BC7F84">
        <w:rPr>
          <w:b/>
          <w:bCs/>
          <w:rtl/>
        </w:rPr>
        <w:t>وَ لَا يَقْتُلْنَ أَوْلَادَهُن</w:t>
      </w:r>
      <w:r w:rsidRPr="006312C2">
        <w:rPr>
          <w:rtl/>
        </w:rPr>
        <w:t>‏</w:t>
      </w:r>
      <w:r>
        <w:rPr>
          <w:rFonts w:hint="cs"/>
          <w:rtl/>
        </w:rPr>
        <w:t xml:space="preserve"> كه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</w:t>
      </w:r>
      <w:r w:rsidR="00A17081">
        <w:rPr>
          <w:rFonts w:hint="eastAsia"/>
          <w:rtl/>
        </w:rPr>
        <w:t>زن‌ها</w:t>
      </w:r>
      <w:r>
        <w:rPr>
          <w:rFonts w:hint="cs"/>
          <w:rtl/>
        </w:rPr>
        <w:t xml:space="preserve"> آمدند پيش پيغمبر و عهد بستند از جمله اينكه فرزندانشان را نكشند.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اين آيه شريفه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Pr="00771635">
        <w:rPr>
          <w:b/>
          <w:bCs/>
          <w:rtl/>
        </w:rPr>
        <w:t>يَأَيهَُّا النَّبىِ‏ُّ إِذَا جَاءَكَ الْمُؤْمِنَاتُ يُبَايِعْنَكَ عَلىَ أَن لَّا يُشْرِكْنَ بِاللَّهِ شَيًْا وَ لَا يَسْرِقْنَ وَ لَا يَزْنِينَ وَ لَا يَقْتُلْنَ أَوْلَادَهُنَّ وَ لَا يَأْتِينَ بِبُهْتَانٍ يَفْترَِينَهُ بَينْ‏َ أَيْدِيهِنَّ وَ أَرْجُلِهِنَّ وَ لَا يَعْصِينَكَ فىِ مَعْرُوفٍ  فَبَايِعْهُنَّ وَ اسْتَغْفِرْ لهَُنَّ اللَّهَ  إِنَّ اللَّهَ غَفُورٌ رَّحِيمٌ</w:t>
      </w:r>
      <w:r w:rsidRPr="00771635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كه اين همان بيعت </w:t>
      </w:r>
      <w:r w:rsidR="00A17081">
        <w:rPr>
          <w:rFonts w:hint="eastAsia"/>
          <w:rtl/>
        </w:rPr>
        <w:t>زن‌ها</w:t>
      </w:r>
      <w:r>
        <w:rPr>
          <w:rFonts w:hint="cs"/>
          <w:rtl/>
        </w:rPr>
        <w:t xml:space="preserve"> با پيغمبر است كه ظرف آبي قرار دادند و همه داخل آن دست گذاشتند و حضرت بر سر چند چيز با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بيعت كرد كه و لا يقتلن أولادهن يكي از مواردي بود كه بيعت كردند</w:t>
      </w:r>
      <w:r w:rsidR="00687BCF">
        <w:rPr>
          <w:rFonts w:hint="cs"/>
          <w:rtl/>
        </w:rPr>
        <w:t xml:space="preserve"> </w:t>
      </w:r>
      <w:r>
        <w:rPr>
          <w:rFonts w:hint="cs"/>
          <w:rtl/>
        </w:rPr>
        <w:t xml:space="preserve">و جزء مبايعه پيغمبر با آن زنان بود و تفاوت اين آيه با آيات قبلي اين است كه در آيات قبلي </w:t>
      </w:r>
      <w:r w:rsidRPr="00BC7F84">
        <w:rPr>
          <w:rFonts w:hint="cs"/>
          <w:b/>
          <w:bCs/>
          <w:rtl/>
        </w:rPr>
        <w:t>لا تقتلوا أولادكم</w:t>
      </w:r>
      <w:r>
        <w:rPr>
          <w:rFonts w:hint="cs"/>
          <w:rtl/>
        </w:rPr>
        <w:t xml:space="preserve"> مطلق زن و مرد بود ولي در اينجا به مادران است.</w:t>
      </w:r>
    </w:p>
    <w:p w:rsidR="00A214AC" w:rsidRDefault="00A214AC" w:rsidP="00A214AC">
      <w:pPr>
        <w:rPr>
          <w:rFonts w:hint="cs"/>
          <w:rtl/>
        </w:rPr>
      </w:pPr>
      <w:r w:rsidRPr="00BC7F84">
        <w:rPr>
          <w:rFonts w:hint="cs"/>
          <w:rtl/>
        </w:rPr>
        <w:t xml:space="preserve">آيه بعدي آيه 9 سوره تكوير </w:t>
      </w:r>
      <w:r w:rsidR="000A257A" w:rsidRPr="00BC7F84">
        <w:rPr>
          <w:rFonts w:hint="eastAsia"/>
          <w:rtl/>
        </w:rPr>
        <w:t>هست</w:t>
      </w:r>
      <w:r>
        <w:rPr>
          <w:rFonts w:hint="cs"/>
          <w:rtl/>
        </w:rPr>
        <w:t xml:space="preserve">: </w:t>
      </w:r>
      <w:r w:rsidRPr="00BC7F84">
        <w:rPr>
          <w:b/>
          <w:bCs/>
          <w:rtl/>
        </w:rPr>
        <w:t>وَ إِذَا الْمَوْءُدَةُ سُئلَتْ</w:t>
      </w:r>
      <w:r>
        <w:rPr>
          <w:rtl/>
        </w:rPr>
        <w:t>(8)</w:t>
      </w:r>
      <w:r>
        <w:rPr>
          <w:rFonts w:hint="cs"/>
          <w:rtl/>
        </w:rPr>
        <w:t xml:space="preserve"> </w:t>
      </w:r>
      <w:r w:rsidRPr="00BC7F84">
        <w:rPr>
          <w:b/>
          <w:bCs/>
          <w:rtl/>
        </w:rPr>
        <w:t>بِأَىّ‏ِ ذَنبٍ قُتِلَتْ</w:t>
      </w:r>
      <w:r w:rsidRPr="00E86C33">
        <w:rPr>
          <w:rtl/>
        </w:rPr>
        <w:t>(9</w:t>
      </w:r>
      <w:r>
        <w:rPr>
          <w:rFonts w:hint="cs"/>
          <w:rtl/>
        </w:rPr>
        <w:t xml:space="preserve">) كه در اينجا موءُده همان كودكاني است كه از بين برده </w:t>
      </w:r>
      <w:r w:rsidR="00A17081">
        <w:rPr>
          <w:rFonts w:hint="eastAsia"/>
          <w:rtl/>
        </w:rPr>
        <w:t>شده‌اند</w:t>
      </w:r>
      <w:r>
        <w:rPr>
          <w:rFonts w:hint="cs"/>
          <w:rtl/>
        </w:rPr>
        <w:t>.</w:t>
      </w:r>
    </w:p>
    <w:p w:rsidR="00A214AC" w:rsidRDefault="00A214AC" w:rsidP="00A214AC">
      <w:pPr>
        <w:rPr>
          <w:rFonts w:hint="cs"/>
          <w:rtl/>
        </w:rPr>
      </w:pPr>
      <w:r w:rsidRPr="00BC7F84">
        <w:rPr>
          <w:rFonts w:hint="cs"/>
          <w:rtl/>
        </w:rPr>
        <w:t>آيه بعدي آيه 58 سوره نحل</w:t>
      </w:r>
      <w:r w:rsidR="009C4080" w:rsidRPr="00BC7F84">
        <w:rPr>
          <w:rFonts w:hint="cs"/>
          <w:rtl/>
        </w:rPr>
        <w:t xml:space="preserve"> است</w:t>
      </w:r>
      <w:r>
        <w:rPr>
          <w:rFonts w:hint="cs"/>
          <w:rtl/>
        </w:rPr>
        <w:t>:</w:t>
      </w:r>
      <w:r w:rsidRPr="001E65A4">
        <w:rPr>
          <w:rtl/>
        </w:rPr>
        <w:t xml:space="preserve"> </w:t>
      </w:r>
      <w:r w:rsidRPr="00BC7F84">
        <w:rPr>
          <w:b/>
          <w:bCs/>
          <w:rtl/>
        </w:rPr>
        <w:t>وَ إِذَا بُشِّرَ أَحَدُهُم بِالْأُنثىَ‏ ظَلَّ وَجْهُهُ مُسْوَدًّا وَ هُوَ كَظِيم‏</w:t>
      </w:r>
      <w:r w:rsidR="009C4080" w:rsidRPr="00BC7F84">
        <w:rPr>
          <w:rFonts w:hint="cs"/>
          <w:b/>
          <w:bCs/>
          <w:rtl/>
        </w:rPr>
        <w:t>.</w:t>
      </w:r>
      <w:r w:rsidR="009C4080">
        <w:rPr>
          <w:rFonts w:hint="cs"/>
          <w:rtl/>
        </w:rPr>
        <w:t xml:space="preserve"> اين آيه، آيه‌</w:t>
      </w:r>
      <w:r>
        <w:rPr>
          <w:rFonts w:hint="cs"/>
          <w:rtl/>
        </w:rPr>
        <w:t xml:space="preserve">اي نيست كه نهي از قتل داشته باشد ولي ناظر به آن است كه خيلي ناراحت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شدند</w:t>
      </w:r>
      <w:r>
        <w:rPr>
          <w:rFonts w:hint="cs"/>
          <w:rtl/>
        </w:rPr>
        <w:t xml:space="preserve"> و گاهي منشاء قتل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شده</w:t>
      </w:r>
      <w:r>
        <w:rPr>
          <w:rFonts w:hint="cs"/>
          <w:rtl/>
        </w:rPr>
        <w:t xml:space="preserve"> است.</w:t>
      </w:r>
    </w:p>
    <w:p w:rsidR="00A214AC" w:rsidRPr="00BB3372" w:rsidRDefault="00A214AC" w:rsidP="00A214AC">
      <w:pPr>
        <w:pStyle w:val="Heading2"/>
        <w:rPr>
          <w:rFonts w:hint="cs"/>
          <w:rtl/>
        </w:rPr>
      </w:pPr>
      <w:r>
        <w:rPr>
          <w:rFonts w:hint="cs"/>
          <w:rtl/>
        </w:rPr>
        <w:lastRenderedPageBreak/>
        <w:t>منظور از اولاد در آيات فوق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بعضي از اين آيات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خواستند</w:t>
      </w:r>
      <w:r>
        <w:rPr>
          <w:rFonts w:hint="cs"/>
          <w:rtl/>
        </w:rPr>
        <w:t xml:space="preserve"> بگويند كه اين اولاد ناظر به همان قتل دختران است ولي جوابي كه توسط مرحوم علامه و ديگران </w:t>
      </w:r>
      <w:r w:rsidR="009C4080">
        <w:rPr>
          <w:rFonts w:hint="eastAsia"/>
          <w:rtl/>
        </w:rPr>
        <w:t>داده‌شده</w:t>
      </w:r>
      <w:r>
        <w:rPr>
          <w:rFonts w:hint="cs"/>
          <w:rtl/>
        </w:rPr>
        <w:t xml:space="preserve"> اين است كه اين قتل اختصاص به دخترها نداشته است ولو اينكه نسبت به دخترها رواج بيشتري داشته است اما اين آيه شمول دارد و اولاد هم شامل دختر و هم شامل پسر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و لذا اطلاق دارد. پس مجموعه اين آيات ناظر به يك سنت جاهلي است كه در مورد دخترها بيشتر رواج داشته ولي شامل پسران هم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شده</w:t>
      </w:r>
      <w:r>
        <w:rPr>
          <w:rFonts w:hint="cs"/>
          <w:rtl/>
        </w:rPr>
        <w:t xml:space="preserve"> است و در شرايط فقر و فلاكت يا جنگ يا مشكلات </w:t>
      </w:r>
      <w:r w:rsidR="009C4080">
        <w:rPr>
          <w:rFonts w:hint="cs"/>
          <w:rtl/>
        </w:rPr>
        <w:t>ویژه‌ای</w:t>
      </w:r>
      <w:r>
        <w:rPr>
          <w:rFonts w:hint="cs"/>
          <w:rtl/>
        </w:rPr>
        <w:t xml:space="preserve"> كه پيدا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شد</w:t>
      </w:r>
      <w:r>
        <w:rPr>
          <w:rFonts w:hint="cs"/>
          <w:rtl/>
        </w:rPr>
        <w:t xml:space="preserve"> </w:t>
      </w:r>
      <w:r w:rsidR="00A17081">
        <w:rPr>
          <w:rFonts w:hint="eastAsia"/>
          <w:rtl/>
        </w:rPr>
        <w:t>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ن‌ها</w:t>
      </w:r>
      <w:r>
        <w:rPr>
          <w:rFonts w:hint="cs"/>
          <w:rtl/>
        </w:rPr>
        <w:t xml:space="preserve"> فرزندانشان را </w:t>
      </w:r>
      <w:r w:rsidR="009C4080">
        <w:rPr>
          <w:rFonts w:hint="cs"/>
          <w:rtl/>
        </w:rPr>
        <w:t>زنده‌به‌گور</w:t>
      </w:r>
      <w:r>
        <w:rPr>
          <w:rFonts w:hint="cs"/>
          <w:rtl/>
        </w:rPr>
        <w:t xml:space="preserve">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کردند</w:t>
      </w:r>
      <w:r>
        <w:rPr>
          <w:rFonts w:hint="cs"/>
          <w:rtl/>
        </w:rPr>
        <w:t xml:space="preserve"> و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کشتند</w:t>
      </w:r>
      <w:r>
        <w:rPr>
          <w:rFonts w:hint="cs"/>
          <w:rtl/>
        </w:rPr>
        <w:t xml:space="preserve">.  </w:t>
      </w:r>
    </w:p>
    <w:p w:rsidR="00A214AC" w:rsidRPr="0051199D" w:rsidRDefault="00A214AC" w:rsidP="00A214AC">
      <w:pPr>
        <w:pStyle w:val="Heading3"/>
        <w:rPr>
          <w:rFonts w:hint="cs"/>
          <w:rtl/>
        </w:rPr>
      </w:pPr>
      <w:r w:rsidRPr="0051199D">
        <w:rPr>
          <w:rFonts w:hint="cs"/>
          <w:rtl/>
        </w:rPr>
        <w:t xml:space="preserve">دلالت اقتضايي در </w:t>
      </w:r>
      <w:r w:rsidR="000A257A">
        <w:rPr>
          <w:rFonts w:hint="cs"/>
          <w:rtl/>
        </w:rPr>
        <w:t>آیه</w:t>
      </w:r>
      <w:r w:rsidRPr="0051199D">
        <w:rPr>
          <w:rFonts w:hint="cs"/>
          <w:rtl/>
        </w:rPr>
        <w:t xml:space="preserve"> 31 </w:t>
      </w:r>
      <w:r w:rsidR="00687BCF">
        <w:rPr>
          <w:rFonts w:hint="cs"/>
          <w:rtl/>
        </w:rPr>
        <w:t>سوره</w:t>
      </w:r>
      <w:r w:rsidRPr="0051199D">
        <w:rPr>
          <w:rFonts w:hint="cs"/>
          <w:rtl/>
        </w:rPr>
        <w:t xml:space="preserve"> اسراء   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اما از جهتي كه به عنوان چهارمين دليل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توان</w:t>
      </w:r>
      <w:r>
        <w:rPr>
          <w:rFonts w:hint="cs"/>
          <w:rtl/>
        </w:rPr>
        <w:t xml:space="preserve"> به آيه سوره اسراء و يا به آيه سوره انعام تمسك كرد تقرير استدلال به اين آيه براي وجوب انفاق اين است كه وقتي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به خاطر فقر يا به خاطر ترس از فقر نكشيد مفروضش اين است كه نفقه و اداره اين شخص از نظر مالي به عهده اوست و اين آيه به طور ضمني بر آن فرض صحه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گذارد</w:t>
      </w:r>
      <w:r>
        <w:rPr>
          <w:rFonts w:hint="cs"/>
          <w:rtl/>
        </w:rPr>
        <w:t xml:space="preserve"> </w:t>
      </w:r>
      <w:r w:rsidR="009C4080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دلالت اقتضا دارد. آيه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نترسيد خدا كمكتان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و نفي لزوم نكرده است، بلكه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گو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ما كمكتان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م</w:t>
      </w:r>
      <w:r>
        <w:rPr>
          <w:rFonts w:hint="cs"/>
          <w:rtl/>
        </w:rPr>
        <w:t xml:space="preserve"> كه اين نوعي دلالت اقتضا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بر اينكه قرآن مهر صحتي </w:t>
      </w:r>
      <w:r w:rsidR="009C4080">
        <w:rPr>
          <w:rFonts w:hint="cs"/>
          <w:rtl/>
        </w:rPr>
        <w:t>می‌زند</w:t>
      </w:r>
      <w:r>
        <w:rPr>
          <w:rFonts w:hint="cs"/>
          <w:rtl/>
        </w:rPr>
        <w:t xml:space="preserve"> و تصوري كه از ضرورت انفاق است، قبول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. پس اين استدلالي است كه به اين آيه شده است و با يك نوع دلالت ملازمي و اقتضايي تأييد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A214AC" w:rsidRPr="0051199D" w:rsidRDefault="00A214AC" w:rsidP="00A214AC">
      <w:pPr>
        <w:rPr>
          <w:rFonts w:hint="cs"/>
          <w:b/>
          <w:bCs/>
          <w:sz w:val="32"/>
          <w:szCs w:val="32"/>
          <w:rtl/>
        </w:rPr>
      </w:pPr>
      <w:r w:rsidRPr="0051199D">
        <w:rPr>
          <w:rFonts w:hint="cs"/>
          <w:b/>
          <w:bCs/>
          <w:sz w:val="32"/>
          <w:szCs w:val="32"/>
          <w:rtl/>
        </w:rPr>
        <w:t>تعريف دلالت اقتضا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 در دلالت اقتضا مقام بيان لازم نيست مقام بيان مخصوص اطلاق است و معناي دلالت اقتضا اين است كه يك چيزي در اينجا گفته است كه بدون آن </w:t>
      </w:r>
      <w:r w:rsidR="00A17081">
        <w:rPr>
          <w:rFonts w:hint="eastAsia"/>
          <w:rtl/>
        </w:rPr>
        <w:t>نم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و بايد از اين جهت در مقام بيان باشد كه در اينجا بايد بگوييم ملازمه هست يا نيست. كه اگر ملازمه باشد، حتماً بايد در مقام بيان باشد.</w:t>
      </w:r>
    </w:p>
    <w:p w:rsidR="00A214AC" w:rsidRDefault="00A214AC" w:rsidP="00A214AC">
      <w:pPr>
        <w:pStyle w:val="Heading3"/>
        <w:rPr>
          <w:rFonts w:hint="cs"/>
          <w:rtl/>
        </w:rPr>
      </w:pPr>
      <w:r w:rsidRPr="003C2954">
        <w:rPr>
          <w:rFonts w:hint="cs"/>
          <w:rtl/>
        </w:rPr>
        <w:t xml:space="preserve">عدم وجوب انفاق در </w:t>
      </w:r>
      <w:r w:rsidR="000A257A">
        <w:rPr>
          <w:rFonts w:hint="cs"/>
          <w:rtl/>
        </w:rPr>
        <w:t>آیه</w:t>
      </w:r>
      <w:r>
        <w:rPr>
          <w:rFonts w:hint="cs"/>
          <w:rtl/>
        </w:rPr>
        <w:t xml:space="preserve"> 31 </w:t>
      </w:r>
      <w:r w:rsidR="00687BCF">
        <w:rPr>
          <w:rFonts w:hint="cs"/>
          <w:rtl/>
        </w:rPr>
        <w:t>سوره</w:t>
      </w:r>
      <w:r>
        <w:rPr>
          <w:rFonts w:hint="cs"/>
          <w:rtl/>
        </w:rPr>
        <w:t xml:space="preserve"> اسراء   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 اما ممكن است كسي بگويد در اينكه آيه نهي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كه فرزندان را نكشيد </w:t>
      </w:r>
      <w:r w:rsidR="009C4080">
        <w:rPr>
          <w:rFonts w:hint="cs"/>
          <w:rtl/>
        </w:rPr>
        <w:t>ملازمه‌ای</w:t>
      </w:r>
      <w:r>
        <w:rPr>
          <w:rFonts w:hint="cs"/>
          <w:rtl/>
        </w:rPr>
        <w:t xml:space="preserve"> نيست در حالي كه اين تصور غلطي است و ممكن است آيه بخواهد بگويد تصور شما از اينكه حتماً شما بايد روزي بدهيد غلط بوده است. نحن </w:t>
      </w:r>
      <w:r>
        <w:rPr>
          <w:rFonts w:hint="cs"/>
          <w:rtl/>
        </w:rPr>
        <w:lastRenderedPageBreak/>
        <w:t xml:space="preserve">نرزقكم واياهم يعني اگر شما توانستيد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ده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و اگر نتوانستيد كسي ديگر اين كار را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و عتاب و خطاب خدا به اينكه شما به خاطر فقر فرزندانتان را نكشيد چه </w:t>
      </w:r>
      <w:r w:rsidR="009C4080">
        <w:rPr>
          <w:rFonts w:hint="cs"/>
          <w:rtl/>
        </w:rPr>
        <w:t>ملازمه‌ای</w:t>
      </w:r>
      <w:r>
        <w:rPr>
          <w:rFonts w:hint="cs"/>
          <w:rtl/>
        </w:rPr>
        <w:t xml:space="preserve"> با اينكه وظيفه شما اين است كه خرجشان را بدهيد دارد ؟ </w:t>
      </w:r>
      <w:r w:rsidR="009C4080">
        <w:rPr>
          <w:rFonts w:hint="cs"/>
          <w:rtl/>
        </w:rPr>
        <w:t>ملازمه‌ای</w:t>
      </w:r>
      <w:r>
        <w:rPr>
          <w:rFonts w:hint="cs"/>
          <w:rtl/>
        </w:rPr>
        <w:t xml:space="preserve"> ندارد و آيه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گو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ترس شما را نگيرد و به خاطر فقر و ترس اين كار را نكنيد. خدا روزي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را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دهد</w:t>
      </w:r>
      <w:r>
        <w:rPr>
          <w:rFonts w:hint="cs"/>
          <w:rtl/>
        </w:rPr>
        <w:t xml:space="preserve"> ما من دابّهٍ الا علي الله </w:t>
      </w:r>
      <w:r w:rsidR="00A17081">
        <w:rPr>
          <w:rFonts w:hint="eastAsia"/>
          <w:rtl/>
        </w:rPr>
        <w:t>رزق‌ها</w:t>
      </w:r>
      <w:r>
        <w:rPr>
          <w:rFonts w:hint="cs"/>
          <w:rtl/>
        </w:rPr>
        <w:t xml:space="preserve"> يعني روزي همه را خدا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دهد</w:t>
      </w:r>
      <w:r>
        <w:rPr>
          <w:rFonts w:hint="cs"/>
          <w:rtl/>
        </w:rPr>
        <w:t xml:space="preserve"> يا به واسطه تو و يا به واسطه كسي ديگر و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از ترس تصور اينكه بايد بدهند و </w:t>
      </w:r>
      <w:r w:rsidR="00A17081">
        <w:rPr>
          <w:rFonts w:hint="eastAsia"/>
          <w:rtl/>
        </w:rPr>
        <w:t>نم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توانستند</w:t>
      </w:r>
      <w:r>
        <w:rPr>
          <w:rFonts w:hint="cs"/>
          <w:rtl/>
        </w:rPr>
        <w:t xml:space="preserve"> بدهند،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کشتند</w:t>
      </w:r>
      <w:r>
        <w:rPr>
          <w:rFonts w:hint="cs"/>
          <w:rtl/>
        </w:rPr>
        <w:t xml:space="preserve"> و در اينجا صحتي براي تصور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وجود ندارد و اين تصور باطلي است. پس به نظر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آ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كه اين آيه دلالتي بر وجوب انفاق </w:t>
      </w:r>
      <w:r w:rsidR="00A17081">
        <w:rPr>
          <w:rFonts w:hint="eastAsia"/>
          <w:rtl/>
        </w:rPr>
        <w:t>نم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>.</w:t>
      </w:r>
    </w:p>
    <w:p w:rsidR="00A214AC" w:rsidRPr="005F38F1" w:rsidRDefault="00A214AC" w:rsidP="00A214AC">
      <w:pPr>
        <w:pStyle w:val="Heading2"/>
        <w:rPr>
          <w:rFonts w:hint="cs"/>
          <w:rtl/>
        </w:rPr>
      </w:pPr>
      <w:r>
        <w:rPr>
          <w:rFonts w:hint="cs"/>
          <w:rtl/>
        </w:rPr>
        <w:t>و.</w:t>
      </w:r>
      <w:r w:rsidRPr="005F38F1">
        <w:rPr>
          <w:rFonts w:hint="cs"/>
          <w:rtl/>
        </w:rPr>
        <w:t xml:space="preserve"> آيه</w:t>
      </w:r>
      <w:r>
        <w:rPr>
          <w:rFonts w:hint="cs"/>
          <w:rtl/>
        </w:rPr>
        <w:t xml:space="preserve"> </w:t>
      </w:r>
      <w:r w:rsidRPr="003C2954">
        <w:rPr>
          <w:rFonts w:hint="cs"/>
          <w:rtl/>
        </w:rPr>
        <w:t>6 سوره طلاق</w:t>
      </w:r>
      <w:r>
        <w:rPr>
          <w:rFonts w:hint="cs"/>
          <w:rtl/>
        </w:rPr>
        <w:t xml:space="preserve">/ نفقه در حال رضاع </w:t>
      </w:r>
      <w:r w:rsidR="000E6059">
        <w:rPr>
          <w:rFonts w:hint="cs"/>
          <w:rtl/>
        </w:rPr>
        <w:t>و طلاق</w:t>
      </w:r>
    </w:p>
    <w:p w:rsidR="00A214AC" w:rsidRPr="00BE4E20" w:rsidRDefault="00A214AC" w:rsidP="00A214AC">
      <w:pPr>
        <w:rPr>
          <w:rFonts w:hint="cs"/>
          <w:b/>
          <w:bCs/>
          <w:rtl/>
        </w:rPr>
      </w:pPr>
      <w:r>
        <w:rPr>
          <w:rFonts w:hint="cs"/>
          <w:rtl/>
        </w:rPr>
        <w:t xml:space="preserve">دليل ديگري كه از آيات قرآن وجود دارد آيه </w:t>
      </w:r>
      <w:r w:rsidRPr="003C2954">
        <w:rPr>
          <w:rFonts w:hint="cs"/>
          <w:b/>
          <w:bCs/>
          <w:rtl/>
        </w:rPr>
        <w:t>6 سوره طلاق</w:t>
      </w:r>
      <w:r>
        <w:rPr>
          <w:rFonts w:hint="cs"/>
          <w:rtl/>
        </w:rPr>
        <w:t xml:space="preserve"> </w:t>
      </w:r>
      <w:r w:rsidR="000A257A">
        <w:rPr>
          <w:rFonts w:hint="eastAsia"/>
          <w:rtl/>
        </w:rPr>
        <w:t>هست</w:t>
      </w:r>
      <w:r>
        <w:rPr>
          <w:rFonts w:hint="cs"/>
          <w:rtl/>
        </w:rPr>
        <w:t xml:space="preserve">: </w:t>
      </w:r>
      <w:r w:rsidRPr="00BE4E20">
        <w:rPr>
          <w:b/>
          <w:bCs/>
          <w:rtl/>
        </w:rPr>
        <w:t>أَسْكِنُوهُنَّ مِنْ حَيْثُ سَكَنتُم مِّن وُجْدِكُمْ وَ لَا تُضَارُّوهُنَّ لِتُضَيِّقُواْ عَلَيهِْنَّ  وَ إِن كُنَّ أُوْلَاتِ حَمْلٍ فَأَنفِقُواْ عَلَيهِْنَّ حَتىَ‏ يَضَعْنَ حَمْلَهُنَّ  فَإِنْ أَرْضَعْنَ لَكمُ‏ْ فََاتُوهُنَّ أُجُورَهُنَّ  وَ أْتَمِرُواْ بَيْنَكمُ بمَِعْرُوفٍ  وَ إِن تَعَاسَرْتمُ‏ْ فَسَترُْضِعُ لَهُ أُخْرَى‏</w:t>
      </w:r>
      <w:r w:rsidRPr="00BE4E20">
        <w:rPr>
          <w:rFonts w:hint="cs"/>
          <w:b/>
          <w:bCs/>
          <w:rtl/>
        </w:rPr>
        <w:t>.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در اين آيه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اگر اين زن ها كه طلاق </w:t>
      </w:r>
      <w:r w:rsidR="00A17081">
        <w:rPr>
          <w:rFonts w:hint="eastAsia"/>
          <w:rtl/>
        </w:rPr>
        <w:t>داده‌اند</w:t>
      </w:r>
      <w:r>
        <w:rPr>
          <w:rFonts w:hint="cs"/>
          <w:rtl/>
        </w:rPr>
        <w:t xml:space="preserve"> به فرزندان شما شير دادند شما بايد اجر و مزد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را بپردازيد و در اينجا معلوم است كه اجر ناظر به شير دادن است و ناظر به نفقه خودشان از حيث اينكه حين عده هستند، </w:t>
      </w:r>
      <w:r w:rsidR="004B2B98">
        <w:rPr>
          <w:rFonts w:hint="eastAsia"/>
          <w:rtl/>
        </w:rPr>
        <w:t>نیست</w:t>
      </w:r>
      <w:r>
        <w:rPr>
          <w:rFonts w:hint="cs"/>
          <w:rtl/>
        </w:rPr>
        <w:t xml:space="preserve"> و اينكه قرآن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فرما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د</w:t>
      </w:r>
      <w:r>
        <w:rPr>
          <w:rFonts w:hint="cs"/>
          <w:rtl/>
        </w:rPr>
        <w:t xml:space="preserve"> در قبال شير دادن شما بايد اجرشان را بدهيد.  به اين معناست كه نفقه اين كودك بر عهده شماست كه بايد شما خرج مادر را بدهيد ولو اينكه طلاق گرفته باشد.</w:t>
      </w:r>
    </w:p>
    <w:p w:rsidR="00A214AC" w:rsidRPr="00F0327F" w:rsidRDefault="00A214AC" w:rsidP="00A214AC">
      <w:pPr>
        <w:pStyle w:val="Heading3"/>
        <w:rPr>
          <w:rFonts w:hint="cs"/>
          <w:rtl/>
        </w:rPr>
      </w:pPr>
      <w:r>
        <w:rPr>
          <w:rFonts w:hint="cs"/>
          <w:rtl/>
        </w:rPr>
        <w:t>اجرت رضاع در حال ازدواج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 البته اين در مورد </w:t>
      </w:r>
      <w:r w:rsidR="00A17081">
        <w:rPr>
          <w:rFonts w:hint="eastAsia"/>
          <w:rtl/>
        </w:rPr>
        <w:t>زن‌ها</w:t>
      </w:r>
      <w:r w:rsidR="00A17081">
        <w:rPr>
          <w:rFonts w:hint="cs"/>
          <w:rtl/>
        </w:rPr>
        <w:t>ی</w:t>
      </w:r>
      <w:r>
        <w:rPr>
          <w:rFonts w:hint="cs"/>
          <w:rtl/>
        </w:rPr>
        <w:t xml:space="preserve"> مطلقه است و تسري آن به </w:t>
      </w:r>
      <w:r w:rsidR="00A17081">
        <w:rPr>
          <w:rFonts w:hint="eastAsia"/>
          <w:rtl/>
        </w:rPr>
        <w:t>زن‌ها</w:t>
      </w:r>
      <w:r w:rsidR="00A17081">
        <w:rPr>
          <w:rFonts w:hint="cs"/>
          <w:rtl/>
        </w:rPr>
        <w:t>ی</w:t>
      </w:r>
      <w:r>
        <w:rPr>
          <w:rFonts w:hint="cs"/>
          <w:rtl/>
        </w:rPr>
        <w:t xml:space="preserve"> در حال ازدواج دو قول است : </w:t>
      </w:r>
      <w:r w:rsidR="000E6059">
        <w:rPr>
          <w:rFonts w:hint="cs"/>
          <w:rtl/>
        </w:rPr>
        <w:t>بعضی‌ها</w:t>
      </w:r>
      <w:r>
        <w:rPr>
          <w:rFonts w:hint="cs"/>
          <w:rtl/>
        </w:rPr>
        <w:t xml:space="preserve"> </w:t>
      </w:r>
      <w:r w:rsidR="000E6059">
        <w:rPr>
          <w:rFonts w:hint="cs"/>
          <w:rtl/>
        </w:rPr>
        <w:t>می‌گویند</w:t>
      </w:r>
      <w:r>
        <w:rPr>
          <w:rFonts w:hint="cs"/>
          <w:rtl/>
        </w:rPr>
        <w:t xml:space="preserve">  </w:t>
      </w:r>
      <w:r w:rsidR="00243887">
        <w:rPr>
          <w:rFonts w:hint="cs"/>
          <w:rtl/>
        </w:rPr>
        <w:t>الغا</w:t>
      </w:r>
      <w:r>
        <w:rPr>
          <w:rFonts w:hint="cs"/>
          <w:rtl/>
        </w:rPr>
        <w:t xml:space="preserve">ي خصوصيت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يعني وقتي در حال طلاق بايد اجر داده شود در حال ازدواج نيز بايد اجر داده شود و </w:t>
      </w:r>
      <w:r w:rsidR="000E6059">
        <w:rPr>
          <w:rFonts w:hint="cs"/>
          <w:rtl/>
        </w:rPr>
        <w:t>بعضی‌ها</w:t>
      </w:r>
      <w:r>
        <w:rPr>
          <w:rFonts w:hint="cs"/>
          <w:rtl/>
        </w:rPr>
        <w:t xml:space="preserve"> </w:t>
      </w:r>
      <w:r w:rsidR="000E6059">
        <w:rPr>
          <w:rFonts w:hint="cs"/>
          <w:rtl/>
        </w:rPr>
        <w:t>می‌گویند</w:t>
      </w:r>
      <w:r>
        <w:rPr>
          <w:rFonts w:hint="cs"/>
          <w:rtl/>
        </w:rPr>
        <w:t xml:space="preserve"> اين طور نيست. چيزي كه ما </w:t>
      </w:r>
      <w:r w:rsidR="000E6059">
        <w:rPr>
          <w:rFonts w:hint="cs"/>
          <w:rtl/>
        </w:rPr>
        <w:t>می‌گوییم</w:t>
      </w:r>
      <w:r>
        <w:rPr>
          <w:rFonts w:hint="cs"/>
          <w:rtl/>
        </w:rPr>
        <w:t xml:space="preserve"> اين است كه اين آيه دلالت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کند؛</w:t>
      </w:r>
      <w:r w:rsidR="00A17081">
        <w:rPr>
          <w:rtl/>
        </w:rPr>
        <w:t xml:space="preserve"> </w:t>
      </w:r>
      <w:r>
        <w:rPr>
          <w:rFonts w:hint="cs"/>
          <w:rtl/>
        </w:rPr>
        <w:t>اما دلالت محدودي دارد: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اولاً دلالت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 بر اينكه اين نفقه در محدوده شير و در دوره رضاع واجب است. البته نسبت به زني كه از هم جدا </w:t>
      </w:r>
      <w:r w:rsidR="00A17081">
        <w:rPr>
          <w:rFonts w:hint="eastAsia"/>
          <w:rtl/>
        </w:rPr>
        <w:t>شده‌اند</w:t>
      </w:r>
      <w:r>
        <w:rPr>
          <w:rFonts w:hint="cs"/>
          <w:rtl/>
        </w:rPr>
        <w:t xml:space="preserve"> و </w:t>
      </w:r>
      <w:r w:rsidR="00A17081">
        <w:rPr>
          <w:rFonts w:hint="eastAsia"/>
          <w:rtl/>
        </w:rPr>
        <w:t>نم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توان</w:t>
      </w:r>
      <w:r>
        <w:rPr>
          <w:rFonts w:hint="cs"/>
          <w:rtl/>
        </w:rPr>
        <w:t xml:space="preserve"> </w:t>
      </w:r>
      <w:r w:rsidR="00243887">
        <w:rPr>
          <w:rFonts w:hint="cs"/>
          <w:rtl/>
        </w:rPr>
        <w:t>الغا</w:t>
      </w:r>
      <w:r>
        <w:rPr>
          <w:rFonts w:hint="cs"/>
          <w:rtl/>
        </w:rPr>
        <w:t xml:space="preserve">ي خصوصيت كرد و از آيه بيش از اين استخراج </w:t>
      </w:r>
      <w:r w:rsidR="00A17081">
        <w:rPr>
          <w:rFonts w:hint="eastAsia"/>
          <w:rtl/>
        </w:rPr>
        <w:t>نم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و لذا دلالتش را قبول داريم اما دليل اخص از مدعاست و ما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خواه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م</w:t>
      </w:r>
      <w:r>
        <w:rPr>
          <w:rFonts w:hint="cs"/>
          <w:rtl/>
        </w:rPr>
        <w:t xml:space="preserve"> بگوييم </w:t>
      </w:r>
      <w:r w:rsidR="00A17081">
        <w:rPr>
          <w:rFonts w:hint="eastAsia"/>
          <w:rtl/>
        </w:rPr>
        <w:t>هز</w:t>
      </w:r>
      <w:r w:rsidR="00A17081">
        <w:rPr>
          <w:rFonts w:hint="cs"/>
          <w:rtl/>
        </w:rPr>
        <w:t>ی</w:t>
      </w:r>
      <w:r w:rsidR="00A17081">
        <w:rPr>
          <w:rFonts w:hint="eastAsia"/>
          <w:rtl/>
        </w:rPr>
        <w:t>نه‌ها</w:t>
      </w:r>
      <w:r w:rsidR="00A17081">
        <w:rPr>
          <w:rFonts w:hint="cs"/>
          <w:rtl/>
        </w:rPr>
        <w:t>ی</w:t>
      </w:r>
      <w:r>
        <w:rPr>
          <w:rFonts w:hint="cs"/>
          <w:rtl/>
        </w:rPr>
        <w:t xml:space="preserve"> زندگي فرزند را به طور كامل بايد بپردازد ولي اين آيه در محدوده شير و دوران </w:t>
      </w:r>
      <w:r w:rsidR="00243887">
        <w:rPr>
          <w:rFonts w:hint="cs"/>
          <w:rtl/>
        </w:rPr>
        <w:t>شیرخوارگی</w:t>
      </w:r>
      <w:r>
        <w:rPr>
          <w:rFonts w:hint="cs"/>
          <w:rtl/>
        </w:rPr>
        <w:t xml:space="preserve"> و در حال طلاق است كه يك بخش كوچكي را اثبات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کند</w:t>
      </w:r>
      <w:r>
        <w:rPr>
          <w:rFonts w:hint="cs"/>
          <w:rtl/>
        </w:rPr>
        <w:t xml:space="preserve">. </w:t>
      </w:r>
    </w:p>
    <w:p w:rsidR="00A214AC" w:rsidRPr="00E7672B" w:rsidRDefault="00A214AC" w:rsidP="00A214AC">
      <w:pPr>
        <w:pStyle w:val="Heading3"/>
        <w:rPr>
          <w:rFonts w:hint="cs"/>
          <w:rtl/>
        </w:rPr>
      </w:pPr>
      <w:r>
        <w:rPr>
          <w:rFonts w:hint="cs"/>
          <w:rtl/>
        </w:rPr>
        <w:lastRenderedPageBreak/>
        <w:t>تعريف تسرّي</w:t>
      </w:r>
    </w:p>
    <w:p w:rsidR="00A214AC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اگر از مورد بخواهيد تسري دهيد دو قاعده دارد كه يكي </w:t>
      </w:r>
      <w:r w:rsidR="00243887">
        <w:rPr>
          <w:rFonts w:hint="cs"/>
          <w:rtl/>
        </w:rPr>
        <w:t>الغا</w:t>
      </w:r>
      <w:r>
        <w:rPr>
          <w:rFonts w:hint="cs"/>
          <w:rtl/>
        </w:rPr>
        <w:t xml:space="preserve">ي خصوصيت و تنقيح </w:t>
      </w:r>
      <w:r w:rsidR="00243887">
        <w:rPr>
          <w:rFonts w:hint="cs"/>
          <w:rtl/>
        </w:rPr>
        <w:t>مناط</w:t>
      </w:r>
      <w:r>
        <w:rPr>
          <w:rFonts w:hint="cs"/>
          <w:rtl/>
        </w:rPr>
        <w:t xml:space="preserve"> است و يكي اولويت است، يعني اينكه واجب است. پس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به طريق اولي واجب است و در اينجا </w:t>
      </w:r>
      <w:r w:rsidR="00243887">
        <w:rPr>
          <w:rFonts w:hint="cs"/>
          <w:rtl/>
        </w:rPr>
        <w:t>الغا</w:t>
      </w:r>
      <w:r>
        <w:rPr>
          <w:rFonts w:hint="cs"/>
          <w:rtl/>
        </w:rPr>
        <w:t>ي خصوصيت و اولويتي وجود ندارد.</w:t>
      </w:r>
    </w:p>
    <w:p w:rsidR="00A214AC" w:rsidRDefault="00A17081" w:rsidP="00A214AC">
      <w:pPr>
        <w:rPr>
          <w:rFonts w:hint="cs"/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A214AC">
        <w:rPr>
          <w:rFonts w:hint="cs"/>
          <w:rtl/>
        </w:rPr>
        <w:t xml:space="preserve"> چند آيه هستند كه در قرآن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A214AC">
        <w:rPr>
          <w:rFonts w:hint="cs"/>
          <w:rtl/>
        </w:rPr>
        <w:t xml:space="preserve"> به </w:t>
      </w:r>
      <w:r>
        <w:rPr>
          <w:rFonts w:hint="eastAsia"/>
          <w:rtl/>
        </w:rPr>
        <w:t>آن‌ها</w:t>
      </w:r>
      <w:r w:rsidR="00A214AC">
        <w:rPr>
          <w:rFonts w:hint="cs"/>
          <w:rtl/>
        </w:rPr>
        <w:t xml:space="preserve"> تمسك كرد و ممكن است آيه ائتمار دلالت كند و بقيه يا دلالت ندارند و يا دلالتشان در محدوده مضيقي است.البته اين آيه از حيث وأتمرو دلالتش بعيد نيست اما ساير </w:t>
      </w:r>
      <w:r w:rsidR="004B2B98">
        <w:rPr>
          <w:rFonts w:hint="cs"/>
          <w:rtl/>
        </w:rPr>
        <w:t>بخش‌ها</w:t>
      </w:r>
      <w:r w:rsidR="00A214AC">
        <w:rPr>
          <w:rFonts w:hint="cs"/>
          <w:rtl/>
        </w:rPr>
        <w:t xml:space="preserve"> اين طور </w:t>
      </w:r>
      <w:r w:rsidR="004B2B98">
        <w:rPr>
          <w:rFonts w:hint="eastAsia"/>
          <w:rtl/>
        </w:rPr>
        <w:t>ن</w:t>
      </w:r>
      <w:r w:rsidR="004B2B98">
        <w:rPr>
          <w:rFonts w:hint="cs"/>
          <w:rtl/>
        </w:rPr>
        <w:t>ی</w:t>
      </w:r>
      <w:r w:rsidR="004B2B98">
        <w:rPr>
          <w:rFonts w:hint="eastAsia"/>
          <w:rtl/>
        </w:rPr>
        <w:t>ست</w:t>
      </w:r>
      <w:r w:rsidR="00A214AC">
        <w:rPr>
          <w:rFonts w:hint="cs"/>
          <w:rtl/>
        </w:rPr>
        <w:t>.</w:t>
      </w:r>
    </w:p>
    <w:p w:rsidR="00A214AC" w:rsidRDefault="00A214AC" w:rsidP="00A214AC">
      <w:pPr>
        <w:pStyle w:val="Heading1"/>
        <w:rPr>
          <w:rFonts w:hint="cs"/>
          <w:rtl/>
        </w:rPr>
      </w:pPr>
      <w:r w:rsidRPr="001374A9">
        <w:rPr>
          <w:rFonts w:hint="cs"/>
          <w:rtl/>
        </w:rPr>
        <w:t>ادله موجود در روايات براي نفقه</w:t>
      </w:r>
    </w:p>
    <w:p w:rsidR="00A214AC" w:rsidRDefault="00A214AC" w:rsidP="00A214AC">
      <w:pPr>
        <w:pStyle w:val="Heading2"/>
        <w:rPr>
          <w:rFonts w:hint="cs"/>
          <w:rtl/>
        </w:rPr>
      </w:pPr>
      <w:r w:rsidRPr="00D61F48">
        <w:rPr>
          <w:rFonts w:hint="cs"/>
          <w:rtl/>
        </w:rPr>
        <w:t>روايات تأديب</w:t>
      </w:r>
    </w:p>
    <w:p w:rsidR="00A214AC" w:rsidRPr="009F5B6E" w:rsidRDefault="00A214AC" w:rsidP="00A214AC">
      <w:pPr>
        <w:rPr>
          <w:rFonts w:hint="cs"/>
          <w:rtl/>
        </w:rPr>
      </w:pPr>
      <w:r>
        <w:rPr>
          <w:rFonts w:hint="cs"/>
          <w:rtl/>
        </w:rPr>
        <w:t xml:space="preserve">و اما در ادله روايي يكي همان </w:t>
      </w:r>
      <w:r w:rsidRPr="00D61F48">
        <w:rPr>
          <w:rFonts w:hint="cs"/>
          <w:b/>
          <w:bCs/>
          <w:rtl/>
        </w:rPr>
        <w:t>روايات تأديب</w:t>
      </w:r>
      <w:r>
        <w:rPr>
          <w:rFonts w:hint="cs"/>
          <w:rtl/>
        </w:rPr>
        <w:t xml:space="preserve"> است كه قبلاً بيان كرديم و شمول آن تأديب نسبت به انفاق و مسائل مادي انفاق محل اشكال است كه </w:t>
      </w:r>
      <w:r w:rsidR="00A17081">
        <w:rPr>
          <w:rFonts w:hint="eastAsia"/>
          <w:rtl/>
        </w:rPr>
        <w:t>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به آن استدلال كرد ولي چندان قوي </w:t>
      </w:r>
      <w:r w:rsidR="004B2B98">
        <w:rPr>
          <w:rFonts w:hint="eastAsia"/>
          <w:rtl/>
        </w:rPr>
        <w:t>نیست</w:t>
      </w:r>
      <w:r>
        <w:rPr>
          <w:rFonts w:hint="cs"/>
          <w:rtl/>
        </w:rPr>
        <w:t xml:space="preserve"> و شبهه مفهوميه دارد و </w:t>
      </w:r>
      <w:r w:rsidR="00A17081">
        <w:rPr>
          <w:rFonts w:hint="eastAsia"/>
          <w:rtl/>
        </w:rPr>
        <w:t>نم</w:t>
      </w:r>
      <w:r w:rsidR="00A17081">
        <w:rPr>
          <w:rFonts w:hint="cs"/>
          <w:rtl/>
        </w:rPr>
        <w:t>ی‌</w:t>
      </w:r>
      <w:r w:rsidR="00A17081">
        <w:rPr>
          <w:rFonts w:hint="eastAsia"/>
          <w:rtl/>
        </w:rPr>
        <w:t>شود</w:t>
      </w:r>
      <w:r>
        <w:rPr>
          <w:rFonts w:hint="cs"/>
          <w:rtl/>
        </w:rPr>
        <w:t xml:space="preserve"> به </w:t>
      </w:r>
      <w:r w:rsidR="00A17081">
        <w:rPr>
          <w:rFonts w:hint="eastAsia"/>
          <w:rtl/>
        </w:rPr>
        <w:t>آن‌ها</w:t>
      </w:r>
      <w:r>
        <w:rPr>
          <w:rFonts w:hint="cs"/>
          <w:rtl/>
        </w:rPr>
        <w:t xml:space="preserve"> تمسك كرد</w:t>
      </w:r>
      <w:r w:rsidR="00A17081">
        <w:rPr>
          <w:rFonts w:hint="eastAsia"/>
          <w:rtl/>
        </w:rPr>
        <w:t>؛</w:t>
      </w:r>
      <w:r w:rsidR="00A17081">
        <w:rPr>
          <w:rtl/>
        </w:rPr>
        <w:t xml:space="preserve">  </w:t>
      </w:r>
      <w:r>
        <w:rPr>
          <w:rFonts w:hint="cs"/>
          <w:rtl/>
        </w:rPr>
        <w:t xml:space="preserve">اما در اينجا روايات </w:t>
      </w:r>
      <w:r w:rsidR="004B2B98">
        <w:rPr>
          <w:rFonts w:hint="cs"/>
          <w:rtl/>
        </w:rPr>
        <w:t>خاصه‌ای</w:t>
      </w:r>
      <w:r>
        <w:rPr>
          <w:rFonts w:hint="cs"/>
          <w:rtl/>
        </w:rPr>
        <w:t xml:space="preserve"> داريم كه در وسائل جلد 15 ابواب نفقات باب 1</w:t>
      </w:r>
      <w:r w:rsidR="00A17081">
        <w:rPr>
          <w:rtl/>
        </w:rPr>
        <w:t xml:space="preserve"> </w:t>
      </w:r>
      <w:r w:rsidR="00A17081">
        <w:rPr>
          <w:rFonts w:hint="eastAsia"/>
          <w:rtl/>
        </w:rPr>
        <w:t>و</w:t>
      </w:r>
      <w:r>
        <w:rPr>
          <w:rFonts w:hint="cs"/>
          <w:rtl/>
        </w:rPr>
        <w:t xml:space="preserve"> 4</w:t>
      </w:r>
      <w:r w:rsidR="00A17081">
        <w:rPr>
          <w:rtl/>
        </w:rPr>
        <w:t xml:space="preserve"> </w:t>
      </w:r>
      <w:r w:rsidR="00A17081">
        <w:rPr>
          <w:rFonts w:hint="eastAsia"/>
          <w:rtl/>
        </w:rPr>
        <w:t>و</w:t>
      </w:r>
      <w:r w:rsidR="00A17081">
        <w:rPr>
          <w:rtl/>
        </w:rPr>
        <w:t xml:space="preserve"> 11</w:t>
      </w:r>
      <w:r>
        <w:rPr>
          <w:rFonts w:hint="cs"/>
          <w:rtl/>
        </w:rPr>
        <w:t xml:space="preserve"> </w:t>
      </w:r>
      <w:r w:rsidR="00A17081">
        <w:rPr>
          <w:rFonts w:hint="eastAsia"/>
          <w:rtl/>
        </w:rPr>
        <w:t>آمده‌اند</w:t>
      </w:r>
      <w:r>
        <w:rPr>
          <w:rFonts w:hint="cs"/>
          <w:rtl/>
        </w:rPr>
        <w:t xml:space="preserve"> و در جلسه آينده بحث خواهيم كرد.    </w:t>
      </w:r>
    </w:p>
    <w:p w:rsidR="00152670" w:rsidRDefault="00152670">
      <w:pPr>
        <w:rPr>
          <w:rFonts w:hint="cs"/>
        </w:rPr>
      </w:pPr>
    </w:p>
    <w:sectPr w:rsidR="00152670" w:rsidSect="00E83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39" w:rsidRDefault="00901E39" w:rsidP="00A214AC">
      <w:pPr>
        <w:spacing w:after="0"/>
      </w:pPr>
      <w:r>
        <w:separator/>
      </w:r>
    </w:p>
  </w:endnote>
  <w:endnote w:type="continuationSeparator" w:id="0">
    <w:p w:rsidR="00901E39" w:rsidRDefault="00901E39" w:rsidP="00A21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901E3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532AF" w:rsidRDefault="00901E39" w:rsidP="00E2365C">
    <w:pPr>
      <w:ind w:right="360"/>
    </w:pPr>
  </w:p>
  <w:p w:rsidR="001532AF" w:rsidRDefault="00901E39"/>
  <w:p w:rsidR="001532AF" w:rsidRDefault="00901E39" w:rsidP="00CE61DD"/>
  <w:p w:rsidR="001532AF" w:rsidRDefault="00901E39" w:rsidP="00CE61DD"/>
  <w:p w:rsidR="001532AF" w:rsidRDefault="00901E39" w:rsidP="00CE61DD"/>
  <w:p w:rsidR="001532AF" w:rsidRDefault="00901E39" w:rsidP="00CE61DD"/>
  <w:p w:rsidR="001532AF" w:rsidRDefault="00901E39" w:rsidP="00CE61DD"/>
  <w:p w:rsidR="001532AF" w:rsidRDefault="00901E39" w:rsidP="00CE61DD"/>
  <w:p w:rsidR="001532AF" w:rsidRDefault="00901E39" w:rsidP="0024343B"/>
  <w:p w:rsidR="001532AF" w:rsidRDefault="00901E39" w:rsidP="0024343B"/>
  <w:p w:rsidR="001532AF" w:rsidRDefault="00901E39" w:rsidP="0024343B"/>
  <w:p w:rsidR="001532AF" w:rsidRDefault="00901E39" w:rsidP="003339DE"/>
  <w:p w:rsidR="001532AF" w:rsidRDefault="00901E39" w:rsidP="003339DE"/>
  <w:p w:rsidR="001532AF" w:rsidRDefault="00901E39" w:rsidP="003339DE"/>
  <w:p w:rsidR="001532AF" w:rsidRDefault="00901E39" w:rsidP="003339DE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F77F5F"/>
  <w:p w:rsidR="001532AF" w:rsidRDefault="00901E39" w:rsidP="00F77F5F"/>
  <w:p w:rsidR="001532AF" w:rsidRDefault="00901E39" w:rsidP="00F77F5F"/>
  <w:p w:rsidR="001532AF" w:rsidRDefault="00901E39" w:rsidP="00053028"/>
  <w:p w:rsidR="001532AF" w:rsidRDefault="00901E39" w:rsidP="00053028"/>
  <w:p w:rsidR="001532AF" w:rsidRDefault="00901E39" w:rsidP="00354817"/>
  <w:p w:rsidR="001532AF" w:rsidRDefault="00901E39" w:rsidP="001374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901E3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separate"/>
    </w:r>
    <w:r w:rsidR="00BC7F84">
      <w:rPr>
        <w:noProof/>
        <w:rtl/>
      </w:rPr>
      <w:t>6</w:t>
    </w:r>
    <w:r>
      <w:rPr>
        <w:rtl/>
      </w:rPr>
      <w:fldChar w:fldCharType="end"/>
    </w:r>
  </w:p>
  <w:p w:rsidR="001532AF" w:rsidRPr="00F94579" w:rsidRDefault="00901E39" w:rsidP="00053028">
    <w:pPr>
      <w:rPr>
        <w:rFonts w:ascii="Times New Roman" w:hAnsi="Times New Roman"/>
      </w:rPr>
    </w:pPr>
  </w:p>
  <w:p w:rsidR="001532AF" w:rsidRDefault="00901E39" w:rsidP="00354817"/>
  <w:p w:rsidR="001532AF" w:rsidRDefault="00901E39" w:rsidP="001374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81" w:rsidRDefault="00A170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39" w:rsidRDefault="00901E39" w:rsidP="00A214AC">
      <w:pPr>
        <w:spacing w:after="0"/>
      </w:pPr>
      <w:r>
        <w:separator/>
      </w:r>
    </w:p>
  </w:footnote>
  <w:footnote w:type="continuationSeparator" w:id="0">
    <w:p w:rsidR="00901E39" w:rsidRDefault="00901E39" w:rsidP="00A214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901E39"/>
  <w:p w:rsidR="001532AF" w:rsidRDefault="00901E39"/>
  <w:p w:rsidR="001532AF" w:rsidRDefault="00901E39" w:rsidP="00CE61DD"/>
  <w:p w:rsidR="001532AF" w:rsidRDefault="00901E39" w:rsidP="00CE61DD"/>
  <w:p w:rsidR="001532AF" w:rsidRDefault="00901E39" w:rsidP="00CE61DD"/>
  <w:p w:rsidR="001532AF" w:rsidRDefault="00901E39" w:rsidP="00CE61DD"/>
  <w:p w:rsidR="001532AF" w:rsidRDefault="00901E39" w:rsidP="00CE61DD"/>
  <w:p w:rsidR="001532AF" w:rsidRDefault="00901E39" w:rsidP="0024343B"/>
  <w:p w:rsidR="001532AF" w:rsidRDefault="00901E39" w:rsidP="0024343B"/>
  <w:p w:rsidR="001532AF" w:rsidRDefault="00901E39" w:rsidP="0024343B"/>
  <w:p w:rsidR="001532AF" w:rsidRDefault="00901E39" w:rsidP="003339DE"/>
  <w:p w:rsidR="001532AF" w:rsidRDefault="00901E39" w:rsidP="003339DE"/>
  <w:p w:rsidR="001532AF" w:rsidRDefault="00901E39" w:rsidP="003339DE"/>
  <w:p w:rsidR="001532AF" w:rsidRDefault="00901E39" w:rsidP="003339DE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493648"/>
  <w:p w:rsidR="001532AF" w:rsidRDefault="00901E39" w:rsidP="00F77F5F"/>
  <w:p w:rsidR="001532AF" w:rsidRDefault="00901E39" w:rsidP="00F77F5F"/>
  <w:p w:rsidR="001532AF" w:rsidRDefault="00901E39" w:rsidP="00F77F5F"/>
  <w:p w:rsidR="001532AF" w:rsidRDefault="00901E39" w:rsidP="00053028"/>
  <w:p w:rsidR="001532AF" w:rsidRDefault="00901E39" w:rsidP="00053028"/>
  <w:p w:rsidR="001532AF" w:rsidRDefault="00901E39" w:rsidP="00354817"/>
  <w:p w:rsidR="001532AF" w:rsidRDefault="00901E39" w:rsidP="001374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Pr="0047679D" w:rsidRDefault="00A214AC" w:rsidP="00BC0D5D">
    <w:pPr>
      <w:rPr>
        <w:rFonts w:hint="cs"/>
        <w:b/>
        <w:bCs/>
        <w:szCs w:val="2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4AE282A9" wp14:editId="6EBB6B2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01E39">
      <w:rPr>
        <w:rFonts w:hint="cs"/>
        <w:rtl/>
      </w:rPr>
      <w:t xml:space="preserve"> </w:t>
    </w:r>
    <w:r>
      <w:rPr>
        <w:noProof/>
      </w:rPr>
      <w:drawing>
        <wp:inline distT="0" distB="0" distL="0" distR="0" wp14:anchorId="2709B3BF" wp14:editId="3A41694C">
          <wp:extent cx="702310" cy="716915"/>
          <wp:effectExtent l="0" t="0" r="254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E39">
      <w:rPr>
        <w:rtl/>
      </w:rPr>
      <w:t xml:space="preserve"> </w:t>
    </w:r>
    <w:r w:rsidR="00901E39">
      <w:rPr>
        <w:rFonts w:hint="cs"/>
        <w:b/>
        <w:bCs/>
        <w:rtl/>
      </w:rPr>
      <w:t xml:space="preserve">  </w:t>
    </w:r>
    <w:r w:rsidR="00901E39">
      <w:rPr>
        <w:rFonts w:hint="cs"/>
        <w:b/>
        <w:bCs/>
        <w:rtl/>
      </w:rPr>
      <w:t xml:space="preserve">                        </w:t>
    </w:r>
    <w:r w:rsidR="00901E39">
      <w:rPr>
        <w:rFonts w:hint="cs"/>
        <w:b/>
        <w:bCs/>
        <w:rtl/>
      </w:rPr>
      <w:t xml:space="preserve">  </w:t>
    </w:r>
    <w:r w:rsidR="00901E39">
      <w:rPr>
        <w:rFonts w:hint="cs"/>
        <w:b/>
        <w:bCs/>
        <w:rtl/>
      </w:rPr>
      <w:t xml:space="preserve"> </w:t>
    </w:r>
    <w:r w:rsidR="00901E39">
      <w:rPr>
        <w:rFonts w:hint="cs"/>
        <w:b/>
        <w:bCs/>
        <w:rtl/>
      </w:rPr>
      <w:t xml:space="preserve">   </w:t>
    </w:r>
    <w:r w:rsidR="00901E39">
      <w:rPr>
        <w:rFonts w:hint="cs"/>
        <w:b/>
        <w:bCs/>
        <w:rtl/>
      </w:rPr>
      <w:t xml:space="preserve"> </w:t>
    </w:r>
    <w:r w:rsidR="00901E39" w:rsidRPr="00FB0B64">
      <w:rPr>
        <w:rFonts w:hint="cs"/>
        <w:b/>
        <w:bCs/>
        <w:rtl/>
      </w:rPr>
      <w:t>فقه تربيتي</w:t>
    </w:r>
    <w:r w:rsidR="00901E39" w:rsidRPr="00E8098E">
      <w:rPr>
        <w:rFonts w:hint="cs"/>
        <w:rtl/>
      </w:rPr>
      <w:t xml:space="preserve">/ </w:t>
    </w:r>
    <w:r w:rsidR="00901E39" w:rsidRPr="00425C7F">
      <w:rPr>
        <w:rFonts w:hint="cs"/>
        <w:b/>
        <w:bCs/>
        <w:rtl/>
      </w:rPr>
      <w:t>تربيت خانوادگي</w:t>
    </w:r>
    <w:r w:rsidR="00901E39">
      <w:rPr>
        <w:rFonts w:hint="cs"/>
        <w:b/>
        <w:bCs/>
        <w:rtl/>
      </w:rPr>
      <w:t xml:space="preserve">       </w:t>
    </w:r>
    <w:r w:rsidR="00901E39">
      <w:rPr>
        <w:rFonts w:hint="cs"/>
        <w:b/>
        <w:bCs/>
        <w:rtl/>
      </w:rPr>
      <w:t xml:space="preserve">  </w:t>
    </w:r>
    <w:r w:rsidR="00901E39">
      <w:rPr>
        <w:rFonts w:hint="cs"/>
        <w:b/>
        <w:bCs/>
        <w:rtl/>
      </w:rPr>
      <w:t xml:space="preserve"> </w:t>
    </w:r>
    <w:r w:rsidR="00901E39">
      <w:rPr>
        <w:rFonts w:hint="cs"/>
        <w:b/>
        <w:bCs/>
        <w:rtl/>
      </w:rPr>
      <w:t xml:space="preserve"> </w:t>
    </w:r>
    <w:r w:rsidR="00901E39">
      <w:rPr>
        <w:rFonts w:hint="cs"/>
        <w:b/>
        <w:bCs/>
        <w:rtl/>
      </w:rPr>
      <w:t xml:space="preserve"> </w:t>
    </w:r>
    <w:r w:rsidR="00901E39">
      <w:rPr>
        <w:rFonts w:hint="cs"/>
        <w:b/>
        <w:bCs/>
        <w:rtl/>
      </w:rPr>
      <w:t xml:space="preserve"> </w:t>
    </w:r>
    <w:r w:rsidR="00901E39">
      <w:rPr>
        <w:rFonts w:hint="cs"/>
        <w:b/>
        <w:bCs/>
        <w:rtl/>
      </w:rPr>
      <w:t xml:space="preserve"> </w:t>
    </w:r>
    <w:r w:rsidR="00901E39">
      <w:rPr>
        <w:rFonts w:hint="cs"/>
        <w:b/>
        <w:bCs/>
        <w:rtl/>
      </w:rPr>
      <w:t xml:space="preserve">          </w:t>
    </w:r>
    <w:r w:rsidR="00901E39">
      <w:rPr>
        <w:b/>
        <w:bCs/>
        <w:rtl/>
      </w:rPr>
      <w:t xml:space="preserve"> </w:t>
    </w:r>
    <w:r w:rsidR="00901E39" w:rsidRPr="0025275D">
      <w:rPr>
        <w:rFonts w:ascii="IranNastaliq" w:hAnsi="IranNastaliq" w:cs="IranNastaliq"/>
        <w:sz w:val="36"/>
        <w:szCs w:val="36"/>
        <w:rtl/>
      </w:rPr>
      <w:t>شماره ثبت:</w:t>
    </w:r>
    <w:r w:rsidR="00BC0D5D">
      <w:rPr>
        <w:rFonts w:ascii="IranNastaliq" w:hAnsi="IranNastaliq" w:cs="IranNastaliq"/>
        <w:sz w:val="36"/>
        <w:szCs w:val="36"/>
      </w:rPr>
      <w:t>2176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81" w:rsidRDefault="00A170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AC"/>
    <w:rsid w:val="00085ED5"/>
    <w:rsid w:val="000A1A51"/>
    <w:rsid w:val="000A257A"/>
    <w:rsid w:val="000E6059"/>
    <w:rsid w:val="00102CEB"/>
    <w:rsid w:val="00133E1D"/>
    <w:rsid w:val="00152670"/>
    <w:rsid w:val="001757C8"/>
    <w:rsid w:val="00177934"/>
    <w:rsid w:val="00197CDD"/>
    <w:rsid w:val="001C367D"/>
    <w:rsid w:val="001D24F8"/>
    <w:rsid w:val="002417C9"/>
    <w:rsid w:val="00243887"/>
    <w:rsid w:val="002914BD"/>
    <w:rsid w:val="00297263"/>
    <w:rsid w:val="002C56FD"/>
    <w:rsid w:val="003A1A05"/>
    <w:rsid w:val="003A2654"/>
    <w:rsid w:val="004651D2"/>
    <w:rsid w:val="004B2B98"/>
    <w:rsid w:val="004F3596"/>
    <w:rsid w:val="005B0852"/>
    <w:rsid w:val="00636EFA"/>
    <w:rsid w:val="00662BA3"/>
    <w:rsid w:val="00687BCF"/>
    <w:rsid w:val="0069696C"/>
    <w:rsid w:val="007A5D2F"/>
    <w:rsid w:val="007E7FA7"/>
    <w:rsid w:val="007F0721"/>
    <w:rsid w:val="00807BE3"/>
    <w:rsid w:val="008407A4"/>
    <w:rsid w:val="00845CC4"/>
    <w:rsid w:val="008C3414"/>
    <w:rsid w:val="00901E39"/>
    <w:rsid w:val="009274FE"/>
    <w:rsid w:val="009C4080"/>
    <w:rsid w:val="009C4F92"/>
    <w:rsid w:val="009C7B4F"/>
    <w:rsid w:val="00A06D48"/>
    <w:rsid w:val="00A17081"/>
    <w:rsid w:val="00A214AC"/>
    <w:rsid w:val="00A31FDE"/>
    <w:rsid w:val="00A37C77"/>
    <w:rsid w:val="00A810A5"/>
    <w:rsid w:val="00A96F68"/>
    <w:rsid w:val="00AF0F1A"/>
    <w:rsid w:val="00B24300"/>
    <w:rsid w:val="00B653B9"/>
    <w:rsid w:val="00BC0D5D"/>
    <w:rsid w:val="00BC7F84"/>
    <w:rsid w:val="00BD40DA"/>
    <w:rsid w:val="00C26607"/>
    <w:rsid w:val="00C64CEA"/>
    <w:rsid w:val="00C73012"/>
    <w:rsid w:val="00CE31E6"/>
    <w:rsid w:val="00CF42E2"/>
    <w:rsid w:val="00CF7916"/>
    <w:rsid w:val="00D3665C"/>
    <w:rsid w:val="00D60547"/>
    <w:rsid w:val="00D66444"/>
    <w:rsid w:val="00DB28BB"/>
    <w:rsid w:val="00E55891"/>
    <w:rsid w:val="00EA01EC"/>
    <w:rsid w:val="00EC4393"/>
    <w:rsid w:val="00EF138C"/>
    <w:rsid w:val="00F10A0F"/>
    <w:rsid w:val="00F40284"/>
    <w:rsid w:val="00F70BE1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4AC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4AC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14AC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214AC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A214AC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A214AC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A214AC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A214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14AC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A214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AC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170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081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170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081"/>
    <w:rPr>
      <w:rFonts w:ascii="Calibri" w:eastAsia="2  Lotus" w:hAnsi="Calibri" w:cs="2  Badr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A214AC"/>
    <w:pPr>
      <w:bidi/>
      <w:spacing w:after="120" w:line="240" w:lineRule="auto"/>
      <w:ind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4AC"/>
    <w:pPr>
      <w:keepNext/>
      <w:keepLines/>
      <w:spacing w:before="400"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14AC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214AC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A214AC"/>
    <w:rPr>
      <w:rFonts w:ascii="Cambria" w:eastAsia="2  Lotus" w:hAnsi="Cambria" w:cs="2  Badr"/>
      <w:bCs/>
      <w:sz w:val="28"/>
      <w:szCs w:val="44"/>
      <w:lang w:bidi="fa-IR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A214AC"/>
    <w:rPr>
      <w:rFonts w:ascii="Cambria" w:eastAsia="2  Lotus" w:hAnsi="Cambria" w:cs="2  Badr"/>
      <w:bCs/>
      <w:sz w:val="26"/>
      <w:szCs w:val="42"/>
      <w:lang w:bidi="fa-IR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A214AC"/>
    <w:rPr>
      <w:rFonts w:ascii="Cambria" w:eastAsia="2  Lotus" w:hAnsi="Cambria" w:cs="2  Badr"/>
      <w:bCs/>
      <w:sz w:val="20"/>
      <w:szCs w:val="40"/>
      <w:lang w:bidi="fa-IR"/>
    </w:rPr>
  </w:style>
  <w:style w:type="paragraph" w:styleId="FootnoteText">
    <w:name w:val="footnote text"/>
    <w:basedOn w:val="Normal"/>
    <w:link w:val="FootnoteTextChar"/>
    <w:rsid w:val="00A214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14AC"/>
    <w:rPr>
      <w:rFonts w:ascii="Calibri" w:eastAsia="2  Lotus" w:hAnsi="Calibri" w:cs="2  Badr"/>
      <w:sz w:val="20"/>
      <w:szCs w:val="20"/>
      <w:lang w:bidi="fa-IR"/>
    </w:rPr>
  </w:style>
  <w:style w:type="character" w:styleId="FootnoteReference">
    <w:name w:val="footnote reference"/>
    <w:basedOn w:val="DefaultParagraphFont"/>
    <w:rsid w:val="00A214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AC"/>
    <w:rPr>
      <w:rFonts w:ascii="Tahoma" w:eastAsia="2  Lotus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A170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7081"/>
    <w:rPr>
      <w:rFonts w:ascii="Calibri" w:eastAsia="2  Lotus" w:hAnsi="Calibri" w:cs="2  Badr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A170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7081"/>
    <w:rPr>
      <w:rFonts w:ascii="Calibri" w:eastAsia="2  Lotus" w:hAnsi="Calibri" w:cs="2  Badr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80F9-E2D5-41D3-BFE2-A6F11A64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5</cp:revision>
  <dcterms:created xsi:type="dcterms:W3CDTF">2014-05-10T03:34:00Z</dcterms:created>
  <dcterms:modified xsi:type="dcterms:W3CDTF">2014-05-10T04:02:00Z</dcterms:modified>
</cp:coreProperties>
</file>