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47" w:rsidRPr="000467D4" w:rsidRDefault="00CC0DBB" w:rsidP="00F21A47">
      <w:pPr>
        <w:rPr>
          <w:rtl/>
        </w:rPr>
      </w:pPr>
      <w:bookmarkStart w:id="0" w:name="_GoBack"/>
      <w:r>
        <w:rPr>
          <w:rFonts w:hint="cs"/>
          <w:rtl/>
        </w:rPr>
        <w:t xml:space="preserve">فهرست </w:t>
      </w:r>
      <w:bookmarkEnd w:id="0"/>
      <w:r>
        <w:rPr>
          <w:rFonts w:hint="cs"/>
          <w:rtl/>
        </w:rPr>
        <w:t>مطالب</w:t>
      </w:r>
    </w:p>
    <w:p w:rsidR="00C32FF2" w:rsidRDefault="00F21A47">
      <w:pPr>
        <w:pStyle w:val="TOC1"/>
        <w:tabs>
          <w:tab w:val="right" w:leader="dot" w:pos="9650"/>
        </w:tabs>
        <w:rPr>
          <w:rFonts w:asciiTheme="minorHAnsi" w:hAnsiTheme="minorHAnsi" w:cstheme="minorBidi"/>
          <w:noProof/>
          <w:szCs w:val="22"/>
          <w:rtl/>
        </w:rPr>
      </w:pPr>
      <w:r>
        <w:rPr>
          <w:b/>
          <w:bCs/>
          <w:rtl/>
        </w:rPr>
        <w:fldChar w:fldCharType="begin"/>
      </w:r>
      <w:r>
        <w:rPr>
          <w:b/>
          <w:bCs/>
          <w:rtl/>
        </w:rPr>
        <w:instrText xml:space="preserve"> </w:instrText>
      </w:r>
      <w:r>
        <w:rPr>
          <w:b/>
          <w:bCs/>
        </w:rPr>
        <w:instrText>TOC</w:instrText>
      </w:r>
      <w:r>
        <w:rPr>
          <w:b/>
          <w:bCs/>
          <w:rtl/>
        </w:rPr>
        <w:instrText xml:space="preserve"> \</w:instrText>
      </w:r>
      <w:r>
        <w:rPr>
          <w:b/>
          <w:bCs/>
        </w:rPr>
        <w:instrText>o \h \z \u</w:instrText>
      </w:r>
      <w:r>
        <w:rPr>
          <w:b/>
          <w:bCs/>
          <w:rtl/>
        </w:rPr>
        <w:instrText xml:space="preserve"> </w:instrText>
      </w:r>
      <w:r>
        <w:rPr>
          <w:b/>
          <w:bCs/>
          <w:rtl/>
        </w:rPr>
        <w:fldChar w:fldCharType="separate"/>
      </w:r>
      <w:hyperlink w:anchor="_Toc399846893" w:history="1">
        <w:r w:rsidR="00C32FF2" w:rsidRPr="00134D61">
          <w:rPr>
            <w:rStyle w:val="Hyperlink"/>
            <w:rFonts w:hint="eastAsia"/>
            <w:noProof/>
            <w:rtl/>
          </w:rPr>
          <w:t>خلاصه</w:t>
        </w:r>
        <w:r w:rsidR="00C32FF2" w:rsidRPr="00134D61">
          <w:rPr>
            <w:rStyle w:val="Hyperlink"/>
            <w:noProof/>
            <w:rtl/>
          </w:rPr>
          <w:t xml:space="preserve"> </w:t>
        </w:r>
        <w:r w:rsidR="00C32FF2" w:rsidRPr="00134D61">
          <w:rPr>
            <w:rStyle w:val="Hyperlink"/>
            <w:rFonts w:hint="eastAsia"/>
            <w:noProof/>
            <w:rtl/>
          </w:rPr>
          <w:t>مباحث</w:t>
        </w:r>
        <w:r w:rsidR="00C32FF2" w:rsidRPr="00134D61">
          <w:rPr>
            <w:rStyle w:val="Hyperlink"/>
            <w:noProof/>
            <w:rtl/>
          </w:rPr>
          <w:t xml:space="preserve"> </w:t>
        </w:r>
        <w:r w:rsidR="00C32FF2" w:rsidRPr="00134D61">
          <w:rPr>
            <w:rStyle w:val="Hyperlink"/>
            <w:rFonts w:hint="eastAsia"/>
            <w:noProof/>
            <w:rtl/>
          </w:rPr>
          <w:t>گذشته</w:t>
        </w:r>
        <w:r w:rsidR="00C32FF2">
          <w:rPr>
            <w:noProof/>
            <w:webHidden/>
            <w:rtl/>
          </w:rPr>
          <w:tab/>
        </w:r>
        <w:r w:rsidR="00C32FF2">
          <w:rPr>
            <w:rStyle w:val="Hyperlink"/>
            <w:noProof/>
            <w:rtl/>
          </w:rPr>
          <w:fldChar w:fldCharType="begin"/>
        </w:r>
        <w:r w:rsidR="00C32FF2">
          <w:rPr>
            <w:noProof/>
            <w:webHidden/>
            <w:rtl/>
          </w:rPr>
          <w:instrText xml:space="preserve"> </w:instrText>
        </w:r>
        <w:r w:rsidR="00C32FF2">
          <w:rPr>
            <w:noProof/>
            <w:webHidden/>
          </w:rPr>
          <w:instrText>PAGEREF</w:instrText>
        </w:r>
        <w:r w:rsidR="00C32FF2">
          <w:rPr>
            <w:noProof/>
            <w:webHidden/>
            <w:rtl/>
          </w:rPr>
          <w:instrText xml:space="preserve"> _</w:instrText>
        </w:r>
        <w:r w:rsidR="00C32FF2">
          <w:rPr>
            <w:noProof/>
            <w:webHidden/>
          </w:rPr>
          <w:instrText>Toc</w:instrText>
        </w:r>
        <w:r w:rsidR="00C32FF2">
          <w:rPr>
            <w:noProof/>
            <w:webHidden/>
            <w:rtl/>
          </w:rPr>
          <w:instrText xml:space="preserve">399846893 </w:instrText>
        </w:r>
        <w:r w:rsidR="00C32FF2">
          <w:rPr>
            <w:noProof/>
            <w:webHidden/>
          </w:rPr>
          <w:instrText>\h</w:instrText>
        </w:r>
        <w:r w:rsidR="00C32FF2">
          <w:rPr>
            <w:noProof/>
            <w:webHidden/>
            <w:rtl/>
          </w:rPr>
          <w:instrText xml:space="preserve"> </w:instrText>
        </w:r>
        <w:r w:rsidR="00C32FF2">
          <w:rPr>
            <w:rStyle w:val="Hyperlink"/>
            <w:noProof/>
            <w:rtl/>
          </w:rPr>
        </w:r>
        <w:r w:rsidR="00C32FF2">
          <w:rPr>
            <w:rStyle w:val="Hyperlink"/>
            <w:noProof/>
            <w:rtl/>
          </w:rPr>
          <w:fldChar w:fldCharType="separate"/>
        </w:r>
        <w:r w:rsidR="00C32FF2">
          <w:rPr>
            <w:noProof/>
            <w:webHidden/>
            <w:rtl/>
          </w:rPr>
          <w:t>2</w:t>
        </w:r>
        <w:r w:rsidR="00C32FF2">
          <w:rPr>
            <w:rStyle w:val="Hyperlink"/>
            <w:noProof/>
            <w:rtl/>
          </w:rPr>
          <w:fldChar w:fldCharType="end"/>
        </w:r>
      </w:hyperlink>
    </w:p>
    <w:p w:rsidR="00C32FF2" w:rsidRDefault="00C32FF2">
      <w:pPr>
        <w:pStyle w:val="TOC1"/>
        <w:tabs>
          <w:tab w:val="right" w:leader="dot" w:pos="9650"/>
        </w:tabs>
        <w:rPr>
          <w:rFonts w:asciiTheme="minorHAnsi" w:hAnsiTheme="minorHAnsi" w:cstheme="minorBidi"/>
          <w:noProof/>
          <w:szCs w:val="22"/>
          <w:rtl/>
        </w:rPr>
      </w:pPr>
      <w:hyperlink w:anchor="_Toc399846894" w:history="1">
        <w:r w:rsidRPr="00134D61">
          <w:rPr>
            <w:rStyle w:val="Hyperlink"/>
            <w:rFonts w:hint="eastAsia"/>
            <w:noProof/>
            <w:rtl/>
          </w:rPr>
          <w:t>روا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rFonts w:hint="eastAsia"/>
            <w:noProof/>
            <w:rtl/>
          </w:rPr>
          <w:t>ات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خاص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در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ترب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rFonts w:hint="eastAsia"/>
            <w:noProof/>
            <w:rtl/>
          </w:rPr>
          <w:t>ت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عباد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نماز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399846894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 w:rsidP="00C32FF2">
      <w:pPr>
        <w:pStyle w:val="TOC2"/>
        <w:rPr>
          <w:rFonts w:asciiTheme="minorHAnsi" w:hAnsiTheme="minorHAnsi" w:cstheme="minorBidi"/>
          <w:noProof/>
          <w:szCs w:val="22"/>
          <w:rtl/>
        </w:rPr>
      </w:pPr>
      <w:hyperlink w:anchor="_Toc399846895" w:history="1">
        <w:r w:rsidRPr="00134D61">
          <w:rPr>
            <w:rStyle w:val="Hyperlink"/>
            <w:noProof/>
            <w:rtl/>
          </w:rPr>
          <w:t>1.</w:t>
        </w:r>
        <w:r>
          <w:rPr>
            <w:rFonts w:asciiTheme="minorHAnsi" w:hAnsiTheme="minorHAnsi" w:cstheme="minorBidi"/>
            <w:noProof/>
            <w:szCs w:val="22"/>
            <w:rtl/>
          </w:rPr>
          <w:tab/>
        </w:r>
        <w:r w:rsidRPr="00134D61">
          <w:rPr>
            <w:rStyle w:val="Hyperlink"/>
            <w:rFonts w:hint="eastAsia"/>
            <w:noProof/>
            <w:rtl/>
          </w:rPr>
          <w:t>روا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rFonts w:hint="eastAsia"/>
            <w:noProof/>
            <w:rtl/>
          </w:rPr>
          <w:t>ت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معاو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rFonts w:hint="eastAsia"/>
            <w:noProof/>
            <w:rtl/>
          </w:rPr>
          <w:t>ة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بن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وهب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399846895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>
      <w:pPr>
        <w:pStyle w:val="TOC3"/>
        <w:tabs>
          <w:tab w:val="right" w:leader="dot" w:pos="96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846896" w:history="1">
        <w:r w:rsidRPr="00134D61">
          <w:rPr>
            <w:rStyle w:val="Hyperlink"/>
            <w:rFonts w:hint="eastAsia"/>
            <w:noProof/>
            <w:rtl/>
          </w:rPr>
          <w:t>بررس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سند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و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دلال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روا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399846896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 w:rsidP="00C32FF2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846897" w:history="1">
        <w:r w:rsidRPr="00134D61">
          <w:rPr>
            <w:rStyle w:val="Hyperlink"/>
            <w:noProof/>
            <w:rtl/>
          </w:rPr>
          <w:t>1.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134D61">
          <w:rPr>
            <w:rStyle w:val="Hyperlink"/>
            <w:rFonts w:hint="eastAsia"/>
            <w:noProof/>
            <w:rtl/>
          </w:rPr>
          <w:t>بار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معنا</w:t>
        </w:r>
        <w:r w:rsidRPr="00134D61">
          <w:rPr>
            <w:rStyle w:val="Hyperlink"/>
            <w:rFonts w:hint="cs"/>
            <w:noProof/>
            <w:rtl/>
          </w:rPr>
          <w:t>یی</w:t>
        </w:r>
        <w:r w:rsidRPr="00134D61">
          <w:rPr>
            <w:rStyle w:val="Hyperlink"/>
            <w:rFonts w:hint="eastAsia"/>
            <w:noProof/>
            <w:rtl/>
          </w:rPr>
          <w:t>«يؤخذ»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399846897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 w:rsidP="00C32FF2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846898" w:history="1">
        <w:r w:rsidRPr="00134D61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134D61">
          <w:rPr>
            <w:rStyle w:val="Hyperlink"/>
            <w:rFonts w:hint="eastAsia"/>
            <w:noProof/>
            <w:rtl/>
          </w:rPr>
          <w:t>اطلاق</w:t>
        </w:r>
        <w:r w:rsidRPr="00134D61">
          <w:rPr>
            <w:rStyle w:val="Hyperlink"/>
            <w:noProof/>
            <w:rtl/>
          </w:rPr>
          <w:t xml:space="preserve"> «</w:t>
        </w:r>
        <w:r w:rsidRPr="00134D61">
          <w:rPr>
            <w:rStyle w:val="Hyperlink"/>
            <w:rFonts w:hint="eastAsia"/>
            <w:noProof/>
            <w:rtl/>
          </w:rPr>
          <w:t>صبي»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399846898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 w:rsidP="00C32FF2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846899" w:history="1">
        <w:r w:rsidRPr="00134D61">
          <w:rPr>
            <w:rStyle w:val="Hyperlink"/>
            <w:noProof/>
            <w:rtl/>
          </w:rPr>
          <w:t xml:space="preserve">3. </w:t>
        </w:r>
        <w:r w:rsidRPr="00134D61">
          <w:rPr>
            <w:rStyle w:val="Hyperlink"/>
            <w:rFonts w:hint="eastAsia"/>
            <w:noProof/>
            <w:rtl/>
          </w:rPr>
          <w:t>مقصود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از</w:t>
        </w:r>
        <w:r w:rsidRPr="00134D61">
          <w:rPr>
            <w:rStyle w:val="Hyperlink"/>
            <w:noProof/>
            <w:rtl/>
          </w:rPr>
          <w:t xml:space="preserve"> «</w:t>
        </w:r>
        <w:r w:rsidR="00985D19">
          <w:rPr>
            <w:rStyle w:val="Hyperlink"/>
            <w:rFonts w:hint="eastAsia"/>
            <w:noProof/>
            <w:rtl/>
          </w:rPr>
          <w:t>صلاة</w:t>
        </w:r>
        <w:r w:rsidRPr="00134D61">
          <w:rPr>
            <w:rStyle w:val="Hyperlink"/>
            <w:rFonts w:hint="eastAsia"/>
            <w:noProof/>
            <w:rtl/>
          </w:rPr>
          <w:t>»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399846899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 w:rsidP="00C32FF2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846900" w:history="1">
        <w:r w:rsidRPr="00134D61">
          <w:rPr>
            <w:rStyle w:val="Hyperlink"/>
            <w:noProof/>
            <w:rtl/>
          </w:rPr>
          <w:t xml:space="preserve">4. </w:t>
        </w:r>
        <w:r w:rsidRPr="00134D61">
          <w:rPr>
            <w:rStyle w:val="Hyperlink"/>
            <w:rFonts w:hint="eastAsia"/>
            <w:noProof/>
            <w:rtl/>
          </w:rPr>
          <w:t>اختصاص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صلاة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به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نماز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399846900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 w:rsidP="00C32FF2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846901" w:history="1">
        <w:r w:rsidRPr="00134D61">
          <w:rPr>
            <w:rStyle w:val="Hyperlink"/>
            <w:noProof/>
            <w:rtl/>
          </w:rPr>
          <w:t xml:space="preserve">5. </w:t>
        </w:r>
        <w:r w:rsidRPr="00134D61">
          <w:rPr>
            <w:rStyle w:val="Hyperlink"/>
            <w:rFonts w:hint="eastAsia"/>
            <w:noProof/>
            <w:rtl/>
          </w:rPr>
          <w:t>علل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ترد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rFonts w:hint="eastAsia"/>
            <w:noProof/>
            <w:rtl/>
          </w:rPr>
          <w:t>د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ب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rFonts w:hint="eastAsia"/>
            <w:noProof/>
            <w:rtl/>
          </w:rPr>
          <w:t>ن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ست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و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سبع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399846901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 w:rsidP="00C32FF2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846902" w:history="1">
        <w:r w:rsidRPr="00134D61">
          <w:rPr>
            <w:rStyle w:val="Hyperlink"/>
            <w:noProof/>
            <w:rtl/>
          </w:rPr>
          <w:t xml:space="preserve">6. </w:t>
        </w:r>
        <w:r w:rsidRPr="00134D61">
          <w:rPr>
            <w:rStyle w:val="Hyperlink"/>
            <w:rFonts w:hint="eastAsia"/>
            <w:noProof/>
            <w:rtl/>
          </w:rPr>
          <w:t>حكم</w:t>
        </w:r>
        <w:r w:rsidRPr="00134D61">
          <w:rPr>
            <w:rStyle w:val="Hyperlink"/>
            <w:noProof/>
            <w:rtl/>
          </w:rPr>
          <w:t xml:space="preserve"> «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rFonts w:hint="eastAsia"/>
            <w:noProof/>
            <w:rtl/>
          </w:rPr>
          <w:t>وخذ»،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آ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rFonts w:hint="eastAsia"/>
            <w:noProof/>
            <w:rtl/>
          </w:rPr>
          <w:t>ا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الزامي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است،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يا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ترجيحي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و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استحباب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rFonts w:hint="eastAsia"/>
            <w:noProof/>
            <w:rtl/>
          </w:rPr>
          <w:t>؟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399846902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 w:rsidP="00C32FF2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846903" w:history="1">
        <w:r w:rsidRPr="00134D61">
          <w:rPr>
            <w:rStyle w:val="Hyperlink"/>
            <w:noProof/>
            <w:rtl/>
          </w:rPr>
          <w:t xml:space="preserve">7. </w:t>
        </w:r>
        <w:r w:rsidRPr="00134D61">
          <w:rPr>
            <w:rStyle w:val="Hyperlink"/>
            <w:rFonts w:hint="eastAsia"/>
            <w:noProof/>
            <w:rtl/>
          </w:rPr>
          <w:t>مراتب</w:t>
        </w:r>
        <w:r w:rsidRPr="00134D61">
          <w:rPr>
            <w:rStyle w:val="Hyperlink"/>
            <w:noProof/>
            <w:rtl/>
          </w:rPr>
          <w:t xml:space="preserve"> «</w:t>
        </w:r>
        <w:r w:rsidRPr="00134D61">
          <w:rPr>
            <w:rStyle w:val="Hyperlink"/>
            <w:rFonts w:hint="eastAsia"/>
            <w:noProof/>
            <w:rtl/>
          </w:rPr>
          <w:t>يؤخذ»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399846903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 w:rsidP="00C32FF2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846904" w:history="1">
        <w:r w:rsidRPr="00134D61">
          <w:rPr>
            <w:rStyle w:val="Hyperlink"/>
            <w:noProof/>
            <w:rtl/>
          </w:rPr>
          <w:t xml:space="preserve">8. </w:t>
        </w:r>
        <w:r w:rsidRPr="00134D61">
          <w:rPr>
            <w:rStyle w:val="Hyperlink"/>
            <w:rFonts w:hint="eastAsia"/>
            <w:noProof/>
            <w:rtl/>
          </w:rPr>
          <w:t>آخِذ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بالصلوة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كيست؟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399846904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 w:rsidP="00C32FF2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846905" w:history="1">
        <w:r w:rsidRPr="00134D61">
          <w:rPr>
            <w:rStyle w:val="Hyperlink"/>
            <w:noProof/>
            <w:rtl/>
          </w:rPr>
          <w:t xml:space="preserve">9. </w:t>
        </w:r>
        <w:r w:rsidRPr="00134D61">
          <w:rPr>
            <w:rStyle w:val="Hyperlink"/>
            <w:rFonts w:hint="eastAsia"/>
            <w:noProof/>
            <w:rtl/>
          </w:rPr>
          <w:t>مفهوم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گ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rFonts w:hint="eastAsia"/>
            <w:noProof/>
            <w:rtl/>
          </w:rPr>
          <w:t>ر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از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سؤال</w:t>
        </w:r>
        <w:r w:rsidRPr="00134D61">
          <w:rPr>
            <w:rStyle w:val="Hyperlink"/>
            <w:noProof/>
            <w:rtl/>
          </w:rPr>
          <w:t xml:space="preserve"> </w:t>
        </w:r>
        <w:r w:rsidR="00EE42A2">
          <w:rPr>
            <w:rStyle w:val="Hyperlink"/>
            <w:rFonts w:hint="eastAsia"/>
            <w:noProof/>
            <w:rtl/>
          </w:rPr>
          <w:t>و جواب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399846905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 w:rsidP="00C32FF2">
      <w:pPr>
        <w:pStyle w:val="TOC2"/>
        <w:rPr>
          <w:rFonts w:asciiTheme="minorHAnsi" w:hAnsiTheme="minorHAnsi" w:cstheme="minorBidi"/>
          <w:noProof/>
          <w:szCs w:val="22"/>
          <w:rtl/>
        </w:rPr>
      </w:pPr>
      <w:hyperlink w:anchor="_Toc399846906" w:history="1">
        <w:r w:rsidRPr="00134D61">
          <w:rPr>
            <w:rStyle w:val="Hyperlink"/>
            <w:noProof/>
            <w:rtl/>
          </w:rPr>
          <w:t xml:space="preserve">2. </w:t>
        </w:r>
        <w:r w:rsidRPr="00134D61">
          <w:rPr>
            <w:rStyle w:val="Hyperlink"/>
            <w:rFonts w:hint="eastAsia"/>
            <w:noProof/>
            <w:rtl/>
          </w:rPr>
          <w:t>روايت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حلب</w:t>
        </w:r>
        <w:r w:rsidRPr="00134D61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399846906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>
      <w:pPr>
        <w:pStyle w:val="TOC3"/>
        <w:tabs>
          <w:tab w:val="right" w:leader="dot" w:pos="96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846907" w:history="1">
        <w:r w:rsidRPr="00134D61">
          <w:rPr>
            <w:rStyle w:val="Hyperlink"/>
            <w:rFonts w:hint="eastAsia"/>
            <w:noProof/>
            <w:rtl/>
          </w:rPr>
          <w:t>بررس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سند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و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دلال</w:t>
        </w:r>
        <w:r w:rsidRPr="00134D61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399846907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 w:rsidP="00C32FF2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846908" w:history="1">
        <w:r w:rsidRPr="00134D61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134D61">
          <w:rPr>
            <w:rStyle w:val="Hyperlink"/>
            <w:rFonts w:hint="eastAsia"/>
            <w:noProof/>
            <w:rtl/>
          </w:rPr>
          <w:t>تفاوت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امر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با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rFonts w:hint="eastAsia"/>
            <w:noProof/>
            <w:rtl/>
          </w:rPr>
          <w:t>ؤخذ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399846908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 w:rsidP="00C32FF2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846909" w:history="1">
        <w:r w:rsidRPr="00134D61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134D61">
          <w:rPr>
            <w:rStyle w:val="Hyperlink"/>
            <w:rFonts w:hint="eastAsia"/>
            <w:noProof/>
            <w:rtl/>
          </w:rPr>
          <w:t>وجوب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مقدمه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امر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399846909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 w:rsidP="00C32FF2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846910" w:history="1">
        <w:r w:rsidRPr="00134D61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134D61">
          <w:rPr>
            <w:rStyle w:val="Hyperlink"/>
            <w:rFonts w:hint="eastAsia"/>
            <w:noProof/>
            <w:rtl/>
          </w:rPr>
          <w:t>تفاهم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عرف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از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امر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399846910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 w:rsidP="00C32FF2">
      <w:pPr>
        <w:pStyle w:val="TOC2"/>
        <w:rPr>
          <w:rFonts w:asciiTheme="minorHAnsi" w:hAnsiTheme="minorHAnsi" w:cstheme="minorBidi"/>
          <w:noProof/>
          <w:szCs w:val="22"/>
          <w:rtl/>
        </w:rPr>
      </w:pPr>
      <w:hyperlink w:anchor="_Toc399846911" w:history="1">
        <w:r w:rsidRPr="00134D61">
          <w:rPr>
            <w:rStyle w:val="Hyperlink"/>
            <w:noProof/>
            <w:rtl/>
          </w:rPr>
          <w:t xml:space="preserve">3. </w:t>
        </w:r>
        <w:r w:rsidRPr="00134D61">
          <w:rPr>
            <w:rStyle w:val="Hyperlink"/>
            <w:rFonts w:hint="eastAsia"/>
            <w:noProof/>
            <w:rtl/>
          </w:rPr>
          <w:t>روايت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عبدالله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بن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فضاله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399846911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C32FF2" w:rsidRDefault="00C32FF2">
      <w:pPr>
        <w:pStyle w:val="TOC3"/>
        <w:tabs>
          <w:tab w:val="right" w:leader="dot" w:pos="9650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9846912" w:history="1">
        <w:r w:rsidRPr="00134D61">
          <w:rPr>
            <w:rStyle w:val="Hyperlink"/>
            <w:rFonts w:hint="eastAsia"/>
            <w:noProof/>
            <w:rtl/>
          </w:rPr>
          <w:t>بررس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سند</w:t>
        </w:r>
        <w:r w:rsidRPr="00134D61">
          <w:rPr>
            <w:rStyle w:val="Hyperlink"/>
            <w:rFonts w:hint="cs"/>
            <w:noProof/>
            <w:rtl/>
          </w:rPr>
          <w:t>ی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و</w:t>
        </w:r>
        <w:r w:rsidRPr="00134D61">
          <w:rPr>
            <w:rStyle w:val="Hyperlink"/>
            <w:noProof/>
            <w:rtl/>
          </w:rPr>
          <w:t xml:space="preserve"> </w:t>
        </w:r>
        <w:r w:rsidRPr="00134D61">
          <w:rPr>
            <w:rStyle w:val="Hyperlink"/>
            <w:rFonts w:hint="eastAsia"/>
            <w:noProof/>
            <w:rtl/>
          </w:rPr>
          <w:t>دلال</w:t>
        </w:r>
        <w:r w:rsidRPr="00134D61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399846912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F21A47" w:rsidRPr="000467D4" w:rsidRDefault="00F21A47" w:rsidP="00F21A47">
      <w:pPr>
        <w:jc w:val="left"/>
        <w:rPr>
          <w:rFonts w:asciiTheme="minorHAnsi" w:hAnsiTheme="minorHAnsi"/>
          <w:kern w:val="32"/>
        </w:rPr>
      </w:pPr>
      <w:r>
        <w:rPr>
          <w:b/>
          <w:bCs/>
          <w:rtl/>
        </w:rPr>
        <w:fldChar w:fldCharType="end"/>
      </w:r>
      <w:r w:rsidRPr="000467D4">
        <w:rPr>
          <w:b/>
          <w:bCs/>
          <w:rtl/>
        </w:rPr>
        <w:br w:type="page"/>
      </w:r>
    </w:p>
    <w:p w:rsidR="00F21A47" w:rsidRPr="000467D4" w:rsidRDefault="00F21A47" w:rsidP="00F21A47">
      <w:pPr>
        <w:jc w:val="center"/>
        <w:rPr>
          <w:rtl/>
        </w:rPr>
      </w:pPr>
      <w:r w:rsidRPr="000467D4">
        <w:rPr>
          <w:rFonts w:hint="cs"/>
          <w:rtl/>
        </w:rPr>
        <w:lastRenderedPageBreak/>
        <w:t>بسم الله الرحمن الرحیم</w:t>
      </w:r>
    </w:p>
    <w:p w:rsidR="00F21A47" w:rsidRPr="000467D4" w:rsidRDefault="00F21A47" w:rsidP="00F21A47">
      <w:pPr>
        <w:pStyle w:val="Heading1"/>
        <w:rPr>
          <w:rtl/>
        </w:rPr>
      </w:pPr>
      <w:bookmarkStart w:id="1" w:name="_Toc399750953"/>
      <w:bookmarkStart w:id="2" w:name="_Toc399751036"/>
      <w:bookmarkStart w:id="3" w:name="_Toc399846893"/>
      <w:r w:rsidRPr="000467D4">
        <w:rPr>
          <w:rFonts w:hint="cs"/>
          <w:rtl/>
        </w:rPr>
        <w:t>خلاصه مباحث گذشته</w:t>
      </w:r>
      <w:bookmarkEnd w:id="1"/>
      <w:bookmarkEnd w:id="2"/>
      <w:bookmarkEnd w:id="3"/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>بحث ما در بخش دوم فقه تربيتي، مباحث تربيت بود.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بعد از مقدماتي به تربيت خانوادگي پرداختيم و در تربيت خانوادگي هم اختلاطي داشتيم و تربيت بدني و جسمانی و بعداً تربيت اعتقادي و در آخر هم رسیدیم به تربيت عبادي.</w:t>
      </w:r>
    </w:p>
    <w:p w:rsidR="00F21A47" w:rsidRPr="000467D4" w:rsidRDefault="002827F3" w:rsidP="00F21A47">
      <w:pPr>
        <w:rPr>
          <w:rtl/>
        </w:rPr>
      </w:pPr>
      <w:r>
        <w:rPr>
          <w:rtl/>
        </w:rPr>
        <w:t xml:space="preserve"> </w:t>
      </w:r>
      <w:r w:rsidR="00F21A47" w:rsidRPr="000467D4">
        <w:rPr>
          <w:rFonts w:hint="cs"/>
          <w:rtl/>
        </w:rPr>
        <w:t>در تربیت عبادی هم ابتدا بعد از بيان مقدمات و مباحث کلی، به بحث نماز</w:t>
      </w:r>
      <w:r>
        <w:rPr>
          <w:rtl/>
        </w:rPr>
        <w:t xml:space="preserve"> </w:t>
      </w:r>
      <w:r w:rsidR="00F21A47" w:rsidRPr="000467D4">
        <w:rPr>
          <w:rFonts w:hint="cs"/>
          <w:rtl/>
        </w:rPr>
        <w:t>که از عبادات</w:t>
      </w:r>
      <w:r w:rsidR="00F21A47" w:rsidRPr="000467D4">
        <w:rPr>
          <w:rtl/>
        </w:rPr>
        <w:softHyphen/>
      </w:r>
      <w:r w:rsidR="00F21A47" w:rsidRPr="000467D4">
        <w:rPr>
          <w:rFonts w:hint="cs"/>
          <w:rtl/>
        </w:rPr>
        <w:t xml:space="preserve"> مهم، </w:t>
      </w:r>
      <w:r w:rsidR="009531DB">
        <w:rPr>
          <w:rFonts w:hint="cs"/>
          <w:rtl/>
        </w:rPr>
        <w:t>و از</w:t>
      </w:r>
      <w:r w:rsidR="00F21A47" w:rsidRPr="000467D4">
        <w:rPr>
          <w:rFonts w:hint="cs"/>
          <w:rtl/>
        </w:rPr>
        <w:t xml:space="preserve"> مصادیق مهم در تربیت عبادی است، پرداختيم.</w:t>
      </w:r>
    </w:p>
    <w:p w:rsidR="00F21A47" w:rsidRPr="000467D4" w:rsidRDefault="002827F3" w:rsidP="00F21A47">
      <w:pPr>
        <w:rPr>
          <w:rtl/>
        </w:rPr>
      </w:pPr>
      <w:r>
        <w:rPr>
          <w:rtl/>
        </w:rPr>
        <w:t xml:space="preserve"> </w:t>
      </w:r>
      <w:r w:rsidR="00F21A47" w:rsidRPr="000467D4">
        <w:rPr>
          <w:rFonts w:hint="cs"/>
          <w:rtl/>
        </w:rPr>
        <w:t>در باب تربيت، نسبت به نماز علاوه بر ادله عامه</w:t>
      </w:r>
      <w:r>
        <w:rPr>
          <w:rtl/>
        </w:rPr>
        <w:t xml:space="preserve"> </w:t>
      </w:r>
      <w:r w:rsidR="00F21A47" w:rsidRPr="000467D4">
        <w:rPr>
          <w:rFonts w:hint="cs"/>
          <w:rtl/>
        </w:rPr>
        <w:t>که از آيات و روايت، مطرح شد، ادله خاصه را نیز بحث کردیم. در بین این ادله، به</w:t>
      </w:r>
      <w:r>
        <w:rPr>
          <w:rtl/>
        </w:rPr>
        <w:t xml:space="preserve"> </w:t>
      </w:r>
      <w:r w:rsidR="00F21A47" w:rsidRPr="000467D4">
        <w:rPr>
          <w:rFonts w:hint="cs"/>
          <w:rtl/>
        </w:rPr>
        <w:t>سه آيه از قرآن</w:t>
      </w:r>
      <w:r>
        <w:rPr>
          <w:rtl/>
        </w:rPr>
        <w:t xml:space="preserve"> </w:t>
      </w:r>
      <w:r w:rsidR="00F21A47" w:rsidRPr="000467D4">
        <w:rPr>
          <w:rFonts w:hint="cs"/>
          <w:rtl/>
        </w:rPr>
        <w:t xml:space="preserve">که ذيل </w:t>
      </w:r>
      <w:r w:rsidR="009531DB">
        <w:rPr>
          <w:rFonts w:hint="cs"/>
          <w:rtl/>
        </w:rPr>
        <w:t>هرکدام</w:t>
      </w:r>
      <w:r w:rsidR="00F21A47" w:rsidRPr="000467D4">
        <w:rPr>
          <w:rFonts w:hint="cs"/>
          <w:rtl/>
        </w:rPr>
        <w:t xml:space="preserve">، ده مطلب بود، اشاره کردیم که </w:t>
      </w:r>
      <w:r w:rsidR="002D6FF2">
        <w:rPr>
          <w:rFonts w:hint="eastAsia"/>
          <w:rtl/>
        </w:rPr>
        <w:t>عبارت‌اند</w:t>
      </w:r>
      <w:r w:rsidR="00F21A47" w:rsidRPr="000467D4">
        <w:rPr>
          <w:rFonts w:hint="cs"/>
          <w:rtl/>
        </w:rPr>
        <w:t xml:space="preserve"> از:</w:t>
      </w:r>
    </w:p>
    <w:p w:rsidR="00F21A47" w:rsidRPr="000467D4" w:rsidRDefault="00F21A47" w:rsidP="00F21A47">
      <w:pPr>
        <w:pStyle w:val="ListParagraph"/>
        <w:numPr>
          <w:ilvl w:val="0"/>
          <w:numId w:val="1"/>
        </w:numPr>
        <w:rPr>
          <w:rFonts w:cs="2  Badr"/>
          <w:rtl/>
        </w:rPr>
      </w:pPr>
      <w:r w:rsidRPr="000467D4">
        <w:rPr>
          <w:rFonts w:cs="2  Badr" w:hint="cs"/>
          <w:rtl/>
        </w:rPr>
        <w:t>«</w:t>
      </w:r>
      <w:r w:rsidRPr="00F06131">
        <w:rPr>
          <w:rFonts w:cs="2  Badr"/>
          <w:b/>
          <w:bCs/>
          <w:rtl/>
        </w:rPr>
        <w:t>وَ أْمُرْ أَهْلَكَ بِالصَّلاةِ وَ اصْطَبِرْ عَلَيْها</w:t>
      </w:r>
      <w:r w:rsidRPr="000467D4">
        <w:rPr>
          <w:rFonts w:cs="2  Badr" w:hint="cs"/>
          <w:rtl/>
        </w:rPr>
        <w:t>».</w:t>
      </w:r>
      <w:r w:rsidR="00557D60">
        <w:rPr>
          <w:rFonts w:cs="2  Badr" w:hint="cs"/>
          <w:rtl/>
        </w:rPr>
        <w:t xml:space="preserve"> </w:t>
      </w:r>
      <w:r w:rsidRPr="000467D4">
        <w:rPr>
          <w:rFonts w:cs="2  Badr" w:hint="cs"/>
          <w:rtl/>
        </w:rPr>
        <w:t>(132/طه)</w:t>
      </w:r>
    </w:p>
    <w:p w:rsidR="00F21A47" w:rsidRPr="000467D4" w:rsidRDefault="00F21A47" w:rsidP="00F21A47">
      <w:pPr>
        <w:pStyle w:val="ListParagraph"/>
        <w:numPr>
          <w:ilvl w:val="0"/>
          <w:numId w:val="1"/>
        </w:numPr>
        <w:rPr>
          <w:rFonts w:cs="2  Badr"/>
        </w:rPr>
      </w:pPr>
      <w:r w:rsidRPr="000467D4">
        <w:rPr>
          <w:rFonts w:cs="2  Badr" w:hint="cs"/>
          <w:rtl/>
        </w:rPr>
        <w:t>«</w:t>
      </w:r>
      <w:r w:rsidRPr="00F06131">
        <w:rPr>
          <w:rFonts w:cs="2  Badr"/>
          <w:b/>
          <w:bCs/>
          <w:rtl/>
        </w:rPr>
        <w:t>يا بُنَيَّ أَقِمِ الصَّلاةَ وَ أْمُرْ بِالْمَعْرُوفِ وَ انْهَ عَنِ الْمُنْكَرِ وَ اصْبِرْ عَلى‏ ما أَصابَكَ إِنَّ ذلِكَ مِنْ عَزْمِ الْأُمُور</w:t>
      </w:r>
      <w:r w:rsidRPr="00F06131">
        <w:rPr>
          <w:rFonts w:cs="2  Badr" w:hint="cs"/>
          <w:b/>
          <w:bCs/>
          <w:rtl/>
        </w:rPr>
        <w:t>ِ</w:t>
      </w:r>
      <w:r w:rsidRPr="000467D4">
        <w:rPr>
          <w:rFonts w:cs="2  Badr" w:hint="cs"/>
          <w:rtl/>
        </w:rPr>
        <w:t>» (</w:t>
      </w:r>
      <w:r w:rsidRPr="000467D4">
        <w:rPr>
          <w:rFonts w:cs="2  Badr"/>
          <w:rtl/>
        </w:rPr>
        <w:t>17</w:t>
      </w:r>
      <w:r w:rsidRPr="000467D4">
        <w:rPr>
          <w:rFonts w:cs="2  Badr" w:hint="cs"/>
          <w:rtl/>
        </w:rPr>
        <w:t>/لقمان)</w:t>
      </w:r>
    </w:p>
    <w:p w:rsidR="00F21A47" w:rsidRPr="000467D4" w:rsidRDefault="00F21A47" w:rsidP="00F21A47">
      <w:pPr>
        <w:pStyle w:val="ListParagraph"/>
        <w:numPr>
          <w:ilvl w:val="0"/>
          <w:numId w:val="1"/>
        </w:numPr>
        <w:rPr>
          <w:rFonts w:cs="2  Badr"/>
        </w:rPr>
      </w:pPr>
      <w:r w:rsidRPr="000467D4">
        <w:rPr>
          <w:rFonts w:cs="2  Badr" w:hint="cs"/>
          <w:rtl/>
        </w:rPr>
        <w:t>«</w:t>
      </w:r>
      <w:r w:rsidRPr="00F06131">
        <w:rPr>
          <w:rFonts w:cs="2  Badr"/>
          <w:b/>
          <w:bCs/>
          <w:rtl/>
        </w:rPr>
        <w:t>وَ كانَ يَأْمُرُ أَهْلَهُ بِالصَّلاةِ وَ الزَّكاةِ وَ كانَ عِنْدَ رَبِّهِ مَرْضِيًّا</w:t>
      </w:r>
      <w:r w:rsidRPr="000467D4">
        <w:rPr>
          <w:rFonts w:cs="2  Badr" w:hint="cs"/>
          <w:rtl/>
        </w:rPr>
        <w:t>»(</w:t>
      </w:r>
      <w:r w:rsidRPr="000467D4">
        <w:rPr>
          <w:rFonts w:cs="2  Badr"/>
          <w:rtl/>
        </w:rPr>
        <w:t>55</w:t>
      </w:r>
      <w:r w:rsidRPr="000467D4">
        <w:rPr>
          <w:rFonts w:cs="2  Badr" w:hint="cs"/>
          <w:rtl/>
        </w:rPr>
        <w:t xml:space="preserve"> /مریم)</w:t>
      </w:r>
    </w:p>
    <w:p w:rsidR="00F21A47" w:rsidRPr="000467D4" w:rsidRDefault="002827F3" w:rsidP="00F21A47">
      <w:pPr>
        <w:rPr>
          <w:rtl/>
        </w:rPr>
      </w:pPr>
      <w:r>
        <w:rPr>
          <w:rtl/>
        </w:rPr>
        <w:t xml:space="preserve"> </w:t>
      </w:r>
      <w:r w:rsidR="00F21A47" w:rsidRPr="000467D4">
        <w:rPr>
          <w:rFonts w:hint="cs"/>
          <w:rtl/>
        </w:rPr>
        <w:t>حاصل بحث ما در آیات، اين شد، كه آيه اول، دلالت بر وجوب داشت، اما آيه دوم و سوم، با اینکه اصل دلالتش درست بود ولی دلالتش بر وجوب تام نبود. منتهي با قرينه آيه اول، مي</w:t>
      </w:r>
      <w:r w:rsidR="00F21A47" w:rsidRPr="000467D4">
        <w:rPr>
          <w:rtl/>
        </w:rPr>
        <w:softHyphen/>
      </w:r>
      <w:r w:rsidR="00F21A47" w:rsidRPr="000467D4">
        <w:rPr>
          <w:rFonts w:hint="cs"/>
          <w:rtl/>
        </w:rPr>
        <w:t>فهميم كه دو آیه بعدی هم دلالت بر وجوب</w:t>
      </w:r>
      <w:r>
        <w:rPr>
          <w:rtl/>
        </w:rPr>
        <w:t xml:space="preserve"> </w:t>
      </w:r>
      <w:r w:rsidR="00F21A47" w:rsidRPr="000467D4">
        <w:rPr>
          <w:rFonts w:hint="cs"/>
          <w:rtl/>
        </w:rPr>
        <w:t>مي</w:t>
      </w:r>
      <w:r w:rsidR="00F21A47" w:rsidRPr="000467D4">
        <w:rPr>
          <w:rtl/>
        </w:rPr>
        <w:softHyphen/>
      </w:r>
      <w:r w:rsidR="00F21A47" w:rsidRPr="000467D4">
        <w:rPr>
          <w:rFonts w:hint="cs"/>
          <w:rtl/>
        </w:rPr>
        <w:t>كند.</w:t>
      </w:r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 xml:space="preserve"> حاصل مباحث گذشته در مورد آیات مذکور، اين شد كه از نگاه آيات قرآن، در فضاي خانه و خانواده و اهل، مأموريت ويژه‌اي نسبت به نماز وجود دارد «</w:t>
      </w:r>
      <w:r w:rsidRPr="000467D4">
        <w:rPr>
          <w:b/>
          <w:bCs/>
          <w:rtl/>
        </w:rPr>
        <w:t>وَ أْمُرْ أَهْلَكَ بِالصَّلاةِ</w:t>
      </w:r>
      <w:r w:rsidRPr="000467D4">
        <w:rPr>
          <w:rFonts w:hint="cs"/>
          <w:b/>
          <w:bCs/>
          <w:rtl/>
        </w:rPr>
        <w:t>»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اين مأموریت ویژه، با امر به معروف نسبتي دارد که آن را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تعيين كردیم و حدود بحث را روشن نمودیم.</w:t>
      </w:r>
    </w:p>
    <w:p w:rsidR="00F21A47" w:rsidRPr="000467D4" w:rsidRDefault="00F21A47" w:rsidP="00F21A47">
      <w:pPr>
        <w:pStyle w:val="Heading1"/>
        <w:rPr>
          <w:rtl/>
        </w:rPr>
      </w:pPr>
      <w:bookmarkStart w:id="4" w:name="_Toc399750954"/>
      <w:bookmarkStart w:id="5" w:name="_Toc399751037"/>
      <w:bookmarkStart w:id="6" w:name="_Toc399846894"/>
      <w:r w:rsidRPr="000467D4">
        <w:rPr>
          <w:rFonts w:hint="cs"/>
          <w:rtl/>
        </w:rPr>
        <w:t>روایات خاص در تربیت عبادی نماز</w:t>
      </w:r>
      <w:bookmarkEnd w:id="4"/>
      <w:bookmarkEnd w:id="5"/>
      <w:bookmarkEnd w:id="6"/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 xml:space="preserve"> اما از دليل قرآني كه بگذريم، وارد روايات مي</w:t>
      </w:r>
      <w:r w:rsidRPr="000467D4">
        <w:rPr>
          <w:rtl/>
        </w:rPr>
        <w:softHyphen/>
      </w:r>
      <w:r w:rsidRPr="000467D4">
        <w:rPr>
          <w:rFonts w:hint="cs"/>
          <w:rtl/>
        </w:rPr>
        <w:t xml:space="preserve">شويم. اخبار و احاديثي كه توصيه به </w:t>
      </w:r>
      <w:r w:rsidR="00D456C4">
        <w:rPr>
          <w:rFonts w:hint="cs"/>
          <w:rtl/>
        </w:rPr>
        <w:t>امرکردن</w:t>
      </w:r>
      <w:r w:rsidRPr="000467D4">
        <w:rPr>
          <w:rFonts w:hint="cs"/>
          <w:rtl/>
        </w:rPr>
        <w:t xml:space="preserve"> و واداشتن به نماز </w:t>
      </w:r>
      <w:r w:rsidR="002D6FF2">
        <w:rPr>
          <w:rFonts w:hint="eastAsia"/>
          <w:rtl/>
        </w:rPr>
        <w:t>کرده‌اند</w:t>
      </w:r>
      <w:r w:rsidRPr="000467D4">
        <w:rPr>
          <w:rFonts w:hint="cs"/>
          <w:rtl/>
        </w:rPr>
        <w:t>. ابتدا مروري به اين روايات، خواهيم داشت. بعد، تقسيم</w:t>
      </w:r>
      <w:r w:rsidRPr="000467D4">
        <w:rPr>
          <w:rtl/>
        </w:rPr>
        <w:softHyphen/>
      </w:r>
      <w:r w:rsidRPr="000467D4">
        <w:rPr>
          <w:rFonts w:hint="cs"/>
          <w:rtl/>
        </w:rPr>
        <w:t>بندي و جمعشان را عرض مي</w:t>
      </w:r>
      <w:r w:rsidRPr="000467D4">
        <w:rPr>
          <w:rtl/>
        </w:rPr>
        <w:softHyphen/>
      </w:r>
      <w:r w:rsidRPr="000467D4">
        <w:rPr>
          <w:rFonts w:hint="cs"/>
          <w:rtl/>
        </w:rPr>
        <w:t>كنيم.</w:t>
      </w:r>
    </w:p>
    <w:p w:rsidR="00F21A47" w:rsidRPr="000467D4" w:rsidRDefault="00F21A47" w:rsidP="00F21A47">
      <w:pPr>
        <w:rPr>
          <w:b/>
          <w:bCs/>
          <w:rtl/>
        </w:rPr>
      </w:pPr>
      <w:r w:rsidRPr="000467D4">
        <w:rPr>
          <w:rFonts w:hint="cs"/>
          <w:rtl/>
        </w:rPr>
        <w:lastRenderedPageBreak/>
        <w:t xml:space="preserve"> اين روايات، در چند جا آمده است. يك تعداد، در جلد سوم وسائل، </w:t>
      </w:r>
      <w:r w:rsidRPr="000467D4">
        <w:rPr>
          <w:rFonts w:hint="cs"/>
          <w:b/>
          <w:bCs/>
          <w:rtl/>
        </w:rPr>
        <w:t xml:space="preserve">كتاب الصلوة، ابواب و اعداد الفرائض و </w:t>
      </w:r>
      <w:r w:rsidR="002D6FF2">
        <w:rPr>
          <w:rFonts w:hint="eastAsia"/>
          <w:b/>
          <w:bCs/>
          <w:rtl/>
        </w:rPr>
        <w:t>نوافل‌ها</w:t>
      </w:r>
      <w:r w:rsidRPr="000467D4">
        <w:rPr>
          <w:rFonts w:hint="cs"/>
          <w:rtl/>
        </w:rPr>
        <w:t xml:space="preserve"> باب سوم. اين روايات را </w:t>
      </w:r>
      <w:r w:rsidR="002D6FF2">
        <w:rPr>
          <w:rFonts w:hint="eastAsia"/>
          <w:rtl/>
        </w:rPr>
        <w:t>م</w:t>
      </w:r>
      <w:r w:rsidR="002D6FF2">
        <w:rPr>
          <w:rFonts w:hint="cs"/>
          <w:rtl/>
        </w:rPr>
        <w:t>ی‌</w:t>
      </w:r>
      <w:r w:rsidR="002D6FF2">
        <w:rPr>
          <w:rFonts w:hint="eastAsia"/>
          <w:rtl/>
        </w:rPr>
        <w:t>خوان</w:t>
      </w:r>
      <w:r w:rsidR="002D6FF2">
        <w:rPr>
          <w:rFonts w:hint="cs"/>
          <w:rtl/>
        </w:rPr>
        <w:t>ی</w:t>
      </w:r>
      <w:r w:rsidR="002D6FF2">
        <w:rPr>
          <w:rFonts w:hint="eastAsia"/>
          <w:rtl/>
        </w:rPr>
        <w:t>م</w:t>
      </w:r>
      <w:r w:rsidRPr="000467D4">
        <w:rPr>
          <w:rFonts w:hint="cs"/>
          <w:rtl/>
        </w:rPr>
        <w:t xml:space="preserve"> و بيشتر مرورمان، به روايات است تا يك نوع طبقه‌بندي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 xml:space="preserve">و اگر جمعي لازم بود </w:t>
      </w:r>
      <w:r w:rsidR="002D6FF2">
        <w:rPr>
          <w:rFonts w:hint="eastAsia"/>
          <w:rtl/>
        </w:rPr>
        <w:t>بعداً</w:t>
      </w:r>
      <w:r w:rsidRPr="000467D4">
        <w:rPr>
          <w:rFonts w:hint="cs"/>
          <w:rtl/>
        </w:rPr>
        <w:t xml:space="preserve"> بحث مي‌كنيم</w:t>
      </w:r>
      <w:r w:rsidRPr="000467D4">
        <w:rPr>
          <w:rFonts w:hint="cs"/>
          <w:b/>
          <w:bCs/>
          <w:rtl/>
        </w:rPr>
        <w:t>.</w:t>
      </w:r>
    </w:p>
    <w:p w:rsidR="00F21A47" w:rsidRPr="000467D4" w:rsidRDefault="00F21A47" w:rsidP="00F21A47">
      <w:pPr>
        <w:pStyle w:val="Heading2"/>
        <w:numPr>
          <w:ilvl w:val="0"/>
          <w:numId w:val="8"/>
        </w:numPr>
        <w:rPr>
          <w:rtl/>
        </w:rPr>
      </w:pPr>
      <w:bookmarkStart w:id="7" w:name="_Toc399750955"/>
      <w:bookmarkStart w:id="8" w:name="_Toc399751038"/>
      <w:bookmarkStart w:id="9" w:name="_Toc399846895"/>
      <w:r w:rsidRPr="000467D4">
        <w:rPr>
          <w:rFonts w:hint="cs"/>
          <w:rtl/>
        </w:rPr>
        <w:t>روایت معاویة بن وهب</w:t>
      </w:r>
      <w:bookmarkEnd w:id="7"/>
      <w:bookmarkEnd w:id="8"/>
      <w:bookmarkEnd w:id="9"/>
    </w:p>
    <w:p w:rsidR="00F21A47" w:rsidRPr="000467D4" w:rsidRDefault="00F21A47" w:rsidP="00F21A47">
      <w:r w:rsidRPr="000467D4">
        <w:rPr>
          <w:rFonts w:hint="cs"/>
          <w:rtl/>
        </w:rPr>
        <w:t xml:space="preserve"> باب سوم، ابواب اعداد فرائض:</w:t>
      </w:r>
      <w:r w:rsidRPr="000467D4">
        <w:rPr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مُحَمَّدُ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بْنُ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الْحَسَنِ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بِإِسْنَادِهِ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عَنْ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مُحَمَّدِ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بْنِ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عَلِيِّ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بْنِ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مَحْبُوبٍ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عَنِ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الْعَبَّاسِ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بْنِ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مَعْرُوفٍ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عَنْ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حَمَّادِ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بْنِ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عِيسَى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عَنْ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مُعَاوِيَةَ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بْنِ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وَهْبٍ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قَالَ</w:t>
      </w:r>
      <w:r w:rsidRPr="00FE34DB">
        <w:rPr>
          <w:b/>
          <w:bCs/>
          <w:sz w:val="28"/>
          <w:rtl/>
        </w:rPr>
        <w:t xml:space="preserve">: </w:t>
      </w:r>
      <w:r w:rsidRPr="00FE34DB">
        <w:rPr>
          <w:rFonts w:hint="eastAsia"/>
          <w:b/>
          <w:bCs/>
          <w:sz w:val="28"/>
          <w:rtl/>
        </w:rPr>
        <w:t>سَأَلْتُ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أَبَا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عَبْدِ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اللَّهِ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ع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فِي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كَمْ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يُؤْخَذُ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الصَّبِيُّ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بِالصَّلَاةِ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فَقَالَ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cs"/>
          <w:b/>
          <w:bCs/>
          <w:sz w:val="28"/>
          <w:rtl/>
        </w:rPr>
        <w:t>«</w:t>
      </w:r>
      <w:r w:rsidRPr="00FE34DB">
        <w:rPr>
          <w:rFonts w:hint="eastAsia"/>
          <w:b/>
          <w:bCs/>
          <w:sz w:val="28"/>
          <w:rtl/>
        </w:rPr>
        <w:t>فِيمَا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بَيْنَ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سَبْعِ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سِنِينَ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وَ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سِتِّ</w:t>
      </w:r>
      <w:r w:rsidRPr="00FE34DB">
        <w:rPr>
          <w:b/>
          <w:bCs/>
          <w:sz w:val="28"/>
          <w:rtl/>
        </w:rPr>
        <w:t xml:space="preserve"> </w:t>
      </w:r>
      <w:r w:rsidRPr="00FE34DB">
        <w:rPr>
          <w:rFonts w:hint="eastAsia"/>
          <w:b/>
          <w:bCs/>
          <w:sz w:val="28"/>
          <w:rtl/>
        </w:rPr>
        <w:t>سِنِين‏</w:t>
      </w:r>
      <w:r w:rsidRPr="00FE34DB">
        <w:rPr>
          <w:rFonts w:hint="cs"/>
          <w:b/>
          <w:bCs/>
          <w:sz w:val="28"/>
          <w:rtl/>
        </w:rPr>
        <w:t>»</w:t>
      </w:r>
      <w:r w:rsidRPr="00FE34DB">
        <w:rPr>
          <w:rStyle w:val="FootnoteReference"/>
          <w:b/>
          <w:bCs/>
          <w:sz w:val="28"/>
          <w:szCs w:val="28"/>
        </w:rPr>
        <w:footnoteReference w:id="1"/>
      </w:r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>از امام، مي</w:t>
      </w:r>
      <w:r w:rsidRPr="000467D4">
        <w:rPr>
          <w:rtl/>
        </w:rPr>
        <w:softHyphen/>
      </w:r>
      <w:r w:rsidRPr="000467D4">
        <w:rPr>
          <w:rFonts w:hint="cs"/>
          <w:rtl/>
        </w:rPr>
        <w:t>پرسد كه در چه سني، بچه به نماز مؤاخذه مي</w:t>
      </w:r>
      <w:r w:rsidRPr="000467D4">
        <w:rPr>
          <w:rtl/>
        </w:rPr>
        <w:softHyphen/>
      </w:r>
      <w:r w:rsidRPr="000467D4">
        <w:rPr>
          <w:rFonts w:hint="cs"/>
          <w:rtl/>
        </w:rPr>
        <w:t>شود؟ حضرت مي</w:t>
      </w:r>
      <w:r w:rsidRPr="000467D4">
        <w:rPr>
          <w:rtl/>
        </w:rPr>
        <w:softHyphen/>
      </w:r>
      <w:r w:rsidRPr="000467D4">
        <w:rPr>
          <w:rFonts w:hint="cs"/>
          <w:rtl/>
        </w:rPr>
        <w:t>فرمايند: بين هفت و شش بازخواست مي</w:t>
      </w:r>
      <w:r w:rsidRPr="000467D4">
        <w:rPr>
          <w:rtl/>
        </w:rPr>
        <w:softHyphen/>
      </w:r>
      <w:r w:rsidRPr="000467D4">
        <w:rPr>
          <w:rFonts w:hint="cs"/>
          <w:rtl/>
        </w:rPr>
        <w:t>كنند.</w:t>
      </w:r>
    </w:p>
    <w:p w:rsidR="00F21A47" w:rsidRPr="000467D4" w:rsidRDefault="00F21A47" w:rsidP="00F21A47">
      <w:pPr>
        <w:pStyle w:val="Heading3"/>
        <w:rPr>
          <w:rtl/>
        </w:rPr>
      </w:pPr>
      <w:bookmarkStart w:id="10" w:name="_Toc399750956"/>
      <w:bookmarkStart w:id="11" w:name="_Toc399751039"/>
      <w:bookmarkStart w:id="12" w:name="_Toc399846896"/>
      <w:r w:rsidRPr="000467D4">
        <w:rPr>
          <w:rFonts w:hint="cs"/>
          <w:rtl/>
        </w:rPr>
        <w:t>بررسی سندی و دلالی روایت</w:t>
      </w:r>
      <w:bookmarkEnd w:id="10"/>
      <w:bookmarkEnd w:id="11"/>
      <w:bookmarkEnd w:id="12"/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>اين روايت، از لحاظ سند، سند تام صحيح دارد يعني سند مرحوم شيخ به محمد بن علي بن محبوب سند درستي است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 xml:space="preserve">و بقيه رُوات، امامي و توثيق شده به طور توثيق خاص از امام صادق </w:t>
      </w:r>
      <w:r w:rsidR="00D456C4">
        <w:rPr>
          <w:rFonts w:hint="cs"/>
          <w:rtl/>
        </w:rPr>
        <w:t>علیه‌السلام</w:t>
      </w:r>
      <w:r w:rsidRPr="000467D4">
        <w:rPr>
          <w:rFonts w:hint="cs"/>
          <w:rtl/>
        </w:rPr>
        <w:t xml:space="preserve"> هستند.</w:t>
      </w:r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 xml:space="preserve"> به لحاظ دلالت هم نكاتي در روايت هست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که عبارت‌اند از:</w:t>
      </w:r>
    </w:p>
    <w:p w:rsidR="00F21A47" w:rsidRPr="000467D4" w:rsidRDefault="00F21A47" w:rsidP="0026698B">
      <w:pPr>
        <w:pStyle w:val="Heading4"/>
        <w:numPr>
          <w:ilvl w:val="0"/>
          <w:numId w:val="13"/>
        </w:numPr>
        <w:rPr>
          <w:rtl/>
        </w:rPr>
      </w:pPr>
      <w:bookmarkStart w:id="13" w:name="_Toc399750957"/>
      <w:bookmarkStart w:id="14" w:name="_Toc399751040"/>
      <w:bookmarkStart w:id="15" w:name="_Toc399846897"/>
      <w:r w:rsidRPr="000467D4">
        <w:rPr>
          <w:rFonts w:hint="cs"/>
          <w:rtl/>
        </w:rPr>
        <w:t>بار معنایی«يؤخذ»</w:t>
      </w:r>
      <w:bookmarkEnd w:id="13"/>
      <w:bookmarkEnd w:id="14"/>
      <w:bookmarkEnd w:id="15"/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 xml:space="preserve"> «یؤخذ» باري فراتر از امر دارد.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چند تعبير در روایات داريم. گاهي امر مي</w:t>
      </w:r>
      <w:r w:rsidRPr="000467D4">
        <w:rPr>
          <w:rtl/>
        </w:rPr>
        <w:softHyphen/>
      </w:r>
      <w:r w:rsidRPr="000467D4">
        <w:rPr>
          <w:rFonts w:hint="cs"/>
          <w:rtl/>
        </w:rPr>
        <w:t>شود. گاهي در روايات كه تام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نيست، حتي ضرب هم داريم. ولي تعبير «یؤخذ» هم داريم. در مدلول يؤخذ چيزي فراتر از صِرف ترغيب و تشويق و امر است. عمليات واداري است و</w:t>
      </w:r>
      <w:r w:rsidR="00D456C4">
        <w:rPr>
          <w:rFonts w:hint="cs"/>
          <w:rtl/>
        </w:rPr>
        <w:t xml:space="preserve"> احیاناً</w:t>
      </w:r>
      <w:r w:rsidRPr="000467D4">
        <w:rPr>
          <w:rFonts w:hint="cs"/>
          <w:rtl/>
        </w:rPr>
        <w:t xml:space="preserve"> نوعي مؤاخذه در آن است.</w:t>
      </w:r>
    </w:p>
    <w:p w:rsidR="00F21A47" w:rsidRPr="00E82C64" w:rsidRDefault="00F21A47" w:rsidP="0026698B">
      <w:pPr>
        <w:pStyle w:val="Heading4"/>
        <w:numPr>
          <w:ilvl w:val="0"/>
          <w:numId w:val="13"/>
        </w:numPr>
      </w:pPr>
      <w:bookmarkStart w:id="16" w:name="_Toc399750958"/>
      <w:bookmarkStart w:id="17" w:name="_Toc399751041"/>
      <w:bookmarkStart w:id="18" w:name="_Toc399846898"/>
      <w:r w:rsidRPr="00E82C64">
        <w:rPr>
          <w:rFonts w:hint="cs"/>
          <w:rtl/>
        </w:rPr>
        <w:t>اطلاق «صبي»</w:t>
      </w:r>
      <w:bookmarkEnd w:id="16"/>
      <w:bookmarkEnd w:id="17"/>
      <w:bookmarkEnd w:id="18"/>
    </w:p>
    <w:p w:rsidR="00F21A47" w:rsidRPr="000467D4" w:rsidRDefault="00F21A47" w:rsidP="00F21A47">
      <w:r w:rsidRPr="000467D4">
        <w:rPr>
          <w:rFonts w:hint="cs"/>
          <w:rtl/>
        </w:rPr>
        <w:t xml:space="preserve"> تعبیر «صبی» در اينجا ولو اينكه صيغه مذكر است، ولی شامل دختر هم </w:t>
      </w:r>
      <w:r w:rsidR="002D6FF2">
        <w:rPr>
          <w:rFonts w:hint="eastAsia"/>
          <w:rtl/>
        </w:rPr>
        <w:t>م</w:t>
      </w:r>
      <w:r w:rsidR="002D6FF2">
        <w:rPr>
          <w:rFonts w:hint="cs"/>
          <w:rtl/>
        </w:rPr>
        <w:t>ی‌</w:t>
      </w:r>
      <w:r w:rsidR="002D6FF2">
        <w:rPr>
          <w:rFonts w:hint="eastAsia"/>
          <w:rtl/>
        </w:rPr>
        <w:t>شود</w:t>
      </w:r>
      <w:r w:rsidRPr="000467D4">
        <w:rPr>
          <w:rFonts w:hint="cs"/>
          <w:rtl/>
        </w:rPr>
        <w:t>. وجوهی بر این مطلب می</w:t>
      </w:r>
      <w:r w:rsidRPr="000467D4">
        <w:rPr>
          <w:rtl/>
        </w:rPr>
        <w:softHyphen/>
      </w:r>
      <w:r w:rsidRPr="000467D4">
        <w:rPr>
          <w:rFonts w:hint="cs"/>
          <w:rtl/>
        </w:rPr>
        <w:t>توان بیان کرد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 xml:space="preserve">که </w:t>
      </w:r>
      <w:r w:rsidR="00D456C4">
        <w:rPr>
          <w:rFonts w:hint="cs"/>
          <w:rtl/>
        </w:rPr>
        <w:t xml:space="preserve">عبارت‌اند </w:t>
      </w:r>
      <w:r w:rsidRPr="000467D4">
        <w:rPr>
          <w:rFonts w:hint="cs"/>
          <w:rtl/>
        </w:rPr>
        <w:t>از:</w:t>
      </w:r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lastRenderedPageBreak/>
        <w:t xml:space="preserve">- </w:t>
      </w:r>
      <w:r>
        <w:rPr>
          <w:rFonts w:hint="cs"/>
          <w:rtl/>
        </w:rPr>
        <w:t xml:space="preserve">اینکه </w:t>
      </w:r>
      <w:r w:rsidRPr="000467D4">
        <w:rPr>
          <w:rFonts w:hint="cs"/>
          <w:rtl/>
        </w:rPr>
        <w:t>صيغه</w:t>
      </w:r>
      <w:r w:rsidRPr="000467D4">
        <w:rPr>
          <w:rtl/>
        </w:rPr>
        <w:softHyphen/>
      </w:r>
      <w:r w:rsidRPr="000467D4">
        <w:rPr>
          <w:rFonts w:hint="cs"/>
          <w:rtl/>
        </w:rPr>
        <w:t>هاي مذكر، در جايي كه مقابل مؤنث</w:t>
      </w:r>
      <w:r>
        <w:rPr>
          <w:rFonts w:hint="cs"/>
          <w:rtl/>
        </w:rPr>
        <w:t xml:space="preserve"> نباشند براي مذكر نيست و مطلق </w:t>
      </w:r>
      <w:r w:rsidRPr="000467D4">
        <w:rPr>
          <w:rFonts w:hint="cs"/>
          <w:rtl/>
        </w:rPr>
        <w:t>است اين يك وجه است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و«</w:t>
      </w:r>
      <w:r w:rsidR="009D549C">
        <w:rPr>
          <w:rFonts w:hint="cs"/>
          <w:b/>
          <w:bCs/>
          <w:rtl/>
        </w:rPr>
        <w:t>يا أيهاالذين آمنوا»</w:t>
      </w:r>
      <w:r w:rsidRPr="000467D4">
        <w:rPr>
          <w:rFonts w:hint="cs"/>
          <w:rtl/>
        </w:rPr>
        <w:t>هاي قرآن و «</w:t>
      </w:r>
      <w:r w:rsidRPr="000467D4">
        <w:rPr>
          <w:rFonts w:hint="cs"/>
          <w:b/>
          <w:bCs/>
          <w:rtl/>
        </w:rPr>
        <w:t>يا أيها المؤمنون</w:t>
      </w:r>
      <w:r w:rsidRPr="000467D4">
        <w:rPr>
          <w:rFonts w:hint="cs"/>
          <w:rtl/>
        </w:rPr>
        <w:t>» و«</w:t>
      </w:r>
      <w:r w:rsidRPr="000467D4">
        <w:rPr>
          <w:rFonts w:hint="cs"/>
          <w:b/>
          <w:bCs/>
          <w:rtl/>
        </w:rPr>
        <w:t xml:space="preserve">مسلمون» </w:t>
      </w:r>
      <w:r w:rsidRPr="000467D4">
        <w:rPr>
          <w:rFonts w:hint="cs"/>
          <w:rtl/>
        </w:rPr>
        <w:t xml:space="preserve">های قرآن، از این باب است، </w:t>
      </w:r>
      <w:r w:rsidR="009D549C">
        <w:rPr>
          <w:rFonts w:hint="cs"/>
          <w:rtl/>
        </w:rPr>
        <w:t>و تا</w:t>
      </w:r>
      <w:r w:rsidRPr="000467D4">
        <w:rPr>
          <w:rFonts w:hint="cs"/>
          <w:rtl/>
        </w:rPr>
        <w:t xml:space="preserve"> زمانی که مقابل مؤنث نباشند، بر مطلق زن </w:t>
      </w:r>
      <w:r w:rsidR="009D549C">
        <w:rPr>
          <w:rFonts w:hint="cs"/>
          <w:rtl/>
        </w:rPr>
        <w:t>و مرد</w:t>
      </w:r>
      <w:r w:rsidRPr="000467D4">
        <w:rPr>
          <w:rFonts w:hint="cs"/>
          <w:rtl/>
        </w:rPr>
        <w:t>، حمل می</w:t>
      </w:r>
      <w:r w:rsidRPr="000467D4">
        <w:rPr>
          <w:rtl/>
        </w:rPr>
        <w:softHyphen/>
      </w:r>
      <w:r w:rsidRPr="000467D4">
        <w:rPr>
          <w:rFonts w:hint="cs"/>
          <w:rtl/>
        </w:rPr>
        <w:t>کنیم.</w:t>
      </w:r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>- یا اینکه از باب اولویت بگیریم، به این صورت</w:t>
      </w:r>
      <w:r w:rsidR="002827F3">
        <w:rPr>
          <w:rtl/>
        </w:rPr>
        <w:t xml:space="preserve"> </w:t>
      </w:r>
      <w:r w:rsidR="00557D60">
        <w:rPr>
          <w:rFonts w:hint="eastAsia"/>
          <w:rtl/>
        </w:rPr>
        <w:t>که</w:t>
      </w:r>
      <w:r w:rsidRPr="000467D4">
        <w:rPr>
          <w:rFonts w:hint="cs"/>
          <w:rtl/>
        </w:rPr>
        <w:t xml:space="preserve"> سن تكليف دختر، زودتر از پسر است و وقتي در پسر گفته شود در شش </w:t>
      </w:r>
      <w:r w:rsidR="009D549C">
        <w:rPr>
          <w:rFonts w:hint="cs"/>
          <w:rtl/>
        </w:rPr>
        <w:t>هفت‌سالگی</w:t>
      </w:r>
      <w:r w:rsidRPr="000467D4">
        <w:rPr>
          <w:rFonts w:hint="cs"/>
          <w:rtl/>
        </w:rPr>
        <w:t xml:space="preserve"> </w:t>
      </w:r>
      <w:r w:rsidRPr="000467D4">
        <w:rPr>
          <w:rFonts w:hint="cs"/>
          <w:b/>
          <w:bCs/>
          <w:rtl/>
        </w:rPr>
        <w:t>«يؤخذ بالصلوة</w:t>
      </w:r>
      <w:r w:rsidRPr="000467D4">
        <w:rPr>
          <w:rFonts w:hint="cs"/>
          <w:rtl/>
        </w:rPr>
        <w:t>»، در مورد دختر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که قریب</w:t>
      </w:r>
      <w:r w:rsidRPr="000467D4">
        <w:rPr>
          <w:rtl/>
        </w:rPr>
        <w:softHyphen/>
      </w:r>
      <w:r w:rsidR="009D549C">
        <w:rPr>
          <w:rFonts w:hint="cs"/>
          <w:rtl/>
        </w:rPr>
        <w:t>‌</w:t>
      </w:r>
      <w:r w:rsidRPr="000467D4">
        <w:rPr>
          <w:rFonts w:hint="cs"/>
          <w:rtl/>
        </w:rPr>
        <w:t xml:space="preserve">العهدتر به دوره تکلیف است </w:t>
      </w:r>
      <w:r w:rsidR="009D549C">
        <w:rPr>
          <w:rFonts w:hint="cs"/>
          <w:rtl/>
        </w:rPr>
        <w:t>به‌طریق‌اولی</w:t>
      </w:r>
      <w:r w:rsidRPr="000467D4">
        <w:rPr>
          <w:rFonts w:hint="cs"/>
          <w:rtl/>
        </w:rPr>
        <w:t xml:space="preserve"> </w:t>
      </w:r>
      <w:r w:rsidR="00985D19">
        <w:rPr>
          <w:rFonts w:hint="cs"/>
          <w:rtl/>
        </w:rPr>
        <w:t>این‌طور</w:t>
      </w:r>
      <w:r w:rsidRPr="000467D4">
        <w:rPr>
          <w:rFonts w:hint="cs"/>
          <w:rtl/>
        </w:rPr>
        <w:t xml:space="preserve"> خواهد بود.</w:t>
      </w:r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>- در «صبی» الغاء خصوصيت مي</w:t>
      </w:r>
      <w:r w:rsidRPr="000467D4">
        <w:rPr>
          <w:rtl/>
        </w:rPr>
        <w:softHyphen/>
      </w:r>
      <w:r w:rsidRPr="000467D4">
        <w:rPr>
          <w:rFonts w:hint="cs"/>
          <w:rtl/>
        </w:rPr>
        <w:t>شود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و صبي و صبيه ندارد و لذا مطمئناً مي</w:t>
      </w:r>
      <w:r w:rsidRPr="000467D4">
        <w:rPr>
          <w:rtl/>
        </w:rPr>
        <w:softHyphen/>
      </w:r>
      <w:r w:rsidRPr="000467D4">
        <w:rPr>
          <w:rFonts w:hint="cs"/>
          <w:rtl/>
        </w:rPr>
        <w:t>شود گفت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که صبی، شامل دختر هم مي‌شود.</w:t>
      </w:r>
    </w:p>
    <w:p w:rsidR="00F21A47" w:rsidRPr="000467D4" w:rsidRDefault="00F21A47" w:rsidP="00E82C64">
      <w:pPr>
        <w:pStyle w:val="Heading4"/>
        <w:rPr>
          <w:rtl/>
        </w:rPr>
      </w:pPr>
      <w:bookmarkStart w:id="19" w:name="_Toc399750959"/>
      <w:bookmarkStart w:id="20" w:name="_Toc399751042"/>
      <w:bookmarkStart w:id="21" w:name="_Toc399846899"/>
      <w:r w:rsidRPr="000467D4">
        <w:rPr>
          <w:rFonts w:hint="cs"/>
          <w:rtl/>
        </w:rPr>
        <w:t>3. مقصود از «</w:t>
      </w:r>
      <w:r w:rsidR="00985D19">
        <w:rPr>
          <w:rFonts w:hint="cs"/>
          <w:rtl/>
        </w:rPr>
        <w:t>صلاة</w:t>
      </w:r>
      <w:r w:rsidRPr="000467D4">
        <w:rPr>
          <w:rFonts w:hint="cs"/>
          <w:rtl/>
        </w:rPr>
        <w:t>»</w:t>
      </w:r>
      <w:bookmarkEnd w:id="19"/>
      <w:bookmarkEnd w:id="20"/>
      <w:bookmarkEnd w:id="21"/>
    </w:p>
    <w:p w:rsidR="00F21A47" w:rsidRPr="000467D4" w:rsidRDefault="00F21A47" w:rsidP="00F21A47">
      <w:r w:rsidRPr="000467D4">
        <w:rPr>
          <w:rFonts w:hint="cs"/>
          <w:rtl/>
        </w:rPr>
        <w:t xml:space="preserve">مقصود از صلاة در اينجا، </w:t>
      </w:r>
      <w:r w:rsidR="00985D19">
        <w:rPr>
          <w:rFonts w:hint="cs"/>
          <w:rtl/>
        </w:rPr>
        <w:t>صلاة</w:t>
      </w:r>
      <w:r w:rsidRPr="000467D4">
        <w:rPr>
          <w:rFonts w:hint="cs"/>
          <w:rtl/>
        </w:rPr>
        <w:t xml:space="preserve"> فريضه هست، نه نافله، چون «يوخذ بالصلوة» که بهتر و بالاتر از امر است، با نافله، كه ذاتش بر آزادي و اختيار و انتخاب است، تناسب ندارد. اگر شك هم كنيم كه صلاة، اطلاق دارد، با </w:t>
      </w:r>
      <w:r w:rsidR="00557D60">
        <w:rPr>
          <w:rFonts w:hint="eastAsia"/>
          <w:rtl/>
        </w:rPr>
        <w:t>نه</w:t>
      </w:r>
      <w:r w:rsidRPr="000467D4">
        <w:rPr>
          <w:rFonts w:hint="cs"/>
          <w:rtl/>
        </w:rPr>
        <w:t xml:space="preserve"> قدر متيقنش صلاة فریضه </w:t>
      </w:r>
      <w:r w:rsidR="002D6FF2">
        <w:rPr>
          <w:rFonts w:hint="eastAsia"/>
          <w:rtl/>
        </w:rPr>
        <w:t>م</w:t>
      </w:r>
      <w:r w:rsidR="002D6FF2">
        <w:rPr>
          <w:rFonts w:hint="cs"/>
          <w:rtl/>
        </w:rPr>
        <w:t>ی‌</w:t>
      </w:r>
      <w:r w:rsidR="002D6FF2">
        <w:rPr>
          <w:rFonts w:hint="eastAsia"/>
          <w:rtl/>
        </w:rPr>
        <w:t>شود</w:t>
      </w:r>
      <w:r w:rsidRPr="000467D4">
        <w:rPr>
          <w:rFonts w:hint="cs"/>
          <w:rtl/>
        </w:rPr>
        <w:t xml:space="preserve">. </w:t>
      </w:r>
      <w:r w:rsidR="00557D60">
        <w:rPr>
          <w:rFonts w:hint="eastAsia"/>
          <w:rtl/>
        </w:rPr>
        <w:t>ول</w:t>
      </w:r>
      <w:r w:rsidR="00557D60">
        <w:rPr>
          <w:rFonts w:hint="cs"/>
          <w:rtl/>
        </w:rPr>
        <w:t>ی</w:t>
      </w:r>
      <w:r w:rsidRPr="000467D4">
        <w:rPr>
          <w:rFonts w:hint="cs"/>
          <w:rtl/>
        </w:rPr>
        <w:t xml:space="preserve"> بعيد است كه اطلاق داشته باشد و مناسبت حكم و موضوع قرائن لُبیه و تعبير يؤخذ، اقتضا </w:t>
      </w:r>
      <w:r w:rsidR="002D6FF2">
        <w:rPr>
          <w:rFonts w:hint="eastAsia"/>
          <w:rtl/>
        </w:rPr>
        <w:t>م</w:t>
      </w:r>
      <w:r w:rsidR="002D6FF2">
        <w:rPr>
          <w:rFonts w:hint="cs"/>
          <w:rtl/>
        </w:rPr>
        <w:t>ی‌</w:t>
      </w:r>
      <w:r w:rsidR="002D6FF2">
        <w:rPr>
          <w:rFonts w:hint="eastAsia"/>
          <w:rtl/>
        </w:rPr>
        <w:t>کند</w:t>
      </w:r>
      <w:r w:rsidRPr="000467D4">
        <w:rPr>
          <w:rFonts w:hint="cs"/>
          <w:rtl/>
        </w:rPr>
        <w:t xml:space="preserve"> كه «صلاة»، اختصاص به فريضه داشته باشد، نه نافله.</w:t>
      </w:r>
    </w:p>
    <w:p w:rsidR="00F21A47" w:rsidRPr="000467D4" w:rsidRDefault="00F21A47" w:rsidP="00E82C64">
      <w:pPr>
        <w:pStyle w:val="Heading4"/>
      </w:pPr>
      <w:bookmarkStart w:id="22" w:name="_Toc399750960"/>
      <w:bookmarkStart w:id="23" w:name="_Toc399751043"/>
      <w:bookmarkStart w:id="24" w:name="_Toc399846900"/>
      <w:r w:rsidRPr="000467D4">
        <w:rPr>
          <w:rFonts w:hint="cs"/>
          <w:rtl/>
        </w:rPr>
        <w:t>4. اختصاص صلاة به نماز</w:t>
      </w:r>
      <w:bookmarkEnd w:id="22"/>
      <w:bookmarkEnd w:id="23"/>
      <w:bookmarkEnd w:id="24"/>
    </w:p>
    <w:p w:rsidR="00F21A47" w:rsidRPr="000467D4" w:rsidRDefault="00F21A47" w:rsidP="00F21A47">
      <w:r w:rsidRPr="000467D4">
        <w:rPr>
          <w:rFonts w:hint="cs"/>
          <w:rtl/>
        </w:rPr>
        <w:t>ممكن است كسي سؤال كند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که آيا «صلاة»، اختصاص به نماز دارد، يا واجبات و عبادات ديگر را هم شامل می</w:t>
      </w:r>
      <w:r w:rsidRPr="000467D4">
        <w:rPr>
          <w:rtl/>
        </w:rPr>
        <w:softHyphen/>
      </w:r>
      <w:r w:rsidRPr="000467D4">
        <w:rPr>
          <w:rFonts w:hint="cs"/>
          <w:rtl/>
        </w:rPr>
        <w:t>شود؟ اينجا دو احتمال است:</w:t>
      </w:r>
    </w:p>
    <w:p w:rsidR="00F21A47" w:rsidRPr="000467D4" w:rsidRDefault="00F21A47" w:rsidP="00F21A47">
      <w:pPr>
        <w:pStyle w:val="ListParagraph"/>
        <w:numPr>
          <w:ilvl w:val="0"/>
          <w:numId w:val="3"/>
        </w:numPr>
        <w:rPr>
          <w:rFonts w:cs="2  Badr"/>
        </w:rPr>
      </w:pPr>
      <w:r w:rsidRPr="000467D4">
        <w:rPr>
          <w:rFonts w:cs="2  Badr" w:hint="cs"/>
          <w:rtl/>
        </w:rPr>
        <w:t>ممكن است که بگوييم نماز، خصوصيت دارد.</w:t>
      </w:r>
    </w:p>
    <w:p w:rsidR="00F21A47" w:rsidRPr="000467D4" w:rsidRDefault="00F21A47" w:rsidP="00F21A47">
      <w:pPr>
        <w:pStyle w:val="ListParagraph"/>
        <w:numPr>
          <w:ilvl w:val="0"/>
          <w:numId w:val="3"/>
        </w:numPr>
        <w:rPr>
          <w:rFonts w:cs="2  Badr"/>
        </w:rPr>
      </w:pPr>
      <w:r w:rsidRPr="000467D4">
        <w:rPr>
          <w:rFonts w:cs="2  Badr" w:hint="cs"/>
          <w:rtl/>
        </w:rPr>
        <w:t xml:space="preserve">و ممكن است بگوييم، الغاء خصوصيت </w:t>
      </w:r>
      <w:r w:rsidR="002D6FF2">
        <w:rPr>
          <w:rFonts w:cs="2  Badr" w:hint="eastAsia"/>
          <w:rtl/>
        </w:rPr>
        <w:t>م</w:t>
      </w:r>
      <w:r w:rsidR="002D6FF2">
        <w:rPr>
          <w:rFonts w:cs="2  Badr" w:hint="cs"/>
          <w:rtl/>
        </w:rPr>
        <w:t>ی‌</w:t>
      </w:r>
      <w:r w:rsidR="002D6FF2">
        <w:rPr>
          <w:rFonts w:cs="2  Badr" w:hint="eastAsia"/>
          <w:rtl/>
        </w:rPr>
        <w:t>شود</w:t>
      </w:r>
      <w:r w:rsidRPr="000467D4">
        <w:rPr>
          <w:rFonts w:cs="2  Badr" w:hint="cs"/>
          <w:rtl/>
        </w:rPr>
        <w:t xml:space="preserve"> و شامل واجبات ديگر هم مي</w:t>
      </w:r>
      <w:r w:rsidRPr="000467D4">
        <w:rPr>
          <w:rFonts w:cs="2  Badr"/>
          <w:rtl/>
        </w:rPr>
        <w:softHyphen/>
      </w:r>
      <w:r w:rsidRPr="000467D4">
        <w:rPr>
          <w:rFonts w:cs="2  Badr" w:hint="cs"/>
          <w:rtl/>
        </w:rPr>
        <w:t>شود.</w:t>
      </w:r>
    </w:p>
    <w:p w:rsidR="00F21A47" w:rsidRPr="000467D4" w:rsidRDefault="00F21A47" w:rsidP="00F21A47">
      <w:r w:rsidRPr="000467D4">
        <w:rPr>
          <w:rFonts w:hint="cs"/>
          <w:rtl/>
        </w:rPr>
        <w:t>ظاهر حتمی</w:t>
      </w:r>
      <w:r w:rsidRPr="000467D4">
        <w:rPr>
          <w:rtl/>
        </w:rPr>
        <w:softHyphen/>
      </w:r>
      <w:r w:rsidRPr="000467D4">
        <w:rPr>
          <w:rFonts w:hint="cs"/>
          <w:rtl/>
        </w:rPr>
        <w:t xml:space="preserve">اش، همان احتمال اول است. به خاطر اینکه، براي نماز، </w:t>
      </w:r>
      <w:r w:rsidR="00985D19">
        <w:rPr>
          <w:rFonts w:hint="cs"/>
          <w:rtl/>
        </w:rPr>
        <w:t>آن‌قدر</w:t>
      </w:r>
      <w:r w:rsidRPr="000467D4">
        <w:rPr>
          <w:rFonts w:hint="cs"/>
          <w:rtl/>
        </w:rPr>
        <w:t xml:space="preserve"> اهمیت، قائل شده</w:t>
      </w:r>
      <w:r w:rsidRPr="000467D4">
        <w:rPr>
          <w:rtl/>
        </w:rPr>
        <w:softHyphen/>
      </w:r>
      <w:r w:rsidRPr="000467D4">
        <w:rPr>
          <w:rFonts w:hint="cs"/>
          <w:rtl/>
        </w:rPr>
        <w:t xml:space="preserve">اند كه اگر بخواهيم الغاء خصوصيت، کرده و </w:t>
      </w:r>
      <w:r w:rsidR="00985D19">
        <w:rPr>
          <w:rFonts w:hint="cs"/>
          <w:rtl/>
        </w:rPr>
        <w:t>بگوییم</w:t>
      </w:r>
      <w:r w:rsidRPr="000467D4">
        <w:rPr>
          <w:rFonts w:hint="cs"/>
          <w:rtl/>
        </w:rPr>
        <w:t>، نسبت به چيز ديگري هم «يؤخذ» شامل شود، وجهي نخواهد داشت. ضمن اينكه مصداقي در چيزهاي ديگر ندارد.</w:t>
      </w:r>
    </w:p>
    <w:p w:rsidR="00F21A47" w:rsidRPr="000467D4" w:rsidRDefault="00F21A47" w:rsidP="00E82C64">
      <w:pPr>
        <w:pStyle w:val="Heading4"/>
        <w:rPr>
          <w:rtl/>
        </w:rPr>
      </w:pPr>
      <w:bookmarkStart w:id="25" w:name="_Toc399750961"/>
      <w:bookmarkStart w:id="26" w:name="_Toc399751044"/>
      <w:bookmarkStart w:id="27" w:name="_Toc399846901"/>
      <w:r w:rsidRPr="000467D4">
        <w:rPr>
          <w:rFonts w:hint="cs"/>
          <w:rtl/>
        </w:rPr>
        <w:t>5. علل تردید بین ست و سبع</w:t>
      </w:r>
      <w:bookmarkEnd w:id="25"/>
      <w:bookmarkEnd w:id="26"/>
      <w:bookmarkEnd w:id="27"/>
    </w:p>
    <w:p w:rsidR="00F21A47" w:rsidRPr="000467D4" w:rsidRDefault="00F21A47" w:rsidP="00F21A47">
      <w:r w:rsidRPr="000467D4">
        <w:rPr>
          <w:rFonts w:hint="cs"/>
          <w:rtl/>
        </w:rPr>
        <w:lastRenderedPageBreak/>
        <w:t>ترديدي كه امام، بين شش و هفت آورده،</w:t>
      </w:r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>ـ يا به خاطر تفاوت‌هاي فردي بچه</w:t>
      </w:r>
      <w:r w:rsidRPr="000467D4">
        <w:rPr>
          <w:rtl/>
        </w:rPr>
        <w:softHyphen/>
      </w:r>
      <w:r w:rsidRPr="000467D4">
        <w:rPr>
          <w:rFonts w:hint="cs"/>
          <w:rtl/>
        </w:rPr>
        <w:t>هاست، به این صورت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که مي</w:t>
      </w:r>
      <w:r w:rsidRPr="000467D4">
        <w:rPr>
          <w:rFonts w:hint="cs"/>
          <w:rtl/>
        </w:rPr>
        <w:softHyphen/>
        <w:t xml:space="preserve">گويد، دست خودت، است كه تشخيص بدهي از كي </w:t>
      </w:r>
      <w:r w:rsidR="002D6FF2">
        <w:rPr>
          <w:rFonts w:hint="eastAsia"/>
          <w:rtl/>
        </w:rPr>
        <w:t>م</w:t>
      </w:r>
      <w:r w:rsidR="002D6FF2">
        <w:rPr>
          <w:rFonts w:hint="cs"/>
          <w:rtl/>
        </w:rPr>
        <w:t>ی‌</w:t>
      </w:r>
      <w:r w:rsidR="002D6FF2">
        <w:rPr>
          <w:rFonts w:hint="eastAsia"/>
          <w:rtl/>
        </w:rPr>
        <w:t>شود</w:t>
      </w:r>
      <w:r w:rsidRPr="000467D4">
        <w:rPr>
          <w:rFonts w:hint="cs"/>
          <w:rtl/>
        </w:rPr>
        <w:t xml:space="preserve"> او را مواخذه كرد. در مورد كسي که هوش بهتر و آمادگي بيشتري دارد، بايد زودتر، اقدام به مؤاخذه، كرد ولي کسی که از اين جهات ضعف دارد،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بايد ديرتر اقدام كرد.</w:t>
      </w:r>
    </w:p>
    <w:p w:rsidR="00F21A47" w:rsidRPr="000467D4" w:rsidRDefault="00F21A47" w:rsidP="00F21A47">
      <w:r w:rsidRPr="000467D4">
        <w:rPr>
          <w:rFonts w:hint="cs"/>
          <w:rtl/>
        </w:rPr>
        <w:t>ـ يا تردید بین سبع و ست، به خاطر اين است كه بين سبع و ست، ست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که حداقل است، ملاك است، به سبع، كه مي</w:t>
      </w:r>
      <w:r w:rsidRPr="000467D4">
        <w:rPr>
          <w:rtl/>
        </w:rPr>
        <w:softHyphen/>
      </w:r>
      <w:r w:rsidRPr="000467D4">
        <w:rPr>
          <w:rFonts w:hint="cs"/>
          <w:rtl/>
        </w:rPr>
        <w:t>رسد تأكد بيشتري دارد و راه فراري از آن نيست.</w:t>
      </w:r>
    </w:p>
    <w:p w:rsidR="00F21A47" w:rsidRPr="000467D4" w:rsidRDefault="00F21A47" w:rsidP="00E82C64">
      <w:pPr>
        <w:pStyle w:val="Heading4"/>
      </w:pPr>
      <w:bookmarkStart w:id="28" w:name="_Toc399750962"/>
      <w:bookmarkStart w:id="29" w:name="_Toc399751045"/>
      <w:bookmarkStart w:id="30" w:name="_Toc399846902"/>
      <w:r w:rsidRPr="000467D4">
        <w:rPr>
          <w:rFonts w:hint="cs"/>
          <w:rtl/>
        </w:rPr>
        <w:t>6. حكم «یوخذ»، آیا الزامي است، يا ترجيحي و استحبابی؟</w:t>
      </w:r>
      <w:bookmarkEnd w:id="28"/>
      <w:bookmarkEnd w:id="29"/>
      <w:bookmarkEnd w:id="30"/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 xml:space="preserve">اصل اين است كه الزامي باشد. </w:t>
      </w:r>
      <w:r w:rsidR="00557D60">
        <w:rPr>
          <w:rFonts w:hint="eastAsia"/>
          <w:rtl/>
        </w:rPr>
        <w:t>چون</w:t>
      </w:r>
      <w:r w:rsidRPr="000467D4">
        <w:rPr>
          <w:rFonts w:hint="cs"/>
          <w:rtl/>
        </w:rPr>
        <w:t xml:space="preserve"> «یؤخذ»، جمله خبريه</w:t>
      </w:r>
      <w:r w:rsidRPr="000467D4">
        <w:rPr>
          <w:rtl/>
        </w:rPr>
        <w:softHyphen/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و در مقام انشاء است</w:t>
      </w:r>
      <w:r w:rsidR="00557D60">
        <w:rPr>
          <w:rFonts w:hint="eastAsia"/>
          <w:rtl/>
        </w:rPr>
        <w:t>؛</w:t>
      </w:r>
      <w:r w:rsidR="00557D60">
        <w:rPr>
          <w:rtl/>
        </w:rPr>
        <w:t xml:space="preserve"> </w:t>
      </w:r>
      <w:r w:rsidR="00557D60">
        <w:rPr>
          <w:rFonts w:hint="eastAsia"/>
          <w:rtl/>
        </w:rPr>
        <w:t>و</w:t>
      </w:r>
      <w:r w:rsidRPr="000467D4">
        <w:rPr>
          <w:rFonts w:hint="cs"/>
          <w:rtl/>
        </w:rPr>
        <w:t xml:space="preserve"> اصل، در این صورت، نه تنها وجوب، بلکه، آکد بر وجوب است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و حمل کردنش بر استحباب قرينه مي</w:t>
      </w:r>
      <w:r w:rsidRPr="000467D4">
        <w:rPr>
          <w:rtl/>
        </w:rPr>
        <w:softHyphen/>
      </w:r>
      <w:r w:rsidRPr="000467D4">
        <w:rPr>
          <w:rFonts w:hint="cs"/>
          <w:rtl/>
        </w:rPr>
        <w:t>خواهد.</w:t>
      </w:r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>اشکال و جواب</w:t>
      </w:r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>ممكن است كسي بگويد، چون صبي تكليف ندارد، لذا بايد «یؤخذ» را حمل بر استحباب بکنیم. جواب، این است که؛</w:t>
      </w:r>
    </w:p>
    <w:p w:rsidR="00F21A47" w:rsidRPr="000467D4" w:rsidRDefault="002D6FF2" w:rsidP="003402DD">
      <w:pPr>
        <w:rPr>
          <w:rtl/>
        </w:rPr>
      </w:pPr>
      <w:r>
        <w:rPr>
          <w:rFonts w:hint="eastAsia"/>
          <w:b/>
          <w:bCs/>
          <w:rtl/>
        </w:rPr>
        <w:t>اولاً</w:t>
      </w:r>
      <w:r w:rsidR="00F21A47" w:rsidRPr="000467D4">
        <w:rPr>
          <w:rFonts w:hint="cs"/>
          <w:b/>
          <w:bCs/>
          <w:rtl/>
        </w:rPr>
        <w:t>:</w:t>
      </w:r>
      <w:r w:rsidR="00F21A47" w:rsidRPr="000467D4">
        <w:rPr>
          <w:rFonts w:hint="cs"/>
          <w:rtl/>
        </w:rPr>
        <w:t xml:space="preserve"> درست است، صبی، وظيفه ندارد، ولي در مورد اينكه پدر و مادر او را وادا</w:t>
      </w:r>
      <w:r w:rsidR="003402DD">
        <w:rPr>
          <w:rFonts w:hint="cs"/>
          <w:rtl/>
        </w:rPr>
        <w:t>ر کنند به نماز،</w:t>
      </w:r>
      <w:r w:rsidR="002827F3">
        <w:rPr>
          <w:rtl/>
        </w:rPr>
        <w:t xml:space="preserve"> </w:t>
      </w:r>
      <w:r w:rsidR="003402DD">
        <w:rPr>
          <w:rFonts w:hint="cs"/>
          <w:rtl/>
        </w:rPr>
        <w:t xml:space="preserve">امر وجود دارد </w:t>
      </w:r>
      <w:r w:rsidR="003402DD" w:rsidRPr="003402DD">
        <w:rPr>
          <w:b/>
          <w:bCs/>
          <w:rtl/>
        </w:rPr>
        <w:t>«</w:t>
      </w:r>
      <w:r w:rsidR="003402DD" w:rsidRPr="003402DD">
        <w:rPr>
          <w:rFonts w:hint="eastAsia"/>
          <w:b/>
          <w:bCs/>
          <w:rtl/>
        </w:rPr>
        <w:t>وَ</w:t>
      </w:r>
      <w:r w:rsidR="003402DD" w:rsidRPr="003402DD">
        <w:rPr>
          <w:b/>
          <w:bCs/>
          <w:rtl/>
        </w:rPr>
        <w:t xml:space="preserve"> </w:t>
      </w:r>
      <w:r w:rsidR="003402DD" w:rsidRPr="003402DD">
        <w:rPr>
          <w:rFonts w:hint="eastAsia"/>
          <w:b/>
          <w:bCs/>
          <w:rtl/>
        </w:rPr>
        <w:t>أْمُرْ</w:t>
      </w:r>
      <w:r w:rsidR="003402DD" w:rsidRPr="003402DD">
        <w:rPr>
          <w:b/>
          <w:bCs/>
          <w:rtl/>
        </w:rPr>
        <w:t xml:space="preserve"> </w:t>
      </w:r>
      <w:r w:rsidR="003402DD" w:rsidRPr="003402DD">
        <w:rPr>
          <w:rFonts w:hint="eastAsia"/>
          <w:b/>
          <w:bCs/>
          <w:rtl/>
        </w:rPr>
        <w:t>أَهْلَكَ</w:t>
      </w:r>
      <w:r w:rsidR="003402DD" w:rsidRPr="003402DD">
        <w:rPr>
          <w:b/>
          <w:bCs/>
          <w:rtl/>
        </w:rPr>
        <w:t xml:space="preserve"> </w:t>
      </w:r>
      <w:r w:rsidR="003402DD" w:rsidRPr="003402DD">
        <w:rPr>
          <w:rFonts w:hint="eastAsia"/>
          <w:b/>
          <w:bCs/>
          <w:rtl/>
        </w:rPr>
        <w:t>بِالصَّلَوة</w:t>
      </w:r>
      <w:r w:rsidR="00F21A47" w:rsidRPr="000467D4">
        <w:rPr>
          <w:rFonts w:hint="cs"/>
          <w:b/>
          <w:bCs/>
          <w:rtl/>
        </w:rPr>
        <w:t>»</w:t>
      </w:r>
      <w:r w:rsidR="003402DD" w:rsidRPr="003402DD">
        <w:rPr>
          <w:rFonts w:hint="cs"/>
          <w:rtl/>
        </w:rPr>
        <w:t>(طه/132)</w:t>
      </w:r>
      <w:r w:rsidR="00F21A47" w:rsidRPr="003402DD">
        <w:rPr>
          <w:rFonts w:hint="cs"/>
          <w:rtl/>
        </w:rPr>
        <w:t xml:space="preserve"> و</w:t>
      </w:r>
      <w:r w:rsidR="003402DD">
        <w:rPr>
          <w:rFonts w:hint="cs"/>
          <w:rtl/>
        </w:rPr>
        <w:t xml:space="preserve"> </w:t>
      </w:r>
      <w:r w:rsidR="00F21A47" w:rsidRPr="003402DD">
        <w:rPr>
          <w:rFonts w:hint="cs"/>
          <w:rtl/>
        </w:rPr>
        <w:t xml:space="preserve">ظهور </w:t>
      </w:r>
      <w:r w:rsidR="00F21A47" w:rsidRPr="000467D4">
        <w:rPr>
          <w:rFonts w:hint="cs"/>
          <w:rtl/>
        </w:rPr>
        <w:t>امر در این آیه، بر وجوب است.</w:t>
      </w:r>
    </w:p>
    <w:p w:rsidR="00F21A47" w:rsidRPr="000467D4" w:rsidRDefault="002D6FF2" w:rsidP="00F21A47">
      <w:pPr>
        <w:rPr>
          <w:rtl/>
        </w:rPr>
      </w:pPr>
      <w:r>
        <w:rPr>
          <w:rFonts w:hint="eastAsia"/>
          <w:b/>
          <w:bCs/>
          <w:rtl/>
        </w:rPr>
        <w:t>ثان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اً</w:t>
      </w:r>
      <w:r w:rsidR="00F21A47" w:rsidRPr="000467D4">
        <w:rPr>
          <w:rFonts w:hint="cs"/>
          <w:b/>
          <w:bCs/>
          <w:rtl/>
        </w:rPr>
        <w:t>:</w:t>
      </w:r>
      <w:r w:rsidR="00F21A47" w:rsidRPr="000467D4">
        <w:rPr>
          <w:rFonts w:hint="cs"/>
          <w:rtl/>
        </w:rPr>
        <w:t xml:space="preserve"> در جلد سوم كتاب احكام الاولاد، كلمات فقها، نقل شده</w:t>
      </w:r>
      <w:r w:rsidR="002827F3">
        <w:rPr>
          <w:rtl/>
        </w:rPr>
        <w:t xml:space="preserve"> </w:t>
      </w:r>
      <w:r w:rsidR="00F21A47" w:rsidRPr="000467D4">
        <w:rPr>
          <w:rFonts w:hint="cs"/>
          <w:rtl/>
        </w:rPr>
        <w:t>و عده</w:t>
      </w:r>
      <w:r w:rsidR="00F21A47" w:rsidRPr="000467D4">
        <w:rPr>
          <w:rtl/>
        </w:rPr>
        <w:softHyphen/>
      </w:r>
      <w:r w:rsidR="00F21A47" w:rsidRPr="000467D4">
        <w:rPr>
          <w:rFonts w:hint="cs"/>
          <w:rtl/>
        </w:rPr>
        <w:t xml:space="preserve">اي از </w:t>
      </w:r>
      <w:r>
        <w:rPr>
          <w:rFonts w:hint="eastAsia"/>
          <w:rtl/>
        </w:rPr>
        <w:t>آن‌ها</w:t>
      </w:r>
      <w:r w:rsidR="00F21A47" w:rsidRPr="000467D4">
        <w:rPr>
          <w:rFonts w:hint="cs"/>
          <w:rtl/>
        </w:rPr>
        <w:t>، فتواي به وجوب داده‌اند و گفته‌اند: واجب است پدر و مادر اقدام كنند، منتهي نكته</w:t>
      </w:r>
      <w:r w:rsidR="00F21A47" w:rsidRPr="000467D4">
        <w:rPr>
          <w:rtl/>
        </w:rPr>
        <w:softHyphen/>
      </w:r>
      <w:r w:rsidR="00F21A47" w:rsidRPr="000467D4">
        <w:rPr>
          <w:rFonts w:hint="cs"/>
          <w:rtl/>
        </w:rPr>
        <w:t>اي كه مي</w:t>
      </w:r>
      <w:r w:rsidR="00F21A47" w:rsidRPr="000467D4">
        <w:rPr>
          <w:rtl/>
        </w:rPr>
        <w:softHyphen/>
      </w:r>
      <w:r w:rsidR="00F21A47" w:rsidRPr="000467D4">
        <w:rPr>
          <w:rFonts w:hint="cs"/>
          <w:rtl/>
        </w:rPr>
        <w:t>توان گفت، این است که ذهن عُرف، «یؤخذ» را دلالت بر وجوب فی</w:t>
      </w:r>
      <w:r w:rsidR="00F21A47" w:rsidRPr="000467D4">
        <w:rPr>
          <w:rtl/>
        </w:rPr>
        <w:softHyphen/>
      </w:r>
      <w:r w:rsidR="00F21A47" w:rsidRPr="000467D4">
        <w:rPr>
          <w:rFonts w:hint="cs"/>
          <w:rtl/>
        </w:rPr>
        <w:t>الجمله</w:t>
      </w:r>
      <w:r w:rsidR="00F21A47" w:rsidRPr="000467D4">
        <w:rPr>
          <w:rtl/>
        </w:rPr>
        <w:softHyphen/>
      </w:r>
      <w:r w:rsidR="00F21A47" w:rsidRPr="000467D4">
        <w:rPr>
          <w:rFonts w:hint="cs"/>
          <w:rtl/>
        </w:rPr>
        <w:t>ای مي</w:t>
      </w:r>
      <w:r w:rsidR="00F21A47" w:rsidRPr="000467D4">
        <w:rPr>
          <w:rtl/>
        </w:rPr>
        <w:softHyphen/>
      </w:r>
      <w:r w:rsidR="00F21A47" w:rsidRPr="000467D4">
        <w:rPr>
          <w:rFonts w:hint="cs"/>
          <w:rtl/>
        </w:rPr>
        <w:t xml:space="preserve">داند، نه وجوب مطلق، به این صورت كه در اين سنين بايد به مسئله نماز او توجه كنند، به نحوی که با نماز، آشنا شده و عادت کند، ولي به طور دائم و پيوسته هم نباشد، اشکالی ندارد. </w:t>
      </w:r>
      <w:r w:rsidR="00557D60">
        <w:rPr>
          <w:rFonts w:hint="eastAsia"/>
          <w:rtl/>
        </w:rPr>
        <w:t>چون</w:t>
      </w:r>
      <w:r w:rsidR="00F21A47" w:rsidRPr="000467D4">
        <w:rPr>
          <w:rFonts w:hint="cs"/>
          <w:rtl/>
        </w:rPr>
        <w:t xml:space="preserve"> شارع، تكليف را بالاتر برده</w:t>
      </w:r>
      <w:r w:rsidR="002827F3">
        <w:rPr>
          <w:rtl/>
        </w:rPr>
        <w:t xml:space="preserve"> </w:t>
      </w:r>
      <w:r w:rsidR="00F21A47" w:rsidRPr="000467D4">
        <w:rPr>
          <w:rFonts w:hint="cs"/>
          <w:rtl/>
        </w:rPr>
        <w:t>و آزادش گذاشته و اين، با وجوب مطلق</w:t>
      </w:r>
      <w:r w:rsidR="002827F3">
        <w:rPr>
          <w:rtl/>
        </w:rPr>
        <w:t xml:space="preserve"> </w:t>
      </w:r>
      <w:r w:rsidR="00F21A47" w:rsidRPr="000467D4">
        <w:rPr>
          <w:rFonts w:hint="cs"/>
          <w:rtl/>
        </w:rPr>
        <w:t>که هيچ موردي از نماز</w:t>
      </w:r>
      <w:r w:rsidR="002827F3">
        <w:rPr>
          <w:rtl/>
        </w:rPr>
        <w:t xml:space="preserve"> </w:t>
      </w:r>
      <w:r w:rsidR="00F21A47" w:rsidRPr="000467D4">
        <w:rPr>
          <w:rFonts w:hint="cs"/>
          <w:rtl/>
        </w:rPr>
        <w:t>را ترك نکند، سازگار نيست.</w:t>
      </w:r>
    </w:p>
    <w:p w:rsidR="00F21A47" w:rsidRPr="000467D4" w:rsidRDefault="00F21A47" w:rsidP="00E82C64">
      <w:pPr>
        <w:pStyle w:val="Heading4"/>
      </w:pPr>
      <w:bookmarkStart w:id="31" w:name="_Toc399750963"/>
      <w:bookmarkStart w:id="32" w:name="_Toc399751046"/>
      <w:bookmarkStart w:id="33" w:name="_Toc399846903"/>
      <w:r w:rsidRPr="000467D4">
        <w:rPr>
          <w:rFonts w:hint="cs"/>
          <w:rtl/>
        </w:rPr>
        <w:t>7. مراتب «يؤخذ»</w:t>
      </w:r>
      <w:bookmarkEnd w:id="31"/>
      <w:bookmarkEnd w:id="32"/>
      <w:bookmarkEnd w:id="33"/>
    </w:p>
    <w:p w:rsidR="00F21A47" w:rsidRPr="000467D4" w:rsidRDefault="00F21A47" w:rsidP="00F21A47">
      <w:r w:rsidRPr="000467D4">
        <w:rPr>
          <w:rFonts w:hint="cs"/>
          <w:rtl/>
        </w:rPr>
        <w:t>«یؤخذ</w:t>
      </w:r>
      <w:r w:rsidR="00557D60">
        <w:rPr>
          <w:rtl/>
        </w:rPr>
        <w:t xml:space="preserve">» </w:t>
      </w:r>
      <w:r w:rsidR="00557D60">
        <w:rPr>
          <w:rFonts w:hint="eastAsia"/>
          <w:rtl/>
        </w:rPr>
        <w:t>مراتب</w:t>
      </w:r>
      <w:r w:rsidRPr="000467D4">
        <w:rPr>
          <w:rFonts w:hint="cs"/>
          <w:rtl/>
        </w:rPr>
        <w:t xml:space="preserve"> دارد، به اينكه، سؤال كند، توبيخ كند، يا بزند، همه </w:t>
      </w:r>
      <w:r w:rsidR="002D6FF2">
        <w:rPr>
          <w:rFonts w:hint="eastAsia"/>
          <w:rtl/>
        </w:rPr>
        <w:t>ا</w:t>
      </w:r>
      <w:r w:rsidR="002D6FF2">
        <w:rPr>
          <w:rFonts w:hint="cs"/>
          <w:rtl/>
        </w:rPr>
        <w:t>ی</w:t>
      </w:r>
      <w:r w:rsidR="002D6FF2">
        <w:rPr>
          <w:rFonts w:hint="eastAsia"/>
          <w:rtl/>
        </w:rPr>
        <w:t>ن‌ها</w:t>
      </w:r>
      <w:r w:rsidRPr="000467D4">
        <w:rPr>
          <w:rFonts w:hint="cs"/>
          <w:rtl/>
        </w:rPr>
        <w:t xml:space="preserve"> را شامل می</w:t>
      </w:r>
      <w:r w:rsidRPr="000467D4">
        <w:rPr>
          <w:rtl/>
        </w:rPr>
        <w:softHyphen/>
      </w:r>
      <w:r w:rsidRPr="000467D4">
        <w:rPr>
          <w:rFonts w:hint="cs"/>
          <w:rtl/>
        </w:rPr>
        <w:t xml:space="preserve">شود ولي، قدر متيقنش، سؤال و توبيخ و امثال </w:t>
      </w:r>
      <w:r w:rsidR="002D6FF2">
        <w:rPr>
          <w:rFonts w:hint="eastAsia"/>
          <w:rtl/>
        </w:rPr>
        <w:t>ا</w:t>
      </w:r>
      <w:r w:rsidR="002D6FF2">
        <w:rPr>
          <w:rFonts w:hint="cs"/>
          <w:rtl/>
        </w:rPr>
        <w:t>ی</w:t>
      </w:r>
      <w:r w:rsidR="002D6FF2">
        <w:rPr>
          <w:rFonts w:hint="eastAsia"/>
          <w:rtl/>
        </w:rPr>
        <w:t>ن‌هاست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 xml:space="preserve">و ذهن ما </w:t>
      </w:r>
      <w:r w:rsidR="002D6FF2">
        <w:rPr>
          <w:rFonts w:hint="eastAsia"/>
          <w:rtl/>
        </w:rPr>
        <w:t>نم</w:t>
      </w:r>
      <w:r w:rsidR="002D6FF2">
        <w:rPr>
          <w:rFonts w:hint="cs"/>
          <w:rtl/>
        </w:rPr>
        <w:t>ی‌</w:t>
      </w:r>
      <w:r w:rsidR="002D6FF2">
        <w:rPr>
          <w:rFonts w:hint="eastAsia"/>
          <w:rtl/>
        </w:rPr>
        <w:t>تواند</w:t>
      </w:r>
      <w:r w:rsidRPr="000467D4">
        <w:rPr>
          <w:rFonts w:hint="cs"/>
          <w:rtl/>
        </w:rPr>
        <w:t xml:space="preserve">، به صورت مطلق، بپذيرد كه «يوخذ»، ضرب را </w:t>
      </w:r>
      <w:r w:rsidR="00557D60">
        <w:rPr>
          <w:rFonts w:hint="eastAsia"/>
          <w:rtl/>
        </w:rPr>
        <w:t>هم</w:t>
      </w:r>
      <w:r w:rsidRPr="000467D4">
        <w:rPr>
          <w:rFonts w:hint="cs"/>
          <w:rtl/>
        </w:rPr>
        <w:t xml:space="preserve"> شامل می</w:t>
      </w:r>
      <w:r w:rsidRPr="000467D4">
        <w:rPr>
          <w:rtl/>
        </w:rPr>
        <w:softHyphen/>
      </w:r>
      <w:r w:rsidRPr="000467D4">
        <w:rPr>
          <w:rFonts w:hint="cs"/>
          <w:rtl/>
        </w:rPr>
        <w:t xml:space="preserve">شود. ولی این </w:t>
      </w:r>
      <w:r w:rsidRPr="000467D4">
        <w:rPr>
          <w:rFonts w:hint="cs"/>
          <w:rtl/>
        </w:rPr>
        <w:lastRenderedPageBreak/>
        <w:t>احتمال هم هست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 xml:space="preserve">که قائل به اطلاق شويم و ضرب را هم شامل شود، </w:t>
      </w:r>
      <w:r w:rsidR="00557D60">
        <w:rPr>
          <w:rFonts w:hint="eastAsia"/>
          <w:rtl/>
        </w:rPr>
        <w:t>ول</w:t>
      </w:r>
      <w:r w:rsidR="00557D60">
        <w:rPr>
          <w:rFonts w:hint="cs"/>
          <w:rtl/>
        </w:rPr>
        <w:t>ی</w:t>
      </w:r>
      <w:r w:rsidR="00557D60">
        <w:rPr>
          <w:rtl/>
        </w:rPr>
        <w:t xml:space="preserve"> </w:t>
      </w:r>
      <w:r w:rsidRPr="000467D4">
        <w:rPr>
          <w:rFonts w:hint="cs"/>
          <w:rtl/>
        </w:rPr>
        <w:t>اين نکته را در جمع روايات، كامل</w:t>
      </w:r>
      <w:r w:rsidRPr="000467D4">
        <w:rPr>
          <w:rtl/>
        </w:rPr>
        <w:softHyphen/>
      </w:r>
      <w:r w:rsidRPr="000467D4">
        <w:rPr>
          <w:rFonts w:hint="cs"/>
          <w:rtl/>
        </w:rPr>
        <w:t>تر، بیان خواهیم کرد.</w:t>
      </w:r>
    </w:p>
    <w:p w:rsidR="00F21A47" w:rsidRPr="000467D4" w:rsidRDefault="00F21A47" w:rsidP="00E82C64">
      <w:pPr>
        <w:pStyle w:val="Heading4"/>
      </w:pPr>
      <w:r w:rsidRPr="000467D4">
        <w:rPr>
          <w:rFonts w:hint="cs"/>
          <w:rtl/>
        </w:rPr>
        <w:t xml:space="preserve"> </w:t>
      </w:r>
      <w:bookmarkStart w:id="34" w:name="_Toc399750964"/>
      <w:bookmarkStart w:id="35" w:name="_Toc399751047"/>
      <w:bookmarkStart w:id="36" w:name="_Toc399846904"/>
      <w:r w:rsidRPr="000467D4">
        <w:rPr>
          <w:rFonts w:hint="cs"/>
          <w:rtl/>
        </w:rPr>
        <w:t>8. آخِذ بالصلوة كيست؟</w:t>
      </w:r>
      <w:bookmarkEnd w:id="34"/>
      <w:bookmarkEnd w:id="35"/>
      <w:bookmarkEnd w:id="36"/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>اينجا باز دو احتمال وجود دارد،</w:t>
      </w:r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>ـ «يوخذ الصبي» اطلاق دارد.</w:t>
      </w:r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>ـ اختصاص به پدر و مادر و فضای خانواده دارد.</w:t>
      </w:r>
    </w:p>
    <w:p w:rsidR="00F21A47" w:rsidRPr="000467D4" w:rsidRDefault="00F21A47" w:rsidP="003402DD">
      <w:pPr>
        <w:rPr>
          <w:rtl/>
        </w:rPr>
      </w:pPr>
      <w:r w:rsidRPr="000467D4">
        <w:rPr>
          <w:rFonts w:hint="cs"/>
          <w:rtl/>
        </w:rPr>
        <w:t xml:space="preserve"> به نظر می</w:t>
      </w:r>
      <w:r w:rsidRPr="000467D4">
        <w:rPr>
          <w:rtl/>
        </w:rPr>
        <w:softHyphen/>
      </w:r>
      <w:r w:rsidRPr="000467D4">
        <w:rPr>
          <w:rFonts w:hint="cs"/>
          <w:rtl/>
        </w:rPr>
        <w:t>آيد، قرينه روايات ديگر،</w:t>
      </w:r>
      <w:r w:rsidR="00EA197A">
        <w:rPr>
          <w:rtl/>
        </w:rPr>
        <w:t xml:space="preserve"> </w:t>
      </w:r>
      <w:r w:rsidR="003402DD" w:rsidRPr="003402DD">
        <w:rPr>
          <w:b/>
          <w:bCs/>
          <w:rtl/>
        </w:rPr>
        <w:t>«</w:t>
      </w:r>
      <w:r w:rsidR="003402DD" w:rsidRPr="003402DD">
        <w:rPr>
          <w:rFonts w:hint="eastAsia"/>
          <w:b/>
          <w:bCs/>
          <w:rtl/>
        </w:rPr>
        <w:t>وَ</w:t>
      </w:r>
      <w:r w:rsidR="003402DD" w:rsidRPr="003402DD">
        <w:rPr>
          <w:b/>
          <w:bCs/>
          <w:rtl/>
        </w:rPr>
        <w:t xml:space="preserve"> </w:t>
      </w:r>
      <w:r w:rsidR="003402DD" w:rsidRPr="003402DD">
        <w:rPr>
          <w:rFonts w:hint="eastAsia"/>
          <w:b/>
          <w:bCs/>
          <w:rtl/>
        </w:rPr>
        <w:t>أْمُرْ</w:t>
      </w:r>
      <w:r w:rsidR="003402DD" w:rsidRPr="003402DD">
        <w:rPr>
          <w:b/>
          <w:bCs/>
          <w:rtl/>
        </w:rPr>
        <w:t xml:space="preserve"> </w:t>
      </w:r>
      <w:r w:rsidR="003402DD" w:rsidRPr="003402DD">
        <w:rPr>
          <w:rFonts w:hint="eastAsia"/>
          <w:b/>
          <w:bCs/>
          <w:rtl/>
        </w:rPr>
        <w:t>أَهْلَكَ</w:t>
      </w:r>
      <w:r w:rsidR="003402DD" w:rsidRPr="003402DD">
        <w:rPr>
          <w:b/>
          <w:bCs/>
          <w:rtl/>
        </w:rPr>
        <w:t xml:space="preserve"> </w:t>
      </w:r>
      <w:r w:rsidR="003402DD" w:rsidRPr="003402DD">
        <w:rPr>
          <w:rFonts w:hint="eastAsia"/>
          <w:b/>
          <w:bCs/>
          <w:rtl/>
        </w:rPr>
        <w:t>بِالصَّلَوة</w:t>
      </w:r>
      <w:r w:rsidRPr="000467D4">
        <w:rPr>
          <w:rFonts w:hint="cs"/>
          <w:b/>
          <w:bCs/>
          <w:rtl/>
        </w:rPr>
        <w:t>»</w:t>
      </w:r>
      <w:r w:rsidRPr="000467D4">
        <w:rPr>
          <w:rFonts w:hint="cs"/>
          <w:rtl/>
        </w:rPr>
        <w:t xml:space="preserve"> و «مروا صبيانكم»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و همچنین، عبارت صبي، احتمال دوم را تقویت می</w:t>
      </w:r>
      <w:r w:rsidRPr="000467D4">
        <w:rPr>
          <w:rtl/>
        </w:rPr>
        <w:softHyphen/>
      </w:r>
      <w:r w:rsidRPr="000467D4">
        <w:rPr>
          <w:rFonts w:hint="cs"/>
          <w:rtl/>
        </w:rPr>
        <w:t>کند.</w:t>
      </w:r>
    </w:p>
    <w:p w:rsidR="00F21A47" w:rsidRPr="000467D4" w:rsidRDefault="00F21A47" w:rsidP="00914383">
      <w:pPr>
        <w:rPr>
          <w:rtl/>
        </w:rPr>
      </w:pPr>
      <w:r w:rsidRPr="000467D4">
        <w:rPr>
          <w:rFonts w:hint="cs"/>
          <w:rtl/>
        </w:rPr>
        <w:t>نکته: بعضي روايات در همين باب و ابواب ديگر دارد «</w:t>
      </w:r>
      <w:r w:rsidR="003402DD" w:rsidRPr="003402DD">
        <w:rPr>
          <w:rFonts w:hint="eastAsia"/>
          <w:b/>
          <w:bCs/>
          <w:rtl/>
        </w:rPr>
        <w:t>إِذَا</w:t>
      </w:r>
      <w:r w:rsidR="003402DD" w:rsidRPr="003402DD">
        <w:rPr>
          <w:b/>
          <w:bCs/>
          <w:rtl/>
        </w:rPr>
        <w:t xml:space="preserve"> </w:t>
      </w:r>
      <w:r w:rsidR="003402DD" w:rsidRPr="003402DD">
        <w:rPr>
          <w:rFonts w:hint="eastAsia"/>
          <w:b/>
          <w:bCs/>
          <w:rtl/>
        </w:rPr>
        <w:t>أَتَى</w:t>
      </w:r>
      <w:r w:rsidR="003402DD" w:rsidRPr="003402DD">
        <w:rPr>
          <w:b/>
          <w:bCs/>
          <w:rtl/>
        </w:rPr>
        <w:t xml:space="preserve"> </w:t>
      </w:r>
      <w:r w:rsidR="003402DD" w:rsidRPr="003402DD">
        <w:rPr>
          <w:rFonts w:hint="eastAsia"/>
          <w:b/>
          <w:bCs/>
          <w:rtl/>
        </w:rPr>
        <w:t>عَلَى</w:t>
      </w:r>
      <w:r w:rsidR="003402DD" w:rsidRPr="003402DD">
        <w:rPr>
          <w:b/>
          <w:bCs/>
          <w:rtl/>
        </w:rPr>
        <w:t xml:space="preserve"> </w:t>
      </w:r>
      <w:r w:rsidR="003402DD" w:rsidRPr="003402DD">
        <w:rPr>
          <w:rFonts w:hint="eastAsia"/>
          <w:b/>
          <w:bCs/>
          <w:rtl/>
        </w:rPr>
        <w:t>الصَّبِيِّ</w:t>
      </w:r>
      <w:r w:rsidR="003402DD" w:rsidRPr="003402DD">
        <w:rPr>
          <w:b/>
          <w:bCs/>
          <w:rtl/>
        </w:rPr>
        <w:t xml:space="preserve"> </w:t>
      </w:r>
      <w:r w:rsidR="003402DD" w:rsidRPr="003402DD">
        <w:rPr>
          <w:rFonts w:hint="eastAsia"/>
          <w:b/>
          <w:bCs/>
          <w:rtl/>
        </w:rPr>
        <w:t>سِتُّ</w:t>
      </w:r>
      <w:r w:rsidR="003402DD" w:rsidRPr="003402DD">
        <w:rPr>
          <w:b/>
          <w:bCs/>
          <w:rtl/>
        </w:rPr>
        <w:t xml:space="preserve"> </w:t>
      </w:r>
      <w:r w:rsidR="003402DD" w:rsidRPr="003402DD">
        <w:rPr>
          <w:rFonts w:hint="eastAsia"/>
          <w:b/>
          <w:bCs/>
          <w:rtl/>
        </w:rPr>
        <w:t>سِنِينَ</w:t>
      </w:r>
      <w:r w:rsidR="003402DD" w:rsidRPr="003402DD">
        <w:rPr>
          <w:b/>
          <w:bCs/>
          <w:rtl/>
        </w:rPr>
        <w:t xml:space="preserve"> </w:t>
      </w:r>
      <w:r w:rsidR="003402DD" w:rsidRPr="00914383">
        <w:rPr>
          <w:rFonts w:hint="eastAsia"/>
          <w:b/>
          <w:bCs/>
          <w:sz w:val="28"/>
          <w:rtl/>
        </w:rPr>
        <w:t>وَجَبَ</w:t>
      </w:r>
      <w:r w:rsidR="003402DD" w:rsidRPr="00914383">
        <w:rPr>
          <w:b/>
          <w:bCs/>
          <w:sz w:val="28"/>
          <w:rtl/>
        </w:rPr>
        <w:t xml:space="preserve"> </w:t>
      </w:r>
      <w:r w:rsidR="003402DD" w:rsidRPr="00914383">
        <w:rPr>
          <w:rFonts w:hint="eastAsia"/>
          <w:b/>
          <w:bCs/>
          <w:sz w:val="28"/>
          <w:rtl/>
        </w:rPr>
        <w:t>عَلَيْهِ</w:t>
      </w:r>
      <w:r w:rsidR="003402DD" w:rsidRPr="00914383">
        <w:rPr>
          <w:b/>
          <w:bCs/>
          <w:sz w:val="28"/>
          <w:rtl/>
        </w:rPr>
        <w:t xml:space="preserve"> </w:t>
      </w:r>
      <w:r w:rsidR="003402DD" w:rsidRPr="00914383">
        <w:rPr>
          <w:rFonts w:hint="eastAsia"/>
          <w:b/>
          <w:bCs/>
          <w:sz w:val="28"/>
          <w:rtl/>
        </w:rPr>
        <w:t>الصَّلَاةُ</w:t>
      </w:r>
      <w:r w:rsidRPr="00914383">
        <w:rPr>
          <w:rFonts w:hint="cs"/>
          <w:b/>
          <w:bCs/>
          <w:sz w:val="28"/>
          <w:rtl/>
        </w:rPr>
        <w:t>»</w:t>
      </w:r>
      <w:r w:rsidR="003402DD" w:rsidRPr="00914383">
        <w:rPr>
          <w:rStyle w:val="FootnoteReference"/>
          <w:sz w:val="28"/>
          <w:szCs w:val="28"/>
          <w:rtl/>
        </w:rPr>
        <w:footnoteReference w:id="2"/>
      </w:r>
      <w:r w:rsidRPr="00914383">
        <w:rPr>
          <w:rFonts w:hint="cs"/>
          <w:sz w:val="28"/>
          <w:rtl/>
        </w:rPr>
        <w:t xml:space="preserve"> که</w:t>
      </w:r>
      <w:r w:rsidRPr="000467D4">
        <w:rPr>
          <w:rFonts w:hint="cs"/>
          <w:rtl/>
        </w:rPr>
        <w:t xml:space="preserve"> </w:t>
      </w:r>
      <w:r w:rsidR="00AC0870">
        <w:rPr>
          <w:rFonts w:hint="cs"/>
          <w:rtl/>
        </w:rPr>
        <w:t>این‌گونه</w:t>
      </w:r>
      <w:r w:rsidRPr="000467D4">
        <w:rPr>
          <w:rFonts w:hint="cs"/>
          <w:rtl/>
        </w:rPr>
        <w:t xml:space="preserve"> روایات، ربطي به بحث ما ندارد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 xml:space="preserve">و مربوط، به بحث بلوغ است، </w:t>
      </w:r>
      <w:r w:rsidR="00EE42A2">
        <w:rPr>
          <w:rFonts w:hint="cs"/>
          <w:rtl/>
        </w:rPr>
        <w:t>و در</w:t>
      </w:r>
      <w:r w:rsidRPr="000467D4">
        <w:rPr>
          <w:rFonts w:hint="cs"/>
          <w:rtl/>
        </w:rPr>
        <w:t xml:space="preserve"> جای خودش باید بحث کنیم.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در بحث بلوغ، تعارض روايات است. بلوغ، از شش، هفت سال، روايت داريم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تا ده، دوازده سال و پانزده سال، كه فتواي مشهور است. در بحث بلوغ ممكن است يكي از احتمالات اين باشد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که بگوييم، رواياتي كه سنين پايين</w:t>
      </w:r>
      <w:r w:rsidRPr="000467D4">
        <w:rPr>
          <w:rtl/>
        </w:rPr>
        <w:softHyphen/>
      </w:r>
      <w:r w:rsidRPr="000467D4">
        <w:rPr>
          <w:rFonts w:hint="cs"/>
          <w:rtl/>
        </w:rPr>
        <w:t>تر را ذكر كرده</w:t>
      </w:r>
      <w:r w:rsidR="00914383">
        <w:rPr>
          <w:rFonts w:hint="cs"/>
          <w:rtl/>
        </w:rPr>
        <w:t>،</w:t>
      </w:r>
      <w:r w:rsidRPr="000467D4">
        <w:rPr>
          <w:rFonts w:hint="cs"/>
          <w:rtl/>
        </w:rPr>
        <w:t xml:space="preserve"> </w:t>
      </w:r>
      <w:r w:rsidR="00914383" w:rsidRPr="000467D4">
        <w:rPr>
          <w:rFonts w:hint="cs"/>
          <w:rtl/>
        </w:rPr>
        <w:t>«</w:t>
      </w:r>
      <w:r w:rsidR="00914383" w:rsidRPr="003402DD">
        <w:rPr>
          <w:rFonts w:hint="eastAsia"/>
          <w:b/>
          <w:bCs/>
          <w:rtl/>
        </w:rPr>
        <w:t>إِذَا</w:t>
      </w:r>
      <w:r w:rsidR="00914383" w:rsidRPr="003402DD">
        <w:rPr>
          <w:b/>
          <w:bCs/>
          <w:rtl/>
        </w:rPr>
        <w:t xml:space="preserve"> </w:t>
      </w:r>
      <w:r w:rsidR="00914383" w:rsidRPr="003402DD">
        <w:rPr>
          <w:rFonts w:hint="eastAsia"/>
          <w:b/>
          <w:bCs/>
          <w:rtl/>
        </w:rPr>
        <w:t>أَتَى</w:t>
      </w:r>
      <w:r w:rsidR="00914383" w:rsidRPr="003402DD">
        <w:rPr>
          <w:b/>
          <w:bCs/>
          <w:rtl/>
        </w:rPr>
        <w:t xml:space="preserve"> </w:t>
      </w:r>
      <w:r w:rsidR="00914383" w:rsidRPr="003402DD">
        <w:rPr>
          <w:rFonts w:hint="eastAsia"/>
          <w:b/>
          <w:bCs/>
          <w:rtl/>
        </w:rPr>
        <w:t>عَلَى</w:t>
      </w:r>
      <w:r w:rsidR="00914383" w:rsidRPr="003402DD">
        <w:rPr>
          <w:b/>
          <w:bCs/>
          <w:rtl/>
        </w:rPr>
        <w:t xml:space="preserve"> </w:t>
      </w:r>
      <w:r w:rsidR="00914383" w:rsidRPr="003402DD">
        <w:rPr>
          <w:rFonts w:hint="eastAsia"/>
          <w:b/>
          <w:bCs/>
          <w:rtl/>
        </w:rPr>
        <w:t>الصَّبِيِّ</w:t>
      </w:r>
      <w:r w:rsidR="00914383" w:rsidRPr="003402DD">
        <w:rPr>
          <w:b/>
          <w:bCs/>
          <w:rtl/>
        </w:rPr>
        <w:t xml:space="preserve"> </w:t>
      </w:r>
      <w:r w:rsidR="00914383" w:rsidRPr="003402DD">
        <w:rPr>
          <w:rFonts w:hint="eastAsia"/>
          <w:b/>
          <w:bCs/>
          <w:rtl/>
        </w:rPr>
        <w:t>سِتُّ</w:t>
      </w:r>
      <w:r w:rsidR="00914383" w:rsidRPr="003402DD">
        <w:rPr>
          <w:b/>
          <w:bCs/>
          <w:rtl/>
        </w:rPr>
        <w:t xml:space="preserve"> </w:t>
      </w:r>
      <w:r w:rsidR="00914383" w:rsidRPr="003402DD">
        <w:rPr>
          <w:rFonts w:hint="eastAsia"/>
          <w:b/>
          <w:bCs/>
          <w:rtl/>
        </w:rPr>
        <w:t>سِنِينَ</w:t>
      </w:r>
      <w:r w:rsidR="00914383" w:rsidRPr="003402DD">
        <w:rPr>
          <w:b/>
          <w:bCs/>
          <w:rtl/>
        </w:rPr>
        <w:t xml:space="preserve"> </w:t>
      </w:r>
      <w:r w:rsidR="00914383" w:rsidRPr="00914383">
        <w:rPr>
          <w:rFonts w:hint="eastAsia"/>
          <w:b/>
          <w:bCs/>
          <w:sz w:val="28"/>
          <w:rtl/>
        </w:rPr>
        <w:t>وَجَبَ</w:t>
      </w:r>
      <w:r w:rsidR="00914383" w:rsidRPr="00914383">
        <w:rPr>
          <w:b/>
          <w:bCs/>
          <w:sz w:val="28"/>
          <w:rtl/>
        </w:rPr>
        <w:t xml:space="preserve"> </w:t>
      </w:r>
      <w:r w:rsidR="00914383" w:rsidRPr="00914383">
        <w:rPr>
          <w:rFonts w:hint="eastAsia"/>
          <w:b/>
          <w:bCs/>
          <w:sz w:val="28"/>
          <w:rtl/>
        </w:rPr>
        <w:t>عَلَيْهِ</w:t>
      </w:r>
      <w:r w:rsidR="00914383" w:rsidRPr="00914383">
        <w:rPr>
          <w:b/>
          <w:bCs/>
          <w:sz w:val="28"/>
          <w:rtl/>
        </w:rPr>
        <w:t xml:space="preserve"> </w:t>
      </w:r>
      <w:r w:rsidR="00914383" w:rsidRPr="00914383">
        <w:rPr>
          <w:rFonts w:hint="eastAsia"/>
          <w:b/>
          <w:bCs/>
          <w:sz w:val="28"/>
          <w:rtl/>
        </w:rPr>
        <w:t>الصَّلَاةُ</w:t>
      </w:r>
      <w:r w:rsidR="00914383" w:rsidRPr="00914383">
        <w:rPr>
          <w:rFonts w:hint="cs"/>
          <w:b/>
          <w:bCs/>
          <w:sz w:val="28"/>
          <w:rtl/>
        </w:rPr>
        <w:t>»</w:t>
      </w:r>
      <w:r w:rsidR="00914383">
        <w:rPr>
          <w:rFonts w:hint="cs"/>
          <w:b/>
          <w:bCs/>
          <w:sz w:val="28"/>
          <w:rtl/>
        </w:rPr>
        <w:t xml:space="preserve"> </w:t>
      </w:r>
      <w:r w:rsidRPr="000467D4">
        <w:rPr>
          <w:rFonts w:hint="cs"/>
          <w:rtl/>
        </w:rPr>
        <w:t>بر وجوب تمريني، حمل کنیم، نه وجوب شرعی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که یستحق علی ترکه العذاب و</w:t>
      </w:r>
      <w:r w:rsidR="00EE42A2">
        <w:rPr>
          <w:rFonts w:hint="cs"/>
          <w:rtl/>
        </w:rPr>
        <w:t xml:space="preserve"> </w:t>
      </w:r>
      <w:r w:rsidRPr="000467D4">
        <w:rPr>
          <w:rFonts w:hint="cs"/>
          <w:rtl/>
        </w:rPr>
        <w:t>العقاب.</w:t>
      </w:r>
    </w:p>
    <w:p w:rsidR="00F21A47" w:rsidRPr="000467D4" w:rsidRDefault="00F21A47" w:rsidP="00E82C64">
      <w:pPr>
        <w:pStyle w:val="Heading4"/>
      </w:pPr>
      <w:bookmarkStart w:id="37" w:name="_Toc399750965"/>
      <w:bookmarkStart w:id="38" w:name="_Toc399751048"/>
      <w:bookmarkStart w:id="39" w:name="_Toc399846905"/>
      <w:r w:rsidRPr="000467D4">
        <w:rPr>
          <w:rFonts w:hint="cs"/>
          <w:rtl/>
        </w:rPr>
        <w:t xml:space="preserve">9. مفهوم گیری از سؤال </w:t>
      </w:r>
      <w:r w:rsidR="00EE42A2">
        <w:rPr>
          <w:rFonts w:hint="cs"/>
          <w:rtl/>
        </w:rPr>
        <w:t>و جواب</w:t>
      </w:r>
      <w:bookmarkEnd w:id="37"/>
      <w:bookmarkEnd w:id="38"/>
      <w:bookmarkEnd w:id="39"/>
    </w:p>
    <w:p w:rsidR="00F21A47" w:rsidRPr="000467D4" w:rsidRDefault="00F21A47" w:rsidP="00F21A47">
      <w:r w:rsidRPr="000467D4">
        <w:rPr>
          <w:rFonts w:hint="cs"/>
          <w:rtl/>
        </w:rPr>
        <w:t xml:space="preserve"> بعيد نيست بگوييم نوع سؤال و جواب، در اینجا، افاده يك مفهوم </w:t>
      </w:r>
      <w:r w:rsidR="002D6FF2">
        <w:rPr>
          <w:rFonts w:hint="eastAsia"/>
          <w:rtl/>
        </w:rPr>
        <w:t>م</w:t>
      </w:r>
      <w:r w:rsidR="002D6FF2">
        <w:rPr>
          <w:rFonts w:hint="cs"/>
          <w:rtl/>
        </w:rPr>
        <w:t>ی‌</w:t>
      </w:r>
      <w:r w:rsidR="002D6FF2">
        <w:rPr>
          <w:rFonts w:hint="eastAsia"/>
          <w:rtl/>
        </w:rPr>
        <w:t>کند</w:t>
      </w:r>
      <w:r w:rsidRPr="000467D4">
        <w:rPr>
          <w:rFonts w:hint="cs"/>
          <w:rtl/>
        </w:rPr>
        <w:t xml:space="preserve">. مفهوم عدد هم هست و </w:t>
      </w:r>
      <w:r w:rsidR="002D6FF2">
        <w:rPr>
          <w:rFonts w:hint="eastAsia"/>
          <w:rtl/>
        </w:rPr>
        <w:t>معمولاً</w:t>
      </w:r>
      <w:r w:rsidRPr="000467D4">
        <w:rPr>
          <w:rFonts w:hint="cs"/>
          <w:rtl/>
        </w:rPr>
        <w:t>، این مفهوم را، قبول ندارند. ولي اينجا قرائن ويژه</w:t>
      </w:r>
      <w:r w:rsidRPr="000467D4">
        <w:rPr>
          <w:rtl/>
        </w:rPr>
        <w:softHyphen/>
      </w:r>
      <w:r w:rsidRPr="000467D4">
        <w:rPr>
          <w:rFonts w:hint="cs"/>
          <w:rtl/>
        </w:rPr>
        <w:t xml:space="preserve">اي دارد، كه </w:t>
      </w:r>
      <w:r w:rsidR="002D6FF2">
        <w:rPr>
          <w:rFonts w:hint="eastAsia"/>
          <w:rtl/>
        </w:rPr>
        <w:t>احتمالاً</w:t>
      </w:r>
      <w:r w:rsidRPr="000467D4">
        <w:rPr>
          <w:rFonts w:hint="cs"/>
          <w:rtl/>
        </w:rPr>
        <w:t xml:space="preserve"> عدد، مفهوم پيدا مي</w:t>
      </w:r>
      <w:r w:rsidRPr="000467D4">
        <w:rPr>
          <w:rtl/>
        </w:rPr>
        <w:softHyphen/>
      </w:r>
      <w:r w:rsidRPr="000467D4">
        <w:rPr>
          <w:rFonts w:hint="cs"/>
          <w:rtl/>
        </w:rPr>
        <w:t>كند، به این صورت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که «يوخذ» قبلش نيست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و مال اين وقت است. در اينجا مفهوم وجود دارد، ولي قبلش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 xml:space="preserve">مفهوم وجود ندارد. البته نفي وجوب و الزام از قبل </w:t>
      </w:r>
      <w:r w:rsidR="002D6FF2">
        <w:rPr>
          <w:rFonts w:hint="eastAsia"/>
          <w:rtl/>
        </w:rPr>
        <w:t>م</w:t>
      </w:r>
      <w:r w:rsidR="002D6FF2">
        <w:rPr>
          <w:rFonts w:hint="cs"/>
          <w:rtl/>
        </w:rPr>
        <w:t>ی‌</w:t>
      </w:r>
      <w:r w:rsidR="002D6FF2">
        <w:rPr>
          <w:rFonts w:hint="eastAsia"/>
          <w:rtl/>
        </w:rPr>
        <w:t>کند</w:t>
      </w:r>
      <w:r w:rsidRPr="000467D4">
        <w:rPr>
          <w:rFonts w:hint="cs"/>
          <w:rtl/>
        </w:rPr>
        <w:t xml:space="preserve"> نه اباحه. در اين حد است</w:t>
      </w:r>
    </w:p>
    <w:p w:rsidR="00F21A47" w:rsidRPr="000467D4" w:rsidRDefault="00F21A47" w:rsidP="00F21A47">
      <w:pPr>
        <w:pStyle w:val="Heading2"/>
        <w:rPr>
          <w:rtl/>
        </w:rPr>
      </w:pPr>
      <w:bookmarkStart w:id="40" w:name="_Toc399750966"/>
      <w:bookmarkStart w:id="41" w:name="_Toc399751049"/>
      <w:bookmarkStart w:id="42" w:name="_Toc399846906"/>
      <w:r w:rsidRPr="000467D4">
        <w:rPr>
          <w:rFonts w:hint="cs"/>
          <w:rtl/>
        </w:rPr>
        <w:lastRenderedPageBreak/>
        <w:t>2. روايت حلبی</w:t>
      </w:r>
      <w:bookmarkEnd w:id="40"/>
      <w:bookmarkEnd w:id="41"/>
      <w:bookmarkEnd w:id="42"/>
    </w:p>
    <w:p w:rsidR="00F21A47" w:rsidRPr="000467D4" w:rsidRDefault="00F21A47" w:rsidP="00F21A47">
      <w:pPr>
        <w:rPr>
          <w:rtl/>
        </w:rPr>
      </w:pPr>
      <w:r w:rsidRPr="00914383">
        <w:rPr>
          <w:rFonts w:hint="eastAsia"/>
          <w:b/>
          <w:bCs/>
          <w:rtl/>
        </w:rPr>
        <w:t>مُحَمَّدُ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بْنُ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يَعْقُوبَ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عَنْ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عَلِيِّ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بْنِ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إِبْرَاهِيمَ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عَنْ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أَبِيهِ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عَنِ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ابْنِ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أَبِي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عُمَيْرٍ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عَنْ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حَمَّادٍ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عَنِ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الْحَلَبِيِّ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عَنْ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أَبِي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عَبْدِ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اللَّهِ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عَنْ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أَبِيهِ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قَالَ</w:t>
      </w:r>
      <w:r w:rsidRPr="00914383">
        <w:rPr>
          <w:b/>
          <w:bCs/>
          <w:rtl/>
        </w:rPr>
        <w:t xml:space="preserve">: </w:t>
      </w:r>
      <w:r w:rsidR="00EA197A">
        <w:rPr>
          <w:rFonts w:hint="cs"/>
          <w:b/>
          <w:bCs/>
          <w:rtl/>
        </w:rPr>
        <w:t>«</w:t>
      </w:r>
      <w:r w:rsidRPr="00914383">
        <w:rPr>
          <w:rFonts w:hint="eastAsia"/>
          <w:b/>
          <w:bCs/>
          <w:rtl/>
        </w:rPr>
        <w:t>إِنَّا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نَأْمُرُ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صِبْيَانَنَا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بِالصَّلَاةِ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إِذَا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كَانُوا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بَنِي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خَمْسِ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سِنِينَ</w:t>
      </w:r>
      <w:r w:rsidRPr="00914383">
        <w:rPr>
          <w:rFonts w:hint="cs"/>
          <w:b/>
          <w:bCs/>
          <w:rtl/>
        </w:rPr>
        <w:t>»</w:t>
      </w:r>
      <w:r w:rsidRPr="000467D4">
        <w:rPr>
          <w:rtl/>
        </w:rPr>
        <w:t xml:space="preserve"> </w:t>
      </w:r>
      <w:r w:rsidRPr="000467D4">
        <w:rPr>
          <w:rFonts w:hint="eastAsia"/>
          <w:rtl/>
        </w:rPr>
        <w:t>‏</w:t>
      </w:r>
      <w:r w:rsidRPr="000467D4">
        <w:rPr>
          <w:rFonts w:hint="cs"/>
          <w:rtl/>
        </w:rPr>
        <w:t xml:space="preserve"> بعد مي</w:t>
      </w:r>
      <w:r w:rsidRPr="000467D4">
        <w:rPr>
          <w:rtl/>
        </w:rPr>
        <w:softHyphen/>
      </w:r>
      <w:r w:rsidRPr="000467D4">
        <w:rPr>
          <w:rFonts w:hint="cs"/>
          <w:rtl/>
        </w:rPr>
        <w:t xml:space="preserve">فرمايد </w:t>
      </w:r>
      <w:r w:rsidRPr="00914383">
        <w:rPr>
          <w:rFonts w:hint="cs"/>
          <w:b/>
          <w:bCs/>
          <w:sz w:val="28"/>
          <w:rtl/>
        </w:rPr>
        <w:t>«</w:t>
      </w:r>
      <w:r w:rsidRPr="00914383">
        <w:rPr>
          <w:rFonts w:hint="eastAsia"/>
          <w:b/>
          <w:bCs/>
          <w:sz w:val="28"/>
          <w:rtl/>
        </w:rPr>
        <w:t>فَمُرُوا</w:t>
      </w:r>
      <w:r w:rsidRPr="00914383">
        <w:rPr>
          <w:b/>
          <w:bCs/>
          <w:sz w:val="28"/>
          <w:rtl/>
        </w:rPr>
        <w:t xml:space="preserve"> </w:t>
      </w:r>
      <w:r w:rsidRPr="00914383">
        <w:rPr>
          <w:rFonts w:hint="eastAsia"/>
          <w:b/>
          <w:bCs/>
          <w:sz w:val="28"/>
          <w:rtl/>
        </w:rPr>
        <w:t>صِبْيَانَكُمْ</w:t>
      </w:r>
      <w:r w:rsidRPr="00914383">
        <w:rPr>
          <w:b/>
          <w:bCs/>
          <w:sz w:val="28"/>
          <w:rtl/>
        </w:rPr>
        <w:t xml:space="preserve"> </w:t>
      </w:r>
      <w:r w:rsidRPr="00914383">
        <w:rPr>
          <w:rFonts w:hint="eastAsia"/>
          <w:b/>
          <w:bCs/>
          <w:sz w:val="28"/>
          <w:rtl/>
        </w:rPr>
        <w:t>بِالصَّلَاةِ</w:t>
      </w:r>
      <w:r w:rsidRPr="00914383">
        <w:rPr>
          <w:b/>
          <w:bCs/>
          <w:sz w:val="28"/>
          <w:rtl/>
        </w:rPr>
        <w:t xml:space="preserve"> </w:t>
      </w:r>
      <w:r w:rsidRPr="00914383">
        <w:rPr>
          <w:rFonts w:hint="eastAsia"/>
          <w:b/>
          <w:bCs/>
          <w:sz w:val="28"/>
          <w:rtl/>
        </w:rPr>
        <w:t>إِذَا</w:t>
      </w:r>
      <w:r w:rsidRPr="00914383">
        <w:rPr>
          <w:b/>
          <w:bCs/>
          <w:sz w:val="28"/>
          <w:rtl/>
        </w:rPr>
        <w:t xml:space="preserve"> </w:t>
      </w:r>
      <w:r w:rsidRPr="00914383">
        <w:rPr>
          <w:rFonts w:hint="eastAsia"/>
          <w:b/>
          <w:bCs/>
          <w:sz w:val="28"/>
          <w:rtl/>
        </w:rPr>
        <w:t>كَانُوا</w:t>
      </w:r>
      <w:r w:rsidRPr="00914383">
        <w:rPr>
          <w:b/>
          <w:bCs/>
          <w:sz w:val="28"/>
          <w:rtl/>
        </w:rPr>
        <w:t xml:space="preserve"> </w:t>
      </w:r>
      <w:r w:rsidRPr="00914383">
        <w:rPr>
          <w:rFonts w:hint="eastAsia"/>
          <w:b/>
          <w:bCs/>
          <w:sz w:val="28"/>
          <w:rtl/>
        </w:rPr>
        <w:t>بَنِي</w:t>
      </w:r>
      <w:r w:rsidRPr="00914383">
        <w:rPr>
          <w:b/>
          <w:bCs/>
          <w:sz w:val="28"/>
          <w:rtl/>
        </w:rPr>
        <w:t xml:space="preserve"> </w:t>
      </w:r>
      <w:r w:rsidRPr="00914383">
        <w:rPr>
          <w:rFonts w:hint="eastAsia"/>
          <w:b/>
          <w:bCs/>
          <w:sz w:val="28"/>
          <w:rtl/>
        </w:rPr>
        <w:t>سَبْعِ</w:t>
      </w:r>
      <w:r w:rsidRPr="00914383">
        <w:rPr>
          <w:b/>
          <w:bCs/>
          <w:sz w:val="28"/>
          <w:rtl/>
        </w:rPr>
        <w:t xml:space="preserve"> </w:t>
      </w:r>
      <w:r w:rsidRPr="00914383">
        <w:rPr>
          <w:rFonts w:hint="eastAsia"/>
          <w:b/>
          <w:bCs/>
          <w:sz w:val="28"/>
          <w:rtl/>
        </w:rPr>
        <w:t>سِنِين</w:t>
      </w:r>
      <w:r w:rsidRPr="00914383">
        <w:rPr>
          <w:rFonts w:hint="cs"/>
          <w:b/>
          <w:bCs/>
          <w:sz w:val="28"/>
          <w:rtl/>
        </w:rPr>
        <w:t>»</w:t>
      </w:r>
      <w:r w:rsidRPr="00914383">
        <w:rPr>
          <w:rStyle w:val="FootnoteReference"/>
          <w:b/>
          <w:bCs/>
          <w:sz w:val="28"/>
          <w:szCs w:val="28"/>
          <w:rtl/>
        </w:rPr>
        <w:footnoteReference w:id="3"/>
      </w:r>
      <w:r w:rsidRPr="00914383">
        <w:rPr>
          <w:rFonts w:hint="cs"/>
          <w:b/>
          <w:bCs/>
          <w:sz w:val="28"/>
          <w:rtl/>
        </w:rPr>
        <w:t xml:space="preserve"> </w:t>
      </w:r>
      <w:r w:rsidRPr="000467D4">
        <w:rPr>
          <w:rFonts w:hint="cs"/>
          <w:rtl/>
        </w:rPr>
        <w:t>ما بچه</w:t>
      </w:r>
      <w:r w:rsidRPr="000467D4">
        <w:rPr>
          <w:rtl/>
        </w:rPr>
        <w:softHyphen/>
      </w:r>
      <w:r w:rsidRPr="000467D4">
        <w:rPr>
          <w:rFonts w:hint="cs"/>
          <w:rtl/>
        </w:rPr>
        <w:t xml:space="preserve">هايمان را در </w:t>
      </w:r>
      <w:r w:rsidR="00EE42A2">
        <w:rPr>
          <w:rFonts w:hint="cs"/>
          <w:rtl/>
        </w:rPr>
        <w:t>پنج‌سالگی</w:t>
      </w:r>
      <w:r w:rsidRPr="000467D4">
        <w:rPr>
          <w:rFonts w:hint="cs"/>
          <w:rtl/>
        </w:rPr>
        <w:t>، امر به نماز مي</w:t>
      </w:r>
      <w:r w:rsidRPr="000467D4">
        <w:rPr>
          <w:rtl/>
        </w:rPr>
        <w:softHyphen/>
      </w:r>
      <w:r w:rsidRPr="000467D4">
        <w:rPr>
          <w:rFonts w:hint="cs"/>
          <w:rtl/>
        </w:rPr>
        <w:t>كنيم، شما بچه</w:t>
      </w:r>
      <w:r w:rsidRPr="000467D4">
        <w:rPr>
          <w:rtl/>
        </w:rPr>
        <w:softHyphen/>
      </w:r>
      <w:r w:rsidRPr="000467D4">
        <w:rPr>
          <w:rFonts w:hint="cs"/>
          <w:rtl/>
        </w:rPr>
        <w:t>هايتان را در هفت سالگی، به نماز امر كنيد.</w:t>
      </w:r>
    </w:p>
    <w:p w:rsidR="00F21A47" w:rsidRPr="000467D4" w:rsidRDefault="00F21A47" w:rsidP="00F21A47">
      <w:pPr>
        <w:pStyle w:val="Heading3"/>
        <w:rPr>
          <w:rtl/>
        </w:rPr>
      </w:pPr>
      <w:bookmarkStart w:id="43" w:name="_Toc399750967"/>
      <w:bookmarkStart w:id="44" w:name="_Toc399751050"/>
      <w:bookmarkStart w:id="45" w:name="_Toc399846907"/>
      <w:r w:rsidRPr="000467D4">
        <w:rPr>
          <w:rFonts w:hint="cs"/>
          <w:rtl/>
        </w:rPr>
        <w:t>بررسی سندی و دلالی</w:t>
      </w:r>
      <w:bookmarkEnd w:id="43"/>
      <w:bookmarkEnd w:id="44"/>
      <w:bookmarkEnd w:id="45"/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 xml:space="preserve">سند اين روايت، </w:t>
      </w:r>
      <w:r w:rsidR="002D6FF2">
        <w:rPr>
          <w:rFonts w:hint="eastAsia"/>
          <w:rtl/>
        </w:rPr>
        <w:t>کاملاً</w:t>
      </w:r>
      <w:r w:rsidRPr="000467D4">
        <w:rPr>
          <w:rFonts w:hint="cs"/>
          <w:rtl/>
        </w:rPr>
        <w:t xml:space="preserve"> درست است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 xml:space="preserve">و تنها نكته بحث </w:t>
      </w:r>
      <w:r w:rsidR="00EE42A2">
        <w:rPr>
          <w:rFonts w:hint="cs"/>
          <w:rtl/>
        </w:rPr>
        <w:t>در این</w:t>
      </w:r>
      <w:r w:rsidRPr="000467D4">
        <w:rPr>
          <w:rFonts w:hint="cs"/>
          <w:rtl/>
        </w:rPr>
        <w:t xml:space="preserve"> سند، </w:t>
      </w:r>
      <w:r w:rsidRPr="00914383">
        <w:rPr>
          <w:rFonts w:hint="eastAsia"/>
          <w:b/>
          <w:bCs/>
          <w:rtl/>
        </w:rPr>
        <w:t>مُحَمَّدُ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بْنُ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يَعْقُوبَ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عَنْ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عَلِيِّ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بْنِ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إِبْرَاهِيمَ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عَنْ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أَبِيهِ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عَنِ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ابْنِ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أَبِي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عُمَيْرٍ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عَنْ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حَمَّادٍ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عَنِ</w:t>
      </w:r>
      <w:r w:rsidRPr="00914383">
        <w:rPr>
          <w:b/>
          <w:bCs/>
          <w:rtl/>
        </w:rPr>
        <w:t xml:space="preserve"> </w:t>
      </w:r>
      <w:r w:rsidRPr="00914383">
        <w:rPr>
          <w:rFonts w:hint="eastAsia"/>
          <w:b/>
          <w:bCs/>
          <w:rtl/>
        </w:rPr>
        <w:t>الْحَلَبِيِّ</w:t>
      </w:r>
      <w:r w:rsidRPr="000467D4">
        <w:rPr>
          <w:rFonts w:hint="cs"/>
          <w:rtl/>
        </w:rPr>
        <w:t xml:space="preserve"> همان ابراهيم بن هاشم، است كه </w:t>
      </w:r>
      <w:r w:rsidR="002D6FF2">
        <w:rPr>
          <w:rFonts w:hint="eastAsia"/>
          <w:rtl/>
        </w:rPr>
        <w:t>مکرراً</w:t>
      </w:r>
      <w:r w:rsidRPr="000467D4">
        <w:rPr>
          <w:rFonts w:hint="cs"/>
          <w:rtl/>
        </w:rPr>
        <w:t>، عرض كرديم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 xml:space="preserve">که توثيق خاصي در نجاشي و فهرست رجال شيخ، در باب او وارد نشده است، </w:t>
      </w:r>
      <w:r w:rsidR="00EE42A2">
        <w:rPr>
          <w:rFonts w:hint="cs"/>
          <w:rtl/>
        </w:rPr>
        <w:t>و باید</w:t>
      </w:r>
      <w:r w:rsidRPr="000467D4">
        <w:rPr>
          <w:rFonts w:hint="cs"/>
          <w:rtl/>
        </w:rPr>
        <w:t>، توثيق عام، پيدا بكنيم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 xml:space="preserve">و </w:t>
      </w:r>
      <w:r w:rsidR="00EE42A2">
        <w:rPr>
          <w:rFonts w:hint="cs"/>
          <w:rtl/>
        </w:rPr>
        <w:t>راه‌های</w:t>
      </w:r>
      <w:r w:rsidRPr="000467D4">
        <w:rPr>
          <w:rFonts w:hint="cs"/>
          <w:rtl/>
        </w:rPr>
        <w:t xml:space="preserve"> توثیق عام عبارت بود از:</w:t>
      </w:r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>ـ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رجال كامل الزيارات</w:t>
      </w:r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>ـ تفسير علي بن ابراهيم</w:t>
      </w:r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 xml:space="preserve"> ـ از مشاهيري است كه لم يرد فيه القدح و دو سه راه ديگر هم دارد كه ما نسبت به ابراهيم بن هاشم راه سوم را قبول داريم. بنابراين، سند روایت، معتبر است </w:t>
      </w:r>
      <w:r w:rsidR="00AC0870">
        <w:rPr>
          <w:rFonts w:hint="cs"/>
          <w:rtl/>
        </w:rPr>
        <w:t>و اما</w:t>
      </w:r>
      <w:r w:rsidRPr="000467D4">
        <w:rPr>
          <w:rFonts w:hint="cs"/>
          <w:rtl/>
        </w:rPr>
        <w:t xml:space="preserve"> دلالت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 xml:space="preserve">و نکات روایات </w:t>
      </w:r>
      <w:r w:rsidR="00AC0870">
        <w:rPr>
          <w:rFonts w:hint="cs"/>
          <w:rtl/>
        </w:rPr>
        <w:t>این‌گونه</w:t>
      </w:r>
      <w:r w:rsidRPr="000467D4">
        <w:rPr>
          <w:rFonts w:hint="cs"/>
          <w:rtl/>
        </w:rPr>
        <w:t xml:space="preserve"> است</w:t>
      </w:r>
    </w:p>
    <w:p w:rsidR="00F21A47" w:rsidRPr="000467D4" w:rsidRDefault="00F21A47" w:rsidP="00E82C64">
      <w:pPr>
        <w:pStyle w:val="Heading4"/>
        <w:numPr>
          <w:ilvl w:val="0"/>
          <w:numId w:val="10"/>
        </w:numPr>
      </w:pPr>
      <w:bookmarkStart w:id="46" w:name="_Toc399750968"/>
      <w:bookmarkStart w:id="47" w:name="_Toc399751051"/>
      <w:bookmarkStart w:id="48" w:name="_Toc399846908"/>
      <w:r w:rsidRPr="000467D4">
        <w:rPr>
          <w:rFonts w:hint="cs"/>
          <w:rtl/>
        </w:rPr>
        <w:t>تفاوت امر با یؤخذ</w:t>
      </w:r>
      <w:bookmarkEnd w:id="46"/>
      <w:bookmarkEnd w:id="47"/>
      <w:bookmarkEnd w:id="48"/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>در این روایت «مروا صبيانكم» گفته شده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 xml:space="preserve">و امر دارد، </w:t>
      </w:r>
      <w:r w:rsidR="00557D60">
        <w:rPr>
          <w:rFonts w:hint="eastAsia"/>
          <w:rtl/>
        </w:rPr>
        <w:t>ول</w:t>
      </w:r>
      <w:r w:rsidR="00557D60">
        <w:rPr>
          <w:rFonts w:hint="cs"/>
          <w:rtl/>
        </w:rPr>
        <w:t>ی</w:t>
      </w:r>
      <w:r w:rsidRPr="000467D4">
        <w:rPr>
          <w:rFonts w:hint="cs"/>
          <w:rtl/>
        </w:rPr>
        <w:t xml:space="preserve"> روایت قبلی، «يؤخذ» داشت، و</w:t>
      </w:r>
      <w:r w:rsidR="00AC0870">
        <w:rPr>
          <w:rFonts w:hint="cs"/>
          <w:rtl/>
        </w:rPr>
        <w:t xml:space="preserve"> طبعاً</w:t>
      </w:r>
      <w:r w:rsidRPr="000467D4">
        <w:rPr>
          <w:rFonts w:hint="cs"/>
          <w:rtl/>
        </w:rPr>
        <w:t>، مؤاخذه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و توبیخ و ضرب در مورد امر، بر خلاف «یؤخذ» وجود ندارد.</w:t>
      </w:r>
    </w:p>
    <w:p w:rsidR="00F21A47" w:rsidRPr="000467D4" w:rsidRDefault="00F21A47" w:rsidP="00E82C64">
      <w:pPr>
        <w:pStyle w:val="Heading4"/>
        <w:numPr>
          <w:ilvl w:val="0"/>
          <w:numId w:val="10"/>
        </w:numPr>
      </w:pPr>
      <w:bookmarkStart w:id="49" w:name="_Toc399750969"/>
      <w:bookmarkStart w:id="50" w:name="_Toc399751052"/>
      <w:bookmarkStart w:id="51" w:name="_Toc399846909"/>
      <w:r w:rsidRPr="000467D4">
        <w:rPr>
          <w:rFonts w:hint="cs"/>
          <w:rtl/>
        </w:rPr>
        <w:t>وجوب مقدمه امر</w:t>
      </w:r>
      <w:bookmarkEnd w:id="49"/>
      <w:bookmarkEnd w:id="50"/>
      <w:bookmarkEnd w:id="51"/>
    </w:p>
    <w:p w:rsidR="00F21A47" w:rsidRPr="000467D4" w:rsidRDefault="00F21A47" w:rsidP="00F21A47">
      <w:r w:rsidRPr="000467D4">
        <w:rPr>
          <w:rFonts w:hint="cs"/>
          <w:rtl/>
        </w:rPr>
        <w:t>امر، هميشه نياز به تعليم، دارد. وقتي امرش مي</w:t>
      </w:r>
      <w:r w:rsidRPr="000467D4">
        <w:rPr>
          <w:rtl/>
        </w:rPr>
        <w:softHyphen/>
      </w:r>
      <w:r w:rsidRPr="000467D4">
        <w:rPr>
          <w:rFonts w:hint="cs"/>
          <w:rtl/>
        </w:rPr>
        <w:t>كند، مقدمه</w:t>
      </w:r>
      <w:r w:rsidRPr="000467D4">
        <w:rPr>
          <w:rtl/>
        </w:rPr>
        <w:softHyphen/>
      </w:r>
      <w:r w:rsidRPr="000467D4">
        <w:rPr>
          <w:rFonts w:hint="cs"/>
          <w:rtl/>
        </w:rPr>
        <w:t>اش اين است، كه او نماز را بداند</w:t>
      </w:r>
      <w:r w:rsidR="00557D60">
        <w:rPr>
          <w:rFonts w:hint="eastAsia"/>
          <w:rtl/>
        </w:rPr>
        <w:t>؛</w:t>
      </w:r>
      <w:r w:rsidR="00557D60">
        <w:rPr>
          <w:rtl/>
        </w:rPr>
        <w:t xml:space="preserve"> </w:t>
      </w:r>
      <w:r w:rsidR="00557D60">
        <w:rPr>
          <w:rFonts w:hint="eastAsia"/>
          <w:rtl/>
        </w:rPr>
        <w:t>و</w:t>
      </w:r>
      <w:r w:rsidRPr="000467D4">
        <w:rPr>
          <w:rFonts w:hint="cs"/>
          <w:rtl/>
        </w:rPr>
        <w:t xml:space="preserve"> لذا مقدمه</w:t>
      </w:r>
      <w:r w:rsidRPr="000467D4">
        <w:rPr>
          <w:rtl/>
        </w:rPr>
        <w:softHyphen/>
      </w:r>
      <w:r w:rsidRPr="000467D4">
        <w:rPr>
          <w:rFonts w:hint="cs"/>
          <w:rtl/>
        </w:rPr>
        <w:t>اش واجب مي</w:t>
      </w:r>
      <w:r w:rsidRPr="000467D4">
        <w:rPr>
          <w:rtl/>
        </w:rPr>
        <w:softHyphen/>
      </w:r>
      <w:r w:rsidRPr="000467D4">
        <w:rPr>
          <w:rFonts w:hint="cs"/>
          <w:rtl/>
        </w:rPr>
        <w:t>شود.</w:t>
      </w:r>
    </w:p>
    <w:p w:rsidR="00F21A47" w:rsidRPr="000467D4" w:rsidRDefault="00F21A47" w:rsidP="00E82C64">
      <w:pPr>
        <w:pStyle w:val="Heading4"/>
        <w:numPr>
          <w:ilvl w:val="0"/>
          <w:numId w:val="10"/>
        </w:numPr>
      </w:pPr>
      <w:bookmarkStart w:id="52" w:name="_Toc399750970"/>
      <w:bookmarkStart w:id="53" w:name="_Toc399751053"/>
      <w:bookmarkStart w:id="54" w:name="_Toc399846910"/>
      <w:r w:rsidRPr="000467D4">
        <w:rPr>
          <w:rFonts w:hint="cs"/>
          <w:rtl/>
        </w:rPr>
        <w:t>تفاهم عرفی از امر</w:t>
      </w:r>
      <w:bookmarkEnd w:id="52"/>
      <w:bookmarkEnd w:id="53"/>
      <w:bookmarkEnd w:id="54"/>
    </w:p>
    <w:p w:rsidR="00F21A47" w:rsidRPr="000467D4" w:rsidRDefault="00F21A47" w:rsidP="00F21A47">
      <w:r w:rsidRPr="000467D4">
        <w:rPr>
          <w:rFonts w:hint="cs"/>
          <w:rtl/>
        </w:rPr>
        <w:t xml:space="preserve">«مرو» که دلالت بر وجوب دارد، آیا بر پدر و مادر واجب است یا </w:t>
      </w:r>
      <w:r w:rsidR="00AC0870">
        <w:rPr>
          <w:rFonts w:hint="cs"/>
          <w:rtl/>
        </w:rPr>
        <w:t>سایر مکلفین</w:t>
      </w:r>
      <w:r w:rsidRPr="000467D4">
        <w:rPr>
          <w:rFonts w:hint="cs"/>
          <w:rtl/>
        </w:rPr>
        <w:t xml:space="preserve"> را هم شامل </w:t>
      </w:r>
      <w:r w:rsidR="002D6FF2">
        <w:rPr>
          <w:rFonts w:hint="eastAsia"/>
          <w:rtl/>
        </w:rPr>
        <w:t>م</w:t>
      </w:r>
      <w:r w:rsidR="002D6FF2">
        <w:rPr>
          <w:rFonts w:hint="cs"/>
          <w:rtl/>
        </w:rPr>
        <w:t>ی‌</w:t>
      </w:r>
      <w:r w:rsidR="002D6FF2">
        <w:rPr>
          <w:rFonts w:hint="eastAsia"/>
          <w:rtl/>
        </w:rPr>
        <w:t>شود</w:t>
      </w:r>
      <w:r w:rsidRPr="000467D4">
        <w:rPr>
          <w:rtl/>
        </w:rPr>
        <w:softHyphen/>
      </w:r>
      <w:r w:rsidRPr="000467D4">
        <w:rPr>
          <w:rFonts w:hint="cs"/>
          <w:rtl/>
        </w:rPr>
        <w:t>؟</w:t>
      </w:r>
    </w:p>
    <w:p w:rsidR="00C32FF2" w:rsidRPr="00C32FF2" w:rsidRDefault="00F21A47" w:rsidP="00C32FF2">
      <w:pPr>
        <w:rPr>
          <w:rFonts w:ascii="2  Lotus" w:hAnsi="2  Lotus" w:hint="cs"/>
          <w:sz w:val="28"/>
          <w:rtl/>
        </w:rPr>
      </w:pPr>
      <w:r w:rsidRPr="000467D4">
        <w:rPr>
          <w:rFonts w:hint="cs"/>
          <w:rtl/>
        </w:rPr>
        <w:lastRenderedPageBreak/>
        <w:t xml:space="preserve">ممكن است، كسي بگويد «مرو» اطلاق دارد و باید، همه مكلفين نسبت به </w:t>
      </w:r>
      <w:r w:rsidR="00AC68BA">
        <w:rPr>
          <w:rFonts w:hint="cs"/>
          <w:rtl/>
        </w:rPr>
        <w:t>بچه‌ها</w:t>
      </w:r>
      <w:r w:rsidRPr="000467D4">
        <w:rPr>
          <w:rFonts w:hint="cs"/>
          <w:rtl/>
        </w:rPr>
        <w:t xml:space="preserve"> اين كار را انجام دهند، ولي متفاهم عرفي، بيشتر اين است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که امر به امر، فقط اوليائش، كه پدر و مادر باشند، شامل می</w:t>
      </w:r>
      <w:r w:rsidRPr="000467D4">
        <w:rPr>
          <w:rtl/>
        </w:rPr>
        <w:softHyphen/>
      </w:r>
      <w:r w:rsidRPr="000467D4">
        <w:rPr>
          <w:rFonts w:hint="cs"/>
          <w:rtl/>
        </w:rPr>
        <w:t>شود</w:t>
      </w:r>
      <w:r w:rsidR="00557D60">
        <w:rPr>
          <w:rFonts w:hint="eastAsia"/>
          <w:rtl/>
        </w:rPr>
        <w:t>؛</w:t>
      </w:r>
      <w:r w:rsidR="00557D60">
        <w:rPr>
          <w:rtl/>
        </w:rPr>
        <w:t xml:space="preserve"> </w:t>
      </w:r>
      <w:r w:rsidR="00557D60">
        <w:rPr>
          <w:rFonts w:hint="eastAsia"/>
          <w:rtl/>
        </w:rPr>
        <w:t>و</w:t>
      </w:r>
      <w:r w:rsidRPr="000467D4">
        <w:rPr>
          <w:rFonts w:hint="cs"/>
          <w:rtl/>
        </w:rPr>
        <w:t xml:space="preserve"> يا حداكثر اهل </w:t>
      </w:r>
      <w:r w:rsidR="00AC68BA">
        <w:rPr>
          <w:rFonts w:hint="cs"/>
          <w:rtl/>
        </w:rPr>
        <w:t>و خانواده</w:t>
      </w:r>
      <w:r w:rsidRPr="000467D4">
        <w:rPr>
          <w:rFonts w:hint="cs"/>
          <w:rtl/>
        </w:rPr>
        <w:t xml:space="preserve"> که </w:t>
      </w:r>
      <w:r w:rsidRPr="002B5E5C">
        <w:rPr>
          <w:rFonts w:hint="cs"/>
          <w:rtl/>
        </w:rPr>
        <w:t xml:space="preserve">مرتبط با </w:t>
      </w:r>
      <w:r w:rsidRPr="00737A39">
        <w:rPr>
          <w:rFonts w:hint="cs"/>
          <w:rtl/>
        </w:rPr>
        <w:t>طفل</w:t>
      </w:r>
      <w:r w:rsidRPr="00737A39">
        <w:rPr>
          <w:rtl/>
        </w:rPr>
        <w:softHyphen/>
      </w:r>
      <w:r w:rsidRPr="00737A39">
        <w:rPr>
          <w:rFonts w:hint="cs"/>
          <w:rtl/>
        </w:rPr>
        <w:t>اند شامل می</w:t>
      </w:r>
      <w:r w:rsidRPr="00737A39">
        <w:rPr>
          <w:rtl/>
        </w:rPr>
        <w:softHyphen/>
      </w:r>
      <w:r w:rsidRPr="00737A39">
        <w:rPr>
          <w:rFonts w:hint="cs"/>
          <w:rtl/>
        </w:rPr>
        <w:t>شود.</w:t>
      </w:r>
      <w:bookmarkStart w:id="55" w:name="_Toc399750971"/>
      <w:bookmarkStart w:id="56" w:name="_Toc399751054"/>
      <w:r w:rsidR="00C32FF2">
        <w:rPr>
          <w:rStyle w:val="Heading4Char"/>
          <w:rFonts w:ascii="2  Lotus" w:hAnsi="2  Lotus" w:hint="cs"/>
          <w:bCs w:val="0"/>
          <w:sz w:val="28"/>
          <w:szCs w:val="28"/>
          <w:rtl/>
        </w:rPr>
        <w:t xml:space="preserve"> </w:t>
      </w:r>
      <w:r w:rsidRPr="00737A39">
        <w:rPr>
          <w:rStyle w:val="Heading4Char"/>
          <w:rFonts w:hint="cs"/>
          <w:bCs w:val="0"/>
          <w:sz w:val="28"/>
          <w:szCs w:val="28"/>
          <w:rtl/>
        </w:rPr>
        <w:t>«صلاة» در اینجا، صلاة مفروضه است</w:t>
      </w:r>
      <w:bookmarkEnd w:id="55"/>
      <w:bookmarkEnd w:id="56"/>
      <w:r w:rsidRPr="00737A39">
        <w:rPr>
          <w:rFonts w:hint="cs"/>
          <w:rtl/>
        </w:rPr>
        <w:t>.</w:t>
      </w:r>
    </w:p>
    <w:p w:rsidR="00F21A47" w:rsidRPr="00C32FF2" w:rsidRDefault="00F21A47" w:rsidP="00C32FF2">
      <w:pPr>
        <w:rPr>
          <w:sz w:val="28"/>
        </w:rPr>
      </w:pPr>
      <w:r w:rsidRPr="00737A39">
        <w:rPr>
          <w:rFonts w:hint="cs"/>
          <w:rtl/>
        </w:rPr>
        <w:t xml:space="preserve">اينجا </w:t>
      </w:r>
      <w:r w:rsidR="00AC68BA">
        <w:rPr>
          <w:rFonts w:hint="cs"/>
          <w:rtl/>
        </w:rPr>
        <w:t>هفت‌ساله</w:t>
      </w:r>
      <w:r>
        <w:rPr>
          <w:rFonts w:hint="cs"/>
          <w:rtl/>
        </w:rPr>
        <w:t xml:space="preserve"> هست</w:t>
      </w:r>
      <w:r w:rsidR="002827F3">
        <w:rPr>
          <w:rtl/>
        </w:rPr>
        <w:t xml:space="preserve"> </w:t>
      </w:r>
      <w:r>
        <w:rPr>
          <w:rFonts w:hint="cs"/>
          <w:rtl/>
        </w:rPr>
        <w:t>و شش و هفت ندارد</w:t>
      </w:r>
      <w:r w:rsidRPr="000467D4">
        <w:rPr>
          <w:rFonts w:hint="cs"/>
          <w:rtl/>
        </w:rPr>
        <w:t>.</w:t>
      </w:r>
    </w:p>
    <w:p w:rsidR="00F21A47" w:rsidRPr="000467D4" w:rsidRDefault="00F21A47" w:rsidP="00F21A47">
      <w:r w:rsidRPr="000467D4">
        <w:rPr>
          <w:rFonts w:hint="cs"/>
          <w:rtl/>
        </w:rPr>
        <w:t xml:space="preserve"> اينجا جمله شرطيه دارد. </w:t>
      </w:r>
      <w:r w:rsidR="00AC68BA">
        <w:rPr>
          <w:rFonts w:hint="cs"/>
          <w:rtl/>
        </w:rPr>
        <w:t>و اگر</w:t>
      </w:r>
      <w:r w:rsidRPr="000467D4">
        <w:rPr>
          <w:rFonts w:hint="cs"/>
          <w:rtl/>
        </w:rPr>
        <w:t xml:space="preserve"> قائل به مفهوم داشتن شرط، باشیم، جمله نافيه، پيدا </w:t>
      </w:r>
      <w:r w:rsidR="002D6FF2">
        <w:rPr>
          <w:rFonts w:hint="eastAsia"/>
          <w:rtl/>
        </w:rPr>
        <w:t>م</w:t>
      </w:r>
      <w:r w:rsidR="002D6FF2">
        <w:rPr>
          <w:rFonts w:hint="cs"/>
          <w:rtl/>
        </w:rPr>
        <w:t>ی‌</w:t>
      </w:r>
      <w:r w:rsidR="002D6FF2">
        <w:rPr>
          <w:rFonts w:hint="eastAsia"/>
          <w:rtl/>
        </w:rPr>
        <w:t>شود</w:t>
      </w:r>
      <w:r w:rsidRPr="000467D4">
        <w:rPr>
          <w:rFonts w:hint="cs"/>
          <w:rtl/>
        </w:rPr>
        <w:t>. يعني، قبل از هفت سال، امر، لازم نيست.</w:t>
      </w:r>
    </w:p>
    <w:p w:rsidR="00F21A47" w:rsidRPr="000467D4" w:rsidRDefault="00F21A47" w:rsidP="00F21A47">
      <w:pPr>
        <w:rPr>
          <w:rtl/>
        </w:rPr>
      </w:pPr>
    </w:p>
    <w:p w:rsidR="00F21A47" w:rsidRPr="000467D4" w:rsidRDefault="00F21A47" w:rsidP="00F21A47">
      <w:pPr>
        <w:pStyle w:val="Heading2"/>
      </w:pPr>
      <w:bookmarkStart w:id="57" w:name="_Toc399750972"/>
      <w:bookmarkStart w:id="58" w:name="_Toc399751055"/>
      <w:bookmarkStart w:id="59" w:name="_Toc399846911"/>
      <w:r w:rsidRPr="000467D4">
        <w:rPr>
          <w:rFonts w:hint="cs"/>
          <w:rtl/>
        </w:rPr>
        <w:t>3. روايت عبدالله بن فضاله</w:t>
      </w:r>
      <w:bookmarkEnd w:id="57"/>
      <w:bookmarkEnd w:id="58"/>
      <w:bookmarkEnd w:id="59"/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>این روایت، در دو جاي وسائل نقل شده يكي در باب سوم، ابواب احكام اعداد فرائض، حديث هفتم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و كاملش هم در جلد پانزدهم، كتاب نكاح، ابواب احكام اولاد، باب هشتاد و دو، حديث سه</w:t>
      </w:r>
      <w:r w:rsidR="00557D60">
        <w:rPr>
          <w:rFonts w:hint="eastAsia"/>
          <w:rtl/>
        </w:rPr>
        <w:t>؛</w:t>
      </w:r>
      <w:r w:rsidR="00557D60">
        <w:rPr>
          <w:rtl/>
        </w:rPr>
        <w:t xml:space="preserve"> </w:t>
      </w:r>
      <w:r w:rsidR="00557D60">
        <w:rPr>
          <w:rFonts w:hint="eastAsia"/>
          <w:rtl/>
        </w:rPr>
        <w:t>که</w:t>
      </w:r>
      <w:r w:rsidRPr="000467D4">
        <w:rPr>
          <w:rFonts w:hint="cs"/>
          <w:rtl/>
        </w:rPr>
        <w:t xml:space="preserve"> در امالي مرحوم صدوق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 xml:space="preserve">نقل شده سندش اين است، </w:t>
      </w:r>
      <w:r w:rsidRPr="000467D4">
        <w:rPr>
          <w:rFonts w:hint="eastAsia"/>
          <w:b/>
          <w:bCs/>
          <w:rtl/>
        </w:rPr>
        <w:t>مُحَمَّدُ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بْنُ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عَلِيِّ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بْنِ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الْحُسَيْنِ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فِي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الْأَمَالِي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عَنْ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مُحَمَّدِ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بْنِ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عَلِيٍّ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مَاجِيلَوَيْهِ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عَنْ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مُحَمَّدِ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بْنِ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يَحْيَى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عَنْ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مُحَمَّدِ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بْنِ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أَحْمَدَ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بْنِ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يَحْيَى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عَنْ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مُوسَى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بْنِ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جَعْفَرٍ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الْبَغْدَادِيِّ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عَنْ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عَلِيِّ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بْنِ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مَعْبَدٍ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عَنْ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بُنْدَارَ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بْنِ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حَمَّادٍ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عَنْ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عَبْدِ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اللَّهِ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بْنِ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فَضَالَةَ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عَنْ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أَحَدِهِمَا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قَالَ</w:t>
      </w:r>
      <w:r w:rsidRPr="000467D4">
        <w:rPr>
          <w:b/>
          <w:bCs/>
          <w:rtl/>
        </w:rPr>
        <w:t xml:space="preserve">: </w:t>
      </w:r>
      <w:r w:rsidRPr="000467D4">
        <w:rPr>
          <w:rFonts w:hint="cs"/>
          <w:b/>
          <w:bCs/>
          <w:rtl/>
        </w:rPr>
        <w:t>«</w:t>
      </w:r>
      <w:r w:rsidRPr="000467D4">
        <w:rPr>
          <w:rFonts w:hint="eastAsia"/>
          <w:b/>
          <w:bCs/>
          <w:rtl/>
        </w:rPr>
        <w:t>إِذَا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بَلَغَ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الْغُلَامُ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ثَلَاثَ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سِنِينَ</w:t>
      </w:r>
      <w:r w:rsidRPr="000467D4">
        <w:rPr>
          <w:rFonts w:hint="cs"/>
          <w:rtl/>
        </w:rPr>
        <w:t xml:space="preserve">» وقتي بچه به </w:t>
      </w:r>
      <w:r w:rsidR="00AC68BA">
        <w:rPr>
          <w:rFonts w:hint="cs"/>
          <w:rtl/>
        </w:rPr>
        <w:t>سه‌سالگی</w:t>
      </w:r>
      <w:r w:rsidRPr="000467D4">
        <w:rPr>
          <w:rFonts w:hint="cs"/>
          <w:rtl/>
        </w:rPr>
        <w:t xml:space="preserve"> برسد</w:t>
      </w:r>
      <w:r w:rsidRPr="000467D4">
        <w:rPr>
          <w:rFonts w:hint="cs"/>
          <w:b/>
          <w:bCs/>
          <w:rtl/>
        </w:rPr>
        <w:t xml:space="preserve"> «</w:t>
      </w:r>
      <w:r w:rsidRPr="000467D4">
        <w:rPr>
          <w:rFonts w:hint="eastAsia"/>
          <w:b/>
          <w:bCs/>
          <w:rtl/>
        </w:rPr>
        <w:t>يُقَالُ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لَهُ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سَبْعَ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مَرَّاتٍ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قُلْ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لَا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إِلَهَ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إِلَّا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اللَّهُ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ثُمَّ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يُتْرَكُ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حَتَّى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يَتِمَّ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لَهُ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ثَلَاثُ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سِنِينَ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وَ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سَبْعَةُ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أَشْهُرٍ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وَ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عِشْرُونَ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يَوْما</w:t>
      </w:r>
      <w:r w:rsidRPr="000467D4">
        <w:rPr>
          <w:rFonts w:hint="cs"/>
          <w:rtl/>
        </w:rPr>
        <w:t>» تا سه سال و هفت ماه و بيست روزش بشود، به او گفته مي</w:t>
      </w:r>
      <w:r w:rsidRPr="000467D4">
        <w:rPr>
          <w:rtl/>
        </w:rPr>
        <w:softHyphen/>
      </w:r>
      <w:r w:rsidRPr="000467D4">
        <w:rPr>
          <w:rFonts w:hint="cs"/>
          <w:rtl/>
        </w:rPr>
        <w:t>شود «</w:t>
      </w:r>
      <w:r w:rsidRPr="000467D4">
        <w:rPr>
          <w:rFonts w:hint="eastAsia"/>
          <w:b/>
          <w:bCs/>
          <w:rtl/>
        </w:rPr>
        <w:t>فَيُقَالُ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لَهُ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قُلْ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مُحَمَّدٌ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رَسُولُ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اللَّهِ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ص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سَبْعَ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مَرَّاتٍ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وَ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يُتْرَك‏</w:t>
      </w:r>
      <w:r w:rsidRPr="000467D4">
        <w:rPr>
          <w:rFonts w:hint="cs"/>
          <w:b/>
          <w:bCs/>
          <w:rtl/>
        </w:rPr>
        <w:t xml:space="preserve">» </w:t>
      </w:r>
      <w:r w:rsidRPr="000467D4">
        <w:rPr>
          <w:rFonts w:hint="cs"/>
          <w:rtl/>
        </w:rPr>
        <w:t xml:space="preserve">تا </w:t>
      </w:r>
      <w:r w:rsidR="00AC68BA">
        <w:rPr>
          <w:rFonts w:hint="cs"/>
          <w:rtl/>
        </w:rPr>
        <w:t>چهارساله</w:t>
      </w:r>
      <w:r w:rsidRPr="000467D4">
        <w:rPr>
          <w:rFonts w:hint="cs"/>
          <w:rtl/>
        </w:rPr>
        <w:t xml:space="preserve"> بشود و بگويند</w:t>
      </w:r>
      <w:r w:rsidRPr="000467D4">
        <w:rPr>
          <w:rFonts w:hint="cs"/>
          <w:b/>
          <w:bCs/>
          <w:rtl/>
        </w:rPr>
        <w:t xml:space="preserve"> «</w:t>
      </w:r>
      <w:r w:rsidRPr="000467D4">
        <w:rPr>
          <w:rFonts w:hint="eastAsia"/>
          <w:b/>
          <w:bCs/>
          <w:rtl/>
        </w:rPr>
        <w:t>قُلْ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صَلَّى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اللَّهُ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عَلَى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مُحَمَّدٍ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وَ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آلِ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مُحَمَّد</w:t>
      </w:r>
      <w:r w:rsidRPr="000467D4">
        <w:rPr>
          <w:rFonts w:hint="cs"/>
          <w:b/>
          <w:bCs/>
          <w:rtl/>
        </w:rPr>
        <w:t xml:space="preserve">»، </w:t>
      </w:r>
      <w:r w:rsidRPr="000467D4">
        <w:rPr>
          <w:rFonts w:hint="cs"/>
          <w:rtl/>
        </w:rPr>
        <w:t>صلوات را به او ياد بدهد، بعد،</w:t>
      </w:r>
      <w:r w:rsidRPr="000467D4">
        <w:rPr>
          <w:rtl/>
        </w:rPr>
        <w:t xml:space="preserve"> </w:t>
      </w:r>
      <w:r w:rsidRPr="000467D4">
        <w:rPr>
          <w:rFonts w:hint="cs"/>
          <w:b/>
          <w:bCs/>
          <w:rtl/>
        </w:rPr>
        <w:t>«</w:t>
      </w:r>
      <w:r w:rsidRPr="000467D4">
        <w:rPr>
          <w:rFonts w:hint="eastAsia"/>
          <w:b/>
          <w:bCs/>
          <w:rtl/>
        </w:rPr>
        <w:t>يُتْرَكُ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حَتَّى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يَتِمَّ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لَهُ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خَمْسُ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سِنِين‏</w:t>
      </w:r>
      <w:r w:rsidRPr="000467D4">
        <w:rPr>
          <w:rFonts w:hint="cs"/>
          <w:b/>
          <w:bCs/>
          <w:rtl/>
        </w:rPr>
        <w:t>».</w:t>
      </w:r>
      <w:r w:rsidRPr="000467D4">
        <w:rPr>
          <w:rFonts w:hint="cs"/>
          <w:rtl/>
        </w:rPr>
        <w:t xml:space="preserve"> دست چپ و راستش را مي پرسند، وقتي بداند، آنوقت، قبله و سجده را ياد مي</w:t>
      </w:r>
      <w:r w:rsidRPr="000467D4">
        <w:rPr>
          <w:rtl/>
        </w:rPr>
        <w:softHyphen/>
      </w:r>
      <w:r w:rsidRPr="000467D4">
        <w:rPr>
          <w:rFonts w:hint="cs"/>
          <w:rtl/>
        </w:rPr>
        <w:t xml:space="preserve">دهند. شش سالش، كه تمام شد، </w:t>
      </w:r>
      <w:r w:rsidRPr="000467D4">
        <w:rPr>
          <w:rFonts w:hint="cs"/>
          <w:b/>
          <w:bCs/>
          <w:rtl/>
        </w:rPr>
        <w:t>«</w:t>
      </w:r>
      <w:r w:rsidRPr="000467D4">
        <w:rPr>
          <w:rFonts w:hint="eastAsia"/>
          <w:b/>
          <w:bCs/>
          <w:rtl/>
        </w:rPr>
        <w:t>فَإِذَا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تَمَّ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لَهُ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سِتُّ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سِنِينَ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صَلَّى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وَ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عُلِّمَ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الرُّكُوعَ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وَ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السُّجُودَ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حَتَّى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يَتِمَّ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لَهُ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سَبْعُ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سِنِين</w:t>
      </w:r>
      <w:r w:rsidRPr="000467D4">
        <w:rPr>
          <w:rFonts w:hint="cs"/>
          <w:b/>
          <w:bCs/>
          <w:rtl/>
        </w:rPr>
        <w:t xml:space="preserve">» </w:t>
      </w:r>
      <w:r w:rsidRPr="000467D4">
        <w:rPr>
          <w:rFonts w:hint="cs"/>
          <w:rtl/>
        </w:rPr>
        <w:t xml:space="preserve">وقتي </w:t>
      </w:r>
      <w:r w:rsidR="00AC68BA">
        <w:rPr>
          <w:rFonts w:hint="cs"/>
          <w:rtl/>
        </w:rPr>
        <w:t>هفت‌ساله</w:t>
      </w:r>
      <w:r w:rsidRPr="000467D4">
        <w:rPr>
          <w:rFonts w:hint="cs"/>
          <w:rtl/>
        </w:rPr>
        <w:t xml:space="preserve"> شد،</w:t>
      </w:r>
      <w:r w:rsidRPr="000467D4">
        <w:rPr>
          <w:rFonts w:hint="cs"/>
          <w:b/>
          <w:bCs/>
          <w:rtl/>
        </w:rPr>
        <w:t xml:space="preserve"> «</w:t>
      </w:r>
      <w:r w:rsidRPr="000467D4">
        <w:rPr>
          <w:rFonts w:hint="eastAsia"/>
          <w:b/>
          <w:bCs/>
          <w:rtl/>
        </w:rPr>
        <w:t>فَإِذَا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تَمَّ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لَهُ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سَبْعُ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سِنِين‏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قِيلَ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لَهُ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اغْسِلْ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وَجْهَكَ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وَ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كَفَّيْكَ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فَإِذَا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غَسَلَهُمَا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قِيلَ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لَهُ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صَلِّ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ثُمَّ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يُتْرَكُ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حَتَّى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يَتِمَّ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لَهُ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تِسْعٌ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فَإِذَا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تَمَّتْ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لَهُ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عُلِّمَ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الْوُضُوءَ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وَ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ضُرِبَ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عَلَيْهِ</w:t>
      </w:r>
      <w:r w:rsidRPr="000467D4">
        <w:rPr>
          <w:rFonts w:hint="cs"/>
          <w:b/>
          <w:bCs/>
          <w:rtl/>
        </w:rPr>
        <w:t>...»</w:t>
      </w:r>
      <w:r w:rsidRPr="000467D4">
        <w:rPr>
          <w:rStyle w:val="FootnoteReference"/>
          <w:b/>
          <w:bCs/>
          <w:sz w:val="28"/>
          <w:rtl/>
        </w:rPr>
        <w:footnoteReference w:id="4"/>
      </w:r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 xml:space="preserve"> مراحلي، در اینجا، تصوير كرده، كه، امر به نماز را هفت سال آورده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>و ضرب را نُه سال آورده است.</w:t>
      </w:r>
    </w:p>
    <w:p w:rsidR="00F21A47" w:rsidRPr="000467D4" w:rsidRDefault="00F21A47" w:rsidP="00F21A47">
      <w:pPr>
        <w:pStyle w:val="Heading3"/>
        <w:rPr>
          <w:rtl/>
        </w:rPr>
      </w:pPr>
      <w:bookmarkStart w:id="60" w:name="_Toc399750973"/>
      <w:bookmarkStart w:id="61" w:name="_Toc399751056"/>
      <w:bookmarkStart w:id="62" w:name="_Toc399846912"/>
      <w:r w:rsidRPr="000467D4">
        <w:rPr>
          <w:rFonts w:hint="cs"/>
          <w:rtl/>
        </w:rPr>
        <w:lastRenderedPageBreak/>
        <w:t>بررسی سندی و دلالی</w:t>
      </w:r>
      <w:bookmarkEnd w:id="60"/>
      <w:bookmarkEnd w:id="61"/>
      <w:bookmarkEnd w:id="62"/>
    </w:p>
    <w:p w:rsidR="00F21A47" w:rsidRPr="000467D4" w:rsidRDefault="00F21A47" w:rsidP="00F21A47">
      <w:pPr>
        <w:rPr>
          <w:rtl/>
        </w:rPr>
      </w:pPr>
      <w:r w:rsidRPr="000467D4">
        <w:rPr>
          <w:rFonts w:hint="cs"/>
          <w:rtl/>
        </w:rPr>
        <w:t xml:space="preserve"> اين روايت از نظر سند اعتبار ندارد. خورده ريزهايي هم كه در روايت آمده، اگر سند معتبر بود، مي</w:t>
      </w:r>
      <w:r w:rsidRPr="000467D4">
        <w:rPr>
          <w:rtl/>
        </w:rPr>
        <w:softHyphen/>
      </w:r>
      <w:r w:rsidRPr="000467D4">
        <w:rPr>
          <w:rFonts w:hint="cs"/>
          <w:rtl/>
        </w:rPr>
        <w:t>گفتيم دقائقي در آن هست، ولی چون سند، معتبر نيست آدم را به شك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 xml:space="preserve">و ترديد </w:t>
      </w:r>
      <w:r w:rsidR="00B23681">
        <w:rPr>
          <w:rFonts w:hint="cs"/>
          <w:rtl/>
        </w:rPr>
        <w:t>وا‌می‌دارد</w:t>
      </w:r>
      <w:r w:rsidRPr="000467D4">
        <w:rPr>
          <w:rFonts w:hint="cs"/>
          <w:rtl/>
        </w:rPr>
        <w:t>. از نظر سند، علي بن معبد، توثيق ندارد. مگر از طرف اهل سنت.</w:t>
      </w:r>
      <w:r w:rsidR="00EA197A">
        <w:rPr>
          <w:rFonts w:hint="cs"/>
          <w:rtl/>
        </w:rPr>
        <w:t xml:space="preserve"> </w:t>
      </w:r>
      <w:r w:rsidRPr="000467D4">
        <w:rPr>
          <w:rFonts w:hint="cs"/>
          <w:rtl/>
        </w:rPr>
        <w:t>«</w:t>
      </w:r>
      <w:r w:rsidRPr="000467D4">
        <w:rPr>
          <w:rFonts w:hint="eastAsia"/>
          <w:b/>
          <w:bCs/>
          <w:rtl/>
        </w:rPr>
        <w:t>بُنْدَارَ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بْنِ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حَمَّادٍ</w:t>
      </w:r>
      <w:r w:rsidRPr="000467D4">
        <w:rPr>
          <w:rFonts w:hint="cs"/>
          <w:b/>
          <w:bCs/>
          <w:rtl/>
        </w:rPr>
        <w:t>»</w:t>
      </w:r>
      <w:r w:rsidRPr="000467D4">
        <w:rPr>
          <w:b/>
          <w:bCs/>
          <w:rtl/>
        </w:rPr>
        <w:t xml:space="preserve"> </w:t>
      </w:r>
      <w:r w:rsidRPr="000467D4">
        <w:rPr>
          <w:rFonts w:hint="cs"/>
          <w:rtl/>
        </w:rPr>
        <w:t>و</w:t>
      </w:r>
      <w:r w:rsidRPr="000467D4">
        <w:rPr>
          <w:rtl/>
        </w:rPr>
        <w:t xml:space="preserve"> </w:t>
      </w:r>
      <w:r w:rsidRPr="000467D4">
        <w:rPr>
          <w:rFonts w:hint="cs"/>
          <w:rtl/>
        </w:rPr>
        <w:t>«</w:t>
      </w:r>
      <w:r w:rsidRPr="000467D4">
        <w:rPr>
          <w:rFonts w:hint="eastAsia"/>
          <w:b/>
          <w:bCs/>
          <w:rtl/>
        </w:rPr>
        <w:t>عَبْدِ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اللَّهِ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بْنِ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فَضَالَة</w:t>
      </w:r>
      <w:r w:rsidRPr="000467D4">
        <w:rPr>
          <w:rFonts w:hint="cs"/>
          <w:rtl/>
        </w:rPr>
        <w:t>»</w:t>
      </w:r>
      <w:r w:rsidRPr="000467D4">
        <w:rPr>
          <w:rFonts w:hint="cs"/>
          <w:b/>
          <w:bCs/>
          <w:rtl/>
        </w:rPr>
        <w:t xml:space="preserve"> </w:t>
      </w:r>
      <w:r w:rsidRPr="000467D4">
        <w:rPr>
          <w:rFonts w:hint="cs"/>
          <w:rtl/>
        </w:rPr>
        <w:t>هم توثيق ندارد.</w:t>
      </w:r>
      <w:r w:rsidRPr="000467D4">
        <w:rPr>
          <w:rFonts w:hint="cs"/>
          <w:b/>
          <w:bCs/>
          <w:rtl/>
        </w:rPr>
        <w:t xml:space="preserve"> «</w:t>
      </w:r>
      <w:r w:rsidRPr="000467D4">
        <w:rPr>
          <w:rFonts w:hint="eastAsia"/>
          <w:b/>
          <w:bCs/>
          <w:rtl/>
        </w:rPr>
        <w:t>مُوسَى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بْنِ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جَعْفَرٍ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الْبَغْدَادِيِّ</w:t>
      </w:r>
      <w:r w:rsidRPr="000467D4">
        <w:rPr>
          <w:rFonts w:hint="cs"/>
          <w:b/>
          <w:bCs/>
          <w:rtl/>
        </w:rPr>
        <w:t>»</w:t>
      </w:r>
      <w:r w:rsidRPr="000467D4">
        <w:rPr>
          <w:b/>
          <w:bCs/>
          <w:rtl/>
        </w:rPr>
        <w:t xml:space="preserve"> </w:t>
      </w:r>
      <w:r w:rsidRPr="000467D4">
        <w:rPr>
          <w:rFonts w:hint="cs"/>
          <w:b/>
          <w:bCs/>
          <w:rtl/>
        </w:rPr>
        <w:t>و</w:t>
      </w:r>
      <w:r w:rsidRPr="000467D4">
        <w:rPr>
          <w:b/>
          <w:bCs/>
          <w:rtl/>
        </w:rPr>
        <w:t xml:space="preserve"> </w:t>
      </w:r>
      <w:r w:rsidRPr="000467D4">
        <w:rPr>
          <w:rFonts w:hint="cs"/>
          <w:b/>
          <w:bCs/>
          <w:rtl/>
        </w:rPr>
        <w:t>«</w:t>
      </w:r>
      <w:r w:rsidRPr="000467D4">
        <w:rPr>
          <w:rFonts w:hint="eastAsia"/>
          <w:b/>
          <w:bCs/>
          <w:rtl/>
        </w:rPr>
        <w:t>عَلِيِّ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بْنِ</w:t>
      </w:r>
      <w:r w:rsidRPr="000467D4">
        <w:rPr>
          <w:b/>
          <w:bCs/>
          <w:rtl/>
        </w:rPr>
        <w:t xml:space="preserve"> </w:t>
      </w:r>
      <w:r w:rsidRPr="000467D4">
        <w:rPr>
          <w:rFonts w:hint="eastAsia"/>
          <w:b/>
          <w:bCs/>
          <w:rtl/>
        </w:rPr>
        <w:t>مَعْبَدٍ</w:t>
      </w:r>
      <w:r w:rsidRPr="000467D4">
        <w:rPr>
          <w:rFonts w:hint="cs"/>
          <w:b/>
          <w:bCs/>
          <w:rtl/>
        </w:rPr>
        <w:t>»</w:t>
      </w:r>
      <w:r w:rsidRPr="000467D4">
        <w:rPr>
          <w:b/>
          <w:bCs/>
          <w:rtl/>
        </w:rPr>
        <w:t xml:space="preserve"> </w:t>
      </w:r>
      <w:r w:rsidR="00557D60">
        <w:rPr>
          <w:rFonts w:hint="eastAsia"/>
          <w:rtl/>
        </w:rPr>
        <w:t>هم</w:t>
      </w:r>
      <w:r w:rsidRPr="000467D4">
        <w:rPr>
          <w:rFonts w:hint="cs"/>
          <w:rtl/>
        </w:rPr>
        <w:t xml:space="preserve"> توثيق ندارند. اين به لحاظ سند است، كه سند تامي ندارد. از لحاظ دلالت، اگر سند، تام بود خيلي نكات را مي</w:t>
      </w:r>
      <w:r w:rsidRPr="000467D4">
        <w:rPr>
          <w:rtl/>
        </w:rPr>
        <w:softHyphen/>
      </w:r>
      <w:r w:rsidRPr="000467D4">
        <w:rPr>
          <w:rFonts w:hint="cs"/>
          <w:rtl/>
        </w:rPr>
        <w:t xml:space="preserve">شد بحث كرد، ولي چون سند، ضعيف است، </w:t>
      </w:r>
      <w:r w:rsidR="00B23681">
        <w:rPr>
          <w:rFonts w:hint="cs"/>
          <w:rtl/>
        </w:rPr>
        <w:t>و چند</w:t>
      </w:r>
      <w:r w:rsidRPr="000467D4">
        <w:rPr>
          <w:rFonts w:hint="cs"/>
          <w:rtl/>
        </w:rPr>
        <w:t xml:space="preserve"> راوي ضعيف در كنار هم قرار گرفته</w:t>
      </w:r>
      <w:r w:rsidRPr="000467D4">
        <w:rPr>
          <w:rtl/>
        </w:rPr>
        <w:softHyphen/>
      </w:r>
      <w:r w:rsidRPr="000467D4">
        <w:rPr>
          <w:rFonts w:hint="cs"/>
          <w:rtl/>
        </w:rPr>
        <w:t xml:space="preserve">اند </w:t>
      </w:r>
      <w:r w:rsidR="002D6FF2">
        <w:rPr>
          <w:rFonts w:hint="eastAsia"/>
          <w:rtl/>
        </w:rPr>
        <w:t>نم</w:t>
      </w:r>
      <w:r w:rsidR="002D6FF2">
        <w:rPr>
          <w:rFonts w:hint="cs"/>
          <w:rtl/>
        </w:rPr>
        <w:t>ی‌</w:t>
      </w:r>
      <w:r w:rsidR="002D6FF2">
        <w:rPr>
          <w:rFonts w:hint="eastAsia"/>
          <w:rtl/>
        </w:rPr>
        <w:t>توان</w:t>
      </w:r>
      <w:r w:rsidRPr="000467D4">
        <w:rPr>
          <w:rFonts w:hint="cs"/>
          <w:rtl/>
        </w:rPr>
        <w:t xml:space="preserve"> به دلالت پرداخت. از نظر دلالي، نكته مهمي كه مي</w:t>
      </w:r>
      <w:r w:rsidRPr="000467D4">
        <w:rPr>
          <w:rtl/>
        </w:rPr>
        <w:softHyphen/>
      </w:r>
      <w:r w:rsidRPr="000467D4">
        <w:rPr>
          <w:rFonts w:hint="cs"/>
          <w:rtl/>
        </w:rPr>
        <w:t xml:space="preserve">شود گفت اين است كه امر به نماز را در </w:t>
      </w:r>
      <w:r w:rsidR="009D549C">
        <w:rPr>
          <w:rFonts w:hint="cs"/>
          <w:rtl/>
        </w:rPr>
        <w:t>هفت‌سالگی</w:t>
      </w:r>
      <w:r w:rsidRPr="000467D4">
        <w:rPr>
          <w:rFonts w:hint="cs"/>
          <w:rtl/>
        </w:rPr>
        <w:t xml:space="preserve"> قرار داده و از اين جهت، با روايت قبلي سازگار است. منتهي ضرب</w:t>
      </w:r>
      <w:r w:rsidR="002827F3">
        <w:rPr>
          <w:rtl/>
        </w:rPr>
        <w:t xml:space="preserve"> </w:t>
      </w:r>
      <w:r w:rsidRPr="000467D4">
        <w:rPr>
          <w:rFonts w:hint="cs"/>
          <w:rtl/>
        </w:rPr>
        <w:t xml:space="preserve">را در </w:t>
      </w:r>
      <w:r w:rsidR="00B23681">
        <w:rPr>
          <w:rFonts w:hint="cs"/>
          <w:rtl/>
        </w:rPr>
        <w:t>نه‌سالگی</w:t>
      </w:r>
      <w:r w:rsidRPr="000467D4">
        <w:rPr>
          <w:rFonts w:hint="cs"/>
          <w:rtl/>
        </w:rPr>
        <w:t xml:space="preserve"> قرار داده است. بقيه رواياتش را فردا </w:t>
      </w:r>
      <w:r w:rsidR="002D6FF2">
        <w:rPr>
          <w:rFonts w:hint="eastAsia"/>
          <w:rtl/>
        </w:rPr>
        <w:t>م</w:t>
      </w:r>
      <w:r w:rsidR="002D6FF2">
        <w:rPr>
          <w:rFonts w:hint="cs"/>
          <w:rtl/>
        </w:rPr>
        <w:t>ی‌</w:t>
      </w:r>
      <w:r w:rsidR="002D6FF2">
        <w:rPr>
          <w:rFonts w:hint="eastAsia"/>
          <w:rtl/>
        </w:rPr>
        <w:t>خوان</w:t>
      </w:r>
      <w:r w:rsidR="002D6FF2">
        <w:rPr>
          <w:rFonts w:hint="cs"/>
          <w:rtl/>
        </w:rPr>
        <w:t>ی</w:t>
      </w:r>
      <w:r w:rsidR="002D6FF2">
        <w:rPr>
          <w:rFonts w:hint="eastAsia"/>
          <w:rtl/>
        </w:rPr>
        <w:t>م</w:t>
      </w:r>
      <w:r w:rsidRPr="000467D4">
        <w:rPr>
          <w:rFonts w:hint="cs"/>
          <w:rtl/>
        </w:rPr>
        <w:t>.</w:t>
      </w:r>
    </w:p>
    <w:p w:rsidR="00F21A47" w:rsidRPr="000467D4" w:rsidRDefault="00F21A47" w:rsidP="00F21A47"/>
    <w:p w:rsidR="00152670" w:rsidRDefault="00152670"/>
    <w:sectPr w:rsidR="00152670" w:rsidSect="00985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702" w:right="1126" w:bottom="1170" w:left="1120" w:header="709" w:footer="39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11" w:rsidRDefault="00017211" w:rsidP="00F21A47">
      <w:pPr>
        <w:spacing w:after="0"/>
      </w:pPr>
      <w:r>
        <w:separator/>
      </w:r>
    </w:p>
  </w:endnote>
  <w:endnote w:type="continuationSeparator" w:id="0">
    <w:p w:rsidR="00017211" w:rsidRDefault="00017211" w:rsidP="00F21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19" w:rsidRDefault="00985D19" w:rsidP="00985D19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85D19" w:rsidRDefault="00985D19" w:rsidP="00985D19">
    <w:pPr>
      <w:pStyle w:val="Footer"/>
    </w:pPr>
  </w:p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19" w:rsidRPr="00455E89" w:rsidRDefault="00985D19" w:rsidP="00985D19">
    <w:pPr>
      <w:pStyle w:val="Footer"/>
      <w:jc w:val="center"/>
      <w:rPr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 w:rsidR="00B23681">
      <w:rPr>
        <w:noProof/>
        <w:rtl/>
      </w:rPr>
      <w:t>1</w:t>
    </w:r>
    <w:r>
      <w:fldChar w:fldCharType="end"/>
    </w:r>
  </w:p>
  <w:p w:rsidR="00985D19" w:rsidRDefault="00985D19" w:rsidP="00985D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19" w:rsidRDefault="00985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11" w:rsidRDefault="00017211" w:rsidP="00F21A47">
      <w:pPr>
        <w:spacing w:after="0"/>
      </w:pPr>
      <w:r>
        <w:separator/>
      </w:r>
    </w:p>
  </w:footnote>
  <w:footnote w:type="continuationSeparator" w:id="0">
    <w:p w:rsidR="00017211" w:rsidRDefault="00017211" w:rsidP="00F21A47">
      <w:pPr>
        <w:spacing w:after="0"/>
      </w:pPr>
      <w:r>
        <w:continuationSeparator/>
      </w:r>
    </w:p>
  </w:footnote>
  <w:footnote w:id="1">
    <w:p w:rsidR="00985D19" w:rsidRPr="003402DD" w:rsidRDefault="00985D19" w:rsidP="00F21A47">
      <w:pPr>
        <w:pStyle w:val="FootnoteText"/>
        <w:rPr>
          <w:b/>
          <w:bCs/>
          <w:rtl/>
        </w:rPr>
      </w:pPr>
      <w:r w:rsidRPr="003402DD">
        <w:rPr>
          <w:rStyle w:val="FootnoteReference"/>
          <w:b/>
          <w:bCs/>
        </w:rPr>
        <w:footnoteRef/>
      </w:r>
      <w:r w:rsidRPr="003402DD">
        <w:rPr>
          <w:b/>
          <w:bCs/>
          <w:rtl/>
        </w:rPr>
        <w:t xml:space="preserve"> </w:t>
      </w:r>
      <w:r w:rsidRPr="003402DD">
        <w:rPr>
          <w:rFonts w:hint="cs"/>
          <w:b/>
          <w:bCs/>
          <w:rtl/>
        </w:rPr>
        <w:t>-</w:t>
      </w:r>
      <w:r w:rsidRPr="003402DD">
        <w:rPr>
          <w:b/>
          <w:bCs/>
          <w:rtl/>
        </w:rPr>
        <w:t xml:space="preserve"> </w:t>
      </w:r>
      <w:r w:rsidRPr="003402DD">
        <w:rPr>
          <w:rFonts w:hint="eastAsia"/>
          <w:b/>
          <w:bCs/>
          <w:rtl/>
        </w:rPr>
        <w:t>وسائل</w:t>
      </w:r>
      <w:r w:rsidRPr="003402DD">
        <w:rPr>
          <w:b/>
          <w:bCs/>
          <w:rtl/>
        </w:rPr>
        <w:t xml:space="preserve"> </w:t>
      </w:r>
      <w:r w:rsidRPr="003402DD">
        <w:rPr>
          <w:rFonts w:hint="eastAsia"/>
          <w:b/>
          <w:bCs/>
          <w:rtl/>
        </w:rPr>
        <w:t>الشيعة،</w:t>
      </w:r>
      <w:r w:rsidRPr="003402DD">
        <w:rPr>
          <w:b/>
          <w:bCs/>
          <w:rtl/>
        </w:rPr>
        <w:t xml:space="preserve"> </w:t>
      </w:r>
      <w:r w:rsidRPr="003402DD">
        <w:rPr>
          <w:rFonts w:hint="eastAsia"/>
          <w:b/>
          <w:bCs/>
          <w:rtl/>
        </w:rPr>
        <w:t>ج‏</w:t>
      </w:r>
      <w:r w:rsidRPr="003402DD">
        <w:rPr>
          <w:b/>
          <w:bCs/>
          <w:rtl/>
        </w:rPr>
        <w:t>4</w:t>
      </w:r>
      <w:r w:rsidRPr="003402DD">
        <w:rPr>
          <w:rFonts w:hint="eastAsia"/>
          <w:b/>
          <w:bCs/>
          <w:rtl/>
        </w:rPr>
        <w:t>،</w:t>
      </w:r>
      <w:r w:rsidRPr="003402DD">
        <w:rPr>
          <w:b/>
          <w:bCs/>
          <w:rtl/>
        </w:rPr>
        <w:t xml:space="preserve"> </w:t>
      </w:r>
      <w:r w:rsidRPr="003402DD">
        <w:rPr>
          <w:rFonts w:hint="eastAsia"/>
          <w:b/>
          <w:bCs/>
          <w:rtl/>
        </w:rPr>
        <w:t>ص</w:t>
      </w:r>
      <w:r w:rsidRPr="003402DD">
        <w:rPr>
          <w:b/>
          <w:bCs/>
          <w:rtl/>
        </w:rPr>
        <w:t>: 18</w:t>
      </w:r>
      <w:r w:rsidRPr="003402DD">
        <w:rPr>
          <w:rFonts w:hint="cs"/>
          <w:b/>
          <w:bCs/>
          <w:rtl/>
        </w:rPr>
        <w:t>.</w:t>
      </w:r>
    </w:p>
  </w:footnote>
  <w:footnote w:id="2">
    <w:p w:rsidR="00985D19" w:rsidRPr="003402DD" w:rsidRDefault="00985D19" w:rsidP="003402DD">
      <w:pPr>
        <w:pStyle w:val="FootnoteText"/>
        <w:rPr>
          <w:rFonts w:hint="cs"/>
          <w:b/>
          <w:bCs/>
          <w:rtl/>
        </w:rPr>
      </w:pPr>
      <w:r w:rsidRPr="003402DD">
        <w:rPr>
          <w:rStyle w:val="FootnoteReference"/>
          <w:b/>
          <w:bCs/>
        </w:rPr>
        <w:footnoteRef/>
      </w:r>
      <w:r w:rsidRPr="003402DD">
        <w:rPr>
          <w:b/>
          <w:bCs/>
          <w:rtl/>
        </w:rPr>
        <w:t xml:space="preserve"> </w:t>
      </w:r>
      <w:r w:rsidRPr="003402DD">
        <w:rPr>
          <w:rFonts w:hint="cs"/>
          <w:b/>
          <w:bCs/>
          <w:rtl/>
        </w:rPr>
        <w:t>-</w:t>
      </w:r>
      <w:r w:rsidRPr="003402DD">
        <w:rPr>
          <w:b/>
          <w:bCs/>
          <w:rtl/>
        </w:rPr>
        <w:t xml:space="preserve"> </w:t>
      </w:r>
      <w:r w:rsidRPr="003402DD">
        <w:rPr>
          <w:rFonts w:hint="eastAsia"/>
          <w:b/>
          <w:bCs/>
          <w:rtl/>
        </w:rPr>
        <w:t>وسائل</w:t>
      </w:r>
      <w:r w:rsidRPr="003402DD">
        <w:rPr>
          <w:b/>
          <w:bCs/>
          <w:rtl/>
        </w:rPr>
        <w:t xml:space="preserve"> </w:t>
      </w:r>
      <w:r w:rsidRPr="003402DD">
        <w:rPr>
          <w:rFonts w:hint="eastAsia"/>
          <w:b/>
          <w:bCs/>
          <w:rtl/>
        </w:rPr>
        <w:t>الشيعة،</w:t>
      </w:r>
      <w:r w:rsidRPr="003402DD">
        <w:rPr>
          <w:b/>
          <w:bCs/>
          <w:rtl/>
        </w:rPr>
        <w:t xml:space="preserve"> </w:t>
      </w:r>
      <w:r w:rsidRPr="003402DD">
        <w:rPr>
          <w:rFonts w:hint="eastAsia"/>
          <w:b/>
          <w:bCs/>
          <w:rtl/>
        </w:rPr>
        <w:t>ج‏</w:t>
      </w:r>
      <w:r w:rsidRPr="003402DD">
        <w:rPr>
          <w:b/>
          <w:bCs/>
          <w:rtl/>
        </w:rPr>
        <w:t>4</w:t>
      </w:r>
      <w:r w:rsidRPr="003402DD">
        <w:rPr>
          <w:rFonts w:hint="eastAsia"/>
          <w:b/>
          <w:bCs/>
          <w:rtl/>
        </w:rPr>
        <w:t>،</w:t>
      </w:r>
      <w:r w:rsidRPr="003402DD">
        <w:rPr>
          <w:b/>
          <w:bCs/>
          <w:rtl/>
        </w:rPr>
        <w:t xml:space="preserve"> </w:t>
      </w:r>
      <w:r w:rsidRPr="003402DD">
        <w:rPr>
          <w:rFonts w:hint="eastAsia"/>
          <w:b/>
          <w:bCs/>
          <w:rtl/>
        </w:rPr>
        <w:t>ص</w:t>
      </w:r>
      <w:r w:rsidRPr="003402DD">
        <w:rPr>
          <w:b/>
          <w:bCs/>
          <w:rtl/>
        </w:rPr>
        <w:t>: 19</w:t>
      </w:r>
      <w:r w:rsidRPr="003402DD">
        <w:rPr>
          <w:rFonts w:hint="cs"/>
          <w:b/>
          <w:bCs/>
          <w:rtl/>
        </w:rPr>
        <w:t>.</w:t>
      </w:r>
    </w:p>
  </w:footnote>
  <w:footnote w:id="3">
    <w:p w:rsidR="00985D19" w:rsidRPr="003402DD" w:rsidRDefault="00985D19" w:rsidP="00F21A47">
      <w:pPr>
        <w:pStyle w:val="FootnoteText"/>
        <w:rPr>
          <w:b/>
          <w:bCs/>
        </w:rPr>
      </w:pPr>
      <w:r w:rsidRPr="003402DD">
        <w:rPr>
          <w:rStyle w:val="FootnoteReference"/>
          <w:b/>
          <w:bCs/>
        </w:rPr>
        <w:footnoteRef/>
      </w:r>
      <w:r w:rsidRPr="003402DD">
        <w:rPr>
          <w:b/>
          <w:bCs/>
          <w:rtl/>
        </w:rPr>
        <w:t xml:space="preserve"> </w:t>
      </w:r>
      <w:r w:rsidRPr="003402DD">
        <w:rPr>
          <w:rFonts w:hint="cs"/>
          <w:b/>
          <w:bCs/>
          <w:rtl/>
        </w:rPr>
        <w:t>-</w:t>
      </w:r>
      <w:r w:rsidRPr="003402DD">
        <w:rPr>
          <w:b/>
          <w:bCs/>
          <w:rtl/>
        </w:rPr>
        <w:t xml:space="preserve"> </w:t>
      </w:r>
      <w:r w:rsidRPr="003402DD">
        <w:rPr>
          <w:rFonts w:hint="eastAsia"/>
          <w:b/>
          <w:bCs/>
          <w:rtl/>
        </w:rPr>
        <w:t>وسائل</w:t>
      </w:r>
      <w:r w:rsidRPr="003402DD">
        <w:rPr>
          <w:b/>
          <w:bCs/>
          <w:rtl/>
        </w:rPr>
        <w:t xml:space="preserve"> </w:t>
      </w:r>
      <w:r w:rsidRPr="003402DD">
        <w:rPr>
          <w:rFonts w:hint="eastAsia"/>
          <w:b/>
          <w:bCs/>
          <w:rtl/>
        </w:rPr>
        <w:t>الشيعة،</w:t>
      </w:r>
      <w:r w:rsidRPr="003402DD">
        <w:rPr>
          <w:b/>
          <w:bCs/>
          <w:rtl/>
        </w:rPr>
        <w:t xml:space="preserve"> </w:t>
      </w:r>
      <w:r w:rsidRPr="003402DD">
        <w:rPr>
          <w:rFonts w:hint="eastAsia"/>
          <w:b/>
          <w:bCs/>
          <w:rtl/>
        </w:rPr>
        <w:t>ج‏</w:t>
      </w:r>
      <w:r w:rsidRPr="003402DD">
        <w:rPr>
          <w:b/>
          <w:bCs/>
          <w:rtl/>
        </w:rPr>
        <w:t>4</w:t>
      </w:r>
      <w:r w:rsidRPr="003402DD">
        <w:rPr>
          <w:rFonts w:hint="eastAsia"/>
          <w:b/>
          <w:bCs/>
          <w:rtl/>
        </w:rPr>
        <w:t>،</w:t>
      </w:r>
      <w:r w:rsidRPr="003402DD">
        <w:rPr>
          <w:b/>
          <w:bCs/>
          <w:rtl/>
        </w:rPr>
        <w:t xml:space="preserve"> </w:t>
      </w:r>
      <w:r w:rsidRPr="003402DD">
        <w:rPr>
          <w:rFonts w:hint="eastAsia"/>
          <w:b/>
          <w:bCs/>
          <w:rtl/>
        </w:rPr>
        <w:t>ص</w:t>
      </w:r>
      <w:r w:rsidRPr="003402DD">
        <w:rPr>
          <w:b/>
          <w:bCs/>
          <w:rtl/>
        </w:rPr>
        <w:t>: 19</w:t>
      </w:r>
      <w:r w:rsidRPr="003402DD">
        <w:rPr>
          <w:rFonts w:hint="cs"/>
          <w:b/>
          <w:bCs/>
          <w:rtl/>
        </w:rPr>
        <w:t>.</w:t>
      </w:r>
    </w:p>
  </w:footnote>
  <w:footnote w:id="4">
    <w:p w:rsidR="00985D19" w:rsidRPr="003402DD" w:rsidRDefault="00985D19" w:rsidP="00F21A47">
      <w:pPr>
        <w:pStyle w:val="FootnoteText"/>
        <w:rPr>
          <w:b/>
          <w:bCs/>
          <w:rtl/>
        </w:rPr>
      </w:pPr>
      <w:r w:rsidRPr="003402DD">
        <w:rPr>
          <w:rStyle w:val="FootnoteReference"/>
          <w:b/>
          <w:bCs/>
        </w:rPr>
        <w:footnoteRef/>
      </w:r>
      <w:r w:rsidRPr="003402DD">
        <w:rPr>
          <w:b/>
          <w:bCs/>
          <w:rtl/>
        </w:rPr>
        <w:t xml:space="preserve"> </w:t>
      </w:r>
      <w:r w:rsidRPr="003402DD">
        <w:rPr>
          <w:rFonts w:hint="cs"/>
          <w:b/>
          <w:bCs/>
          <w:rtl/>
        </w:rPr>
        <w:t xml:space="preserve">- </w:t>
      </w:r>
      <w:r w:rsidRPr="003402DD">
        <w:rPr>
          <w:rFonts w:hint="eastAsia"/>
          <w:b/>
          <w:bCs/>
          <w:rtl/>
        </w:rPr>
        <w:t>وسائل</w:t>
      </w:r>
      <w:r w:rsidRPr="003402DD">
        <w:rPr>
          <w:b/>
          <w:bCs/>
          <w:rtl/>
        </w:rPr>
        <w:t xml:space="preserve"> </w:t>
      </w:r>
      <w:r w:rsidRPr="003402DD">
        <w:rPr>
          <w:rFonts w:hint="eastAsia"/>
          <w:b/>
          <w:bCs/>
          <w:rtl/>
        </w:rPr>
        <w:t>الشيعة،</w:t>
      </w:r>
      <w:r w:rsidRPr="003402DD">
        <w:rPr>
          <w:b/>
          <w:bCs/>
          <w:rtl/>
        </w:rPr>
        <w:t xml:space="preserve"> </w:t>
      </w:r>
      <w:r w:rsidRPr="003402DD">
        <w:rPr>
          <w:rFonts w:hint="eastAsia"/>
          <w:b/>
          <w:bCs/>
          <w:rtl/>
        </w:rPr>
        <w:t>ج‏</w:t>
      </w:r>
      <w:r w:rsidRPr="003402DD">
        <w:rPr>
          <w:b/>
          <w:bCs/>
          <w:rtl/>
        </w:rPr>
        <w:t>21</w:t>
      </w:r>
      <w:r w:rsidRPr="003402DD">
        <w:rPr>
          <w:rFonts w:hint="eastAsia"/>
          <w:b/>
          <w:bCs/>
          <w:rtl/>
        </w:rPr>
        <w:t>،</w:t>
      </w:r>
      <w:r w:rsidRPr="003402DD">
        <w:rPr>
          <w:b/>
          <w:bCs/>
          <w:rtl/>
        </w:rPr>
        <w:t xml:space="preserve"> </w:t>
      </w:r>
      <w:r w:rsidRPr="003402DD">
        <w:rPr>
          <w:rFonts w:hint="eastAsia"/>
          <w:b/>
          <w:bCs/>
          <w:rtl/>
        </w:rPr>
        <w:t>ص</w:t>
      </w:r>
      <w:r w:rsidRPr="003402DD">
        <w:rPr>
          <w:b/>
          <w:bCs/>
          <w:rtl/>
        </w:rPr>
        <w:t>: 474</w:t>
      </w:r>
      <w:r w:rsidRPr="003402DD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  <w:p w:rsidR="00985D19" w:rsidRDefault="00985D19" w:rsidP="00985D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19" w:rsidRPr="00A113DA" w:rsidRDefault="00985D19" w:rsidP="00985D19">
    <w:pPr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127FDFE" wp14:editId="0647EBB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63" w:name="OLE_LINK1"/>
    <w:bookmarkStart w:id="64" w:name="OLE_LINK2"/>
    <w:r>
      <w:rPr>
        <w:noProof/>
      </w:rPr>
      <w:drawing>
        <wp:inline distT="0" distB="0" distL="0" distR="0" wp14:anchorId="1029A6CB" wp14:editId="28F063C8">
          <wp:extent cx="702310" cy="709295"/>
          <wp:effectExtent l="0" t="0" r="2540" b="0"/>
          <wp:docPr id="1" name="Picture 1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3"/>
    <w:bookmarkEnd w:id="64"/>
    <w:r>
      <w:rPr>
        <w:rtl/>
      </w:rPr>
      <w:t xml:space="preserve"> </w:t>
    </w:r>
    <w:r w:rsidRPr="00A113DA">
      <w:rPr>
        <w:rFonts w:ascii="IranNastaliq" w:hAnsi="IranNastaliq" w:cs="IranNastaliq"/>
        <w:sz w:val="40"/>
        <w:szCs w:val="40"/>
        <w:rtl/>
      </w:rPr>
      <w:t>شماره ثبت: 2278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19" w:rsidRDefault="00985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77F"/>
    <w:multiLevelType w:val="hybridMultilevel"/>
    <w:tmpl w:val="F0544CE4"/>
    <w:lvl w:ilvl="0" w:tplc="B36476AA">
      <w:start w:val="6"/>
      <w:numFmt w:val="bullet"/>
      <w:lvlText w:val="-"/>
      <w:lvlJc w:val="left"/>
      <w:pPr>
        <w:ind w:left="1260" w:hanging="360"/>
      </w:pPr>
      <w:rPr>
        <w:rFonts w:ascii="2  Lotus" w:eastAsia="2  Lotus" w:hAnsi="2  Lotus" w:cs="2  Badr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662CD1"/>
    <w:multiLevelType w:val="hybridMultilevel"/>
    <w:tmpl w:val="1938CAE2"/>
    <w:lvl w:ilvl="0" w:tplc="413ACB9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43B62B5"/>
    <w:multiLevelType w:val="hybridMultilevel"/>
    <w:tmpl w:val="7700DD3C"/>
    <w:lvl w:ilvl="0" w:tplc="094867F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71E1F"/>
    <w:multiLevelType w:val="hybridMultilevel"/>
    <w:tmpl w:val="E4624246"/>
    <w:lvl w:ilvl="0" w:tplc="944C9BC2">
      <w:start w:val="2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29E85F54"/>
    <w:multiLevelType w:val="hybridMultilevel"/>
    <w:tmpl w:val="886893F4"/>
    <w:lvl w:ilvl="0" w:tplc="7C74D1A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63B33"/>
    <w:multiLevelType w:val="hybridMultilevel"/>
    <w:tmpl w:val="35649912"/>
    <w:lvl w:ilvl="0" w:tplc="2856EEF0">
      <w:start w:val="2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3321423B"/>
    <w:multiLevelType w:val="hybridMultilevel"/>
    <w:tmpl w:val="4774A1F4"/>
    <w:lvl w:ilvl="0" w:tplc="43BE58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12B59DB"/>
    <w:multiLevelType w:val="hybridMultilevel"/>
    <w:tmpl w:val="271A7E5A"/>
    <w:lvl w:ilvl="0" w:tplc="BB8A25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F39743D"/>
    <w:multiLevelType w:val="hybridMultilevel"/>
    <w:tmpl w:val="6A98BE30"/>
    <w:lvl w:ilvl="0" w:tplc="EBB65CCA">
      <w:start w:val="4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2  Bad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800C58"/>
    <w:multiLevelType w:val="hybridMultilevel"/>
    <w:tmpl w:val="FF1A27FE"/>
    <w:lvl w:ilvl="0" w:tplc="EA44B114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69B22527"/>
    <w:multiLevelType w:val="hybridMultilevel"/>
    <w:tmpl w:val="6DD04FB2"/>
    <w:lvl w:ilvl="0" w:tplc="D11E2216">
      <w:start w:val="1"/>
      <w:numFmt w:val="decimal"/>
      <w:lvlText w:val="%1-"/>
      <w:lvlJc w:val="left"/>
      <w:pPr>
        <w:ind w:left="1260" w:hanging="360"/>
      </w:pPr>
      <w:rPr>
        <w:rFonts w:ascii="2  Lotus" w:eastAsia="2  Lotus" w:hAnsi="2  Lotus" w:cs="2  Badr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086630"/>
    <w:multiLevelType w:val="hybridMultilevel"/>
    <w:tmpl w:val="E6F2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81AB9"/>
    <w:multiLevelType w:val="hybridMultilevel"/>
    <w:tmpl w:val="6F02361A"/>
    <w:lvl w:ilvl="0" w:tplc="97D2BB0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47"/>
    <w:rsid w:val="00017211"/>
    <w:rsid w:val="000324F1"/>
    <w:rsid w:val="00052BA3"/>
    <w:rsid w:val="00080DFF"/>
    <w:rsid w:val="00085ED5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1F4536"/>
    <w:rsid w:val="00224C0A"/>
    <w:rsid w:val="002376A5"/>
    <w:rsid w:val="002417C9"/>
    <w:rsid w:val="0026698B"/>
    <w:rsid w:val="00270294"/>
    <w:rsid w:val="002827F3"/>
    <w:rsid w:val="002914BD"/>
    <w:rsid w:val="00297263"/>
    <w:rsid w:val="002C56FD"/>
    <w:rsid w:val="002D49E4"/>
    <w:rsid w:val="002D6FF2"/>
    <w:rsid w:val="002E450B"/>
    <w:rsid w:val="002E73F9"/>
    <w:rsid w:val="002F05B9"/>
    <w:rsid w:val="003402DD"/>
    <w:rsid w:val="00340BA3"/>
    <w:rsid w:val="00396F28"/>
    <w:rsid w:val="003A1A05"/>
    <w:rsid w:val="003A2654"/>
    <w:rsid w:val="003C7899"/>
    <w:rsid w:val="00405199"/>
    <w:rsid w:val="00410699"/>
    <w:rsid w:val="0044591E"/>
    <w:rsid w:val="004651D2"/>
    <w:rsid w:val="00465D26"/>
    <w:rsid w:val="004679F8"/>
    <w:rsid w:val="004B337F"/>
    <w:rsid w:val="004F3596"/>
    <w:rsid w:val="00557D60"/>
    <w:rsid w:val="00572E2D"/>
    <w:rsid w:val="00592103"/>
    <w:rsid w:val="005A545E"/>
    <w:rsid w:val="005A5862"/>
    <w:rsid w:val="005B0852"/>
    <w:rsid w:val="005C06AE"/>
    <w:rsid w:val="00636EFA"/>
    <w:rsid w:val="0069696C"/>
    <w:rsid w:val="006A085A"/>
    <w:rsid w:val="006D3A87"/>
    <w:rsid w:val="006F01B4"/>
    <w:rsid w:val="00737A39"/>
    <w:rsid w:val="00752745"/>
    <w:rsid w:val="007749BC"/>
    <w:rsid w:val="00780C88"/>
    <w:rsid w:val="00780E25"/>
    <w:rsid w:val="007818F0"/>
    <w:rsid w:val="00783462"/>
    <w:rsid w:val="00792FAC"/>
    <w:rsid w:val="007A5D2F"/>
    <w:rsid w:val="007B6FEB"/>
    <w:rsid w:val="007C1EF7"/>
    <w:rsid w:val="007D0B88"/>
    <w:rsid w:val="007D1549"/>
    <w:rsid w:val="007E03E9"/>
    <w:rsid w:val="007E04EE"/>
    <w:rsid w:val="007E7FA7"/>
    <w:rsid w:val="007F0721"/>
    <w:rsid w:val="00807BE3"/>
    <w:rsid w:val="008407A4"/>
    <w:rsid w:val="00845CC4"/>
    <w:rsid w:val="008965D2"/>
    <w:rsid w:val="008A236D"/>
    <w:rsid w:val="008B565A"/>
    <w:rsid w:val="008C3414"/>
    <w:rsid w:val="008F63E3"/>
    <w:rsid w:val="00913C3B"/>
    <w:rsid w:val="00914383"/>
    <w:rsid w:val="00915509"/>
    <w:rsid w:val="009274FE"/>
    <w:rsid w:val="00944355"/>
    <w:rsid w:val="009531DB"/>
    <w:rsid w:val="009613AC"/>
    <w:rsid w:val="00980643"/>
    <w:rsid w:val="00985D19"/>
    <w:rsid w:val="009B61C3"/>
    <w:rsid w:val="009C7B4F"/>
    <w:rsid w:val="009D549C"/>
    <w:rsid w:val="00A06D48"/>
    <w:rsid w:val="00A21834"/>
    <w:rsid w:val="00A31C17"/>
    <w:rsid w:val="00A31FDE"/>
    <w:rsid w:val="00A37C77"/>
    <w:rsid w:val="00A5418D"/>
    <w:rsid w:val="00A725C2"/>
    <w:rsid w:val="00A810A5"/>
    <w:rsid w:val="00A9616A"/>
    <w:rsid w:val="00A96F68"/>
    <w:rsid w:val="00AC0870"/>
    <w:rsid w:val="00AC68BA"/>
    <w:rsid w:val="00AD0304"/>
    <w:rsid w:val="00AD27BE"/>
    <w:rsid w:val="00AF0F1A"/>
    <w:rsid w:val="00B15027"/>
    <w:rsid w:val="00B21CF4"/>
    <w:rsid w:val="00B23681"/>
    <w:rsid w:val="00B24300"/>
    <w:rsid w:val="00BD40DA"/>
    <w:rsid w:val="00C22299"/>
    <w:rsid w:val="00C26607"/>
    <w:rsid w:val="00C32FF2"/>
    <w:rsid w:val="00C64CEA"/>
    <w:rsid w:val="00C73012"/>
    <w:rsid w:val="00C763DD"/>
    <w:rsid w:val="00C84FC0"/>
    <w:rsid w:val="00C9244A"/>
    <w:rsid w:val="00CB5DA3"/>
    <w:rsid w:val="00CC0DBB"/>
    <w:rsid w:val="00CE31E6"/>
    <w:rsid w:val="00CE3B74"/>
    <w:rsid w:val="00CF42E2"/>
    <w:rsid w:val="00CF7916"/>
    <w:rsid w:val="00D158F3"/>
    <w:rsid w:val="00D3665C"/>
    <w:rsid w:val="00D456C4"/>
    <w:rsid w:val="00D508CC"/>
    <w:rsid w:val="00D60547"/>
    <w:rsid w:val="00D66444"/>
    <w:rsid w:val="00DB28BB"/>
    <w:rsid w:val="00DC603F"/>
    <w:rsid w:val="00DD3C0D"/>
    <w:rsid w:val="00DD71A2"/>
    <w:rsid w:val="00E0639C"/>
    <w:rsid w:val="00E12531"/>
    <w:rsid w:val="00E143B0"/>
    <w:rsid w:val="00E55891"/>
    <w:rsid w:val="00E6283A"/>
    <w:rsid w:val="00E732A3"/>
    <w:rsid w:val="00E82C64"/>
    <w:rsid w:val="00E83A85"/>
    <w:rsid w:val="00E90FC4"/>
    <w:rsid w:val="00EA01EC"/>
    <w:rsid w:val="00EA15B0"/>
    <w:rsid w:val="00EA197A"/>
    <w:rsid w:val="00EC4393"/>
    <w:rsid w:val="00EE1C07"/>
    <w:rsid w:val="00EE2B08"/>
    <w:rsid w:val="00EE2C91"/>
    <w:rsid w:val="00EE42A2"/>
    <w:rsid w:val="00EF138C"/>
    <w:rsid w:val="00F034CE"/>
    <w:rsid w:val="00F10A0F"/>
    <w:rsid w:val="00F21A47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82C6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82C64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82C6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82C6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E82C64"/>
    <w:pPr>
      <w:ind w:left="240" w:firstLine="0"/>
      <w:outlineLvl w:val="3"/>
    </w:pPr>
    <w:rPr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82C6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82C6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82C6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E82C6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E82C6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82C64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82C64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82C64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82C64"/>
    <w:rPr>
      <w:rFonts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E82C64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2C64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32FF2"/>
    <w:pPr>
      <w:tabs>
        <w:tab w:val="left" w:pos="871"/>
        <w:tab w:val="right" w:leader="dot" w:pos="96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82C64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82C6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82C6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82C64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E82C6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82C6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rsid w:val="00E82C64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E82C6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E82C6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E82C64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32FF2"/>
    <w:pPr>
      <w:tabs>
        <w:tab w:val="left" w:pos="1296"/>
        <w:tab w:val="right" w:leader="dot" w:pos="9650"/>
      </w:tabs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E82C6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E82C64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E82C64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82C6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82C6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82C64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82C6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82C64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E82C64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82C64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82C64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E82C64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82C6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82C6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82C6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82C6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82C6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82C64"/>
    <w:rPr>
      <w:rFonts w:cs="2  Lotus"/>
      <w:b/>
      <w:i/>
      <w:iCs/>
      <w:color w:val="auto"/>
      <w:szCs w:val="32"/>
    </w:rPr>
  </w:style>
  <w:style w:type="paragraph" w:styleId="Footer">
    <w:name w:val="footer"/>
    <w:basedOn w:val="Normal"/>
    <w:link w:val="FooterChar"/>
    <w:uiPriority w:val="99"/>
    <w:rsid w:val="00F21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47"/>
    <w:rPr>
      <w:rFonts w:cs="2  Badr"/>
      <w:sz w:val="22"/>
      <w:szCs w:val="28"/>
    </w:rPr>
  </w:style>
  <w:style w:type="character" w:styleId="PageNumber">
    <w:name w:val="page number"/>
    <w:basedOn w:val="DefaultParagraphFont"/>
    <w:semiHidden/>
    <w:rsid w:val="00F21A47"/>
  </w:style>
  <w:style w:type="character" w:styleId="FootnoteReference">
    <w:name w:val="footnote reference"/>
    <w:uiPriority w:val="99"/>
    <w:rsid w:val="00F21A47"/>
    <w:rPr>
      <w:rFonts w:ascii="2  Badr" w:eastAsia="2  Badr" w:hAnsi="2  Badr" w:cs="2  Badr"/>
      <w:sz w:val="20"/>
      <w:szCs w:val="20"/>
      <w:vertAlign w:val="superscript"/>
    </w:rPr>
  </w:style>
  <w:style w:type="character" w:styleId="Hyperlink">
    <w:name w:val="Hyperlink"/>
    <w:uiPriority w:val="99"/>
    <w:unhideWhenUsed/>
    <w:rsid w:val="00F21A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A47"/>
    <w:rPr>
      <w:rFonts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47"/>
    <w:rPr>
      <w:rFonts w:cs="2  Badr"/>
      <w:b/>
      <w:bCs/>
    </w:rPr>
  </w:style>
  <w:style w:type="paragraph" w:styleId="Header">
    <w:name w:val="header"/>
    <w:basedOn w:val="Normal"/>
    <w:link w:val="HeaderChar"/>
    <w:uiPriority w:val="99"/>
    <w:unhideWhenUsed/>
    <w:rsid w:val="00F21A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47"/>
    <w:rPr>
      <w:rFonts w:cs="2  Badr"/>
      <w:sz w:val="22"/>
      <w:szCs w:val="28"/>
    </w:rPr>
  </w:style>
  <w:style w:type="character" w:customStyle="1" w:styleId="2">
    <w:name w:val="سرفصل 2 نویسه"/>
    <w:uiPriority w:val="9"/>
    <w:rsid w:val="00F21A47"/>
    <w:rPr>
      <w:rFonts w:ascii="2  Lotus" w:hAnsi="2  Lotus" w:cs="2  Lotus"/>
      <w:b/>
      <w:bCs/>
      <w:sz w:val="32"/>
      <w:szCs w:val="32"/>
    </w:rPr>
  </w:style>
  <w:style w:type="character" w:customStyle="1" w:styleId="3">
    <w:name w:val="سرفصل 3 نویسه"/>
    <w:uiPriority w:val="9"/>
    <w:rsid w:val="00F21A47"/>
    <w:rPr>
      <w:rFonts w:ascii="2  Lotus" w:hAnsi="2  Lotus" w:cs="2  Lotus"/>
      <w:b/>
      <w:bCs/>
      <w:kern w:val="28"/>
      <w:sz w:val="40"/>
      <w:szCs w:val="30"/>
      <w:lang w:bidi="ar-SA"/>
    </w:rPr>
  </w:style>
  <w:style w:type="character" w:customStyle="1" w:styleId="4">
    <w:name w:val="سرفصل 4 نویسه"/>
    <w:uiPriority w:val="9"/>
    <w:rsid w:val="00F21A47"/>
    <w:rPr>
      <w:rFonts w:ascii="2  Lotus" w:hAnsi="2  Lotus" w:cs="2  Lotus"/>
      <w:b/>
      <w:bCs/>
      <w:sz w:val="40"/>
      <w:szCs w:val="28"/>
    </w:rPr>
  </w:style>
  <w:style w:type="paragraph" w:customStyle="1" w:styleId="5">
    <w:name w:val="سرفصل 5"/>
    <w:basedOn w:val="Normal"/>
    <w:next w:val="Normal"/>
    <w:link w:val="50"/>
    <w:autoRedefine/>
    <w:uiPriority w:val="9"/>
    <w:rsid w:val="00F21A47"/>
    <w:pPr>
      <w:spacing w:before="240" w:after="60"/>
      <w:outlineLvl w:val="4"/>
    </w:pPr>
    <w:rPr>
      <w:b/>
      <w:bCs/>
      <w:sz w:val="36"/>
    </w:rPr>
  </w:style>
  <w:style w:type="character" w:customStyle="1" w:styleId="50">
    <w:name w:val="سرفصل 5 نویسه"/>
    <w:link w:val="5"/>
    <w:uiPriority w:val="9"/>
    <w:rsid w:val="00F21A47"/>
    <w:rPr>
      <w:rFonts w:cs="2  Badr"/>
      <w:b/>
      <w:bCs/>
      <w:sz w:val="36"/>
      <w:szCs w:val="28"/>
    </w:rPr>
  </w:style>
  <w:style w:type="paragraph" w:customStyle="1" w:styleId="6">
    <w:name w:val="سرفصل 6"/>
    <w:basedOn w:val="Normal"/>
    <w:next w:val="Normal"/>
    <w:link w:val="60"/>
    <w:autoRedefine/>
    <w:uiPriority w:val="9"/>
    <w:rsid w:val="00F21A47"/>
    <w:pPr>
      <w:tabs>
        <w:tab w:val="num" w:pos="0"/>
        <w:tab w:val="left" w:pos="398"/>
      </w:tabs>
      <w:spacing w:before="120"/>
      <w:outlineLvl w:val="5"/>
    </w:pPr>
    <w:rPr>
      <w:b/>
      <w:bCs/>
      <w:sz w:val="40"/>
    </w:rPr>
  </w:style>
  <w:style w:type="character" w:customStyle="1" w:styleId="60">
    <w:name w:val="سرفصل 6 نویسه"/>
    <w:link w:val="6"/>
    <w:uiPriority w:val="9"/>
    <w:rsid w:val="00F21A47"/>
    <w:rPr>
      <w:rFonts w:cs="2  Badr"/>
      <w:b/>
      <w:bCs/>
      <w:sz w:val="40"/>
      <w:szCs w:val="28"/>
    </w:rPr>
  </w:style>
  <w:style w:type="paragraph" w:customStyle="1" w:styleId="7">
    <w:name w:val="سرفصل 7"/>
    <w:basedOn w:val="Normal"/>
    <w:next w:val="Normal"/>
    <w:link w:val="70"/>
    <w:autoRedefine/>
    <w:uiPriority w:val="9"/>
    <w:rsid w:val="00F21A47"/>
    <w:pPr>
      <w:spacing w:before="240"/>
      <w:outlineLvl w:val="6"/>
    </w:pPr>
    <w:rPr>
      <w:b/>
      <w:bCs/>
      <w:sz w:val="40"/>
    </w:rPr>
  </w:style>
  <w:style w:type="character" w:customStyle="1" w:styleId="70">
    <w:name w:val="سرفصل 7 نویسه"/>
    <w:link w:val="7"/>
    <w:uiPriority w:val="9"/>
    <w:rsid w:val="00F21A47"/>
    <w:rPr>
      <w:rFonts w:cs="2  Badr"/>
      <w:b/>
      <w:bCs/>
      <w:sz w:val="40"/>
      <w:szCs w:val="28"/>
    </w:rPr>
  </w:style>
  <w:style w:type="paragraph" w:customStyle="1" w:styleId="8">
    <w:name w:val="سرفصل 8"/>
    <w:basedOn w:val="Normal"/>
    <w:next w:val="Normal"/>
    <w:link w:val="80"/>
    <w:autoRedefine/>
    <w:uiPriority w:val="9"/>
    <w:rsid w:val="00F21A47"/>
    <w:pPr>
      <w:tabs>
        <w:tab w:val="num" w:pos="0"/>
      </w:tabs>
      <w:spacing w:before="240" w:after="60"/>
      <w:outlineLvl w:val="7"/>
    </w:pPr>
    <w:rPr>
      <w:b/>
      <w:bCs/>
      <w:sz w:val="36"/>
    </w:rPr>
  </w:style>
  <w:style w:type="character" w:customStyle="1" w:styleId="80">
    <w:name w:val="سرفصل 8 نویسه"/>
    <w:link w:val="8"/>
    <w:uiPriority w:val="9"/>
    <w:rsid w:val="00F21A47"/>
    <w:rPr>
      <w:rFonts w:cs="2  Badr"/>
      <w:b/>
      <w:bCs/>
      <w:sz w:val="36"/>
      <w:szCs w:val="28"/>
    </w:rPr>
  </w:style>
  <w:style w:type="paragraph" w:customStyle="1" w:styleId="9">
    <w:name w:val="سرفصل 9"/>
    <w:basedOn w:val="Normal"/>
    <w:next w:val="Normal"/>
    <w:link w:val="90"/>
    <w:autoRedefine/>
    <w:uiPriority w:val="9"/>
    <w:rsid w:val="00F21A47"/>
    <w:pPr>
      <w:spacing w:before="120" w:after="60"/>
      <w:outlineLvl w:val="8"/>
    </w:pPr>
    <w:rPr>
      <w:sz w:val="36"/>
    </w:rPr>
  </w:style>
  <w:style w:type="character" w:customStyle="1" w:styleId="90">
    <w:name w:val="سرفصل 9 نویسه"/>
    <w:link w:val="9"/>
    <w:uiPriority w:val="9"/>
    <w:rsid w:val="00F21A47"/>
    <w:rPr>
      <w:rFonts w:cs="2  Badr"/>
      <w:sz w:val="36"/>
      <w:szCs w:val="28"/>
    </w:rPr>
  </w:style>
  <w:style w:type="paragraph" w:customStyle="1" w:styleId="a">
    <w:name w:val="زیرعنوان"/>
    <w:basedOn w:val="Normal"/>
    <w:link w:val="a0"/>
    <w:uiPriority w:val="11"/>
    <w:rsid w:val="00F21A4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0">
    <w:name w:val="زیرعنوان نویسه"/>
    <w:link w:val="a"/>
    <w:uiPriority w:val="11"/>
    <w:rsid w:val="00F21A47"/>
    <w:rPr>
      <w:rFonts w:ascii="Arial" w:hAnsi="Arial"/>
      <w:sz w:val="24"/>
      <w:szCs w:val="24"/>
    </w:rPr>
  </w:style>
  <w:style w:type="paragraph" w:customStyle="1" w:styleId="20">
    <w:name w:val="جدول محتویات 2"/>
    <w:basedOn w:val="Normal"/>
    <w:next w:val="Normal"/>
    <w:autoRedefine/>
    <w:uiPriority w:val="39"/>
    <w:rsid w:val="00F21A47"/>
    <w:pPr>
      <w:tabs>
        <w:tab w:val="left" w:pos="1260"/>
        <w:tab w:val="right" w:leader="dot" w:pos="9650"/>
      </w:tabs>
      <w:ind w:left="360"/>
      <w:jc w:val="left"/>
    </w:pPr>
    <w:rPr>
      <w:rFonts w:ascii="Times New Roman" w:hAnsi="Times New Roman"/>
      <w:b/>
      <w:smallCaps/>
      <w:sz w:val="20"/>
      <w:lang w:bidi="ar-SA"/>
    </w:rPr>
  </w:style>
  <w:style w:type="paragraph" w:customStyle="1" w:styleId="a1">
    <w:name w:val="سرصفحه فهرست مطالب"/>
    <w:basedOn w:val="Heading1"/>
    <w:next w:val="Normal"/>
    <w:uiPriority w:val="39"/>
    <w:semiHidden/>
    <w:unhideWhenUsed/>
    <w:rsid w:val="00F21A47"/>
    <w:pPr>
      <w:bidi w:val="0"/>
      <w:spacing w:before="480"/>
      <w:jc w:val="left"/>
      <w:outlineLvl w:val="9"/>
    </w:pPr>
    <w:rPr>
      <w:rFonts w:cs="IranNastaliq"/>
      <w:color w:val="365F91"/>
      <w:szCs w:val="96"/>
      <w:lang w:bidi="ar-SA"/>
    </w:rPr>
  </w:style>
  <w:style w:type="character" w:styleId="Strong">
    <w:name w:val="Strong"/>
    <w:uiPriority w:val="22"/>
    <w:rsid w:val="00F21A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82C64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82C64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82C6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82C64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E82C64"/>
    <w:pPr>
      <w:ind w:left="240" w:firstLine="0"/>
      <w:outlineLvl w:val="3"/>
    </w:pPr>
    <w:rPr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82C6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82C64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82C6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E82C64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E82C64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82C64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82C64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82C64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82C64"/>
    <w:rPr>
      <w:rFonts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E82C64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82C64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32FF2"/>
    <w:pPr>
      <w:tabs>
        <w:tab w:val="left" w:pos="871"/>
        <w:tab w:val="right" w:leader="dot" w:pos="96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82C64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82C6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82C6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82C64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E82C6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82C6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rsid w:val="00E82C64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E82C64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E82C64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E82C64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32FF2"/>
    <w:pPr>
      <w:tabs>
        <w:tab w:val="left" w:pos="1296"/>
        <w:tab w:val="right" w:leader="dot" w:pos="9650"/>
      </w:tabs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E82C6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E82C64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E82C64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82C6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82C6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82C64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82C6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82C64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E82C64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82C64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82C64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E82C64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82C6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82C6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82C64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82C64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82C6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82C64"/>
    <w:rPr>
      <w:rFonts w:cs="2  Lotus"/>
      <w:b/>
      <w:i/>
      <w:iCs/>
      <w:color w:val="auto"/>
      <w:szCs w:val="32"/>
    </w:rPr>
  </w:style>
  <w:style w:type="paragraph" w:styleId="Footer">
    <w:name w:val="footer"/>
    <w:basedOn w:val="Normal"/>
    <w:link w:val="FooterChar"/>
    <w:uiPriority w:val="99"/>
    <w:rsid w:val="00F21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47"/>
    <w:rPr>
      <w:rFonts w:cs="2  Badr"/>
      <w:sz w:val="22"/>
      <w:szCs w:val="28"/>
    </w:rPr>
  </w:style>
  <w:style w:type="character" w:styleId="PageNumber">
    <w:name w:val="page number"/>
    <w:basedOn w:val="DefaultParagraphFont"/>
    <w:semiHidden/>
    <w:rsid w:val="00F21A47"/>
  </w:style>
  <w:style w:type="character" w:styleId="FootnoteReference">
    <w:name w:val="footnote reference"/>
    <w:uiPriority w:val="99"/>
    <w:rsid w:val="00F21A47"/>
    <w:rPr>
      <w:rFonts w:ascii="2  Badr" w:eastAsia="2  Badr" w:hAnsi="2  Badr" w:cs="2  Badr"/>
      <w:sz w:val="20"/>
      <w:szCs w:val="20"/>
      <w:vertAlign w:val="superscript"/>
    </w:rPr>
  </w:style>
  <w:style w:type="character" w:styleId="Hyperlink">
    <w:name w:val="Hyperlink"/>
    <w:uiPriority w:val="99"/>
    <w:unhideWhenUsed/>
    <w:rsid w:val="00F21A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A47"/>
    <w:rPr>
      <w:rFonts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47"/>
    <w:rPr>
      <w:rFonts w:cs="2  Badr"/>
      <w:b/>
      <w:bCs/>
    </w:rPr>
  </w:style>
  <w:style w:type="paragraph" w:styleId="Header">
    <w:name w:val="header"/>
    <w:basedOn w:val="Normal"/>
    <w:link w:val="HeaderChar"/>
    <w:uiPriority w:val="99"/>
    <w:unhideWhenUsed/>
    <w:rsid w:val="00F21A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47"/>
    <w:rPr>
      <w:rFonts w:cs="2  Badr"/>
      <w:sz w:val="22"/>
      <w:szCs w:val="28"/>
    </w:rPr>
  </w:style>
  <w:style w:type="character" w:customStyle="1" w:styleId="2">
    <w:name w:val="سرفصل 2 نویسه"/>
    <w:uiPriority w:val="9"/>
    <w:rsid w:val="00F21A47"/>
    <w:rPr>
      <w:rFonts w:ascii="2  Lotus" w:hAnsi="2  Lotus" w:cs="2  Lotus"/>
      <w:b/>
      <w:bCs/>
      <w:sz w:val="32"/>
      <w:szCs w:val="32"/>
    </w:rPr>
  </w:style>
  <w:style w:type="character" w:customStyle="1" w:styleId="3">
    <w:name w:val="سرفصل 3 نویسه"/>
    <w:uiPriority w:val="9"/>
    <w:rsid w:val="00F21A47"/>
    <w:rPr>
      <w:rFonts w:ascii="2  Lotus" w:hAnsi="2  Lotus" w:cs="2  Lotus"/>
      <w:b/>
      <w:bCs/>
      <w:kern w:val="28"/>
      <w:sz w:val="40"/>
      <w:szCs w:val="30"/>
      <w:lang w:bidi="ar-SA"/>
    </w:rPr>
  </w:style>
  <w:style w:type="character" w:customStyle="1" w:styleId="4">
    <w:name w:val="سرفصل 4 نویسه"/>
    <w:uiPriority w:val="9"/>
    <w:rsid w:val="00F21A47"/>
    <w:rPr>
      <w:rFonts w:ascii="2  Lotus" w:hAnsi="2  Lotus" w:cs="2  Lotus"/>
      <w:b/>
      <w:bCs/>
      <w:sz w:val="40"/>
      <w:szCs w:val="28"/>
    </w:rPr>
  </w:style>
  <w:style w:type="paragraph" w:customStyle="1" w:styleId="5">
    <w:name w:val="سرفصل 5"/>
    <w:basedOn w:val="Normal"/>
    <w:next w:val="Normal"/>
    <w:link w:val="50"/>
    <w:autoRedefine/>
    <w:uiPriority w:val="9"/>
    <w:rsid w:val="00F21A47"/>
    <w:pPr>
      <w:spacing w:before="240" w:after="60"/>
      <w:outlineLvl w:val="4"/>
    </w:pPr>
    <w:rPr>
      <w:b/>
      <w:bCs/>
      <w:sz w:val="36"/>
    </w:rPr>
  </w:style>
  <w:style w:type="character" w:customStyle="1" w:styleId="50">
    <w:name w:val="سرفصل 5 نویسه"/>
    <w:link w:val="5"/>
    <w:uiPriority w:val="9"/>
    <w:rsid w:val="00F21A47"/>
    <w:rPr>
      <w:rFonts w:cs="2  Badr"/>
      <w:b/>
      <w:bCs/>
      <w:sz w:val="36"/>
      <w:szCs w:val="28"/>
    </w:rPr>
  </w:style>
  <w:style w:type="paragraph" w:customStyle="1" w:styleId="6">
    <w:name w:val="سرفصل 6"/>
    <w:basedOn w:val="Normal"/>
    <w:next w:val="Normal"/>
    <w:link w:val="60"/>
    <w:autoRedefine/>
    <w:uiPriority w:val="9"/>
    <w:rsid w:val="00F21A47"/>
    <w:pPr>
      <w:tabs>
        <w:tab w:val="num" w:pos="0"/>
        <w:tab w:val="left" w:pos="398"/>
      </w:tabs>
      <w:spacing w:before="120"/>
      <w:outlineLvl w:val="5"/>
    </w:pPr>
    <w:rPr>
      <w:b/>
      <w:bCs/>
      <w:sz w:val="40"/>
    </w:rPr>
  </w:style>
  <w:style w:type="character" w:customStyle="1" w:styleId="60">
    <w:name w:val="سرفصل 6 نویسه"/>
    <w:link w:val="6"/>
    <w:uiPriority w:val="9"/>
    <w:rsid w:val="00F21A47"/>
    <w:rPr>
      <w:rFonts w:cs="2  Badr"/>
      <w:b/>
      <w:bCs/>
      <w:sz w:val="40"/>
      <w:szCs w:val="28"/>
    </w:rPr>
  </w:style>
  <w:style w:type="paragraph" w:customStyle="1" w:styleId="7">
    <w:name w:val="سرفصل 7"/>
    <w:basedOn w:val="Normal"/>
    <w:next w:val="Normal"/>
    <w:link w:val="70"/>
    <w:autoRedefine/>
    <w:uiPriority w:val="9"/>
    <w:rsid w:val="00F21A47"/>
    <w:pPr>
      <w:spacing w:before="240"/>
      <w:outlineLvl w:val="6"/>
    </w:pPr>
    <w:rPr>
      <w:b/>
      <w:bCs/>
      <w:sz w:val="40"/>
    </w:rPr>
  </w:style>
  <w:style w:type="character" w:customStyle="1" w:styleId="70">
    <w:name w:val="سرفصل 7 نویسه"/>
    <w:link w:val="7"/>
    <w:uiPriority w:val="9"/>
    <w:rsid w:val="00F21A47"/>
    <w:rPr>
      <w:rFonts w:cs="2  Badr"/>
      <w:b/>
      <w:bCs/>
      <w:sz w:val="40"/>
      <w:szCs w:val="28"/>
    </w:rPr>
  </w:style>
  <w:style w:type="paragraph" w:customStyle="1" w:styleId="8">
    <w:name w:val="سرفصل 8"/>
    <w:basedOn w:val="Normal"/>
    <w:next w:val="Normal"/>
    <w:link w:val="80"/>
    <w:autoRedefine/>
    <w:uiPriority w:val="9"/>
    <w:rsid w:val="00F21A47"/>
    <w:pPr>
      <w:tabs>
        <w:tab w:val="num" w:pos="0"/>
      </w:tabs>
      <w:spacing w:before="240" w:after="60"/>
      <w:outlineLvl w:val="7"/>
    </w:pPr>
    <w:rPr>
      <w:b/>
      <w:bCs/>
      <w:sz w:val="36"/>
    </w:rPr>
  </w:style>
  <w:style w:type="character" w:customStyle="1" w:styleId="80">
    <w:name w:val="سرفصل 8 نویسه"/>
    <w:link w:val="8"/>
    <w:uiPriority w:val="9"/>
    <w:rsid w:val="00F21A47"/>
    <w:rPr>
      <w:rFonts w:cs="2  Badr"/>
      <w:b/>
      <w:bCs/>
      <w:sz w:val="36"/>
      <w:szCs w:val="28"/>
    </w:rPr>
  </w:style>
  <w:style w:type="paragraph" w:customStyle="1" w:styleId="9">
    <w:name w:val="سرفصل 9"/>
    <w:basedOn w:val="Normal"/>
    <w:next w:val="Normal"/>
    <w:link w:val="90"/>
    <w:autoRedefine/>
    <w:uiPriority w:val="9"/>
    <w:rsid w:val="00F21A47"/>
    <w:pPr>
      <w:spacing w:before="120" w:after="60"/>
      <w:outlineLvl w:val="8"/>
    </w:pPr>
    <w:rPr>
      <w:sz w:val="36"/>
    </w:rPr>
  </w:style>
  <w:style w:type="character" w:customStyle="1" w:styleId="90">
    <w:name w:val="سرفصل 9 نویسه"/>
    <w:link w:val="9"/>
    <w:uiPriority w:val="9"/>
    <w:rsid w:val="00F21A47"/>
    <w:rPr>
      <w:rFonts w:cs="2  Badr"/>
      <w:sz w:val="36"/>
      <w:szCs w:val="28"/>
    </w:rPr>
  </w:style>
  <w:style w:type="paragraph" w:customStyle="1" w:styleId="a">
    <w:name w:val="زیرعنوان"/>
    <w:basedOn w:val="Normal"/>
    <w:link w:val="a0"/>
    <w:uiPriority w:val="11"/>
    <w:rsid w:val="00F21A4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0">
    <w:name w:val="زیرعنوان نویسه"/>
    <w:link w:val="a"/>
    <w:uiPriority w:val="11"/>
    <w:rsid w:val="00F21A47"/>
    <w:rPr>
      <w:rFonts w:ascii="Arial" w:hAnsi="Arial"/>
      <w:sz w:val="24"/>
      <w:szCs w:val="24"/>
    </w:rPr>
  </w:style>
  <w:style w:type="paragraph" w:customStyle="1" w:styleId="20">
    <w:name w:val="جدول محتویات 2"/>
    <w:basedOn w:val="Normal"/>
    <w:next w:val="Normal"/>
    <w:autoRedefine/>
    <w:uiPriority w:val="39"/>
    <w:rsid w:val="00F21A47"/>
    <w:pPr>
      <w:tabs>
        <w:tab w:val="left" w:pos="1260"/>
        <w:tab w:val="right" w:leader="dot" w:pos="9650"/>
      </w:tabs>
      <w:ind w:left="360"/>
      <w:jc w:val="left"/>
    </w:pPr>
    <w:rPr>
      <w:rFonts w:ascii="Times New Roman" w:hAnsi="Times New Roman"/>
      <w:b/>
      <w:smallCaps/>
      <w:sz w:val="20"/>
      <w:lang w:bidi="ar-SA"/>
    </w:rPr>
  </w:style>
  <w:style w:type="paragraph" w:customStyle="1" w:styleId="a1">
    <w:name w:val="سرصفحه فهرست مطالب"/>
    <w:basedOn w:val="Heading1"/>
    <w:next w:val="Normal"/>
    <w:uiPriority w:val="39"/>
    <w:semiHidden/>
    <w:unhideWhenUsed/>
    <w:rsid w:val="00F21A47"/>
    <w:pPr>
      <w:bidi w:val="0"/>
      <w:spacing w:before="480"/>
      <w:jc w:val="left"/>
      <w:outlineLvl w:val="9"/>
    </w:pPr>
    <w:rPr>
      <w:rFonts w:cs="IranNastaliq"/>
      <w:color w:val="365F91"/>
      <w:szCs w:val="96"/>
      <w:lang w:bidi="ar-SA"/>
    </w:rPr>
  </w:style>
  <w:style w:type="character" w:styleId="Strong">
    <w:name w:val="Strong"/>
    <w:uiPriority w:val="22"/>
    <w:rsid w:val="00F21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BA17-6A8C-43D2-948F-132CA544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6</cp:revision>
  <dcterms:created xsi:type="dcterms:W3CDTF">2014-09-30T09:46:00Z</dcterms:created>
  <dcterms:modified xsi:type="dcterms:W3CDTF">2014-09-30T10:27:00Z</dcterms:modified>
</cp:coreProperties>
</file>