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59" w:rsidRPr="004C1A4D" w:rsidRDefault="003D0398" w:rsidP="004C1A4D">
      <w:pPr>
        <w:spacing w:after="0"/>
        <w:jc w:val="center"/>
        <w:rPr>
          <w:rStyle w:val="Strong"/>
          <w:b w:val="0"/>
          <w:rtl/>
        </w:rPr>
      </w:pPr>
      <w:r w:rsidRPr="004C1A4D">
        <w:rPr>
          <w:rFonts w:hint="cs"/>
          <w:rtl/>
        </w:rPr>
        <w:t>بسم الله الرحمن الرحیم</w:t>
      </w:r>
    </w:p>
    <w:p w:rsidR="003D0398" w:rsidRPr="00AC4394" w:rsidRDefault="005E1B59" w:rsidP="00AC4394">
      <w:pPr>
        <w:pStyle w:val="Heading1"/>
        <w:rPr>
          <w:rStyle w:val="Strong"/>
          <w:b w:val="0"/>
          <w:bCs/>
          <w:rtl/>
        </w:rPr>
      </w:pPr>
      <w:bookmarkStart w:id="0" w:name="_Toc403850751"/>
      <w:bookmarkStart w:id="1" w:name="_Toc403851886"/>
      <w:bookmarkStart w:id="2" w:name="_Toc403851933"/>
      <w:bookmarkStart w:id="3" w:name="_Toc403851968"/>
      <w:bookmarkStart w:id="4" w:name="_Toc403852006"/>
      <w:bookmarkStart w:id="5" w:name="_Toc403852190"/>
      <w:bookmarkStart w:id="6" w:name="_Toc403852601"/>
      <w:bookmarkStart w:id="7" w:name="_Toc403852693"/>
      <w:bookmarkStart w:id="8" w:name="_Toc403889821"/>
      <w:bookmarkStart w:id="9" w:name="_Toc404580761"/>
      <w:r w:rsidRPr="00AC4394">
        <w:rPr>
          <w:rStyle w:val="Strong"/>
          <w:rFonts w:hint="cs"/>
          <w:b w:val="0"/>
          <w:bCs/>
          <w:rtl/>
        </w:rPr>
        <w:t>مقدمه</w:t>
      </w:r>
      <w:bookmarkEnd w:id="0"/>
      <w:bookmarkEnd w:id="1"/>
      <w:bookmarkEnd w:id="2"/>
      <w:bookmarkEnd w:id="3"/>
      <w:bookmarkEnd w:id="4"/>
      <w:bookmarkEnd w:id="5"/>
      <w:bookmarkEnd w:id="6"/>
      <w:bookmarkEnd w:id="7"/>
      <w:bookmarkEnd w:id="8"/>
      <w:bookmarkEnd w:id="9"/>
    </w:p>
    <w:p w:rsidR="005E1B59" w:rsidRPr="004C1A4D" w:rsidRDefault="005E1B59" w:rsidP="004C1A4D">
      <w:pPr>
        <w:spacing w:after="0"/>
        <w:rPr>
          <w:bCs/>
          <w:rtl/>
        </w:rPr>
      </w:pPr>
      <w:r w:rsidRPr="004C1A4D">
        <w:rPr>
          <w:rFonts w:hint="cs"/>
          <w:rtl/>
        </w:rPr>
        <w:t xml:space="preserve">بعد از اين‌كه چند ساحت و قلمرو خاص تربيت بيان شد </w:t>
      </w:r>
      <w:r w:rsidR="00F472D3">
        <w:rPr>
          <w:rFonts w:hint="cs"/>
          <w:rtl/>
        </w:rPr>
        <w:t xml:space="preserve">به خاطر </w:t>
      </w:r>
      <w:r w:rsidRPr="004C1A4D">
        <w:rPr>
          <w:rFonts w:hint="cs"/>
          <w:rtl/>
        </w:rPr>
        <w:t>اين‌كه در آن ساحت‌ها ادله خاصه و روايات خاصه وجود داشت، گفته شد كه در ساحت‌هاي ديگر ممكن است، دليل خاص وجود نداشته باشد؛ اما يك قواعد و تكاليف و عناوين عامه‌اي دارد كه اين قواعد و تكاليف عامه، هم شامل ساحت‌هايي كه دليل خاص داشت، مي‌شود</w:t>
      </w:r>
      <w:r w:rsidR="003D0398" w:rsidRPr="004C1A4D">
        <w:rPr>
          <w:rFonts w:hint="eastAsia"/>
          <w:rtl/>
        </w:rPr>
        <w:t>؛</w:t>
      </w:r>
      <w:r w:rsidR="003D0398" w:rsidRPr="004C1A4D">
        <w:rPr>
          <w:rtl/>
        </w:rPr>
        <w:t xml:space="preserve"> </w:t>
      </w:r>
      <w:r w:rsidR="003D0398" w:rsidRPr="004C1A4D">
        <w:rPr>
          <w:rFonts w:hint="eastAsia"/>
          <w:rtl/>
        </w:rPr>
        <w:t>و</w:t>
      </w:r>
      <w:r w:rsidRPr="004C1A4D">
        <w:rPr>
          <w:rFonts w:hint="cs"/>
          <w:rtl/>
        </w:rPr>
        <w:t xml:space="preserve"> هم در ساحت‌هاي تربيت اجتماعي، سياسي، شغلي و حرفه‌اي و امثال اين‌ها را هم روشن مي‌كند. گر چه در بسياري از موارد وارد جزئيات روش‌ها و شيوه‌هاي تربيتي نشده ولي تكليف را از يك منظر عام، روشن مي‌كند. اين بحث بسيار مهمي بود كه قبلاً مطرح شد. مناسب است كه در تنظيم مباحث قبل از اين‌كه وارد ساحت‌هاي خاص گرديده شود بررسي شود كه آيا اين قواعد عمومي وجود دارد؟ بعد ساحت‌هايي كه دليل خاص دارد، </w:t>
      </w:r>
      <w:r w:rsidR="00F472D3">
        <w:rPr>
          <w:rFonts w:hint="cs"/>
          <w:rtl/>
        </w:rPr>
        <w:t>موردبررسی</w:t>
      </w:r>
      <w:r w:rsidRPr="004C1A4D">
        <w:rPr>
          <w:rFonts w:hint="cs"/>
          <w:rtl/>
        </w:rPr>
        <w:t xml:space="preserve"> </w:t>
      </w:r>
      <w:r w:rsidR="00F472D3">
        <w:rPr>
          <w:rFonts w:hint="cs"/>
          <w:rtl/>
        </w:rPr>
        <w:t>قرار داده</w:t>
      </w:r>
      <w:r w:rsidRPr="004C1A4D">
        <w:rPr>
          <w:rFonts w:hint="cs"/>
          <w:rtl/>
        </w:rPr>
        <w:t xml:space="preserve"> شود و هر جا هم دليل خاص نيست، ارجاع داده شود كه بر اساس آن‌ قواعد عمومي، تكليف مشخص گرديده شود. در </w:t>
      </w:r>
      <w:r w:rsidR="00F472D3">
        <w:rPr>
          <w:rFonts w:hint="cs"/>
          <w:rtl/>
        </w:rPr>
        <w:t>اینجا</w:t>
      </w:r>
      <w:r w:rsidRPr="004C1A4D">
        <w:rPr>
          <w:rFonts w:hint="cs"/>
          <w:rtl/>
        </w:rPr>
        <w:t xml:space="preserve"> از عناويني كه يا مشتمل بر تكليف الزامي است يا تكليف رجحاني است و تكليفي را بر دوش والدين نسبت به فرزندانشان مي‌گذارد نه عنوان </w:t>
      </w:r>
      <w:r w:rsidR="00F472D3">
        <w:rPr>
          <w:rFonts w:hint="cs"/>
          <w:rtl/>
        </w:rPr>
        <w:t>ذکر شد</w:t>
      </w:r>
      <w:r w:rsidRPr="004C1A4D">
        <w:rPr>
          <w:rFonts w:hint="cs"/>
          <w:rtl/>
        </w:rPr>
        <w:t>.</w:t>
      </w:r>
    </w:p>
    <w:p w:rsidR="005E1B59" w:rsidRPr="00AC4394" w:rsidRDefault="005E1B59" w:rsidP="00AC4394">
      <w:pPr>
        <w:pStyle w:val="Heading1"/>
        <w:rPr>
          <w:rStyle w:val="BookTitle"/>
          <w:rFonts w:cs="2  Badr"/>
          <w:b w:val="0"/>
          <w:bCs/>
          <w:smallCaps w:val="0"/>
          <w:spacing w:val="0"/>
          <w:szCs w:val="44"/>
          <w:rtl/>
        </w:rPr>
      </w:pPr>
      <w:bookmarkStart w:id="10" w:name="_Toc404580762"/>
      <w:r w:rsidRPr="00AC4394">
        <w:rPr>
          <w:rStyle w:val="BookTitle"/>
          <w:rFonts w:cs="2  Badr" w:hint="cs"/>
          <w:b w:val="0"/>
          <w:bCs/>
          <w:smallCaps w:val="0"/>
          <w:spacing w:val="0"/>
          <w:szCs w:val="44"/>
          <w:rtl/>
        </w:rPr>
        <w:t xml:space="preserve">عنوان </w:t>
      </w:r>
      <w:r w:rsidR="003D0398" w:rsidRPr="00AC4394">
        <w:rPr>
          <w:rStyle w:val="BookTitle"/>
          <w:rFonts w:cs="2  Badr" w:hint="eastAsia"/>
          <w:b w:val="0"/>
          <w:bCs/>
          <w:smallCaps w:val="0"/>
          <w:spacing w:val="0"/>
          <w:szCs w:val="44"/>
          <w:rtl/>
        </w:rPr>
        <w:t>نهم</w:t>
      </w:r>
      <w:r w:rsidR="003D0398" w:rsidRPr="00AC4394">
        <w:rPr>
          <w:rStyle w:val="BookTitle"/>
          <w:rFonts w:cs="2  Badr"/>
          <w:b w:val="0"/>
          <w:bCs/>
          <w:smallCaps w:val="0"/>
          <w:spacing w:val="0"/>
          <w:szCs w:val="44"/>
          <w:rtl/>
        </w:rPr>
        <w:t xml:space="preserve"> «</w:t>
      </w:r>
      <w:r w:rsidRPr="00AC4394">
        <w:rPr>
          <w:rFonts w:hint="cs"/>
          <w:rtl/>
        </w:rPr>
        <w:t>وَ</w:t>
      </w:r>
      <w:r w:rsidR="0093755B">
        <w:rPr>
          <w:rFonts w:hint="cs"/>
          <w:rtl/>
        </w:rPr>
        <w:t xml:space="preserve"> </w:t>
      </w:r>
      <w:r w:rsidRPr="00AC4394">
        <w:rPr>
          <w:rFonts w:hint="cs"/>
          <w:rtl/>
        </w:rPr>
        <w:t>ضَعْهُ مَوْضِعاً حَسَناً</w:t>
      </w:r>
      <w:r w:rsidRPr="00AC4394">
        <w:rPr>
          <w:rStyle w:val="BookTitle"/>
          <w:rFonts w:cs="2  Badr" w:hint="cs"/>
          <w:b w:val="0"/>
          <w:bCs/>
          <w:smallCaps w:val="0"/>
          <w:spacing w:val="0"/>
          <w:szCs w:val="44"/>
          <w:rtl/>
        </w:rPr>
        <w:t>»</w:t>
      </w:r>
      <w:bookmarkEnd w:id="10"/>
    </w:p>
    <w:p w:rsidR="005E1B59" w:rsidRPr="004C1A4D" w:rsidRDefault="00575385" w:rsidP="00F472D3">
      <w:pPr>
        <w:spacing w:after="0"/>
        <w:rPr>
          <w:bCs/>
          <w:rtl/>
        </w:rPr>
      </w:pPr>
      <w:r w:rsidRPr="004C1A4D">
        <w:rPr>
          <w:bCs/>
          <w:rtl/>
        </w:rPr>
        <w:t xml:space="preserve"> </w:t>
      </w:r>
      <w:r w:rsidR="005E1B59" w:rsidRPr="004C1A4D">
        <w:rPr>
          <w:rFonts w:hint="cs"/>
          <w:rtl/>
        </w:rPr>
        <w:t>عنوان نهم عنوان «وَ</w:t>
      </w:r>
      <w:r w:rsidR="00163473">
        <w:rPr>
          <w:rFonts w:hint="cs"/>
          <w:rtl/>
        </w:rPr>
        <w:t xml:space="preserve"> </w:t>
      </w:r>
      <w:r w:rsidR="005E1B59" w:rsidRPr="004C1A4D">
        <w:rPr>
          <w:rFonts w:hint="cs"/>
          <w:rtl/>
        </w:rPr>
        <w:t xml:space="preserve">ضَعْهُ مَوْضِعاً حَسَناً» است كه در يك روايت آمده است. اين روايت، روايت اول از باب </w:t>
      </w:r>
      <w:r w:rsidR="00F472D3">
        <w:rPr>
          <w:rFonts w:hint="cs"/>
          <w:rtl/>
        </w:rPr>
        <w:t>هشتادوشش</w:t>
      </w:r>
      <w:r w:rsidR="005E1B59" w:rsidRPr="004C1A4D">
        <w:rPr>
          <w:rFonts w:hint="cs"/>
          <w:rtl/>
        </w:rPr>
        <w:t xml:space="preserve"> هست. همان ابواب احكام اولاد، باب </w:t>
      </w:r>
      <w:r w:rsidR="00F472D3">
        <w:rPr>
          <w:rFonts w:hint="cs"/>
          <w:rtl/>
        </w:rPr>
        <w:t>هشتادوشش</w:t>
      </w:r>
      <w:r w:rsidR="005E1B59" w:rsidRPr="004C1A4D">
        <w:rPr>
          <w:rFonts w:hint="cs"/>
          <w:rtl/>
        </w:rPr>
        <w:t>، عنوانش «</w:t>
      </w:r>
      <w:r w:rsidR="00F472D3" w:rsidRPr="00F472D3">
        <w:rPr>
          <w:rtl/>
        </w:rPr>
        <w:t xml:space="preserve"> </w:t>
      </w:r>
      <w:r w:rsidR="00F472D3" w:rsidRPr="00F472D3">
        <w:rPr>
          <w:rFonts w:hint="cs"/>
          <w:rtl/>
        </w:rPr>
        <w:t>بَابُ</w:t>
      </w:r>
      <w:r w:rsidR="00F472D3" w:rsidRPr="00F472D3">
        <w:rPr>
          <w:rtl/>
        </w:rPr>
        <w:t xml:space="preserve"> </w:t>
      </w:r>
      <w:r w:rsidR="00F472D3" w:rsidRPr="00F472D3">
        <w:rPr>
          <w:rFonts w:hint="cs"/>
          <w:rtl/>
        </w:rPr>
        <w:t>جُمْلَةٍ</w:t>
      </w:r>
      <w:r w:rsidR="00F472D3" w:rsidRPr="00F472D3">
        <w:rPr>
          <w:rtl/>
        </w:rPr>
        <w:t xml:space="preserve"> </w:t>
      </w:r>
      <w:r w:rsidR="00F472D3" w:rsidRPr="00F472D3">
        <w:rPr>
          <w:rFonts w:hint="cs"/>
          <w:rtl/>
        </w:rPr>
        <w:t>مِنْ</w:t>
      </w:r>
      <w:r w:rsidR="00F472D3" w:rsidRPr="00F472D3">
        <w:rPr>
          <w:rtl/>
        </w:rPr>
        <w:t xml:space="preserve"> </w:t>
      </w:r>
      <w:r w:rsidR="00F472D3" w:rsidRPr="00F472D3">
        <w:rPr>
          <w:rFonts w:hint="cs"/>
          <w:rtl/>
        </w:rPr>
        <w:t>حُقُوقِ</w:t>
      </w:r>
      <w:r w:rsidR="00F472D3" w:rsidRPr="00F472D3">
        <w:rPr>
          <w:rtl/>
        </w:rPr>
        <w:t xml:space="preserve"> </w:t>
      </w:r>
      <w:r w:rsidR="00F472D3" w:rsidRPr="00F472D3">
        <w:rPr>
          <w:rFonts w:hint="cs"/>
          <w:rtl/>
        </w:rPr>
        <w:t>الْأَوْلَاد</w:t>
      </w:r>
      <w:r w:rsidR="005E1B59" w:rsidRPr="004C1A4D">
        <w:rPr>
          <w:rFonts w:hint="cs"/>
          <w:rtl/>
        </w:rPr>
        <w:t xml:space="preserve">» اولين روايتش اين است، محمد بن يعقوب عن علي بن ابراهيم عن ابيه در بعضي نسخه‌ها هست و در بعضي نسخه‌ها عن ابيه نيست. </w:t>
      </w:r>
      <w:r w:rsidR="00F472D3" w:rsidRPr="00F472D3">
        <w:rPr>
          <w:rFonts w:hint="cs"/>
          <w:b/>
          <w:bCs/>
          <w:rtl/>
        </w:rPr>
        <w:t>مُحَمَّدُ</w:t>
      </w:r>
      <w:r w:rsidR="00F472D3" w:rsidRPr="00F472D3">
        <w:rPr>
          <w:b/>
          <w:bCs/>
          <w:rtl/>
        </w:rPr>
        <w:t xml:space="preserve"> </w:t>
      </w:r>
      <w:r w:rsidR="00F472D3" w:rsidRPr="00F472D3">
        <w:rPr>
          <w:rFonts w:hint="cs"/>
          <w:b/>
          <w:bCs/>
          <w:rtl/>
        </w:rPr>
        <w:t>بْنُ</w:t>
      </w:r>
      <w:r w:rsidR="00F472D3" w:rsidRPr="00F472D3">
        <w:rPr>
          <w:b/>
          <w:bCs/>
          <w:rtl/>
        </w:rPr>
        <w:t xml:space="preserve"> </w:t>
      </w:r>
      <w:r w:rsidR="00F472D3" w:rsidRPr="00F472D3">
        <w:rPr>
          <w:rFonts w:hint="cs"/>
          <w:b/>
          <w:bCs/>
          <w:rtl/>
        </w:rPr>
        <w:t>يَعْقُوبَ</w:t>
      </w:r>
      <w:r w:rsidR="00F472D3" w:rsidRPr="00F472D3">
        <w:rPr>
          <w:b/>
          <w:bCs/>
          <w:rtl/>
        </w:rPr>
        <w:t xml:space="preserve"> </w:t>
      </w:r>
      <w:r w:rsidR="00F472D3" w:rsidRPr="00F472D3">
        <w:rPr>
          <w:rFonts w:hint="cs"/>
          <w:b/>
          <w:bCs/>
          <w:rtl/>
        </w:rPr>
        <w:t>عَنْ</w:t>
      </w:r>
      <w:r w:rsidR="00F472D3" w:rsidRPr="00F472D3">
        <w:rPr>
          <w:b/>
          <w:bCs/>
          <w:rtl/>
        </w:rPr>
        <w:t xml:space="preserve"> </w:t>
      </w:r>
      <w:r w:rsidR="00F472D3" w:rsidRPr="00F472D3">
        <w:rPr>
          <w:rFonts w:hint="cs"/>
          <w:b/>
          <w:bCs/>
          <w:rtl/>
        </w:rPr>
        <w:t>عَلِيِّ</w:t>
      </w:r>
      <w:r w:rsidR="00F472D3" w:rsidRPr="00F472D3">
        <w:rPr>
          <w:b/>
          <w:bCs/>
          <w:rtl/>
        </w:rPr>
        <w:t xml:space="preserve"> </w:t>
      </w:r>
      <w:r w:rsidR="00F472D3" w:rsidRPr="00F472D3">
        <w:rPr>
          <w:rFonts w:hint="cs"/>
          <w:b/>
          <w:bCs/>
          <w:rtl/>
        </w:rPr>
        <w:t>بْنِ</w:t>
      </w:r>
      <w:r w:rsidR="00F472D3" w:rsidRPr="00F472D3">
        <w:rPr>
          <w:b/>
          <w:bCs/>
          <w:rtl/>
        </w:rPr>
        <w:t xml:space="preserve"> </w:t>
      </w:r>
      <w:r w:rsidR="00F472D3" w:rsidRPr="00F472D3">
        <w:rPr>
          <w:rFonts w:hint="cs"/>
          <w:b/>
          <w:bCs/>
          <w:rtl/>
        </w:rPr>
        <w:t>إِبْرَاهِيمَ</w:t>
      </w:r>
      <w:r w:rsidR="00F472D3" w:rsidRPr="00F472D3">
        <w:rPr>
          <w:b/>
          <w:bCs/>
          <w:rtl/>
        </w:rPr>
        <w:t xml:space="preserve"> </w:t>
      </w:r>
      <w:r w:rsidR="00F472D3" w:rsidRPr="00F472D3">
        <w:rPr>
          <w:rFonts w:hint="cs"/>
          <w:b/>
          <w:bCs/>
          <w:rtl/>
        </w:rPr>
        <w:t>عَنْ</w:t>
      </w:r>
      <w:r w:rsidR="00F472D3" w:rsidRPr="00F472D3">
        <w:rPr>
          <w:b/>
          <w:bCs/>
          <w:rtl/>
        </w:rPr>
        <w:t xml:space="preserve"> </w:t>
      </w:r>
      <w:r w:rsidR="00F472D3" w:rsidRPr="00F472D3">
        <w:rPr>
          <w:rFonts w:hint="cs"/>
          <w:b/>
          <w:bCs/>
          <w:rtl/>
        </w:rPr>
        <w:t>مُحَمَّدِ</w:t>
      </w:r>
      <w:r w:rsidR="00F472D3" w:rsidRPr="00F472D3">
        <w:rPr>
          <w:b/>
          <w:bCs/>
          <w:rtl/>
        </w:rPr>
        <w:t xml:space="preserve"> </w:t>
      </w:r>
      <w:r w:rsidR="00F472D3" w:rsidRPr="00F472D3">
        <w:rPr>
          <w:rFonts w:hint="cs"/>
          <w:b/>
          <w:bCs/>
          <w:rtl/>
        </w:rPr>
        <w:t>بْنِ</w:t>
      </w:r>
      <w:r w:rsidR="00F472D3" w:rsidRPr="00F472D3">
        <w:rPr>
          <w:b/>
          <w:bCs/>
          <w:rtl/>
        </w:rPr>
        <w:t xml:space="preserve"> </w:t>
      </w:r>
      <w:r w:rsidR="00F472D3" w:rsidRPr="00F472D3">
        <w:rPr>
          <w:rFonts w:hint="cs"/>
          <w:b/>
          <w:bCs/>
          <w:rtl/>
        </w:rPr>
        <w:t>عِيسَى</w:t>
      </w:r>
      <w:r w:rsidR="00F472D3" w:rsidRPr="00F472D3">
        <w:rPr>
          <w:b/>
          <w:bCs/>
          <w:rtl/>
        </w:rPr>
        <w:t xml:space="preserve"> </w:t>
      </w:r>
      <w:r w:rsidR="00F472D3" w:rsidRPr="00F472D3">
        <w:rPr>
          <w:rFonts w:hint="cs"/>
          <w:b/>
          <w:bCs/>
          <w:rtl/>
        </w:rPr>
        <w:t>عَنْ</w:t>
      </w:r>
      <w:r w:rsidR="00F472D3" w:rsidRPr="00F472D3">
        <w:rPr>
          <w:b/>
          <w:bCs/>
          <w:rtl/>
        </w:rPr>
        <w:t xml:space="preserve"> </w:t>
      </w:r>
      <w:r w:rsidR="00F472D3" w:rsidRPr="00F472D3">
        <w:rPr>
          <w:rFonts w:hint="cs"/>
          <w:b/>
          <w:bCs/>
          <w:rtl/>
        </w:rPr>
        <w:t>يُونُسَ</w:t>
      </w:r>
      <w:r w:rsidR="00F472D3" w:rsidRPr="00F472D3">
        <w:rPr>
          <w:b/>
          <w:bCs/>
          <w:rtl/>
        </w:rPr>
        <w:t xml:space="preserve"> </w:t>
      </w:r>
      <w:r w:rsidR="00F472D3" w:rsidRPr="00F472D3">
        <w:rPr>
          <w:rFonts w:hint="cs"/>
          <w:b/>
          <w:bCs/>
          <w:rtl/>
        </w:rPr>
        <w:t>عَنْ</w:t>
      </w:r>
      <w:r w:rsidR="00F472D3" w:rsidRPr="00F472D3">
        <w:rPr>
          <w:b/>
          <w:bCs/>
          <w:rtl/>
        </w:rPr>
        <w:t xml:space="preserve"> </w:t>
      </w:r>
      <w:r w:rsidR="00F472D3" w:rsidRPr="00F472D3">
        <w:rPr>
          <w:rFonts w:hint="cs"/>
          <w:b/>
          <w:bCs/>
          <w:rtl/>
        </w:rPr>
        <w:t>دُرُسْتَ</w:t>
      </w:r>
      <w:r w:rsidR="00F472D3" w:rsidRPr="00F472D3">
        <w:rPr>
          <w:b/>
          <w:bCs/>
          <w:rtl/>
        </w:rPr>
        <w:t xml:space="preserve"> </w:t>
      </w:r>
      <w:r w:rsidR="00F472D3" w:rsidRPr="00F472D3">
        <w:rPr>
          <w:rFonts w:hint="cs"/>
          <w:b/>
          <w:bCs/>
          <w:rtl/>
        </w:rPr>
        <w:t>عَنْ</w:t>
      </w:r>
      <w:r w:rsidR="00F472D3" w:rsidRPr="00F472D3">
        <w:rPr>
          <w:b/>
          <w:bCs/>
          <w:rtl/>
        </w:rPr>
        <w:t xml:space="preserve"> </w:t>
      </w:r>
      <w:r w:rsidR="00F472D3" w:rsidRPr="00F472D3">
        <w:rPr>
          <w:rFonts w:hint="cs"/>
          <w:b/>
          <w:bCs/>
          <w:rtl/>
        </w:rPr>
        <w:t>أَبِي</w:t>
      </w:r>
      <w:r w:rsidR="00F472D3" w:rsidRPr="00F472D3">
        <w:rPr>
          <w:b/>
          <w:bCs/>
          <w:rtl/>
        </w:rPr>
        <w:t xml:space="preserve"> </w:t>
      </w:r>
      <w:r w:rsidR="00F472D3" w:rsidRPr="00F472D3">
        <w:rPr>
          <w:rFonts w:hint="cs"/>
          <w:b/>
          <w:bCs/>
          <w:rtl/>
        </w:rPr>
        <w:t>الْحَسَنِ</w:t>
      </w:r>
      <w:r w:rsidR="00F472D3" w:rsidRPr="00F472D3">
        <w:rPr>
          <w:b/>
          <w:bCs/>
          <w:rtl/>
        </w:rPr>
        <w:t xml:space="preserve"> </w:t>
      </w:r>
      <w:r w:rsidR="00F472D3" w:rsidRPr="00F472D3">
        <w:rPr>
          <w:rFonts w:hint="cs"/>
          <w:b/>
          <w:bCs/>
          <w:rtl/>
        </w:rPr>
        <w:t>مُوسَى</w:t>
      </w:r>
      <w:r w:rsidR="00F472D3" w:rsidRPr="00F472D3">
        <w:rPr>
          <w:b/>
          <w:bCs/>
          <w:rtl/>
        </w:rPr>
        <w:t xml:space="preserve"> </w:t>
      </w:r>
      <w:r w:rsidR="00F472D3" w:rsidRPr="00F472D3">
        <w:rPr>
          <w:rFonts w:hint="cs"/>
          <w:b/>
          <w:bCs/>
          <w:rtl/>
        </w:rPr>
        <w:t>ع</w:t>
      </w:r>
      <w:r w:rsidR="00F472D3" w:rsidRPr="00F472D3">
        <w:rPr>
          <w:b/>
          <w:bCs/>
          <w:rtl/>
        </w:rPr>
        <w:t xml:space="preserve"> </w:t>
      </w:r>
      <w:r w:rsidR="00F472D3" w:rsidRPr="00F472D3">
        <w:rPr>
          <w:rFonts w:hint="cs"/>
          <w:b/>
          <w:bCs/>
          <w:rtl/>
        </w:rPr>
        <w:t>قَالَ</w:t>
      </w:r>
      <w:r w:rsidR="00F472D3" w:rsidRPr="00F472D3">
        <w:rPr>
          <w:b/>
          <w:bCs/>
          <w:rtl/>
        </w:rPr>
        <w:t xml:space="preserve">: </w:t>
      </w:r>
      <w:r w:rsidR="00F472D3" w:rsidRPr="00F472D3">
        <w:rPr>
          <w:rFonts w:hint="cs"/>
          <w:b/>
          <w:bCs/>
          <w:rtl/>
        </w:rPr>
        <w:t>جَاءَ</w:t>
      </w:r>
      <w:r w:rsidR="00F472D3" w:rsidRPr="00F472D3">
        <w:rPr>
          <w:b/>
          <w:bCs/>
          <w:rtl/>
        </w:rPr>
        <w:t xml:space="preserve"> </w:t>
      </w:r>
      <w:r w:rsidR="00F472D3" w:rsidRPr="00F472D3">
        <w:rPr>
          <w:rFonts w:hint="cs"/>
          <w:b/>
          <w:bCs/>
          <w:rtl/>
        </w:rPr>
        <w:t>رَجُلٌ</w:t>
      </w:r>
      <w:r w:rsidR="00F472D3" w:rsidRPr="00F472D3">
        <w:rPr>
          <w:b/>
          <w:bCs/>
          <w:rtl/>
        </w:rPr>
        <w:t xml:space="preserve"> </w:t>
      </w:r>
      <w:r w:rsidR="00F472D3" w:rsidRPr="00F472D3">
        <w:rPr>
          <w:rFonts w:hint="cs"/>
          <w:b/>
          <w:bCs/>
          <w:rtl/>
        </w:rPr>
        <w:t>إِلَى</w:t>
      </w:r>
      <w:r w:rsidR="00F472D3" w:rsidRPr="00F472D3">
        <w:rPr>
          <w:b/>
          <w:bCs/>
          <w:rtl/>
        </w:rPr>
        <w:t xml:space="preserve"> </w:t>
      </w:r>
      <w:r w:rsidR="00F472D3" w:rsidRPr="00F472D3">
        <w:rPr>
          <w:rFonts w:hint="cs"/>
          <w:b/>
          <w:bCs/>
          <w:rtl/>
        </w:rPr>
        <w:t>النَّبِيِّ</w:t>
      </w:r>
      <w:r w:rsidR="00F472D3" w:rsidRPr="00F472D3">
        <w:rPr>
          <w:b/>
          <w:bCs/>
          <w:rtl/>
        </w:rPr>
        <w:t xml:space="preserve"> </w:t>
      </w:r>
      <w:r w:rsidR="00F472D3" w:rsidRPr="00F472D3">
        <w:rPr>
          <w:rFonts w:hint="cs"/>
          <w:b/>
          <w:bCs/>
          <w:rtl/>
        </w:rPr>
        <w:t>ص</w:t>
      </w:r>
      <w:r w:rsidR="00F472D3" w:rsidRPr="00F472D3">
        <w:rPr>
          <w:b/>
          <w:bCs/>
          <w:rtl/>
        </w:rPr>
        <w:t xml:space="preserve"> </w:t>
      </w:r>
      <w:r w:rsidR="00F472D3" w:rsidRPr="00F472D3">
        <w:rPr>
          <w:rFonts w:hint="cs"/>
          <w:b/>
          <w:bCs/>
          <w:rtl/>
        </w:rPr>
        <w:t>فَقَالَ</w:t>
      </w:r>
      <w:r w:rsidR="00F472D3" w:rsidRPr="00F472D3">
        <w:rPr>
          <w:b/>
          <w:bCs/>
          <w:rtl/>
        </w:rPr>
        <w:t xml:space="preserve"> </w:t>
      </w:r>
      <w:r w:rsidR="00F472D3" w:rsidRPr="00F472D3">
        <w:rPr>
          <w:rFonts w:hint="cs"/>
          <w:b/>
          <w:bCs/>
          <w:rtl/>
        </w:rPr>
        <w:t>يَا</w:t>
      </w:r>
      <w:r w:rsidR="00F472D3" w:rsidRPr="00F472D3">
        <w:rPr>
          <w:b/>
          <w:bCs/>
          <w:rtl/>
        </w:rPr>
        <w:t xml:space="preserve"> </w:t>
      </w:r>
      <w:r w:rsidR="00F472D3" w:rsidRPr="00F472D3">
        <w:rPr>
          <w:rFonts w:hint="cs"/>
          <w:b/>
          <w:bCs/>
          <w:rtl/>
        </w:rPr>
        <w:t>رَسُولَ</w:t>
      </w:r>
      <w:r w:rsidR="00F472D3" w:rsidRPr="00F472D3">
        <w:rPr>
          <w:b/>
          <w:bCs/>
          <w:rtl/>
        </w:rPr>
        <w:t xml:space="preserve"> </w:t>
      </w:r>
      <w:r w:rsidR="00F472D3" w:rsidRPr="00F472D3">
        <w:rPr>
          <w:rFonts w:hint="cs"/>
          <w:b/>
          <w:bCs/>
          <w:rtl/>
        </w:rPr>
        <w:t>اللَّهِ</w:t>
      </w:r>
      <w:r w:rsidR="00F472D3" w:rsidRPr="00F472D3">
        <w:rPr>
          <w:b/>
          <w:bCs/>
          <w:rtl/>
        </w:rPr>
        <w:t xml:space="preserve">- </w:t>
      </w:r>
      <w:r w:rsidR="00F472D3" w:rsidRPr="00F472D3">
        <w:rPr>
          <w:rFonts w:hint="cs"/>
          <w:b/>
          <w:bCs/>
          <w:rtl/>
        </w:rPr>
        <w:t>مَا</w:t>
      </w:r>
      <w:r w:rsidR="00F472D3" w:rsidRPr="00F472D3">
        <w:rPr>
          <w:b/>
          <w:bCs/>
          <w:rtl/>
        </w:rPr>
        <w:t xml:space="preserve"> </w:t>
      </w:r>
      <w:r w:rsidR="00F472D3" w:rsidRPr="00F472D3">
        <w:rPr>
          <w:rFonts w:hint="cs"/>
          <w:b/>
          <w:bCs/>
          <w:rtl/>
        </w:rPr>
        <w:t>حَقُّ</w:t>
      </w:r>
      <w:r w:rsidR="00F472D3" w:rsidRPr="00F472D3">
        <w:rPr>
          <w:b/>
          <w:bCs/>
          <w:rtl/>
        </w:rPr>
        <w:t xml:space="preserve"> </w:t>
      </w:r>
      <w:r w:rsidR="00F472D3" w:rsidRPr="00F472D3">
        <w:rPr>
          <w:rFonts w:hint="cs"/>
          <w:b/>
          <w:bCs/>
          <w:rtl/>
        </w:rPr>
        <w:t>ابْنِي</w:t>
      </w:r>
      <w:r w:rsidR="00F472D3" w:rsidRPr="00F472D3">
        <w:rPr>
          <w:b/>
          <w:bCs/>
          <w:rtl/>
        </w:rPr>
        <w:t xml:space="preserve"> </w:t>
      </w:r>
      <w:r w:rsidR="00F472D3" w:rsidRPr="00F472D3">
        <w:rPr>
          <w:rFonts w:hint="cs"/>
          <w:b/>
          <w:bCs/>
          <w:rtl/>
        </w:rPr>
        <w:t>هَذَا</w:t>
      </w:r>
      <w:r w:rsidR="00F472D3" w:rsidRPr="00F472D3">
        <w:rPr>
          <w:b/>
          <w:bCs/>
          <w:rtl/>
        </w:rPr>
        <w:t xml:space="preserve"> </w:t>
      </w:r>
      <w:r w:rsidR="00F472D3" w:rsidRPr="00F472D3">
        <w:rPr>
          <w:rFonts w:hint="cs"/>
          <w:b/>
          <w:bCs/>
          <w:rtl/>
        </w:rPr>
        <w:t>قَالَ</w:t>
      </w:r>
      <w:r w:rsidR="00F472D3" w:rsidRPr="00F472D3">
        <w:rPr>
          <w:b/>
          <w:bCs/>
          <w:rtl/>
        </w:rPr>
        <w:t xml:space="preserve"> </w:t>
      </w:r>
      <w:r w:rsidR="00F472D3" w:rsidRPr="00F472D3">
        <w:rPr>
          <w:rFonts w:hint="cs"/>
          <w:b/>
          <w:bCs/>
          <w:rtl/>
        </w:rPr>
        <w:t>تُحَسِّنُ</w:t>
      </w:r>
      <w:r w:rsidR="00F472D3" w:rsidRPr="00F472D3">
        <w:rPr>
          <w:b/>
          <w:bCs/>
          <w:rtl/>
        </w:rPr>
        <w:t xml:space="preserve"> </w:t>
      </w:r>
      <w:r w:rsidR="00F472D3" w:rsidRPr="00F472D3">
        <w:rPr>
          <w:rFonts w:hint="cs"/>
          <w:b/>
          <w:bCs/>
          <w:rtl/>
        </w:rPr>
        <w:t>اسْمَهُ</w:t>
      </w:r>
      <w:r w:rsidR="00F472D3" w:rsidRPr="00F472D3">
        <w:rPr>
          <w:b/>
          <w:bCs/>
          <w:rtl/>
        </w:rPr>
        <w:t xml:space="preserve"> </w:t>
      </w:r>
      <w:r w:rsidR="00F472D3" w:rsidRPr="00F472D3">
        <w:rPr>
          <w:rFonts w:hint="cs"/>
          <w:b/>
          <w:bCs/>
          <w:rtl/>
        </w:rPr>
        <w:t>وَ</w:t>
      </w:r>
      <w:r w:rsidR="00F472D3" w:rsidRPr="00F472D3">
        <w:rPr>
          <w:b/>
          <w:bCs/>
          <w:rtl/>
        </w:rPr>
        <w:t xml:space="preserve"> </w:t>
      </w:r>
      <w:r w:rsidR="00F472D3" w:rsidRPr="00F472D3">
        <w:rPr>
          <w:rFonts w:hint="cs"/>
          <w:b/>
          <w:bCs/>
          <w:rtl/>
        </w:rPr>
        <w:t>أَدَبَهُ</w:t>
      </w:r>
      <w:r w:rsidR="00F472D3" w:rsidRPr="00F472D3">
        <w:rPr>
          <w:b/>
          <w:bCs/>
          <w:rtl/>
        </w:rPr>
        <w:t xml:space="preserve"> </w:t>
      </w:r>
      <w:r w:rsidR="00F472D3" w:rsidRPr="00F472D3">
        <w:rPr>
          <w:rFonts w:hint="cs"/>
          <w:b/>
          <w:bCs/>
          <w:rtl/>
        </w:rPr>
        <w:t>وَ</w:t>
      </w:r>
      <w:r w:rsidR="00F472D3" w:rsidRPr="00F472D3">
        <w:rPr>
          <w:b/>
          <w:bCs/>
          <w:rtl/>
        </w:rPr>
        <w:t xml:space="preserve"> </w:t>
      </w:r>
      <w:r w:rsidR="00F472D3" w:rsidRPr="00F472D3">
        <w:rPr>
          <w:rFonts w:hint="cs"/>
          <w:b/>
          <w:bCs/>
          <w:rtl/>
        </w:rPr>
        <w:t>ضَعْهُ</w:t>
      </w:r>
      <w:r w:rsidR="00F472D3" w:rsidRPr="00F472D3">
        <w:rPr>
          <w:b/>
          <w:bCs/>
          <w:rtl/>
        </w:rPr>
        <w:t xml:space="preserve"> </w:t>
      </w:r>
      <w:r w:rsidR="00F472D3" w:rsidRPr="00F472D3">
        <w:rPr>
          <w:rFonts w:hint="cs"/>
          <w:b/>
          <w:bCs/>
          <w:rtl/>
        </w:rPr>
        <w:t>مَوْضِعاً</w:t>
      </w:r>
      <w:r w:rsidR="00F472D3" w:rsidRPr="00F472D3">
        <w:rPr>
          <w:b/>
          <w:bCs/>
          <w:rtl/>
        </w:rPr>
        <w:t xml:space="preserve"> </w:t>
      </w:r>
      <w:r w:rsidR="00F472D3" w:rsidRPr="00F472D3">
        <w:rPr>
          <w:rFonts w:hint="cs"/>
          <w:b/>
          <w:bCs/>
          <w:rtl/>
        </w:rPr>
        <w:t>حَسَنا</w:t>
      </w:r>
      <w:r w:rsidR="005E1B59" w:rsidRPr="004C1A4D">
        <w:rPr>
          <w:rFonts w:hint="cs"/>
          <w:rtl/>
        </w:rPr>
        <w:t>»</w:t>
      </w:r>
      <w:r w:rsidR="005E1B59" w:rsidRPr="004C1A4D">
        <w:rPr>
          <w:rStyle w:val="FootnoteReference"/>
          <w:b/>
          <w:sz w:val="28"/>
          <w:szCs w:val="28"/>
          <w:rtl/>
        </w:rPr>
        <w:footnoteReference w:id="1"/>
      </w:r>
      <w:r w:rsidR="005E1B59" w:rsidRPr="004C1A4D">
        <w:rPr>
          <w:rFonts w:hint="cs"/>
          <w:rtl/>
        </w:rPr>
        <w:t>.</w:t>
      </w:r>
    </w:p>
    <w:p w:rsidR="005E1B59" w:rsidRPr="004C1A4D" w:rsidRDefault="00575385" w:rsidP="00AC4394">
      <w:pPr>
        <w:spacing w:after="0"/>
        <w:rPr>
          <w:bCs/>
          <w:rtl/>
        </w:rPr>
      </w:pPr>
      <w:r w:rsidRPr="004C1A4D">
        <w:rPr>
          <w:rtl/>
        </w:rPr>
        <w:t xml:space="preserve"> </w:t>
      </w:r>
      <w:r w:rsidR="005E1B59" w:rsidRPr="004C1A4D">
        <w:rPr>
          <w:rFonts w:hint="cs"/>
          <w:rtl/>
        </w:rPr>
        <w:t>امام كاظم ع مي‌فرمايند كه «</w:t>
      </w:r>
      <w:r w:rsidR="005E1B59" w:rsidRPr="004C1A4D">
        <w:rPr>
          <w:rFonts w:hint="cs"/>
          <w:b/>
          <w:bCs/>
          <w:rtl/>
        </w:rPr>
        <w:t>جَاءَ رَجُلٌ إِلَى النَّبِيِّ ص فَقَالَ يَا رَسُولَ اللَّهِ مَا حَقُّ ابْنِي هَذَا</w:t>
      </w:r>
      <w:r w:rsidR="005E1B59" w:rsidRPr="004C1A4D">
        <w:rPr>
          <w:rFonts w:hint="cs"/>
          <w:rtl/>
        </w:rPr>
        <w:t>»</w:t>
      </w:r>
      <w:r w:rsidR="00AC4394">
        <w:rPr>
          <w:rFonts w:hint="cs"/>
          <w:sz w:val="28"/>
          <w:rtl/>
        </w:rPr>
        <w:t xml:space="preserve"> </w:t>
      </w:r>
      <w:r w:rsidR="005E1B59" w:rsidRPr="004C1A4D">
        <w:rPr>
          <w:rFonts w:hint="cs"/>
          <w:rtl/>
        </w:rPr>
        <w:t>مردي محضر حضرت مشرف شد. احتمالاً فرزندش همراهش بود. گفت: حقّ اين بچه بر من چيست؟ حضرت فرمودند: «</w:t>
      </w:r>
      <w:r w:rsidR="005E1B59" w:rsidRPr="004C1A4D">
        <w:rPr>
          <w:rFonts w:hint="cs"/>
          <w:b/>
          <w:bCs/>
          <w:rtl/>
        </w:rPr>
        <w:t xml:space="preserve">تُحْسِنُ اسْمَهُ وَ </w:t>
      </w:r>
      <w:r w:rsidR="005E1B59" w:rsidRPr="004C1A4D">
        <w:rPr>
          <w:rFonts w:hint="cs"/>
          <w:b/>
          <w:bCs/>
          <w:rtl/>
        </w:rPr>
        <w:lastRenderedPageBreak/>
        <w:t>أَدَبَه</w:t>
      </w:r>
      <w:r w:rsidR="00AC4394">
        <w:rPr>
          <w:rFonts w:hint="cs"/>
          <w:rtl/>
        </w:rPr>
        <w:t>ُ».</w:t>
      </w:r>
      <w:r w:rsidR="005E1B59" w:rsidRPr="004C1A4D">
        <w:rPr>
          <w:rFonts w:hint="cs"/>
          <w:rtl/>
        </w:rPr>
        <w:t xml:space="preserve"> اين همان نام‌گذاري است كه هفت، هشت جلسه مبحث نام‌گذاري </w:t>
      </w:r>
      <w:r w:rsidR="0093755B">
        <w:rPr>
          <w:rFonts w:hint="cs"/>
          <w:rtl/>
        </w:rPr>
        <w:t>به‌طور</w:t>
      </w:r>
      <w:r w:rsidR="005E1B59" w:rsidRPr="004C1A4D">
        <w:rPr>
          <w:rFonts w:hint="cs"/>
          <w:rtl/>
        </w:rPr>
        <w:t xml:space="preserve"> مبسوط بحث شد. بعد هم «</w:t>
      </w:r>
      <w:r w:rsidR="005E1B59" w:rsidRPr="004C1A4D">
        <w:rPr>
          <w:rFonts w:hint="cs"/>
          <w:b/>
          <w:bCs/>
          <w:rtl/>
        </w:rPr>
        <w:t xml:space="preserve">تُحْسِنُ أَدَبَهُ» </w:t>
      </w:r>
      <w:r w:rsidR="005E1B59" w:rsidRPr="004C1A4D">
        <w:rPr>
          <w:rFonts w:hint="cs"/>
          <w:rtl/>
        </w:rPr>
        <w:t>هست كه به مناسبت تأديب، اين روايت خوانده شد. اين روايت يك بار از حيث نيكو نام نهادن و يك بار هم از باب ادب نيكو، بحث شد. جمله سومش «</w:t>
      </w:r>
      <w:r w:rsidR="005E1B59" w:rsidRPr="004C1A4D">
        <w:rPr>
          <w:rFonts w:hint="cs"/>
          <w:b/>
          <w:bCs/>
          <w:rtl/>
        </w:rPr>
        <w:t>وَ</w:t>
      </w:r>
      <w:r w:rsidR="00163473">
        <w:rPr>
          <w:rFonts w:hint="cs"/>
          <w:b/>
          <w:bCs/>
          <w:rtl/>
        </w:rPr>
        <w:t xml:space="preserve"> </w:t>
      </w:r>
      <w:r w:rsidR="005E1B59" w:rsidRPr="004C1A4D">
        <w:rPr>
          <w:rFonts w:hint="cs"/>
          <w:b/>
          <w:bCs/>
          <w:rtl/>
        </w:rPr>
        <w:t>ضَعْهُ مَوْضِعاً حَسَناً</w:t>
      </w:r>
      <w:r w:rsidR="005E1B59" w:rsidRPr="004C1A4D">
        <w:rPr>
          <w:rFonts w:hint="cs"/>
          <w:rtl/>
        </w:rPr>
        <w:t xml:space="preserve">» است. اين يك نسخه هست كه </w:t>
      </w:r>
      <w:r w:rsidR="00F472D3">
        <w:rPr>
          <w:rFonts w:hint="cs"/>
          <w:rtl/>
        </w:rPr>
        <w:t>اینجا</w:t>
      </w:r>
      <w:r w:rsidR="005E1B59" w:rsidRPr="004C1A4D">
        <w:rPr>
          <w:rFonts w:hint="cs"/>
          <w:rtl/>
        </w:rPr>
        <w:t xml:space="preserve"> روايت ديگري وجود دارد يا همين روايت نسخه ديگري دارد كه «</w:t>
      </w:r>
      <w:r w:rsidR="005E1B59" w:rsidRPr="004C1A4D">
        <w:rPr>
          <w:rFonts w:hint="cs"/>
          <w:b/>
          <w:bCs/>
          <w:rtl/>
        </w:rPr>
        <w:t>وَ قَالَ رَجُلٌ يَا رَسُولَ اللَّهِ مَا حَقُّ ابْنِي هَذَا قَالَ تُحَسِّنُ اسْمَهُ وَ أَدَبَهُ وَتَضَعُ‏ مَوْضِعاً حَسَنا</w:t>
      </w:r>
      <w:r w:rsidR="005E1B59" w:rsidRPr="004C1A4D">
        <w:rPr>
          <w:rFonts w:hint="cs"/>
          <w:rtl/>
        </w:rPr>
        <w:t>»</w:t>
      </w:r>
      <w:r w:rsidR="005E1B59" w:rsidRPr="004C1A4D">
        <w:rPr>
          <w:rStyle w:val="FootnoteReference"/>
          <w:b/>
          <w:sz w:val="28"/>
          <w:szCs w:val="28"/>
          <w:rtl/>
        </w:rPr>
        <w:footnoteReference w:id="2"/>
      </w:r>
      <w:r w:rsidR="005E1B59" w:rsidRPr="004C1A4D">
        <w:rPr>
          <w:rFonts w:hint="cs"/>
          <w:rtl/>
        </w:rPr>
        <w:t xml:space="preserve"> فرقي نمي‌كند </w:t>
      </w:r>
      <w:r w:rsidR="003D0398" w:rsidRPr="004C1A4D">
        <w:rPr>
          <w:rFonts w:hint="eastAsia"/>
          <w:rtl/>
        </w:rPr>
        <w:t>چه</w:t>
      </w:r>
      <w:r w:rsidR="003D0398" w:rsidRPr="004C1A4D">
        <w:rPr>
          <w:rtl/>
        </w:rPr>
        <w:t xml:space="preserve"> «</w:t>
      </w:r>
      <w:r w:rsidR="005E1B59" w:rsidRPr="004C1A4D">
        <w:rPr>
          <w:rFonts w:hint="cs"/>
          <w:b/>
          <w:bCs/>
          <w:rtl/>
        </w:rPr>
        <w:t>تُحَسِّنُ اسْمَهُ وَ أَدَبَهُ وَتَضَعُ‏ مَوْضِعاً حَسَنا</w:t>
      </w:r>
      <w:r w:rsidR="005E1B59" w:rsidRPr="004C1A4D">
        <w:rPr>
          <w:rFonts w:hint="cs"/>
          <w:rtl/>
        </w:rPr>
        <w:t>»</w:t>
      </w:r>
      <w:r w:rsidR="005E1B59" w:rsidRPr="004C1A4D">
        <w:rPr>
          <w:rStyle w:val="FootnoteReference"/>
          <w:rtl/>
        </w:rPr>
        <w:footnoteReference w:id="3"/>
      </w:r>
      <w:r w:rsidR="005E1B59" w:rsidRPr="004C1A4D">
        <w:rPr>
          <w:rFonts w:hint="cs"/>
          <w:rtl/>
        </w:rPr>
        <w:t xml:space="preserve"> باشد يا اين‌كه آن دو را </w:t>
      </w:r>
      <w:r w:rsidR="0093755B">
        <w:rPr>
          <w:rFonts w:hint="cs"/>
          <w:rtl/>
        </w:rPr>
        <w:t>به‌صورت</w:t>
      </w:r>
      <w:r w:rsidR="005E1B59" w:rsidRPr="004C1A4D">
        <w:rPr>
          <w:rFonts w:hint="cs"/>
          <w:rtl/>
        </w:rPr>
        <w:t xml:space="preserve"> خبري آورده «</w:t>
      </w:r>
      <w:r w:rsidR="005E1B59" w:rsidRPr="004C1A4D">
        <w:rPr>
          <w:rFonts w:hint="cs"/>
          <w:b/>
          <w:bCs/>
          <w:rtl/>
        </w:rPr>
        <w:t>تُحَسِّنُ اسْمَهُ وَ أَدَبَهُ</w:t>
      </w:r>
      <w:r w:rsidR="005E1B59" w:rsidRPr="004C1A4D">
        <w:rPr>
          <w:rFonts w:hint="cs"/>
          <w:rtl/>
        </w:rPr>
        <w:t xml:space="preserve">» و سومي را </w:t>
      </w:r>
      <w:r w:rsidR="0093755B">
        <w:rPr>
          <w:rFonts w:hint="cs"/>
          <w:rtl/>
        </w:rPr>
        <w:t>به‌صورت</w:t>
      </w:r>
      <w:r w:rsidR="005E1B59" w:rsidRPr="004C1A4D">
        <w:rPr>
          <w:rFonts w:hint="cs"/>
          <w:rtl/>
        </w:rPr>
        <w:t xml:space="preserve"> </w:t>
      </w:r>
      <w:r w:rsidR="0093755B">
        <w:rPr>
          <w:rFonts w:hint="cs"/>
          <w:rtl/>
        </w:rPr>
        <w:t>امر آورده</w:t>
      </w:r>
      <w:r w:rsidR="005E1B59" w:rsidRPr="004C1A4D">
        <w:rPr>
          <w:rFonts w:hint="cs"/>
          <w:rtl/>
        </w:rPr>
        <w:t xml:space="preserve"> «</w:t>
      </w:r>
      <w:r w:rsidR="005E1B59" w:rsidRPr="004C1A4D">
        <w:rPr>
          <w:rFonts w:hint="cs"/>
          <w:b/>
          <w:bCs/>
          <w:rtl/>
        </w:rPr>
        <w:t>وَ</w:t>
      </w:r>
      <w:r w:rsidR="00163473">
        <w:rPr>
          <w:rFonts w:hint="cs"/>
          <w:b/>
          <w:bCs/>
          <w:rtl/>
        </w:rPr>
        <w:t xml:space="preserve"> </w:t>
      </w:r>
      <w:r w:rsidR="005E1B59" w:rsidRPr="004C1A4D">
        <w:rPr>
          <w:rFonts w:hint="cs"/>
          <w:b/>
          <w:bCs/>
          <w:rtl/>
        </w:rPr>
        <w:t>ضَعْهُ مَوْضِعاً حَسَناً</w:t>
      </w:r>
      <w:r w:rsidR="005E1B59" w:rsidRPr="004C1A4D">
        <w:rPr>
          <w:rFonts w:hint="cs"/>
          <w:rtl/>
        </w:rPr>
        <w:t xml:space="preserve">» اين جهتش خيلي فرقي نمي‌كند، چه امر باشد، چه جمله خبريه باشد، </w:t>
      </w:r>
      <w:r w:rsidR="0093755B">
        <w:rPr>
          <w:rFonts w:hint="cs"/>
          <w:rtl/>
        </w:rPr>
        <w:t>درهرحال</w:t>
      </w:r>
      <w:r w:rsidR="005E1B59" w:rsidRPr="004C1A4D">
        <w:rPr>
          <w:rFonts w:hint="cs"/>
          <w:rtl/>
        </w:rPr>
        <w:t xml:space="preserve"> بعث است. اين روايت يك عنوان ديگري علاوه بر هشت، نه عنوان ذكر كرده و آن عنوان اين است كه بچه‌ات را در جاي مناسبي قرار بده. اين هم عنواني است كه </w:t>
      </w:r>
      <w:r w:rsidR="00F472D3">
        <w:rPr>
          <w:rFonts w:hint="cs"/>
          <w:rtl/>
        </w:rPr>
        <w:t>اینجا</w:t>
      </w:r>
      <w:r w:rsidR="005E1B59" w:rsidRPr="004C1A4D">
        <w:rPr>
          <w:rFonts w:hint="cs"/>
          <w:rtl/>
        </w:rPr>
        <w:t xml:space="preserve"> آمده است. اين بحث در اين روايت مثل هر روايت ديگري يك بحث سندي دارد، يك بحث دلالي دارد. دو بحث سندي </w:t>
      </w:r>
      <w:r w:rsidR="00F472D3">
        <w:rPr>
          <w:rFonts w:hint="cs"/>
          <w:rtl/>
        </w:rPr>
        <w:t>اینجا</w:t>
      </w:r>
      <w:r w:rsidR="005E1B59" w:rsidRPr="004C1A4D">
        <w:rPr>
          <w:rFonts w:hint="cs"/>
          <w:rtl/>
        </w:rPr>
        <w:t xml:space="preserve"> وجود دارد. يكي علي بن ابراهيم عن ابيه هست. اين روايت، هم در كافي و هم </w:t>
      </w:r>
      <w:r w:rsidR="006C6755">
        <w:rPr>
          <w:rFonts w:hint="cs"/>
          <w:rtl/>
        </w:rPr>
        <w:t>در تهذیب</w:t>
      </w:r>
      <w:r w:rsidR="005E1B59" w:rsidRPr="004C1A4D">
        <w:rPr>
          <w:rFonts w:hint="cs"/>
          <w:rtl/>
        </w:rPr>
        <w:t xml:space="preserve"> هست. در بعضي نسخه‌ها علي بن ابراهيم قمي عن ابيه دارد. علي بن ابراهيم قمي كه صاحب تفسير هست و مدفون در قم هم هست و از چهره‌هاي روايي و صحابه بزرگ هست و از شخصيت‌هاي مهم روايي و حديثي ما است. ايشان از پدرش نقل مي‌كند و بعضي از نسخه‌ها مستقيم عن محمد بن عيسي دارد و در بعضي نسخه‌ها عن ابيه عن محمد بن عيسي دارد. پدر علي بن ابراهيم را مكرّر </w:t>
      </w:r>
      <w:r w:rsidR="00F472D3">
        <w:rPr>
          <w:rFonts w:hint="cs"/>
          <w:rtl/>
        </w:rPr>
        <w:t>اینجا</w:t>
      </w:r>
      <w:r w:rsidR="005E1B59" w:rsidRPr="004C1A4D">
        <w:rPr>
          <w:rFonts w:hint="cs"/>
          <w:rtl/>
        </w:rPr>
        <w:t xml:space="preserve"> بحث شده كه </w:t>
      </w:r>
      <w:r w:rsidR="006C6755">
        <w:rPr>
          <w:rFonts w:hint="cs"/>
          <w:rtl/>
        </w:rPr>
        <w:t>الآن</w:t>
      </w:r>
      <w:r w:rsidR="005E1B59" w:rsidRPr="004C1A4D">
        <w:rPr>
          <w:rFonts w:hint="cs"/>
          <w:rtl/>
        </w:rPr>
        <w:t xml:space="preserve"> فهرست‌وار اشاره مي‌شود كه پدر علي بن ابراهيم، ابراهيم بن هاشم قمي است.</w:t>
      </w:r>
    </w:p>
    <w:p w:rsidR="005E1B59" w:rsidRPr="004C1A4D" w:rsidRDefault="006C6755" w:rsidP="004C1A4D">
      <w:pPr>
        <w:pStyle w:val="Heading2"/>
        <w:rPr>
          <w:rtl/>
        </w:rPr>
      </w:pPr>
      <w:r>
        <w:rPr>
          <w:rFonts w:hint="cs"/>
          <w:rtl/>
        </w:rPr>
        <w:t>راه‌های</w:t>
      </w:r>
      <w:r w:rsidR="005E1B59" w:rsidRPr="004C1A4D">
        <w:rPr>
          <w:rFonts w:hint="cs"/>
          <w:rtl/>
        </w:rPr>
        <w:t xml:space="preserve"> توثيق ابراهيم بن هاشم قمي</w:t>
      </w:r>
    </w:p>
    <w:p w:rsidR="005E1B59" w:rsidRPr="004C1A4D" w:rsidRDefault="005E1B59" w:rsidP="00AC4394">
      <w:pPr>
        <w:pStyle w:val="Heading3"/>
        <w:rPr>
          <w:rtl/>
        </w:rPr>
      </w:pPr>
      <w:bookmarkStart w:id="11" w:name="_Toc404580763"/>
      <w:r w:rsidRPr="004C1A4D">
        <w:rPr>
          <w:rFonts w:hint="cs"/>
          <w:rtl/>
        </w:rPr>
        <w:t>راه اول</w:t>
      </w:r>
      <w:bookmarkEnd w:id="11"/>
    </w:p>
    <w:p w:rsidR="005E1B59" w:rsidRPr="004C1A4D" w:rsidRDefault="00575385" w:rsidP="004C1A4D">
      <w:pPr>
        <w:spacing w:after="0"/>
        <w:rPr>
          <w:bCs/>
          <w:rtl/>
        </w:rPr>
      </w:pPr>
      <w:r w:rsidRPr="004C1A4D">
        <w:rPr>
          <w:rtl/>
        </w:rPr>
        <w:t xml:space="preserve"> </w:t>
      </w:r>
      <w:r w:rsidR="005E1B59" w:rsidRPr="004C1A4D">
        <w:rPr>
          <w:rFonts w:hint="cs"/>
          <w:rtl/>
        </w:rPr>
        <w:t xml:space="preserve">اين ابراهيم بن هاشم قمي كه پدر علي بن ابراهيم مدفون در </w:t>
      </w:r>
      <w:r w:rsidR="006C6755">
        <w:rPr>
          <w:rFonts w:hint="cs"/>
          <w:rtl/>
        </w:rPr>
        <w:t>اینجاست</w:t>
      </w:r>
      <w:r w:rsidR="005E1B59" w:rsidRPr="004C1A4D">
        <w:rPr>
          <w:rFonts w:hint="cs"/>
          <w:rtl/>
        </w:rPr>
        <w:t xml:space="preserve"> و صاحب تفسير است، ايشان توثيق خاص ندارد و توثيق ايشان يكي از وجوهي است كه گفته شده است. يكي اين‌كه از رجال تفسير قمي است و بعضي </w:t>
      </w:r>
      <w:r w:rsidR="005E1B59" w:rsidRPr="004C1A4D">
        <w:rPr>
          <w:rFonts w:hint="cs"/>
          <w:rtl/>
        </w:rPr>
        <w:lastRenderedPageBreak/>
        <w:t>گفته‌اند: همه رواتي كه در تفسير علي بن ابراهيم قمي آمده به شهادتي كه ايشان در مقدمه كتاب دارد، همه ثقه هستند؛ البته اين جاي اشكال دارد.</w:t>
      </w:r>
    </w:p>
    <w:p w:rsidR="005E1B59" w:rsidRPr="004C1A4D" w:rsidRDefault="005E1B59" w:rsidP="00AC4394">
      <w:pPr>
        <w:pStyle w:val="Heading3"/>
        <w:rPr>
          <w:rtl/>
        </w:rPr>
      </w:pPr>
      <w:r w:rsidRPr="004C1A4D">
        <w:rPr>
          <w:rFonts w:hint="cs"/>
          <w:rtl/>
        </w:rPr>
        <w:t>راه دوم</w:t>
      </w:r>
    </w:p>
    <w:p w:rsidR="005E1B59" w:rsidRPr="004C1A4D" w:rsidRDefault="00575385" w:rsidP="004C1A4D">
      <w:pPr>
        <w:spacing w:after="0"/>
        <w:rPr>
          <w:bCs/>
          <w:rtl/>
        </w:rPr>
      </w:pPr>
      <w:r w:rsidRPr="004C1A4D">
        <w:rPr>
          <w:rtl/>
        </w:rPr>
        <w:t xml:space="preserve"> </w:t>
      </w:r>
      <w:r w:rsidR="005E1B59" w:rsidRPr="004C1A4D">
        <w:rPr>
          <w:rFonts w:hint="cs"/>
          <w:rtl/>
        </w:rPr>
        <w:t xml:space="preserve">دوم اين‌كه ابراهيم بن هاشم قمي پدر علي بن ابراهيم از رجال كامل الزيارات است و به خاطر جمله‌اي كه ايشان در مقدمه كامل الزيارات فرموده است، همه آن‌هايي كه اسمشان در رجال كامل الزيارات آمده معتبر هستند. آن‌وقت ايشان هم از كساني است كه در رجال كامل الزيارات آمده است. اين هم يك راه ديگر است كه اين راه را مرحوم </w:t>
      </w:r>
      <w:r w:rsidR="006C6755">
        <w:rPr>
          <w:rFonts w:hint="eastAsia"/>
          <w:rtl/>
        </w:rPr>
        <w:t>خویی</w:t>
      </w:r>
      <w:r w:rsidR="003D0398" w:rsidRPr="004C1A4D">
        <w:rPr>
          <w:rtl/>
        </w:rPr>
        <w:t xml:space="preserve"> (</w:t>
      </w:r>
      <w:r w:rsidR="005E1B59" w:rsidRPr="004C1A4D">
        <w:rPr>
          <w:rFonts w:hint="cs"/>
          <w:rtl/>
        </w:rPr>
        <w:t xml:space="preserve">ره) </w:t>
      </w:r>
      <w:r w:rsidR="006C6755">
        <w:rPr>
          <w:rFonts w:hint="cs"/>
          <w:rtl/>
        </w:rPr>
        <w:t>اوایل</w:t>
      </w:r>
      <w:r w:rsidR="005E1B59" w:rsidRPr="004C1A4D">
        <w:rPr>
          <w:rFonts w:hint="cs"/>
          <w:rtl/>
        </w:rPr>
        <w:t xml:space="preserve"> قبول داشتند، بعد عدول كردند و مرحوم </w:t>
      </w:r>
      <w:r w:rsidR="003D0398" w:rsidRPr="004C1A4D">
        <w:rPr>
          <w:rFonts w:hint="eastAsia"/>
          <w:rtl/>
        </w:rPr>
        <w:t>تبريزي</w:t>
      </w:r>
      <w:r w:rsidR="003D0398" w:rsidRPr="004C1A4D">
        <w:rPr>
          <w:rtl/>
        </w:rPr>
        <w:t xml:space="preserve"> (</w:t>
      </w:r>
      <w:r w:rsidR="005E1B59" w:rsidRPr="004C1A4D">
        <w:rPr>
          <w:rFonts w:hint="cs"/>
          <w:rtl/>
        </w:rPr>
        <w:t>ره) هم تفصيلي بر آن قائل بودند. ما هم قبول نداشتيم. اخيراً به ذهن مي‌آيد كه شايد راهي براي قبول رجال كامل الزيارات باز باشد. اين هم راه دوم است.</w:t>
      </w:r>
    </w:p>
    <w:p w:rsidR="005E1B59" w:rsidRPr="004C1A4D" w:rsidRDefault="005E1B59" w:rsidP="00AC4394">
      <w:pPr>
        <w:pStyle w:val="Heading3"/>
        <w:rPr>
          <w:rtl/>
        </w:rPr>
      </w:pPr>
      <w:bookmarkStart w:id="12" w:name="_Toc404580764"/>
      <w:r w:rsidRPr="004C1A4D">
        <w:rPr>
          <w:rFonts w:hint="cs"/>
          <w:rtl/>
        </w:rPr>
        <w:t>راه سوم</w:t>
      </w:r>
      <w:bookmarkEnd w:id="12"/>
    </w:p>
    <w:p w:rsidR="005E1B59" w:rsidRPr="004C1A4D" w:rsidRDefault="00575385" w:rsidP="004C1A4D">
      <w:pPr>
        <w:spacing w:after="0"/>
        <w:rPr>
          <w:bCs/>
          <w:rtl/>
        </w:rPr>
      </w:pPr>
      <w:r w:rsidRPr="004C1A4D">
        <w:rPr>
          <w:rtl/>
        </w:rPr>
        <w:t xml:space="preserve"> </w:t>
      </w:r>
      <w:r w:rsidR="005E1B59" w:rsidRPr="004C1A4D">
        <w:rPr>
          <w:rFonts w:hint="cs"/>
          <w:rtl/>
        </w:rPr>
        <w:t xml:space="preserve">راه سوم هم هماني است كه مرحوم آقاي </w:t>
      </w:r>
      <w:r w:rsidR="003D0398" w:rsidRPr="004C1A4D">
        <w:rPr>
          <w:rFonts w:hint="eastAsia"/>
          <w:rtl/>
        </w:rPr>
        <w:t>تبريزي</w:t>
      </w:r>
      <w:r w:rsidR="003D0398" w:rsidRPr="004C1A4D">
        <w:rPr>
          <w:rtl/>
        </w:rPr>
        <w:t xml:space="preserve"> (</w:t>
      </w:r>
      <w:r w:rsidR="005E1B59" w:rsidRPr="004C1A4D">
        <w:rPr>
          <w:rFonts w:hint="cs"/>
          <w:rtl/>
        </w:rPr>
        <w:t>ره) مي‌فرمودند و با قيودي مطلب درستي هست و آن اين است كه در رجال نام‌آور و مشهور نياز به توثيق خاص نيست اگر انسان‌هاي برجسته نام‌آور ضعفي داشته باشند مخفي نمي‌ماند</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لذا افرادي مثل نوفلي و ابراهيم بن هاشم و احمد بن محمد بن يحيي العطار از آدم‌هاي مشهوري هستند كه توثيق خاص ندارند. </w:t>
      </w:r>
      <w:r w:rsidR="006C6755">
        <w:rPr>
          <w:rFonts w:hint="cs"/>
          <w:rtl/>
        </w:rPr>
        <w:t>اینجاها</w:t>
      </w:r>
      <w:r w:rsidR="005E1B59" w:rsidRPr="004C1A4D">
        <w:rPr>
          <w:rFonts w:hint="cs"/>
          <w:rtl/>
        </w:rPr>
        <w:t xml:space="preserve"> تضعيف كه نبود، معلوم مي‌شود اين درست است. كه اين با قيودي </w:t>
      </w:r>
      <w:r w:rsidR="006C6755">
        <w:rPr>
          <w:rFonts w:hint="cs"/>
          <w:rtl/>
        </w:rPr>
        <w:t>موردقبول</w:t>
      </w:r>
      <w:r w:rsidR="005E1B59" w:rsidRPr="004C1A4D">
        <w:rPr>
          <w:rFonts w:hint="cs"/>
          <w:rtl/>
        </w:rPr>
        <w:t xml:space="preserve"> است، كه از باب كامل الزيارات، اين باب احتمالاً </w:t>
      </w:r>
      <w:r w:rsidR="006C6755">
        <w:rPr>
          <w:rFonts w:hint="cs"/>
          <w:rtl/>
        </w:rPr>
        <w:t>قابل‌قبول</w:t>
      </w:r>
      <w:r w:rsidR="005E1B59" w:rsidRPr="004C1A4D">
        <w:rPr>
          <w:rFonts w:hint="cs"/>
          <w:rtl/>
        </w:rPr>
        <w:t xml:space="preserve"> باشد. اين حداقل سه راه است.</w:t>
      </w:r>
    </w:p>
    <w:p w:rsidR="005E1B59" w:rsidRPr="004C1A4D" w:rsidRDefault="005E1B59" w:rsidP="00AC4394">
      <w:pPr>
        <w:pStyle w:val="Heading3"/>
        <w:rPr>
          <w:rtl/>
        </w:rPr>
      </w:pPr>
      <w:bookmarkStart w:id="13" w:name="_Toc404580765"/>
      <w:r w:rsidRPr="004C1A4D">
        <w:rPr>
          <w:rFonts w:hint="cs"/>
          <w:rtl/>
        </w:rPr>
        <w:t xml:space="preserve">راه </w:t>
      </w:r>
      <w:r w:rsidR="003D0398" w:rsidRPr="004C1A4D">
        <w:rPr>
          <w:rFonts w:hint="eastAsia"/>
          <w:rtl/>
        </w:rPr>
        <w:t>چهارم</w:t>
      </w:r>
      <w:bookmarkEnd w:id="13"/>
    </w:p>
    <w:p w:rsidR="005E1B59" w:rsidRPr="004C1A4D" w:rsidRDefault="00575385" w:rsidP="00AC4394">
      <w:pPr>
        <w:spacing w:after="0"/>
        <w:rPr>
          <w:bCs/>
          <w:rtl/>
        </w:rPr>
      </w:pPr>
      <w:r w:rsidRPr="004C1A4D">
        <w:rPr>
          <w:rtl/>
        </w:rPr>
        <w:t xml:space="preserve"> </w:t>
      </w:r>
      <w:r w:rsidR="005E1B59" w:rsidRPr="004C1A4D">
        <w:rPr>
          <w:rFonts w:hint="cs"/>
          <w:rtl/>
        </w:rPr>
        <w:t>راه چهارمي كه سابق گفته نشد، نظير نوفلي و سكوني است. كه گفته شد سكوني توثيق دارد</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چون غالباً اين‌ها </w:t>
      </w:r>
      <w:r w:rsidR="006C6755">
        <w:rPr>
          <w:rFonts w:hint="cs"/>
          <w:rtl/>
        </w:rPr>
        <w:t>باهم</w:t>
      </w:r>
      <w:r w:rsidR="005E1B59" w:rsidRPr="004C1A4D">
        <w:rPr>
          <w:rFonts w:hint="cs"/>
          <w:rtl/>
        </w:rPr>
        <w:t xml:space="preserve"> هستند، پس نوفلي هم توثيق دارد. وقتي مي‌گويد: روايات سكوني معتبر است، اين توثيق سكوني، ملازم با توثيق نوفلي نيست. </w:t>
      </w:r>
      <w:r w:rsidR="00F472D3">
        <w:rPr>
          <w:rFonts w:hint="cs"/>
          <w:rtl/>
        </w:rPr>
        <w:t>اینجا</w:t>
      </w:r>
      <w:r w:rsidR="005E1B59" w:rsidRPr="004C1A4D">
        <w:rPr>
          <w:rFonts w:hint="cs"/>
          <w:rtl/>
        </w:rPr>
        <w:t xml:space="preserve"> ممكن است بگويد توثيق علي بن ابراهيم، ملازم با پدرش است. اين تلازم در سكوني ممكن است، </w:t>
      </w:r>
      <w:r w:rsidR="006C6755">
        <w:rPr>
          <w:rFonts w:hint="cs"/>
          <w:rtl/>
        </w:rPr>
        <w:t>موردقبول</w:t>
      </w:r>
      <w:r w:rsidR="005E1B59" w:rsidRPr="00AC4394">
        <w:rPr>
          <w:rFonts w:hint="cs"/>
          <w:rtl/>
        </w:rPr>
        <w:t xml:space="preserve"> باشد كه «عملت‏ الطائفة بما رواه السكوني‏»</w:t>
      </w:r>
      <w:r w:rsidR="003D0398" w:rsidRPr="00AC4394">
        <w:rPr>
          <w:rtl/>
        </w:rPr>
        <w:t xml:space="preserve"> </w:t>
      </w:r>
      <w:r w:rsidR="003D0398" w:rsidRPr="00AC4394">
        <w:rPr>
          <w:rFonts w:hint="eastAsia"/>
          <w:rtl/>
        </w:rPr>
        <w:t>دارد</w:t>
      </w:r>
      <w:r w:rsidR="005E1B59" w:rsidRPr="004C1A4D">
        <w:rPr>
          <w:rFonts w:hint="cs"/>
          <w:rtl/>
        </w:rPr>
        <w:t xml:space="preserve">؛ ولي </w:t>
      </w:r>
      <w:r w:rsidR="006C6755">
        <w:rPr>
          <w:rFonts w:hint="cs"/>
          <w:rtl/>
        </w:rPr>
        <w:t>در توثیق</w:t>
      </w:r>
      <w:r w:rsidR="005E1B59" w:rsidRPr="004C1A4D">
        <w:rPr>
          <w:rFonts w:hint="cs"/>
          <w:rtl/>
        </w:rPr>
        <w:t xml:space="preserve"> علي بن ابراهيم، چنين جمله‌اي وجود ندارد.</w:t>
      </w:r>
    </w:p>
    <w:p w:rsidR="005E1B59" w:rsidRPr="004C1A4D" w:rsidRDefault="00575385" w:rsidP="00AC4394">
      <w:pPr>
        <w:spacing w:after="0"/>
        <w:rPr>
          <w:bCs/>
          <w:rtl/>
        </w:rPr>
      </w:pPr>
      <w:r w:rsidRPr="004C1A4D">
        <w:rPr>
          <w:rtl/>
        </w:rPr>
        <w:t xml:space="preserve"> </w:t>
      </w:r>
      <w:r w:rsidR="005E1B59" w:rsidRPr="004C1A4D">
        <w:rPr>
          <w:rFonts w:hint="cs"/>
          <w:rtl/>
        </w:rPr>
        <w:t xml:space="preserve">چهار راه </w:t>
      </w:r>
      <w:r w:rsidR="006C6755">
        <w:rPr>
          <w:rFonts w:hint="cs"/>
          <w:rtl/>
        </w:rPr>
        <w:t>در توثیق</w:t>
      </w:r>
      <w:r w:rsidR="005E1B59" w:rsidRPr="004C1A4D">
        <w:rPr>
          <w:rFonts w:hint="cs"/>
          <w:rtl/>
        </w:rPr>
        <w:t xml:space="preserve"> ابراهيم بن هاشم بيان شد كه يك راه، تفسير قمي است. راه دوم، اعتبار رجال كامل الزيارات است</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راه سوم، «كونه من المشاهير و يكفي في المشاهير عدم الورود القدح» و راه چهارم هم ملازمه توثيق علي </w:t>
      </w:r>
      <w:r w:rsidR="005E1B59" w:rsidRPr="004C1A4D">
        <w:rPr>
          <w:rFonts w:hint="cs"/>
          <w:rtl/>
        </w:rPr>
        <w:lastRenderedPageBreak/>
        <w:t xml:space="preserve">بن ابراهيم و پدرش كه غالباً از او نقل مي‌كند. راه سوم </w:t>
      </w:r>
      <w:r w:rsidR="006C6755">
        <w:rPr>
          <w:rFonts w:hint="cs"/>
          <w:rtl/>
        </w:rPr>
        <w:t>موردقبول</w:t>
      </w:r>
      <w:r w:rsidR="005E1B59" w:rsidRPr="004C1A4D">
        <w:rPr>
          <w:rFonts w:hint="cs"/>
          <w:rtl/>
        </w:rPr>
        <w:t xml:space="preserve"> است. راه دوم هم بعيد نيست، كه </w:t>
      </w:r>
      <w:r w:rsidR="006C6755">
        <w:rPr>
          <w:rFonts w:hint="cs"/>
          <w:rtl/>
        </w:rPr>
        <w:t>موردقبول</w:t>
      </w:r>
      <w:r w:rsidR="005E1B59" w:rsidRPr="004C1A4D">
        <w:rPr>
          <w:rFonts w:hint="cs"/>
          <w:rtl/>
        </w:rPr>
        <w:t xml:space="preserve"> باشد.</w:t>
      </w:r>
      <w:r w:rsidRPr="004C1A4D">
        <w:rPr>
          <w:rtl/>
        </w:rPr>
        <w:t xml:space="preserve"> </w:t>
      </w:r>
      <w:r w:rsidR="005E1B59" w:rsidRPr="004C1A4D">
        <w:rPr>
          <w:rFonts w:hint="cs"/>
          <w:rtl/>
        </w:rPr>
        <w:t>اگر</w:t>
      </w:r>
      <w:r w:rsidR="006C6755">
        <w:rPr>
          <w:rFonts w:hint="cs"/>
          <w:rtl/>
        </w:rPr>
        <w:t xml:space="preserve"> </w:t>
      </w:r>
      <w:r w:rsidR="005E1B59" w:rsidRPr="004C1A4D">
        <w:rPr>
          <w:rFonts w:hint="cs"/>
          <w:rtl/>
        </w:rPr>
        <w:t>در</w:t>
      </w:r>
      <w:r w:rsidR="006C6755">
        <w:rPr>
          <w:rFonts w:hint="cs"/>
          <w:rtl/>
        </w:rPr>
        <w:t xml:space="preserve"> اين</w:t>
      </w:r>
      <w:r w:rsidR="005E1B59" w:rsidRPr="004C1A4D">
        <w:rPr>
          <w:rFonts w:hint="cs"/>
          <w:rtl/>
        </w:rPr>
        <w:t xml:space="preserve">جا ابي باشد، </w:t>
      </w:r>
      <w:r w:rsidR="006C6755">
        <w:rPr>
          <w:rFonts w:hint="cs"/>
          <w:rtl/>
        </w:rPr>
        <w:t>قابل‌قبول</w:t>
      </w:r>
      <w:r w:rsidR="005E1B59" w:rsidRPr="004C1A4D">
        <w:rPr>
          <w:rFonts w:hint="cs"/>
          <w:rtl/>
        </w:rPr>
        <w:t xml:space="preserve"> است؛ اگر هم نباشد، </w:t>
      </w:r>
      <w:r w:rsidR="006C6755">
        <w:rPr>
          <w:rFonts w:hint="cs"/>
          <w:rtl/>
        </w:rPr>
        <w:t>قابل‌قبول</w:t>
      </w:r>
      <w:r w:rsidR="005E1B59" w:rsidRPr="004C1A4D">
        <w:rPr>
          <w:rFonts w:hint="cs"/>
          <w:rtl/>
        </w:rPr>
        <w:t xml:space="preserve"> نيست. </w:t>
      </w:r>
      <w:r w:rsidR="0093755B">
        <w:rPr>
          <w:rFonts w:hint="cs"/>
          <w:rtl/>
        </w:rPr>
        <w:t>درهرحال</w:t>
      </w:r>
      <w:r w:rsidR="005E1B59" w:rsidRPr="004C1A4D">
        <w:rPr>
          <w:rFonts w:hint="cs"/>
          <w:rtl/>
        </w:rPr>
        <w:t xml:space="preserve"> توثيق علي بن ابراهيم </w:t>
      </w:r>
      <w:r w:rsidR="006C6755">
        <w:rPr>
          <w:rFonts w:hint="cs"/>
          <w:rtl/>
        </w:rPr>
        <w:t>ازاین‌جهت</w:t>
      </w:r>
      <w:r w:rsidR="005E1B59" w:rsidRPr="004C1A4D">
        <w:rPr>
          <w:rFonts w:hint="cs"/>
          <w:rtl/>
        </w:rPr>
        <w:t xml:space="preserve"> مشكلي نيست. چون ايشان غالباً روايت را از پدرش نقل مي‌كند و اگر محصور بشود كه از پدرش نقل نمي‌كند، محدود مي‌شود و </w:t>
      </w:r>
      <w:r w:rsidR="006C6755">
        <w:rPr>
          <w:rFonts w:hint="cs"/>
          <w:rtl/>
        </w:rPr>
        <w:t>ازاین‌جهت</w:t>
      </w:r>
      <w:r w:rsidR="005E1B59" w:rsidRPr="004C1A4D">
        <w:rPr>
          <w:rFonts w:hint="cs"/>
          <w:rtl/>
        </w:rPr>
        <w:t xml:space="preserve"> </w:t>
      </w:r>
      <w:r w:rsidR="006C6755">
        <w:rPr>
          <w:rFonts w:hint="cs"/>
          <w:rtl/>
        </w:rPr>
        <w:t>موردقبول</w:t>
      </w:r>
      <w:r w:rsidR="005E1B59" w:rsidRPr="004C1A4D">
        <w:rPr>
          <w:rFonts w:hint="cs"/>
          <w:rtl/>
        </w:rPr>
        <w:t xml:space="preserve"> نيست. از سكوني ممكن است، قبول كرد. براي اين‌كه </w:t>
      </w:r>
      <w:r w:rsidR="006C6755">
        <w:rPr>
          <w:rFonts w:hint="cs"/>
          <w:rtl/>
        </w:rPr>
        <w:t>آنجا</w:t>
      </w:r>
      <w:r w:rsidR="005E1B59" w:rsidRPr="004C1A4D">
        <w:rPr>
          <w:rFonts w:hint="cs"/>
          <w:rtl/>
        </w:rPr>
        <w:t xml:space="preserve"> شيخ جمله‌اي دارد كه «عملت‏ الطائفة بما رواه السكوني‏»</w:t>
      </w:r>
      <w:r w:rsidR="00AC4394">
        <w:rPr>
          <w:rFonts w:hint="cs"/>
          <w:b/>
          <w:sz w:val="28"/>
          <w:rtl/>
        </w:rPr>
        <w:t xml:space="preserve"> </w:t>
      </w:r>
      <w:r w:rsidR="005E1B59" w:rsidRPr="004C1A4D">
        <w:rPr>
          <w:rFonts w:hint="cs"/>
          <w:rtl/>
        </w:rPr>
        <w:t>آن‌وقت اكثر رواياتش نوفلي دارد. اگر گفته شود: نوفلي معتبر نيست، چطور مي‌شود كه شيعه به رواياتش عمل كرده‌اند. آن ملازمه‌اش بعيد نيست. امام هم روي اين تأكيد دارند و نوفلي را از اين باب قبول دارند. چون صرف توثيق سكوني كافي نيست. ممكن است نجاشي و شيخ كسي را توثيق بكند و هزار تا روايت داشته باشد؛ ولي قبل و بعدش مشكل دارد. پنج روايتش مي‌ماند، مانعي ندارد</w:t>
      </w:r>
      <w:r w:rsidR="003D0398" w:rsidRPr="004C1A4D">
        <w:rPr>
          <w:rFonts w:hint="eastAsia"/>
          <w:rtl/>
        </w:rPr>
        <w:t>؛</w:t>
      </w:r>
      <w:r w:rsidR="003D0398" w:rsidRPr="004C1A4D">
        <w:rPr>
          <w:rtl/>
        </w:rPr>
        <w:t xml:space="preserve"> </w:t>
      </w:r>
      <w:r w:rsidR="005E1B59" w:rsidRPr="004C1A4D">
        <w:rPr>
          <w:rFonts w:hint="cs"/>
          <w:rtl/>
        </w:rPr>
        <w:t xml:space="preserve">اما جايي كه مي‌گويد «عملت‏ الطائفة بما رواه السكوني‏» يك مقدار اين ملازمه قوي مي‌شود. چنين جمله‌اي در روايات علي بن ابراهيم نيست كه ملازمه را برساند. اين چهار طريقي است كه براي توثيق ابراهيم بن هاشم آمده كه اين خيلي مهم است. ابراهيم بن هاشم در حدود هزار روايت اسمش هست. اين‌كه انسان يكي از اين طرق اربعه را براي توثيق او بپذيرد يا نپذيرد. در فقه نقش زيادي دارد و حداقل يكي بلكه دو تا از راه‌ها </w:t>
      </w:r>
      <w:r w:rsidR="006C6755">
        <w:rPr>
          <w:rFonts w:hint="cs"/>
          <w:rtl/>
        </w:rPr>
        <w:t>قابل‌قبول</w:t>
      </w:r>
      <w:r w:rsidR="005E1B59" w:rsidRPr="004C1A4D">
        <w:rPr>
          <w:rFonts w:hint="cs"/>
          <w:rtl/>
        </w:rPr>
        <w:t xml:space="preserve"> است. اين به لحاظ پدر ابراهيم بن هاشم بنا بر نسخه‌اي كه مي‌گويد علي بن ابراهيم عن ابيه. اگر هم اين نسخه نباشد، عن ابيه نيست.</w:t>
      </w:r>
    </w:p>
    <w:p w:rsidR="005E1B59" w:rsidRPr="004C1A4D" w:rsidRDefault="005E1B59" w:rsidP="004C1A4D">
      <w:pPr>
        <w:pStyle w:val="Heading2"/>
        <w:rPr>
          <w:rStyle w:val="Strong"/>
          <w:b w:val="0"/>
          <w:bCs/>
          <w:rtl/>
        </w:rPr>
      </w:pPr>
      <w:bookmarkStart w:id="14" w:name="_Toc404580766"/>
      <w:r w:rsidRPr="004C1A4D">
        <w:rPr>
          <w:rStyle w:val="Strong"/>
          <w:rFonts w:hint="cs"/>
          <w:b w:val="0"/>
          <w:bCs/>
          <w:rtl/>
        </w:rPr>
        <w:t>بحث سندي محمد بن عيسي بن عبيد</w:t>
      </w:r>
      <w:bookmarkEnd w:id="14"/>
    </w:p>
    <w:p w:rsidR="005E1B59" w:rsidRPr="004C1A4D" w:rsidRDefault="00575385" w:rsidP="004C1A4D">
      <w:pPr>
        <w:spacing w:after="0"/>
        <w:rPr>
          <w:bCs/>
          <w:rtl/>
        </w:rPr>
      </w:pPr>
      <w:r w:rsidRPr="004C1A4D">
        <w:rPr>
          <w:rtl/>
        </w:rPr>
        <w:t xml:space="preserve"> </w:t>
      </w:r>
      <w:r w:rsidR="005E1B59" w:rsidRPr="004C1A4D">
        <w:rPr>
          <w:rFonts w:hint="cs"/>
          <w:rtl/>
        </w:rPr>
        <w:t xml:space="preserve">اما مشكل مهم و بحث مهم دومين بحث سندي در </w:t>
      </w:r>
      <w:r w:rsidR="00F472D3">
        <w:rPr>
          <w:rFonts w:hint="cs"/>
          <w:rtl/>
        </w:rPr>
        <w:t>اینجا</w:t>
      </w:r>
      <w:r w:rsidR="005E1B59" w:rsidRPr="004C1A4D">
        <w:rPr>
          <w:rFonts w:hint="cs"/>
          <w:rtl/>
        </w:rPr>
        <w:t>، محمد بن عيسي بن عبيد است. اين محمد بن عيسي همان محمد بن عيسي بن عبيد يقطيني است كه از يونس بن عبدالرحمن نقل مي‌كند. داستان اين شخص بارها اشاره ‌شده است و گفته ‌شده كه محمد بن حسن بن وليد جمله‌اي دارد كه مي‌گويد: خلاصه مطلب در محمد بن عيسي بن يقطيني اين است كه محمد بن عيسي بن عبيد يقطيني يك توثيق دارد؛ شيخ يا نجاشي توثيقش كرده‌اند و گفته‌اند كه «محمد بن عيسي بن عبيد يقطيني ثقة»</w:t>
      </w:r>
      <w:r w:rsidR="003D0398" w:rsidRPr="004C1A4D">
        <w:rPr>
          <w:rFonts w:hint="eastAsia"/>
          <w:rtl/>
        </w:rPr>
        <w:t>؛</w:t>
      </w:r>
      <w:r w:rsidR="003D0398" w:rsidRPr="004C1A4D">
        <w:rPr>
          <w:rtl/>
        </w:rPr>
        <w:t xml:space="preserve"> </w:t>
      </w:r>
      <w:r w:rsidR="005E1B59" w:rsidRPr="004C1A4D">
        <w:rPr>
          <w:rFonts w:hint="cs"/>
          <w:rtl/>
        </w:rPr>
        <w:t xml:space="preserve">اما اين يك معارضي دارد كه محمد بن حسن بن وليد كه از روات مهم ما است و توثيق و تضعيف‌هايي از ايشان نقل شده در باب يونس بن عبدالرحمن گفته كه روايات يونس بن عبدالرحمن </w:t>
      </w:r>
      <w:r w:rsidR="006C6755">
        <w:rPr>
          <w:rFonts w:hint="cs"/>
          <w:rtl/>
        </w:rPr>
        <w:t>موردقبول</w:t>
      </w:r>
      <w:r w:rsidR="005E1B59" w:rsidRPr="004C1A4D">
        <w:rPr>
          <w:rFonts w:hint="cs"/>
          <w:rtl/>
        </w:rPr>
        <w:t xml:space="preserve"> است. </w:t>
      </w:r>
      <w:r w:rsidR="006C6755">
        <w:rPr>
          <w:rFonts w:hint="cs"/>
          <w:rtl/>
        </w:rPr>
        <w:t>الا</w:t>
      </w:r>
      <w:r w:rsidR="005E1B59" w:rsidRPr="004C1A4D">
        <w:rPr>
          <w:rFonts w:hint="cs"/>
          <w:rtl/>
        </w:rPr>
        <w:t xml:space="preserve"> </w:t>
      </w:r>
      <w:r w:rsidR="006C6755">
        <w:rPr>
          <w:rFonts w:hint="cs"/>
          <w:rtl/>
        </w:rPr>
        <w:t>آنچه</w:t>
      </w:r>
      <w:r w:rsidR="005E1B59" w:rsidRPr="004C1A4D">
        <w:rPr>
          <w:rFonts w:hint="cs"/>
          <w:rtl/>
        </w:rPr>
        <w:t xml:space="preserve"> محمد بن عيسي بن عبيد يقطيني از او نقل مي‌كند. گفتيم روايات يونس بن عبدالرحمن </w:t>
      </w:r>
      <w:r w:rsidR="006C6755">
        <w:rPr>
          <w:rFonts w:hint="cs"/>
          <w:rtl/>
        </w:rPr>
        <w:t>موردقبول</w:t>
      </w:r>
      <w:r w:rsidR="005E1B59" w:rsidRPr="004C1A4D">
        <w:rPr>
          <w:rFonts w:hint="cs"/>
          <w:rtl/>
        </w:rPr>
        <w:t xml:space="preserve"> است </w:t>
      </w:r>
      <w:r w:rsidR="003D0398" w:rsidRPr="004C1A4D">
        <w:rPr>
          <w:rFonts w:hint="eastAsia"/>
          <w:rtl/>
        </w:rPr>
        <w:t>و</w:t>
      </w:r>
      <w:r w:rsidR="003D0398" w:rsidRPr="004C1A4D">
        <w:rPr>
          <w:rtl/>
        </w:rPr>
        <w:t xml:space="preserve"> «</w:t>
      </w:r>
      <w:r w:rsidR="005E1B59" w:rsidRPr="004C1A4D">
        <w:rPr>
          <w:rFonts w:hint="cs"/>
          <w:rtl/>
        </w:rPr>
        <w:t xml:space="preserve">استثني ما روي عنه» چند استثنا كرده يكي «ما روي عن يونس عن محمد بن عيسي بن عبيد يقطيني» آن‌وقت </w:t>
      </w:r>
      <w:r w:rsidR="00F472D3">
        <w:rPr>
          <w:rFonts w:hint="cs"/>
          <w:rtl/>
        </w:rPr>
        <w:t>اینجا</w:t>
      </w:r>
      <w:r w:rsidR="005E1B59" w:rsidRPr="004C1A4D">
        <w:rPr>
          <w:rFonts w:hint="cs"/>
          <w:rtl/>
        </w:rPr>
        <w:t xml:space="preserve"> معركه آراء است كه فقط استثنائش بيان شد.</w:t>
      </w:r>
    </w:p>
    <w:p w:rsidR="005E1B59" w:rsidRPr="004C1A4D" w:rsidRDefault="005E1B59" w:rsidP="004C1A4D">
      <w:pPr>
        <w:pStyle w:val="Heading3"/>
        <w:rPr>
          <w:rtl/>
        </w:rPr>
      </w:pPr>
      <w:bookmarkStart w:id="15" w:name="_Toc404580767"/>
      <w:r w:rsidRPr="004C1A4D">
        <w:rPr>
          <w:rFonts w:hint="cs"/>
          <w:rtl/>
        </w:rPr>
        <w:lastRenderedPageBreak/>
        <w:t>معناي جمله محمد بن حسن بن وليد</w:t>
      </w:r>
      <w:bookmarkEnd w:id="15"/>
    </w:p>
    <w:p w:rsidR="005E1B59" w:rsidRPr="004C1A4D" w:rsidRDefault="00575385" w:rsidP="004C1A4D">
      <w:pPr>
        <w:spacing w:after="0"/>
        <w:rPr>
          <w:bCs/>
          <w:rtl/>
        </w:rPr>
      </w:pPr>
      <w:r w:rsidRPr="004C1A4D">
        <w:rPr>
          <w:rtl/>
        </w:rPr>
        <w:t xml:space="preserve"> </w:t>
      </w:r>
      <w:r w:rsidR="005E1B59" w:rsidRPr="004C1A4D">
        <w:rPr>
          <w:rFonts w:hint="cs"/>
          <w:rtl/>
        </w:rPr>
        <w:t xml:space="preserve">اين جمله‌اي كه محمد بن حسن بن وليد از روايات يونس استثنا كرده، </w:t>
      </w:r>
      <w:r w:rsidR="006C6755">
        <w:rPr>
          <w:rFonts w:hint="cs"/>
          <w:rtl/>
        </w:rPr>
        <w:t>آنچه</w:t>
      </w:r>
      <w:r w:rsidR="005E1B59" w:rsidRPr="004C1A4D">
        <w:rPr>
          <w:rFonts w:hint="cs"/>
          <w:rtl/>
        </w:rPr>
        <w:t xml:space="preserve"> محمد بن عيسي از او نقل مي‌كند و مي‌گويد ما اين‌ها را قبول نداريم؛ اين جمله محمد بن حسن بن وليد، دو جور احتمال دارد:</w:t>
      </w:r>
    </w:p>
    <w:p w:rsidR="005E1B59" w:rsidRPr="00AC4394" w:rsidRDefault="005E1B59" w:rsidP="00AC4394">
      <w:pPr>
        <w:pStyle w:val="Heading4"/>
        <w:rPr>
          <w:rtl/>
        </w:rPr>
      </w:pPr>
      <w:bookmarkStart w:id="16" w:name="_Toc404580768"/>
      <w:r w:rsidRPr="00AC4394">
        <w:rPr>
          <w:rFonts w:hint="cs"/>
          <w:rtl/>
        </w:rPr>
        <w:t>احتمال اول</w:t>
      </w:r>
      <w:bookmarkEnd w:id="16"/>
    </w:p>
    <w:p w:rsidR="005E1B59" w:rsidRPr="004C1A4D" w:rsidRDefault="00575385" w:rsidP="004C1A4D">
      <w:pPr>
        <w:spacing w:after="0"/>
        <w:rPr>
          <w:bCs/>
          <w:rtl/>
        </w:rPr>
      </w:pPr>
      <w:r w:rsidRPr="004C1A4D">
        <w:rPr>
          <w:rtl/>
        </w:rPr>
        <w:t xml:space="preserve"> </w:t>
      </w:r>
      <w:r w:rsidR="005E1B59" w:rsidRPr="004C1A4D">
        <w:rPr>
          <w:rFonts w:hint="cs"/>
          <w:rtl/>
        </w:rPr>
        <w:t>1- اين‌كه مي‌گويد: ما روايات يونس را قبول مي‌كنيم مگر اين‌كه محمد بن عيسي بن عبيد يقطيني از او نقل مي‌كند. علت اين‌كه به روايات يونس كه از كانال او به ما رسيده عمل نمي‌كنيم، اين است كه محمد بن عيسي، ضعيف است. اين يك احتمال است كه اگر اين احتمال باشد، اين تضعيف با دلالت التزامي از كلام محمد بن حسن بن وليد به دست مي‌آيد.</w:t>
      </w:r>
    </w:p>
    <w:p w:rsidR="005E1B59" w:rsidRPr="004C1A4D" w:rsidRDefault="005E1B59" w:rsidP="004C1A4D">
      <w:pPr>
        <w:pStyle w:val="Heading3"/>
        <w:rPr>
          <w:rtl/>
        </w:rPr>
      </w:pPr>
      <w:bookmarkStart w:id="17" w:name="_Toc404580769"/>
      <w:r w:rsidRPr="004C1A4D">
        <w:rPr>
          <w:rFonts w:hint="cs"/>
          <w:rtl/>
        </w:rPr>
        <w:t>تعارض تضعيف با توثيق</w:t>
      </w:r>
      <w:bookmarkEnd w:id="17"/>
    </w:p>
    <w:p w:rsidR="005E1B59" w:rsidRPr="004C1A4D" w:rsidRDefault="00575385" w:rsidP="004C1A4D">
      <w:pPr>
        <w:spacing w:after="0"/>
        <w:rPr>
          <w:bCs/>
          <w:rtl/>
        </w:rPr>
      </w:pPr>
      <w:r w:rsidRPr="004C1A4D">
        <w:rPr>
          <w:rtl/>
        </w:rPr>
        <w:t xml:space="preserve"> </w:t>
      </w:r>
      <w:r w:rsidR="005E1B59" w:rsidRPr="004C1A4D">
        <w:rPr>
          <w:rFonts w:hint="cs"/>
          <w:rtl/>
        </w:rPr>
        <w:t xml:space="preserve">تضعيف محمد بن حسن بن وليد، معارض توثيقي مي‌شود كه نجاشي يا شيخ دارد. اين توثيق و تضعيف راجع به محمد بن عيسي بن عبيد، معارض مي‌شود و تساقط مي‌كند. دليلي ندارد از يك طرف شيخ يا نجاشي </w:t>
      </w:r>
      <w:r w:rsidR="003D0398" w:rsidRPr="004C1A4D">
        <w:rPr>
          <w:rFonts w:hint="eastAsia"/>
          <w:rtl/>
        </w:rPr>
        <w:t>گفته</w:t>
      </w:r>
      <w:r w:rsidR="003D0398" w:rsidRPr="004C1A4D">
        <w:rPr>
          <w:rtl/>
        </w:rPr>
        <w:t xml:space="preserve"> «</w:t>
      </w:r>
      <w:r w:rsidR="005E1B59" w:rsidRPr="004C1A4D">
        <w:rPr>
          <w:rFonts w:hint="cs"/>
          <w:rtl/>
        </w:rPr>
        <w:t xml:space="preserve">انّه ثقة» </w:t>
      </w:r>
      <w:r w:rsidR="006C6755">
        <w:rPr>
          <w:rFonts w:hint="cs"/>
          <w:rtl/>
        </w:rPr>
        <w:t>و از</w:t>
      </w:r>
      <w:r w:rsidR="005E1B59" w:rsidRPr="004C1A4D">
        <w:rPr>
          <w:rFonts w:hint="cs"/>
          <w:rtl/>
        </w:rPr>
        <w:t xml:space="preserve"> طرف </w:t>
      </w:r>
      <w:r w:rsidR="006C6755">
        <w:rPr>
          <w:rFonts w:hint="cs"/>
          <w:rtl/>
        </w:rPr>
        <w:t>دیگر محمد</w:t>
      </w:r>
      <w:r w:rsidR="005E1B59" w:rsidRPr="004C1A4D">
        <w:rPr>
          <w:rFonts w:hint="cs"/>
          <w:rtl/>
        </w:rPr>
        <w:t xml:space="preserve"> بن حسن بن وليد كه از استوانه‌هاي بزرگ شيعه است مي‌گويد: روايات يونس كه از طريق محمد بن عيسي بن عبيد يقطيني به دست ما مي‌رسد، قبول نداريم</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دلالت التزامي، ضعف محمد بن عيسي است. پس تضعيف او با توثيق </w:t>
      </w:r>
      <w:r w:rsidR="0013039E">
        <w:rPr>
          <w:rFonts w:hint="cs"/>
          <w:rtl/>
        </w:rPr>
        <w:t>آن‌ها</w:t>
      </w:r>
      <w:r w:rsidR="005E1B59" w:rsidRPr="004C1A4D">
        <w:rPr>
          <w:rFonts w:hint="cs"/>
          <w:rtl/>
        </w:rPr>
        <w:t xml:space="preserve"> تعارض مي‌كنند، آن‌وقت تساقط مي‌كنند، آن‌وقت توثيقي نيست </w:t>
      </w:r>
      <w:r w:rsidR="006C6755">
        <w:rPr>
          <w:rFonts w:hint="cs"/>
          <w:rtl/>
        </w:rPr>
        <w:t>و ضعیف</w:t>
      </w:r>
      <w:r w:rsidR="005E1B59" w:rsidRPr="004C1A4D">
        <w:rPr>
          <w:rFonts w:hint="cs"/>
          <w:rtl/>
        </w:rPr>
        <w:t xml:space="preserve"> مي‌شود. محمد بن حسن بن وليد هم از آدم‌هاي معتبر است. اگر احتمال اول بشود، اين‌گونه مي‌شود.</w:t>
      </w:r>
    </w:p>
    <w:p w:rsidR="005E1B59" w:rsidRPr="004C1A4D" w:rsidRDefault="005E1B59" w:rsidP="00AC4394">
      <w:pPr>
        <w:pStyle w:val="Heading4"/>
        <w:rPr>
          <w:rtl/>
        </w:rPr>
      </w:pPr>
      <w:bookmarkStart w:id="18" w:name="_Toc404580770"/>
      <w:r w:rsidRPr="004C1A4D">
        <w:rPr>
          <w:rFonts w:hint="cs"/>
          <w:rtl/>
        </w:rPr>
        <w:t>احتمال دوم</w:t>
      </w:r>
      <w:bookmarkEnd w:id="18"/>
    </w:p>
    <w:p w:rsidR="005E1B59" w:rsidRPr="004C1A4D" w:rsidRDefault="00575385" w:rsidP="004C1A4D">
      <w:pPr>
        <w:spacing w:after="0"/>
        <w:rPr>
          <w:bCs/>
          <w:rtl/>
        </w:rPr>
      </w:pPr>
      <w:r w:rsidRPr="004C1A4D">
        <w:rPr>
          <w:rtl/>
        </w:rPr>
        <w:t xml:space="preserve"> </w:t>
      </w:r>
      <w:r w:rsidR="005E1B59" w:rsidRPr="004C1A4D">
        <w:rPr>
          <w:rFonts w:hint="cs"/>
          <w:rtl/>
        </w:rPr>
        <w:t xml:space="preserve">2- </w:t>
      </w:r>
      <w:r w:rsidR="006C6755">
        <w:rPr>
          <w:rFonts w:hint="cs"/>
          <w:rtl/>
        </w:rPr>
        <w:t>این‌که</w:t>
      </w:r>
      <w:r w:rsidR="005E1B59" w:rsidRPr="004C1A4D">
        <w:rPr>
          <w:rFonts w:hint="cs"/>
          <w:rtl/>
        </w:rPr>
        <w:t xml:space="preserve"> گفته شود كه شايد اين اشكالي كه ايشان در جمله‌اي كه مي‌گويند: اگر روايات يونس، از طريق محمد بن عيسي به دست ما رسيده باشد، قبول نداريم، ممكن است اشكالش به خاطر ضعف محمد بن عيسي بن عبيد نباشد؛ بلكه يك اشكال فني در كار بوده كه رواياتي كه محمد بن عيسي از يونس نقل مي‌كند، محمد بن حسن بن وليد مشاهده كرده كه او مستقيم نمي‌تواند از او نقل بكند</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هر جا از او نقل مي‌كند، احتمالاً يك </w:t>
      </w:r>
      <w:r w:rsidR="006C6755">
        <w:rPr>
          <w:rFonts w:hint="cs"/>
          <w:rtl/>
        </w:rPr>
        <w:t>نفر از</w:t>
      </w:r>
      <w:r w:rsidR="005E1B59" w:rsidRPr="004C1A4D">
        <w:rPr>
          <w:rFonts w:hint="cs"/>
          <w:rtl/>
        </w:rPr>
        <w:t xml:space="preserve"> روات افتادگي دارد، </w:t>
      </w:r>
      <w:r w:rsidR="006C6755">
        <w:rPr>
          <w:rFonts w:hint="cs"/>
          <w:rtl/>
        </w:rPr>
        <w:t>ازاین‌جهت</w:t>
      </w:r>
      <w:r w:rsidR="005E1B59" w:rsidRPr="004C1A4D">
        <w:rPr>
          <w:rFonts w:hint="cs"/>
          <w:rtl/>
        </w:rPr>
        <w:t xml:space="preserve"> نمي‌شود به روايات يونس كه از طريق او نقل مي‌شود اعتماد كرد؛ يعني احتمال دارد، اشكالات فني ديگري در كار بوده كه نمي‌شد به روايات يونس كه از طريق محمد بن عيسي به دست ما رسيده، عمل </w:t>
      </w:r>
      <w:r w:rsidR="005E1B59" w:rsidRPr="004C1A4D">
        <w:rPr>
          <w:rFonts w:hint="cs"/>
          <w:rtl/>
        </w:rPr>
        <w:lastRenderedPageBreak/>
        <w:t>كرد. پس اذا جاء الاحتمال بطل الاستدلال. بنابراين اين جمله‌ كه اين آقا ضعيف است، دلالت قطعي و التزامي ندارد. بلكه مي‌گويد: روايات يونس كه از طريق اين آقا رسيده باشد را به دو وجه ‌پذيرفته شده نيست:</w:t>
      </w:r>
    </w:p>
    <w:p w:rsidR="005E1B59" w:rsidRPr="004C1A4D" w:rsidRDefault="005E1B59" w:rsidP="004C1A4D">
      <w:pPr>
        <w:pStyle w:val="Heading5"/>
        <w:spacing w:before="0"/>
        <w:rPr>
          <w:rtl/>
        </w:rPr>
      </w:pPr>
      <w:bookmarkStart w:id="19" w:name="_Toc404580771"/>
      <w:r w:rsidRPr="004C1A4D">
        <w:rPr>
          <w:rFonts w:hint="cs"/>
          <w:rtl/>
        </w:rPr>
        <w:t>وجه اول</w:t>
      </w:r>
      <w:bookmarkEnd w:id="19"/>
    </w:p>
    <w:p w:rsidR="005E1B59" w:rsidRPr="004C1A4D" w:rsidRDefault="00575385" w:rsidP="00AC4394">
      <w:pPr>
        <w:spacing w:after="0"/>
        <w:rPr>
          <w:bCs/>
          <w:rtl/>
        </w:rPr>
      </w:pPr>
      <w:r w:rsidRPr="004C1A4D">
        <w:rPr>
          <w:rtl/>
        </w:rPr>
        <w:t xml:space="preserve"> </w:t>
      </w:r>
      <w:r w:rsidR="00AC4394">
        <w:rPr>
          <w:rFonts w:hint="cs"/>
          <w:rtl/>
        </w:rPr>
        <w:t xml:space="preserve">1- </w:t>
      </w:r>
      <w:r w:rsidR="005E1B59" w:rsidRPr="004C1A4D">
        <w:rPr>
          <w:rFonts w:hint="cs"/>
          <w:rtl/>
        </w:rPr>
        <w:t>وجه</w:t>
      </w:r>
      <w:r w:rsidR="00AC4394">
        <w:rPr>
          <w:rFonts w:hint="cs"/>
          <w:rtl/>
        </w:rPr>
        <w:t xml:space="preserve"> اول</w:t>
      </w:r>
      <w:r w:rsidR="005E1B59" w:rsidRPr="004C1A4D">
        <w:rPr>
          <w:rFonts w:hint="cs"/>
          <w:rtl/>
        </w:rPr>
        <w:t xml:space="preserve"> اين است كه اين آقا ضعيف است.</w:t>
      </w:r>
    </w:p>
    <w:p w:rsidR="005E1B59" w:rsidRPr="004C1A4D" w:rsidRDefault="005E1B59" w:rsidP="004C1A4D">
      <w:pPr>
        <w:pStyle w:val="Heading5"/>
        <w:spacing w:before="0"/>
        <w:rPr>
          <w:rtl/>
        </w:rPr>
      </w:pPr>
      <w:bookmarkStart w:id="20" w:name="_Toc404580772"/>
      <w:r w:rsidRPr="004C1A4D">
        <w:rPr>
          <w:rFonts w:hint="cs"/>
          <w:rtl/>
        </w:rPr>
        <w:t>وجه دوم</w:t>
      </w:r>
      <w:bookmarkEnd w:id="20"/>
    </w:p>
    <w:p w:rsidR="005E1B59" w:rsidRPr="004C1A4D" w:rsidRDefault="00575385" w:rsidP="00AC4394">
      <w:pPr>
        <w:spacing w:after="0"/>
        <w:rPr>
          <w:bCs/>
          <w:rtl/>
        </w:rPr>
      </w:pPr>
      <w:r w:rsidRPr="004C1A4D">
        <w:rPr>
          <w:rtl/>
        </w:rPr>
        <w:t xml:space="preserve"> </w:t>
      </w:r>
      <w:r w:rsidR="00AC4394">
        <w:rPr>
          <w:rFonts w:hint="cs"/>
          <w:rtl/>
        </w:rPr>
        <w:t xml:space="preserve">2- </w:t>
      </w:r>
      <w:r w:rsidR="005E1B59" w:rsidRPr="004C1A4D">
        <w:rPr>
          <w:rFonts w:hint="cs"/>
          <w:rtl/>
        </w:rPr>
        <w:t>وجه</w:t>
      </w:r>
      <w:r w:rsidR="00AC4394">
        <w:rPr>
          <w:rFonts w:hint="cs"/>
          <w:rtl/>
        </w:rPr>
        <w:t xml:space="preserve"> دوم</w:t>
      </w:r>
      <w:r w:rsidR="005E1B59" w:rsidRPr="004C1A4D">
        <w:rPr>
          <w:rFonts w:hint="cs"/>
          <w:rtl/>
        </w:rPr>
        <w:t xml:space="preserve"> هم اين است كه نقل محمد بن عيسي بن عبيد از يونس در زماني بوده كه پخته نبوده و از او نقل مي‌كرد يا اين‌كه در نقلش </w:t>
      </w:r>
      <w:r w:rsidR="00633018">
        <w:rPr>
          <w:rFonts w:hint="cs"/>
          <w:rtl/>
        </w:rPr>
        <w:t>مثلاً</w:t>
      </w:r>
      <w:r w:rsidR="005E1B59" w:rsidRPr="004C1A4D">
        <w:rPr>
          <w:rFonts w:hint="cs"/>
          <w:rtl/>
        </w:rPr>
        <w:t xml:space="preserve"> اشكالي وجود دارد كه </w:t>
      </w:r>
      <w:r w:rsidR="00633018">
        <w:rPr>
          <w:rFonts w:hint="cs"/>
          <w:rtl/>
        </w:rPr>
        <w:t>مثلاً</w:t>
      </w:r>
      <w:r w:rsidR="005E1B59" w:rsidRPr="004C1A4D">
        <w:rPr>
          <w:rFonts w:hint="cs"/>
          <w:rtl/>
        </w:rPr>
        <w:t xml:space="preserve"> واسطه‌اي بوده و افتاده است. احتمالات ديگري هم دارد. اگر اين مطلب گفته شود، تضعيف از اين جمله بيرون نمي‌آيد حتي اگر گفته شود كه احتمال دوم نيست بلكه احتمال اول است؛ ولي احتمالات ديگري هم هست، همان اجمالش هم موجب مي‌شود كه اين جمله ارزش نداشته باشد. آن‌وقت توثيق‌هاي ديگري كه وارد شده، كار خودش را مي‌كند. اين مطلب ظاهراً فرمايش مرحوم </w:t>
      </w:r>
      <w:r w:rsidR="006C6755">
        <w:rPr>
          <w:rFonts w:hint="cs"/>
          <w:rtl/>
        </w:rPr>
        <w:t>خویی</w:t>
      </w:r>
      <w:r w:rsidR="005E1B59" w:rsidRPr="004C1A4D">
        <w:rPr>
          <w:rFonts w:hint="cs"/>
          <w:rtl/>
        </w:rPr>
        <w:t xml:space="preserve"> است. </w:t>
      </w:r>
      <w:r w:rsidR="00C31792">
        <w:rPr>
          <w:rFonts w:hint="cs"/>
          <w:rtl/>
        </w:rPr>
        <w:t>به‌این‌ترتیب</w:t>
      </w:r>
      <w:r w:rsidR="005E1B59" w:rsidRPr="004C1A4D">
        <w:rPr>
          <w:rFonts w:hint="cs"/>
          <w:rtl/>
        </w:rPr>
        <w:t xml:space="preserve"> آقاي </w:t>
      </w:r>
      <w:r w:rsidR="006C6755">
        <w:rPr>
          <w:rFonts w:hint="cs"/>
          <w:rtl/>
        </w:rPr>
        <w:t>خویی</w:t>
      </w:r>
      <w:r w:rsidR="005E1B59" w:rsidRPr="004C1A4D">
        <w:rPr>
          <w:rFonts w:hint="cs"/>
          <w:rtl/>
        </w:rPr>
        <w:t xml:space="preserve"> مي‌فرمايند: تضعيف از اين جمله بيرون نمي‌آيد</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لذا توثيق شيخ و اين‌ها سر جاي خود هست.</w:t>
      </w:r>
    </w:p>
    <w:p w:rsidR="005E1B59" w:rsidRPr="004C1A4D" w:rsidRDefault="005E1B59" w:rsidP="004C1A4D">
      <w:pPr>
        <w:pStyle w:val="Heading3"/>
        <w:rPr>
          <w:rtl/>
        </w:rPr>
      </w:pPr>
      <w:bookmarkStart w:id="21" w:name="_Toc404580773"/>
      <w:r w:rsidRPr="004C1A4D">
        <w:rPr>
          <w:rFonts w:hint="cs"/>
          <w:rtl/>
        </w:rPr>
        <w:t>اجمال جمله محمد بن حسن بن وليد</w:t>
      </w:r>
      <w:bookmarkEnd w:id="21"/>
    </w:p>
    <w:p w:rsidR="004C1A4D" w:rsidRPr="004C1A4D" w:rsidRDefault="00575385" w:rsidP="004C1A4D">
      <w:pPr>
        <w:spacing w:after="0"/>
        <w:rPr>
          <w:bCs/>
        </w:rPr>
      </w:pPr>
      <w:r w:rsidRPr="004C1A4D">
        <w:rPr>
          <w:rtl/>
        </w:rPr>
        <w:t xml:space="preserve"> </w:t>
      </w:r>
      <w:r w:rsidR="005E1B59" w:rsidRPr="004C1A4D">
        <w:rPr>
          <w:rFonts w:hint="cs"/>
          <w:rtl/>
        </w:rPr>
        <w:t xml:space="preserve">بيان شد كه </w:t>
      </w:r>
      <w:r w:rsidR="00C31792">
        <w:rPr>
          <w:rFonts w:hint="cs"/>
          <w:rtl/>
        </w:rPr>
        <w:t>اگر جمله</w:t>
      </w:r>
      <w:r w:rsidR="005E1B59" w:rsidRPr="004C1A4D">
        <w:rPr>
          <w:rFonts w:hint="cs"/>
          <w:rtl/>
        </w:rPr>
        <w:t xml:space="preserve"> محمد بن حسن بن وليد، مردّد و مجمل هم بشود باز تعارض مي‌كند و اين جمله مجمل مي‌شود و توثيق‌ها سر جاي خود هست. تا </w:t>
      </w:r>
      <w:r w:rsidR="00F472D3">
        <w:rPr>
          <w:rFonts w:hint="cs"/>
          <w:rtl/>
        </w:rPr>
        <w:t>اینجا</w:t>
      </w:r>
      <w:r w:rsidR="005E1B59" w:rsidRPr="004C1A4D">
        <w:rPr>
          <w:rFonts w:hint="cs"/>
          <w:rtl/>
        </w:rPr>
        <w:t xml:space="preserve"> نظر ما با آقاي </w:t>
      </w:r>
      <w:r w:rsidR="006C6755">
        <w:rPr>
          <w:rFonts w:hint="cs"/>
          <w:rtl/>
        </w:rPr>
        <w:t>خویی</w:t>
      </w:r>
      <w:r w:rsidR="005E1B59" w:rsidRPr="004C1A4D">
        <w:rPr>
          <w:rFonts w:hint="cs"/>
          <w:rtl/>
        </w:rPr>
        <w:t xml:space="preserve"> يكي است</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به نظر ما اين نوع استدلال، استدلال درستي است؛ يعني جمله‌اي كه «روايت يونس را مي‌پذيريم مگر اين‌كه محمد بن عيسي نقل كرده باشد»، اعم از تضعيف است و اجمال دارد</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لذا نمي‌توان به اين تضعيف دل بست</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مقابل آن توثيق، تعارض ايجاد كرد؛ بنابراين محمد بن عيسي تضعيف نمي‌شود و لذا اگر محمد بن عيسي در يك روايتي بيايد </w:t>
      </w:r>
      <w:r w:rsidR="006C6755">
        <w:rPr>
          <w:rFonts w:hint="cs"/>
          <w:rtl/>
        </w:rPr>
        <w:t>موردقبول</w:t>
      </w:r>
      <w:r w:rsidR="005E1B59" w:rsidRPr="004C1A4D">
        <w:rPr>
          <w:rFonts w:hint="cs"/>
          <w:rtl/>
        </w:rPr>
        <w:t xml:space="preserve"> ما است</w:t>
      </w:r>
      <w:r w:rsidR="003D0398" w:rsidRPr="004C1A4D">
        <w:rPr>
          <w:rFonts w:hint="eastAsia"/>
          <w:rtl/>
        </w:rPr>
        <w:t>؛</w:t>
      </w:r>
      <w:r w:rsidR="003D0398" w:rsidRPr="004C1A4D">
        <w:rPr>
          <w:rtl/>
        </w:rPr>
        <w:t xml:space="preserve"> </w:t>
      </w:r>
      <w:r w:rsidR="005E1B59" w:rsidRPr="004C1A4D">
        <w:rPr>
          <w:rFonts w:hint="cs"/>
          <w:rtl/>
        </w:rPr>
        <w:t xml:space="preserve">اما </w:t>
      </w:r>
      <w:r w:rsidR="00C31792">
        <w:rPr>
          <w:rFonts w:hint="cs"/>
          <w:rtl/>
        </w:rPr>
        <w:t>آنجایی</w:t>
      </w:r>
      <w:r w:rsidR="005E1B59" w:rsidRPr="004C1A4D">
        <w:rPr>
          <w:rFonts w:hint="cs"/>
          <w:rtl/>
        </w:rPr>
        <w:t xml:space="preserve"> كه از يونس نقل مي‌كند، نمي‌شود كاري كرد. بلكه يك اشكالي در آن هست يا اشكال تضعيف او است يا اشكال ديگري كه واسطه‌اي بوده و افتاده است. اين مطلب را نمي‌توان كنار گذاشت. آن جمله‌اي كه </w:t>
      </w:r>
      <w:r w:rsidR="00C31792">
        <w:rPr>
          <w:rFonts w:hint="cs"/>
          <w:rtl/>
        </w:rPr>
        <w:t>در مورد</w:t>
      </w:r>
      <w:r w:rsidR="005E1B59" w:rsidRPr="004C1A4D">
        <w:rPr>
          <w:rFonts w:hint="cs"/>
          <w:rtl/>
        </w:rPr>
        <w:t xml:space="preserve"> آقاي </w:t>
      </w:r>
      <w:r w:rsidR="006C6755">
        <w:rPr>
          <w:rFonts w:hint="cs"/>
          <w:rtl/>
        </w:rPr>
        <w:t>خویی</w:t>
      </w:r>
      <w:r w:rsidR="005E1B59" w:rsidRPr="004C1A4D">
        <w:rPr>
          <w:rFonts w:hint="cs"/>
          <w:rtl/>
        </w:rPr>
        <w:t xml:space="preserve"> حدود ده سال قبل در بحث قضا ظاهراً بحث شد كه ما اين مطلب را از آقاي </w:t>
      </w:r>
      <w:r w:rsidR="006C6755">
        <w:rPr>
          <w:rFonts w:hint="cs"/>
          <w:rtl/>
        </w:rPr>
        <w:t>خویی</w:t>
      </w:r>
      <w:r w:rsidR="005E1B59" w:rsidRPr="004C1A4D">
        <w:rPr>
          <w:rFonts w:hint="cs"/>
          <w:rtl/>
        </w:rPr>
        <w:t xml:space="preserve"> مي‌پذيريم كه ازجمله محمد بن حسن بن وليد، تضعيف محمد بن عيسي بيرون نمي‌آيد تا اين تضعيف معارض آن توثيق بشود. اين مطلب </w:t>
      </w:r>
      <w:r w:rsidR="005E1B59" w:rsidRPr="004C1A4D">
        <w:rPr>
          <w:rFonts w:hint="cs"/>
          <w:rtl/>
        </w:rPr>
        <w:lastRenderedPageBreak/>
        <w:t xml:space="preserve">را </w:t>
      </w:r>
      <w:r w:rsidR="006C6755">
        <w:rPr>
          <w:rFonts w:hint="cs"/>
          <w:rtl/>
        </w:rPr>
        <w:t>موردقبول</w:t>
      </w:r>
      <w:r w:rsidR="005E1B59" w:rsidRPr="004C1A4D">
        <w:rPr>
          <w:rFonts w:hint="cs"/>
          <w:rtl/>
        </w:rPr>
        <w:t xml:space="preserve"> هست يا گفته مي‌شود معنايش تضعيف نيست يا لااقل اجمال دارد. آن‌وقت توثيق‌ها كار خودش را مي‌كند. تا </w:t>
      </w:r>
      <w:r w:rsidR="00F472D3">
        <w:rPr>
          <w:rFonts w:hint="cs"/>
          <w:rtl/>
        </w:rPr>
        <w:t>اینجا</w:t>
      </w:r>
      <w:r w:rsidR="005E1B59" w:rsidRPr="004C1A4D">
        <w:rPr>
          <w:rFonts w:hint="cs"/>
          <w:rtl/>
        </w:rPr>
        <w:t xml:space="preserve"> نظر ما با نظر مرحوم </w:t>
      </w:r>
      <w:r w:rsidR="006C6755">
        <w:rPr>
          <w:rFonts w:hint="cs"/>
          <w:rtl/>
        </w:rPr>
        <w:t>خویی</w:t>
      </w:r>
      <w:r w:rsidR="005E1B59" w:rsidRPr="004C1A4D">
        <w:rPr>
          <w:rFonts w:hint="cs"/>
          <w:rtl/>
        </w:rPr>
        <w:t xml:space="preserve"> يكي هست؛ ولي گفته مي‌شود: در محمد بن عيسي قائل به تفصيل هستيم. كه اگر محمد بن عيسي بن عبيد يقطيني در رواياتي و سندهايي قرار بگيرد كه از يونس بن عبدالرحمن نقل نمي‌كند، توثيق دارد. ولي اگر از يونس نقل بكند، گفته مي‌شود: درست است</w:t>
      </w:r>
      <w:r w:rsidR="003D0398" w:rsidRPr="004C1A4D">
        <w:rPr>
          <w:rtl/>
        </w:rPr>
        <w:t xml:space="preserve"> </w:t>
      </w:r>
      <w:r w:rsidR="005E1B59" w:rsidRPr="004C1A4D">
        <w:rPr>
          <w:rFonts w:hint="cs"/>
          <w:rtl/>
        </w:rPr>
        <w:t>و ما نمي‌گوييم كه اين آقا ضعيف است؛ ولي بالاخره محمد بن حسن بن وليد، استوانه مهم روايي و حديثي و رجالي ما است كه مي‌گويد: جايي كه محمد بن عيسي از يونس نقل مي‌كند اعتماد نمي‌كنم بلكه اشكالي در كار هست. اين شهادت ايشان ولو اين‌كه تضعيف شخص بيرون نمي‌آيد، ولي حداقل يك اشكال كلي در نقل محمد بن عيسي از يونس هست</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لذا روايت را ساقط مي‌كند. اين است كه روايت محمد بن عيسي از يونس را ما قبول نداريم. نه به خاطر اين‌كه محمد بن عيسي را ضعيف بدانيم كه بعضي گفته‌اند: به خاطر جمله محمد بن حسن بن وليد، ضعيف است. اگر اين آقا در جايي از </w:t>
      </w:r>
      <w:r w:rsidR="00C31792">
        <w:rPr>
          <w:rFonts w:hint="cs"/>
          <w:rtl/>
        </w:rPr>
        <w:t>غیر یونس</w:t>
      </w:r>
      <w:r w:rsidR="005E1B59" w:rsidRPr="004C1A4D">
        <w:rPr>
          <w:rFonts w:hint="cs"/>
          <w:rtl/>
        </w:rPr>
        <w:t xml:space="preserve"> نقل بكند، روايتش را قبول داريم؛ ولي چون </w:t>
      </w:r>
      <w:r w:rsidR="00F472D3">
        <w:rPr>
          <w:rFonts w:hint="cs"/>
          <w:rtl/>
        </w:rPr>
        <w:t>اینجا</w:t>
      </w:r>
      <w:r w:rsidR="005E1B59" w:rsidRPr="004C1A4D">
        <w:rPr>
          <w:rFonts w:hint="cs"/>
          <w:rtl/>
        </w:rPr>
        <w:t xml:space="preserve"> از يونس نقل مي‌كند، شهادتي وجود دارد </w:t>
      </w:r>
      <w:r w:rsidR="00C31792">
        <w:rPr>
          <w:rFonts w:hint="cs"/>
          <w:rtl/>
        </w:rPr>
        <w:t>که</w:t>
      </w:r>
      <w:r w:rsidR="005E1B59" w:rsidRPr="004C1A4D">
        <w:rPr>
          <w:rFonts w:hint="cs"/>
          <w:rtl/>
        </w:rPr>
        <w:t xml:space="preserve"> موجب مي‌شود كه نتوان به آن اعتماد كرد. اين است كه ما در باب محمد بن عيسي قائل به تفصيل هستيم</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ثقة گفته مي‌شود و مي‌شود به آن عمل كرد در جايي كه از يونس نقل نكند. «و اما إذا روي عن يونس كما في هذا الحديث فلا يمكن الاعتماد علي روايته» نه به خاطر اشكال خودش بلكه به خاطر اين‌كه اشكالي در كار هست. اين قدر متيقن است.</w:t>
      </w:r>
    </w:p>
    <w:p w:rsidR="005E1B59" w:rsidRPr="004C1A4D" w:rsidRDefault="005E1B59" w:rsidP="004C1A4D">
      <w:pPr>
        <w:spacing w:after="0"/>
        <w:rPr>
          <w:bCs/>
          <w:rtl/>
        </w:rPr>
      </w:pPr>
      <w:r w:rsidRPr="004C1A4D">
        <w:rPr>
          <w:rFonts w:hint="cs"/>
          <w:rtl/>
        </w:rPr>
        <w:t>اگر اصل اين است كه حسّي دارد؛</w:t>
      </w:r>
      <w:r w:rsidR="003D0398" w:rsidRPr="004C1A4D">
        <w:rPr>
          <w:rtl/>
        </w:rPr>
        <w:t xml:space="preserve"> </w:t>
      </w:r>
      <w:r w:rsidR="003D0398" w:rsidRPr="004C1A4D">
        <w:rPr>
          <w:rFonts w:hint="eastAsia"/>
          <w:rtl/>
        </w:rPr>
        <w:t>يعني</w:t>
      </w:r>
      <w:r w:rsidRPr="004C1A4D">
        <w:rPr>
          <w:rFonts w:hint="cs"/>
          <w:rtl/>
        </w:rPr>
        <w:t xml:space="preserve"> خبري مي‌دهد كه در صِغَرش بوده، ضبطش كامل نبوده، خبر كه بدهد به خبر اعتماد مي‌شود. خبر ثقه محمد بن وليد، خبر مي‌دهد و مي‌گويد: محمد بن عيسي كه از يونس نقل مي‌كند اين عمل نمي‌شود. به خاطر اين‌كه اشكالي بوده است و اصل اين است كه اشكال حسي در كار هست نه اشكال حدسي و اجتهادي. آن‌وقت ما گفتيم ممكن است كسي بگويد اين حدس او است يا اجتهاد او است كه براي ما اعتبار ندارد؛ ولي ظاهرش اين است كه مستند به حسي است. اين بيشتر ظهور در حسي دارد كه او نقل مي‌كند. اگر ندانيم حس است، مجمل مي‌شود. ممكن است حسي باشد و ممكن است نباشد؛ ولي </w:t>
      </w:r>
      <w:r w:rsidR="00C31792">
        <w:rPr>
          <w:rFonts w:hint="cs"/>
          <w:rtl/>
        </w:rPr>
        <w:t>به‌هرحال</w:t>
      </w:r>
      <w:r w:rsidRPr="004C1A4D">
        <w:rPr>
          <w:rFonts w:hint="cs"/>
          <w:rtl/>
        </w:rPr>
        <w:t xml:space="preserve"> اين‌كه به يك حسي مستند است، ظهور بالايي دارد، </w:t>
      </w:r>
      <w:r w:rsidR="006C6755">
        <w:rPr>
          <w:rFonts w:hint="cs"/>
          <w:rtl/>
        </w:rPr>
        <w:t>ازاین‌جهت</w:t>
      </w:r>
      <w:r w:rsidRPr="004C1A4D">
        <w:rPr>
          <w:rFonts w:hint="cs"/>
          <w:rtl/>
        </w:rPr>
        <w:t xml:space="preserve"> نمي‌توان خوب اعتماد كرد. اين‌كه محمد بن حسن بن وليد بگويد: يونس رواياتش قبول مي‌شود مگر اين‌كه محمد بن عيسي كه از يونس نقل بكند، اين چيزي نيست كه </w:t>
      </w:r>
      <w:r w:rsidR="00C31792">
        <w:rPr>
          <w:rFonts w:hint="cs"/>
          <w:rtl/>
        </w:rPr>
        <w:t>به‌سادگی</w:t>
      </w:r>
      <w:r w:rsidRPr="004C1A4D">
        <w:rPr>
          <w:rFonts w:hint="cs"/>
          <w:rtl/>
        </w:rPr>
        <w:t xml:space="preserve"> از آن </w:t>
      </w:r>
      <w:r w:rsidR="00C31792">
        <w:rPr>
          <w:rFonts w:hint="cs"/>
          <w:rtl/>
        </w:rPr>
        <w:t>عبور کرد</w:t>
      </w:r>
      <w:r w:rsidRPr="004C1A4D">
        <w:rPr>
          <w:rFonts w:hint="cs"/>
          <w:rtl/>
        </w:rPr>
        <w:t>. ظاهرش اين است. احتمال مقابلش هم هست. اين حرف ده سال قبل است كه بيان شد.</w:t>
      </w:r>
    </w:p>
    <w:p w:rsidR="005E1B59" w:rsidRPr="004C1A4D" w:rsidRDefault="005E1B59" w:rsidP="004C1A4D">
      <w:pPr>
        <w:pStyle w:val="Heading2"/>
        <w:rPr>
          <w:rtl/>
        </w:rPr>
      </w:pPr>
      <w:bookmarkStart w:id="22" w:name="_Toc404580775"/>
      <w:r w:rsidRPr="004C1A4D">
        <w:rPr>
          <w:rFonts w:hint="cs"/>
          <w:rtl/>
        </w:rPr>
        <w:lastRenderedPageBreak/>
        <w:t xml:space="preserve">حاصل </w:t>
      </w:r>
      <w:r w:rsidR="004C1A4D" w:rsidRPr="004C1A4D">
        <w:rPr>
          <w:rFonts w:hint="cs"/>
          <w:rtl/>
        </w:rPr>
        <w:t>بحث</w:t>
      </w:r>
      <w:r w:rsidRPr="004C1A4D">
        <w:rPr>
          <w:rFonts w:hint="cs"/>
          <w:rtl/>
        </w:rPr>
        <w:t xml:space="preserve"> سندي</w:t>
      </w:r>
      <w:bookmarkEnd w:id="22"/>
    </w:p>
    <w:p w:rsidR="005E1B59" w:rsidRPr="004C1A4D" w:rsidRDefault="00575385" w:rsidP="004C1A4D">
      <w:pPr>
        <w:spacing w:after="0"/>
        <w:rPr>
          <w:bCs/>
          <w:rtl/>
        </w:rPr>
      </w:pPr>
      <w:r w:rsidRPr="004C1A4D">
        <w:rPr>
          <w:rtl/>
        </w:rPr>
        <w:t xml:space="preserve"> </w:t>
      </w:r>
      <w:r w:rsidR="005E1B59" w:rsidRPr="004C1A4D">
        <w:rPr>
          <w:rFonts w:hint="cs"/>
          <w:rtl/>
        </w:rPr>
        <w:t xml:space="preserve">اين مطلب به لحاظ سند است كه خالي از اشكال نبود ولو اين‌كه همين جمله روي بعضي از مباني قابل تصحيح است. آن‌وقت هم بحث شد كه اگر كسي مبنايش، حدس و اجتهاد حسن بن وليد است، اعتبار ندارد و آن احتمالش هم هست؛ منتهي گفته ‌شد كه ذهن بيشتر مي‌رود به اين‌كه اين يك نقص است و نقل مي‌كند. آن زمان خيلي مهم نبود آن طرف كه توثيق مي‌كنند و قبول مي‌كنند اصالة العدالة و مباني متفاوت وجود دارد؛ ولي </w:t>
      </w:r>
      <w:r w:rsidR="00C31792">
        <w:rPr>
          <w:rFonts w:hint="cs"/>
          <w:rtl/>
        </w:rPr>
        <w:t>اینجاهایی</w:t>
      </w:r>
      <w:r w:rsidR="005E1B59" w:rsidRPr="004C1A4D">
        <w:rPr>
          <w:rFonts w:hint="cs"/>
          <w:rtl/>
        </w:rPr>
        <w:t xml:space="preserve"> كه مي‌گويد قبول نمي‌شود جاي خيلي اجتهاد نبود. ولي </w:t>
      </w:r>
      <w:r w:rsidR="00C31792">
        <w:rPr>
          <w:rFonts w:hint="cs"/>
          <w:rtl/>
        </w:rPr>
        <w:t>به‌هرحال</w:t>
      </w:r>
      <w:r w:rsidR="005E1B59" w:rsidRPr="004C1A4D">
        <w:rPr>
          <w:rFonts w:hint="cs"/>
          <w:rtl/>
        </w:rPr>
        <w:t xml:space="preserve"> اين روايت روي مبناي آقاي </w:t>
      </w:r>
      <w:r w:rsidR="006C6755">
        <w:rPr>
          <w:rFonts w:hint="cs"/>
          <w:rtl/>
        </w:rPr>
        <w:t>خویی</w:t>
      </w:r>
      <w:r w:rsidR="005E1B59" w:rsidRPr="004C1A4D">
        <w:rPr>
          <w:rFonts w:hint="cs"/>
          <w:rtl/>
        </w:rPr>
        <w:t xml:space="preserve"> معتبر است؛ ولي روي مبناي حسن بن وليد لا يخلو من الاشكال.</w:t>
      </w:r>
    </w:p>
    <w:p w:rsidR="005E1B59" w:rsidRPr="004C1A4D" w:rsidRDefault="005E1B59" w:rsidP="004C1A4D">
      <w:pPr>
        <w:pStyle w:val="Heading2"/>
        <w:rPr>
          <w:rtl/>
        </w:rPr>
      </w:pPr>
      <w:bookmarkStart w:id="23" w:name="_Toc404580776"/>
      <w:r w:rsidRPr="004C1A4D">
        <w:rPr>
          <w:rFonts w:hint="cs"/>
          <w:rtl/>
        </w:rPr>
        <w:t>بحث دلالتي روايت</w:t>
      </w:r>
      <w:bookmarkEnd w:id="23"/>
    </w:p>
    <w:p w:rsidR="005E1B59" w:rsidRPr="004C1A4D" w:rsidRDefault="00575385" w:rsidP="00AC4394">
      <w:pPr>
        <w:spacing w:after="0"/>
        <w:rPr>
          <w:bCs/>
          <w:rtl/>
        </w:rPr>
      </w:pPr>
      <w:r w:rsidRPr="004C1A4D">
        <w:rPr>
          <w:rtl/>
        </w:rPr>
        <w:t xml:space="preserve"> </w:t>
      </w:r>
      <w:r w:rsidR="005E1B59" w:rsidRPr="004C1A4D">
        <w:rPr>
          <w:rFonts w:hint="cs"/>
          <w:rtl/>
        </w:rPr>
        <w:t xml:space="preserve">اما از حيث دلالت چند نكته </w:t>
      </w:r>
      <w:r w:rsidR="00F472D3">
        <w:rPr>
          <w:rFonts w:hint="cs"/>
          <w:rtl/>
        </w:rPr>
        <w:t>اینجا</w:t>
      </w:r>
      <w:r w:rsidR="005E1B59" w:rsidRPr="004C1A4D">
        <w:rPr>
          <w:rFonts w:hint="cs"/>
          <w:rtl/>
        </w:rPr>
        <w:t xml:space="preserve"> هست: يكي ضعف هست. ديگري اين‌كه دلالت روايت بر وجوب يا استحباب است كه به </w:t>
      </w:r>
      <w:r w:rsidR="00C31792">
        <w:rPr>
          <w:rFonts w:hint="cs"/>
          <w:rtl/>
        </w:rPr>
        <w:t>نظر ما</w:t>
      </w:r>
      <w:r w:rsidR="005E1B59" w:rsidRPr="004C1A4D">
        <w:rPr>
          <w:rFonts w:hint="cs"/>
          <w:rtl/>
        </w:rPr>
        <w:t xml:space="preserve"> بعيد نيست كه دلالت بر وجوب بكند. نام درست نهادن و ادب درست </w:t>
      </w:r>
      <w:r w:rsidR="003D0398" w:rsidRPr="004C1A4D">
        <w:rPr>
          <w:rFonts w:hint="eastAsia"/>
          <w:rtl/>
        </w:rPr>
        <w:t>و</w:t>
      </w:r>
      <w:r w:rsidR="003D0398" w:rsidRPr="004C1A4D">
        <w:rPr>
          <w:rtl/>
        </w:rPr>
        <w:t xml:space="preserve"> «</w:t>
      </w:r>
      <w:r w:rsidR="005E1B59" w:rsidRPr="004C1A4D">
        <w:rPr>
          <w:rFonts w:hint="cs"/>
          <w:b/>
          <w:bCs/>
          <w:rtl/>
        </w:rPr>
        <w:t>وَ</w:t>
      </w:r>
      <w:r w:rsidR="00163473">
        <w:rPr>
          <w:rFonts w:hint="cs"/>
          <w:b/>
          <w:bCs/>
          <w:rtl/>
        </w:rPr>
        <w:t xml:space="preserve"> </w:t>
      </w:r>
      <w:r w:rsidR="005E1B59" w:rsidRPr="004C1A4D">
        <w:rPr>
          <w:rFonts w:hint="cs"/>
          <w:b/>
          <w:bCs/>
          <w:rtl/>
        </w:rPr>
        <w:t>ضَعْهُ مَوْضِعاً حَسَناً</w:t>
      </w:r>
      <w:r w:rsidR="005E1B59" w:rsidRPr="004C1A4D">
        <w:rPr>
          <w:rFonts w:hint="cs"/>
          <w:rtl/>
        </w:rPr>
        <w:t xml:space="preserve">» يك الزام است، هم به خاطر اين‌كه تحسن جمله خبريه‌اي است كه در موضع انشاء است و وضعه هم امر است و ظهور در وجوب دارد؛ علاوه بر اين اگر اشكالي نظير اشكالات سابق شود، قبلش دارد </w:t>
      </w:r>
      <w:r w:rsidR="003D0398" w:rsidRPr="004C1A4D">
        <w:rPr>
          <w:rFonts w:hint="eastAsia"/>
          <w:rtl/>
        </w:rPr>
        <w:t>كه</w:t>
      </w:r>
      <w:r w:rsidR="003D0398" w:rsidRPr="004C1A4D">
        <w:rPr>
          <w:rtl/>
        </w:rPr>
        <w:t xml:space="preserve"> «</w:t>
      </w:r>
      <w:r w:rsidR="005E1B59" w:rsidRPr="004C1A4D">
        <w:rPr>
          <w:rFonts w:hint="cs"/>
          <w:rtl/>
        </w:rPr>
        <w:t xml:space="preserve">ما حق ابني هذا» و گفته شد كه حق هر جايي بيايد، ظهورش در وجوب است مگر اين‌كه قرينه‌اي داشته باشد و حمل بر استحباب بشود. </w:t>
      </w:r>
      <w:r w:rsidR="00F472D3">
        <w:rPr>
          <w:rFonts w:hint="cs"/>
          <w:rtl/>
        </w:rPr>
        <w:t>اینجا</w:t>
      </w:r>
      <w:r w:rsidR="005E1B59" w:rsidRPr="004C1A4D">
        <w:rPr>
          <w:rFonts w:hint="cs"/>
          <w:rtl/>
        </w:rPr>
        <w:t xml:space="preserve"> چون حق دارد، اشكال را تا حدّي لغو مي‌كند و قرينه بر الزام قوي‌تر است و حمل بر مرتبه عادي اوليه مي‌شود اين يك بحث است كه لا يبعد كه گفته شود: در آن مرتبه عالي و متعارف دلالت بر وجوب مي‌كند پس نام نيكو يعني نامي كه در آن الهامات بد و حرام نباشد. «</w:t>
      </w:r>
      <w:r w:rsidR="00AC4394" w:rsidRPr="004C1A4D">
        <w:rPr>
          <w:rFonts w:hint="cs"/>
          <w:b/>
          <w:bCs/>
          <w:rtl/>
        </w:rPr>
        <w:t>وَ</w:t>
      </w:r>
      <w:r w:rsidR="00163473">
        <w:rPr>
          <w:rFonts w:hint="cs"/>
          <w:b/>
          <w:bCs/>
          <w:rtl/>
        </w:rPr>
        <w:t xml:space="preserve"> </w:t>
      </w:r>
      <w:r w:rsidR="00AC4394" w:rsidRPr="004C1A4D">
        <w:rPr>
          <w:rFonts w:hint="cs"/>
          <w:b/>
          <w:bCs/>
          <w:rtl/>
        </w:rPr>
        <w:t>ضَعْهُ مَوْضِعاً حَسَناً</w:t>
      </w:r>
      <w:r w:rsidR="005E1B59" w:rsidRPr="004C1A4D">
        <w:rPr>
          <w:rFonts w:hint="cs"/>
          <w:rtl/>
        </w:rPr>
        <w:t>» و ادب در حد متعارف باشد. اين يك بحث است كه دلالت بر وجوب مي‌كند و در حد متعارف را مي‌گيرد.</w:t>
      </w:r>
    </w:p>
    <w:p w:rsidR="005E1B59" w:rsidRPr="004C1A4D" w:rsidRDefault="00575385" w:rsidP="004C1A4D">
      <w:pPr>
        <w:spacing w:after="0"/>
        <w:rPr>
          <w:bCs/>
          <w:rtl/>
        </w:rPr>
      </w:pPr>
      <w:r w:rsidRPr="004C1A4D">
        <w:rPr>
          <w:rtl/>
        </w:rPr>
        <w:t xml:space="preserve"> </w:t>
      </w:r>
      <w:r w:rsidR="005E1B59" w:rsidRPr="004C1A4D">
        <w:rPr>
          <w:rFonts w:hint="cs"/>
          <w:rtl/>
        </w:rPr>
        <w:t xml:space="preserve">نكته دوم در </w:t>
      </w:r>
      <w:r w:rsidR="00F472D3">
        <w:rPr>
          <w:rFonts w:hint="cs"/>
          <w:rtl/>
        </w:rPr>
        <w:t>اینجا</w:t>
      </w:r>
      <w:r w:rsidR="005E1B59" w:rsidRPr="004C1A4D">
        <w:rPr>
          <w:rFonts w:hint="cs"/>
          <w:rtl/>
        </w:rPr>
        <w:t xml:space="preserve"> اين است كه اين حق ولو اين‌كه مربوط به پدر هست ممكن است گفته شود نسبت به ما</w:t>
      </w:r>
      <w:r w:rsidR="00AC4394">
        <w:rPr>
          <w:rFonts w:hint="cs"/>
          <w:rtl/>
        </w:rPr>
        <w:t>در يا جدّ يا متولّي ديگري هم الغ</w:t>
      </w:r>
      <w:r w:rsidR="005E1B59" w:rsidRPr="004C1A4D">
        <w:rPr>
          <w:rFonts w:hint="cs"/>
          <w:rtl/>
        </w:rPr>
        <w:t>اء‌ خصوصيت مي‌شود.</w:t>
      </w:r>
    </w:p>
    <w:p w:rsidR="005E1B59" w:rsidRPr="004C1A4D" w:rsidRDefault="005E1B59" w:rsidP="004C1A4D">
      <w:pPr>
        <w:pStyle w:val="Heading2"/>
        <w:rPr>
          <w:rtl/>
        </w:rPr>
      </w:pPr>
      <w:bookmarkStart w:id="24" w:name="_Toc404580777"/>
      <w:r w:rsidRPr="004C1A4D">
        <w:rPr>
          <w:rFonts w:hint="cs"/>
          <w:rtl/>
        </w:rPr>
        <w:t xml:space="preserve">مقصود </w:t>
      </w:r>
      <w:r w:rsidR="003D0398" w:rsidRPr="004C1A4D">
        <w:rPr>
          <w:rFonts w:hint="eastAsia"/>
          <w:rtl/>
        </w:rPr>
        <w:t>از</w:t>
      </w:r>
      <w:r w:rsidR="003D0398" w:rsidRPr="004C1A4D">
        <w:rPr>
          <w:rtl/>
        </w:rPr>
        <w:t xml:space="preserve"> «</w:t>
      </w:r>
      <w:r w:rsidRPr="004C1A4D">
        <w:rPr>
          <w:rFonts w:hint="cs"/>
          <w:rtl/>
        </w:rPr>
        <w:t>وَ</w:t>
      </w:r>
      <w:r w:rsidR="00163473">
        <w:rPr>
          <w:rFonts w:hint="cs"/>
          <w:rtl/>
        </w:rPr>
        <w:t xml:space="preserve"> </w:t>
      </w:r>
      <w:r w:rsidRPr="004C1A4D">
        <w:rPr>
          <w:rFonts w:hint="cs"/>
          <w:rtl/>
        </w:rPr>
        <w:t>ضَعْهُ مَوْضِعاً حَسَناً»</w:t>
      </w:r>
      <w:bookmarkEnd w:id="24"/>
    </w:p>
    <w:p w:rsidR="005E1B59" w:rsidRPr="004C1A4D" w:rsidRDefault="00575385" w:rsidP="00AC4394">
      <w:pPr>
        <w:spacing w:after="0"/>
        <w:rPr>
          <w:bCs/>
          <w:rtl/>
        </w:rPr>
      </w:pPr>
      <w:r w:rsidRPr="004C1A4D">
        <w:rPr>
          <w:rtl/>
        </w:rPr>
        <w:t xml:space="preserve"> </w:t>
      </w:r>
      <w:r w:rsidR="005E1B59" w:rsidRPr="004C1A4D">
        <w:rPr>
          <w:rFonts w:hint="cs"/>
          <w:rtl/>
        </w:rPr>
        <w:t>بحث سوم: مقصود از «</w:t>
      </w:r>
      <w:r w:rsidR="005E1B59" w:rsidRPr="004C1A4D">
        <w:rPr>
          <w:rFonts w:hint="cs"/>
          <w:b/>
          <w:bCs/>
          <w:rtl/>
        </w:rPr>
        <w:t>وَ</w:t>
      </w:r>
      <w:r w:rsidR="00163473">
        <w:rPr>
          <w:rFonts w:hint="cs"/>
          <w:b/>
          <w:bCs/>
          <w:rtl/>
        </w:rPr>
        <w:t xml:space="preserve"> </w:t>
      </w:r>
      <w:r w:rsidR="005E1B59" w:rsidRPr="004C1A4D">
        <w:rPr>
          <w:rFonts w:hint="cs"/>
          <w:b/>
          <w:bCs/>
          <w:rtl/>
        </w:rPr>
        <w:t>ضَعْهُ مَوْضِعاً حَسَناً</w:t>
      </w:r>
      <w:r w:rsidR="005E1B59" w:rsidRPr="004C1A4D">
        <w:rPr>
          <w:rFonts w:hint="cs"/>
          <w:rtl/>
        </w:rPr>
        <w:t>» اين‌كه او را در جاي مناسب قرار بدهد. دو احتمال در اين باب داده شده است.</w:t>
      </w:r>
    </w:p>
    <w:p w:rsidR="005E1B59" w:rsidRPr="004C1A4D" w:rsidRDefault="005E1B59" w:rsidP="004C1A4D">
      <w:pPr>
        <w:pStyle w:val="Heading3"/>
        <w:rPr>
          <w:rtl/>
        </w:rPr>
      </w:pPr>
      <w:r w:rsidRPr="004C1A4D">
        <w:rPr>
          <w:rFonts w:hint="cs"/>
          <w:rtl/>
        </w:rPr>
        <w:lastRenderedPageBreak/>
        <w:t>1)</w:t>
      </w:r>
      <w:bookmarkStart w:id="25" w:name="_Toc404580778"/>
      <w:r w:rsidR="00575385" w:rsidRPr="004C1A4D">
        <w:rPr>
          <w:rtl/>
        </w:rPr>
        <w:t xml:space="preserve"> </w:t>
      </w:r>
      <w:r w:rsidR="003D0398" w:rsidRPr="004C1A4D">
        <w:rPr>
          <w:rFonts w:hint="eastAsia"/>
          <w:rtl/>
        </w:rPr>
        <w:t>انصراف</w:t>
      </w:r>
      <w:r w:rsidR="003D0398" w:rsidRPr="004C1A4D">
        <w:rPr>
          <w:rtl/>
        </w:rPr>
        <w:t xml:space="preserve"> «</w:t>
      </w:r>
      <w:r w:rsidRPr="004C1A4D">
        <w:rPr>
          <w:rFonts w:hint="cs"/>
          <w:rtl/>
        </w:rPr>
        <w:t>وَ</w:t>
      </w:r>
      <w:r w:rsidR="00163473">
        <w:rPr>
          <w:rFonts w:hint="cs"/>
          <w:rtl/>
        </w:rPr>
        <w:t xml:space="preserve"> </w:t>
      </w:r>
      <w:r w:rsidRPr="004C1A4D">
        <w:rPr>
          <w:rFonts w:hint="cs"/>
          <w:rtl/>
        </w:rPr>
        <w:t>ضَعْهُ مَوْضِعاً حَسَناً» به مسائل شغلي</w:t>
      </w:r>
      <w:bookmarkEnd w:id="25"/>
    </w:p>
    <w:p w:rsidR="005E1B59" w:rsidRPr="004C1A4D" w:rsidRDefault="00575385" w:rsidP="00AC4394">
      <w:pPr>
        <w:spacing w:after="0"/>
        <w:rPr>
          <w:bCs/>
          <w:rtl/>
        </w:rPr>
      </w:pPr>
      <w:r w:rsidRPr="004C1A4D">
        <w:rPr>
          <w:rtl/>
        </w:rPr>
        <w:t xml:space="preserve"> </w:t>
      </w:r>
      <w:r w:rsidR="005E1B59" w:rsidRPr="004C1A4D">
        <w:rPr>
          <w:rFonts w:hint="cs"/>
          <w:rtl/>
        </w:rPr>
        <w:t>1- بعضي احتمال داده‌اند اين جمله فقط همان مسائل شغلي را مي‌گيرد.</w:t>
      </w:r>
      <w:r w:rsidR="003D0398" w:rsidRPr="004C1A4D">
        <w:rPr>
          <w:rtl/>
        </w:rPr>
        <w:t xml:space="preserve"> «</w:t>
      </w:r>
      <w:r w:rsidR="00AC4394" w:rsidRPr="004C1A4D">
        <w:rPr>
          <w:rFonts w:hint="cs"/>
          <w:b/>
          <w:bCs/>
          <w:rtl/>
        </w:rPr>
        <w:t>وَ</w:t>
      </w:r>
      <w:r w:rsidR="00163473">
        <w:rPr>
          <w:rFonts w:hint="cs"/>
          <w:b/>
          <w:bCs/>
          <w:rtl/>
        </w:rPr>
        <w:t xml:space="preserve"> </w:t>
      </w:r>
      <w:r w:rsidR="00AC4394" w:rsidRPr="004C1A4D">
        <w:rPr>
          <w:rFonts w:hint="cs"/>
          <w:b/>
          <w:bCs/>
          <w:rtl/>
        </w:rPr>
        <w:t>ضَعْهُ مَوْضِعاً حَسَناً</w:t>
      </w:r>
      <w:r w:rsidR="005E1B59" w:rsidRPr="004C1A4D">
        <w:rPr>
          <w:rFonts w:hint="cs"/>
          <w:rtl/>
        </w:rPr>
        <w:t xml:space="preserve">» يعني يك شغل مناسب برايش پيدا بكند </w:t>
      </w:r>
      <w:r w:rsidR="00633018">
        <w:rPr>
          <w:rFonts w:hint="cs"/>
          <w:rtl/>
        </w:rPr>
        <w:t>و برای</w:t>
      </w:r>
      <w:r w:rsidR="005E1B59" w:rsidRPr="004C1A4D">
        <w:rPr>
          <w:rFonts w:hint="cs"/>
          <w:rtl/>
        </w:rPr>
        <w:t xml:space="preserve"> شغل مناسبي آماده‌اش بكند</w:t>
      </w:r>
    </w:p>
    <w:p w:rsidR="005E1B59" w:rsidRPr="004C1A4D" w:rsidRDefault="005E1B59" w:rsidP="004C1A4D">
      <w:pPr>
        <w:pStyle w:val="Heading3"/>
        <w:rPr>
          <w:rtl/>
        </w:rPr>
      </w:pPr>
      <w:r w:rsidRPr="004C1A4D">
        <w:rPr>
          <w:rFonts w:hint="cs"/>
          <w:rtl/>
        </w:rPr>
        <w:t xml:space="preserve">2) </w:t>
      </w:r>
      <w:bookmarkStart w:id="26" w:name="_Toc404580779"/>
      <w:r w:rsidR="003D0398" w:rsidRPr="004C1A4D">
        <w:rPr>
          <w:rFonts w:hint="eastAsia"/>
          <w:rtl/>
        </w:rPr>
        <w:t>انصراف</w:t>
      </w:r>
      <w:r w:rsidR="003D0398" w:rsidRPr="004C1A4D">
        <w:rPr>
          <w:rtl/>
        </w:rPr>
        <w:t xml:space="preserve"> «</w:t>
      </w:r>
      <w:r w:rsidRPr="004C1A4D">
        <w:rPr>
          <w:rFonts w:hint="cs"/>
          <w:rtl/>
        </w:rPr>
        <w:t>وَ</w:t>
      </w:r>
      <w:r w:rsidR="00163473">
        <w:rPr>
          <w:rFonts w:hint="cs"/>
          <w:rtl/>
        </w:rPr>
        <w:t xml:space="preserve"> </w:t>
      </w:r>
      <w:r w:rsidRPr="004C1A4D">
        <w:rPr>
          <w:rFonts w:hint="cs"/>
          <w:rtl/>
        </w:rPr>
        <w:t>ضَعْهُ مَوْضِعاً حَسَناً» به معناي مطلق</w:t>
      </w:r>
      <w:bookmarkEnd w:id="26"/>
    </w:p>
    <w:p w:rsidR="005E1B59" w:rsidRPr="004C1A4D" w:rsidRDefault="00575385" w:rsidP="004C1A4D">
      <w:pPr>
        <w:spacing w:after="0"/>
        <w:rPr>
          <w:bCs/>
          <w:rtl/>
        </w:rPr>
      </w:pPr>
      <w:r w:rsidRPr="004C1A4D">
        <w:rPr>
          <w:rtl/>
        </w:rPr>
        <w:t xml:space="preserve"> </w:t>
      </w:r>
      <w:r w:rsidR="005E1B59" w:rsidRPr="004C1A4D">
        <w:rPr>
          <w:rFonts w:hint="cs"/>
          <w:rtl/>
        </w:rPr>
        <w:t>2- احتمال هم دارد كه «</w:t>
      </w:r>
      <w:r w:rsidR="005E1B59" w:rsidRPr="004C1A4D">
        <w:rPr>
          <w:rFonts w:hint="cs"/>
          <w:b/>
          <w:bCs/>
          <w:rtl/>
        </w:rPr>
        <w:t>وَ</w:t>
      </w:r>
      <w:r w:rsidR="00163473">
        <w:rPr>
          <w:rFonts w:hint="cs"/>
          <w:b/>
          <w:bCs/>
          <w:rtl/>
        </w:rPr>
        <w:t xml:space="preserve"> </w:t>
      </w:r>
      <w:r w:rsidR="005E1B59" w:rsidRPr="004C1A4D">
        <w:rPr>
          <w:rFonts w:hint="cs"/>
          <w:b/>
          <w:bCs/>
          <w:rtl/>
        </w:rPr>
        <w:t>ضَعْهُ مَوْضِعاً حَسَناً</w:t>
      </w:r>
      <w:r w:rsidR="005E1B59" w:rsidRPr="004C1A4D">
        <w:rPr>
          <w:rFonts w:hint="cs"/>
          <w:rtl/>
        </w:rPr>
        <w:t>» به معناي مطلق باشد يعني او را در جايگاه مناسب قرار بدهد يك قسمتش در حقيقت مربوط به شغل و حرفه و اين‌هاست</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يك قسمتش هم مربوط به جايگاه اجتماعي و شأن و موقعيت</w:t>
      </w:r>
      <w:r w:rsidRPr="004C1A4D">
        <w:rPr>
          <w:rtl/>
        </w:rPr>
        <w:t xml:space="preserve"> </w:t>
      </w:r>
      <w:r w:rsidR="005E1B59" w:rsidRPr="004C1A4D">
        <w:rPr>
          <w:rFonts w:hint="cs"/>
          <w:rtl/>
        </w:rPr>
        <w:t xml:space="preserve">و امثال اين‌ها است كه بعيد نيست اين اطلاق داشته باشد مگر اين‌كه اصطلاحي </w:t>
      </w:r>
      <w:r w:rsidR="00633018">
        <w:rPr>
          <w:rFonts w:hint="cs"/>
          <w:rtl/>
        </w:rPr>
        <w:t>در لغت</w:t>
      </w:r>
      <w:r w:rsidR="005E1B59" w:rsidRPr="004C1A4D">
        <w:rPr>
          <w:rFonts w:hint="cs"/>
          <w:rtl/>
        </w:rPr>
        <w:t xml:space="preserve"> باشد </w:t>
      </w:r>
      <w:r w:rsidR="003D0398" w:rsidRPr="004C1A4D">
        <w:rPr>
          <w:rFonts w:hint="eastAsia"/>
          <w:rtl/>
        </w:rPr>
        <w:t>كه</w:t>
      </w:r>
      <w:r w:rsidR="003D0398" w:rsidRPr="004C1A4D">
        <w:rPr>
          <w:rtl/>
        </w:rPr>
        <w:t xml:space="preserve"> «</w:t>
      </w:r>
      <w:r w:rsidR="005E1B59" w:rsidRPr="004C1A4D">
        <w:rPr>
          <w:rFonts w:hint="cs"/>
          <w:b/>
          <w:bCs/>
          <w:rtl/>
        </w:rPr>
        <w:t>وَ</w:t>
      </w:r>
      <w:r w:rsidR="00163473">
        <w:rPr>
          <w:rFonts w:hint="cs"/>
          <w:b/>
          <w:bCs/>
          <w:rtl/>
        </w:rPr>
        <w:t xml:space="preserve"> </w:t>
      </w:r>
      <w:r w:rsidR="005E1B59" w:rsidRPr="004C1A4D">
        <w:rPr>
          <w:rFonts w:hint="cs"/>
          <w:b/>
          <w:bCs/>
          <w:rtl/>
        </w:rPr>
        <w:t>ضَعْهُ مَوْضِعاً حَسَناً</w:t>
      </w:r>
      <w:r w:rsidR="005E1B59" w:rsidRPr="004C1A4D">
        <w:rPr>
          <w:rFonts w:hint="cs"/>
          <w:rtl/>
        </w:rPr>
        <w:t xml:space="preserve">» يعني در لغت اصطلاحي باشد كه او را براي شغل مناسب آماده كند. اگر اين اصطلاح باشد، بنا بر احتمال اول اين دليل براي تربيت شغلي مي‌شود كه عنوان عام براي تربيت حرفه‌اي و شغلي و اقتصادي است. اگر اين اصطلاح هم نباشد، مطلق است كه باز </w:t>
      </w:r>
      <w:r w:rsidR="006C6755">
        <w:rPr>
          <w:rFonts w:hint="cs"/>
          <w:rtl/>
        </w:rPr>
        <w:t>آنجا</w:t>
      </w:r>
      <w:r w:rsidR="005E1B59" w:rsidRPr="004C1A4D">
        <w:rPr>
          <w:rFonts w:hint="cs"/>
          <w:rtl/>
        </w:rPr>
        <w:t xml:space="preserve"> را هم مي‌گيرد. اين دو احتمال موجب مي‌شود كه فرق بكند. بنده در لغت چيزي نديدم. در وافي، بحار جايي كه روايت را معنا مي‌كنند اين احتمال داده شده، بعيد نيست كه مطلق باشد. </w:t>
      </w:r>
      <w:r w:rsidR="0093755B">
        <w:rPr>
          <w:rFonts w:hint="cs"/>
          <w:rtl/>
        </w:rPr>
        <w:t>درهرحال</w:t>
      </w:r>
      <w:r w:rsidR="005E1B59" w:rsidRPr="004C1A4D">
        <w:rPr>
          <w:rFonts w:hint="cs"/>
          <w:rtl/>
        </w:rPr>
        <w:t xml:space="preserve"> اين قدر متيقن شغلي و حرفه‌اي</w:t>
      </w:r>
      <w:r w:rsidRPr="004C1A4D">
        <w:rPr>
          <w:rtl/>
        </w:rPr>
        <w:t xml:space="preserve"> </w:t>
      </w:r>
      <w:r w:rsidR="005E1B59" w:rsidRPr="004C1A4D">
        <w:rPr>
          <w:rFonts w:hint="cs"/>
          <w:rtl/>
        </w:rPr>
        <w:t xml:space="preserve">و زمينه‌سازي كه اين بيكار نماند در يك كار و شغل مناسبي مشغول باشد </w:t>
      </w:r>
      <w:r w:rsidR="00633018">
        <w:rPr>
          <w:rFonts w:hint="cs"/>
          <w:rtl/>
        </w:rPr>
        <w:t>واقعاً</w:t>
      </w:r>
      <w:r w:rsidR="005E1B59" w:rsidRPr="004C1A4D">
        <w:rPr>
          <w:rFonts w:hint="cs"/>
          <w:rtl/>
        </w:rPr>
        <w:t xml:space="preserve"> امر مهمي است</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حق او است كه طوري تمهيد بكند كه جاي مناسب بنشيند، درسش را بخواند </w:t>
      </w:r>
      <w:r w:rsidR="00633018">
        <w:rPr>
          <w:rFonts w:hint="cs"/>
          <w:rtl/>
        </w:rPr>
        <w:t>و راه</w:t>
      </w:r>
      <w:r w:rsidR="005E1B59" w:rsidRPr="004C1A4D">
        <w:rPr>
          <w:rFonts w:hint="cs"/>
          <w:rtl/>
        </w:rPr>
        <w:t xml:space="preserve"> درستي طي بكند و بتواند روي پاي خود بايستد </w:t>
      </w:r>
      <w:r w:rsidR="00633018">
        <w:rPr>
          <w:rFonts w:hint="cs"/>
          <w:rtl/>
        </w:rPr>
        <w:t>و درآمد</w:t>
      </w:r>
      <w:r w:rsidR="005E1B59" w:rsidRPr="004C1A4D">
        <w:rPr>
          <w:rFonts w:hint="cs"/>
          <w:rtl/>
        </w:rPr>
        <w:t xml:space="preserve"> مناسبي داشته باشد. اين قدر متيقنش است بعيد نيست كه گفته شود كمي اعم از اين است، شايد با عموم جورتر باشد</w:t>
      </w:r>
      <w:r w:rsidR="005A6036" w:rsidRPr="004C1A4D">
        <w:rPr>
          <w:rtl/>
        </w:rPr>
        <w:t>.</w:t>
      </w:r>
      <w:r w:rsidR="005E1B59" w:rsidRPr="004C1A4D">
        <w:rPr>
          <w:rFonts w:hint="cs"/>
          <w:rtl/>
        </w:rPr>
        <w:t xml:space="preserve"> آن را هم مي‌گيرد. معناي مطلقي كه فقط احتمال باشد نيست بلكه مي‌گويد او را در جايگاه مناسب قرار بده. </w:t>
      </w:r>
      <w:r w:rsidR="00633018">
        <w:rPr>
          <w:rFonts w:hint="cs"/>
          <w:rtl/>
        </w:rPr>
        <w:t>و توضیح</w:t>
      </w:r>
      <w:r w:rsidR="005E1B59" w:rsidRPr="004C1A4D">
        <w:rPr>
          <w:rFonts w:hint="cs"/>
          <w:rtl/>
        </w:rPr>
        <w:t xml:space="preserve"> مطلب در احتمال دوم اين است كه جايگاه مناسب داشته باشد؛</w:t>
      </w:r>
      <w:r w:rsidR="003D0398" w:rsidRPr="004C1A4D">
        <w:rPr>
          <w:rtl/>
        </w:rPr>
        <w:t xml:space="preserve"> </w:t>
      </w:r>
      <w:r w:rsidR="003D0398" w:rsidRPr="004C1A4D">
        <w:rPr>
          <w:rFonts w:hint="eastAsia"/>
          <w:rtl/>
        </w:rPr>
        <w:t>يعني</w:t>
      </w:r>
      <w:r w:rsidR="005E1B59" w:rsidRPr="004C1A4D">
        <w:rPr>
          <w:rFonts w:hint="cs"/>
          <w:rtl/>
        </w:rPr>
        <w:t xml:space="preserve"> شأنش رعايت بشود. جايگاه خانوادگي و اجتماعي و مسير درست علمي و حرفه‌اي و شغلي طي بكند. اين‌ها همه جزء حقوق است. به نظر مي‌آيد اين جمله مطلق است و همه اين‌ها را مي‌گيرد.</w:t>
      </w:r>
    </w:p>
    <w:p w:rsidR="005E1B59" w:rsidRPr="004C1A4D" w:rsidRDefault="005E1B59" w:rsidP="004C1A4D">
      <w:pPr>
        <w:pStyle w:val="Heading2"/>
        <w:rPr>
          <w:rtl/>
        </w:rPr>
      </w:pPr>
      <w:bookmarkStart w:id="27" w:name="_Toc404580780"/>
      <w:r w:rsidRPr="004C1A4D">
        <w:rPr>
          <w:rFonts w:hint="cs"/>
          <w:rtl/>
        </w:rPr>
        <w:t>حاصل مقصود از «وَ</w:t>
      </w:r>
      <w:r w:rsidR="00163473">
        <w:rPr>
          <w:rFonts w:hint="cs"/>
          <w:rtl/>
        </w:rPr>
        <w:t xml:space="preserve"> </w:t>
      </w:r>
      <w:r w:rsidRPr="004C1A4D">
        <w:rPr>
          <w:rFonts w:hint="cs"/>
          <w:rtl/>
        </w:rPr>
        <w:t>ضَعْهُ مَوْضِعاً حَسَناً</w:t>
      </w:r>
      <w:bookmarkEnd w:id="27"/>
      <w:r w:rsidRPr="004C1A4D">
        <w:rPr>
          <w:rFonts w:hint="cs"/>
          <w:rtl/>
        </w:rPr>
        <w:t>»</w:t>
      </w:r>
    </w:p>
    <w:p w:rsidR="005E1B59" w:rsidRPr="004C1A4D" w:rsidRDefault="00575385" w:rsidP="004C1A4D">
      <w:pPr>
        <w:spacing w:after="0"/>
        <w:rPr>
          <w:bCs/>
          <w:rtl/>
        </w:rPr>
      </w:pPr>
      <w:r w:rsidRPr="004C1A4D">
        <w:rPr>
          <w:rtl/>
        </w:rPr>
        <w:t xml:space="preserve"> </w:t>
      </w:r>
      <w:r w:rsidR="005E1B59" w:rsidRPr="004C1A4D">
        <w:rPr>
          <w:rFonts w:hint="cs"/>
          <w:rtl/>
        </w:rPr>
        <w:t xml:space="preserve">بنابراين دو احتمال در بابش است كه اظهر احتمال دوم است كه شمول دارد. آن‌وقت بنا بر احتمال اوّلِ اين روايت كه طبق مبناي آقاي </w:t>
      </w:r>
      <w:r w:rsidR="006C6755">
        <w:rPr>
          <w:rFonts w:hint="cs"/>
          <w:rtl/>
        </w:rPr>
        <w:t>خویی</w:t>
      </w:r>
      <w:r w:rsidR="005E1B59" w:rsidRPr="004C1A4D">
        <w:rPr>
          <w:rFonts w:hint="cs"/>
          <w:rtl/>
        </w:rPr>
        <w:t xml:space="preserve"> اين روايت </w:t>
      </w:r>
      <w:r w:rsidR="006C6755">
        <w:rPr>
          <w:rFonts w:hint="cs"/>
          <w:rtl/>
        </w:rPr>
        <w:t>موردقبول</w:t>
      </w:r>
      <w:r w:rsidR="005E1B59" w:rsidRPr="004C1A4D">
        <w:rPr>
          <w:rFonts w:hint="cs"/>
          <w:rtl/>
        </w:rPr>
        <w:t xml:space="preserve"> است، مربوط به تربيت اقتصادي و شغلي مي‌شود كه در</w:t>
      </w:r>
      <w:r w:rsidR="00633018">
        <w:rPr>
          <w:rFonts w:hint="cs"/>
          <w:rtl/>
        </w:rPr>
        <w:t xml:space="preserve"> اینجا</w:t>
      </w:r>
      <w:r w:rsidR="005E1B59" w:rsidRPr="004C1A4D">
        <w:rPr>
          <w:rFonts w:hint="cs"/>
          <w:rtl/>
        </w:rPr>
        <w:t xml:space="preserve"> بحث نشد كه دليل زيادي ندارد. بنا </w:t>
      </w:r>
      <w:r w:rsidR="00633018">
        <w:rPr>
          <w:rFonts w:hint="cs"/>
          <w:rtl/>
        </w:rPr>
        <w:t>بر احتمال</w:t>
      </w:r>
      <w:r w:rsidR="005E1B59" w:rsidRPr="004C1A4D">
        <w:rPr>
          <w:rFonts w:hint="cs"/>
          <w:rtl/>
        </w:rPr>
        <w:t xml:space="preserve"> اول فقط اين روايت است</w:t>
      </w:r>
      <w:r w:rsidR="003D0398" w:rsidRPr="004C1A4D">
        <w:rPr>
          <w:rFonts w:hint="eastAsia"/>
          <w:rtl/>
        </w:rPr>
        <w:t>؛</w:t>
      </w:r>
      <w:r w:rsidR="003D0398" w:rsidRPr="004C1A4D">
        <w:rPr>
          <w:rtl/>
        </w:rPr>
        <w:t xml:space="preserve"> </w:t>
      </w:r>
      <w:r w:rsidR="005E1B59" w:rsidRPr="004C1A4D">
        <w:rPr>
          <w:rFonts w:hint="cs"/>
          <w:rtl/>
        </w:rPr>
        <w:t xml:space="preserve">اما بنا بر احتمال دوم مثل هفت، </w:t>
      </w:r>
      <w:r w:rsidR="005E1B59" w:rsidRPr="004C1A4D">
        <w:rPr>
          <w:rFonts w:hint="cs"/>
          <w:rtl/>
        </w:rPr>
        <w:lastRenderedPageBreak/>
        <w:t xml:space="preserve">هشت عنواني مي‌شود كه قبلاً بحث كرده شد. يعني مي‌گويد يكي از </w:t>
      </w:r>
      <w:r w:rsidR="00633018">
        <w:rPr>
          <w:rFonts w:hint="cs"/>
          <w:rtl/>
        </w:rPr>
        <w:t>مسئولیت‌های</w:t>
      </w:r>
      <w:r w:rsidR="005E1B59" w:rsidRPr="004C1A4D">
        <w:rPr>
          <w:rFonts w:hint="cs"/>
          <w:rtl/>
        </w:rPr>
        <w:t xml:space="preserve"> پدر و خانواده اين است كه براي فرزند، جايگاه اجتماعي و اقتصادي و اين‌ها آماده بكند.</w:t>
      </w:r>
      <w:r w:rsidR="003D0398" w:rsidRPr="004C1A4D">
        <w:rPr>
          <w:rtl/>
        </w:rPr>
        <w:t xml:space="preserve"> «</w:t>
      </w:r>
      <w:r w:rsidR="005E1B59" w:rsidRPr="004C1A4D">
        <w:rPr>
          <w:rFonts w:hint="cs"/>
          <w:b/>
          <w:bCs/>
          <w:rtl/>
        </w:rPr>
        <w:t>وَ</w:t>
      </w:r>
      <w:r w:rsidR="00163473">
        <w:rPr>
          <w:rFonts w:hint="cs"/>
          <w:b/>
          <w:bCs/>
          <w:rtl/>
        </w:rPr>
        <w:t xml:space="preserve"> </w:t>
      </w:r>
      <w:r w:rsidR="005E1B59" w:rsidRPr="004C1A4D">
        <w:rPr>
          <w:rFonts w:hint="cs"/>
          <w:b/>
          <w:bCs/>
          <w:rtl/>
        </w:rPr>
        <w:t>ضَعْهُ مَوْضِعاً حَسَناً</w:t>
      </w:r>
      <w:r w:rsidR="005E1B59" w:rsidRPr="004C1A4D">
        <w:rPr>
          <w:rFonts w:hint="cs"/>
          <w:rtl/>
        </w:rPr>
        <w:t xml:space="preserve">» نهمين قاعده </w:t>
      </w:r>
      <w:r w:rsidR="00633018">
        <w:rPr>
          <w:rFonts w:hint="cs"/>
          <w:rtl/>
        </w:rPr>
        <w:t>به‌عنوان</w:t>
      </w:r>
      <w:r w:rsidR="005E1B59" w:rsidRPr="004C1A4D">
        <w:rPr>
          <w:rFonts w:hint="cs"/>
          <w:rtl/>
        </w:rPr>
        <w:t xml:space="preserve"> عام مي‌شود. اين هم عنوان عامي است و بنا بر احتمال دوم شمول دارد و ساحت‌هاي مختلف تربيتي را مي‌گيرد. </w:t>
      </w:r>
      <w:r w:rsidR="006C6755">
        <w:rPr>
          <w:rFonts w:hint="cs"/>
          <w:rtl/>
        </w:rPr>
        <w:t>آنچه</w:t>
      </w:r>
      <w:r w:rsidR="005E1B59" w:rsidRPr="004C1A4D">
        <w:rPr>
          <w:rFonts w:hint="cs"/>
          <w:rtl/>
        </w:rPr>
        <w:t xml:space="preserve"> در </w:t>
      </w:r>
      <w:r w:rsidR="00F472D3">
        <w:rPr>
          <w:rFonts w:hint="cs"/>
          <w:rtl/>
        </w:rPr>
        <w:t>اینجا</w:t>
      </w:r>
      <w:r w:rsidR="005E1B59" w:rsidRPr="004C1A4D">
        <w:rPr>
          <w:rFonts w:hint="cs"/>
          <w:rtl/>
        </w:rPr>
        <w:t xml:space="preserve"> بايد انجام بدهد در خود عبادات و... بايد توجه بكند براي اين‌كه اگر در آينده انسان مناسبي نباشد، جايگاه مناسبي ندارد و لذا تربيت اعتقادي و عبادي و شغلي را مي‌گيرد نظير عناوين قبلي مي‌شود؛ يعني يك عنوان كليدي مي‌شود. اين هم يك روايت است. عناوين عامه اين‌ موارد را هم مي‌گيرد. ولي عنوان خاص وجود ندارد. </w:t>
      </w:r>
      <w:r w:rsidR="006C6755">
        <w:rPr>
          <w:rFonts w:hint="cs"/>
          <w:rtl/>
        </w:rPr>
        <w:t>الآن</w:t>
      </w:r>
      <w:r w:rsidR="005E1B59" w:rsidRPr="004C1A4D">
        <w:rPr>
          <w:rFonts w:hint="cs"/>
          <w:rtl/>
        </w:rPr>
        <w:t xml:space="preserve"> مشكل اين است كه </w:t>
      </w:r>
      <w:r w:rsidR="00F472D3">
        <w:rPr>
          <w:rFonts w:hint="cs"/>
          <w:rtl/>
        </w:rPr>
        <w:t>اینجا</w:t>
      </w:r>
      <w:r w:rsidR="005E1B59" w:rsidRPr="004C1A4D">
        <w:rPr>
          <w:rFonts w:hint="cs"/>
          <w:rtl/>
        </w:rPr>
        <w:t xml:space="preserve"> شاهدي </w:t>
      </w:r>
      <w:r w:rsidR="00633018">
        <w:rPr>
          <w:rFonts w:hint="cs"/>
          <w:rtl/>
        </w:rPr>
        <w:t>برخلاف</w:t>
      </w:r>
      <w:r w:rsidR="005E1B59" w:rsidRPr="004C1A4D">
        <w:rPr>
          <w:rFonts w:hint="cs"/>
          <w:rtl/>
        </w:rPr>
        <w:t xml:space="preserve"> تربيت نيست</w:t>
      </w:r>
      <w:r w:rsidR="003D0398" w:rsidRPr="004C1A4D">
        <w:rPr>
          <w:rFonts w:hint="eastAsia"/>
          <w:rtl/>
        </w:rPr>
        <w:t>؛</w:t>
      </w:r>
      <w:r w:rsidRPr="004C1A4D">
        <w:rPr>
          <w:rtl/>
        </w:rPr>
        <w:t xml:space="preserve"> </w:t>
      </w:r>
      <w:r w:rsidR="00633018">
        <w:rPr>
          <w:rFonts w:hint="cs"/>
          <w:rtl/>
        </w:rPr>
        <w:t>مثلاً</w:t>
      </w:r>
      <w:r w:rsidR="005E1B59" w:rsidRPr="004C1A4D">
        <w:rPr>
          <w:rFonts w:hint="cs"/>
          <w:rtl/>
        </w:rPr>
        <w:t xml:space="preserve"> نماز يا تربيت جنسي و عاطفي كه روايات متعدد خاصه داشت. بنا بر يك احتمال اختصاص به ساحت شغلي و حرفه‌اي پيدا مي‌كند و بنا بر يك احتمال هم </w:t>
      </w:r>
      <w:r w:rsidR="00633018">
        <w:rPr>
          <w:rFonts w:hint="cs"/>
          <w:rtl/>
        </w:rPr>
        <w:t>دایره</w:t>
      </w:r>
      <w:r w:rsidR="005E1B59" w:rsidRPr="004C1A4D">
        <w:rPr>
          <w:rFonts w:hint="cs"/>
          <w:rtl/>
        </w:rPr>
        <w:t xml:space="preserve"> اعمّي دارد كه اظهر اين احتمال دوم است</w:t>
      </w:r>
      <w:r w:rsidR="005A6036" w:rsidRPr="004C1A4D">
        <w:rPr>
          <w:rtl/>
        </w:rPr>
        <w:t>.</w:t>
      </w:r>
      <w:r w:rsidR="005E1B59" w:rsidRPr="004C1A4D">
        <w:rPr>
          <w:rFonts w:hint="cs"/>
          <w:rtl/>
        </w:rPr>
        <w:t xml:space="preserve"> مع الاسف اين‌ها را كسي بحث نكرده است كه آقاي </w:t>
      </w:r>
      <w:r w:rsidR="006C6755">
        <w:rPr>
          <w:rFonts w:hint="cs"/>
          <w:rtl/>
        </w:rPr>
        <w:t>خویی</w:t>
      </w:r>
      <w:r w:rsidR="005E1B59" w:rsidRPr="004C1A4D">
        <w:rPr>
          <w:rFonts w:hint="cs"/>
          <w:rtl/>
        </w:rPr>
        <w:t xml:space="preserve"> سند را معتبر مي‌داند.</w:t>
      </w:r>
      <w:r w:rsidR="003D0398" w:rsidRPr="004C1A4D">
        <w:rPr>
          <w:rtl/>
        </w:rPr>
        <w:t xml:space="preserve"> </w:t>
      </w:r>
      <w:r w:rsidR="003D0398" w:rsidRPr="004C1A4D">
        <w:rPr>
          <w:rFonts w:hint="eastAsia"/>
          <w:rtl/>
        </w:rPr>
        <w:t>ولي</w:t>
      </w:r>
      <w:r w:rsidR="005E1B59" w:rsidRPr="004C1A4D">
        <w:rPr>
          <w:rFonts w:hint="cs"/>
          <w:rtl/>
        </w:rPr>
        <w:t xml:space="preserve"> اظهر احتمال دوم است كه </w:t>
      </w:r>
      <w:r w:rsidR="00633018">
        <w:rPr>
          <w:rFonts w:hint="cs"/>
          <w:rtl/>
        </w:rPr>
        <w:t>ازنظر</w:t>
      </w:r>
      <w:r w:rsidR="005E1B59" w:rsidRPr="004C1A4D">
        <w:rPr>
          <w:rFonts w:hint="cs"/>
          <w:rtl/>
        </w:rPr>
        <w:t xml:space="preserve"> لغوي معنا عام است.</w:t>
      </w:r>
    </w:p>
    <w:p w:rsidR="005E1B59" w:rsidRPr="004C1A4D" w:rsidRDefault="005E1B59" w:rsidP="004C1A4D">
      <w:pPr>
        <w:pStyle w:val="Heading2"/>
        <w:rPr>
          <w:rtl/>
        </w:rPr>
      </w:pPr>
      <w:bookmarkStart w:id="28" w:name="_Toc404580781"/>
      <w:r w:rsidRPr="004C1A4D">
        <w:rPr>
          <w:rFonts w:hint="cs"/>
          <w:rtl/>
        </w:rPr>
        <w:t xml:space="preserve">روايت مذكور به چه سني و </w:t>
      </w:r>
      <w:r w:rsidR="00633018">
        <w:rPr>
          <w:rFonts w:hint="cs"/>
          <w:rtl/>
        </w:rPr>
        <w:t>شرایطی</w:t>
      </w:r>
      <w:r w:rsidRPr="004C1A4D">
        <w:rPr>
          <w:rFonts w:hint="cs"/>
          <w:rtl/>
        </w:rPr>
        <w:t xml:space="preserve"> اشاره دارد؟</w:t>
      </w:r>
      <w:bookmarkEnd w:id="28"/>
    </w:p>
    <w:p w:rsidR="005E1B59" w:rsidRPr="004C1A4D" w:rsidRDefault="00575385" w:rsidP="004C1A4D">
      <w:pPr>
        <w:spacing w:after="0"/>
        <w:rPr>
          <w:bCs/>
          <w:rtl/>
        </w:rPr>
      </w:pPr>
      <w:r w:rsidRPr="004C1A4D">
        <w:rPr>
          <w:rtl/>
        </w:rPr>
        <w:t xml:space="preserve"> </w:t>
      </w:r>
      <w:r w:rsidR="005E1B59" w:rsidRPr="004C1A4D">
        <w:rPr>
          <w:rFonts w:hint="cs"/>
          <w:rtl/>
        </w:rPr>
        <w:t xml:space="preserve">بحث دوم اين است كه اين روايت مربوط به چه سني و چه </w:t>
      </w:r>
      <w:r w:rsidR="00633018">
        <w:rPr>
          <w:rFonts w:hint="cs"/>
          <w:rtl/>
        </w:rPr>
        <w:t>شرایطی</w:t>
      </w:r>
      <w:r w:rsidR="005E1B59" w:rsidRPr="004C1A4D">
        <w:rPr>
          <w:rFonts w:hint="cs"/>
          <w:rtl/>
        </w:rPr>
        <w:t xml:space="preserve"> است؟ به نظر مي‌آيد اين اختصاص به قبل از بلوغ و بعد از بلوغ ندارد؛ </w:t>
      </w:r>
      <w:r w:rsidR="00633018">
        <w:rPr>
          <w:rFonts w:hint="cs"/>
          <w:rtl/>
        </w:rPr>
        <w:t>مادامی‌که</w:t>
      </w:r>
      <w:r w:rsidR="005E1B59" w:rsidRPr="004C1A4D">
        <w:rPr>
          <w:rFonts w:hint="cs"/>
          <w:rtl/>
        </w:rPr>
        <w:t xml:space="preserve"> مي‌تواند در اين امر تأثير بگذارد </w:t>
      </w:r>
      <w:r w:rsidR="00633018">
        <w:rPr>
          <w:rFonts w:hint="cs"/>
          <w:rtl/>
        </w:rPr>
        <w:t>علی‌القاعده</w:t>
      </w:r>
      <w:r w:rsidR="005E1B59" w:rsidRPr="004C1A4D">
        <w:rPr>
          <w:rFonts w:hint="cs"/>
          <w:rtl/>
        </w:rPr>
        <w:t xml:space="preserve"> مثل روايات بيست سال و اين‌هاست كه در روايات معتبري هم بود كه سه هفت سال تا بيست سال بود؛ ولي اين اختصاص به قبل از بلوغ و بعد از بلوغ ندارد و اطلاق دارد و شاهدش هم اين است كه بچه‌اي را كه خدمت </w:t>
      </w:r>
      <w:r w:rsidR="003D0398" w:rsidRPr="004C1A4D">
        <w:rPr>
          <w:rFonts w:hint="eastAsia"/>
          <w:rtl/>
        </w:rPr>
        <w:t>امام</w:t>
      </w:r>
      <w:r w:rsidR="003D0398" w:rsidRPr="004C1A4D">
        <w:rPr>
          <w:rtl/>
        </w:rPr>
        <w:t xml:space="preserve"> (</w:t>
      </w:r>
      <w:r w:rsidR="005E1B59" w:rsidRPr="004C1A4D">
        <w:rPr>
          <w:rFonts w:hint="cs"/>
          <w:rtl/>
        </w:rPr>
        <w:t xml:space="preserve">ع) آورده </w:t>
      </w:r>
      <w:r w:rsidR="00633018">
        <w:rPr>
          <w:rFonts w:hint="cs"/>
          <w:rtl/>
        </w:rPr>
        <w:t>علی‌القاعده</w:t>
      </w:r>
      <w:r w:rsidR="005E1B59" w:rsidRPr="004C1A4D">
        <w:rPr>
          <w:rFonts w:hint="cs"/>
          <w:rtl/>
        </w:rPr>
        <w:t xml:space="preserve"> اسمش را حداقل انتخاب كرده بود. باز </w:t>
      </w:r>
      <w:r w:rsidR="003D0398" w:rsidRPr="004C1A4D">
        <w:rPr>
          <w:rFonts w:hint="eastAsia"/>
          <w:rtl/>
        </w:rPr>
        <w:t>امام</w:t>
      </w:r>
      <w:r w:rsidR="003D0398" w:rsidRPr="004C1A4D">
        <w:rPr>
          <w:rtl/>
        </w:rPr>
        <w:t xml:space="preserve"> (</w:t>
      </w:r>
      <w:r w:rsidR="005E1B59" w:rsidRPr="004C1A4D">
        <w:rPr>
          <w:rFonts w:hint="cs"/>
          <w:rtl/>
        </w:rPr>
        <w:t>ع) مي‌فرمايد:</w:t>
      </w:r>
      <w:r w:rsidR="003D0398" w:rsidRPr="004C1A4D">
        <w:rPr>
          <w:rtl/>
        </w:rPr>
        <w:t xml:space="preserve"> «</w:t>
      </w:r>
      <w:r w:rsidR="005E1B59" w:rsidRPr="004C1A4D">
        <w:rPr>
          <w:rFonts w:hint="cs"/>
          <w:b/>
          <w:bCs/>
          <w:rtl/>
        </w:rPr>
        <w:t>تُحْسِنُ اسْمَهُ</w:t>
      </w:r>
      <w:r w:rsidR="005E1B59" w:rsidRPr="004C1A4D">
        <w:rPr>
          <w:rFonts w:hint="cs"/>
          <w:rtl/>
        </w:rPr>
        <w:t>» باز معلوم مي‌شود كه سنّ او مطرح نيست. «حق ابْنِي هَذَا» اين سه تا امر است؛ يعني شمول دارد. حق ابن است. حق ابن كي اطلاق دارد؟«</w:t>
      </w:r>
      <w:r w:rsidR="005E1B59" w:rsidRPr="004C1A4D">
        <w:rPr>
          <w:rFonts w:hint="cs"/>
          <w:b/>
          <w:bCs/>
          <w:rtl/>
        </w:rPr>
        <w:t>تحسن اسمه</w:t>
      </w:r>
      <w:r w:rsidR="005E1B59" w:rsidRPr="004C1A4D">
        <w:rPr>
          <w:rFonts w:hint="cs"/>
          <w:rtl/>
        </w:rPr>
        <w:t xml:space="preserve">» حتي اگر اوّل اسم او را بد گذاشته بعد بايد درستش بكند </w:t>
      </w:r>
      <w:r w:rsidR="003D0398" w:rsidRPr="004C1A4D">
        <w:rPr>
          <w:rFonts w:hint="eastAsia"/>
          <w:rtl/>
        </w:rPr>
        <w:t>و</w:t>
      </w:r>
      <w:r w:rsidR="003D0398" w:rsidRPr="004C1A4D">
        <w:rPr>
          <w:rtl/>
        </w:rPr>
        <w:t xml:space="preserve"> «</w:t>
      </w:r>
      <w:r w:rsidR="005E1B59" w:rsidRPr="0020456D">
        <w:rPr>
          <w:rFonts w:hint="cs"/>
          <w:b/>
          <w:bCs/>
          <w:rtl/>
        </w:rPr>
        <w:t>ادبه</w:t>
      </w:r>
      <w:r w:rsidR="005E1B59" w:rsidRPr="004C1A4D">
        <w:rPr>
          <w:rFonts w:hint="cs"/>
          <w:rtl/>
        </w:rPr>
        <w:t xml:space="preserve">» به تناسب موقعيت‌ها است؛ منتهي چون انصراف عرفي همه اين‌ها مادامي است كه اثري دارد تا بيست سال كه مستقل مي‌شود هم ارتكاز عرفي اين است، هم روايات چند هفت سال داشت كه بعد از </w:t>
      </w:r>
      <w:r w:rsidR="00633018">
        <w:rPr>
          <w:rFonts w:hint="cs"/>
          <w:rtl/>
        </w:rPr>
        <w:t>بیست‌ویک</w:t>
      </w:r>
      <w:r w:rsidR="005E1B59" w:rsidRPr="004C1A4D">
        <w:rPr>
          <w:rFonts w:hint="cs"/>
          <w:rtl/>
        </w:rPr>
        <w:t xml:space="preserve"> مي‌گفت «</w:t>
      </w:r>
      <w:r w:rsidR="005E1B59" w:rsidRPr="004C1A4D">
        <w:rPr>
          <w:rFonts w:hint="cs"/>
          <w:b/>
          <w:bCs/>
          <w:rtl/>
        </w:rPr>
        <w:t>خل ما سبيله</w:t>
      </w:r>
      <w:r w:rsidR="005E1B59" w:rsidRPr="004C1A4D">
        <w:rPr>
          <w:rFonts w:hint="cs"/>
          <w:rtl/>
        </w:rPr>
        <w:t>» آزادش بگذار. يك روايت داشت كه «</w:t>
      </w:r>
      <w:r w:rsidR="005E1B59" w:rsidRPr="004C1A4D">
        <w:rPr>
          <w:rFonts w:hint="cs"/>
          <w:b/>
          <w:bCs/>
          <w:rtl/>
        </w:rPr>
        <w:t>خل إذا بلغ احدي و عشرين و خل سبيله</w:t>
      </w:r>
      <w:r w:rsidR="005E1B59" w:rsidRPr="004C1A4D">
        <w:rPr>
          <w:rFonts w:hint="cs"/>
          <w:rtl/>
        </w:rPr>
        <w:t xml:space="preserve">». طبعاً مسؤليت كاهش پيدا مي‌كند يا تمام مي‌شود اين هم بحث ديگري است. اين صدا كردنش </w:t>
      </w:r>
      <w:r w:rsidR="0013039E">
        <w:rPr>
          <w:rFonts w:hint="cs"/>
          <w:rtl/>
        </w:rPr>
        <w:t>را نمي‌گويد نام‌</w:t>
      </w:r>
      <w:r w:rsidR="005E1B59" w:rsidRPr="004C1A4D">
        <w:rPr>
          <w:rFonts w:hint="cs"/>
          <w:rtl/>
        </w:rPr>
        <w:t>گذاري</w:t>
      </w:r>
      <w:r w:rsidR="0013039E">
        <w:rPr>
          <w:rFonts w:hint="cs"/>
          <w:rtl/>
        </w:rPr>
        <w:t>‌ا</w:t>
      </w:r>
      <w:r w:rsidR="005E1B59" w:rsidRPr="004C1A4D">
        <w:rPr>
          <w:rFonts w:hint="cs"/>
          <w:rtl/>
        </w:rPr>
        <w:t xml:space="preserve">ش را مي‌گويد اما اين‌كه چطور صدايش بكند، نيست. ادله ديگري دارد. اين هم عنوان ديگري است كه در </w:t>
      </w:r>
      <w:r w:rsidR="00F472D3">
        <w:rPr>
          <w:rFonts w:hint="cs"/>
          <w:rtl/>
        </w:rPr>
        <w:t>اینجا</w:t>
      </w:r>
      <w:r w:rsidR="005E1B59" w:rsidRPr="004C1A4D">
        <w:rPr>
          <w:rFonts w:hint="cs"/>
          <w:rtl/>
        </w:rPr>
        <w:t xml:space="preserve"> هست. اين نه يا ده عنوان از عناوين بسيار مهم و كليدي است كه در غالب صادق است </w:t>
      </w:r>
      <w:r w:rsidR="005E1B59" w:rsidRPr="004C1A4D">
        <w:rPr>
          <w:rFonts w:hint="cs"/>
          <w:rtl/>
        </w:rPr>
        <w:lastRenderedPageBreak/>
        <w:t xml:space="preserve">عمدتاً هم مربوط به ابن يا ولد است جز يكي دو تا كه صبي داشت؛ آن هم قطعاً صبي ولد را </w:t>
      </w:r>
      <w:r w:rsidR="0013039E">
        <w:rPr>
          <w:rFonts w:hint="cs"/>
          <w:rtl/>
        </w:rPr>
        <w:t>حتماً</w:t>
      </w:r>
      <w:r w:rsidR="005E1B59" w:rsidRPr="004C1A4D">
        <w:rPr>
          <w:rFonts w:hint="cs"/>
          <w:rtl/>
        </w:rPr>
        <w:t xml:space="preserve"> مي‌گيرد و دلالت بر وجوب و استحبابش در هر يك از اين‌ها بيان شد. بخش بزرگي از اين روايات </w:t>
      </w:r>
      <w:r w:rsidR="0013039E">
        <w:rPr>
          <w:rFonts w:hint="cs"/>
          <w:rtl/>
        </w:rPr>
        <w:t>دال</w:t>
      </w:r>
      <w:r w:rsidR="005E1B59" w:rsidRPr="004C1A4D">
        <w:rPr>
          <w:rFonts w:hint="cs"/>
          <w:rtl/>
        </w:rPr>
        <w:t xml:space="preserve"> بر وجوب هم هست. بعضي از اين‌ها استحباب را مي‌رساند. اگر اين‌ روايات كنار هم گذاشته شود با يك نگاه دقيق فقهي و رجالي و سندي و... خيلي معني دارد. هم كثرت روايات و هم صحت اسناد و دلالات مطالبي نيست كه انسان بتواند </w:t>
      </w:r>
      <w:r w:rsidR="00C31792">
        <w:rPr>
          <w:rFonts w:hint="cs"/>
          <w:rtl/>
        </w:rPr>
        <w:t>به‌سادگی</w:t>
      </w:r>
      <w:r w:rsidR="005E1B59" w:rsidRPr="004C1A4D">
        <w:rPr>
          <w:rFonts w:hint="cs"/>
          <w:rtl/>
        </w:rPr>
        <w:t xml:space="preserve"> از </w:t>
      </w:r>
      <w:r w:rsidR="0013039E">
        <w:rPr>
          <w:rFonts w:hint="cs"/>
          <w:rtl/>
        </w:rPr>
        <w:t>آن‌ها</w:t>
      </w:r>
      <w:r w:rsidR="005E1B59" w:rsidRPr="004C1A4D">
        <w:rPr>
          <w:rFonts w:hint="cs"/>
          <w:rtl/>
        </w:rPr>
        <w:t xml:space="preserve"> بگذرد.</w:t>
      </w:r>
      <w:r w:rsidR="003D0398" w:rsidRPr="004C1A4D">
        <w:rPr>
          <w:rtl/>
        </w:rPr>
        <w:t xml:space="preserve"> </w:t>
      </w:r>
      <w:r w:rsidR="003D0398" w:rsidRPr="004C1A4D">
        <w:rPr>
          <w:rFonts w:hint="eastAsia"/>
          <w:rtl/>
        </w:rPr>
        <w:t>متأسفانه</w:t>
      </w:r>
      <w:r w:rsidR="005E1B59" w:rsidRPr="004C1A4D">
        <w:rPr>
          <w:rFonts w:hint="cs"/>
          <w:rtl/>
        </w:rPr>
        <w:t xml:space="preserve"> اين‌ها كمتر مورد توجّه فقهي قرار گرفته است.</w:t>
      </w:r>
    </w:p>
    <w:p w:rsidR="005E1B59" w:rsidRPr="004C1A4D" w:rsidRDefault="005E1B59" w:rsidP="004C1A4D">
      <w:pPr>
        <w:pStyle w:val="Heading2"/>
        <w:rPr>
          <w:rtl/>
        </w:rPr>
      </w:pPr>
      <w:bookmarkStart w:id="29" w:name="_Toc404580782"/>
      <w:r w:rsidRPr="004C1A4D">
        <w:rPr>
          <w:rFonts w:hint="cs"/>
          <w:rtl/>
        </w:rPr>
        <w:t xml:space="preserve">پرهيز از غضب زن </w:t>
      </w:r>
      <w:r w:rsidR="0013039E">
        <w:rPr>
          <w:rFonts w:hint="cs"/>
          <w:rtl/>
        </w:rPr>
        <w:t>و فرزند</w:t>
      </w:r>
      <w:bookmarkEnd w:id="29"/>
    </w:p>
    <w:p w:rsidR="005E1B59" w:rsidRPr="004C1A4D" w:rsidRDefault="00575385" w:rsidP="00AC4394">
      <w:pPr>
        <w:spacing w:after="0"/>
        <w:rPr>
          <w:bCs/>
          <w:rtl/>
        </w:rPr>
      </w:pPr>
      <w:r w:rsidRPr="004C1A4D">
        <w:rPr>
          <w:rtl/>
        </w:rPr>
        <w:t xml:space="preserve"> </w:t>
      </w:r>
      <w:r w:rsidR="005E1B59" w:rsidRPr="004C1A4D">
        <w:rPr>
          <w:rFonts w:hint="cs"/>
          <w:rtl/>
        </w:rPr>
        <w:t xml:space="preserve">در </w:t>
      </w:r>
      <w:r w:rsidR="00F472D3">
        <w:rPr>
          <w:rFonts w:hint="cs"/>
          <w:rtl/>
        </w:rPr>
        <w:t>اینجا</w:t>
      </w:r>
      <w:r w:rsidR="005E1B59" w:rsidRPr="004C1A4D">
        <w:rPr>
          <w:rFonts w:hint="cs"/>
          <w:rtl/>
        </w:rPr>
        <w:t xml:space="preserve"> دو عنوان ديگر هست كه در عداد اين‌ها قرار نمي‌گيرد؛ ولي تأكيدات ويژه‌اي بر حقوق فرزند دارد كه آن دو عنوان به مناسبت اين بحث بيان مي‌شود. دو تأكيد بر اِعمال اين حقوق در </w:t>
      </w:r>
      <w:r w:rsidR="00F472D3">
        <w:rPr>
          <w:rFonts w:hint="cs"/>
          <w:rtl/>
        </w:rPr>
        <w:t>اینجا</w:t>
      </w:r>
      <w:r w:rsidR="005E1B59" w:rsidRPr="004C1A4D">
        <w:rPr>
          <w:rFonts w:hint="cs"/>
          <w:rtl/>
        </w:rPr>
        <w:t xml:space="preserve"> هست: يكي آن روايت باب </w:t>
      </w:r>
      <w:r w:rsidR="0013039E">
        <w:rPr>
          <w:rFonts w:hint="cs"/>
          <w:rtl/>
        </w:rPr>
        <w:t>هشتادوهشت</w:t>
      </w:r>
      <w:r w:rsidR="005E1B59" w:rsidRPr="004C1A4D">
        <w:rPr>
          <w:rFonts w:hint="cs"/>
          <w:rtl/>
        </w:rPr>
        <w:t xml:space="preserve"> كه روايت پنجم است كه سندش بحث شد. «</w:t>
      </w:r>
      <w:r w:rsidR="005E1B59" w:rsidRPr="004C1A4D">
        <w:rPr>
          <w:rFonts w:hint="cs"/>
          <w:b/>
          <w:bCs/>
          <w:rtl/>
        </w:rPr>
        <w:t>عِدَّةٌ مِنْ أَصْحَابِنَا عَنْ أَحْمَدَ بْنِ مُحَمَّدٍ عَنْ عَلِيِّ بْنِ الْحَكَمِ عَنْ كُلَيْبٍ الصَّيْدَاوِيِّ</w:t>
      </w:r>
      <w:r w:rsidR="003D0398" w:rsidRPr="004C1A4D">
        <w:rPr>
          <w:rtl/>
        </w:rPr>
        <w:t xml:space="preserve">» </w:t>
      </w:r>
      <w:r w:rsidR="003D0398" w:rsidRPr="004C1A4D">
        <w:rPr>
          <w:rFonts w:hint="eastAsia"/>
          <w:rtl/>
        </w:rPr>
        <w:t>كه</w:t>
      </w:r>
      <w:r w:rsidR="005E1B59" w:rsidRPr="004C1A4D">
        <w:rPr>
          <w:rFonts w:hint="cs"/>
          <w:rtl/>
        </w:rPr>
        <w:t xml:space="preserve"> قبلاً اين‌ها </w:t>
      </w:r>
      <w:r w:rsidR="0013039E">
        <w:rPr>
          <w:rFonts w:hint="cs"/>
          <w:rtl/>
        </w:rPr>
        <w:t>موردبحث</w:t>
      </w:r>
      <w:r w:rsidR="005E1B59" w:rsidRPr="004C1A4D">
        <w:rPr>
          <w:rFonts w:hint="cs"/>
          <w:rtl/>
        </w:rPr>
        <w:t xml:space="preserve"> </w:t>
      </w:r>
      <w:r w:rsidR="0013039E">
        <w:rPr>
          <w:rFonts w:hint="cs"/>
          <w:rtl/>
        </w:rPr>
        <w:t>قرار گرفت</w:t>
      </w:r>
      <w:r w:rsidR="003D0398" w:rsidRPr="004C1A4D">
        <w:rPr>
          <w:rFonts w:hint="eastAsia"/>
          <w:rtl/>
        </w:rPr>
        <w:t>؛</w:t>
      </w:r>
      <w:r w:rsidR="003D0398" w:rsidRPr="004C1A4D">
        <w:rPr>
          <w:rtl/>
        </w:rPr>
        <w:t xml:space="preserve"> </w:t>
      </w:r>
      <w:r w:rsidR="003D0398" w:rsidRPr="004C1A4D">
        <w:rPr>
          <w:rFonts w:hint="eastAsia"/>
          <w:rtl/>
        </w:rPr>
        <w:t>و</w:t>
      </w:r>
      <w:r w:rsidR="005E1B59" w:rsidRPr="004C1A4D">
        <w:rPr>
          <w:rFonts w:hint="cs"/>
          <w:rtl/>
        </w:rPr>
        <w:t xml:space="preserve"> گفته شد كه علي بن حكم مشترك بين ثقه و غير ثقه هست؛ ولي </w:t>
      </w:r>
      <w:r w:rsidR="00F472D3">
        <w:rPr>
          <w:rFonts w:hint="cs"/>
          <w:rtl/>
        </w:rPr>
        <w:t>اینجا</w:t>
      </w:r>
      <w:r w:rsidR="005E1B59" w:rsidRPr="004C1A4D">
        <w:rPr>
          <w:rFonts w:hint="cs"/>
          <w:rtl/>
        </w:rPr>
        <w:t xml:space="preserve"> ثقه است. كليب صيداوي هم گفته شد توثيق خاص دارد. ولي صفوان و ابن ابي عمير از او نقل كرده‌اند و لذا روايت معتبر مي‌شود. همان وعده صبيان است «</w:t>
      </w:r>
      <w:r w:rsidR="005E1B59" w:rsidRPr="004C1A4D">
        <w:rPr>
          <w:rFonts w:hint="cs"/>
          <w:b/>
          <w:bCs/>
          <w:rtl/>
        </w:rPr>
        <w:t>قَالَ قَالَ لِي أَبُو الْحَسَنِ ع‏ إِذَا وَعَدْتُمُ‏ الصِّبْيَانَ فَفُوا لَهُمْ</w:t>
      </w:r>
      <w:r w:rsidR="005E1B59" w:rsidRPr="004C1A4D">
        <w:rPr>
          <w:rFonts w:hint="cs"/>
          <w:rtl/>
        </w:rPr>
        <w:t xml:space="preserve"> </w:t>
      </w:r>
      <w:r w:rsidR="005E1B59" w:rsidRPr="004C1A4D">
        <w:rPr>
          <w:rFonts w:hint="cs"/>
          <w:b/>
          <w:bCs/>
          <w:rtl/>
        </w:rPr>
        <w:t>فَإِنَّهُمْ يَرَوْنَ أَنَّكُمُ الَّذِينَ تَرْزُقُونَهُمْ إِنَّ اللَّهَ عَزَّ وَ جَلَّ لَيْسَ يَغْضَبُ لِشَيْ‏ءٍ كَغَضَبِهِ لِلنِّسَاءِ وَ الصِّبْيَانِ</w:t>
      </w:r>
      <w:r w:rsidR="005E1B59" w:rsidRPr="004C1A4D">
        <w:rPr>
          <w:rFonts w:hint="cs"/>
          <w:rtl/>
        </w:rPr>
        <w:t>»</w:t>
      </w:r>
      <w:r w:rsidR="005E1B59" w:rsidRPr="004C1A4D">
        <w:rPr>
          <w:rStyle w:val="FootnoteReference"/>
          <w:b/>
          <w:sz w:val="28"/>
          <w:szCs w:val="28"/>
          <w:rtl/>
        </w:rPr>
        <w:footnoteReference w:id="4"/>
      </w:r>
      <w:r w:rsidR="005E1B59" w:rsidRPr="004C1A4D">
        <w:rPr>
          <w:rFonts w:hint="cs"/>
          <w:rtl/>
        </w:rPr>
        <w:t xml:space="preserve"> حضرت امام كاظم </w:t>
      </w:r>
      <w:r w:rsidR="0013039E">
        <w:rPr>
          <w:rFonts w:hint="cs"/>
          <w:rtl/>
        </w:rPr>
        <w:t>علیه‌السلام</w:t>
      </w:r>
      <w:r w:rsidR="005E1B59" w:rsidRPr="004C1A4D">
        <w:rPr>
          <w:rFonts w:hint="cs"/>
          <w:rtl/>
        </w:rPr>
        <w:t xml:space="preserve"> فرمودند: «</w:t>
      </w:r>
      <w:r w:rsidR="005E1B59" w:rsidRPr="004C1A4D">
        <w:rPr>
          <w:rFonts w:hint="cs"/>
          <w:b/>
          <w:bCs/>
          <w:rtl/>
        </w:rPr>
        <w:t>إِذَا وَعَدْتُمُ‏ الصِّبْيَانَ فَفُوا لَهُمْ</w:t>
      </w:r>
      <w:r w:rsidR="005E1B59" w:rsidRPr="004C1A4D">
        <w:rPr>
          <w:rFonts w:hint="cs"/>
          <w:rtl/>
        </w:rPr>
        <w:t>»</w:t>
      </w:r>
      <w:r w:rsidR="003D0398" w:rsidRPr="004C1A4D">
        <w:rPr>
          <w:rtl/>
        </w:rPr>
        <w:t xml:space="preserve"> </w:t>
      </w:r>
      <w:r w:rsidR="003D0398" w:rsidRPr="004C1A4D">
        <w:rPr>
          <w:rFonts w:hint="eastAsia"/>
          <w:rtl/>
        </w:rPr>
        <w:t>وفاي</w:t>
      </w:r>
      <w:r w:rsidR="005E1B59" w:rsidRPr="004C1A4D">
        <w:rPr>
          <w:rFonts w:hint="cs"/>
          <w:rtl/>
        </w:rPr>
        <w:t xml:space="preserve"> به وعده بكنيد كه اين واجب است. وفاي به وعده </w:t>
      </w:r>
      <w:r w:rsidR="0093755B">
        <w:rPr>
          <w:rFonts w:hint="cs"/>
          <w:rtl/>
        </w:rPr>
        <w:t>به‌طور</w:t>
      </w:r>
      <w:r w:rsidR="005E1B59" w:rsidRPr="004C1A4D">
        <w:rPr>
          <w:rFonts w:hint="cs"/>
          <w:rtl/>
        </w:rPr>
        <w:t xml:space="preserve"> مطلق واجب نيست. ولي در وفاي وعده به صبيان آن را واجب هست. چون دليل وجيهي ندارد كه از آن عبور بكند. در وفاي به وعده </w:t>
      </w:r>
      <w:r w:rsidR="0093755B">
        <w:rPr>
          <w:rFonts w:hint="cs"/>
          <w:rtl/>
        </w:rPr>
        <w:t>به‌طور</w:t>
      </w:r>
      <w:r w:rsidR="005E1B59" w:rsidRPr="004C1A4D">
        <w:rPr>
          <w:rFonts w:hint="cs"/>
          <w:rtl/>
        </w:rPr>
        <w:t xml:space="preserve"> مطلق ادله دلالت بر وجوب نمي‌كند.</w:t>
      </w:r>
      <w:r w:rsidR="003D0398" w:rsidRPr="004C1A4D">
        <w:rPr>
          <w:rtl/>
        </w:rPr>
        <w:t xml:space="preserve"> «</w:t>
      </w:r>
      <w:r w:rsidR="005E1B59" w:rsidRPr="004C1A4D">
        <w:rPr>
          <w:rFonts w:hint="cs"/>
          <w:b/>
          <w:bCs/>
          <w:rtl/>
        </w:rPr>
        <w:t>فَإِنَّهُمْ يَرَوْنَ أَنَّكُمُ الَّذِينَ تَرْزُقُونَهُمْ</w:t>
      </w:r>
      <w:r w:rsidR="005E1B59" w:rsidRPr="004C1A4D">
        <w:rPr>
          <w:rFonts w:hint="cs"/>
          <w:rtl/>
        </w:rPr>
        <w:t xml:space="preserve">» چرا تأكيد </w:t>
      </w:r>
      <w:r w:rsidR="0013039E">
        <w:rPr>
          <w:rFonts w:hint="cs"/>
          <w:rtl/>
        </w:rPr>
        <w:t>می‌کند</w:t>
      </w:r>
      <w:r w:rsidR="005E1B59" w:rsidRPr="004C1A4D">
        <w:rPr>
          <w:rFonts w:hint="cs"/>
          <w:rtl/>
        </w:rPr>
        <w:t xml:space="preserve"> بر اين‌كه وعده به بچه‌ها را وفا بكنيد؟ براي اين‌كه </w:t>
      </w:r>
      <w:r w:rsidR="0013039E">
        <w:rPr>
          <w:rFonts w:hint="cs"/>
          <w:rtl/>
        </w:rPr>
        <w:t>آن‌ها</w:t>
      </w:r>
      <w:r w:rsidR="005E1B59" w:rsidRPr="004C1A4D">
        <w:rPr>
          <w:rFonts w:hint="cs"/>
          <w:rtl/>
        </w:rPr>
        <w:t xml:space="preserve"> </w:t>
      </w:r>
      <w:r w:rsidR="0013039E">
        <w:rPr>
          <w:rFonts w:hint="cs"/>
          <w:rtl/>
        </w:rPr>
        <w:t>همه‌چیز</w:t>
      </w:r>
      <w:r w:rsidR="005E1B59" w:rsidRPr="004C1A4D">
        <w:rPr>
          <w:rFonts w:hint="cs"/>
          <w:rtl/>
        </w:rPr>
        <w:t xml:space="preserve"> را از شما مي‌دانند. شما را </w:t>
      </w:r>
      <w:r w:rsidR="0013039E">
        <w:rPr>
          <w:rFonts w:hint="cs"/>
          <w:rtl/>
        </w:rPr>
        <w:t>همه‌چیز</w:t>
      </w:r>
      <w:r w:rsidR="005E1B59" w:rsidRPr="004C1A4D">
        <w:rPr>
          <w:rFonts w:hint="cs"/>
          <w:rtl/>
        </w:rPr>
        <w:t xml:space="preserve"> خودشان مي‌دانند. اين دل‌بستگي موجب شده كه بر اين تأكيد بشود كه بايد به وعده‌شان وفا بكنند. بعد </w:t>
      </w:r>
      <w:r w:rsidR="0013039E">
        <w:rPr>
          <w:rFonts w:hint="cs"/>
          <w:rtl/>
        </w:rPr>
        <w:t>می‌فرماید</w:t>
      </w:r>
      <w:r w:rsidR="005E1B59" w:rsidRPr="004C1A4D">
        <w:rPr>
          <w:rFonts w:hint="cs"/>
          <w:rtl/>
        </w:rPr>
        <w:t>:</w:t>
      </w:r>
      <w:r w:rsidR="003D0398" w:rsidRPr="004C1A4D">
        <w:rPr>
          <w:rtl/>
        </w:rPr>
        <w:t xml:space="preserve"> «</w:t>
      </w:r>
      <w:r w:rsidR="005E1B59" w:rsidRPr="004C1A4D">
        <w:rPr>
          <w:rFonts w:hint="cs"/>
          <w:b/>
          <w:bCs/>
          <w:rtl/>
        </w:rPr>
        <w:t>إِنَّ اللَّهَ عَزَّ وَ جَلَّ لَيْسَ يَغْضَبُ لِشَيْ‏ءٍ كَغَضَبِهِ لِلنِّسَاءِ وَ الصِّبْيَانِ</w:t>
      </w:r>
      <w:r w:rsidR="005E1B59" w:rsidRPr="004C1A4D">
        <w:rPr>
          <w:rFonts w:hint="cs"/>
          <w:rtl/>
        </w:rPr>
        <w:t xml:space="preserve">» خدا هيچ جا اين‌قدر غضب نمي‌كند كه براي بچه‌ها و زن‌ها غضب مي‌كند. اين </w:t>
      </w:r>
      <w:r w:rsidR="0013039E">
        <w:rPr>
          <w:rFonts w:hint="cs"/>
          <w:rtl/>
        </w:rPr>
        <w:t>درواقع</w:t>
      </w:r>
      <w:r w:rsidR="005E1B59" w:rsidRPr="004C1A4D">
        <w:rPr>
          <w:rFonts w:hint="cs"/>
          <w:rtl/>
        </w:rPr>
        <w:t xml:space="preserve"> بر رعايت حقوق زن و فرزندان و بچه‌ها تأكيد مي‌كند كه آن حقوق را رعايت بكنيد </w:t>
      </w:r>
      <w:r w:rsidR="0013039E">
        <w:rPr>
          <w:rFonts w:hint="cs"/>
          <w:rtl/>
        </w:rPr>
        <w:t>و خداوند</w:t>
      </w:r>
      <w:r w:rsidR="005E1B59" w:rsidRPr="004C1A4D">
        <w:rPr>
          <w:rFonts w:hint="cs"/>
          <w:rtl/>
        </w:rPr>
        <w:t xml:space="preserve"> جايي به اندازه غضبي كه براي نساء و صبيان دارد غضب نمي‌كند اين روايت معتبره هست. چند نكته راجع </w:t>
      </w:r>
      <w:r w:rsidR="005E1B59" w:rsidRPr="004C1A4D">
        <w:rPr>
          <w:rFonts w:hint="cs"/>
          <w:rtl/>
        </w:rPr>
        <w:lastRenderedPageBreak/>
        <w:t>به اين روايت بيان مي‌شود:</w:t>
      </w:r>
      <w:r w:rsidR="003D0398" w:rsidRPr="004C1A4D">
        <w:rPr>
          <w:rtl/>
        </w:rPr>
        <w:t xml:space="preserve"> «</w:t>
      </w:r>
      <w:r w:rsidR="005E1B59" w:rsidRPr="004C1A4D">
        <w:rPr>
          <w:rFonts w:hint="cs"/>
          <w:b/>
          <w:bCs/>
          <w:rtl/>
        </w:rPr>
        <w:t>لَيْسَ يَغْضَبُ لِشَيْ‏ءٍ كَغَضَبِهِ لِلنِّسَاءِ وَ الصِّبْيَانِ</w:t>
      </w:r>
      <w:r w:rsidR="005E1B59" w:rsidRPr="004C1A4D">
        <w:rPr>
          <w:rFonts w:hint="cs"/>
          <w:rtl/>
        </w:rPr>
        <w:t>» يك نكته اين است كه دو احتمال در اين روايت هست:</w:t>
      </w:r>
    </w:p>
    <w:p w:rsidR="005E1B59" w:rsidRPr="004C1A4D" w:rsidRDefault="005E1B59" w:rsidP="004C1A4D">
      <w:pPr>
        <w:pStyle w:val="Heading3"/>
        <w:rPr>
          <w:rtl/>
        </w:rPr>
      </w:pPr>
      <w:bookmarkStart w:id="30" w:name="_Toc404580783"/>
      <w:r w:rsidRPr="004C1A4D">
        <w:rPr>
          <w:rFonts w:hint="cs"/>
          <w:rtl/>
        </w:rPr>
        <w:t>احتمال اوّل</w:t>
      </w:r>
      <w:bookmarkEnd w:id="30"/>
    </w:p>
    <w:p w:rsidR="005E1B59" w:rsidRPr="004C1A4D" w:rsidRDefault="00575385" w:rsidP="004C1A4D">
      <w:pPr>
        <w:spacing w:after="0"/>
        <w:rPr>
          <w:bCs/>
          <w:rtl/>
        </w:rPr>
      </w:pPr>
      <w:r w:rsidRPr="004C1A4D">
        <w:rPr>
          <w:rtl/>
        </w:rPr>
        <w:t xml:space="preserve"> </w:t>
      </w:r>
      <w:r w:rsidR="005E1B59" w:rsidRPr="004C1A4D">
        <w:rPr>
          <w:rFonts w:hint="cs"/>
          <w:rtl/>
        </w:rPr>
        <w:t xml:space="preserve">يكي اين‌كه غضب خدا در هنگام غضب نساء و صبيان است. اگر اين‌ها غضب كردند، خدا غضب </w:t>
      </w:r>
      <w:r w:rsidR="0013039E">
        <w:rPr>
          <w:rFonts w:hint="cs"/>
          <w:rtl/>
        </w:rPr>
        <w:t>می‌کند</w:t>
      </w:r>
      <w:r w:rsidR="005E1B59" w:rsidRPr="004C1A4D">
        <w:rPr>
          <w:rFonts w:hint="cs"/>
          <w:rtl/>
        </w:rPr>
        <w:t xml:space="preserve">. اين يك شكل است. گاهي در جاهايي دارد </w:t>
      </w:r>
      <w:r w:rsidR="003D0398" w:rsidRPr="004C1A4D">
        <w:rPr>
          <w:rFonts w:hint="eastAsia"/>
          <w:rtl/>
        </w:rPr>
        <w:t>كه</w:t>
      </w:r>
      <w:r w:rsidR="003D0398" w:rsidRPr="004C1A4D">
        <w:rPr>
          <w:rtl/>
        </w:rPr>
        <w:t xml:space="preserve"> «</w:t>
      </w:r>
      <w:r w:rsidR="005E1B59" w:rsidRPr="004C1A4D">
        <w:rPr>
          <w:rFonts w:hint="cs"/>
          <w:b/>
          <w:bCs/>
          <w:rtl/>
        </w:rPr>
        <w:t>إن الله عند غضب المؤمن</w:t>
      </w:r>
      <w:r w:rsidR="005E1B59" w:rsidRPr="004C1A4D">
        <w:rPr>
          <w:rFonts w:hint="cs"/>
          <w:rtl/>
        </w:rPr>
        <w:t>»، خدا نزد غضب مؤمن است؛</w:t>
      </w:r>
      <w:r w:rsidR="003D0398" w:rsidRPr="004C1A4D">
        <w:rPr>
          <w:rtl/>
        </w:rPr>
        <w:t xml:space="preserve"> </w:t>
      </w:r>
      <w:r w:rsidR="003D0398" w:rsidRPr="004C1A4D">
        <w:rPr>
          <w:rFonts w:hint="eastAsia"/>
          <w:rtl/>
        </w:rPr>
        <w:t>يعني</w:t>
      </w:r>
      <w:r w:rsidR="005E1B59" w:rsidRPr="004C1A4D">
        <w:rPr>
          <w:rFonts w:hint="cs"/>
          <w:rtl/>
        </w:rPr>
        <w:t xml:space="preserve"> اگر مؤمن غضب كرد، خدا هم غضب مي‌كند. درجات هم هر چقدر بالاتر برود، بيشتر مي‌شود تا </w:t>
      </w:r>
      <w:r w:rsidR="00C31792">
        <w:rPr>
          <w:rFonts w:hint="cs"/>
          <w:rtl/>
        </w:rPr>
        <w:t>آنجایی</w:t>
      </w:r>
      <w:r w:rsidR="005E1B59" w:rsidRPr="004C1A4D">
        <w:rPr>
          <w:rFonts w:hint="cs"/>
          <w:rtl/>
        </w:rPr>
        <w:t xml:space="preserve"> كه غضب‌ها غضب الله بشود.</w:t>
      </w:r>
      <w:r w:rsidR="003D0398" w:rsidRPr="004C1A4D">
        <w:rPr>
          <w:rtl/>
        </w:rPr>
        <w:t xml:space="preserve"> «</w:t>
      </w:r>
      <w:r w:rsidR="005E1B59" w:rsidRPr="0013039E">
        <w:rPr>
          <w:rFonts w:hint="cs"/>
          <w:b/>
          <w:bCs/>
          <w:rtl/>
        </w:rPr>
        <w:t>يرضي لرضاها و يغضب لغضبه</w:t>
      </w:r>
      <w:r w:rsidR="005E1B59" w:rsidRPr="004C1A4D">
        <w:rPr>
          <w:rFonts w:hint="cs"/>
          <w:rtl/>
        </w:rPr>
        <w:t xml:space="preserve">»، اين يك عنايتي است كه غضب او و ناراحتي او موجب غضب الهي است. اگر اين باشد معنايش اين است كه كاري نكنيد كه اين‌ها غضب بكنند و هر اقدامي كه موجب غضب </w:t>
      </w:r>
      <w:r w:rsidR="0013039E">
        <w:rPr>
          <w:rFonts w:hint="cs"/>
          <w:rtl/>
        </w:rPr>
        <w:t>آن‌ها</w:t>
      </w:r>
      <w:r w:rsidR="005E1B59" w:rsidRPr="004C1A4D">
        <w:rPr>
          <w:rFonts w:hint="cs"/>
          <w:rtl/>
        </w:rPr>
        <w:t xml:space="preserve"> بشود، انجام ندهيد. اگر اين احتمال را داده شود، </w:t>
      </w:r>
      <w:r w:rsidR="0013039E">
        <w:rPr>
          <w:rFonts w:hint="cs"/>
          <w:rtl/>
        </w:rPr>
        <w:t>در این</w:t>
      </w:r>
      <w:r w:rsidR="005E1B59" w:rsidRPr="004C1A4D">
        <w:rPr>
          <w:rFonts w:hint="cs"/>
          <w:rtl/>
        </w:rPr>
        <w:t xml:space="preserve"> صورت اين عنوان دهمين عنوان مي‌شود و مي‌گويد: </w:t>
      </w:r>
      <w:r w:rsidR="006C6755">
        <w:rPr>
          <w:rFonts w:hint="cs"/>
          <w:rtl/>
        </w:rPr>
        <w:t>آنچه</w:t>
      </w:r>
      <w:r w:rsidR="005E1B59" w:rsidRPr="004C1A4D">
        <w:rPr>
          <w:rFonts w:hint="cs"/>
          <w:rtl/>
        </w:rPr>
        <w:t xml:space="preserve"> موجب غضب اين‌هاست از آن پرهيز بكن. آن‌وقت غضب </w:t>
      </w:r>
      <w:r w:rsidR="0013039E">
        <w:rPr>
          <w:rFonts w:hint="cs"/>
          <w:rtl/>
        </w:rPr>
        <w:t>آن‌ها</w:t>
      </w:r>
      <w:r w:rsidR="005E1B59" w:rsidRPr="004C1A4D">
        <w:rPr>
          <w:rFonts w:hint="cs"/>
          <w:rtl/>
        </w:rPr>
        <w:t xml:space="preserve"> در جهات مختلف پيدا مي‌شود مگر اين‌كه به خاطر امر </w:t>
      </w:r>
      <w:r w:rsidR="0013039E">
        <w:rPr>
          <w:rFonts w:hint="cs"/>
          <w:rtl/>
        </w:rPr>
        <w:t>نامشروع</w:t>
      </w:r>
      <w:r w:rsidR="005E1B59" w:rsidRPr="004C1A4D">
        <w:rPr>
          <w:rFonts w:hint="cs"/>
          <w:rtl/>
        </w:rPr>
        <w:t xml:space="preserve"> باشد، آن مقيد مي‌شود. مي‌گويد كاري بكنيد كه غضب نكند. يعني </w:t>
      </w:r>
      <w:r w:rsidR="0013039E">
        <w:rPr>
          <w:rFonts w:hint="cs"/>
          <w:rtl/>
        </w:rPr>
        <w:t>ناراحت</w:t>
      </w:r>
      <w:r w:rsidR="005E1B59" w:rsidRPr="004C1A4D">
        <w:rPr>
          <w:rFonts w:hint="cs"/>
          <w:rtl/>
        </w:rPr>
        <w:t xml:space="preserve"> بشوند يا اذيت بشوند. يعني به خاطر شما او غضب مي‌كند اين يك احتمال است.</w:t>
      </w:r>
    </w:p>
    <w:p w:rsidR="005E1B59" w:rsidRPr="004C1A4D" w:rsidRDefault="005E1B59" w:rsidP="004C1A4D">
      <w:pPr>
        <w:pStyle w:val="Heading3"/>
        <w:rPr>
          <w:rtl/>
        </w:rPr>
      </w:pPr>
      <w:bookmarkStart w:id="31" w:name="_Toc404580784"/>
      <w:r w:rsidRPr="004C1A4D">
        <w:rPr>
          <w:rFonts w:hint="cs"/>
          <w:rtl/>
        </w:rPr>
        <w:t>احتمال دوم</w:t>
      </w:r>
      <w:bookmarkEnd w:id="31"/>
    </w:p>
    <w:p w:rsidR="00152670" w:rsidRPr="004C1A4D" w:rsidRDefault="00575385" w:rsidP="004C1A4D">
      <w:pPr>
        <w:spacing w:after="0"/>
        <w:rPr>
          <w:b/>
          <w:bCs/>
          <w:rtl/>
        </w:rPr>
      </w:pPr>
      <w:r w:rsidRPr="004C1A4D">
        <w:rPr>
          <w:b/>
          <w:rtl/>
        </w:rPr>
        <w:t xml:space="preserve"> </w:t>
      </w:r>
      <w:r w:rsidR="005E1B59" w:rsidRPr="004C1A4D">
        <w:rPr>
          <w:rFonts w:hint="cs"/>
          <w:b/>
          <w:rtl/>
        </w:rPr>
        <w:t>احتمال دوم اين است كه «</w:t>
      </w:r>
      <w:r w:rsidR="005E1B59" w:rsidRPr="004C1A4D">
        <w:rPr>
          <w:rFonts w:hint="cs"/>
          <w:b/>
          <w:bCs/>
          <w:rtl/>
        </w:rPr>
        <w:t>لَيْسَ يَغْضَبُ لِشَيْ‏ءٍ كَغَضَبِهِ لِلنِّسَاءِ وَ الصِّبْيَانِ</w:t>
      </w:r>
      <w:r w:rsidR="005E1B59" w:rsidRPr="004C1A4D">
        <w:rPr>
          <w:rFonts w:hint="cs"/>
          <w:b/>
          <w:rtl/>
        </w:rPr>
        <w:t xml:space="preserve">» مي‌خواهد بفرمايد: روايت نگفته كه </w:t>
      </w:r>
      <w:r w:rsidR="003D0398" w:rsidRPr="004C1A4D">
        <w:rPr>
          <w:b/>
          <w:rtl/>
        </w:rPr>
        <w:t>«</w:t>
      </w:r>
      <w:r w:rsidR="005E1B59" w:rsidRPr="004C1A4D">
        <w:rPr>
          <w:rFonts w:hint="cs"/>
          <w:b/>
          <w:bCs/>
          <w:rtl/>
        </w:rPr>
        <w:t>لَيْسَ يَغْضَبُ شَيئا لغَضَبِهِ لغَضَبِ اِلنِّسَاءِ وَ الصِّبْيَانِ</w:t>
      </w:r>
      <w:r w:rsidR="005E1B59" w:rsidRPr="004C1A4D">
        <w:rPr>
          <w:rFonts w:hint="cs"/>
          <w:b/>
          <w:rtl/>
        </w:rPr>
        <w:t xml:space="preserve">» اين را ندارد هر دو غضب‌ها، غضب‌هاي خدا است؛ منتهي مي‌گويد غضب شديد خدا، غضب نساء و صبيان است. براي </w:t>
      </w:r>
      <w:r w:rsidR="0013039E">
        <w:rPr>
          <w:rFonts w:hint="cs"/>
          <w:b/>
          <w:rtl/>
        </w:rPr>
        <w:t>آنجاهایی</w:t>
      </w:r>
      <w:r w:rsidR="005E1B59" w:rsidRPr="004C1A4D">
        <w:rPr>
          <w:rFonts w:hint="cs"/>
          <w:b/>
          <w:rtl/>
        </w:rPr>
        <w:t xml:space="preserve"> كه </w:t>
      </w:r>
      <w:r w:rsidR="0013039E">
        <w:rPr>
          <w:rFonts w:hint="cs"/>
          <w:b/>
          <w:rtl/>
        </w:rPr>
        <w:t>آن‌ها</w:t>
      </w:r>
      <w:r w:rsidR="005E1B59" w:rsidRPr="004C1A4D">
        <w:rPr>
          <w:rFonts w:hint="cs"/>
          <w:b/>
          <w:rtl/>
        </w:rPr>
        <w:t xml:space="preserve"> حقي دارند. حقوقي كه دارند بايد ادا بشود؛</w:t>
      </w:r>
      <w:r w:rsidR="003D0398" w:rsidRPr="004C1A4D">
        <w:rPr>
          <w:b/>
          <w:rtl/>
        </w:rPr>
        <w:t xml:space="preserve"> </w:t>
      </w:r>
      <w:r w:rsidR="003D0398" w:rsidRPr="004C1A4D">
        <w:rPr>
          <w:rFonts w:hint="eastAsia"/>
          <w:b/>
          <w:rtl/>
        </w:rPr>
        <w:t>يعني</w:t>
      </w:r>
      <w:r w:rsidR="005E1B59" w:rsidRPr="004C1A4D">
        <w:rPr>
          <w:rFonts w:hint="cs"/>
          <w:b/>
          <w:rtl/>
        </w:rPr>
        <w:t xml:space="preserve"> اگر حقوق </w:t>
      </w:r>
      <w:r w:rsidR="0013039E">
        <w:rPr>
          <w:rFonts w:hint="cs"/>
          <w:b/>
          <w:rtl/>
        </w:rPr>
        <w:t>آن‌ها</w:t>
      </w:r>
      <w:r w:rsidR="005E1B59" w:rsidRPr="004C1A4D">
        <w:rPr>
          <w:rFonts w:hint="cs"/>
          <w:b/>
          <w:rtl/>
        </w:rPr>
        <w:t xml:space="preserve"> را ادا نكني، آن‌وقت خدا غضب مي‌كند. به غضبي كه «</w:t>
      </w:r>
      <w:r w:rsidR="005E1B59" w:rsidRPr="0013039E">
        <w:rPr>
          <w:rFonts w:hint="cs"/>
          <w:b/>
          <w:bCs/>
          <w:rtl/>
        </w:rPr>
        <w:t>لَيسَ يَغضِبُ مِثلُهُ فِي سايِرِ الزَمانِ</w:t>
      </w:r>
      <w:r w:rsidR="005E1B59" w:rsidRPr="004C1A4D">
        <w:rPr>
          <w:rFonts w:hint="cs"/>
          <w:b/>
          <w:rtl/>
        </w:rPr>
        <w:t xml:space="preserve">». آن‌وقت آن مشكل حل مي‌شود. اگر اين احتمال باشد، معنايش اين است كه </w:t>
      </w:r>
      <w:r w:rsidR="006C6755">
        <w:rPr>
          <w:rFonts w:hint="cs"/>
          <w:b/>
          <w:rtl/>
        </w:rPr>
        <w:t>آنچه</w:t>
      </w:r>
      <w:r w:rsidR="005E1B59" w:rsidRPr="004C1A4D">
        <w:rPr>
          <w:rFonts w:hint="cs"/>
          <w:b/>
          <w:rtl/>
        </w:rPr>
        <w:t xml:space="preserve"> براي او حق شمرده شده است، اگر كسي به آن عمل نكند، غضب خدا </w:t>
      </w:r>
      <w:r w:rsidR="00F472D3">
        <w:rPr>
          <w:rFonts w:hint="cs"/>
          <w:b/>
          <w:rtl/>
        </w:rPr>
        <w:t>اینجا</w:t>
      </w:r>
      <w:r w:rsidR="005E1B59" w:rsidRPr="004C1A4D">
        <w:rPr>
          <w:rFonts w:hint="cs"/>
          <w:b/>
          <w:rtl/>
        </w:rPr>
        <w:t xml:space="preserve"> شديدتر مي‌شود؛ البته يكي از حقوقش، وفاي به وعده است. مطلق غضب او اين‌طور نيست كه موجب غضب الهي بشود؛ بلكه </w:t>
      </w:r>
      <w:r w:rsidR="00C31792">
        <w:rPr>
          <w:rFonts w:hint="cs"/>
          <w:b/>
          <w:rtl/>
        </w:rPr>
        <w:t>آنجایی</w:t>
      </w:r>
      <w:r w:rsidR="005E1B59" w:rsidRPr="004C1A4D">
        <w:rPr>
          <w:rFonts w:hint="cs"/>
          <w:b/>
          <w:rtl/>
        </w:rPr>
        <w:t xml:space="preserve"> كه حقش ادا نشود. چه او غضب بكند، چه غضب نكند؛ بلكه خوشحال بشود. رهايش بكند تا هر كاري مي‌خواهد بكند باز «</w:t>
      </w:r>
      <w:r w:rsidR="005E1B59" w:rsidRPr="004C1A4D">
        <w:rPr>
          <w:rFonts w:hint="cs"/>
          <w:b/>
          <w:bCs/>
          <w:rtl/>
        </w:rPr>
        <w:t>لَيْسَ يَغْضَبُ لِشَيْ‏ءٍ كَغَضَبِهِ لِلنِّسَاءِ وَ الصِّبْيَانِ</w:t>
      </w:r>
      <w:r w:rsidR="005E1B59" w:rsidRPr="004C1A4D">
        <w:rPr>
          <w:rFonts w:hint="cs"/>
          <w:b/>
          <w:rtl/>
        </w:rPr>
        <w:t>».</w:t>
      </w:r>
    </w:p>
    <w:sectPr w:rsidR="00152670" w:rsidRPr="004C1A4D"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47" w:rsidRDefault="00844B47" w:rsidP="000D5800">
      <w:r>
        <w:separator/>
      </w:r>
    </w:p>
  </w:endnote>
  <w:endnote w:type="continuationSeparator" w:id="0">
    <w:p w:rsidR="00844B47" w:rsidRDefault="00844B4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36" w:rsidRDefault="005A6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2863929"/>
      <w:docPartObj>
        <w:docPartGallery w:val="Page Numbers (Bottom of Page)"/>
        <w:docPartUnique/>
      </w:docPartObj>
    </w:sdtPr>
    <w:sdtEndPr>
      <w:rPr>
        <w:noProof/>
      </w:rPr>
    </w:sdtEndPr>
    <w:sdtContent>
      <w:p w:rsidR="005A6036" w:rsidRDefault="00871F0C" w:rsidP="00871F0C">
        <w:pPr>
          <w:pStyle w:val="Footer"/>
          <w:jc w:val="center"/>
        </w:pPr>
        <w:r>
          <w:fldChar w:fldCharType="begin"/>
        </w:r>
        <w:r>
          <w:instrText xml:space="preserve"> PAGE   \* MERGEFORMAT </w:instrText>
        </w:r>
        <w:r>
          <w:fldChar w:fldCharType="separate"/>
        </w:r>
        <w:r>
          <w:rPr>
            <w:noProof/>
            <w:rtl/>
          </w:rPr>
          <w:t>1</w:t>
        </w:r>
        <w:r>
          <w:rPr>
            <w:noProof/>
          </w:rPr>
          <w:fldChar w:fldCharType="end"/>
        </w:r>
      </w:p>
      <w:bookmarkStart w:id="34" w:name="_GoBack" w:displacedByCustomXml="next"/>
      <w:bookmarkEnd w:id="34"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36" w:rsidRDefault="005A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47" w:rsidRDefault="00844B47" w:rsidP="000D5800">
      <w:r>
        <w:separator/>
      </w:r>
    </w:p>
  </w:footnote>
  <w:footnote w:type="continuationSeparator" w:id="0">
    <w:p w:rsidR="00844B47" w:rsidRDefault="00844B47" w:rsidP="000D5800">
      <w:r>
        <w:continuationSeparator/>
      </w:r>
    </w:p>
  </w:footnote>
  <w:footnote w:id="1">
    <w:p w:rsidR="005E1B59" w:rsidRPr="00572DB6" w:rsidRDefault="005E1B59" w:rsidP="00F472D3">
      <w:pPr>
        <w:pStyle w:val="NormalWeb"/>
        <w:spacing w:after="0"/>
        <w:rPr>
          <w:rFonts w:cs="2  Badr"/>
          <w:b/>
          <w:bCs/>
          <w:sz w:val="20"/>
          <w:szCs w:val="20"/>
          <w:rtl/>
        </w:rPr>
      </w:pPr>
      <w:r w:rsidRPr="00572DB6">
        <w:rPr>
          <w:rStyle w:val="FootnoteReference"/>
          <w:b/>
          <w:bCs/>
        </w:rPr>
        <w:footnoteRef/>
      </w:r>
      <w:r w:rsidRPr="00572DB6">
        <w:rPr>
          <w:rFonts w:cs="2  Badr"/>
          <w:b/>
          <w:bCs/>
          <w:sz w:val="20"/>
          <w:szCs w:val="20"/>
          <w:rtl/>
        </w:rPr>
        <w:t xml:space="preserve"> </w:t>
      </w:r>
      <w:r w:rsidRPr="00572DB6">
        <w:rPr>
          <w:rFonts w:cs="2  Badr" w:hint="cs"/>
          <w:b/>
          <w:bCs/>
          <w:sz w:val="20"/>
          <w:szCs w:val="20"/>
          <w:rtl/>
        </w:rPr>
        <w:t>-</w:t>
      </w:r>
      <w:r w:rsidR="00F472D3" w:rsidRPr="00F472D3">
        <w:rPr>
          <w:rFonts w:cs="2  Badr"/>
          <w:b/>
          <w:bCs/>
          <w:sz w:val="20"/>
          <w:szCs w:val="20"/>
          <w:rtl/>
        </w:rPr>
        <w:t xml:space="preserve"> </w:t>
      </w:r>
      <w:r w:rsidR="00F472D3" w:rsidRPr="00F472D3">
        <w:rPr>
          <w:rFonts w:cs="2  Badr" w:hint="cs"/>
          <w:b/>
          <w:bCs/>
          <w:sz w:val="20"/>
          <w:szCs w:val="20"/>
          <w:rtl/>
        </w:rPr>
        <w:t>وسائل</w:t>
      </w:r>
      <w:r w:rsidR="00F472D3" w:rsidRPr="00F472D3">
        <w:rPr>
          <w:rFonts w:cs="2  Badr"/>
          <w:b/>
          <w:bCs/>
          <w:sz w:val="20"/>
          <w:szCs w:val="20"/>
          <w:rtl/>
        </w:rPr>
        <w:t xml:space="preserve"> </w:t>
      </w:r>
      <w:r w:rsidR="00F472D3" w:rsidRPr="00F472D3">
        <w:rPr>
          <w:rFonts w:cs="2  Badr" w:hint="cs"/>
          <w:b/>
          <w:bCs/>
          <w:sz w:val="20"/>
          <w:szCs w:val="20"/>
          <w:rtl/>
        </w:rPr>
        <w:t>الشيعة،</w:t>
      </w:r>
      <w:r w:rsidR="00F472D3" w:rsidRPr="00F472D3">
        <w:rPr>
          <w:rFonts w:cs="2  Badr"/>
          <w:b/>
          <w:bCs/>
          <w:sz w:val="20"/>
          <w:szCs w:val="20"/>
          <w:rtl/>
        </w:rPr>
        <w:t xml:space="preserve"> </w:t>
      </w:r>
      <w:r w:rsidR="00F472D3" w:rsidRPr="00F472D3">
        <w:rPr>
          <w:rFonts w:cs="2  Badr" w:hint="cs"/>
          <w:b/>
          <w:bCs/>
          <w:sz w:val="20"/>
          <w:szCs w:val="20"/>
          <w:rtl/>
        </w:rPr>
        <w:t>ج‏</w:t>
      </w:r>
      <w:r w:rsidR="00F472D3" w:rsidRPr="00F472D3">
        <w:rPr>
          <w:rFonts w:cs="2  Badr"/>
          <w:b/>
          <w:bCs/>
          <w:sz w:val="20"/>
          <w:szCs w:val="20"/>
          <w:rtl/>
        </w:rPr>
        <w:t>21</w:t>
      </w:r>
      <w:r w:rsidR="00F472D3" w:rsidRPr="00F472D3">
        <w:rPr>
          <w:rFonts w:cs="2  Badr" w:hint="cs"/>
          <w:b/>
          <w:bCs/>
          <w:sz w:val="20"/>
          <w:szCs w:val="20"/>
          <w:rtl/>
        </w:rPr>
        <w:t>،</w:t>
      </w:r>
      <w:r w:rsidR="00F472D3" w:rsidRPr="00F472D3">
        <w:rPr>
          <w:rFonts w:cs="2  Badr"/>
          <w:b/>
          <w:bCs/>
          <w:sz w:val="20"/>
          <w:szCs w:val="20"/>
          <w:rtl/>
        </w:rPr>
        <w:t xml:space="preserve"> </w:t>
      </w:r>
      <w:r w:rsidR="00F472D3" w:rsidRPr="00F472D3">
        <w:rPr>
          <w:rFonts w:cs="2  Badr" w:hint="cs"/>
          <w:b/>
          <w:bCs/>
          <w:sz w:val="20"/>
          <w:szCs w:val="20"/>
          <w:rtl/>
        </w:rPr>
        <w:t>ص</w:t>
      </w:r>
      <w:r w:rsidR="00F472D3" w:rsidRPr="00F472D3">
        <w:rPr>
          <w:rFonts w:cs="2  Badr"/>
          <w:b/>
          <w:bCs/>
          <w:sz w:val="20"/>
          <w:szCs w:val="20"/>
          <w:rtl/>
        </w:rPr>
        <w:t>: 479</w:t>
      </w:r>
      <w:r w:rsidR="00572DB6">
        <w:rPr>
          <w:rFonts w:cs="2  Badr" w:hint="cs"/>
          <w:b/>
          <w:bCs/>
          <w:sz w:val="20"/>
          <w:szCs w:val="20"/>
          <w:rtl/>
        </w:rPr>
        <w:t>.</w:t>
      </w:r>
    </w:p>
  </w:footnote>
  <w:footnote w:id="2">
    <w:p w:rsidR="005E1B59" w:rsidRPr="00256553" w:rsidRDefault="005E1B59" w:rsidP="00256553">
      <w:pPr>
        <w:pStyle w:val="NormalWeb"/>
        <w:spacing w:after="0"/>
        <w:rPr>
          <w:rFonts w:cs="2  Badr"/>
          <w:b/>
          <w:bCs/>
          <w:sz w:val="20"/>
          <w:szCs w:val="20"/>
          <w:rtl/>
        </w:rPr>
      </w:pPr>
      <w:r w:rsidRPr="00572DB6">
        <w:rPr>
          <w:rStyle w:val="FootnoteReference"/>
          <w:b/>
          <w:bCs/>
        </w:rPr>
        <w:footnoteRef/>
      </w:r>
      <w:r w:rsidRPr="00572DB6">
        <w:rPr>
          <w:rFonts w:cs="2  Badr"/>
          <w:b/>
          <w:bCs/>
          <w:sz w:val="20"/>
          <w:szCs w:val="20"/>
          <w:rtl/>
        </w:rPr>
        <w:t xml:space="preserve"> </w:t>
      </w:r>
      <w:r w:rsidRPr="00572DB6">
        <w:rPr>
          <w:rFonts w:cs="2  Badr" w:hint="cs"/>
          <w:b/>
          <w:bCs/>
          <w:sz w:val="20"/>
          <w:szCs w:val="20"/>
          <w:rtl/>
        </w:rPr>
        <w:t>- عدة الداعي و نجاح الساعي</w:t>
      </w:r>
      <w:r w:rsidR="00575385" w:rsidRPr="00572DB6">
        <w:rPr>
          <w:rFonts w:cs="2  Badr"/>
          <w:b/>
          <w:bCs/>
          <w:sz w:val="20"/>
          <w:szCs w:val="20"/>
          <w:rtl/>
        </w:rPr>
        <w:t>؛</w:t>
      </w:r>
      <w:r w:rsidRPr="00572DB6">
        <w:rPr>
          <w:rFonts w:cs="2  Badr" w:hint="cs"/>
          <w:b/>
          <w:bCs/>
          <w:sz w:val="20"/>
          <w:szCs w:val="20"/>
          <w:rtl/>
        </w:rPr>
        <w:t xml:space="preserve"> </w:t>
      </w:r>
      <w:r w:rsidR="003D0398" w:rsidRPr="00572DB6">
        <w:rPr>
          <w:rFonts w:cs="2  Badr"/>
          <w:b/>
          <w:bCs/>
          <w:sz w:val="20"/>
          <w:szCs w:val="20"/>
          <w:rtl/>
        </w:rPr>
        <w:t>ص 86</w:t>
      </w:r>
    </w:p>
  </w:footnote>
  <w:footnote w:id="3">
    <w:p w:rsidR="005E1B59" w:rsidRPr="00572DB6" w:rsidRDefault="005E1B59" w:rsidP="00256553">
      <w:pPr>
        <w:pStyle w:val="FootnoteText"/>
        <w:spacing w:after="0"/>
        <w:rPr>
          <w:b/>
          <w:bCs/>
        </w:rPr>
      </w:pPr>
      <w:r w:rsidRPr="00572DB6">
        <w:rPr>
          <w:rStyle w:val="FootnoteReference"/>
          <w:b/>
          <w:bCs/>
        </w:rPr>
        <w:footnoteRef/>
      </w:r>
      <w:r w:rsidRPr="00572DB6">
        <w:rPr>
          <w:b/>
          <w:bCs/>
          <w:rtl/>
        </w:rPr>
        <w:t xml:space="preserve"> </w:t>
      </w:r>
      <w:r w:rsidRPr="00572DB6">
        <w:rPr>
          <w:rFonts w:hint="cs"/>
          <w:b/>
          <w:bCs/>
          <w:rtl/>
        </w:rPr>
        <w:t xml:space="preserve">- تهذيب الأحكام (تحقيق خرسان)؛ ج‏8؛ </w:t>
      </w:r>
      <w:r w:rsidR="003D0398" w:rsidRPr="00572DB6">
        <w:rPr>
          <w:rFonts w:hint="eastAsia"/>
          <w:b/>
          <w:bCs/>
          <w:rtl/>
        </w:rPr>
        <w:t>ص</w:t>
      </w:r>
      <w:r w:rsidR="003D0398" w:rsidRPr="00572DB6">
        <w:rPr>
          <w:b/>
          <w:bCs/>
          <w:rtl/>
        </w:rPr>
        <w:t xml:space="preserve"> 111</w:t>
      </w:r>
    </w:p>
  </w:footnote>
  <w:footnote w:id="4">
    <w:p w:rsidR="005E1B59" w:rsidRPr="00256553" w:rsidRDefault="005E1B59" w:rsidP="00256553">
      <w:pPr>
        <w:pStyle w:val="NormalWeb"/>
        <w:spacing w:after="0"/>
        <w:rPr>
          <w:rFonts w:cs="2  Badr"/>
          <w:b/>
          <w:bCs/>
          <w:sz w:val="20"/>
          <w:szCs w:val="20"/>
          <w:rtl/>
        </w:rPr>
      </w:pPr>
      <w:r w:rsidRPr="00572DB6">
        <w:rPr>
          <w:rStyle w:val="FootnoteReference"/>
          <w:b/>
          <w:bCs/>
        </w:rPr>
        <w:footnoteRef/>
      </w:r>
      <w:r w:rsidRPr="00572DB6">
        <w:rPr>
          <w:rFonts w:cs="2  Badr"/>
          <w:b/>
          <w:bCs/>
          <w:sz w:val="20"/>
          <w:szCs w:val="20"/>
          <w:rtl/>
        </w:rPr>
        <w:t xml:space="preserve"> </w:t>
      </w:r>
      <w:r w:rsidRPr="00572DB6">
        <w:rPr>
          <w:rFonts w:cs="2  Badr" w:hint="cs"/>
          <w:b/>
          <w:bCs/>
          <w:sz w:val="20"/>
          <w:szCs w:val="20"/>
          <w:rtl/>
        </w:rPr>
        <w:t xml:space="preserve">- الكافي (ط - الإسلامية)؛ ج‏6؛ </w:t>
      </w:r>
      <w:r w:rsidR="003D0398" w:rsidRPr="00572DB6">
        <w:rPr>
          <w:rFonts w:cs="2  Badr"/>
          <w:b/>
          <w:bCs/>
          <w:sz w:val="20"/>
          <w:szCs w:val="20"/>
          <w:rtl/>
        </w:rPr>
        <w:t>ص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36" w:rsidRDefault="005A6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E1B5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D1C3485" wp14:editId="3E17D77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2" w:name="OLE_LINK1"/>
    <w:bookmarkStart w:id="33" w:name="OLE_LINK2"/>
    <w:r w:rsidR="000F563B">
      <w:rPr>
        <w:rFonts w:ascii="IranNastaliq" w:hAnsi="IranNastaliq" w:cs="IranNastaliq"/>
        <w:sz w:val="40"/>
        <w:szCs w:val="40"/>
      </w:rPr>
      <w:t xml:space="preserve">                                                                                                                                                                                                                                                          </w:t>
    </w:r>
    <w:r>
      <w:rPr>
        <w:noProof/>
      </w:rPr>
      <w:drawing>
        <wp:inline distT="0" distB="0" distL="0" distR="0" wp14:anchorId="0F657518" wp14:editId="4249DAC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2"/>
    <w:bookmarkEnd w:id="33"/>
    <w:r w:rsidR="000F563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E1B59">
      <w:rPr>
        <w:rFonts w:ascii="IranNastaliq" w:hAnsi="IranNastaliq" w:cs="IranNastaliq" w:hint="cs"/>
        <w:sz w:val="40"/>
        <w:szCs w:val="40"/>
        <w:rtl/>
      </w:rPr>
      <w:t>2337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036" w:rsidRDefault="005A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59"/>
    <w:rsid w:val="000228A2"/>
    <w:rsid w:val="000324F1"/>
    <w:rsid w:val="00041FE0"/>
    <w:rsid w:val="00052BA3"/>
    <w:rsid w:val="0006363E"/>
    <w:rsid w:val="00080DFF"/>
    <w:rsid w:val="00085ED5"/>
    <w:rsid w:val="000A1A51"/>
    <w:rsid w:val="000D2D0D"/>
    <w:rsid w:val="000D5800"/>
    <w:rsid w:val="000F1897"/>
    <w:rsid w:val="000F563B"/>
    <w:rsid w:val="000F7E72"/>
    <w:rsid w:val="00101E2D"/>
    <w:rsid w:val="00102CEB"/>
    <w:rsid w:val="00117955"/>
    <w:rsid w:val="0013039E"/>
    <w:rsid w:val="00133E1D"/>
    <w:rsid w:val="0013617D"/>
    <w:rsid w:val="00136442"/>
    <w:rsid w:val="00150D4B"/>
    <w:rsid w:val="00152670"/>
    <w:rsid w:val="00163473"/>
    <w:rsid w:val="00166DD8"/>
    <w:rsid w:val="001712D6"/>
    <w:rsid w:val="001757C8"/>
    <w:rsid w:val="00177934"/>
    <w:rsid w:val="00192A6A"/>
    <w:rsid w:val="00197CDD"/>
    <w:rsid w:val="001C367D"/>
    <w:rsid w:val="001D24F8"/>
    <w:rsid w:val="001E306E"/>
    <w:rsid w:val="001E3FB0"/>
    <w:rsid w:val="001E4FFF"/>
    <w:rsid w:val="001F2E3E"/>
    <w:rsid w:val="0020456D"/>
    <w:rsid w:val="00224C0A"/>
    <w:rsid w:val="0023641C"/>
    <w:rsid w:val="002376A5"/>
    <w:rsid w:val="002417C9"/>
    <w:rsid w:val="002529C5"/>
    <w:rsid w:val="00256553"/>
    <w:rsid w:val="00270294"/>
    <w:rsid w:val="002914BD"/>
    <w:rsid w:val="00297263"/>
    <w:rsid w:val="002C56FD"/>
    <w:rsid w:val="002D49E4"/>
    <w:rsid w:val="002E450B"/>
    <w:rsid w:val="002E73F9"/>
    <w:rsid w:val="002F05B9"/>
    <w:rsid w:val="00332487"/>
    <w:rsid w:val="00340BA3"/>
    <w:rsid w:val="00366400"/>
    <w:rsid w:val="003963D7"/>
    <w:rsid w:val="00396F28"/>
    <w:rsid w:val="003A1A05"/>
    <w:rsid w:val="003A2654"/>
    <w:rsid w:val="003C06BF"/>
    <w:rsid w:val="003C7899"/>
    <w:rsid w:val="003D0398"/>
    <w:rsid w:val="003D2F0A"/>
    <w:rsid w:val="003D563F"/>
    <w:rsid w:val="003E1E58"/>
    <w:rsid w:val="00405199"/>
    <w:rsid w:val="00410699"/>
    <w:rsid w:val="00415360"/>
    <w:rsid w:val="0044591E"/>
    <w:rsid w:val="004651D2"/>
    <w:rsid w:val="00465D26"/>
    <w:rsid w:val="004679F8"/>
    <w:rsid w:val="004B337F"/>
    <w:rsid w:val="004C1A4D"/>
    <w:rsid w:val="004F3596"/>
    <w:rsid w:val="00572DB6"/>
    <w:rsid w:val="00572E2D"/>
    <w:rsid w:val="00575385"/>
    <w:rsid w:val="00592103"/>
    <w:rsid w:val="005A545E"/>
    <w:rsid w:val="005A5862"/>
    <w:rsid w:val="005A6036"/>
    <w:rsid w:val="005B0852"/>
    <w:rsid w:val="005C06AE"/>
    <w:rsid w:val="005E1B59"/>
    <w:rsid w:val="005E6466"/>
    <w:rsid w:val="00610C18"/>
    <w:rsid w:val="00612385"/>
    <w:rsid w:val="0061376C"/>
    <w:rsid w:val="00633018"/>
    <w:rsid w:val="00636EFA"/>
    <w:rsid w:val="0066229C"/>
    <w:rsid w:val="0069696C"/>
    <w:rsid w:val="006A085A"/>
    <w:rsid w:val="006C6755"/>
    <w:rsid w:val="006D3A87"/>
    <w:rsid w:val="006F01B4"/>
    <w:rsid w:val="00734D59"/>
    <w:rsid w:val="0073609B"/>
    <w:rsid w:val="00752745"/>
    <w:rsid w:val="0076665E"/>
    <w:rsid w:val="00771F09"/>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4B47"/>
    <w:rsid w:val="00845CC4"/>
    <w:rsid w:val="008535F4"/>
    <w:rsid w:val="008644F4"/>
    <w:rsid w:val="00871F0C"/>
    <w:rsid w:val="00883733"/>
    <w:rsid w:val="008965D2"/>
    <w:rsid w:val="008A236D"/>
    <w:rsid w:val="008B565A"/>
    <w:rsid w:val="008C3414"/>
    <w:rsid w:val="008D36D5"/>
    <w:rsid w:val="008F63E3"/>
    <w:rsid w:val="00913C3B"/>
    <w:rsid w:val="00915509"/>
    <w:rsid w:val="00927388"/>
    <w:rsid w:val="009274FE"/>
    <w:rsid w:val="0093755B"/>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C4394"/>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607"/>
    <w:rsid w:val="00C31792"/>
    <w:rsid w:val="00C343DB"/>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640C"/>
    <w:rsid w:val="00EA01EC"/>
    <w:rsid w:val="00EA15B0"/>
    <w:rsid w:val="00EA5D97"/>
    <w:rsid w:val="00EC4393"/>
    <w:rsid w:val="00EE1C07"/>
    <w:rsid w:val="00EE2C91"/>
    <w:rsid w:val="00EE3979"/>
    <w:rsid w:val="00EF138C"/>
    <w:rsid w:val="00F034CE"/>
    <w:rsid w:val="00F10A0F"/>
    <w:rsid w:val="00F15A50"/>
    <w:rsid w:val="00F40284"/>
    <w:rsid w:val="00F472D3"/>
    <w:rsid w:val="00F67976"/>
    <w:rsid w:val="00F70BE1"/>
    <w:rsid w:val="00FA69A6"/>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C439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C4394"/>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C439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C439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C4394"/>
    <w:pPr>
      <w:outlineLvl w:val="3"/>
    </w:pPr>
    <w:rPr>
      <w:b/>
      <w:sz w:val="36"/>
      <w:szCs w:val="36"/>
    </w:rPr>
  </w:style>
  <w:style w:type="paragraph" w:styleId="Heading5">
    <w:name w:val="heading 5"/>
    <w:basedOn w:val="Normal"/>
    <w:next w:val="Normal"/>
    <w:link w:val="Heading5Char"/>
    <w:autoRedefine/>
    <w:uiPriority w:val="9"/>
    <w:unhideWhenUsed/>
    <w:qFormat/>
    <w:rsid w:val="00AC439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C439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C439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C439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C439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C4394"/>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C439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C439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C4394"/>
    <w:rPr>
      <w:rFonts w:eastAsia="2  Lotus" w:cs="2  Badr"/>
      <w:b/>
      <w:bCs/>
      <w:sz w:val="36"/>
      <w:szCs w:val="36"/>
    </w:rPr>
  </w:style>
  <w:style w:type="character" w:customStyle="1" w:styleId="Heading5Char">
    <w:name w:val="Heading 5 Char"/>
    <w:link w:val="Heading5"/>
    <w:uiPriority w:val="9"/>
    <w:rsid w:val="00AC4394"/>
    <w:rPr>
      <w:rFonts w:ascii="Cambria" w:eastAsia="2  Lotus" w:hAnsi="Cambria" w:cs="2  Badr"/>
      <w:bCs/>
      <w:szCs w:val="36"/>
    </w:rPr>
  </w:style>
  <w:style w:type="paragraph" w:styleId="TOC1">
    <w:name w:val="toc 1"/>
    <w:basedOn w:val="Normal"/>
    <w:next w:val="Normal"/>
    <w:autoRedefine/>
    <w:uiPriority w:val="39"/>
    <w:unhideWhenUsed/>
    <w:qFormat/>
    <w:rsid w:val="00AC4394"/>
    <w:pPr>
      <w:spacing w:after="0"/>
      <w:ind w:firstLine="0"/>
    </w:pPr>
    <w:rPr>
      <w:rFonts w:eastAsiaTheme="minorEastAsia"/>
    </w:rPr>
  </w:style>
  <w:style w:type="paragraph" w:styleId="TOC2">
    <w:name w:val="toc 2"/>
    <w:basedOn w:val="Normal"/>
    <w:next w:val="Normal"/>
    <w:autoRedefine/>
    <w:uiPriority w:val="39"/>
    <w:unhideWhenUsed/>
    <w:qFormat/>
    <w:rsid w:val="00AC4394"/>
    <w:pPr>
      <w:spacing w:after="0"/>
      <w:ind w:left="221"/>
    </w:pPr>
    <w:rPr>
      <w:rFonts w:eastAsiaTheme="minorEastAsia"/>
    </w:rPr>
  </w:style>
  <w:style w:type="paragraph" w:styleId="TOC3">
    <w:name w:val="toc 3"/>
    <w:basedOn w:val="Normal"/>
    <w:next w:val="Normal"/>
    <w:autoRedefine/>
    <w:uiPriority w:val="39"/>
    <w:unhideWhenUsed/>
    <w:qFormat/>
    <w:rsid w:val="00AC4394"/>
    <w:pPr>
      <w:spacing w:after="0"/>
      <w:ind w:left="442"/>
    </w:pPr>
    <w:rPr>
      <w:rFonts w:eastAsia="2  Lotus"/>
    </w:rPr>
  </w:style>
  <w:style w:type="character" w:styleId="SubtleReference">
    <w:name w:val="Subtle Reference"/>
    <w:aliases w:val="مرجع"/>
    <w:uiPriority w:val="31"/>
    <w:qFormat/>
    <w:rsid w:val="00AC4394"/>
    <w:rPr>
      <w:rFonts w:cs="2  Lotus"/>
      <w:smallCaps/>
      <w:color w:val="auto"/>
      <w:szCs w:val="28"/>
      <w:u w:val="single"/>
    </w:rPr>
  </w:style>
  <w:style w:type="character" w:styleId="IntenseReference">
    <w:name w:val="Intense Reference"/>
    <w:uiPriority w:val="32"/>
    <w:qFormat/>
    <w:rsid w:val="00AC4394"/>
    <w:rPr>
      <w:rFonts w:cs="2  Lotus"/>
      <w:b/>
      <w:bCs/>
      <w:smallCaps/>
      <w:color w:val="auto"/>
      <w:spacing w:val="5"/>
      <w:szCs w:val="28"/>
      <w:u w:val="single"/>
    </w:rPr>
  </w:style>
  <w:style w:type="character" w:styleId="BookTitle">
    <w:name w:val="Book Title"/>
    <w:uiPriority w:val="33"/>
    <w:qFormat/>
    <w:rsid w:val="00AC4394"/>
    <w:rPr>
      <w:rFonts w:cs="2  Titr"/>
      <w:b/>
      <w:bCs/>
      <w:smallCaps/>
      <w:spacing w:val="5"/>
      <w:szCs w:val="100"/>
    </w:rPr>
  </w:style>
  <w:style w:type="paragraph" w:styleId="TOCHeading">
    <w:name w:val="TOC Heading"/>
    <w:basedOn w:val="Heading1"/>
    <w:next w:val="Normal"/>
    <w:uiPriority w:val="39"/>
    <w:semiHidden/>
    <w:unhideWhenUsed/>
    <w:qFormat/>
    <w:rsid w:val="00AC439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C439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C4394"/>
    <w:rPr>
      <w:rFonts w:ascii="Cambria" w:eastAsia="2  Lotus" w:hAnsi="Cambria" w:cs="2  Badr"/>
      <w:bCs/>
      <w:i/>
      <w:szCs w:val="34"/>
    </w:rPr>
  </w:style>
  <w:style w:type="character" w:customStyle="1" w:styleId="Heading7Char">
    <w:name w:val="Heading 7 Char"/>
    <w:link w:val="Heading7"/>
    <w:uiPriority w:val="9"/>
    <w:semiHidden/>
    <w:rsid w:val="00AC439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C439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C4394"/>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C4394"/>
    <w:pPr>
      <w:spacing w:after="0"/>
      <w:ind w:left="658"/>
    </w:pPr>
    <w:rPr>
      <w:rFonts w:eastAsia="Times New Roman"/>
    </w:rPr>
  </w:style>
  <w:style w:type="paragraph" w:styleId="TOC5">
    <w:name w:val="toc 5"/>
    <w:basedOn w:val="Normal"/>
    <w:next w:val="Normal"/>
    <w:autoRedefine/>
    <w:uiPriority w:val="39"/>
    <w:semiHidden/>
    <w:unhideWhenUsed/>
    <w:qFormat/>
    <w:rsid w:val="00AC4394"/>
    <w:pPr>
      <w:spacing w:after="0"/>
      <w:ind w:left="879"/>
    </w:pPr>
    <w:rPr>
      <w:rFonts w:eastAsia="Times New Roman"/>
    </w:rPr>
  </w:style>
  <w:style w:type="paragraph" w:styleId="TOC6">
    <w:name w:val="toc 6"/>
    <w:basedOn w:val="Normal"/>
    <w:next w:val="Normal"/>
    <w:autoRedefine/>
    <w:uiPriority w:val="39"/>
    <w:semiHidden/>
    <w:unhideWhenUsed/>
    <w:qFormat/>
    <w:rsid w:val="00AC4394"/>
    <w:pPr>
      <w:spacing w:after="0"/>
      <w:ind w:left="1100"/>
    </w:pPr>
    <w:rPr>
      <w:rFonts w:eastAsia="Times New Roman"/>
    </w:rPr>
  </w:style>
  <w:style w:type="paragraph" w:styleId="TOC7">
    <w:name w:val="toc 7"/>
    <w:basedOn w:val="Normal"/>
    <w:next w:val="Normal"/>
    <w:autoRedefine/>
    <w:uiPriority w:val="39"/>
    <w:semiHidden/>
    <w:unhideWhenUsed/>
    <w:qFormat/>
    <w:rsid w:val="00AC4394"/>
    <w:pPr>
      <w:spacing w:after="0"/>
      <w:ind w:left="1321"/>
    </w:pPr>
    <w:rPr>
      <w:rFonts w:eastAsia="Times New Roman"/>
    </w:rPr>
  </w:style>
  <w:style w:type="paragraph" w:styleId="Caption">
    <w:name w:val="caption"/>
    <w:basedOn w:val="Normal"/>
    <w:next w:val="Normal"/>
    <w:uiPriority w:val="35"/>
    <w:semiHidden/>
    <w:unhideWhenUsed/>
    <w:qFormat/>
    <w:rsid w:val="00AC4394"/>
    <w:rPr>
      <w:rFonts w:eastAsia="Times New Roman"/>
      <w:b/>
      <w:bCs/>
      <w:sz w:val="20"/>
      <w:szCs w:val="20"/>
    </w:rPr>
  </w:style>
  <w:style w:type="paragraph" w:styleId="Title">
    <w:name w:val="Title"/>
    <w:basedOn w:val="Normal"/>
    <w:next w:val="Normal"/>
    <w:link w:val="TitleChar"/>
    <w:autoRedefine/>
    <w:uiPriority w:val="10"/>
    <w:qFormat/>
    <w:rsid w:val="00AC439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C439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C439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C4394"/>
    <w:rPr>
      <w:rFonts w:ascii="Cambria" w:eastAsia="2  Badr" w:hAnsi="Cambria" w:cs="Karim"/>
      <w:i/>
      <w:spacing w:val="15"/>
      <w:sz w:val="24"/>
      <w:szCs w:val="60"/>
    </w:rPr>
  </w:style>
  <w:style w:type="character" w:styleId="Emphasis">
    <w:name w:val="Emphasis"/>
    <w:uiPriority w:val="20"/>
    <w:qFormat/>
    <w:rsid w:val="00AC4394"/>
    <w:rPr>
      <w:rFonts w:cs="2  Lotus"/>
      <w:i/>
      <w:iCs/>
      <w:color w:val="808080"/>
      <w:szCs w:val="32"/>
    </w:rPr>
  </w:style>
  <w:style w:type="character" w:customStyle="1" w:styleId="NoSpacingChar">
    <w:name w:val="No Spacing Char"/>
    <w:aliases w:val="متن عربي Char"/>
    <w:link w:val="NoSpacing"/>
    <w:uiPriority w:val="1"/>
    <w:rsid w:val="00AC4394"/>
    <w:rPr>
      <w:rFonts w:eastAsia="2  Lotus" w:cs="2  Badr"/>
      <w:bCs/>
      <w:sz w:val="72"/>
      <w:szCs w:val="28"/>
    </w:rPr>
  </w:style>
  <w:style w:type="paragraph" w:styleId="ListParagraph">
    <w:name w:val="List Paragraph"/>
    <w:basedOn w:val="Normal"/>
    <w:link w:val="ListParagraphChar"/>
    <w:autoRedefine/>
    <w:uiPriority w:val="34"/>
    <w:qFormat/>
    <w:rsid w:val="00AC4394"/>
    <w:pPr>
      <w:ind w:left="1134" w:firstLine="0"/>
    </w:pPr>
    <w:rPr>
      <w:rFonts w:eastAsia="2  Lotus" w:cs="2  Lotus"/>
    </w:rPr>
  </w:style>
  <w:style w:type="character" w:customStyle="1" w:styleId="ListParagraphChar">
    <w:name w:val="List Paragraph Char"/>
    <w:link w:val="ListParagraph"/>
    <w:uiPriority w:val="34"/>
    <w:rsid w:val="00AC4394"/>
    <w:rPr>
      <w:rFonts w:eastAsia="2  Lotus" w:cs="2  Lotus"/>
      <w:sz w:val="22"/>
      <w:szCs w:val="28"/>
    </w:rPr>
  </w:style>
  <w:style w:type="paragraph" w:styleId="Quote">
    <w:name w:val="Quote"/>
    <w:basedOn w:val="Normal"/>
    <w:next w:val="Normal"/>
    <w:link w:val="QuoteChar"/>
    <w:autoRedefine/>
    <w:uiPriority w:val="29"/>
    <w:qFormat/>
    <w:rsid w:val="00AC4394"/>
    <w:pPr>
      <w:spacing w:before="120" w:after="240"/>
      <w:ind w:left="1134" w:firstLine="0"/>
    </w:pPr>
    <w:rPr>
      <w:rFonts w:eastAsia="Times New Roman" w:cs="B Lotus"/>
      <w:i/>
      <w:sz w:val="20"/>
      <w:szCs w:val="30"/>
    </w:rPr>
  </w:style>
  <w:style w:type="character" w:customStyle="1" w:styleId="QuoteChar">
    <w:name w:val="Quote Char"/>
    <w:link w:val="Quote"/>
    <w:uiPriority w:val="29"/>
    <w:rsid w:val="00AC4394"/>
    <w:rPr>
      <w:rFonts w:cs="B Lotus"/>
      <w:i/>
      <w:szCs w:val="30"/>
    </w:rPr>
  </w:style>
  <w:style w:type="paragraph" w:styleId="IntenseQuote">
    <w:name w:val="Intense Quote"/>
    <w:basedOn w:val="Normal"/>
    <w:next w:val="Normal"/>
    <w:link w:val="IntenseQuoteChar"/>
    <w:autoRedefine/>
    <w:uiPriority w:val="30"/>
    <w:qFormat/>
    <w:rsid w:val="00AC439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C4394"/>
    <w:rPr>
      <w:rFonts w:eastAsia="2  Lotus" w:cs="B Lotus"/>
      <w:b/>
      <w:bCs/>
      <w:i/>
      <w:szCs w:val="30"/>
    </w:rPr>
  </w:style>
  <w:style w:type="character" w:styleId="SubtleEmphasis">
    <w:name w:val="Subtle Emphasis"/>
    <w:uiPriority w:val="19"/>
    <w:qFormat/>
    <w:rsid w:val="00AC4394"/>
    <w:rPr>
      <w:rFonts w:cs="2  Lotus"/>
      <w:i/>
      <w:iCs/>
      <w:color w:val="4A442A"/>
      <w:szCs w:val="32"/>
      <w:u w:val="none"/>
    </w:rPr>
  </w:style>
  <w:style w:type="character" w:styleId="IntenseEmphasis">
    <w:name w:val="Intense Emphasis"/>
    <w:uiPriority w:val="21"/>
    <w:qFormat/>
    <w:rsid w:val="00AC439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E1B59"/>
    <w:rPr>
      <w:rFonts w:ascii="Times New Roman" w:hAnsi="Times New Roman" w:cs="Times New Roman"/>
      <w:sz w:val="24"/>
      <w:szCs w:val="24"/>
    </w:rPr>
  </w:style>
  <w:style w:type="character" w:styleId="Strong">
    <w:name w:val="Strong"/>
    <w:basedOn w:val="DefaultParagraphFont"/>
    <w:rsid w:val="005E1B59"/>
    <w:rPr>
      <w:b/>
      <w:bCs/>
    </w:rPr>
  </w:style>
  <w:style w:type="character" w:styleId="FootnoteReference">
    <w:name w:val="footnote reference"/>
    <w:basedOn w:val="DefaultParagraphFont"/>
    <w:uiPriority w:val="99"/>
    <w:rsid w:val="005E1B59"/>
    <w:rPr>
      <w:rFonts w:ascii="2  Badr" w:eastAsia="2  Badr" w:hAnsi="2  Badr" w:cs="2  Badr"/>
      <w:sz w:val="20"/>
      <w:szCs w:val="20"/>
      <w:vertAlign w:val="superscript"/>
    </w:rPr>
  </w:style>
  <w:style w:type="character" w:styleId="Hyperlink">
    <w:name w:val="Hyperlink"/>
    <w:basedOn w:val="DefaultParagraphFont"/>
    <w:uiPriority w:val="99"/>
    <w:unhideWhenUsed/>
    <w:rsid w:val="005E1B59"/>
    <w:rPr>
      <w:color w:val="0000FF"/>
      <w:u w:val="single"/>
    </w:rPr>
  </w:style>
  <w:style w:type="character" w:styleId="CommentReference">
    <w:name w:val="annotation reference"/>
    <w:rsid w:val="005E1B59"/>
    <w:rPr>
      <w:sz w:val="16"/>
      <w:szCs w:val="16"/>
    </w:rPr>
  </w:style>
  <w:style w:type="paragraph" w:styleId="CommentText">
    <w:name w:val="annotation text"/>
    <w:basedOn w:val="Normal"/>
    <w:link w:val="CommentTextChar"/>
    <w:rsid w:val="005E1B59"/>
    <w:pPr>
      <w:spacing w:line="276" w:lineRule="auto"/>
    </w:pPr>
    <w:rPr>
      <w:rFonts w:cs="Times New Roman"/>
      <w:sz w:val="20"/>
      <w:szCs w:val="20"/>
    </w:rPr>
  </w:style>
  <w:style w:type="character" w:customStyle="1" w:styleId="CommentTextChar">
    <w:name w:val="Comment Text Char"/>
    <w:basedOn w:val="DefaultParagraphFont"/>
    <w:link w:val="CommentText"/>
    <w:rsid w:val="005E1B59"/>
    <w:rPr>
      <w:rFonts w:ascii="2  Lotus" w:eastAsia="2  Lotus" w:hAnsi="2  Lotus" w:cs="Times New Roman"/>
    </w:rPr>
  </w:style>
  <w:style w:type="paragraph" w:styleId="TOAHeading">
    <w:name w:val="toa heading"/>
    <w:basedOn w:val="Normal"/>
    <w:next w:val="Normal"/>
    <w:rsid w:val="005E1B59"/>
    <w:pPr>
      <w:spacing w:before="120"/>
    </w:pPr>
    <w:rPr>
      <w:rFonts w:ascii="Cambria" w:eastAsia="Times New Roman" w:hAnsi="Cambri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C439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C4394"/>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AC439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AC439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AC4394"/>
    <w:pPr>
      <w:outlineLvl w:val="3"/>
    </w:pPr>
    <w:rPr>
      <w:b/>
      <w:sz w:val="36"/>
      <w:szCs w:val="36"/>
    </w:rPr>
  </w:style>
  <w:style w:type="paragraph" w:styleId="Heading5">
    <w:name w:val="heading 5"/>
    <w:basedOn w:val="Normal"/>
    <w:next w:val="Normal"/>
    <w:link w:val="Heading5Char"/>
    <w:autoRedefine/>
    <w:uiPriority w:val="9"/>
    <w:unhideWhenUsed/>
    <w:qFormat/>
    <w:rsid w:val="00AC439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AC439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AC439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C439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C439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C4394"/>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AC439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AC439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AC4394"/>
    <w:rPr>
      <w:rFonts w:eastAsia="2  Lotus" w:cs="2  Badr"/>
      <w:b/>
      <w:bCs/>
      <w:sz w:val="36"/>
      <w:szCs w:val="36"/>
    </w:rPr>
  </w:style>
  <w:style w:type="character" w:customStyle="1" w:styleId="Heading5Char">
    <w:name w:val="Heading 5 Char"/>
    <w:link w:val="Heading5"/>
    <w:uiPriority w:val="9"/>
    <w:rsid w:val="00AC4394"/>
    <w:rPr>
      <w:rFonts w:ascii="Cambria" w:eastAsia="2  Lotus" w:hAnsi="Cambria" w:cs="2  Badr"/>
      <w:bCs/>
      <w:szCs w:val="36"/>
    </w:rPr>
  </w:style>
  <w:style w:type="paragraph" w:styleId="TOC1">
    <w:name w:val="toc 1"/>
    <w:basedOn w:val="Normal"/>
    <w:next w:val="Normal"/>
    <w:autoRedefine/>
    <w:uiPriority w:val="39"/>
    <w:unhideWhenUsed/>
    <w:qFormat/>
    <w:rsid w:val="00AC4394"/>
    <w:pPr>
      <w:spacing w:after="0"/>
      <w:ind w:firstLine="0"/>
    </w:pPr>
    <w:rPr>
      <w:rFonts w:eastAsiaTheme="minorEastAsia"/>
    </w:rPr>
  </w:style>
  <w:style w:type="paragraph" w:styleId="TOC2">
    <w:name w:val="toc 2"/>
    <w:basedOn w:val="Normal"/>
    <w:next w:val="Normal"/>
    <w:autoRedefine/>
    <w:uiPriority w:val="39"/>
    <w:unhideWhenUsed/>
    <w:qFormat/>
    <w:rsid w:val="00AC4394"/>
    <w:pPr>
      <w:spacing w:after="0"/>
      <w:ind w:left="221"/>
    </w:pPr>
    <w:rPr>
      <w:rFonts w:eastAsiaTheme="minorEastAsia"/>
    </w:rPr>
  </w:style>
  <w:style w:type="paragraph" w:styleId="TOC3">
    <w:name w:val="toc 3"/>
    <w:basedOn w:val="Normal"/>
    <w:next w:val="Normal"/>
    <w:autoRedefine/>
    <w:uiPriority w:val="39"/>
    <w:unhideWhenUsed/>
    <w:qFormat/>
    <w:rsid w:val="00AC4394"/>
    <w:pPr>
      <w:spacing w:after="0"/>
      <w:ind w:left="442"/>
    </w:pPr>
    <w:rPr>
      <w:rFonts w:eastAsia="2  Lotus"/>
    </w:rPr>
  </w:style>
  <w:style w:type="character" w:styleId="SubtleReference">
    <w:name w:val="Subtle Reference"/>
    <w:aliases w:val="مرجع"/>
    <w:uiPriority w:val="31"/>
    <w:qFormat/>
    <w:rsid w:val="00AC4394"/>
    <w:rPr>
      <w:rFonts w:cs="2  Lotus"/>
      <w:smallCaps/>
      <w:color w:val="auto"/>
      <w:szCs w:val="28"/>
      <w:u w:val="single"/>
    </w:rPr>
  </w:style>
  <w:style w:type="character" w:styleId="IntenseReference">
    <w:name w:val="Intense Reference"/>
    <w:uiPriority w:val="32"/>
    <w:qFormat/>
    <w:rsid w:val="00AC4394"/>
    <w:rPr>
      <w:rFonts w:cs="2  Lotus"/>
      <w:b/>
      <w:bCs/>
      <w:smallCaps/>
      <w:color w:val="auto"/>
      <w:spacing w:val="5"/>
      <w:szCs w:val="28"/>
      <w:u w:val="single"/>
    </w:rPr>
  </w:style>
  <w:style w:type="character" w:styleId="BookTitle">
    <w:name w:val="Book Title"/>
    <w:uiPriority w:val="33"/>
    <w:qFormat/>
    <w:rsid w:val="00AC4394"/>
    <w:rPr>
      <w:rFonts w:cs="2  Titr"/>
      <w:b/>
      <w:bCs/>
      <w:smallCaps/>
      <w:spacing w:val="5"/>
      <w:szCs w:val="100"/>
    </w:rPr>
  </w:style>
  <w:style w:type="paragraph" w:styleId="TOCHeading">
    <w:name w:val="TOC Heading"/>
    <w:basedOn w:val="Heading1"/>
    <w:next w:val="Normal"/>
    <w:uiPriority w:val="39"/>
    <w:semiHidden/>
    <w:unhideWhenUsed/>
    <w:qFormat/>
    <w:rsid w:val="00AC439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C439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C4394"/>
    <w:rPr>
      <w:rFonts w:ascii="Cambria" w:eastAsia="2  Lotus" w:hAnsi="Cambria" w:cs="2  Badr"/>
      <w:bCs/>
      <w:i/>
      <w:szCs w:val="34"/>
    </w:rPr>
  </w:style>
  <w:style w:type="character" w:customStyle="1" w:styleId="Heading7Char">
    <w:name w:val="Heading 7 Char"/>
    <w:link w:val="Heading7"/>
    <w:uiPriority w:val="9"/>
    <w:semiHidden/>
    <w:rsid w:val="00AC439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AC439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C4394"/>
    <w:rPr>
      <w:rFonts w:ascii="Cambria" w:eastAsia="2  Lotus" w:hAnsi="Cambria" w:cs="2  Lotus"/>
      <w:i/>
      <w:szCs w:val="28"/>
    </w:rPr>
  </w:style>
  <w:style w:type="paragraph" w:styleId="FootnoteText">
    <w:name w:val="footnote text"/>
    <w:basedOn w:val="Normal"/>
    <w:link w:val="FootnoteTextChar"/>
    <w:uiPriority w:val="99"/>
    <w:unhideWhenUsed/>
    <w:rsid w:val="008A236D"/>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C4394"/>
    <w:pPr>
      <w:spacing w:after="0"/>
      <w:ind w:left="658"/>
    </w:pPr>
    <w:rPr>
      <w:rFonts w:eastAsia="Times New Roman"/>
    </w:rPr>
  </w:style>
  <w:style w:type="paragraph" w:styleId="TOC5">
    <w:name w:val="toc 5"/>
    <w:basedOn w:val="Normal"/>
    <w:next w:val="Normal"/>
    <w:autoRedefine/>
    <w:uiPriority w:val="39"/>
    <w:semiHidden/>
    <w:unhideWhenUsed/>
    <w:qFormat/>
    <w:rsid w:val="00AC4394"/>
    <w:pPr>
      <w:spacing w:after="0"/>
      <w:ind w:left="879"/>
    </w:pPr>
    <w:rPr>
      <w:rFonts w:eastAsia="Times New Roman"/>
    </w:rPr>
  </w:style>
  <w:style w:type="paragraph" w:styleId="TOC6">
    <w:name w:val="toc 6"/>
    <w:basedOn w:val="Normal"/>
    <w:next w:val="Normal"/>
    <w:autoRedefine/>
    <w:uiPriority w:val="39"/>
    <w:semiHidden/>
    <w:unhideWhenUsed/>
    <w:qFormat/>
    <w:rsid w:val="00AC4394"/>
    <w:pPr>
      <w:spacing w:after="0"/>
      <w:ind w:left="1100"/>
    </w:pPr>
    <w:rPr>
      <w:rFonts w:eastAsia="Times New Roman"/>
    </w:rPr>
  </w:style>
  <w:style w:type="paragraph" w:styleId="TOC7">
    <w:name w:val="toc 7"/>
    <w:basedOn w:val="Normal"/>
    <w:next w:val="Normal"/>
    <w:autoRedefine/>
    <w:uiPriority w:val="39"/>
    <w:semiHidden/>
    <w:unhideWhenUsed/>
    <w:qFormat/>
    <w:rsid w:val="00AC4394"/>
    <w:pPr>
      <w:spacing w:after="0"/>
      <w:ind w:left="1321"/>
    </w:pPr>
    <w:rPr>
      <w:rFonts w:eastAsia="Times New Roman"/>
    </w:rPr>
  </w:style>
  <w:style w:type="paragraph" w:styleId="Caption">
    <w:name w:val="caption"/>
    <w:basedOn w:val="Normal"/>
    <w:next w:val="Normal"/>
    <w:uiPriority w:val="35"/>
    <w:semiHidden/>
    <w:unhideWhenUsed/>
    <w:qFormat/>
    <w:rsid w:val="00AC4394"/>
    <w:rPr>
      <w:rFonts w:eastAsia="Times New Roman"/>
      <w:b/>
      <w:bCs/>
      <w:sz w:val="20"/>
      <w:szCs w:val="20"/>
    </w:rPr>
  </w:style>
  <w:style w:type="paragraph" w:styleId="Title">
    <w:name w:val="Title"/>
    <w:basedOn w:val="Normal"/>
    <w:next w:val="Normal"/>
    <w:link w:val="TitleChar"/>
    <w:autoRedefine/>
    <w:uiPriority w:val="10"/>
    <w:qFormat/>
    <w:rsid w:val="00AC439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C439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C439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AC4394"/>
    <w:rPr>
      <w:rFonts w:ascii="Cambria" w:eastAsia="2  Badr" w:hAnsi="Cambria" w:cs="Karim"/>
      <w:i/>
      <w:spacing w:val="15"/>
      <w:sz w:val="24"/>
      <w:szCs w:val="60"/>
    </w:rPr>
  </w:style>
  <w:style w:type="character" w:styleId="Emphasis">
    <w:name w:val="Emphasis"/>
    <w:uiPriority w:val="20"/>
    <w:qFormat/>
    <w:rsid w:val="00AC4394"/>
    <w:rPr>
      <w:rFonts w:cs="2  Lotus"/>
      <w:i/>
      <w:iCs/>
      <w:color w:val="808080"/>
      <w:szCs w:val="32"/>
    </w:rPr>
  </w:style>
  <w:style w:type="character" w:customStyle="1" w:styleId="NoSpacingChar">
    <w:name w:val="No Spacing Char"/>
    <w:aliases w:val="متن عربي Char"/>
    <w:link w:val="NoSpacing"/>
    <w:uiPriority w:val="1"/>
    <w:rsid w:val="00AC4394"/>
    <w:rPr>
      <w:rFonts w:eastAsia="2  Lotus" w:cs="2  Badr"/>
      <w:bCs/>
      <w:sz w:val="72"/>
      <w:szCs w:val="28"/>
    </w:rPr>
  </w:style>
  <w:style w:type="paragraph" w:styleId="ListParagraph">
    <w:name w:val="List Paragraph"/>
    <w:basedOn w:val="Normal"/>
    <w:link w:val="ListParagraphChar"/>
    <w:autoRedefine/>
    <w:uiPriority w:val="34"/>
    <w:qFormat/>
    <w:rsid w:val="00AC4394"/>
    <w:pPr>
      <w:ind w:left="1134" w:firstLine="0"/>
    </w:pPr>
    <w:rPr>
      <w:rFonts w:eastAsia="2  Lotus" w:cs="2  Lotus"/>
    </w:rPr>
  </w:style>
  <w:style w:type="character" w:customStyle="1" w:styleId="ListParagraphChar">
    <w:name w:val="List Paragraph Char"/>
    <w:link w:val="ListParagraph"/>
    <w:uiPriority w:val="34"/>
    <w:rsid w:val="00AC4394"/>
    <w:rPr>
      <w:rFonts w:eastAsia="2  Lotus" w:cs="2  Lotus"/>
      <w:sz w:val="22"/>
      <w:szCs w:val="28"/>
    </w:rPr>
  </w:style>
  <w:style w:type="paragraph" w:styleId="Quote">
    <w:name w:val="Quote"/>
    <w:basedOn w:val="Normal"/>
    <w:next w:val="Normal"/>
    <w:link w:val="QuoteChar"/>
    <w:autoRedefine/>
    <w:uiPriority w:val="29"/>
    <w:qFormat/>
    <w:rsid w:val="00AC4394"/>
    <w:pPr>
      <w:spacing w:before="120" w:after="240"/>
      <w:ind w:left="1134" w:firstLine="0"/>
    </w:pPr>
    <w:rPr>
      <w:rFonts w:eastAsia="Times New Roman" w:cs="B Lotus"/>
      <w:i/>
      <w:sz w:val="20"/>
      <w:szCs w:val="30"/>
    </w:rPr>
  </w:style>
  <w:style w:type="character" w:customStyle="1" w:styleId="QuoteChar">
    <w:name w:val="Quote Char"/>
    <w:link w:val="Quote"/>
    <w:uiPriority w:val="29"/>
    <w:rsid w:val="00AC4394"/>
    <w:rPr>
      <w:rFonts w:cs="B Lotus"/>
      <w:i/>
      <w:szCs w:val="30"/>
    </w:rPr>
  </w:style>
  <w:style w:type="paragraph" w:styleId="IntenseQuote">
    <w:name w:val="Intense Quote"/>
    <w:basedOn w:val="Normal"/>
    <w:next w:val="Normal"/>
    <w:link w:val="IntenseQuoteChar"/>
    <w:autoRedefine/>
    <w:uiPriority w:val="30"/>
    <w:qFormat/>
    <w:rsid w:val="00AC439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AC4394"/>
    <w:rPr>
      <w:rFonts w:eastAsia="2  Lotus" w:cs="B Lotus"/>
      <w:b/>
      <w:bCs/>
      <w:i/>
      <w:szCs w:val="30"/>
    </w:rPr>
  </w:style>
  <w:style w:type="character" w:styleId="SubtleEmphasis">
    <w:name w:val="Subtle Emphasis"/>
    <w:uiPriority w:val="19"/>
    <w:qFormat/>
    <w:rsid w:val="00AC4394"/>
    <w:rPr>
      <w:rFonts w:cs="2  Lotus"/>
      <w:i/>
      <w:iCs/>
      <w:color w:val="4A442A"/>
      <w:szCs w:val="32"/>
      <w:u w:val="none"/>
    </w:rPr>
  </w:style>
  <w:style w:type="character" w:styleId="IntenseEmphasis">
    <w:name w:val="Intense Emphasis"/>
    <w:uiPriority w:val="21"/>
    <w:qFormat/>
    <w:rsid w:val="00AC439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E1B59"/>
    <w:rPr>
      <w:rFonts w:ascii="Times New Roman" w:hAnsi="Times New Roman" w:cs="Times New Roman"/>
      <w:sz w:val="24"/>
      <w:szCs w:val="24"/>
    </w:rPr>
  </w:style>
  <w:style w:type="character" w:styleId="Strong">
    <w:name w:val="Strong"/>
    <w:basedOn w:val="DefaultParagraphFont"/>
    <w:rsid w:val="005E1B59"/>
    <w:rPr>
      <w:b/>
      <w:bCs/>
    </w:rPr>
  </w:style>
  <w:style w:type="character" w:styleId="FootnoteReference">
    <w:name w:val="footnote reference"/>
    <w:basedOn w:val="DefaultParagraphFont"/>
    <w:uiPriority w:val="99"/>
    <w:rsid w:val="005E1B59"/>
    <w:rPr>
      <w:rFonts w:ascii="2  Badr" w:eastAsia="2  Badr" w:hAnsi="2  Badr" w:cs="2  Badr"/>
      <w:sz w:val="20"/>
      <w:szCs w:val="20"/>
      <w:vertAlign w:val="superscript"/>
    </w:rPr>
  </w:style>
  <w:style w:type="character" w:styleId="Hyperlink">
    <w:name w:val="Hyperlink"/>
    <w:basedOn w:val="DefaultParagraphFont"/>
    <w:uiPriority w:val="99"/>
    <w:unhideWhenUsed/>
    <w:rsid w:val="005E1B59"/>
    <w:rPr>
      <w:color w:val="0000FF"/>
      <w:u w:val="single"/>
    </w:rPr>
  </w:style>
  <w:style w:type="character" w:styleId="CommentReference">
    <w:name w:val="annotation reference"/>
    <w:rsid w:val="005E1B59"/>
    <w:rPr>
      <w:sz w:val="16"/>
      <w:szCs w:val="16"/>
    </w:rPr>
  </w:style>
  <w:style w:type="paragraph" w:styleId="CommentText">
    <w:name w:val="annotation text"/>
    <w:basedOn w:val="Normal"/>
    <w:link w:val="CommentTextChar"/>
    <w:rsid w:val="005E1B59"/>
    <w:pPr>
      <w:spacing w:line="276" w:lineRule="auto"/>
    </w:pPr>
    <w:rPr>
      <w:rFonts w:cs="Times New Roman"/>
      <w:sz w:val="20"/>
      <w:szCs w:val="20"/>
    </w:rPr>
  </w:style>
  <w:style w:type="character" w:customStyle="1" w:styleId="CommentTextChar">
    <w:name w:val="Comment Text Char"/>
    <w:basedOn w:val="DefaultParagraphFont"/>
    <w:link w:val="CommentText"/>
    <w:rsid w:val="005E1B59"/>
    <w:rPr>
      <w:rFonts w:ascii="2  Lotus" w:eastAsia="2  Lotus" w:hAnsi="2  Lotus" w:cs="Times New Roman"/>
    </w:rPr>
  </w:style>
  <w:style w:type="paragraph" w:styleId="TOAHeading">
    <w:name w:val="toa heading"/>
    <w:basedOn w:val="Normal"/>
    <w:next w:val="Normal"/>
    <w:rsid w:val="005E1B59"/>
    <w:pPr>
      <w:spacing w:before="120"/>
    </w:pPr>
    <w:rPr>
      <w:rFonts w:ascii="Cambria" w:eastAsia="Times New Roman" w:hAnsi="Cambri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Doc11.dotx</Template>
  <TotalTime>174</TotalTime>
  <Pages>12</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14</cp:revision>
  <dcterms:created xsi:type="dcterms:W3CDTF">2014-12-06T08:13:00Z</dcterms:created>
  <dcterms:modified xsi:type="dcterms:W3CDTF">2014-12-18T07:37:00Z</dcterms:modified>
</cp:coreProperties>
</file>