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36" w:rsidRPr="009842A4" w:rsidRDefault="006F1C36" w:rsidP="006F1C36">
      <w:pPr>
        <w:jc w:val="center"/>
        <w:rPr>
          <w:rFonts w:eastAsia="2  Lotus"/>
          <w:rtl/>
        </w:rPr>
      </w:pPr>
      <w:bookmarkStart w:id="0" w:name="_GoBack"/>
      <w:r w:rsidRPr="009842A4">
        <w:rPr>
          <w:rFonts w:eastAsia="2  Lotus" w:hint="cs"/>
          <w:rtl/>
        </w:rPr>
        <w:t xml:space="preserve">بسم </w:t>
      </w:r>
      <w:bookmarkEnd w:id="0"/>
      <w:r w:rsidRPr="009842A4">
        <w:rPr>
          <w:rFonts w:eastAsia="2  Lotus" w:hint="cs"/>
          <w:rtl/>
        </w:rPr>
        <w:t>الله الرحمن الرحیم</w:t>
      </w:r>
    </w:p>
    <w:p w:rsidR="006F1C36" w:rsidRPr="009842A4" w:rsidRDefault="006F1C36" w:rsidP="00086099">
      <w:pPr>
        <w:pStyle w:val="Heading1"/>
        <w:rPr>
          <w:b/>
        </w:rPr>
      </w:pPr>
      <w:bookmarkStart w:id="1" w:name="_Toc407184998"/>
      <w:r w:rsidRPr="009842A4">
        <w:rPr>
          <w:rFonts w:hint="cs"/>
          <w:rtl/>
        </w:rPr>
        <w:t>خلاصه جلسه قبل</w:t>
      </w:r>
      <w:bookmarkEnd w:id="1"/>
    </w:p>
    <w:p w:rsidR="006F1C36" w:rsidRPr="009842A4" w:rsidRDefault="006F1C36" w:rsidP="006F1C36">
      <w:pPr>
        <w:rPr>
          <w:rFonts w:eastAsia="2  Lotus"/>
          <w:rtl/>
        </w:rPr>
      </w:pPr>
      <w:r w:rsidRPr="009842A4">
        <w:rPr>
          <w:rFonts w:eastAsia="2  Lotus"/>
          <w:rtl/>
        </w:rPr>
        <w:t xml:space="preserve"> </w:t>
      </w:r>
      <w:r w:rsidRPr="009842A4">
        <w:rPr>
          <w:rFonts w:eastAsia="2  Lotus" w:hint="cs"/>
          <w:rtl/>
        </w:rPr>
        <w:t xml:space="preserve">دومين تكليف مراقبتي در حوزه تربيت جنسي، بحث استيذان در </w:t>
      </w:r>
      <w:r w:rsidR="00E1353B">
        <w:rPr>
          <w:rFonts w:eastAsia="2  Lotus" w:hint="cs"/>
          <w:rtl/>
        </w:rPr>
        <w:t>رفت‌وآمد</w:t>
      </w:r>
      <w:r w:rsidRPr="009842A4">
        <w:rPr>
          <w:rFonts w:eastAsia="2  Lotus" w:hint="cs"/>
          <w:rtl/>
        </w:rPr>
        <w:t xml:space="preserve"> در مواقع خلوت، از طرف بچه‌هاست. ضرورت اين‌كه بايد </w:t>
      </w:r>
      <w:r w:rsidR="00E1353B">
        <w:rPr>
          <w:rFonts w:eastAsia="2  Lotus" w:hint="cs"/>
          <w:rtl/>
        </w:rPr>
        <w:t>آن‌ها</w:t>
      </w:r>
      <w:r w:rsidRPr="009842A4">
        <w:rPr>
          <w:rFonts w:eastAsia="2  Lotus" w:hint="cs"/>
          <w:rtl/>
        </w:rPr>
        <w:t xml:space="preserve"> را با اين مهم آشنا ساخت، مستند به آيه </w:t>
      </w:r>
      <w:r w:rsidR="00E1353B">
        <w:rPr>
          <w:rFonts w:eastAsia="2  Lotus" w:hint="cs"/>
          <w:rtl/>
        </w:rPr>
        <w:t>پنجاه‌وهشت</w:t>
      </w:r>
      <w:r w:rsidRPr="009842A4">
        <w:rPr>
          <w:rFonts w:eastAsia="2  Lotus" w:hint="cs"/>
          <w:rtl/>
        </w:rPr>
        <w:t xml:space="preserve"> سوره نور بود و برخي از رواياتي كه در ذيل اين آيه شريفه وارد شده بود. كه البته در روايات، چندان نكته مهم و جديدي نبود. بيشتر، محور همين خود آيه است كه بحث مي‌كنيم. البته ديروز عرض كردم كه سابق هم ظاهراً اين آيه را بحث كرديم. </w:t>
      </w:r>
      <w:r w:rsidR="00E1353B">
        <w:rPr>
          <w:rFonts w:eastAsia="2  Lotus" w:hint="cs"/>
          <w:rtl/>
        </w:rPr>
        <w:t>تقریباً</w:t>
      </w:r>
      <w:r w:rsidRPr="009842A4">
        <w:rPr>
          <w:rFonts w:eastAsia="2  Lotus" w:hint="cs"/>
          <w:rtl/>
        </w:rPr>
        <w:t xml:space="preserve"> همه مباحثي كه مي‌گوييم يك بار بحث كرديم و لذا با توجه به آن، كمي سريع‌تر عبور مي‌كنم و جاهايي كه تغيير نظري دارم بيشتر </w:t>
      </w:r>
      <w:r w:rsidR="00DF05CC">
        <w:rPr>
          <w:rFonts w:eastAsia="2  Lotus" w:hint="cs"/>
          <w:rtl/>
        </w:rPr>
        <w:t>تأکید</w:t>
      </w:r>
      <w:r w:rsidRPr="009842A4">
        <w:rPr>
          <w:rFonts w:eastAsia="2  Lotus" w:hint="cs"/>
          <w:rtl/>
        </w:rPr>
        <w:t xml:space="preserve"> مي‌كنم.</w:t>
      </w:r>
    </w:p>
    <w:p w:rsidR="006F1C36" w:rsidRPr="009842A4" w:rsidRDefault="006F1C36" w:rsidP="00086099">
      <w:pPr>
        <w:pStyle w:val="Heading1"/>
        <w:rPr>
          <w:rtl/>
        </w:rPr>
      </w:pPr>
      <w:bookmarkStart w:id="2" w:name="_Toc407184999"/>
      <w:r w:rsidRPr="009842A4">
        <w:rPr>
          <w:rFonts w:hint="cs"/>
          <w:rtl/>
        </w:rPr>
        <w:t>بررسی نکات آیه</w:t>
      </w:r>
      <w:bookmarkEnd w:id="2"/>
    </w:p>
    <w:p w:rsidR="006F1C36" w:rsidRPr="009842A4" w:rsidRDefault="006F1C36" w:rsidP="00086099">
      <w:pPr>
        <w:rPr>
          <w:rFonts w:eastAsia="2  Lotus"/>
          <w:b/>
          <w:bCs/>
          <w:rtl/>
        </w:rPr>
      </w:pPr>
      <w:r w:rsidRPr="009842A4">
        <w:rPr>
          <w:rFonts w:eastAsia="2  Lotus" w:hint="cs"/>
          <w:rtl/>
        </w:rPr>
        <w:t>در اين آيه گفتيم جمعاً حدود ده الی بيست مطلب وجود دارد. آيه</w:t>
      </w:r>
      <w:r w:rsidRPr="009842A4">
        <w:rPr>
          <w:rFonts w:eastAsia="2  Lotus" w:hint="cs"/>
          <w:b/>
          <w:bCs/>
          <w:rtl/>
        </w:rPr>
        <w:t xml:space="preserve"> «يا أَيُّهَا الَّذينَ آمَنُوا لِيَسْتَأْذِنْكُمُ‏ الَّذينَ مَلَكَتْ أَيْمانُكُمْ وَ الَّذينَ لَمْ يَبْلُغُوا الْحُلُمَ مِنْكُمْ</w:t>
      </w:r>
      <w:r w:rsidR="00775043">
        <w:rPr>
          <w:rFonts w:eastAsia="2  Lotus"/>
          <w:b/>
          <w:bCs/>
          <w:rtl/>
        </w:rPr>
        <w:t>»(</w:t>
      </w:r>
      <w:r w:rsidRPr="009842A4">
        <w:rPr>
          <w:rFonts w:eastAsia="2  Lotus" w:hint="cs"/>
          <w:b/>
          <w:bCs/>
          <w:rtl/>
        </w:rPr>
        <w:t>نور/</w:t>
      </w:r>
      <w:r w:rsidR="00966B10" w:rsidRPr="009842A4">
        <w:rPr>
          <w:rFonts w:eastAsia="2  Lotus"/>
          <w:b/>
          <w:bCs/>
          <w:rtl/>
        </w:rPr>
        <w:t>۵۸</w:t>
      </w:r>
      <w:r w:rsidRPr="009842A4">
        <w:rPr>
          <w:rFonts w:eastAsia="2  Lotus" w:hint="cs"/>
          <w:b/>
          <w:bCs/>
          <w:rtl/>
        </w:rPr>
        <w:t xml:space="preserve">) </w:t>
      </w:r>
      <w:r w:rsidRPr="009842A4">
        <w:rPr>
          <w:rFonts w:eastAsia="2  Lotus" w:hint="cs"/>
          <w:rtl/>
        </w:rPr>
        <w:t>نكات متعددي وجود دارد.</w:t>
      </w:r>
    </w:p>
    <w:p w:rsidR="006F1C36" w:rsidRPr="009842A4" w:rsidRDefault="006F1C36" w:rsidP="00086099">
      <w:pPr>
        <w:pStyle w:val="Heading2"/>
        <w:numPr>
          <w:ilvl w:val="0"/>
          <w:numId w:val="1"/>
        </w:numPr>
        <w:rPr>
          <w:sz w:val="26"/>
          <w:rtl/>
        </w:rPr>
      </w:pPr>
      <w:bookmarkStart w:id="3" w:name="_Toc407185000"/>
      <w:r w:rsidRPr="009842A4">
        <w:rPr>
          <w:rFonts w:hint="eastAsia"/>
          <w:rtl/>
        </w:rPr>
        <w:t>امر</w:t>
      </w:r>
      <w:r w:rsidRPr="009842A4">
        <w:rPr>
          <w:rFonts w:hint="cs"/>
          <w:rtl/>
        </w:rPr>
        <w:t xml:space="preserve"> و</w:t>
      </w:r>
      <w:r w:rsidR="00086099" w:rsidRPr="009842A4">
        <w:rPr>
          <w:rFonts w:hint="cs"/>
          <w:rtl/>
        </w:rPr>
        <w:t xml:space="preserve"> </w:t>
      </w:r>
      <w:r w:rsidRPr="009842A4">
        <w:rPr>
          <w:rFonts w:hint="cs"/>
          <w:rtl/>
        </w:rPr>
        <w:t>خطاب در آیه متوجه کیست؟</w:t>
      </w:r>
      <w:bookmarkEnd w:id="3"/>
    </w:p>
    <w:p w:rsidR="006F1C36" w:rsidRPr="009842A4" w:rsidRDefault="006F1C36" w:rsidP="006F1C36">
      <w:pPr>
        <w:rPr>
          <w:rFonts w:eastAsia="2  Lotus"/>
          <w:rtl/>
        </w:rPr>
      </w:pPr>
      <w:r w:rsidRPr="009842A4">
        <w:rPr>
          <w:rFonts w:eastAsia="2  Lotus" w:hint="cs"/>
          <w:rtl/>
        </w:rPr>
        <w:t xml:space="preserve">يك بحث مهم </w:t>
      </w:r>
      <w:r w:rsidR="00E1353B">
        <w:rPr>
          <w:rFonts w:eastAsia="2  Lotus" w:hint="cs"/>
          <w:rtl/>
        </w:rPr>
        <w:t>این</w:t>
      </w:r>
      <w:r w:rsidRPr="009842A4">
        <w:rPr>
          <w:rFonts w:eastAsia="2  Lotus" w:hint="cs"/>
          <w:rtl/>
        </w:rPr>
        <w:t>كه</w:t>
      </w:r>
      <w:r w:rsidR="00E1353B">
        <w:rPr>
          <w:rFonts w:eastAsia="2  Lotus" w:hint="cs"/>
          <w:rtl/>
        </w:rPr>
        <w:t>،</w:t>
      </w:r>
      <w:r w:rsidRPr="009842A4">
        <w:rPr>
          <w:rFonts w:eastAsia="2  Lotus" w:hint="cs"/>
          <w:rtl/>
        </w:rPr>
        <w:t xml:space="preserve"> </w:t>
      </w:r>
      <w:r w:rsidR="00E1353B">
        <w:rPr>
          <w:rFonts w:eastAsia="2  Lotus" w:hint="cs"/>
          <w:rtl/>
        </w:rPr>
        <w:t>آنچه</w:t>
      </w:r>
      <w:r w:rsidRPr="009842A4">
        <w:rPr>
          <w:rFonts w:eastAsia="2  Lotus" w:hint="cs"/>
          <w:rtl/>
        </w:rPr>
        <w:t xml:space="preserve"> من در بحث جديد گفتم، با سابق تفاوت كرده بود، بحث «</w:t>
      </w:r>
      <w:r w:rsidRPr="009842A4">
        <w:rPr>
          <w:rFonts w:eastAsia="2  Lotus" w:hint="cs"/>
          <w:b/>
          <w:bCs/>
          <w:rtl/>
        </w:rPr>
        <w:t>يا أَيُّهَا الَّذينَ آمَنُوا لِيَسْتَأْذِنْكُمُ‏»</w:t>
      </w:r>
      <w:r w:rsidRPr="009842A4">
        <w:rPr>
          <w:rFonts w:eastAsia="2  Lotus" w:hint="cs"/>
          <w:rtl/>
        </w:rPr>
        <w:t xml:space="preserve"> بود و آيا اين‌كه </w:t>
      </w:r>
      <w:r w:rsidR="00E1353B">
        <w:rPr>
          <w:rFonts w:eastAsia="2  Lotus" w:hint="cs"/>
          <w:rtl/>
        </w:rPr>
        <w:t>اینجا</w:t>
      </w:r>
      <w:r w:rsidRPr="009842A4">
        <w:rPr>
          <w:rFonts w:eastAsia="2  Lotus" w:hint="cs"/>
          <w:rtl/>
        </w:rPr>
        <w:t xml:space="preserve"> يك امر و خطاب است و آن امر و خطاب متوجه به بچه‌هاست يا اين‌</w:t>
      </w:r>
      <w:r w:rsidRPr="009842A4">
        <w:rPr>
          <w:rFonts w:eastAsia="2  Lotus" w:hint="cs"/>
          <w:rtl/>
          <w:cs/>
        </w:rPr>
        <w:t xml:space="preserve">‎كه يك امري هم به </w:t>
      </w:r>
      <w:r w:rsidRPr="009842A4">
        <w:rPr>
          <w:rFonts w:eastAsia="2  Lotus" w:hint="cs"/>
          <w:rtl/>
        </w:rPr>
        <w:t>پدر و مادر يا اولياء است؟</w:t>
      </w:r>
      <w:r w:rsidR="00086099" w:rsidRPr="009842A4">
        <w:rPr>
          <w:rFonts w:eastAsia="2  Lotus" w:hint="cs"/>
          <w:rtl/>
        </w:rPr>
        <w:t xml:space="preserve"> </w:t>
      </w:r>
      <w:r w:rsidR="00086099" w:rsidRPr="009842A4">
        <w:rPr>
          <w:rFonts w:eastAsia="2  Lotus" w:hint="cs"/>
          <w:rtl/>
        </w:rPr>
        <w:t xml:space="preserve">گفتيم شايد امر به امر نباشد، ولي تكليفي هم متوجه خود </w:t>
      </w:r>
      <w:r w:rsidR="007E7F1F">
        <w:rPr>
          <w:rFonts w:eastAsia="2  Lotus" w:hint="cs"/>
          <w:rtl/>
        </w:rPr>
        <w:t>این‌ها</w:t>
      </w:r>
      <w:r w:rsidR="00086099" w:rsidRPr="009842A4">
        <w:rPr>
          <w:rFonts w:eastAsia="2  Lotus" w:hint="cs"/>
          <w:rtl/>
        </w:rPr>
        <w:t xml:space="preserve"> هست.</w:t>
      </w:r>
    </w:p>
    <w:p w:rsidR="00086099" w:rsidRPr="009842A4" w:rsidRDefault="00086099" w:rsidP="00086099">
      <w:pPr>
        <w:pStyle w:val="Heading3"/>
        <w:rPr>
          <w:rFonts w:hint="cs"/>
          <w:rtl/>
        </w:rPr>
      </w:pPr>
      <w:r w:rsidRPr="009842A4">
        <w:rPr>
          <w:rFonts w:hint="cs"/>
          <w:rtl/>
        </w:rPr>
        <w:t xml:space="preserve">نتيجه بحث </w:t>
      </w:r>
      <w:r w:rsidRPr="009842A4">
        <w:rPr>
          <w:rFonts w:hint="cs"/>
          <w:rtl/>
        </w:rPr>
        <w:t>اول</w:t>
      </w:r>
    </w:p>
    <w:p w:rsidR="006F1C36" w:rsidRPr="009842A4" w:rsidRDefault="006F1C36" w:rsidP="00086099">
      <w:pPr>
        <w:rPr>
          <w:rFonts w:eastAsia="2  Lotus"/>
          <w:rtl/>
        </w:rPr>
      </w:pPr>
      <w:r w:rsidRPr="009842A4">
        <w:rPr>
          <w:rFonts w:eastAsia="2  Lotus" w:hint="cs"/>
          <w:rtl/>
        </w:rPr>
        <w:t>با توجه به بياني كه در آيه آمده، حداقل اين است كه خود شما بايد مراقبت داشته باشيد. این حداقل چيزي است که از آيه استفاده مي‌شود. اگر نگوييم از آيه استفاده مي‌شود كه شما مأمور به تربيت و امر بچه‌ها به اين استيذان و آموزش دادن هستيد، حداقل مراقبت و تحفظ لازم است. اين يك بحث بود كه سابق داشتيم</w:t>
      </w:r>
      <w:r w:rsidRPr="009842A4">
        <w:rPr>
          <w:rFonts w:eastAsia="2  Lotus" w:hint="eastAsia"/>
          <w:rtl/>
        </w:rPr>
        <w:t>؛</w:t>
      </w:r>
      <w:r w:rsidRPr="009842A4">
        <w:rPr>
          <w:rFonts w:eastAsia="2  Lotus"/>
          <w:rtl/>
        </w:rPr>
        <w:t xml:space="preserve"> </w:t>
      </w:r>
      <w:r w:rsidRPr="009842A4">
        <w:rPr>
          <w:rFonts w:eastAsia="2  Lotus" w:hint="cs"/>
          <w:rtl/>
        </w:rPr>
        <w:t xml:space="preserve">اما كامل‌تر بود و با يك </w:t>
      </w:r>
      <w:r w:rsidRPr="009842A4">
        <w:rPr>
          <w:rFonts w:eastAsia="2  Lotus" w:hint="cs"/>
          <w:rtl/>
        </w:rPr>
        <w:lastRenderedPageBreak/>
        <w:t>رويكرد جديد و تكميلي بحث را آورديم. يك سلسله نكات ديگري هم در آيه هست كه من فهرست‌وار اشاره مي‌كنم.</w:t>
      </w:r>
    </w:p>
    <w:p w:rsidR="006F1C36" w:rsidRPr="009842A4" w:rsidRDefault="006F1C36" w:rsidP="00086099">
      <w:pPr>
        <w:pStyle w:val="Heading2"/>
        <w:numPr>
          <w:ilvl w:val="0"/>
          <w:numId w:val="1"/>
        </w:numPr>
        <w:rPr>
          <w:rtl/>
        </w:rPr>
      </w:pPr>
      <w:bookmarkStart w:id="4" w:name="_Toc407185001"/>
      <w:r w:rsidRPr="009842A4">
        <w:rPr>
          <w:rFonts w:hint="cs"/>
          <w:rtl/>
        </w:rPr>
        <w:t>مقصود از «يا أَيُّهَا الَّذينَ آمَنُوا» کیست؟</w:t>
      </w:r>
      <w:bookmarkEnd w:id="4"/>
    </w:p>
    <w:p w:rsidR="006F1C36" w:rsidRPr="009842A4" w:rsidRDefault="006F1C36" w:rsidP="006F1C36">
      <w:pPr>
        <w:rPr>
          <w:rFonts w:eastAsia="2  Lotus"/>
          <w:rtl/>
        </w:rPr>
      </w:pPr>
      <w:r w:rsidRPr="009842A4">
        <w:rPr>
          <w:rFonts w:eastAsia="2  Lotus" w:hint="cs"/>
          <w:rtl/>
        </w:rPr>
        <w:t xml:space="preserve"> نكته دوم در آيه شريفه اين است: مقصود از «</w:t>
      </w:r>
      <w:r w:rsidRPr="009842A4">
        <w:rPr>
          <w:rFonts w:eastAsia="2  Lotus" w:hint="cs"/>
          <w:b/>
          <w:bCs/>
          <w:rtl/>
        </w:rPr>
        <w:t>يا أَيُّهَا الَّذينَ آمَنُوا»</w:t>
      </w:r>
      <w:r w:rsidRPr="009842A4">
        <w:rPr>
          <w:rFonts w:eastAsia="2  Lotus" w:hint="cs"/>
          <w:rtl/>
        </w:rPr>
        <w:t xml:space="preserve"> چه كساني هستند؟ اينجا سه احتمال وجود دارد:</w:t>
      </w:r>
    </w:p>
    <w:p w:rsidR="006F1C36" w:rsidRPr="009842A4" w:rsidRDefault="006F1C36" w:rsidP="00086099">
      <w:pPr>
        <w:rPr>
          <w:rFonts w:eastAsia="2  Lotus"/>
          <w:rtl/>
        </w:rPr>
      </w:pPr>
      <w:r w:rsidRPr="009842A4">
        <w:rPr>
          <w:rFonts w:eastAsia="2  Lotus"/>
          <w:rtl/>
        </w:rPr>
        <w:t xml:space="preserve"> </w:t>
      </w:r>
      <w:r w:rsidRPr="009842A4">
        <w:rPr>
          <w:rFonts w:eastAsia="2  Lotus" w:hint="cs"/>
          <w:rtl/>
        </w:rPr>
        <w:t>الف</w:t>
      </w:r>
      <w:r w:rsidR="00086099" w:rsidRPr="009842A4">
        <w:rPr>
          <w:rFonts w:eastAsia="2  Lotus" w:hint="cs"/>
          <w:rtl/>
        </w:rPr>
        <w:t xml:space="preserve">: </w:t>
      </w:r>
      <w:r w:rsidRPr="009842A4">
        <w:rPr>
          <w:rFonts w:eastAsia="2  Lotus" w:hint="cs"/>
          <w:rtl/>
        </w:rPr>
        <w:t>اينكه بگوييم «</w:t>
      </w:r>
      <w:r w:rsidRPr="009842A4">
        <w:rPr>
          <w:rFonts w:eastAsia="2  Lotus" w:hint="cs"/>
          <w:b/>
          <w:bCs/>
          <w:rtl/>
        </w:rPr>
        <w:t xml:space="preserve">يا أَيُّهَا الَّذينَ آمَنُوا» </w:t>
      </w:r>
      <w:r w:rsidRPr="009842A4">
        <w:rPr>
          <w:rFonts w:eastAsia="2  Lotus" w:hint="cs"/>
          <w:rtl/>
        </w:rPr>
        <w:t xml:space="preserve">به ظهور خطابي عامش نگاه كنيم. يعني همه مكلفين خطاب مي‌شوند به اينكه بچه‌هايتان بايد از شما </w:t>
      </w:r>
      <w:r w:rsidR="00E1353B">
        <w:rPr>
          <w:rFonts w:eastAsia="2  Lotus" w:hint="cs"/>
          <w:rtl/>
        </w:rPr>
        <w:t>اذن</w:t>
      </w:r>
      <w:r w:rsidRPr="009842A4">
        <w:rPr>
          <w:rFonts w:eastAsia="2  Lotus" w:hint="cs"/>
          <w:rtl/>
        </w:rPr>
        <w:t xml:space="preserve"> بگيرند و شما بايد مراقبت بكنيد و عنايت تربيتي در اوقات خلوتتان داشته باشيد. اين يك احتمال است كه </w:t>
      </w:r>
      <w:r w:rsidR="00E1353B">
        <w:rPr>
          <w:rFonts w:eastAsia="2  Lotus" w:hint="cs"/>
          <w:rtl/>
        </w:rPr>
        <w:t>درواقع</w:t>
      </w:r>
      <w:r w:rsidRPr="009842A4">
        <w:rPr>
          <w:rFonts w:eastAsia="2  Lotus" w:hint="cs"/>
          <w:rtl/>
        </w:rPr>
        <w:t xml:space="preserve"> اين تحفظ عام باشد.</w:t>
      </w:r>
    </w:p>
    <w:p w:rsidR="006F1C36" w:rsidRPr="009842A4" w:rsidRDefault="006F1C36" w:rsidP="00086099">
      <w:pPr>
        <w:rPr>
          <w:rFonts w:eastAsia="2  Lotus"/>
          <w:rtl/>
        </w:rPr>
      </w:pPr>
      <w:r w:rsidRPr="009842A4">
        <w:rPr>
          <w:rFonts w:eastAsia="2  Lotus" w:hint="cs"/>
          <w:rtl/>
        </w:rPr>
        <w:t>ب</w:t>
      </w:r>
      <w:r w:rsidR="00086099" w:rsidRPr="009842A4">
        <w:rPr>
          <w:rFonts w:eastAsia="2  Lotus" w:hint="cs"/>
          <w:rtl/>
        </w:rPr>
        <w:t>:</w:t>
      </w:r>
      <w:r w:rsidRPr="009842A4">
        <w:rPr>
          <w:rFonts w:eastAsia="2  Lotus" w:hint="cs"/>
          <w:rtl/>
        </w:rPr>
        <w:t xml:space="preserve"> احتمال دوم اين است كه اين مربوط به خانواده و اوليا و پدر و مادر باشد و اين خطاب متوجه آن‌هاست. قبلاً گفتيم كه به مناسبات حكم و موضوع و اين‌كه مي‌گويد: وقتي بچه‌ها مي‌خواهند در مواقع خلوت </w:t>
      </w:r>
      <w:r w:rsidR="00E1353B">
        <w:rPr>
          <w:rFonts w:eastAsia="2  Lotus" w:hint="cs"/>
          <w:rtl/>
        </w:rPr>
        <w:t>رفت‌وآمد</w:t>
      </w:r>
      <w:r w:rsidRPr="009842A4">
        <w:rPr>
          <w:rFonts w:eastAsia="2  Lotus" w:hint="cs"/>
          <w:rtl/>
        </w:rPr>
        <w:t xml:space="preserve"> كنند بايد </w:t>
      </w:r>
      <w:r w:rsidR="00E1353B">
        <w:rPr>
          <w:rFonts w:eastAsia="2  Lotus" w:hint="cs"/>
          <w:rtl/>
        </w:rPr>
        <w:t>اذن</w:t>
      </w:r>
      <w:r w:rsidRPr="009842A4">
        <w:rPr>
          <w:rFonts w:eastAsia="2  Lotus" w:hint="cs"/>
          <w:rtl/>
        </w:rPr>
        <w:t xml:space="preserve"> بگيرند و شما هم بايد در مواقع خلوت تحفظ داشته باشيد، گفتيم قرائن داخلي و مناسبات حكم و موضوع مي‌گويد: خطاب اين آيه به همگان است ولي خطاب عامِ كلي اجتماعي نيست. بلكه خطاب خانوادگي است و الا به نظر مي‌آيد كه </w:t>
      </w:r>
      <w:r w:rsidR="00E1353B">
        <w:rPr>
          <w:rFonts w:eastAsia="2  Lotus" w:hint="cs"/>
          <w:rtl/>
        </w:rPr>
        <w:t>درواقع</w:t>
      </w:r>
      <w:r w:rsidRPr="009842A4">
        <w:rPr>
          <w:rFonts w:eastAsia="2  Lotus" w:hint="cs"/>
          <w:rtl/>
        </w:rPr>
        <w:t xml:space="preserve"> جواب جامع نسبت به اين سؤال اين است كه خطاب عام است، ولي فضاي اين حكم، فضاي خانوادگي است و لذا در موقع تربيت خانوادگي اين آيه مطرح مي‌شود. منتهي خانواده كه مي‌گوييم نه پدر و مادر و فرزندان خودشان، بلكه پدر و مادر و بچه‌هايي كه به خانه </w:t>
      </w:r>
      <w:r w:rsidR="00E1353B">
        <w:rPr>
          <w:rFonts w:eastAsia="2  Lotus" w:hint="cs"/>
          <w:rtl/>
        </w:rPr>
        <w:t>رفت‌وآمد</w:t>
      </w:r>
      <w:r w:rsidRPr="009842A4">
        <w:rPr>
          <w:rFonts w:eastAsia="2  Lotus" w:hint="cs"/>
          <w:rtl/>
        </w:rPr>
        <w:t xml:space="preserve"> دارند و در ارتباط با بچه‌هايي كه با </w:t>
      </w:r>
      <w:r w:rsidR="00E1353B">
        <w:rPr>
          <w:rFonts w:eastAsia="2  Lotus" w:hint="cs"/>
          <w:rtl/>
        </w:rPr>
        <w:t>آن‌ها</w:t>
      </w:r>
      <w:r w:rsidRPr="009842A4">
        <w:rPr>
          <w:rFonts w:eastAsia="2  Lotus" w:hint="cs"/>
          <w:rtl/>
        </w:rPr>
        <w:t xml:space="preserve"> تعامل دارند. البته مصداق بارزش فرزندانشان مي‌شود ولي اختصاص به فرزندان ندارد.</w:t>
      </w:r>
    </w:p>
    <w:p w:rsidR="006F1C36" w:rsidRPr="009842A4" w:rsidRDefault="006F1C36" w:rsidP="00086099">
      <w:pPr>
        <w:rPr>
          <w:rFonts w:eastAsia="2  Lotus"/>
          <w:rtl/>
        </w:rPr>
      </w:pPr>
      <w:r w:rsidRPr="009842A4">
        <w:rPr>
          <w:rFonts w:eastAsia="2  Lotus" w:hint="cs"/>
          <w:rtl/>
        </w:rPr>
        <w:t xml:space="preserve"> ج</w:t>
      </w:r>
      <w:r w:rsidR="00086099" w:rsidRPr="009842A4">
        <w:rPr>
          <w:rFonts w:eastAsia="2  Lotus" w:hint="cs"/>
          <w:rtl/>
        </w:rPr>
        <w:t>:</w:t>
      </w:r>
      <w:r w:rsidRPr="009842A4">
        <w:rPr>
          <w:rFonts w:eastAsia="2  Lotus" w:hint="cs"/>
          <w:rtl/>
        </w:rPr>
        <w:t xml:space="preserve"> </w:t>
      </w:r>
      <w:r w:rsidR="00086099" w:rsidRPr="009842A4">
        <w:rPr>
          <w:rFonts w:eastAsia="2  Lotus" w:hint="cs"/>
          <w:rtl/>
        </w:rPr>
        <w:t>اینکه</w:t>
      </w:r>
      <w:r w:rsidRPr="009842A4">
        <w:rPr>
          <w:rFonts w:eastAsia="2  Lotus" w:hint="cs"/>
          <w:rtl/>
        </w:rPr>
        <w:t xml:space="preserve"> «</w:t>
      </w:r>
      <w:r w:rsidRPr="009842A4">
        <w:rPr>
          <w:rFonts w:eastAsia="2  Lotus" w:hint="cs"/>
          <w:b/>
          <w:bCs/>
          <w:rtl/>
        </w:rPr>
        <w:t xml:space="preserve">يا أَيُّهَا الَّذينَ آمَنُوا» </w:t>
      </w:r>
      <w:r w:rsidRPr="009842A4">
        <w:rPr>
          <w:rFonts w:eastAsia="2  Lotus" w:hint="cs"/>
          <w:rtl/>
        </w:rPr>
        <w:t>در اينجا خطاب به پدر و مادر نيست. خطاب به همه افراد و مؤمنين است</w:t>
      </w:r>
      <w:r w:rsidRPr="009842A4">
        <w:rPr>
          <w:rFonts w:eastAsia="2  Lotus" w:hint="eastAsia"/>
          <w:rtl/>
        </w:rPr>
        <w:t>؛</w:t>
      </w:r>
      <w:r w:rsidRPr="009842A4">
        <w:rPr>
          <w:rFonts w:eastAsia="2  Lotus"/>
          <w:rtl/>
        </w:rPr>
        <w:t xml:space="preserve"> </w:t>
      </w:r>
      <w:r w:rsidRPr="009842A4">
        <w:rPr>
          <w:rFonts w:eastAsia="2  Lotus" w:hint="cs"/>
          <w:rtl/>
        </w:rPr>
        <w:t xml:space="preserve">اما كساني كه در ارتباط با بچه‌هايي هستند كه با </w:t>
      </w:r>
      <w:r w:rsidR="00E1353B">
        <w:rPr>
          <w:rFonts w:eastAsia="2  Lotus" w:hint="cs"/>
          <w:rtl/>
        </w:rPr>
        <w:t>آن‌ها</w:t>
      </w:r>
      <w:r w:rsidRPr="009842A4">
        <w:rPr>
          <w:rFonts w:eastAsia="2  Lotus" w:hint="cs"/>
          <w:rtl/>
        </w:rPr>
        <w:t xml:space="preserve"> </w:t>
      </w:r>
      <w:r w:rsidR="00E1353B">
        <w:rPr>
          <w:rFonts w:eastAsia="2  Lotus" w:hint="cs"/>
          <w:rtl/>
        </w:rPr>
        <w:t>رفت‌وآمد</w:t>
      </w:r>
      <w:r w:rsidRPr="009842A4">
        <w:rPr>
          <w:rFonts w:eastAsia="2  Lotus" w:hint="cs"/>
          <w:rtl/>
        </w:rPr>
        <w:t xml:space="preserve"> دارند. خطاب نه به شمول است كه بگوييم عام عام است نه به پدر و مادر است. بلكه به هر كسي كه در ارتباط با بچه‌هايي قرار مي‌گيرد كه در خانه </w:t>
      </w:r>
      <w:r w:rsidR="00E1353B">
        <w:rPr>
          <w:rFonts w:eastAsia="2  Lotus" w:hint="cs"/>
          <w:rtl/>
        </w:rPr>
        <w:t>رفت‌وآمد</w:t>
      </w:r>
      <w:r w:rsidRPr="009842A4">
        <w:rPr>
          <w:rFonts w:eastAsia="2  Lotus" w:hint="cs"/>
          <w:rtl/>
        </w:rPr>
        <w:t xml:space="preserve"> دارند. بنابراين يک تكليف مربوط به حوزه خانواده است و اينكه در ارتباط با بچه‌هايي كه با شما ارتباط دارند. </w:t>
      </w:r>
      <w:r w:rsidR="00E1353B">
        <w:rPr>
          <w:rFonts w:eastAsia="2  Lotus" w:hint="cs"/>
          <w:rtl/>
        </w:rPr>
        <w:t>آن‌ها</w:t>
      </w:r>
      <w:r w:rsidRPr="009842A4">
        <w:rPr>
          <w:rFonts w:eastAsia="2  Lotus" w:hint="cs"/>
          <w:rtl/>
        </w:rPr>
        <w:t xml:space="preserve"> بايد </w:t>
      </w:r>
      <w:r w:rsidR="00E1353B">
        <w:rPr>
          <w:rFonts w:eastAsia="2  Lotus" w:hint="cs"/>
          <w:rtl/>
        </w:rPr>
        <w:t>اذن</w:t>
      </w:r>
      <w:r w:rsidRPr="009842A4">
        <w:rPr>
          <w:rFonts w:eastAsia="2  Lotus" w:hint="cs"/>
          <w:rtl/>
        </w:rPr>
        <w:t xml:space="preserve"> بگيرند و شما هم بايد تحفظ بكنيد. اين يك حالت بينابيني دارد. خطاب مال همه مؤمنين است منتهي مؤمنيني كه در فضاي یک خانه هستند.</w:t>
      </w:r>
    </w:p>
    <w:p w:rsidR="00086099" w:rsidRPr="009842A4" w:rsidRDefault="006F1C36" w:rsidP="00086099">
      <w:pPr>
        <w:pStyle w:val="Heading3"/>
        <w:rPr>
          <w:rFonts w:hint="cs"/>
          <w:rtl/>
        </w:rPr>
      </w:pPr>
      <w:r w:rsidRPr="009842A4">
        <w:rPr>
          <w:rFonts w:ascii="Calibri" w:hAnsi="Calibri"/>
          <w:szCs w:val="28"/>
          <w:rtl/>
        </w:rPr>
        <w:lastRenderedPageBreak/>
        <w:t xml:space="preserve"> </w:t>
      </w:r>
      <w:r w:rsidR="00086099" w:rsidRPr="009842A4">
        <w:rPr>
          <w:rFonts w:hint="cs"/>
          <w:rtl/>
        </w:rPr>
        <w:t>نتيجه بحث دوم</w:t>
      </w:r>
    </w:p>
    <w:p w:rsidR="006F1C36" w:rsidRPr="009842A4" w:rsidRDefault="006F1C36" w:rsidP="006F1C36">
      <w:pPr>
        <w:rPr>
          <w:rFonts w:eastAsia="2  Lotus"/>
          <w:rtl/>
        </w:rPr>
      </w:pPr>
      <w:r w:rsidRPr="009842A4">
        <w:rPr>
          <w:rFonts w:eastAsia="2  Lotus" w:hint="cs"/>
          <w:rtl/>
        </w:rPr>
        <w:t xml:space="preserve">نتيجه بحث دوم اين است كه اين آيه، كار به تكليف اولياء و مربيان و حكومت و مدرسه ندارد؛ چون از آن انصراف دارد، بلكه در همان تعاملات در درون خانه و ارتباطات خانوادگي ظهور دارد كه بين خويشان و همسايگان و رفقا و دوستان و امثال اين‌هاست. محدوده‌اش اين‌هاست؛ يعني </w:t>
      </w:r>
      <w:r w:rsidR="00E1353B">
        <w:rPr>
          <w:rFonts w:eastAsia="2  Lotus" w:hint="cs"/>
          <w:rtl/>
        </w:rPr>
        <w:t>آنجایی</w:t>
      </w:r>
      <w:r w:rsidRPr="009842A4">
        <w:rPr>
          <w:rFonts w:eastAsia="2  Lotus" w:hint="cs"/>
          <w:rtl/>
        </w:rPr>
        <w:t xml:space="preserve"> كه </w:t>
      </w:r>
      <w:r w:rsidR="00E1353B">
        <w:rPr>
          <w:rFonts w:eastAsia="2  Lotus" w:hint="cs"/>
          <w:rtl/>
        </w:rPr>
        <w:t>رفت‌وآمد</w:t>
      </w:r>
      <w:r w:rsidRPr="009842A4">
        <w:rPr>
          <w:rFonts w:eastAsia="2  Lotus" w:hint="cs"/>
          <w:rtl/>
        </w:rPr>
        <w:t>ي در خانه دارد، آن‌هايي كه در آن خانه هستند، بايد اين مراقبت را داشته باشند.</w:t>
      </w:r>
    </w:p>
    <w:p w:rsidR="006F1C36" w:rsidRPr="009842A4" w:rsidRDefault="006F1C36" w:rsidP="00086099">
      <w:pPr>
        <w:pStyle w:val="Heading2"/>
        <w:numPr>
          <w:ilvl w:val="0"/>
          <w:numId w:val="1"/>
        </w:numPr>
        <w:rPr>
          <w:b/>
          <w:rtl/>
        </w:rPr>
      </w:pPr>
      <w:bookmarkStart w:id="5" w:name="_Toc407185002"/>
      <w:r w:rsidRPr="009842A4">
        <w:rPr>
          <w:rFonts w:hint="eastAsia"/>
          <w:rtl/>
        </w:rPr>
        <w:t>انواع</w:t>
      </w:r>
      <w:r w:rsidRPr="009842A4">
        <w:rPr>
          <w:rFonts w:hint="cs"/>
          <w:rtl/>
        </w:rPr>
        <w:t xml:space="preserve"> تعاملات ساکنان خانه با بچه‌ها</w:t>
      </w:r>
      <w:bookmarkEnd w:id="5"/>
    </w:p>
    <w:p w:rsidR="006F1C36" w:rsidRPr="009842A4" w:rsidRDefault="006F1C36" w:rsidP="00834400">
      <w:pPr>
        <w:rPr>
          <w:rFonts w:eastAsia="2  Lotus"/>
          <w:rtl/>
        </w:rPr>
      </w:pPr>
      <w:r w:rsidRPr="009842A4">
        <w:rPr>
          <w:rFonts w:eastAsia="2  Lotus" w:hint="cs"/>
          <w:rtl/>
        </w:rPr>
        <w:t xml:space="preserve"> ساكنان يك خانه در ارتباط با بچه‌هايي كه </w:t>
      </w:r>
      <w:r w:rsidR="00E1353B">
        <w:rPr>
          <w:rFonts w:eastAsia="2  Lotus" w:hint="cs"/>
          <w:rtl/>
        </w:rPr>
        <w:t>رفت‌وآمد</w:t>
      </w:r>
      <w:r w:rsidRPr="009842A4">
        <w:rPr>
          <w:rFonts w:eastAsia="2  Lotus" w:hint="cs"/>
          <w:rtl/>
        </w:rPr>
        <w:t xml:space="preserve"> دارند يا بچه‌هاي خودشان يا بچه‌هاي دوستانشان يا بچه‌هاي همسايگانشان و بچه‌هاي اقوامشان، </w:t>
      </w:r>
      <w:r w:rsidR="00834400" w:rsidRPr="009842A4">
        <w:rPr>
          <w:rFonts w:eastAsia="2  Lotus" w:hint="cs"/>
          <w:rtl/>
        </w:rPr>
        <w:t>سه</w:t>
      </w:r>
      <w:r w:rsidRPr="009842A4">
        <w:rPr>
          <w:rFonts w:eastAsia="2  Lotus" w:hint="cs"/>
          <w:rtl/>
        </w:rPr>
        <w:t xml:space="preserve"> گروه مي‌شوند:</w:t>
      </w:r>
    </w:p>
    <w:p w:rsidR="006F1C36" w:rsidRPr="009842A4" w:rsidRDefault="006F1C36" w:rsidP="00086099">
      <w:pPr>
        <w:rPr>
          <w:rFonts w:eastAsia="2  Lotus"/>
          <w:rtl/>
        </w:rPr>
      </w:pPr>
      <w:r w:rsidRPr="009842A4">
        <w:rPr>
          <w:rFonts w:eastAsia="2  Lotus" w:hint="cs"/>
          <w:rtl/>
        </w:rPr>
        <w:t xml:space="preserve"> </w:t>
      </w:r>
      <w:r w:rsidR="00966B10" w:rsidRPr="009842A4">
        <w:rPr>
          <w:rFonts w:eastAsia="2  Lotus"/>
          <w:rtl/>
        </w:rPr>
        <w:t>۱</w:t>
      </w:r>
      <w:r w:rsidRPr="009842A4">
        <w:rPr>
          <w:rFonts w:eastAsia="2  Lotus" w:hint="cs"/>
          <w:rtl/>
        </w:rPr>
        <w:t>. در ارتباط ب</w:t>
      </w:r>
      <w:r w:rsidR="00086099" w:rsidRPr="009842A4">
        <w:rPr>
          <w:rFonts w:eastAsia="2  Lotus" w:hint="cs"/>
          <w:rtl/>
        </w:rPr>
        <w:t>ا</w:t>
      </w:r>
      <w:r w:rsidRPr="009842A4">
        <w:rPr>
          <w:rFonts w:eastAsia="2  Lotus" w:hint="cs"/>
          <w:rtl/>
        </w:rPr>
        <w:t xml:space="preserve"> بچه‌هايي كه تعامل و </w:t>
      </w:r>
      <w:r w:rsidR="00E1353B">
        <w:rPr>
          <w:rFonts w:eastAsia="2  Lotus" w:hint="cs"/>
          <w:rtl/>
        </w:rPr>
        <w:t>ایاب‌وذهاب</w:t>
      </w:r>
      <w:r w:rsidRPr="009842A4">
        <w:rPr>
          <w:rFonts w:eastAsia="2  Lotus" w:hint="cs"/>
          <w:rtl/>
        </w:rPr>
        <w:t xml:space="preserve"> دارند، مي‌گويد: تحفظ داشته باشد، اما كاري ندارد كه مدرسه، معلم و مربي بايد اين آگاهي را به بچه‌ها بدهد. اين آيه مستقيم به آن كاري ندارد، گر چه تكليف امور، هميشه </w:t>
      </w:r>
      <w:r w:rsidR="00E1353B">
        <w:rPr>
          <w:rFonts w:eastAsia="2  Lotus" w:hint="cs"/>
          <w:rtl/>
        </w:rPr>
        <w:t>به‌عنوان</w:t>
      </w:r>
      <w:r w:rsidRPr="009842A4">
        <w:rPr>
          <w:rFonts w:eastAsia="2  Lotus" w:hint="cs"/>
          <w:rtl/>
        </w:rPr>
        <w:t xml:space="preserve"> قاعده كلي درست است ولي اين آيه ربطي به آن ندارد.</w:t>
      </w:r>
    </w:p>
    <w:p w:rsidR="006F1C36" w:rsidRPr="009842A4" w:rsidRDefault="00966B10" w:rsidP="006F1C36">
      <w:pPr>
        <w:rPr>
          <w:rFonts w:eastAsia="2  Lotus"/>
          <w:rtl/>
        </w:rPr>
      </w:pPr>
      <w:r w:rsidRPr="009842A4">
        <w:rPr>
          <w:rFonts w:eastAsia="2  Lotus"/>
          <w:rtl/>
        </w:rPr>
        <w:t>۲</w:t>
      </w:r>
      <w:r w:rsidR="006F1C36" w:rsidRPr="009842A4">
        <w:rPr>
          <w:rFonts w:eastAsia="2  Lotus" w:hint="cs"/>
          <w:rtl/>
        </w:rPr>
        <w:t xml:space="preserve">. بحث دوم اين است كه اين آيه ناظر به تكليف تربيتي در حوزه خانه است نه تكليف خاص پدر و مادر و بچه‌هايشان، بلكه ساكنان خانه در ارتباط با بچه‌هايي كه </w:t>
      </w:r>
      <w:r w:rsidR="00E1353B">
        <w:rPr>
          <w:rFonts w:eastAsia="2  Lotus" w:hint="cs"/>
          <w:rtl/>
        </w:rPr>
        <w:t>رفت‌وآمد</w:t>
      </w:r>
      <w:r w:rsidR="006F1C36" w:rsidRPr="009842A4">
        <w:rPr>
          <w:rFonts w:eastAsia="2  Lotus" w:hint="cs"/>
          <w:rtl/>
        </w:rPr>
        <w:t xml:space="preserve"> دارند، مي‌گويد شما تحفظ بكنيد و يادشان بدهيد. بچه‌ها هم بايد </w:t>
      </w:r>
      <w:r w:rsidR="00E1353B">
        <w:rPr>
          <w:rFonts w:eastAsia="2  Lotus" w:hint="cs"/>
          <w:rtl/>
        </w:rPr>
        <w:t>اذن</w:t>
      </w:r>
      <w:r w:rsidR="006F1C36" w:rsidRPr="009842A4">
        <w:rPr>
          <w:rFonts w:eastAsia="2  Lotus" w:hint="cs"/>
          <w:rtl/>
        </w:rPr>
        <w:t xml:space="preserve"> بگيرند.</w:t>
      </w:r>
    </w:p>
    <w:p w:rsidR="006F1C36" w:rsidRPr="009842A4" w:rsidRDefault="006F1C36" w:rsidP="006F1C36">
      <w:pPr>
        <w:rPr>
          <w:rFonts w:eastAsia="2  Lotus"/>
          <w:rtl/>
        </w:rPr>
      </w:pPr>
      <w:r w:rsidRPr="009842A4">
        <w:rPr>
          <w:rFonts w:eastAsia="2  Lotus" w:hint="cs"/>
          <w:rtl/>
        </w:rPr>
        <w:t xml:space="preserve"> اين هم مطلب دوم كه خطاب آيه خطاب تربيتي از </w:t>
      </w:r>
      <w:r w:rsidR="00E1353B">
        <w:rPr>
          <w:rFonts w:eastAsia="2  Lotus" w:hint="cs"/>
          <w:rtl/>
        </w:rPr>
        <w:t>یک‌سو</w:t>
      </w:r>
      <w:r w:rsidRPr="009842A4">
        <w:rPr>
          <w:rFonts w:eastAsia="2  Lotus" w:hint="cs"/>
          <w:rtl/>
        </w:rPr>
        <w:t xml:space="preserve"> به بچه‌هاست و از </w:t>
      </w:r>
      <w:r w:rsidR="00E1353B">
        <w:rPr>
          <w:rFonts w:eastAsia="2  Lotus" w:hint="cs"/>
          <w:rtl/>
        </w:rPr>
        <w:t>یک‌سو</w:t>
      </w:r>
      <w:r w:rsidRPr="009842A4">
        <w:rPr>
          <w:rFonts w:eastAsia="2  Lotus" w:hint="cs"/>
          <w:rtl/>
        </w:rPr>
        <w:t xml:space="preserve"> به ساكنان يك خانه است.</w:t>
      </w:r>
      <w:r w:rsidRPr="009842A4">
        <w:rPr>
          <w:rFonts w:eastAsia="2  Lotus"/>
          <w:rtl/>
        </w:rPr>
        <w:t xml:space="preserve"> </w:t>
      </w:r>
      <w:r w:rsidRPr="009842A4">
        <w:rPr>
          <w:rFonts w:eastAsia="2  Lotus" w:hint="cs"/>
          <w:rtl/>
        </w:rPr>
        <w:t xml:space="preserve">البته اختصاص به بچه‌هاي خودشان ندارد. خطاب تربيتي عام براي حكومت و مدرسه و اوليا و مربيان و </w:t>
      </w:r>
      <w:r w:rsidR="007E7F1F">
        <w:rPr>
          <w:rFonts w:eastAsia="2  Lotus" w:hint="cs"/>
          <w:rtl/>
        </w:rPr>
        <w:t>این‌ها</w:t>
      </w:r>
      <w:r w:rsidRPr="009842A4">
        <w:rPr>
          <w:rFonts w:eastAsia="2  Lotus" w:hint="cs"/>
          <w:rtl/>
        </w:rPr>
        <w:t xml:space="preserve"> نيست. برای ساكنان يك خانه و در آن فضا است.</w:t>
      </w:r>
    </w:p>
    <w:p w:rsidR="006F1C36" w:rsidRPr="009842A4" w:rsidRDefault="006F1C36" w:rsidP="006F1C36">
      <w:pPr>
        <w:rPr>
          <w:rFonts w:eastAsia="2  Lotus"/>
          <w:rtl/>
        </w:rPr>
      </w:pPr>
      <w:r w:rsidRPr="009842A4">
        <w:rPr>
          <w:rFonts w:eastAsia="2  Lotus" w:hint="cs"/>
          <w:rtl/>
        </w:rPr>
        <w:t xml:space="preserve"> </w:t>
      </w:r>
      <w:r w:rsidR="00966B10" w:rsidRPr="009842A4">
        <w:rPr>
          <w:rFonts w:eastAsia="2  Lotus"/>
          <w:rtl/>
        </w:rPr>
        <w:t>۳</w:t>
      </w:r>
      <w:r w:rsidRPr="009842A4">
        <w:rPr>
          <w:rFonts w:eastAsia="2  Lotus" w:hint="cs"/>
          <w:rtl/>
        </w:rPr>
        <w:t xml:space="preserve">. مطلب سوم در اين آيه، اين است كه معلوم شد در </w:t>
      </w:r>
      <w:r w:rsidRPr="009842A4">
        <w:rPr>
          <w:rFonts w:eastAsia="2  Lotus" w:hint="cs"/>
          <w:b/>
          <w:bCs/>
          <w:rtl/>
        </w:rPr>
        <w:t xml:space="preserve">«لَمْ يَبْلُغُوا الْحُلُمَ مِنْكُمْ» </w:t>
      </w:r>
      <w:r w:rsidRPr="009842A4">
        <w:rPr>
          <w:rFonts w:eastAsia="2  Lotus" w:hint="cs"/>
          <w:rtl/>
        </w:rPr>
        <w:t xml:space="preserve">مقصود از لم يبلغ، بچه‌ها خصوص اولاد نيستند، بلكه كساني هستند كه با اين خانه </w:t>
      </w:r>
      <w:r w:rsidR="00E1353B">
        <w:rPr>
          <w:rFonts w:eastAsia="2  Lotus" w:hint="cs"/>
          <w:rtl/>
        </w:rPr>
        <w:t>رفت‌وآمد</w:t>
      </w:r>
      <w:r w:rsidRPr="009842A4">
        <w:rPr>
          <w:rFonts w:eastAsia="2  Lotus" w:hint="cs"/>
          <w:rtl/>
        </w:rPr>
        <w:t xml:space="preserve"> دارند، اعم از اين‌كه بچه‌ها باشند يا بچه‌هاي همسايه يا دوستان يا خويشان باشند. همه را در برمي‌گيرد. اختصاص به اولاد خودشان ندارد.</w:t>
      </w:r>
    </w:p>
    <w:p w:rsidR="00834400" w:rsidRPr="009842A4" w:rsidRDefault="006F1C36" w:rsidP="00834400">
      <w:pPr>
        <w:pStyle w:val="Heading3"/>
        <w:rPr>
          <w:rFonts w:hint="cs"/>
          <w:rtl/>
        </w:rPr>
      </w:pPr>
      <w:r w:rsidRPr="009842A4">
        <w:rPr>
          <w:rFonts w:ascii="Calibri" w:hAnsi="Calibri" w:hint="cs"/>
          <w:szCs w:val="28"/>
          <w:rtl/>
        </w:rPr>
        <w:lastRenderedPageBreak/>
        <w:t xml:space="preserve"> </w:t>
      </w:r>
      <w:r w:rsidR="00834400" w:rsidRPr="009842A4">
        <w:rPr>
          <w:rFonts w:hint="cs"/>
          <w:rtl/>
        </w:rPr>
        <w:t xml:space="preserve">نتيجه بحث </w:t>
      </w:r>
      <w:r w:rsidR="00834400" w:rsidRPr="009842A4">
        <w:rPr>
          <w:rFonts w:hint="cs"/>
          <w:rtl/>
        </w:rPr>
        <w:t>س</w:t>
      </w:r>
      <w:r w:rsidR="00834400" w:rsidRPr="009842A4">
        <w:rPr>
          <w:rFonts w:hint="cs"/>
          <w:rtl/>
        </w:rPr>
        <w:t>وم</w:t>
      </w:r>
    </w:p>
    <w:p w:rsidR="00086099" w:rsidRPr="009842A4" w:rsidRDefault="006F1C36" w:rsidP="00135294">
      <w:pPr>
        <w:rPr>
          <w:rFonts w:eastAsia="2  Lotus" w:hint="cs"/>
          <w:rtl/>
        </w:rPr>
      </w:pPr>
      <w:r w:rsidRPr="009842A4">
        <w:rPr>
          <w:rFonts w:eastAsia="2  Lotus" w:hint="cs"/>
          <w:rtl/>
        </w:rPr>
        <w:t>آن‌وقت مقصود از</w:t>
      </w:r>
      <w:r w:rsidRPr="009842A4">
        <w:rPr>
          <w:rFonts w:eastAsia="2  Lotus" w:hint="cs"/>
          <w:b/>
          <w:bCs/>
          <w:rtl/>
        </w:rPr>
        <w:t xml:space="preserve"> منكم</w:t>
      </w:r>
      <w:r w:rsidRPr="009842A4">
        <w:rPr>
          <w:rFonts w:eastAsia="2  Lotus" w:hint="cs"/>
          <w:rtl/>
        </w:rPr>
        <w:t xml:space="preserve"> در</w:t>
      </w:r>
      <w:r w:rsidRPr="009842A4">
        <w:rPr>
          <w:rFonts w:eastAsia="2  Lotus" w:hint="cs"/>
          <w:b/>
          <w:bCs/>
          <w:rtl/>
        </w:rPr>
        <w:t xml:space="preserve"> «لَمْ يَبْلُغُوا الْحُلُمَ مِنْكُمْ»</w:t>
      </w:r>
      <w:r w:rsidRPr="009842A4">
        <w:rPr>
          <w:rFonts w:eastAsia="2  Lotus" w:hint="cs"/>
          <w:rtl/>
        </w:rPr>
        <w:t xml:space="preserve"> اينكه مي‌گويد از خودتان هستند، مقصود بچه‌هاي خودشان نيست، بلكه يعني از جنس شما هستند و مقابل </w:t>
      </w:r>
      <w:r w:rsidR="00135294" w:rsidRPr="009842A4">
        <w:rPr>
          <w:rFonts w:eastAsia="2  Lotus" w:hint="cs"/>
          <w:rtl/>
        </w:rPr>
        <w:t>«</w:t>
      </w:r>
      <w:r w:rsidR="00135294" w:rsidRPr="009842A4">
        <w:rPr>
          <w:rFonts w:eastAsia="2  Lotus" w:hint="cs"/>
          <w:b/>
          <w:bCs/>
          <w:rtl/>
        </w:rPr>
        <w:t>مَلَكَتْ‏ أَيْمانُكُم‏» (نساء/</w:t>
      </w:r>
      <w:r w:rsidR="00966B10" w:rsidRPr="009842A4">
        <w:rPr>
          <w:rFonts w:eastAsia="2  Lotus"/>
          <w:b/>
          <w:bCs/>
          <w:rtl/>
        </w:rPr>
        <w:t>۳</w:t>
      </w:r>
      <w:r w:rsidR="00135294" w:rsidRPr="009842A4">
        <w:rPr>
          <w:rFonts w:eastAsia="2  Lotus" w:hint="cs"/>
          <w:b/>
          <w:bCs/>
          <w:rtl/>
        </w:rPr>
        <w:t xml:space="preserve">) </w:t>
      </w:r>
      <w:r w:rsidRPr="009842A4">
        <w:rPr>
          <w:rFonts w:eastAsia="2  Lotus" w:hint="cs"/>
          <w:rtl/>
        </w:rPr>
        <w:t xml:space="preserve">است. يعني </w:t>
      </w:r>
      <w:r w:rsidR="007E7F1F">
        <w:rPr>
          <w:rFonts w:eastAsia="2  Lotus" w:hint="cs"/>
          <w:rtl/>
        </w:rPr>
        <w:t>این‌ها</w:t>
      </w:r>
      <w:r w:rsidRPr="009842A4">
        <w:rPr>
          <w:rFonts w:eastAsia="2  Lotus" w:hint="cs"/>
          <w:rtl/>
        </w:rPr>
        <w:t xml:space="preserve"> بچه‌هاي آزاد هستند و عبد و كنيز نيستند. احرار هستند و يا اين‌كه مقصود از اين، يعني به نحوي با شما در ارتباط هستند. نه ارتباط خاص فرزندي و امثال اين، به دليل اين‌كه آيه مطمئناً نسبت به غير بچه‌هاي خود شمول دارد و در روايات هم يك روايت معتبر كه خوانديم، </w:t>
      </w:r>
      <w:r w:rsidR="00E1353B">
        <w:rPr>
          <w:rFonts w:eastAsia="2  Lotus" w:hint="cs"/>
          <w:rtl/>
        </w:rPr>
        <w:t>اینجا</w:t>
      </w:r>
      <w:r w:rsidRPr="009842A4">
        <w:rPr>
          <w:rFonts w:eastAsia="2  Lotus" w:hint="cs"/>
          <w:rtl/>
        </w:rPr>
        <w:t xml:space="preserve"> اين شمول با امور را داشت. اگر در خود آيه هم كسي بگويد </w:t>
      </w:r>
      <w:r w:rsidRPr="009842A4">
        <w:rPr>
          <w:rFonts w:eastAsia="2  Lotus" w:hint="cs"/>
          <w:b/>
          <w:bCs/>
          <w:rtl/>
        </w:rPr>
        <w:t>منكم</w:t>
      </w:r>
      <w:r w:rsidRPr="009842A4">
        <w:rPr>
          <w:rFonts w:eastAsia="2  Lotus" w:hint="cs"/>
          <w:rtl/>
        </w:rPr>
        <w:t xml:space="preserve"> يع</w:t>
      </w:r>
      <w:r w:rsidR="00086099" w:rsidRPr="009842A4">
        <w:rPr>
          <w:rFonts w:eastAsia="2  Lotus" w:hint="cs"/>
          <w:rtl/>
        </w:rPr>
        <w:t>ني بچه‌هاي خودتان، ما مي‌گوييم:</w:t>
      </w:r>
    </w:p>
    <w:p w:rsidR="00086099" w:rsidRPr="009842A4" w:rsidRDefault="006F1C36" w:rsidP="00135294">
      <w:pPr>
        <w:rPr>
          <w:rFonts w:eastAsia="2  Lotus" w:hint="cs"/>
          <w:rtl/>
        </w:rPr>
      </w:pPr>
      <w:r w:rsidRPr="009842A4">
        <w:rPr>
          <w:rFonts w:eastAsia="2  Lotus" w:hint="cs"/>
          <w:rtl/>
        </w:rPr>
        <w:t>اولاً</w:t>
      </w:r>
      <w:r w:rsidR="00086099" w:rsidRPr="009842A4">
        <w:rPr>
          <w:rFonts w:eastAsia="2  Lotus" w:hint="cs"/>
          <w:rtl/>
        </w:rPr>
        <w:t>:</w:t>
      </w:r>
      <w:r w:rsidRPr="009842A4">
        <w:rPr>
          <w:rFonts w:eastAsia="2  Lotus" w:hint="cs"/>
          <w:rtl/>
        </w:rPr>
        <w:t xml:space="preserve"> </w:t>
      </w:r>
      <w:r w:rsidR="00086099" w:rsidRPr="009842A4">
        <w:rPr>
          <w:rFonts w:eastAsia="2  Lotus" w:hint="cs"/>
          <w:rtl/>
        </w:rPr>
        <w:t xml:space="preserve">خود آيه </w:t>
      </w:r>
      <w:r w:rsidR="00E1353B">
        <w:rPr>
          <w:rFonts w:eastAsia="2  Lotus" w:hint="cs"/>
          <w:rtl/>
        </w:rPr>
        <w:t>این را</w:t>
      </w:r>
      <w:r w:rsidR="00086099" w:rsidRPr="009842A4">
        <w:rPr>
          <w:rFonts w:eastAsia="2  Lotus" w:hint="cs"/>
          <w:rtl/>
        </w:rPr>
        <w:t xml:space="preserve"> نمي‌گويد.</w:t>
      </w:r>
    </w:p>
    <w:p w:rsidR="00086099" w:rsidRPr="009842A4" w:rsidRDefault="006F1C36" w:rsidP="00135294">
      <w:pPr>
        <w:rPr>
          <w:rFonts w:eastAsia="2  Lotus" w:hint="cs"/>
          <w:rtl/>
        </w:rPr>
      </w:pPr>
      <w:r w:rsidRPr="009842A4">
        <w:rPr>
          <w:rFonts w:eastAsia="2  Lotus" w:hint="cs"/>
          <w:rtl/>
        </w:rPr>
        <w:t>ثانياً</w:t>
      </w:r>
      <w:r w:rsidR="00086099" w:rsidRPr="009842A4">
        <w:rPr>
          <w:rFonts w:eastAsia="2  Lotus" w:hint="cs"/>
          <w:rtl/>
        </w:rPr>
        <w:t>:</w:t>
      </w:r>
      <w:r w:rsidRPr="009842A4">
        <w:rPr>
          <w:rFonts w:eastAsia="2  Lotus" w:hint="cs"/>
          <w:rtl/>
        </w:rPr>
        <w:t xml:space="preserve"> اگر هم ظهور آيه اين باشد، روايت مي‌گويد اين شمول دارد. اگر در خود آيه هم ترديد داشته باشيم روايتي كه ديروز در باب صد و </w:t>
      </w:r>
      <w:r w:rsidR="00E1353B">
        <w:rPr>
          <w:rFonts w:eastAsia="2  Lotus" w:hint="cs"/>
          <w:rtl/>
        </w:rPr>
        <w:t>پنجاه‌ودو</w:t>
      </w:r>
      <w:r w:rsidRPr="009842A4">
        <w:rPr>
          <w:rFonts w:eastAsia="2  Lotus" w:hint="cs"/>
          <w:rtl/>
        </w:rPr>
        <w:t xml:space="preserve"> يا </w:t>
      </w:r>
      <w:r w:rsidR="00E1353B">
        <w:rPr>
          <w:rFonts w:eastAsia="2  Lotus" w:hint="cs"/>
          <w:rtl/>
        </w:rPr>
        <w:t>صد و بیست‌و</w:t>
      </w:r>
      <w:r w:rsidRPr="009842A4">
        <w:rPr>
          <w:rFonts w:eastAsia="2  Lotus" w:hint="cs"/>
          <w:rtl/>
        </w:rPr>
        <w:t>دو خوانديم، روايتي داشت كه م</w:t>
      </w:r>
      <w:r w:rsidR="00086099" w:rsidRPr="009842A4">
        <w:rPr>
          <w:rFonts w:eastAsia="2  Lotus" w:hint="cs"/>
          <w:rtl/>
        </w:rPr>
        <w:t>عتبر بود و دلالت بر اين مي‌كرد.</w:t>
      </w:r>
    </w:p>
    <w:p w:rsidR="006F1C36" w:rsidRPr="009842A4" w:rsidRDefault="006F1C36" w:rsidP="00135294">
      <w:pPr>
        <w:rPr>
          <w:rFonts w:eastAsia="2  Lotus"/>
          <w:b/>
          <w:bCs/>
          <w:rtl/>
        </w:rPr>
      </w:pPr>
      <w:r w:rsidRPr="009842A4">
        <w:rPr>
          <w:rFonts w:eastAsia="2  Lotus" w:hint="cs"/>
          <w:rtl/>
        </w:rPr>
        <w:t>ثالثاً</w:t>
      </w:r>
      <w:r w:rsidR="00086099" w:rsidRPr="009842A4">
        <w:rPr>
          <w:rFonts w:eastAsia="2  Lotus" w:hint="cs"/>
          <w:rtl/>
        </w:rPr>
        <w:t>:</w:t>
      </w:r>
      <w:r w:rsidRPr="009842A4">
        <w:rPr>
          <w:rFonts w:eastAsia="2  Lotus" w:hint="cs"/>
          <w:rtl/>
        </w:rPr>
        <w:t xml:space="preserve"> اگر روايت هم</w:t>
      </w:r>
      <w:r w:rsidR="00086099" w:rsidRPr="009842A4">
        <w:rPr>
          <w:rFonts w:eastAsia="2  Lotus" w:hint="cs"/>
          <w:rtl/>
        </w:rPr>
        <w:t xml:space="preserve"> نبود، </w:t>
      </w:r>
      <w:r w:rsidR="00E1353B">
        <w:rPr>
          <w:rFonts w:eastAsia="2  Lotus" w:hint="cs"/>
          <w:rtl/>
        </w:rPr>
        <w:t>قطعاً</w:t>
      </w:r>
      <w:r w:rsidR="00086099" w:rsidRPr="009842A4">
        <w:rPr>
          <w:rFonts w:eastAsia="2  Lotus" w:hint="cs"/>
          <w:rtl/>
        </w:rPr>
        <w:t xml:space="preserve"> الغ</w:t>
      </w:r>
      <w:r w:rsidRPr="009842A4">
        <w:rPr>
          <w:rFonts w:eastAsia="2  Lotus" w:hint="cs"/>
          <w:rtl/>
        </w:rPr>
        <w:t xml:space="preserve">اء خصوصيت مي‌شد. براي اين‌كه وقتي مي‌گويد بچه‌هاي خودتان بايد </w:t>
      </w:r>
      <w:r w:rsidR="00E1353B">
        <w:rPr>
          <w:rFonts w:eastAsia="2  Lotus" w:hint="cs"/>
          <w:rtl/>
        </w:rPr>
        <w:t>اذن</w:t>
      </w:r>
      <w:r w:rsidRPr="009842A4">
        <w:rPr>
          <w:rFonts w:eastAsia="2  Lotus" w:hint="cs"/>
          <w:rtl/>
        </w:rPr>
        <w:t xml:space="preserve"> بگيرند يا مواظبت داشته باشيد، </w:t>
      </w:r>
      <w:r w:rsidR="00E1353B">
        <w:rPr>
          <w:rFonts w:eastAsia="2  Lotus" w:hint="cs"/>
          <w:rtl/>
        </w:rPr>
        <w:t>قطعاً</w:t>
      </w:r>
      <w:r w:rsidRPr="009842A4">
        <w:rPr>
          <w:rFonts w:eastAsia="2  Lotus" w:hint="cs"/>
          <w:rtl/>
        </w:rPr>
        <w:t xml:space="preserve"> بچه‌هاي ديگر را هم در برمي‌گيرد. </w:t>
      </w:r>
      <w:r w:rsidR="00E1353B">
        <w:rPr>
          <w:rFonts w:eastAsia="2  Lotus" w:hint="cs"/>
          <w:rtl/>
        </w:rPr>
        <w:t>ازاین‌جهت</w:t>
      </w:r>
      <w:r w:rsidRPr="009842A4">
        <w:rPr>
          <w:rFonts w:eastAsia="2  Lotus" w:hint="cs"/>
          <w:rtl/>
        </w:rPr>
        <w:t xml:space="preserve"> است كه اين آيه </w:t>
      </w:r>
      <w:r w:rsidR="00E1353B">
        <w:rPr>
          <w:rFonts w:eastAsia="2  Lotus" w:hint="cs"/>
          <w:rtl/>
        </w:rPr>
        <w:t>قطعاً</w:t>
      </w:r>
      <w:r w:rsidRPr="009842A4">
        <w:rPr>
          <w:rFonts w:eastAsia="2  Lotus" w:hint="cs"/>
          <w:rtl/>
        </w:rPr>
        <w:t xml:space="preserve"> اختصاص به فرزندان خود ندارد بلكه شامل بچه‌هاي ديگر هم مي‌شود.</w:t>
      </w:r>
      <w:r w:rsidRPr="009842A4">
        <w:rPr>
          <w:rFonts w:eastAsia="2  Lotus"/>
          <w:rtl/>
        </w:rPr>
        <w:t xml:space="preserve"> </w:t>
      </w:r>
      <w:r w:rsidR="00E1353B">
        <w:rPr>
          <w:rFonts w:eastAsia="2  Lotus" w:hint="eastAsia"/>
          <w:rtl/>
        </w:rPr>
        <w:t>چراکه</w:t>
      </w:r>
      <w:r w:rsidRPr="009842A4">
        <w:rPr>
          <w:rFonts w:eastAsia="2  Lotus" w:hint="cs"/>
          <w:rtl/>
        </w:rPr>
        <w:t xml:space="preserve"> در </w:t>
      </w:r>
      <w:r w:rsidR="00E1353B">
        <w:rPr>
          <w:rFonts w:eastAsia="2  Lotus" w:hint="cs"/>
          <w:rtl/>
        </w:rPr>
        <w:t>اینجا</w:t>
      </w:r>
      <w:r w:rsidRPr="009842A4">
        <w:rPr>
          <w:rFonts w:eastAsia="2  Lotus" w:hint="cs"/>
          <w:rtl/>
        </w:rPr>
        <w:t xml:space="preserve"> اولويتي است كه اين حكم نسبت به ديگران هم دارد. بچه‌هاي خودش كه بايد </w:t>
      </w:r>
      <w:r w:rsidR="00E1353B">
        <w:rPr>
          <w:rFonts w:eastAsia="2  Lotus" w:hint="cs"/>
          <w:rtl/>
        </w:rPr>
        <w:t>اذن</w:t>
      </w:r>
      <w:r w:rsidRPr="009842A4">
        <w:rPr>
          <w:rFonts w:eastAsia="2  Lotus" w:hint="cs"/>
          <w:rtl/>
        </w:rPr>
        <w:t xml:space="preserve"> بگيرند، بچه‌هاي ديگر </w:t>
      </w:r>
      <w:r w:rsidR="00E1353B">
        <w:rPr>
          <w:rFonts w:eastAsia="2  Lotus" w:hint="cs"/>
          <w:rtl/>
        </w:rPr>
        <w:t>به‌طریق‌اولی</w:t>
      </w:r>
      <w:r w:rsidRPr="009842A4">
        <w:rPr>
          <w:rFonts w:eastAsia="2  Lotus" w:hint="cs"/>
          <w:rtl/>
        </w:rPr>
        <w:t xml:space="preserve"> بايد </w:t>
      </w:r>
      <w:r w:rsidR="00E1353B">
        <w:rPr>
          <w:rFonts w:eastAsia="2  Lotus" w:hint="cs"/>
          <w:rtl/>
        </w:rPr>
        <w:t>اذن</w:t>
      </w:r>
      <w:r w:rsidRPr="009842A4">
        <w:rPr>
          <w:rFonts w:eastAsia="2  Lotus" w:hint="cs"/>
          <w:rtl/>
        </w:rPr>
        <w:t xml:space="preserve"> بگيرند. نسبت به فرزندان خودش كه بايد مراقبت داشته باشد، نسبت به غير، </w:t>
      </w:r>
      <w:r w:rsidR="00E1353B">
        <w:rPr>
          <w:rFonts w:eastAsia="2  Lotus" w:hint="cs"/>
          <w:rtl/>
        </w:rPr>
        <w:t>قطعاً</w:t>
      </w:r>
      <w:r w:rsidRPr="009842A4">
        <w:rPr>
          <w:rFonts w:eastAsia="2  Lotus" w:hint="cs"/>
          <w:rtl/>
        </w:rPr>
        <w:t xml:space="preserve"> بايد محافظت داشته باشد يا بالاولويه </w:t>
      </w:r>
      <w:r w:rsidR="00E1353B">
        <w:rPr>
          <w:rFonts w:eastAsia="2  Lotus" w:hint="cs"/>
          <w:rtl/>
        </w:rPr>
        <w:t>یا حداقل</w:t>
      </w:r>
      <w:r w:rsidRPr="009842A4">
        <w:rPr>
          <w:rFonts w:eastAsia="2  Lotus" w:hint="cs"/>
          <w:rtl/>
        </w:rPr>
        <w:t xml:space="preserve"> تنقيح مناط، ولي نياز به </w:t>
      </w:r>
      <w:r w:rsidR="007E7F1F">
        <w:rPr>
          <w:rFonts w:eastAsia="2  Lotus" w:hint="cs"/>
          <w:rtl/>
        </w:rPr>
        <w:t>این‌ها</w:t>
      </w:r>
      <w:r w:rsidRPr="009842A4">
        <w:rPr>
          <w:rFonts w:eastAsia="2  Lotus" w:hint="cs"/>
          <w:rtl/>
        </w:rPr>
        <w:t xml:space="preserve"> نيست. روايت داريم و همین مطلب را افاده مي‌كند. يك احتمال اين است كه همه را بگيرد. يك احتمال اين است كه پدر و مادر را مي‌گيرد. يك احتمال اين است ساكنان خانه را مي‌گيرد. در ارتباط با كساني كه در خانه </w:t>
      </w:r>
      <w:r w:rsidR="00E1353B">
        <w:rPr>
          <w:rFonts w:eastAsia="2  Lotus" w:hint="cs"/>
          <w:rtl/>
        </w:rPr>
        <w:t>رفت‌وآمد</w:t>
      </w:r>
      <w:r w:rsidRPr="009842A4">
        <w:rPr>
          <w:rFonts w:eastAsia="2  Lotus" w:hint="cs"/>
          <w:rtl/>
        </w:rPr>
        <w:t xml:space="preserve"> دارند. اگر هم گفتم مقصود از سه احتمال اينجاست، آن هم بحث دوم بود. بحث سوم كه طرف‌ها فقط بچه‌هاي خودش نيستند بلكه شمول دارد.</w:t>
      </w:r>
    </w:p>
    <w:p w:rsidR="006F1C36" w:rsidRPr="009842A4" w:rsidRDefault="006F1C36" w:rsidP="00834400">
      <w:pPr>
        <w:pStyle w:val="Heading2"/>
        <w:numPr>
          <w:ilvl w:val="0"/>
          <w:numId w:val="1"/>
        </w:numPr>
        <w:rPr>
          <w:b/>
          <w:sz w:val="26"/>
          <w:rtl/>
        </w:rPr>
      </w:pPr>
      <w:bookmarkStart w:id="6" w:name="_Toc407185003"/>
      <w:r w:rsidRPr="009842A4">
        <w:rPr>
          <w:rFonts w:hint="eastAsia"/>
          <w:rtl/>
        </w:rPr>
        <w:t>منظور</w:t>
      </w:r>
      <w:r w:rsidRPr="009842A4">
        <w:rPr>
          <w:rFonts w:hint="cs"/>
          <w:rtl/>
        </w:rPr>
        <w:t xml:space="preserve"> از غیر بالغ در آیه کیست؟</w:t>
      </w:r>
      <w:bookmarkEnd w:id="6"/>
    </w:p>
    <w:p w:rsidR="006F1C36" w:rsidRPr="009842A4" w:rsidRDefault="006F1C36" w:rsidP="006F1C36">
      <w:pPr>
        <w:rPr>
          <w:rFonts w:eastAsia="2  Lotus"/>
          <w:rtl/>
        </w:rPr>
      </w:pPr>
      <w:r w:rsidRPr="009842A4">
        <w:rPr>
          <w:rFonts w:eastAsia="2  Lotus" w:hint="cs"/>
          <w:rtl/>
        </w:rPr>
        <w:t xml:space="preserve"> نكته چهارم اين است كه مقصود از </w:t>
      </w:r>
      <w:r w:rsidRPr="009842A4">
        <w:rPr>
          <w:rFonts w:eastAsia="2  Lotus" w:hint="cs"/>
          <w:b/>
          <w:bCs/>
          <w:rtl/>
        </w:rPr>
        <w:t xml:space="preserve">«لَمْ يَبْلُغُوا الْحُلُمَ مِنْكُمْ» </w:t>
      </w:r>
      <w:r w:rsidR="00E1353B">
        <w:rPr>
          <w:rFonts w:eastAsia="2  Lotus" w:hint="cs"/>
          <w:rtl/>
        </w:rPr>
        <w:t>قطعاً</w:t>
      </w:r>
      <w:r w:rsidRPr="009842A4">
        <w:rPr>
          <w:rFonts w:eastAsia="2  Lotus" w:hint="cs"/>
          <w:rtl/>
        </w:rPr>
        <w:t xml:space="preserve"> غير بالغ است. منتهي غير بالغ مطلق يا غير بالغ مميز؟ اين هم يك سؤال است.</w:t>
      </w:r>
    </w:p>
    <w:p w:rsidR="00834400" w:rsidRPr="009842A4" w:rsidRDefault="006F1C36" w:rsidP="006F1C36">
      <w:pPr>
        <w:rPr>
          <w:rFonts w:eastAsia="2  Lotus" w:hint="cs"/>
          <w:rtl/>
        </w:rPr>
      </w:pPr>
      <w:r w:rsidRPr="009842A4">
        <w:rPr>
          <w:rFonts w:eastAsia="2  Lotus" w:hint="cs"/>
          <w:rtl/>
        </w:rPr>
        <w:lastRenderedPageBreak/>
        <w:t xml:space="preserve"> پاسخ به اين سؤال هم اين است</w:t>
      </w:r>
      <w:r w:rsidR="00834400" w:rsidRPr="009842A4">
        <w:rPr>
          <w:rFonts w:eastAsia="2  Lotus" w:hint="cs"/>
          <w:rtl/>
        </w:rPr>
        <w:t xml:space="preserve"> كه </w:t>
      </w:r>
      <w:r w:rsidR="00E1353B">
        <w:rPr>
          <w:rFonts w:eastAsia="2  Lotus" w:hint="cs"/>
          <w:rtl/>
        </w:rPr>
        <w:t>اینجا</w:t>
      </w:r>
      <w:r w:rsidR="00834400" w:rsidRPr="009842A4">
        <w:rPr>
          <w:rFonts w:eastAsia="2  Lotus" w:hint="cs"/>
          <w:rtl/>
        </w:rPr>
        <w:t xml:space="preserve"> دو احتمال وجود دارد:</w:t>
      </w:r>
    </w:p>
    <w:p w:rsidR="00834400" w:rsidRPr="009842A4" w:rsidRDefault="006F1C36" w:rsidP="00834400">
      <w:pPr>
        <w:pStyle w:val="ListParagraph"/>
        <w:numPr>
          <w:ilvl w:val="0"/>
          <w:numId w:val="2"/>
        </w:numPr>
        <w:rPr>
          <w:rFonts w:cs="2  Badr" w:hint="cs"/>
        </w:rPr>
      </w:pPr>
      <w:r w:rsidRPr="009842A4">
        <w:rPr>
          <w:rFonts w:cs="2  Badr" w:hint="cs"/>
          <w:rtl/>
        </w:rPr>
        <w:t xml:space="preserve">يكي اين‌كه بگوييم مطلق بچه‌ها حتي در </w:t>
      </w:r>
      <w:r w:rsidR="00E1353B">
        <w:rPr>
          <w:rFonts w:cs="2  Badr" w:hint="cs"/>
          <w:rtl/>
        </w:rPr>
        <w:t>شرایطی</w:t>
      </w:r>
      <w:r w:rsidRPr="009842A4">
        <w:rPr>
          <w:rFonts w:cs="2  Badr" w:hint="cs"/>
          <w:rtl/>
        </w:rPr>
        <w:t xml:space="preserve"> كه مميز نيستند، </w:t>
      </w:r>
      <w:r w:rsidR="00E1353B">
        <w:rPr>
          <w:rFonts w:cs="2  Badr" w:hint="cs"/>
          <w:rtl/>
        </w:rPr>
        <w:t>اذن</w:t>
      </w:r>
      <w:r w:rsidRPr="009842A4">
        <w:rPr>
          <w:rFonts w:cs="2  Badr" w:hint="cs"/>
          <w:rtl/>
        </w:rPr>
        <w:t xml:space="preserve"> بگيرند و مراقبت داشته باشيد. يك احتمال هم اين است كه مقصود، اطفال مميز هستند كه دركي از اين مسائل دارند و در آن </w:t>
      </w:r>
      <w:r w:rsidR="00E1353B">
        <w:rPr>
          <w:rFonts w:cs="2  Badr" w:hint="cs"/>
          <w:rtl/>
        </w:rPr>
        <w:t>شرایط</w:t>
      </w:r>
      <w:r w:rsidRPr="009842A4">
        <w:rPr>
          <w:rFonts w:cs="2  Badr" w:hint="cs"/>
          <w:rtl/>
        </w:rPr>
        <w:t xml:space="preserve"> مي‌گويد: مراقبت بكن و </w:t>
      </w:r>
      <w:r w:rsidR="00E1353B">
        <w:rPr>
          <w:rFonts w:cs="2  Badr" w:hint="cs"/>
          <w:rtl/>
        </w:rPr>
        <w:t>اذن</w:t>
      </w:r>
      <w:r w:rsidRPr="009842A4">
        <w:rPr>
          <w:rFonts w:cs="2  Badr" w:hint="cs"/>
          <w:rtl/>
        </w:rPr>
        <w:t xml:space="preserve"> بگيرد. برخي گفته‌اند: ولو اين‌كه </w:t>
      </w:r>
      <w:r w:rsidRPr="009842A4">
        <w:rPr>
          <w:rFonts w:cs="2  Badr" w:hint="cs"/>
          <w:b/>
          <w:bCs/>
          <w:rtl/>
        </w:rPr>
        <w:t xml:space="preserve">«لَمْ يَبْلُغُوا الْحُلُمَ مِنْكُمْ» </w:t>
      </w:r>
      <w:r w:rsidRPr="009842A4">
        <w:rPr>
          <w:rFonts w:cs="2  Badr" w:hint="cs"/>
          <w:rtl/>
        </w:rPr>
        <w:t>مطلق است، غير بالغ مميز و غير مميز را مي‌گيرد ولي مناسبات حكم و موضوع و قرائن ‌داخلي و لبي مي‌گويد: اين مراقبت برای بچه‌اي كه چيزي نمي‌فهمد نيست، بلکه برای بچه‌اي است كه مي‌فهمد و لذا گفته‌اند: اين اختصاص به بچه مميز دارد و اين يك احتمال است.</w:t>
      </w:r>
    </w:p>
    <w:p w:rsidR="00834400" w:rsidRPr="009842A4" w:rsidRDefault="006F1C36" w:rsidP="00834400">
      <w:pPr>
        <w:pStyle w:val="ListParagraph"/>
        <w:numPr>
          <w:ilvl w:val="0"/>
          <w:numId w:val="2"/>
        </w:numPr>
        <w:rPr>
          <w:rFonts w:cs="2  Badr" w:hint="cs"/>
        </w:rPr>
      </w:pPr>
      <w:r w:rsidRPr="009842A4">
        <w:rPr>
          <w:rFonts w:cs="2  Badr" w:hint="cs"/>
          <w:rtl/>
        </w:rPr>
        <w:t xml:space="preserve">يك احتمال هم دارد كه مطلق باشد و همه را بگيرد. </w:t>
      </w:r>
      <w:r w:rsidR="00E1353B">
        <w:rPr>
          <w:rFonts w:cs="2  Badr" w:hint="cs"/>
          <w:rtl/>
        </w:rPr>
        <w:t>اینجا</w:t>
      </w:r>
      <w:r w:rsidRPr="009842A4">
        <w:rPr>
          <w:rFonts w:cs="2  Badr" w:hint="cs"/>
          <w:rtl/>
        </w:rPr>
        <w:t xml:space="preserve"> هم به نظر ما احتمال سوم مي‌آيد. نه اين‌كه </w:t>
      </w:r>
      <w:r w:rsidRPr="009842A4">
        <w:rPr>
          <w:rFonts w:cs="2  Badr" w:hint="cs"/>
          <w:b/>
          <w:bCs/>
          <w:rtl/>
        </w:rPr>
        <w:t xml:space="preserve">«لَمْ يَبْلُغُوا الْحُلُمَ مِنْكُمْ» </w:t>
      </w:r>
      <w:r w:rsidRPr="009842A4">
        <w:rPr>
          <w:rFonts w:cs="2  Badr" w:hint="cs"/>
          <w:rtl/>
        </w:rPr>
        <w:t xml:space="preserve">بگوييم مطلق مميز و غير مميز را مي‌گيرد. نه اين‌كه فقط اختصاص به مميز داشته باشد، بلكه اين شامل بچه‌هايي مي‌شود كه مي‌توان </w:t>
      </w:r>
      <w:r w:rsidR="00E1353B">
        <w:rPr>
          <w:rFonts w:cs="2  Badr" w:hint="cs"/>
          <w:rtl/>
        </w:rPr>
        <w:t>آن‌ها</w:t>
      </w:r>
      <w:r w:rsidRPr="009842A4">
        <w:rPr>
          <w:rFonts w:cs="2  Badr" w:hint="cs"/>
          <w:rtl/>
        </w:rPr>
        <w:t xml:space="preserve"> را مقيدشان كرد كه </w:t>
      </w:r>
      <w:r w:rsidR="00E1353B">
        <w:rPr>
          <w:rFonts w:cs="2  Badr" w:hint="cs"/>
          <w:rtl/>
        </w:rPr>
        <w:t>اذن</w:t>
      </w:r>
      <w:r w:rsidRPr="009842A4">
        <w:rPr>
          <w:rFonts w:cs="2  Badr" w:hint="cs"/>
          <w:rtl/>
        </w:rPr>
        <w:t xml:space="preserve"> بگيرند ولو به سن تميز كه هفت </w:t>
      </w:r>
      <w:r w:rsidR="00E1353B">
        <w:rPr>
          <w:rFonts w:cs="2  Badr" w:hint="cs"/>
          <w:rtl/>
        </w:rPr>
        <w:t>هشت‌سالگی</w:t>
      </w:r>
      <w:r w:rsidRPr="009842A4">
        <w:rPr>
          <w:rFonts w:cs="2  Badr" w:hint="cs"/>
          <w:rtl/>
        </w:rPr>
        <w:t xml:space="preserve"> است نرسيده باشند. سنين پايين‌تر هم مي‌تواند بفهمد كه كسي حريم دارد و بايد جدا بكند و بگويد در اين اوقات بيا يا نيا.</w:t>
      </w:r>
    </w:p>
    <w:p w:rsidR="006F1C36" w:rsidRPr="009842A4" w:rsidRDefault="006F1C36" w:rsidP="00834400">
      <w:pPr>
        <w:pStyle w:val="ListParagraph"/>
        <w:numPr>
          <w:ilvl w:val="0"/>
          <w:numId w:val="2"/>
        </w:numPr>
        <w:rPr>
          <w:rFonts w:cs="2  Badr"/>
          <w:rtl/>
        </w:rPr>
      </w:pPr>
      <w:r w:rsidRPr="009842A4">
        <w:rPr>
          <w:rFonts w:cs="2  Badr" w:hint="cs"/>
          <w:rtl/>
        </w:rPr>
        <w:t>شايد بشود</w:t>
      </w:r>
      <w:r w:rsidR="00834400" w:rsidRPr="009842A4">
        <w:rPr>
          <w:rFonts w:cs="2  Badr" w:hint="cs"/>
          <w:rtl/>
        </w:rPr>
        <w:t xml:space="preserve"> </w:t>
      </w:r>
      <w:r w:rsidRPr="009842A4">
        <w:rPr>
          <w:rFonts w:cs="2  Badr" w:hint="cs"/>
          <w:rtl/>
        </w:rPr>
        <w:t xml:space="preserve">احتمال سوم را گفت كه نه مطلق اولاد، بچه‌ها است نه بچه مميزي كه دركي ضعيف از مسائل جنسي دارد، بلكه بچه‌اي كه دركي از همين حريم و </w:t>
      </w:r>
      <w:r w:rsidR="007E7F1F">
        <w:rPr>
          <w:rFonts w:cs="2  Badr" w:hint="cs"/>
          <w:rtl/>
        </w:rPr>
        <w:t>این‌ها</w:t>
      </w:r>
      <w:r w:rsidRPr="009842A4">
        <w:rPr>
          <w:rFonts w:cs="2  Badr" w:hint="cs"/>
          <w:rtl/>
        </w:rPr>
        <w:t xml:space="preserve"> دارد را شامل مي‌شود زمانی که می‌توان به او فهماند كه اين وقت بيا و اين وقت نيا. اين قبل از تميز به معناي فقهي است كه يك مرحله قبل از بلوغ است.</w:t>
      </w:r>
    </w:p>
    <w:p w:rsidR="006F1C36" w:rsidRPr="009842A4" w:rsidRDefault="006F1C36" w:rsidP="006F1C36">
      <w:pPr>
        <w:rPr>
          <w:rFonts w:eastAsia="2  Lotus"/>
          <w:rtl/>
        </w:rPr>
      </w:pPr>
      <w:r w:rsidRPr="009842A4">
        <w:rPr>
          <w:rFonts w:eastAsia="2  Lotus" w:hint="cs"/>
          <w:rtl/>
        </w:rPr>
        <w:t xml:space="preserve"> يك مراحلي از تميز وجود دارد كه تميز جنسي نيست ولي ادب‌آموزي دارد. مي‌شود به او آموزش داد و تحفظ را به او ياد داد. ظاهراً مطلق نيست كه بچه </w:t>
      </w:r>
      <w:r w:rsidR="00E1353B">
        <w:rPr>
          <w:rFonts w:eastAsia="2  Lotus" w:hint="cs"/>
          <w:rtl/>
        </w:rPr>
        <w:t>دوساله</w:t>
      </w:r>
      <w:r w:rsidRPr="009842A4">
        <w:rPr>
          <w:rFonts w:eastAsia="2  Lotus" w:hint="cs"/>
          <w:rtl/>
        </w:rPr>
        <w:t xml:space="preserve"> را بگيرد، ولي بعيد نيست كه از چهار </w:t>
      </w:r>
      <w:r w:rsidR="00E1353B">
        <w:rPr>
          <w:rFonts w:eastAsia="2  Lotus" w:hint="cs"/>
          <w:rtl/>
        </w:rPr>
        <w:t>پنج‌سالگی</w:t>
      </w:r>
      <w:r w:rsidRPr="009842A4">
        <w:rPr>
          <w:rFonts w:eastAsia="2  Lotus" w:hint="cs"/>
          <w:rtl/>
        </w:rPr>
        <w:t xml:space="preserve"> اين امر مصداق داشته باشد. علتش اين است كه اين اطلاق دارد</w:t>
      </w:r>
      <w:r w:rsidRPr="009842A4">
        <w:rPr>
          <w:rFonts w:eastAsia="2  Lotus" w:hint="eastAsia"/>
          <w:rtl/>
        </w:rPr>
        <w:t>؛</w:t>
      </w:r>
      <w:r w:rsidRPr="009842A4">
        <w:rPr>
          <w:rFonts w:eastAsia="2  Lotus"/>
          <w:rtl/>
        </w:rPr>
        <w:t xml:space="preserve"> </w:t>
      </w:r>
      <w:r w:rsidRPr="009842A4">
        <w:rPr>
          <w:rFonts w:eastAsia="2  Lotus" w:hint="cs"/>
          <w:rtl/>
        </w:rPr>
        <w:t xml:space="preserve">یعنی </w:t>
      </w:r>
      <w:r w:rsidR="00775043">
        <w:rPr>
          <w:rFonts w:eastAsia="2  Lotus"/>
          <w:b/>
          <w:bCs/>
          <w:rtl/>
        </w:rPr>
        <w:t>«</w:t>
      </w:r>
      <w:r w:rsidRPr="009842A4">
        <w:rPr>
          <w:rFonts w:eastAsia="2  Lotus" w:hint="cs"/>
          <w:b/>
          <w:bCs/>
          <w:rtl/>
        </w:rPr>
        <w:t xml:space="preserve">وَ الَّذينَ لَمْ يَبْلُغُوا الْحُلُمَ» </w:t>
      </w:r>
      <w:r w:rsidRPr="009842A4">
        <w:rPr>
          <w:rFonts w:eastAsia="2  Lotus" w:hint="cs"/>
          <w:rtl/>
        </w:rPr>
        <w:t xml:space="preserve">اطلاق دارد. فقط </w:t>
      </w:r>
      <w:r w:rsidR="00E1353B">
        <w:rPr>
          <w:rFonts w:eastAsia="2  Lotus" w:hint="cs"/>
          <w:rtl/>
        </w:rPr>
        <w:t>آنجایی</w:t>
      </w:r>
      <w:r w:rsidRPr="009842A4">
        <w:rPr>
          <w:rFonts w:eastAsia="2  Lotus" w:hint="cs"/>
          <w:rtl/>
        </w:rPr>
        <w:t xml:space="preserve"> كه انسان مطمئن است مقصود نيست، از آن بيرون مي‌رود. من مي‌گويم مطلق دوره عدم تميز اين‌طور نيست كه مسلم باشد داخل در آيه است، بلكه دوره‌اي كه هنوز نمي‌شود ادبي را به او ياد داد و جداسازي به آن معنا را برايش تفهيم كرد، آن دوره را مي‌گويد</w:t>
      </w:r>
      <w:r w:rsidRPr="009842A4">
        <w:rPr>
          <w:rFonts w:eastAsia="2  Lotus" w:hint="eastAsia"/>
          <w:rtl/>
        </w:rPr>
        <w:t>؛</w:t>
      </w:r>
      <w:r w:rsidRPr="009842A4">
        <w:rPr>
          <w:rFonts w:eastAsia="2  Lotus"/>
          <w:rtl/>
        </w:rPr>
        <w:t xml:space="preserve"> </w:t>
      </w:r>
      <w:r w:rsidRPr="009842A4">
        <w:rPr>
          <w:rFonts w:eastAsia="2  Lotus" w:hint="eastAsia"/>
          <w:rtl/>
        </w:rPr>
        <w:t>و</w:t>
      </w:r>
      <w:r w:rsidRPr="009842A4">
        <w:rPr>
          <w:rFonts w:eastAsia="2  Lotus" w:hint="cs"/>
          <w:rtl/>
        </w:rPr>
        <w:t xml:space="preserve"> لذا شمولش كمي بيشتر از تميز است. اين هم مطلب چهارمي كه در اين آيه هست.</w:t>
      </w:r>
    </w:p>
    <w:p w:rsidR="006F1C36" w:rsidRPr="009842A4" w:rsidRDefault="006F1C36" w:rsidP="00834400">
      <w:pPr>
        <w:pStyle w:val="Heading2"/>
        <w:numPr>
          <w:ilvl w:val="0"/>
          <w:numId w:val="1"/>
        </w:numPr>
        <w:rPr>
          <w:b/>
          <w:rtl/>
        </w:rPr>
      </w:pPr>
      <w:bookmarkStart w:id="7" w:name="_Toc407185004"/>
      <w:r w:rsidRPr="009842A4">
        <w:rPr>
          <w:rFonts w:hint="cs"/>
          <w:rtl/>
        </w:rPr>
        <w:lastRenderedPageBreak/>
        <w:t xml:space="preserve">شمول آیه نسبت به دختر </w:t>
      </w:r>
      <w:r w:rsidR="00E1353B">
        <w:rPr>
          <w:rFonts w:hint="cs"/>
          <w:rtl/>
        </w:rPr>
        <w:t>یا پسر</w:t>
      </w:r>
      <w:r w:rsidRPr="009842A4">
        <w:rPr>
          <w:rFonts w:hint="cs"/>
          <w:rtl/>
        </w:rPr>
        <w:t xml:space="preserve"> بودن</w:t>
      </w:r>
      <w:bookmarkEnd w:id="7"/>
    </w:p>
    <w:p w:rsidR="006F1C36" w:rsidRPr="009842A4" w:rsidRDefault="006F1C36" w:rsidP="006F1C36">
      <w:pPr>
        <w:rPr>
          <w:rFonts w:eastAsia="2  Lotus"/>
          <w:rtl/>
        </w:rPr>
      </w:pPr>
      <w:r w:rsidRPr="009842A4">
        <w:rPr>
          <w:rFonts w:eastAsia="2  Lotus" w:hint="cs"/>
          <w:rtl/>
        </w:rPr>
        <w:t>مطلب پنجم در اين آيه اين است كه آیه شامل دختر و پسر مي‌شود يا فقط مخصوص پسر است؟ جواب واضح است.</w:t>
      </w:r>
      <w:r w:rsidRPr="009842A4">
        <w:rPr>
          <w:rFonts w:eastAsia="2  Lotus" w:hint="cs"/>
          <w:b/>
          <w:bCs/>
          <w:rtl/>
        </w:rPr>
        <w:t xml:space="preserve"> «لَمْ يَبْلُغُوا الْحُلُمَ</w:t>
      </w:r>
      <w:r w:rsidRPr="009842A4">
        <w:rPr>
          <w:rFonts w:eastAsia="2  Lotus" w:hint="cs"/>
          <w:rtl/>
        </w:rPr>
        <w:t xml:space="preserve">» اطلاق دارد. چه دختر چه پسر اين وضع را دارند. بايد تحفظ بكنيد و يادش بدهيد </w:t>
      </w:r>
      <w:r w:rsidR="00E1353B">
        <w:rPr>
          <w:rFonts w:eastAsia="2  Lotus" w:hint="cs"/>
          <w:rtl/>
        </w:rPr>
        <w:t>اذن</w:t>
      </w:r>
      <w:r w:rsidRPr="009842A4">
        <w:rPr>
          <w:rFonts w:eastAsia="2  Lotus" w:hint="cs"/>
          <w:rtl/>
        </w:rPr>
        <w:t xml:space="preserve"> بگيرد. اين هم چون واضح است من سريع عبور می‌کنم.</w:t>
      </w:r>
    </w:p>
    <w:p w:rsidR="006F1C36" w:rsidRPr="009842A4" w:rsidRDefault="006F1C36" w:rsidP="00834400">
      <w:pPr>
        <w:pStyle w:val="Heading2"/>
        <w:numPr>
          <w:ilvl w:val="0"/>
          <w:numId w:val="1"/>
        </w:numPr>
        <w:rPr>
          <w:sz w:val="26"/>
          <w:rtl/>
        </w:rPr>
      </w:pPr>
      <w:bookmarkStart w:id="8" w:name="_Toc407185005"/>
      <w:r w:rsidRPr="009842A4">
        <w:rPr>
          <w:rFonts w:hint="eastAsia"/>
          <w:rtl/>
        </w:rPr>
        <w:t>مراد</w:t>
      </w:r>
      <w:r w:rsidRPr="009842A4">
        <w:rPr>
          <w:rFonts w:hint="cs"/>
          <w:rtl/>
        </w:rPr>
        <w:t xml:space="preserve"> از اوقات ثلاثة</w:t>
      </w:r>
      <w:bookmarkEnd w:id="8"/>
    </w:p>
    <w:p w:rsidR="00834400" w:rsidRPr="009842A4" w:rsidRDefault="006F1C36" w:rsidP="006F1C36">
      <w:pPr>
        <w:rPr>
          <w:rFonts w:eastAsia="2  Lotus" w:hint="cs"/>
          <w:rtl/>
        </w:rPr>
      </w:pPr>
      <w:r w:rsidRPr="009842A4">
        <w:rPr>
          <w:rFonts w:eastAsia="2  Lotus" w:hint="cs"/>
          <w:rtl/>
        </w:rPr>
        <w:t>در اين آيه اوقات ثلاثه، بعد از عشاء، قبل از فجر</w:t>
      </w:r>
      <w:r w:rsidRPr="009842A4">
        <w:rPr>
          <w:rFonts w:eastAsia="2  Lotus"/>
          <w:rtl/>
        </w:rPr>
        <w:t xml:space="preserve"> </w:t>
      </w:r>
      <w:r w:rsidRPr="009842A4">
        <w:rPr>
          <w:rFonts w:eastAsia="2  Lotus" w:hint="cs"/>
          <w:rtl/>
        </w:rPr>
        <w:t>و هنگام ظهر آمده است.</w:t>
      </w:r>
      <w:r w:rsidRPr="009842A4">
        <w:rPr>
          <w:rFonts w:eastAsia="2  Lotus"/>
          <w:rtl/>
        </w:rPr>
        <w:t xml:space="preserve"> </w:t>
      </w:r>
      <w:r w:rsidRPr="009842A4">
        <w:rPr>
          <w:rFonts w:eastAsia="2  Lotus" w:hint="eastAsia"/>
          <w:rtl/>
        </w:rPr>
        <w:t>سؤال</w:t>
      </w:r>
      <w:r w:rsidRPr="009842A4">
        <w:rPr>
          <w:rFonts w:eastAsia="2  Lotus" w:hint="cs"/>
          <w:rtl/>
        </w:rPr>
        <w:t xml:space="preserve"> اين است كه اين سه وقت موضوعيت دارد يا اين‌كه اين سه وقت كنايه از اوقات خلوت به معناي خاص است؟</w:t>
      </w:r>
    </w:p>
    <w:p w:rsidR="006F1C36" w:rsidRPr="009842A4" w:rsidRDefault="006F1C36" w:rsidP="006F1C36">
      <w:pPr>
        <w:rPr>
          <w:rFonts w:eastAsia="2  Lotus"/>
          <w:rtl/>
        </w:rPr>
      </w:pPr>
      <w:r w:rsidRPr="009842A4">
        <w:rPr>
          <w:rFonts w:eastAsia="2  Lotus" w:hint="cs"/>
          <w:rtl/>
        </w:rPr>
        <w:t>ممكن است كسي بگويد جمود بر لفظ بكنيم و بگوييم همين مواقع موضوعيت دارد. ولي ما احتمال دوم را تقويت كرده‌ايم. گفتيم بعيد نیست بگوييم بيان اين اوقات، از حيث اين است كه غالباً اوقات خلوت خاص، در اين مواقع است و الا اگر سبك و شيوه زندگي تغيير كند و مواقع خلوت متفاوت شود، فرقي نمي‌كند.</w:t>
      </w:r>
    </w:p>
    <w:p w:rsidR="006F1C36" w:rsidRPr="009842A4" w:rsidRDefault="006F1C36" w:rsidP="006F1C36">
      <w:pPr>
        <w:rPr>
          <w:rFonts w:eastAsia="2  Lotus"/>
          <w:rtl/>
        </w:rPr>
      </w:pPr>
      <w:r w:rsidRPr="009842A4">
        <w:rPr>
          <w:rFonts w:eastAsia="2  Lotus" w:hint="cs"/>
          <w:rtl/>
        </w:rPr>
        <w:t xml:space="preserve"> در قطب و در كشورهايي كه ظهر و شب و </w:t>
      </w:r>
      <w:r w:rsidR="007E7F1F">
        <w:rPr>
          <w:rFonts w:eastAsia="2  Lotus" w:hint="cs"/>
          <w:rtl/>
        </w:rPr>
        <w:t>این‌ها</w:t>
      </w:r>
      <w:r w:rsidRPr="009842A4">
        <w:rPr>
          <w:rFonts w:eastAsia="2  Lotus" w:hint="cs"/>
          <w:rtl/>
        </w:rPr>
        <w:t xml:space="preserve"> نيست ولي اوقات خوابشان نظمي دارد، به نظر مي‌آيد عنايت اين اوقات خاص، در جايي است كه عرف عمومي </w:t>
      </w:r>
      <w:r w:rsidR="00E1353B">
        <w:rPr>
          <w:rFonts w:eastAsia="2  Lotus" w:hint="cs"/>
          <w:rtl/>
        </w:rPr>
        <w:t>آنجا</w:t>
      </w:r>
      <w:r w:rsidRPr="009842A4">
        <w:rPr>
          <w:rFonts w:eastAsia="2  Lotus" w:hint="cs"/>
          <w:rtl/>
        </w:rPr>
        <w:t xml:space="preserve"> چنين چيزي است</w:t>
      </w:r>
      <w:r w:rsidRPr="009842A4">
        <w:rPr>
          <w:rFonts w:eastAsia="2  Lotus"/>
          <w:rtl/>
        </w:rPr>
        <w:t xml:space="preserve"> </w:t>
      </w:r>
      <w:r w:rsidRPr="009842A4">
        <w:rPr>
          <w:rFonts w:eastAsia="2  Lotus" w:hint="cs"/>
          <w:rtl/>
        </w:rPr>
        <w:t>و الا اگر عرف جايي تغيير پيدا بكند، به نظر مي‌آيد اين</w:t>
      </w:r>
      <w:r w:rsidR="00334F84" w:rsidRPr="009842A4">
        <w:rPr>
          <w:rFonts w:eastAsia="2  Lotus" w:hint="cs"/>
          <w:rtl/>
        </w:rPr>
        <w:t xml:space="preserve"> اوقات موضوعيت ندارند. حداقل الغ</w:t>
      </w:r>
      <w:r w:rsidRPr="009842A4">
        <w:rPr>
          <w:rFonts w:eastAsia="2  Lotus" w:hint="cs"/>
          <w:rtl/>
        </w:rPr>
        <w:t xml:space="preserve">اء خصوصيت مي‌شود. مي‌گوييم: از اين مواقع به مواقع خلوت در كشورهايي كه شبشان دو ساعت است و روزشان </w:t>
      </w:r>
      <w:r w:rsidR="00E1353B">
        <w:rPr>
          <w:rFonts w:eastAsia="2  Lotus" w:hint="cs"/>
          <w:rtl/>
        </w:rPr>
        <w:t>بیست‌ودو</w:t>
      </w:r>
      <w:r w:rsidRPr="009842A4">
        <w:rPr>
          <w:rFonts w:eastAsia="2  Lotus" w:hint="cs"/>
          <w:rtl/>
        </w:rPr>
        <w:t xml:space="preserve"> ساعت است.</w:t>
      </w:r>
    </w:p>
    <w:p w:rsidR="006F1C36" w:rsidRPr="009842A4" w:rsidRDefault="006F1C36" w:rsidP="006F1C36">
      <w:pPr>
        <w:rPr>
          <w:rFonts w:eastAsia="2  Lotus"/>
          <w:rtl/>
        </w:rPr>
      </w:pPr>
      <w:r w:rsidRPr="009842A4">
        <w:rPr>
          <w:rFonts w:eastAsia="2  Lotus" w:hint="cs"/>
          <w:rtl/>
        </w:rPr>
        <w:t xml:space="preserve"> نظم آنجا طور ديگري مي‌شود يا </w:t>
      </w:r>
      <w:r w:rsidR="00E1353B">
        <w:rPr>
          <w:rFonts w:eastAsia="2  Lotus" w:hint="cs"/>
          <w:rtl/>
        </w:rPr>
        <w:t>درجاهایی</w:t>
      </w:r>
      <w:r w:rsidRPr="009842A4">
        <w:rPr>
          <w:rFonts w:eastAsia="2  Lotus" w:hint="cs"/>
          <w:rtl/>
        </w:rPr>
        <w:t xml:space="preserve"> كه همين‌طور است. شب و روزش در حالت متعارف است، مثل جزيرة العرب است، ولي سبك زندگي </w:t>
      </w:r>
      <w:r w:rsidR="00DF05CC">
        <w:rPr>
          <w:rFonts w:eastAsia="2  Lotus" w:hint="cs"/>
          <w:rtl/>
        </w:rPr>
        <w:t>تغییر</w:t>
      </w:r>
      <w:r w:rsidRPr="009842A4">
        <w:rPr>
          <w:rFonts w:eastAsia="2  Lotus" w:hint="cs"/>
          <w:rtl/>
        </w:rPr>
        <w:t xml:space="preserve"> پيدا كرده يعني اين‌طور نيست. مثلاً بعد از صلاة عشاء وقت تلويزيون است و وقت خلوت چنين چيزي به حساب نمي‌آيد و سنت زندگي عوض شده. به نظر </w:t>
      </w:r>
      <w:r w:rsidR="00DF05CC">
        <w:rPr>
          <w:rFonts w:eastAsia="2  Lotus" w:hint="cs"/>
          <w:rtl/>
        </w:rPr>
        <w:t>می‌آید</w:t>
      </w:r>
      <w:r w:rsidRPr="009842A4">
        <w:rPr>
          <w:rFonts w:eastAsia="2  Lotus" w:hint="cs"/>
          <w:rtl/>
        </w:rPr>
        <w:t xml:space="preserve"> اينجا از مواردي است كه </w:t>
      </w:r>
      <w:r w:rsidR="00DF05CC">
        <w:rPr>
          <w:rFonts w:eastAsia="2  Lotus" w:hint="cs"/>
          <w:rtl/>
        </w:rPr>
        <w:t>به‌خوبی</w:t>
      </w:r>
      <w:r w:rsidRPr="009842A4">
        <w:rPr>
          <w:rFonts w:eastAsia="2  Lotus" w:hint="cs"/>
          <w:rtl/>
        </w:rPr>
        <w:t xml:space="preserve"> مي‌شود گفت عرف مي‌گويد من خصوصيتي در حكم براي اين اوقات قائل نيستم. نكته اصلي همان </w:t>
      </w:r>
      <w:r w:rsidRPr="009842A4">
        <w:rPr>
          <w:rFonts w:eastAsia="2  Lotus" w:hint="cs"/>
          <w:b/>
          <w:bCs/>
          <w:rtl/>
        </w:rPr>
        <w:t>اوقات الخلوة</w:t>
      </w:r>
      <w:r w:rsidRPr="009842A4">
        <w:rPr>
          <w:rFonts w:eastAsia="2  Lotus" w:hint="cs"/>
          <w:rtl/>
        </w:rPr>
        <w:t xml:space="preserve"> است اوقات تَكَشُّف و تَبَرُّز است. اوقاتي است كه زن و شوهر راحت‌تر با هم زندگي مي‌كنند. نه خصوص اين وقت و </w:t>
      </w:r>
      <w:r w:rsidR="00DF05CC">
        <w:rPr>
          <w:rFonts w:eastAsia="2  Lotus" w:hint="cs"/>
          <w:rtl/>
        </w:rPr>
        <w:t>آن‌وقت</w:t>
      </w:r>
      <w:r w:rsidRPr="009842A4">
        <w:rPr>
          <w:rFonts w:eastAsia="2  Lotus" w:hint="cs"/>
          <w:rtl/>
        </w:rPr>
        <w:t xml:space="preserve"> و لذا اگر عرف زمانه تغيير كند، در همين كشورهاي اين شكلي كه اوقات </w:t>
      </w:r>
      <w:r w:rsidR="00DF05CC">
        <w:rPr>
          <w:rFonts w:eastAsia="2  Lotus" w:hint="cs"/>
          <w:rtl/>
        </w:rPr>
        <w:t>شبانه‌روزش</w:t>
      </w:r>
      <w:r w:rsidRPr="009842A4">
        <w:rPr>
          <w:rFonts w:eastAsia="2  Lotus" w:hint="cs"/>
          <w:rtl/>
        </w:rPr>
        <w:t xml:space="preserve"> معين است يا اين‌كه </w:t>
      </w:r>
      <w:r w:rsidR="00E1353B">
        <w:rPr>
          <w:rFonts w:eastAsia="2  Lotus" w:hint="cs"/>
          <w:rtl/>
        </w:rPr>
        <w:t>درجاهایی</w:t>
      </w:r>
      <w:r w:rsidRPr="009842A4">
        <w:rPr>
          <w:rFonts w:eastAsia="2  Lotus" w:hint="cs"/>
          <w:rtl/>
        </w:rPr>
        <w:t xml:space="preserve"> برويم كه اوقاتش با ما متفاوت است، لذا نه اين اوقات خصوصيت دارد نه سه وقت خصوصيت دارد، بلكه اوقات راحتي</w:t>
      </w:r>
      <w:r w:rsidRPr="009842A4">
        <w:rPr>
          <w:rFonts w:eastAsia="2  Lotus"/>
          <w:rtl/>
        </w:rPr>
        <w:t xml:space="preserve"> </w:t>
      </w:r>
      <w:r w:rsidRPr="009842A4">
        <w:rPr>
          <w:rFonts w:eastAsia="2  Lotus" w:hint="cs"/>
          <w:rtl/>
        </w:rPr>
        <w:t xml:space="preserve">و خلوت </w:t>
      </w:r>
      <w:r w:rsidR="00E1353B">
        <w:rPr>
          <w:rFonts w:eastAsia="2  Lotus" w:hint="cs"/>
          <w:rtl/>
        </w:rPr>
        <w:t>درواقع</w:t>
      </w:r>
      <w:r w:rsidRPr="009842A4">
        <w:rPr>
          <w:rFonts w:eastAsia="2  Lotus" w:hint="cs"/>
          <w:rtl/>
        </w:rPr>
        <w:t xml:space="preserve"> مراد است. اين هم مطلب پنجم بود.</w:t>
      </w:r>
    </w:p>
    <w:p w:rsidR="006F1C36" w:rsidRPr="009842A4" w:rsidRDefault="006F1C36" w:rsidP="00834400">
      <w:pPr>
        <w:pStyle w:val="Heading2"/>
        <w:numPr>
          <w:ilvl w:val="0"/>
          <w:numId w:val="1"/>
        </w:numPr>
        <w:rPr>
          <w:b/>
          <w:rtl/>
        </w:rPr>
      </w:pPr>
      <w:bookmarkStart w:id="9" w:name="_Toc407185006"/>
      <w:r w:rsidRPr="009842A4">
        <w:rPr>
          <w:rFonts w:hint="cs"/>
          <w:rtl/>
        </w:rPr>
        <w:lastRenderedPageBreak/>
        <w:t>آیا حکم در اوقات ثلاثه، وجوب است؟</w:t>
      </w:r>
      <w:bookmarkEnd w:id="9"/>
    </w:p>
    <w:p w:rsidR="006F1C36" w:rsidRPr="009842A4" w:rsidRDefault="006F1C36" w:rsidP="006F1C36">
      <w:pPr>
        <w:rPr>
          <w:rFonts w:eastAsia="2  Lotus"/>
          <w:rtl/>
        </w:rPr>
      </w:pPr>
      <w:r w:rsidRPr="009842A4">
        <w:rPr>
          <w:rFonts w:eastAsia="2  Lotus" w:hint="cs"/>
          <w:rtl/>
        </w:rPr>
        <w:t xml:space="preserve">احكامي كه در اين آيه آمده است همان‌طور كه مي‌بينيد در آيه‌ای طولاني است و با </w:t>
      </w:r>
      <w:r w:rsidR="00DF05CC">
        <w:rPr>
          <w:rFonts w:eastAsia="2  Lotus" w:hint="cs"/>
          <w:rtl/>
        </w:rPr>
        <w:t>تأکید</w:t>
      </w:r>
      <w:r w:rsidRPr="009842A4">
        <w:rPr>
          <w:rFonts w:eastAsia="2  Lotus" w:hint="cs"/>
          <w:rtl/>
        </w:rPr>
        <w:t xml:space="preserve"> هم بیان شده است. آيه دوم هم ادامه آن است. شارع روي آن عنايت دارد. مطلب اين است كه اين آيه به دلالت التزامي ممكن است به حكم ديگري هم افاده كند و آن اين است كه همه اوقات را نبايد اوقات خلوت قرار داد. يعني مي‌خواهيم ببينيم مي‌شود اين را از آيه فهميد يا نه؟</w:t>
      </w:r>
    </w:p>
    <w:p w:rsidR="006F1C36" w:rsidRPr="009842A4" w:rsidRDefault="006F1C36" w:rsidP="006F1C36">
      <w:pPr>
        <w:rPr>
          <w:rFonts w:eastAsia="2  Lotus"/>
          <w:rtl/>
        </w:rPr>
      </w:pPr>
      <w:r w:rsidRPr="009842A4">
        <w:rPr>
          <w:rFonts w:eastAsia="2  Lotus" w:hint="cs"/>
          <w:rtl/>
        </w:rPr>
        <w:t xml:space="preserve"> ممكن است كسي قائل شود تنظيم اوقات خانه بايد طوري باشد كه اوقات خلوت از غير خلوت جدا شود. يعني </w:t>
      </w:r>
      <w:r w:rsidR="00E1353B">
        <w:rPr>
          <w:rFonts w:eastAsia="2  Lotus" w:hint="cs"/>
          <w:rtl/>
        </w:rPr>
        <w:t>درواقع</w:t>
      </w:r>
      <w:r w:rsidRPr="009842A4">
        <w:rPr>
          <w:rFonts w:eastAsia="2  Lotus" w:hint="cs"/>
          <w:rtl/>
        </w:rPr>
        <w:t xml:space="preserve"> طوري تنظيم بكند كه اوقات خلوت و آسايش و استراحت و تمتعاتش را از اوقات ديگر جداسازي كند. ممكن است كسي بگويد چنين چيزي از آيه استفاده مي‌شود. اين استفاده مقداري دشوار است. گر چه احتمالش وجود دارد.</w:t>
      </w:r>
    </w:p>
    <w:p w:rsidR="006F1C36" w:rsidRPr="009842A4" w:rsidRDefault="006F1C36" w:rsidP="006F1C36">
      <w:pPr>
        <w:rPr>
          <w:rFonts w:eastAsia="2  Lotus"/>
          <w:rtl/>
        </w:rPr>
      </w:pPr>
      <w:r w:rsidRPr="009842A4">
        <w:rPr>
          <w:rFonts w:eastAsia="2  Lotus" w:hint="cs"/>
          <w:rtl/>
        </w:rPr>
        <w:t xml:space="preserve"> علت دشواري اين است كه آيه مي‌گويد: اوقات خلوت بايد مواظبت داشته باشيد كه اختلاط نباشد و بچه‌ها </w:t>
      </w:r>
      <w:r w:rsidR="00E1353B">
        <w:rPr>
          <w:rFonts w:eastAsia="2  Lotus" w:hint="cs"/>
          <w:rtl/>
        </w:rPr>
        <w:t>اذن</w:t>
      </w:r>
      <w:r w:rsidRPr="009842A4">
        <w:rPr>
          <w:rFonts w:eastAsia="2  Lotus" w:hint="cs"/>
          <w:rtl/>
        </w:rPr>
        <w:t xml:space="preserve"> بگيرند</w:t>
      </w:r>
      <w:r w:rsidRPr="009842A4">
        <w:rPr>
          <w:rFonts w:eastAsia="2  Lotus" w:hint="eastAsia"/>
          <w:rtl/>
        </w:rPr>
        <w:t>؛</w:t>
      </w:r>
      <w:r w:rsidRPr="009842A4">
        <w:rPr>
          <w:rFonts w:eastAsia="2  Lotus"/>
          <w:rtl/>
        </w:rPr>
        <w:t xml:space="preserve"> </w:t>
      </w:r>
      <w:r w:rsidRPr="009842A4">
        <w:rPr>
          <w:rFonts w:eastAsia="2  Lotus" w:hint="cs"/>
          <w:rtl/>
        </w:rPr>
        <w:t xml:space="preserve">اما مفروضش اين است كه اين تقسيم‌بندي </w:t>
      </w:r>
      <w:r w:rsidR="00DF05CC">
        <w:rPr>
          <w:rFonts w:eastAsia="2  Lotus" w:hint="cs"/>
          <w:rtl/>
        </w:rPr>
        <w:t>به‌طور</w:t>
      </w:r>
      <w:r w:rsidRPr="009842A4">
        <w:rPr>
          <w:rFonts w:eastAsia="2  Lotus" w:hint="cs"/>
          <w:rtl/>
        </w:rPr>
        <w:t xml:space="preserve"> طبيعي وجود دارد</w:t>
      </w:r>
      <w:r w:rsidRPr="009842A4">
        <w:rPr>
          <w:rFonts w:eastAsia="2  Lotus" w:hint="eastAsia"/>
          <w:rtl/>
        </w:rPr>
        <w:t>؛</w:t>
      </w:r>
      <w:r w:rsidRPr="009842A4">
        <w:rPr>
          <w:rFonts w:eastAsia="2  Lotus"/>
          <w:rtl/>
        </w:rPr>
        <w:t xml:space="preserve"> </w:t>
      </w:r>
      <w:r w:rsidRPr="009842A4">
        <w:rPr>
          <w:rFonts w:eastAsia="2  Lotus" w:hint="cs"/>
          <w:rtl/>
        </w:rPr>
        <w:t xml:space="preserve">اما اين‌كه امر مي‌كند كه اين تقسيم‌بندي باشد، يك مقدار به لحاظ فني و فقهي‌اش دشوار است كه بگوييم امر مي‌كند اين‌طور باشد، مگر اين‌كه كسي بگويد نمي‌شود بگوييم همه اوقاتش، اوقات خلوت تمتعات است. اين معقول نيست و از آن نمي‌شود اين نكته را استفاده كنيم ولي اشعار به اين مطلب وجود دارد. ولي دلالتي بر اين مطلب باشد خيلي واضح نيست. البته اين مطلب </w:t>
      </w:r>
      <w:r w:rsidR="00DF05CC">
        <w:rPr>
          <w:rFonts w:eastAsia="2  Lotus" w:hint="cs"/>
          <w:rtl/>
        </w:rPr>
        <w:t>در روایات</w:t>
      </w:r>
      <w:r w:rsidRPr="009842A4">
        <w:rPr>
          <w:rFonts w:eastAsia="2  Lotus" w:hint="cs"/>
          <w:rtl/>
        </w:rPr>
        <w:t xml:space="preserve"> ديگر و از طرق ادله ديگر </w:t>
      </w:r>
      <w:r w:rsidR="00DF05CC">
        <w:rPr>
          <w:rFonts w:eastAsia="2  Lotus" w:hint="cs"/>
          <w:rtl/>
        </w:rPr>
        <w:t>قابل‌استفاده</w:t>
      </w:r>
      <w:r w:rsidRPr="009842A4">
        <w:rPr>
          <w:rFonts w:eastAsia="2  Lotus" w:hint="cs"/>
          <w:rtl/>
        </w:rPr>
        <w:t xml:space="preserve"> است ولي از اين آيه </w:t>
      </w:r>
      <w:r w:rsidR="00DF05CC">
        <w:rPr>
          <w:rFonts w:eastAsia="2  Lotus" w:hint="cs"/>
          <w:rtl/>
        </w:rPr>
        <w:t>به‌تنهایی</w:t>
      </w:r>
      <w:r w:rsidRPr="009842A4">
        <w:rPr>
          <w:rFonts w:eastAsia="2  Lotus" w:hint="cs"/>
          <w:rtl/>
        </w:rPr>
        <w:t xml:space="preserve"> بخواهيم اين تقسيم را بگوييم </w:t>
      </w:r>
      <w:r w:rsidR="00E1353B">
        <w:rPr>
          <w:rFonts w:eastAsia="2  Lotus" w:hint="cs"/>
          <w:rtl/>
        </w:rPr>
        <w:t>به‌عنوان</w:t>
      </w:r>
      <w:r w:rsidRPr="009842A4">
        <w:rPr>
          <w:rFonts w:eastAsia="2  Lotus" w:hint="cs"/>
          <w:rtl/>
        </w:rPr>
        <w:t xml:space="preserve"> حكم استفاده كرد، اين كمي دشوار است ولو اين‌كه خالي از اشعار نيست.</w:t>
      </w:r>
    </w:p>
    <w:p w:rsidR="006F1C36" w:rsidRPr="009842A4" w:rsidRDefault="006F1C36" w:rsidP="00834400">
      <w:pPr>
        <w:pStyle w:val="Heading2"/>
        <w:numPr>
          <w:ilvl w:val="0"/>
          <w:numId w:val="1"/>
        </w:numPr>
        <w:rPr>
          <w:b/>
          <w:rtl/>
        </w:rPr>
      </w:pPr>
      <w:bookmarkStart w:id="10" w:name="_Toc407185007"/>
      <w:r w:rsidRPr="009842A4">
        <w:rPr>
          <w:rFonts w:hint="eastAsia"/>
          <w:rtl/>
        </w:rPr>
        <w:t>بررس</w:t>
      </w:r>
      <w:r w:rsidRPr="009842A4">
        <w:rPr>
          <w:rFonts w:hint="cs"/>
          <w:rtl/>
        </w:rPr>
        <w:t>ی وجوبی یا استحبابی بودن تکلیف</w:t>
      </w:r>
      <w:bookmarkEnd w:id="10"/>
    </w:p>
    <w:p w:rsidR="006F1C36" w:rsidRPr="009842A4" w:rsidRDefault="006F1C36" w:rsidP="006F1C36">
      <w:pPr>
        <w:rPr>
          <w:rFonts w:eastAsia="2  Lotus"/>
          <w:rtl/>
        </w:rPr>
      </w:pPr>
      <w:r w:rsidRPr="009842A4">
        <w:rPr>
          <w:rFonts w:eastAsia="2  Lotus" w:hint="cs"/>
          <w:rtl/>
        </w:rPr>
        <w:t xml:space="preserve">بحث هشتم اين است كه اين تكليفي كه ما </w:t>
      </w:r>
      <w:r w:rsidR="00E1353B">
        <w:rPr>
          <w:rFonts w:eastAsia="2  Lotus" w:hint="cs"/>
          <w:rtl/>
        </w:rPr>
        <w:t>اینجا</w:t>
      </w:r>
      <w:r w:rsidRPr="009842A4">
        <w:rPr>
          <w:rFonts w:eastAsia="2  Lotus" w:hint="cs"/>
          <w:rtl/>
        </w:rPr>
        <w:t xml:space="preserve"> استفاده كرديم، الزامي و وجوبي است يا نه؟ گفتيم اينجا دو تكليف است. يك تكليف متوجه اولياء‌ است كه تحفظ داشته باشند و موقع خلوتشان را از جاهاي ديگر </w:t>
      </w:r>
      <w:r w:rsidR="00DF05CC">
        <w:rPr>
          <w:rFonts w:eastAsia="2  Lotus" w:hint="cs"/>
          <w:rtl/>
        </w:rPr>
        <w:t>و از</w:t>
      </w:r>
      <w:r w:rsidRPr="009842A4">
        <w:rPr>
          <w:rFonts w:eastAsia="2  Lotus" w:hint="cs"/>
          <w:rtl/>
        </w:rPr>
        <w:t xml:space="preserve"> بچه‌ها جدا بكنند. البته تحفظ را كه جداسازي است، </w:t>
      </w:r>
      <w:r w:rsidR="00DF05CC">
        <w:rPr>
          <w:rFonts w:eastAsia="2  Lotus" w:hint="cs"/>
          <w:rtl/>
        </w:rPr>
        <w:t>قبلاً اشاره</w:t>
      </w:r>
      <w:r w:rsidRPr="009842A4">
        <w:rPr>
          <w:rFonts w:eastAsia="2  Lotus" w:hint="cs"/>
          <w:rtl/>
        </w:rPr>
        <w:t xml:space="preserve"> كرديم.</w:t>
      </w:r>
      <w:r w:rsidRPr="009842A4">
        <w:rPr>
          <w:rFonts w:eastAsia="2  Lotus"/>
          <w:rtl/>
        </w:rPr>
        <w:t xml:space="preserve"> </w:t>
      </w:r>
      <w:r w:rsidRPr="009842A4">
        <w:rPr>
          <w:rFonts w:eastAsia="2  Lotus" w:hint="eastAsia"/>
          <w:rtl/>
        </w:rPr>
        <w:t>يكي</w:t>
      </w:r>
      <w:r w:rsidRPr="009842A4">
        <w:rPr>
          <w:rFonts w:eastAsia="2  Lotus" w:hint="cs"/>
          <w:rtl/>
        </w:rPr>
        <w:t xml:space="preserve"> اين‌كه بچه را جدا بكنند و يادشان بدهند. يكي اين‌كه بچه‌ها بايد اجازه بگيرند.</w:t>
      </w:r>
    </w:p>
    <w:p w:rsidR="006F1C36" w:rsidRPr="009842A4" w:rsidRDefault="006F1C36" w:rsidP="006F1C36">
      <w:pPr>
        <w:rPr>
          <w:rFonts w:eastAsia="2  Lotus"/>
          <w:rtl/>
        </w:rPr>
      </w:pPr>
      <w:r w:rsidRPr="009842A4">
        <w:rPr>
          <w:rFonts w:eastAsia="2  Lotus" w:hint="cs"/>
          <w:rtl/>
        </w:rPr>
        <w:lastRenderedPageBreak/>
        <w:t xml:space="preserve"> آن تحفظي كه خود پدر و مادر يا ساكنان خانه باید داشته باشند و يادشان بدهند كه </w:t>
      </w:r>
      <w:r w:rsidR="00E1353B">
        <w:rPr>
          <w:rFonts w:eastAsia="2  Lotus" w:hint="cs"/>
          <w:rtl/>
        </w:rPr>
        <w:t>آن‌ها</w:t>
      </w:r>
      <w:r w:rsidRPr="009842A4">
        <w:rPr>
          <w:rFonts w:eastAsia="2  Lotus" w:hint="cs"/>
          <w:rtl/>
        </w:rPr>
        <w:t xml:space="preserve"> هم </w:t>
      </w:r>
      <w:r w:rsidR="00E1353B">
        <w:rPr>
          <w:rFonts w:eastAsia="2  Lotus" w:hint="cs"/>
          <w:rtl/>
        </w:rPr>
        <w:t>اذن</w:t>
      </w:r>
      <w:r w:rsidRPr="009842A4">
        <w:rPr>
          <w:rFonts w:eastAsia="2  Lotus" w:hint="cs"/>
          <w:rtl/>
        </w:rPr>
        <w:t xml:space="preserve"> بگيرند، اين الزامي است يا استحبابي است؟ اين امر به تحفظ يا تعليم و تربيت</w:t>
      </w:r>
      <w:r w:rsidRPr="009842A4">
        <w:rPr>
          <w:rFonts w:eastAsia="2  Lotus"/>
          <w:rtl/>
        </w:rPr>
        <w:t xml:space="preserve"> </w:t>
      </w:r>
      <w:r w:rsidR="00DF05CC">
        <w:rPr>
          <w:rFonts w:eastAsia="2  Lotus" w:hint="cs"/>
          <w:rtl/>
        </w:rPr>
        <w:t>تاکنون</w:t>
      </w:r>
      <w:r w:rsidRPr="009842A4">
        <w:rPr>
          <w:rFonts w:eastAsia="2  Lotus" w:hint="cs"/>
          <w:rtl/>
        </w:rPr>
        <w:t xml:space="preserve"> دو احتمال بود. گفتيم اين در خود آيه </w:t>
      </w:r>
      <w:r w:rsidR="00DF05CC">
        <w:rPr>
          <w:rFonts w:eastAsia="2  Lotus" w:hint="cs"/>
          <w:rtl/>
        </w:rPr>
        <w:t>به‌صورت</w:t>
      </w:r>
      <w:r w:rsidRPr="009842A4">
        <w:rPr>
          <w:rFonts w:eastAsia="2  Lotus" w:hint="cs"/>
          <w:rtl/>
        </w:rPr>
        <w:t xml:space="preserve"> مدلول مطابقي نيامده. با دقتي كه در جلسه قبل داشتيم، گفتيم در خود آيه نيامده كه عَلِمُوهم يا تَحَفَظُوا. وقت خلوتتان را از بچه‌ها و منظر بچه‌ها جدا كنيد. اين را ما از خطاب </w:t>
      </w:r>
      <w:r w:rsidRPr="009842A4">
        <w:rPr>
          <w:rFonts w:eastAsia="2  Lotus" w:hint="cs"/>
          <w:b/>
          <w:bCs/>
          <w:rtl/>
        </w:rPr>
        <w:t xml:space="preserve">«يا أَيُّهَا الَّذينَ آمَنُوا» و «لِيَسْتَأْذِنْكُمُ‏» </w:t>
      </w:r>
      <w:r w:rsidR="00DF05CC">
        <w:rPr>
          <w:rFonts w:eastAsia="2  Lotus" w:hint="cs"/>
          <w:rtl/>
        </w:rPr>
        <w:t>درمی‌یابیم</w:t>
      </w:r>
      <w:r w:rsidRPr="009842A4">
        <w:rPr>
          <w:rFonts w:eastAsia="2  Lotus" w:hint="cs"/>
          <w:rtl/>
        </w:rPr>
        <w:t xml:space="preserve">. در ترتيب </w:t>
      </w:r>
      <w:r w:rsidR="007E7F1F">
        <w:rPr>
          <w:rFonts w:eastAsia="2  Lotus" w:hint="cs"/>
          <w:rtl/>
        </w:rPr>
        <w:t>این‌ها</w:t>
      </w:r>
      <w:r w:rsidRPr="009842A4">
        <w:rPr>
          <w:rFonts w:eastAsia="2  Lotus" w:hint="cs"/>
          <w:rtl/>
        </w:rPr>
        <w:t xml:space="preserve"> ما امري از درون آيه بيرون مي‌آوريم، بدون اينكه مدلول مطابقي باشد. آن‌وقت اين امر به تحفظ و مراقبت و جدا بودن و اين‌كه اين ادب را به </w:t>
      </w:r>
      <w:r w:rsidR="00E1353B">
        <w:rPr>
          <w:rFonts w:eastAsia="2  Lotus" w:hint="cs"/>
          <w:rtl/>
        </w:rPr>
        <w:t>آن‌ها</w:t>
      </w:r>
      <w:r w:rsidRPr="009842A4">
        <w:rPr>
          <w:rFonts w:eastAsia="2  Lotus" w:hint="cs"/>
          <w:rtl/>
        </w:rPr>
        <w:t xml:space="preserve"> ياد بدهيد از آن استفاده مي‌شود.</w:t>
      </w:r>
    </w:p>
    <w:p w:rsidR="006F1C36" w:rsidRPr="009842A4" w:rsidRDefault="00834400" w:rsidP="006F1C36">
      <w:pPr>
        <w:rPr>
          <w:rFonts w:eastAsia="2  Lotus"/>
          <w:rtl/>
        </w:rPr>
      </w:pPr>
      <w:r w:rsidRPr="009842A4">
        <w:rPr>
          <w:rFonts w:eastAsia="2  Lotus" w:hint="cs"/>
          <w:rtl/>
        </w:rPr>
        <w:t xml:space="preserve"> اين امرها</w:t>
      </w:r>
      <w:r w:rsidR="006F1C36" w:rsidRPr="009842A4">
        <w:rPr>
          <w:rFonts w:eastAsia="2  Lotus" w:hint="cs"/>
          <w:rtl/>
        </w:rPr>
        <w:t xml:space="preserve"> متوجه به خود اولياء و افراد </w:t>
      </w:r>
      <w:r w:rsidR="00DF05CC">
        <w:rPr>
          <w:rFonts w:eastAsia="2  Lotus" w:hint="cs"/>
          <w:rtl/>
        </w:rPr>
        <w:t>بزرگ‌سالی</w:t>
      </w:r>
      <w:r w:rsidR="006F1C36" w:rsidRPr="009842A4">
        <w:rPr>
          <w:rFonts w:eastAsia="2  Lotus" w:hint="cs"/>
          <w:rtl/>
        </w:rPr>
        <w:t xml:space="preserve"> كه در يك خانه هستند و زن و شوهرها، اين امر مدلول مطابقي نيست بلکه</w:t>
      </w:r>
      <w:r w:rsidR="006F1C36" w:rsidRPr="009842A4">
        <w:rPr>
          <w:rFonts w:eastAsia="2  Lotus"/>
          <w:rtl/>
        </w:rPr>
        <w:t xml:space="preserve"> </w:t>
      </w:r>
      <w:r w:rsidR="00DF05CC">
        <w:rPr>
          <w:rFonts w:eastAsia="2  Lotus" w:hint="cs"/>
          <w:rtl/>
        </w:rPr>
        <w:t>به‌صورت</w:t>
      </w:r>
      <w:r w:rsidR="006F1C36" w:rsidRPr="009842A4">
        <w:rPr>
          <w:rFonts w:eastAsia="2  Lotus" w:hint="cs"/>
          <w:rtl/>
        </w:rPr>
        <w:t xml:space="preserve"> التزامي از </w:t>
      </w:r>
      <w:r w:rsidR="00E1353B">
        <w:rPr>
          <w:rFonts w:eastAsia="2  Lotus" w:hint="cs"/>
          <w:rtl/>
        </w:rPr>
        <w:t>اینجا</w:t>
      </w:r>
      <w:r w:rsidR="006F1C36" w:rsidRPr="009842A4">
        <w:rPr>
          <w:rFonts w:eastAsia="2  Lotus" w:hint="cs"/>
          <w:rtl/>
        </w:rPr>
        <w:t xml:space="preserve"> بيرون مي‌آوريم. اين وجوبي يا الزامي است يا استحبابي است و الزام و وجوب از آن استفاده </w:t>
      </w:r>
      <w:r w:rsidR="00DF05CC">
        <w:rPr>
          <w:rFonts w:eastAsia="2  Lotus" w:hint="cs"/>
          <w:rtl/>
        </w:rPr>
        <w:t>نمی‌شود</w:t>
      </w:r>
      <w:r w:rsidR="006F1C36" w:rsidRPr="009842A4">
        <w:rPr>
          <w:rFonts w:eastAsia="2  Lotus" w:hint="cs"/>
          <w:rtl/>
        </w:rPr>
        <w:t xml:space="preserve">؟ اگر ما امر يا جمله خبريه‌اي داشتيم كه در مقام انشاء وارد شده بود، مي‌گفتيم </w:t>
      </w:r>
      <w:r w:rsidR="007E7F1F">
        <w:rPr>
          <w:rFonts w:eastAsia="2  Lotus" w:hint="cs"/>
          <w:rtl/>
        </w:rPr>
        <w:t>این‌ها</w:t>
      </w:r>
      <w:r w:rsidR="006F1C36" w:rsidRPr="009842A4">
        <w:rPr>
          <w:rFonts w:eastAsia="2  Lotus" w:hint="cs"/>
          <w:rtl/>
        </w:rPr>
        <w:t xml:space="preserve"> ظهورش در وجوب است. به دليل عقلي يا به مقدمات حكمت این از پنج مبنايي كه ما در اصول تشريح كرديم و يكي از </w:t>
      </w:r>
      <w:r w:rsidR="00E1353B">
        <w:rPr>
          <w:rFonts w:eastAsia="2  Lotus" w:hint="cs"/>
          <w:rtl/>
        </w:rPr>
        <w:t>آن‌ها</w:t>
      </w:r>
      <w:r w:rsidR="006F1C36" w:rsidRPr="009842A4">
        <w:rPr>
          <w:rFonts w:eastAsia="2  Lotus" w:hint="cs"/>
          <w:rtl/>
        </w:rPr>
        <w:t xml:space="preserve"> را پذيرفتيم. رو يكي از مباني مي‌گفتيم: امر أقم الصلوة يا امري كه مي‌گويد يَغسِل يَدَيك يا يَغتَسِل، چه امر باشد</w:t>
      </w:r>
      <w:r w:rsidR="00DF05CC">
        <w:rPr>
          <w:rFonts w:eastAsia="2  Lotus" w:hint="cs"/>
          <w:rtl/>
        </w:rPr>
        <w:t>،</w:t>
      </w:r>
      <w:r w:rsidR="006F1C36" w:rsidRPr="009842A4">
        <w:rPr>
          <w:rFonts w:eastAsia="2  Lotus" w:hint="cs"/>
          <w:rtl/>
        </w:rPr>
        <w:t xml:space="preserve"> چه جمله خبريه در مقام انشاء، ظهورش در وجوب است حال یا بالوضع يا به مقدمات حكمت يا به حكم عقل</w:t>
      </w:r>
      <w:r w:rsidR="006F1C36" w:rsidRPr="009842A4">
        <w:rPr>
          <w:rFonts w:eastAsia="2  Lotus" w:hint="eastAsia"/>
          <w:rtl/>
        </w:rPr>
        <w:t>؛</w:t>
      </w:r>
      <w:r w:rsidR="006F1C36" w:rsidRPr="009842A4">
        <w:rPr>
          <w:rFonts w:eastAsia="2  Lotus"/>
          <w:rtl/>
        </w:rPr>
        <w:t xml:space="preserve"> </w:t>
      </w:r>
      <w:r w:rsidR="006F1C36" w:rsidRPr="009842A4">
        <w:rPr>
          <w:rFonts w:eastAsia="2  Lotus" w:hint="cs"/>
          <w:rtl/>
        </w:rPr>
        <w:t xml:space="preserve">اما </w:t>
      </w:r>
      <w:r w:rsidR="00E1353B">
        <w:rPr>
          <w:rFonts w:eastAsia="2  Lotus" w:hint="cs"/>
          <w:rtl/>
        </w:rPr>
        <w:t>اینجا</w:t>
      </w:r>
      <w:r w:rsidR="006F1C36" w:rsidRPr="009842A4">
        <w:rPr>
          <w:rFonts w:eastAsia="2  Lotus" w:hint="cs"/>
          <w:rtl/>
        </w:rPr>
        <w:t xml:space="preserve"> اين امر را نداريم. اين امر را از سياق آيه و قرائن استفاده مي‌كنيم.</w:t>
      </w:r>
    </w:p>
    <w:p w:rsidR="006F1C36" w:rsidRPr="009842A4" w:rsidRDefault="006F1C36" w:rsidP="006F1C36">
      <w:pPr>
        <w:rPr>
          <w:rFonts w:eastAsia="2  Lotus"/>
          <w:rtl/>
        </w:rPr>
      </w:pPr>
      <w:r w:rsidRPr="009842A4">
        <w:rPr>
          <w:rFonts w:eastAsia="2  Lotus" w:hint="cs"/>
          <w:rtl/>
        </w:rPr>
        <w:t xml:space="preserve">سؤال اين است كه وجوهي كه </w:t>
      </w:r>
      <w:r w:rsidR="00E1353B">
        <w:rPr>
          <w:rFonts w:eastAsia="2  Lotus" w:hint="cs"/>
          <w:rtl/>
        </w:rPr>
        <w:t>آنجا</w:t>
      </w:r>
      <w:r w:rsidRPr="009842A4">
        <w:rPr>
          <w:rFonts w:eastAsia="2  Lotus" w:hint="cs"/>
          <w:rtl/>
        </w:rPr>
        <w:t xml:space="preserve"> گفته شده در اين امر غير ظاهری -امري كه استنباط كرديم- دال بر وجوب است آن هم به خاطر يكي از وجوه یا نه؟</w:t>
      </w:r>
    </w:p>
    <w:p w:rsidR="006F1C36" w:rsidRPr="009842A4" w:rsidRDefault="006F1C36" w:rsidP="006F1C36">
      <w:pPr>
        <w:rPr>
          <w:rFonts w:eastAsia="2  Lotus"/>
          <w:rtl/>
        </w:rPr>
      </w:pPr>
      <w:r w:rsidRPr="009842A4">
        <w:rPr>
          <w:rFonts w:eastAsia="2  Lotus" w:hint="cs"/>
          <w:rtl/>
        </w:rPr>
        <w:t xml:space="preserve"> ما سابق اين را تقويت كرديم كه يك امر </w:t>
      </w:r>
      <w:r w:rsidR="00E1353B">
        <w:rPr>
          <w:rFonts w:eastAsia="2  Lotus" w:hint="cs"/>
          <w:rtl/>
        </w:rPr>
        <w:t>اینجا</w:t>
      </w:r>
      <w:r w:rsidRPr="009842A4">
        <w:rPr>
          <w:rFonts w:eastAsia="2  Lotus" w:hint="cs"/>
          <w:rtl/>
        </w:rPr>
        <w:t xml:space="preserve"> وجود دارد و اراده و خواسته مولا است و مي‌شود با همين وجوب بگوييم دلالت بر وجوب مي‌كند. يعني اين محافظت‌ها و مراقبت‌ها در اوقات خلوت نسبت به بچه‌هاي غير بالغ، وجوب پيدا مي‌كند و ضرورت دارد ولي الان يك مقدار </w:t>
      </w:r>
      <w:r w:rsidR="007E7F1F">
        <w:rPr>
          <w:rFonts w:eastAsia="2  Lotus" w:hint="cs"/>
          <w:rtl/>
        </w:rPr>
        <w:t>ازآنچه</w:t>
      </w:r>
      <w:r w:rsidRPr="009842A4">
        <w:rPr>
          <w:rFonts w:eastAsia="2  Lotus" w:hint="cs"/>
          <w:rtl/>
        </w:rPr>
        <w:t xml:space="preserve"> سابق گفتيم ترديد داريم. ممكن است كسي بگويد چون امر علني و صريحي نيست كه در آيه آمده باشد، جاي مقدمات حكمت و </w:t>
      </w:r>
      <w:r w:rsidR="007E7F1F">
        <w:rPr>
          <w:rFonts w:eastAsia="2  Lotus" w:hint="cs"/>
          <w:rtl/>
        </w:rPr>
        <w:t>این‌ها</w:t>
      </w:r>
      <w:r w:rsidRPr="009842A4">
        <w:rPr>
          <w:rFonts w:eastAsia="2  Lotus" w:hint="cs"/>
          <w:rtl/>
        </w:rPr>
        <w:t xml:space="preserve"> نيست كه بگوييم در مقام بيان است و قيدي هم نزده، بنابراين مي‌خواهد بگويد من صد در صد اين را مي‌خواهم. ممكن است كسي در اين ترديد بكند. خيلي برايمان وضوح ندارد كه مقدمات حكمت و </w:t>
      </w:r>
      <w:r w:rsidR="007E7F1F">
        <w:rPr>
          <w:rFonts w:eastAsia="2  Lotus" w:hint="cs"/>
          <w:rtl/>
        </w:rPr>
        <w:t>دلایلی</w:t>
      </w:r>
      <w:r w:rsidRPr="009842A4">
        <w:rPr>
          <w:rFonts w:eastAsia="2  Lotus" w:hint="cs"/>
          <w:rtl/>
        </w:rPr>
        <w:t xml:space="preserve"> كه براي دلالت امر بر وجوب </w:t>
      </w:r>
      <w:r w:rsidR="007E7F1F">
        <w:rPr>
          <w:rFonts w:eastAsia="2  Lotus" w:hint="cs"/>
          <w:rtl/>
        </w:rPr>
        <w:t>گفته‌ایم</w:t>
      </w:r>
      <w:r w:rsidRPr="009842A4">
        <w:rPr>
          <w:rFonts w:eastAsia="2  Lotus" w:hint="cs"/>
          <w:rtl/>
        </w:rPr>
        <w:t>، حتي د</w:t>
      </w:r>
      <w:r w:rsidR="007E7F1F">
        <w:rPr>
          <w:rFonts w:eastAsia="2  Lotus" w:hint="cs"/>
          <w:rtl/>
        </w:rPr>
        <w:t>ر اين امري كه با یک مقدماتي بال</w:t>
      </w:r>
      <w:r w:rsidRPr="009842A4">
        <w:rPr>
          <w:rFonts w:eastAsia="2  Lotus" w:hint="cs"/>
          <w:rtl/>
        </w:rPr>
        <w:t xml:space="preserve">ملازمه از اين آيه استفاده بكنيم، بگوييم در آن هم اين قرائن جمع است و يك تكليف ايجابي را نسبت به مراقبت و </w:t>
      </w:r>
      <w:r w:rsidR="007E7F1F">
        <w:rPr>
          <w:rFonts w:eastAsia="2  Lotus" w:hint="cs"/>
          <w:rtl/>
        </w:rPr>
        <w:t>یاددادن</w:t>
      </w:r>
      <w:r w:rsidRPr="009842A4">
        <w:rPr>
          <w:rFonts w:eastAsia="2  Lotus" w:hint="cs"/>
          <w:rtl/>
        </w:rPr>
        <w:t xml:space="preserve"> و آموزش دادن به او بر دوش پدر و مادر مي‌گذارد.</w:t>
      </w:r>
    </w:p>
    <w:p w:rsidR="006F1C36" w:rsidRPr="009842A4" w:rsidRDefault="006F1C36" w:rsidP="006F1C36">
      <w:pPr>
        <w:rPr>
          <w:rFonts w:eastAsia="2  Lotus"/>
          <w:rtl/>
        </w:rPr>
      </w:pPr>
      <w:r w:rsidRPr="009842A4">
        <w:rPr>
          <w:rFonts w:eastAsia="2  Lotus" w:hint="cs"/>
          <w:rtl/>
        </w:rPr>
        <w:lastRenderedPageBreak/>
        <w:t xml:space="preserve"> شايد دلالت بر وجوب </w:t>
      </w:r>
      <w:r w:rsidR="00E1353B">
        <w:rPr>
          <w:rFonts w:eastAsia="2  Lotus" w:hint="cs"/>
          <w:rtl/>
        </w:rPr>
        <w:t>اینجا</w:t>
      </w:r>
      <w:r w:rsidRPr="009842A4">
        <w:rPr>
          <w:rFonts w:eastAsia="2  Lotus" w:hint="cs"/>
          <w:rtl/>
        </w:rPr>
        <w:t xml:space="preserve"> نباشد، گر چه سابق گفتيم كه اين امر با امر ظاهري فرقي ندارد و مي‌تواند دال بر وجوب باشد، اما الان كمي ترديد داريم كه در چنين امري هم مقدمات حكمت تمام باشد و دلالت بر وجوب بكند. چنين ترديدي الان وجود دارد ولو اينكه سابق گفتيم </w:t>
      </w:r>
      <w:r w:rsidR="00E1353B">
        <w:rPr>
          <w:rFonts w:eastAsia="2  Lotus" w:hint="cs"/>
          <w:rtl/>
        </w:rPr>
        <w:t>اینجا</w:t>
      </w:r>
      <w:r w:rsidRPr="009842A4">
        <w:rPr>
          <w:rFonts w:eastAsia="2  Lotus" w:hint="cs"/>
          <w:rtl/>
        </w:rPr>
        <w:t xml:space="preserve"> دال بر وجوب است.</w:t>
      </w:r>
    </w:p>
    <w:p w:rsidR="006F1C36" w:rsidRPr="009842A4" w:rsidRDefault="006F1C36" w:rsidP="00834400">
      <w:pPr>
        <w:pStyle w:val="Heading2"/>
        <w:numPr>
          <w:ilvl w:val="0"/>
          <w:numId w:val="1"/>
        </w:numPr>
        <w:rPr>
          <w:b/>
          <w:rtl/>
        </w:rPr>
      </w:pPr>
      <w:bookmarkStart w:id="11" w:name="_Toc407185008"/>
      <w:r w:rsidRPr="009842A4">
        <w:rPr>
          <w:rFonts w:hint="eastAsia"/>
          <w:rtl/>
        </w:rPr>
        <w:t>امر</w:t>
      </w:r>
      <w:r w:rsidRPr="009842A4">
        <w:rPr>
          <w:rFonts w:hint="cs"/>
          <w:rtl/>
        </w:rPr>
        <w:t xml:space="preserve"> به </w:t>
      </w:r>
      <w:r w:rsidR="00E1353B">
        <w:rPr>
          <w:rFonts w:hint="cs"/>
          <w:rtl/>
        </w:rPr>
        <w:t>اذن</w:t>
      </w:r>
      <w:r w:rsidRPr="009842A4">
        <w:rPr>
          <w:rFonts w:hint="cs"/>
          <w:rtl/>
        </w:rPr>
        <w:t xml:space="preserve"> گرفتن بچه‌ها ارشادی است یا مولوی؟</w:t>
      </w:r>
      <w:bookmarkEnd w:id="11"/>
    </w:p>
    <w:p w:rsidR="006F1C36" w:rsidRPr="009842A4" w:rsidRDefault="006F1C36" w:rsidP="006F1C36">
      <w:pPr>
        <w:rPr>
          <w:rFonts w:eastAsia="2  Lotus"/>
          <w:rtl/>
        </w:rPr>
      </w:pPr>
      <w:r w:rsidRPr="009842A4">
        <w:rPr>
          <w:rFonts w:eastAsia="2  Lotus" w:hint="cs"/>
          <w:rtl/>
        </w:rPr>
        <w:t xml:space="preserve">بحث نهم اين است كه تكليف بچه‌ها چه مي‌شود؟ در باب تكليف بچه‌ها اينجا بحث فني بسيار دقيقي وجود دارد كه در كتاب و منابعي كه ديروز عرض كردم، </w:t>
      </w:r>
      <w:r w:rsidR="007E7F1F">
        <w:rPr>
          <w:rFonts w:eastAsia="2  Lotus" w:hint="cs"/>
          <w:rtl/>
        </w:rPr>
        <w:t>کم‌وبیش</w:t>
      </w:r>
      <w:r w:rsidRPr="009842A4">
        <w:rPr>
          <w:rFonts w:eastAsia="2  Lotus" w:hint="cs"/>
          <w:rtl/>
        </w:rPr>
        <w:t xml:space="preserve"> مطرح شده است.</w:t>
      </w:r>
    </w:p>
    <w:p w:rsidR="006F1C36" w:rsidRPr="009842A4" w:rsidRDefault="006F1C36" w:rsidP="006F1C36">
      <w:pPr>
        <w:rPr>
          <w:rFonts w:eastAsia="2  Lotus"/>
          <w:rtl/>
        </w:rPr>
      </w:pPr>
      <w:r w:rsidRPr="009842A4">
        <w:rPr>
          <w:rFonts w:eastAsia="2  Lotus" w:hint="cs"/>
          <w:rtl/>
        </w:rPr>
        <w:t xml:space="preserve"> اين‌كه بچه‌ها بايد اجازه بگيرند، آيا اين تكليف مولوي است يا ارشادي؟ يعني تمريني است و اگر مولوي باشد وجوب است يا استحباب؟</w:t>
      </w:r>
    </w:p>
    <w:p w:rsidR="006F1C36" w:rsidRPr="009842A4" w:rsidRDefault="006F1C36" w:rsidP="006F1C36">
      <w:pPr>
        <w:rPr>
          <w:rFonts w:eastAsia="2  Lotus"/>
          <w:rtl/>
        </w:rPr>
      </w:pPr>
      <w:r w:rsidRPr="009842A4">
        <w:rPr>
          <w:rFonts w:eastAsia="2  Lotus" w:hint="cs"/>
          <w:rtl/>
        </w:rPr>
        <w:t>اينجا سه احتمال دارد:</w:t>
      </w:r>
    </w:p>
    <w:p w:rsidR="006F1C36" w:rsidRPr="009842A4" w:rsidRDefault="006F1C36" w:rsidP="00834400">
      <w:pPr>
        <w:rPr>
          <w:rFonts w:eastAsia="2  Lotus"/>
          <w:rtl/>
        </w:rPr>
      </w:pPr>
      <w:r w:rsidRPr="009842A4">
        <w:rPr>
          <w:rFonts w:eastAsia="2  Lotus" w:hint="cs"/>
          <w:rtl/>
        </w:rPr>
        <w:t>الف</w:t>
      </w:r>
      <w:r w:rsidR="00834400" w:rsidRPr="009842A4">
        <w:rPr>
          <w:rFonts w:eastAsia="2  Lotus" w:hint="cs"/>
          <w:rtl/>
        </w:rPr>
        <w:t>:</w:t>
      </w:r>
      <w:r w:rsidRPr="009842A4">
        <w:rPr>
          <w:rFonts w:eastAsia="2  Lotus" w:hint="cs"/>
          <w:rtl/>
        </w:rPr>
        <w:t xml:space="preserve"> يك احتمال اين است كه بگوييم تكليف، تكليف تمريني است يعني تكليفي نيست كه در آن ثواب و عقاب و اعمال مولويت و شرعيتي باشد. بچه‌ها را ارشاد مي‌كند كه اين كار را تمرين بكنند و اجازه بگيرند. يك امر عرفي عقلائي و </w:t>
      </w:r>
      <w:r w:rsidR="007E7F1F">
        <w:rPr>
          <w:rFonts w:eastAsia="2  Lotus" w:hint="cs"/>
          <w:rtl/>
        </w:rPr>
        <w:t>غیرشرعی</w:t>
      </w:r>
      <w:r w:rsidRPr="009842A4">
        <w:rPr>
          <w:rFonts w:eastAsia="2  Lotus" w:hint="cs"/>
          <w:rtl/>
        </w:rPr>
        <w:t xml:space="preserve"> است.</w:t>
      </w:r>
    </w:p>
    <w:p w:rsidR="006F1C36" w:rsidRPr="009842A4" w:rsidRDefault="006F1C36" w:rsidP="00834400">
      <w:pPr>
        <w:rPr>
          <w:rFonts w:eastAsia="2  Lotus"/>
          <w:rtl/>
        </w:rPr>
      </w:pPr>
      <w:r w:rsidRPr="009842A4">
        <w:rPr>
          <w:rFonts w:eastAsia="2  Lotus" w:hint="cs"/>
          <w:rtl/>
        </w:rPr>
        <w:t>ب</w:t>
      </w:r>
      <w:r w:rsidR="00834400" w:rsidRPr="009842A4">
        <w:rPr>
          <w:rFonts w:eastAsia="2  Lotus" w:hint="cs"/>
          <w:rtl/>
        </w:rPr>
        <w:t>:</w:t>
      </w:r>
      <w:r w:rsidRPr="009842A4">
        <w:rPr>
          <w:rFonts w:eastAsia="2  Lotus" w:hint="cs"/>
          <w:rtl/>
        </w:rPr>
        <w:t xml:space="preserve"> احتمال دوم اين است كه امر مولوي است. منتهي امر استحبابي و رجحاني است.</w:t>
      </w:r>
    </w:p>
    <w:p w:rsidR="00834400" w:rsidRPr="009842A4" w:rsidRDefault="006F1C36" w:rsidP="00834400">
      <w:pPr>
        <w:rPr>
          <w:rFonts w:eastAsia="2  Lotus" w:hint="cs"/>
          <w:rtl/>
        </w:rPr>
      </w:pPr>
      <w:r w:rsidRPr="009842A4">
        <w:rPr>
          <w:rFonts w:eastAsia="2  Lotus" w:hint="cs"/>
          <w:rtl/>
        </w:rPr>
        <w:t>ج</w:t>
      </w:r>
      <w:r w:rsidR="00834400" w:rsidRPr="009842A4">
        <w:rPr>
          <w:rFonts w:eastAsia="2  Lotus" w:hint="cs"/>
          <w:rtl/>
        </w:rPr>
        <w:t>:</w:t>
      </w:r>
      <w:r w:rsidRPr="009842A4">
        <w:rPr>
          <w:rFonts w:eastAsia="2  Lotus" w:hint="cs"/>
          <w:rtl/>
        </w:rPr>
        <w:t xml:space="preserve"> احتمال سوم هم اين است كه بگوييم امر وجوبي است.</w:t>
      </w:r>
    </w:p>
    <w:p w:rsidR="00834400" w:rsidRPr="009842A4" w:rsidRDefault="00834400" w:rsidP="00834400">
      <w:pPr>
        <w:pStyle w:val="Heading3"/>
        <w:rPr>
          <w:rFonts w:hint="cs"/>
          <w:rtl/>
        </w:rPr>
      </w:pPr>
      <w:r w:rsidRPr="009842A4">
        <w:rPr>
          <w:rFonts w:hint="cs"/>
          <w:rtl/>
        </w:rPr>
        <w:t xml:space="preserve">نتيجه </w:t>
      </w:r>
      <w:r w:rsidR="00324580" w:rsidRPr="009842A4">
        <w:rPr>
          <w:rFonts w:hint="cs"/>
          <w:rtl/>
        </w:rPr>
        <w:t xml:space="preserve">اولیه </w:t>
      </w:r>
      <w:r w:rsidRPr="009842A4">
        <w:rPr>
          <w:rFonts w:hint="cs"/>
          <w:rtl/>
        </w:rPr>
        <w:t xml:space="preserve">بحث </w:t>
      </w:r>
      <w:r w:rsidRPr="009842A4">
        <w:rPr>
          <w:rFonts w:hint="cs"/>
          <w:rtl/>
        </w:rPr>
        <w:t>نه</w:t>
      </w:r>
      <w:r w:rsidRPr="009842A4">
        <w:rPr>
          <w:rFonts w:hint="cs"/>
          <w:rtl/>
        </w:rPr>
        <w:t>م</w:t>
      </w:r>
    </w:p>
    <w:p w:rsidR="00834400" w:rsidRPr="009842A4" w:rsidRDefault="006F1C36" w:rsidP="00834400">
      <w:pPr>
        <w:rPr>
          <w:rFonts w:eastAsia="2  Lotus" w:hint="cs"/>
          <w:rtl/>
        </w:rPr>
      </w:pPr>
      <w:r w:rsidRPr="009842A4">
        <w:rPr>
          <w:rFonts w:eastAsia="2  Lotus" w:hint="cs"/>
          <w:rtl/>
        </w:rPr>
        <w:t>اگر ما باشيم و قواعد، بايد بگوييم احتمال سوم درست است</w:t>
      </w:r>
      <w:r w:rsidR="00834400" w:rsidRPr="009842A4">
        <w:rPr>
          <w:rFonts w:eastAsia="2  Lotus" w:hint="cs"/>
          <w:rtl/>
        </w:rPr>
        <w:t>. به خاطر دو اصل و قاعده اصولي:</w:t>
      </w:r>
    </w:p>
    <w:p w:rsidR="00834400" w:rsidRPr="009842A4" w:rsidRDefault="006F1C36" w:rsidP="00834400">
      <w:pPr>
        <w:pStyle w:val="ListParagraph"/>
        <w:numPr>
          <w:ilvl w:val="0"/>
          <w:numId w:val="2"/>
        </w:numPr>
        <w:rPr>
          <w:rFonts w:cs="2  Badr" w:hint="cs"/>
        </w:rPr>
      </w:pPr>
      <w:r w:rsidRPr="009842A4">
        <w:rPr>
          <w:rFonts w:cs="2  Badr" w:hint="cs"/>
          <w:rtl/>
        </w:rPr>
        <w:t xml:space="preserve">يكي </w:t>
      </w:r>
      <w:r w:rsidRPr="009842A4">
        <w:rPr>
          <w:rFonts w:cs="2  Badr" w:hint="cs"/>
          <w:b/>
          <w:bCs/>
          <w:rtl/>
        </w:rPr>
        <w:t>اصالة المولوية</w:t>
      </w:r>
      <w:r w:rsidRPr="009842A4">
        <w:rPr>
          <w:rFonts w:cs="2  Badr" w:hint="cs"/>
          <w:rtl/>
        </w:rPr>
        <w:t xml:space="preserve"> که در اوامر مولا گفتيم که اصل بسيار مهمی در خ</w:t>
      </w:r>
      <w:r w:rsidR="00834400" w:rsidRPr="009842A4">
        <w:rPr>
          <w:rFonts w:cs="2  Badr" w:hint="cs"/>
          <w:rtl/>
        </w:rPr>
        <w:t>طابات و اوامر و نواهي مولا است.</w:t>
      </w:r>
    </w:p>
    <w:p w:rsidR="00834400" w:rsidRPr="009842A4" w:rsidRDefault="006F1C36" w:rsidP="00834400">
      <w:pPr>
        <w:pStyle w:val="ListParagraph"/>
        <w:numPr>
          <w:ilvl w:val="0"/>
          <w:numId w:val="2"/>
        </w:numPr>
        <w:rPr>
          <w:rFonts w:cs="2  Badr" w:hint="cs"/>
          <w:rtl/>
        </w:rPr>
      </w:pPr>
      <w:r w:rsidRPr="009842A4">
        <w:rPr>
          <w:rFonts w:cs="2  Badr" w:hint="cs"/>
          <w:rtl/>
        </w:rPr>
        <w:t>دوم اين‌كه اوامر مولوي مولا، دلالتش بر وجوب است و لذا بايد بگوييم احتمال سوم را مي‌پذيريم.</w:t>
      </w:r>
    </w:p>
    <w:p w:rsidR="006F1C36" w:rsidRPr="009842A4" w:rsidRDefault="006F1C36" w:rsidP="00834400">
      <w:pPr>
        <w:rPr>
          <w:rFonts w:eastAsia="2  Lotus"/>
          <w:rtl/>
        </w:rPr>
      </w:pPr>
      <w:r w:rsidRPr="009842A4">
        <w:rPr>
          <w:rFonts w:eastAsia="2  Lotus" w:hint="cs"/>
          <w:rtl/>
        </w:rPr>
        <w:t>دو اصل اينجا ما را به احتمال سوم مي‌رساند: اصالة المولويه و ظهور در وجوب اوامر مولوي مولا.</w:t>
      </w:r>
    </w:p>
    <w:p w:rsidR="00834400" w:rsidRPr="009842A4" w:rsidRDefault="00834400" w:rsidP="00834400">
      <w:pPr>
        <w:pStyle w:val="Heading4"/>
        <w:rPr>
          <w:rFonts w:hint="cs"/>
          <w:rtl/>
        </w:rPr>
      </w:pPr>
      <w:r w:rsidRPr="009842A4">
        <w:rPr>
          <w:rFonts w:hint="cs"/>
          <w:rtl/>
        </w:rPr>
        <w:t>بررسی دو قاعده اصولی</w:t>
      </w:r>
    </w:p>
    <w:p w:rsidR="00834400" w:rsidRPr="009842A4" w:rsidRDefault="006F1C36" w:rsidP="00C029CD">
      <w:pPr>
        <w:rPr>
          <w:rFonts w:eastAsia="2  Lotus" w:hint="cs"/>
          <w:rtl/>
        </w:rPr>
      </w:pPr>
      <w:r w:rsidRPr="009842A4">
        <w:rPr>
          <w:rFonts w:eastAsia="2  Lotus" w:hint="cs"/>
          <w:rtl/>
        </w:rPr>
        <w:t>ممكن است هر يك از اين دو اصل محل خدشه قرار بگيرد، باید ببينيم اين خدشه‌ها و مناقشات تام است يا نه؟</w:t>
      </w:r>
    </w:p>
    <w:p w:rsidR="00324580" w:rsidRPr="009842A4" w:rsidRDefault="006F1C36" w:rsidP="00324580">
      <w:pPr>
        <w:pStyle w:val="ListParagraph"/>
        <w:numPr>
          <w:ilvl w:val="0"/>
          <w:numId w:val="2"/>
        </w:numPr>
        <w:rPr>
          <w:rFonts w:cs="2  Badr" w:hint="cs"/>
        </w:rPr>
      </w:pPr>
      <w:r w:rsidRPr="009842A4">
        <w:rPr>
          <w:rFonts w:cs="2  Badr" w:hint="eastAsia"/>
          <w:rtl/>
        </w:rPr>
        <w:lastRenderedPageBreak/>
        <w:t>اصل</w:t>
      </w:r>
      <w:r w:rsidRPr="009842A4">
        <w:rPr>
          <w:rFonts w:cs="2  Badr" w:hint="cs"/>
          <w:rtl/>
        </w:rPr>
        <w:t xml:space="preserve"> دلالت امر بر وجوب ممكن است مورد اشكال قرار بگيرد، به اين‌كه ما ادله‌اي داريم كه مي‌گويد: </w:t>
      </w:r>
      <w:r w:rsidRPr="009842A4">
        <w:rPr>
          <w:rFonts w:cs="2  Badr" w:hint="cs"/>
          <w:b/>
          <w:bCs/>
          <w:rtl/>
        </w:rPr>
        <w:t>«رُفِعَ‏ الْقَلَمُ‏ عَنِ‏ الصَّبِي‏</w:t>
      </w:r>
      <w:r w:rsidR="00324580" w:rsidRPr="009842A4">
        <w:rPr>
          <w:rFonts w:cs="2  Badr" w:hint="cs"/>
          <w:b/>
          <w:bCs/>
          <w:rtl/>
        </w:rPr>
        <w:t>»</w:t>
      </w:r>
      <w:r w:rsidRPr="009842A4">
        <w:rPr>
          <w:rFonts w:cs="2  Badr"/>
          <w:b/>
          <w:bCs/>
          <w:vertAlign w:val="superscript"/>
          <w:rtl/>
        </w:rPr>
        <w:footnoteReference w:id="1"/>
      </w:r>
      <w:r w:rsidRPr="009842A4">
        <w:rPr>
          <w:rFonts w:cs="2  Badr" w:hint="cs"/>
          <w:rtl/>
        </w:rPr>
        <w:t xml:space="preserve"> یعنی ما تكليف را از صبي برداشته‌ايم.</w:t>
      </w:r>
      <w:r w:rsidRPr="009842A4">
        <w:rPr>
          <w:rFonts w:cs="2  Badr"/>
          <w:rtl/>
        </w:rPr>
        <w:t xml:space="preserve"> </w:t>
      </w:r>
      <w:r w:rsidRPr="009842A4">
        <w:rPr>
          <w:rFonts w:cs="2  Badr" w:hint="eastAsia"/>
          <w:rtl/>
        </w:rPr>
        <w:t>حداقل</w:t>
      </w:r>
      <w:r w:rsidRPr="009842A4">
        <w:rPr>
          <w:rFonts w:cs="2  Badr" w:hint="cs"/>
          <w:rtl/>
        </w:rPr>
        <w:t xml:space="preserve"> اين است كه تكليف الزامي را از صبي برداشته‌ايم. اين قدر متيقنش است.</w:t>
      </w:r>
    </w:p>
    <w:p w:rsidR="00324580" w:rsidRPr="009842A4" w:rsidRDefault="006F1C36" w:rsidP="00324580">
      <w:pPr>
        <w:ind w:left="284" w:firstLine="0"/>
        <w:rPr>
          <w:rFonts w:hint="cs"/>
          <w:rtl/>
        </w:rPr>
      </w:pPr>
      <w:r w:rsidRPr="009842A4">
        <w:rPr>
          <w:rFonts w:hint="cs"/>
          <w:rtl/>
        </w:rPr>
        <w:t xml:space="preserve">بنابراين قدر متيقن آن ادله، اين است كه مي‌گويد ما تكليف الزامي را از صبي برداشته‌ايم. وقتي تكليف الزامي را برداشتيم، اين دليل </w:t>
      </w:r>
      <w:r w:rsidRPr="009842A4">
        <w:rPr>
          <w:rFonts w:hint="cs"/>
          <w:b/>
          <w:bCs/>
          <w:rtl/>
        </w:rPr>
        <w:t>«رُفِعَ‏ الْقَلَمُ‏ عَنِ‏ الصَّبِي‏</w:t>
      </w:r>
      <w:r w:rsidR="00775043">
        <w:rPr>
          <w:rtl/>
        </w:rPr>
        <w:t xml:space="preserve">» </w:t>
      </w:r>
      <w:r w:rsidR="00E1353B">
        <w:rPr>
          <w:rFonts w:hint="cs"/>
          <w:rtl/>
        </w:rPr>
        <w:t>به‌عنوان</w:t>
      </w:r>
      <w:r w:rsidRPr="009842A4">
        <w:rPr>
          <w:rFonts w:hint="cs"/>
          <w:rtl/>
        </w:rPr>
        <w:t xml:space="preserve"> دليل حاكم مي‌گويد: اينجا وجوب نيست. وجوب كه </w:t>
      </w:r>
      <w:r w:rsidR="007E7F1F">
        <w:rPr>
          <w:rFonts w:hint="cs"/>
          <w:rtl/>
        </w:rPr>
        <w:t>برمی‌دارد</w:t>
      </w:r>
      <w:r w:rsidRPr="009842A4">
        <w:rPr>
          <w:rFonts w:hint="cs"/>
          <w:rtl/>
        </w:rPr>
        <w:t>، خود آن قرينه مي‌شود كه اين امر، امر استحبابي است. يك بيان است كه با اين بيان، ما دست از وجوب برمي‌داريم.</w:t>
      </w:r>
    </w:p>
    <w:p w:rsidR="006F1C36" w:rsidRPr="009842A4" w:rsidRDefault="006F1C36" w:rsidP="00324580">
      <w:pPr>
        <w:pStyle w:val="ListParagraph"/>
        <w:numPr>
          <w:ilvl w:val="0"/>
          <w:numId w:val="2"/>
        </w:numPr>
        <w:rPr>
          <w:rFonts w:cs="2  Badr"/>
          <w:rtl/>
        </w:rPr>
      </w:pPr>
      <w:r w:rsidRPr="009842A4">
        <w:rPr>
          <w:rFonts w:cs="2  Badr" w:hint="cs"/>
          <w:rtl/>
        </w:rPr>
        <w:t xml:space="preserve">بيان دوم اين است كه مي‌گويد: </w:t>
      </w:r>
      <w:r w:rsidRPr="009842A4">
        <w:rPr>
          <w:rFonts w:cs="2  Badr" w:hint="cs"/>
          <w:b/>
          <w:bCs/>
          <w:rtl/>
        </w:rPr>
        <w:t>«رُفِعَ‏ الْقَلَمُ‏ عَنِ‏ الصَّبِي‏</w:t>
      </w:r>
      <w:r w:rsidR="00C029CD" w:rsidRPr="009842A4">
        <w:rPr>
          <w:rFonts w:cs="2  Badr" w:hint="cs"/>
          <w:rtl/>
        </w:rPr>
        <w:t xml:space="preserve">» </w:t>
      </w:r>
      <w:r w:rsidRPr="009842A4">
        <w:rPr>
          <w:rFonts w:cs="2  Badr" w:hint="cs"/>
          <w:rtl/>
        </w:rPr>
        <w:t xml:space="preserve">ما </w:t>
      </w:r>
      <w:r w:rsidR="007E7F1F">
        <w:rPr>
          <w:rFonts w:cs="2  Badr" w:hint="cs"/>
          <w:rtl/>
        </w:rPr>
        <w:t>مطلقاً</w:t>
      </w:r>
      <w:r w:rsidRPr="009842A4">
        <w:rPr>
          <w:rFonts w:cs="2  Badr" w:hint="cs"/>
          <w:rtl/>
        </w:rPr>
        <w:t xml:space="preserve"> تكليف را از صبي برداشته‌ايم. چه تكليف الزامي، چه تكاليف استحبابي و رجحاني. يعني تكاليف مولوي را از صبي برداشته‌ايم.</w:t>
      </w:r>
    </w:p>
    <w:p w:rsidR="006F1C36" w:rsidRPr="009842A4" w:rsidRDefault="006F1C36" w:rsidP="00C029CD">
      <w:pPr>
        <w:rPr>
          <w:rFonts w:eastAsia="2  Lotus"/>
          <w:rtl/>
        </w:rPr>
      </w:pPr>
      <w:r w:rsidRPr="009842A4">
        <w:rPr>
          <w:rFonts w:eastAsia="2  Lotus" w:hint="cs"/>
          <w:rtl/>
        </w:rPr>
        <w:t xml:space="preserve"> اگر شبهه دوم را بگوييم به این بیان که رفع القلم فقط الزامي را </w:t>
      </w:r>
      <w:r w:rsidR="007E7F1F">
        <w:rPr>
          <w:rFonts w:eastAsia="2  Lotus" w:hint="cs"/>
          <w:rtl/>
        </w:rPr>
        <w:t>برنمی‌دارد</w:t>
      </w:r>
      <w:r w:rsidRPr="009842A4">
        <w:rPr>
          <w:rFonts w:eastAsia="2  Lotus" w:hint="cs"/>
          <w:rtl/>
        </w:rPr>
        <w:t xml:space="preserve"> بلکه كل تكليف را </w:t>
      </w:r>
      <w:r w:rsidR="007E7F1F">
        <w:rPr>
          <w:rFonts w:eastAsia="2  Lotus" w:hint="cs"/>
          <w:rtl/>
        </w:rPr>
        <w:t>برمی‌دارد</w:t>
      </w:r>
      <w:r w:rsidRPr="009842A4">
        <w:rPr>
          <w:rFonts w:eastAsia="2  Lotus" w:hint="cs"/>
          <w:rtl/>
        </w:rPr>
        <w:t xml:space="preserve">، آن‌وقت نتيجه‌اش احتمال اول مي‌شود، يعني ليستأذن امر تمريني و ارشادي مي‌شود. هيچ مولويتي در آن نيست، نه مستحب است نه واجب است. اين دو شبهه‌اي است كه اگر احتمال اول را در </w:t>
      </w:r>
      <w:r w:rsidR="00C029CD" w:rsidRPr="009842A4">
        <w:rPr>
          <w:rFonts w:eastAsia="2  Lotus" w:hint="cs"/>
          <w:b/>
          <w:bCs/>
          <w:rtl/>
        </w:rPr>
        <w:t>«رُفِعَ‏ الْقَلَمُ‏ عَنِ‏ الصَّبِي‏</w:t>
      </w:r>
      <w:r w:rsidR="00C029CD" w:rsidRPr="009842A4">
        <w:rPr>
          <w:rFonts w:eastAsia="2  Lotus" w:hint="cs"/>
          <w:rtl/>
        </w:rPr>
        <w:t xml:space="preserve">» </w:t>
      </w:r>
      <w:r w:rsidRPr="009842A4">
        <w:rPr>
          <w:rFonts w:eastAsia="2  Lotus" w:hint="cs"/>
          <w:rtl/>
        </w:rPr>
        <w:t xml:space="preserve">بگوييم، نتيجه‌اش استحباب مي‌شود. اگر احتمال دوم را بگوييم، نتيجه‌اش احتمال اول يعني تمرينيت مي‌شود و لذا بايد بگوييم رفع القلم عن الصبي مضمونش چيست و مفادش چيست؟ تا مطلب </w:t>
      </w:r>
      <w:r w:rsidR="00E1353B">
        <w:rPr>
          <w:rFonts w:eastAsia="2  Lotus" w:hint="cs"/>
          <w:rtl/>
        </w:rPr>
        <w:t>اینجا</w:t>
      </w:r>
      <w:r w:rsidRPr="009842A4">
        <w:rPr>
          <w:rFonts w:eastAsia="2  Lotus" w:hint="cs"/>
          <w:rtl/>
        </w:rPr>
        <w:t xml:space="preserve"> هم روشن بشود.</w:t>
      </w:r>
    </w:p>
    <w:p w:rsidR="009842A4" w:rsidRPr="009842A4" w:rsidRDefault="006F1C36" w:rsidP="009842A4">
      <w:pPr>
        <w:pStyle w:val="Heading5"/>
        <w:rPr>
          <w:rFonts w:hint="cs"/>
          <w:rtl/>
        </w:rPr>
      </w:pPr>
      <w:r w:rsidRPr="009842A4">
        <w:rPr>
          <w:rFonts w:hint="cs"/>
          <w:rtl/>
        </w:rPr>
        <w:t xml:space="preserve"> </w:t>
      </w:r>
      <w:r w:rsidR="009842A4" w:rsidRPr="009842A4">
        <w:rPr>
          <w:rFonts w:hint="cs"/>
          <w:rtl/>
        </w:rPr>
        <w:t xml:space="preserve">مضمون و مفاد </w:t>
      </w:r>
      <w:r w:rsidR="009842A4" w:rsidRPr="009842A4">
        <w:rPr>
          <w:rFonts w:hint="cs"/>
          <w:rtl/>
        </w:rPr>
        <w:t>«رُفِعَ‏ الْقَلَمُ‏ عَنِ‏ الصَّبِي‏»</w:t>
      </w:r>
    </w:p>
    <w:p w:rsidR="009842A4" w:rsidRPr="009842A4" w:rsidRDefault="006F1C36" w:rsidP="00324580">
      <w:pPr>
        <w:rPr>
          <w:rFonts w:eastAsia="2  Lotus" w:hint="cs"/>
          <w:rtl/>
        </w:rPr>
      </w:pPr>
      <w:r w:rsidRPr="009842A4">
        <w:rPr>
          <w:rFonts w:eastAsia="2  Lotus" w:hint="cs"/>
          <w:rtl/>
        </w:rPr>
        <w:t xml:space="preserve">در خصوص اين بحث در </w:t>
      </w:r>
      <w:r w:rsidR="00324580" w:rsidRPr="009842A4">
        <w:rPr>
          <w:rFonts w:eastAsia="2  Lotus" w:hint="cs"/>
          <w:b/>
          <w:bCs/>
          <w:rtl/>
        </w:rPr>
        <w:t>«رُفِعَ‏ الْقَلَمُ‏ عَنِ‏ الصَّبِي‏</w:t>
      </w:r>
      <w:r w:rsidR="00324580" w:rsidRPr="009842A4">
        <w:rPr>
          <w:rFonts w:eastAsia="2  Lotus" w:hint="cs"/>
          <w:rtl/>
        </w:rPr>
        <w:t xml:space="preserve">» </w:t>
      </w:r>
      <w:r w:rsidRPr="009842A4">
        <w:rPr>
          <w:rFonts w:eastAsia="2  Lotus" w:hint="cs"/>
          <w:rtl/>
        </w:rPr>
        <w:t>ولو</w:t>
      </w:r>
      <w:r w:rsidR="009842A4" w:rsidRPr="009842A4">
        <w:rPr>
          <w:rFonts w:eastAsia="2  Lotus" w:hint="cs"/>
          <w:rtl/>
        </w:rPr>
        <w:t xml:space="preserve"> اين‌كه جاي خودش بايد بحث بشود:</w:t>
      </w:r>
    </w:p>
    <w:p w:rsidR="009842A4" w:rsidRPr="009842A4" w:rsidRDefault="006F1C36" w:rsidP="009842A4">
      <w:pPr>
        <w:pStyle w:val="ListParagraph"/>
        <w:numPr>
          <w:ilvl w:val="0"/>
          <w:numId w:val="2"/>
        </w:numPr>
        <w:rPr>
          <w:rFonts w:cs="2  Badr" w:hint="cs"/>
        </w:rPr>
      </w:pPr>
      <w:r w:rsidRPr="009842A4">
        <w:rPr>
          <w:rFonts w:cs="2  Badr" w:hint="cs"/>
          <w:rtl/>
        </w:rPr>
        <w:t xml:space="preserve">بعضي گفته‌اند: </w:t>
      </w:r>
      <w:r w:rsidR="00C029CD" w:rsidRPr="009842A4">
        <w:rPr>
          <w:rFonts w:cs="2  Badr" w:hint="cs"/>
          <w:b/>
          <w:bCs/>
          <w:rtl/>
        </w:rPr>
        <w:t>«رُفِعَ‏ الْقَلَمُ‏ عَنِ‏ الصَّبِي‏</w:t>
      </w:r>
      <w:r w:rsidR="00C029CD" w:rsidRPr="009842A4">
        <w:rPr>
          <w:rFonts w:cs="2  Badr" w:hint="cs"/>
          <w:rtl/>
        </w:rPr>
        <w:t xml:space="preserve">» </w:t>
      </w:r>
      <w:r w:rsidRPr="009842A4">
        <w:rPr>
          <w:rFonts w:cs="2  Badr" w:hint="cs"/>
          <w:rtl/>
        </w:rPr>
        <w:t xml:space="preserve">يعني تكليف </w:t>
      </w:r>
      <w:r w:rsidR="007E7F1F">
        <w:rPr>
          <w:rFonts w:cs="2  Badr" w:hint="cs"/>
          <w:rtl/>
        </w:rPr>
        <w:t>مطلقاً</w:t>
      </w:r>
      <w:r w:rsidRPr="009842A4">
        <w:rPr>
          <w:rFonts w:cs="2  Badr" w:hint="cs"/>
          <w:rtl/>
        </w:rPr>
        <w:t xml:space="preserve"> برداشته شده كه ظاهرش هم اين است </w:t>
      </w:r>
      <w:r w:rsidR="00C029CD" w:rsidRPr="009842A4">
        <w:rPr>
          <w:rFonts w:cs="2  Badr" w:hint="cs"/>
          <w:b/>
          <w:bCs/>
          <w:rtl/>
        </w:rPr>
        <w:t>«رُفِعَ‏ الْقَلَمُ‏ عَنِ‏ الصَّبِي‏</w:t>
      </w:r>
      <w:r w:rsidR="00C029CD" w:rsidRPr="009842A4">
        <w:rPr>
          <w:rFonts w:cs="2  Badr" w:hint="cs"/>
          <w:rtl/>
        </w:rPr>
        <w:t xml:space="preserve">» </w:t>
      </w:r>
      <w:r w:rsidRPr="009842A4">
        <w:rPr>
          <w:rFonts w:cs="2  Badr" w:hint="cs"/>
          <w:rtl/>
        </w:rPr>
        <w:t>يعني هيچ تكليفي ندارد، نه واجب نه مستحب و لذا مي‌گويند عباداتش هم مشروع نيست، تمريني است و الا شرعيتي ندارد.</w:t>
      </w:r>
    </w:p>
    <w:p w:rsidR="009842A4" w:rsidRPr="009842A4" w:rsidRDefault="009842A4" w:rsidP="009842A4">
      <w:pPr>
        <w:rPr>
          <w:rFonts w:hint="cs"/>
          <w:rtl/>
        </w:rPr>
      </w:pPr>
      <w:r w:rsidRPr="009842A4">
        <w:rPr>
          <w:rFonts w:hint="cs"/>
          <w:rtl/>
        </w:rPr>
        <w:t>اين يك احتمال است كه به اطلاق تمسك مي‌كند، ولي ما احتمال ديگر را قوي‌تر مي‌دانيم و آن اين است كه</w:t>
      </w:r>
      <w:r>
        <w:rPr>
          <w:rFonts w:hint="cs"/>
          <w:rtl/>
        </w:rPr>
        <w:t>:</w:t>
      </w:r>
    </w:p>
    <w:p w:rsidR="006F1C36" w:rsidRPr="009842A4" w:rsidRDefault="00C029CD" w:rsidP="009842A4">
      <w:pPr>
        <w:pStyle w:val="ListParagraph"/>
        <w:numPr>
          <w:ilvl w:val="0"/>
          <w:numId w:val="2"/>
        </w:numPr>
        <w:rPr>
          <w:rFonts w:eastAsiaTheme="minorHAnsi" w:cs="2  Badr"/>
          <w:rtl/>
        </w:rPr>
      </w:pPr>
      <w:r w:rsidRPr="009842A4">
        <w:rPr>
          <w:rFonts w:cs="2  Badr" w:hint="cs"/>
          <w:b/>
          <w:bCs/>
          <w:rtl/>
        </w:rPr>
        <w:lastRenderedPageBreak/>
        <w:t>«رُفِعَ‏ الْقَلَمُ‏ عَنِ‏ الصَّبِي‏</w:t>
      </w:r>
      <w:r w:rsidRPr="009842A4">
        <w:rPr>
          <w:rFonts w:cs="2  Badr" w:hint="cs"/>
          <w:rtl/>
        </w:rPr>
        <w:t xml:space="preserve">» </w:t>
      </w:r>
      <w:r w:rsidR="006F1C36" w:rsidRPr="009842A4">
        <w:rPr>
          <w:rFonts w:cs="2  Badr" w:hint="cs"/>
          <w:rtl/>
        </w:rPr>
        <w:t xml:space="preserve">چون در مقام امتنان است، يعني منت مي‌گذارد مي‌گويد: ما به بچه قبل از بلوغ بار زيادي حمل نمي‌كنيم و لذا عقاب را </w:t>
      </w:r>
      <w:r w:rsidR="007E7F1F">
        <w:rPr>
          <w:rFonts w:cs="2  Badr" w:hint="cs"/>
          <w:rtl/>
        </w:rPr>
        <w:t>برمی‌دارد</w:t>
      </w:r>
      <w:r w:rsidR="006F1C36" w:rsidRPr="009842A4">
        <w:rPr>
          <w:rFonts w:cs="2  Badr" w:hint="cs"/>
          <w:rtl/>
        </w:rPr>
        <w:t xml:space="preserve">. منت شارع و مولا بر بچه و غير بالغ اين است كه تكليف را از او </w:t>
      </w:r>
      <w:r w:rsidR="007E7F1F">
        <w:rPr>
          <w:rFonts w:cs="2  Badr" w:hint="cs"/>
          <w:rtl/>
        </w:rPr>
        <w:t>برمی‌دارد</w:t>
      </w:r>
      <w:r w:rsidR="006F1C36" w:rsidRPr="009842A4">
        <w:rPr>
          <w:rFonts w:cs="2  Badr" w:hint="cs"/>
          <w:rtl/>
        </w:rPr>
        <w:t xml:space="preserve">. اين امتنان دلیلی مي‌شود كه مطلق تكليف را </w:t>
      </w:r>
      <w:r w:rsidR="007E7F1F">
        <w:rPr>
          <w:rFonts w:cs="2  Badr" w:hint="cs"/>
          <w:rtl/>
        </w:rPr>
        <w:t>برندارد</w:t>
      </w:r>
      <w:r w:rsidR="006F1C36" w:rsidRPr="009842A4">
        <w:rPr>
          <w:rFonts w:cs="2  Badr" w:hint="cs"/>
          <w:rtl/>
        </w:rPr>
        <w:t xml:space="preserve"> بلكه تكليفي كه منشأ يك عقابي مي‌شود يا منشأ حضاضتی در او مي‌شود و لذا وجوب و حرمت را </w:t>
      </w:r>
      <w:r w:rsidR="007E7F1F">
        <w:rPr>
          <w:rFonts w:cs="2  Badr" w:hint="cs"/>
          <w:rtl/>
        </w:rPr>
        <w:t>برمی‌دارد</w:t>
      </w:r>
      <w:r w:rsidR="006F1C36" w:rsidRPr="009842A4">
        <w:rPr>
          <w:rFonts w:cs="2  Badr" w:hint="cs"/>
          <w:rtl/>
        </w:rPr>
        <w:t xml:space="preserve">. خيلي بخواهيم تعميم بدهيم كراهت را هم </w:t>
      </w:r>
      <w:r w:rsidR="007E7F1F">
        <w:rPr>
          <w:rFonts w:cs="2  Badr" w:hint="cs"/>
          <w:rtl/>
        </w:rPr>
        <w:t>برمی‌دارد</w:t>
      </w:r>
      <w:r w:rsidR="006F1C36" w:rsidRPr="009842A4">
        <w:rPr>
          <w:rFonts w:cs="2  Badr" w:hint="cs"/>
          <w:rtl/>
        </w:rPr>
        <w:t xml:space="preserve">. وجوب و حرمت يا حداكثر كراهت را </w:t>
      </w:r>
      <w:r w:rsidR="007E7F1F">
        <w:rPr>
          <w:rFonts w:cs="2  Badr" w:hint="cs"/>
          <w:rtl/>
        </w:rPr>
        <w:t>برمی‌دارد</w:t>
      </w:r>
      <w:r w:rsidR="006F1C36" w:rsidRPr="009842A4">
        <w:rPr>
          <w:rFonts w:cs="2  Badr" w:hint="cs"/>
          <w:rtl/>
        </w:rPr>
        <w:t xml:space="preserve"> اما استحباب را كه بگويد: اين كار ثواب دارد </w:t>
      </w:r>
      <w:r w:rsidR="007E7F1F">
        <w:rPr>
          <w:rFonts w:cs="2  Badr" w:hint="cs"/>
          <w:rtl/>
        </w:rPr>
        <w:t>برنمی‌دارد</w:t>
      </w:r>
      <w:r w:rsidR="006F1C36" w:rsidRPr="009842A4">
        <w:rPr>
          <w:rFonts w:cs="2  Badr" w:hint="cs"/>
          <w:rtl/>
        </w:rPr>
        <w:t xml:space="preserve"> و لذا زمينه براي اين‌كه او عبادت بكند، كارهاي نيك انجام بدهد و مستحبات براي او محفوظ است.</w:t>
      </w:r>
    </w:p>
    <w:p w:rsidR="009842A4" w:rsidRDefault="009842A4" w:rsidP="009842A4">
      <w:pPr>
        <w:pStyle w:val="Heading5"/>
        <w:rPr>
          <w:rFonts w:hint="cs"/>
          <w:rtl/>
        </w:rPr>
      </w:pPr>
      <w:r>
        <w:rPr>
          <w:rFonts w:hint="cs"/>
          <w:rtl/>
        </w:rPr>
        <w:t>دیدگاه استاد</w:t>
      </w:r>
    </w:p>
    <w:p w:rsidR="006F1C36" w:rsidRPr="009842A4" w:rsidRDefault="006F1C36" w:rsidP="009842A4">
      <w:pPr>
        <w:rPr>
          <w:rFonts w:eastAsia="2  Lotus"/>
          <w:rtl/>
        </w:rPr>
      </w:pPr>
      <w:r w:rsidRPr="009842A4">
        <w:rPr>
          <w:rFonts w:eastAsia="2  Lotus" w:hint="cs"/>
          <w:rtl/>
        </w:rPr>
        <w:t xml:space="preserve">ما احتمال دوم را قوي مي‌دانيم. اگر اين احتمال دوم را بگوييم كه در باب تكليف بايد بحث كنيم، من اجمالش را عرض مي‌كنم. نكته‌اش همين </w:t>
      </w:r>
      <w:r w:rsidR="00C029CD" w:rsidRPr="009842A4">
        <w:rPr>
          <w:rFonts w:eastAsia="2  Lotus" w:hint="cs"/>
          <w:b/>
          <w:bCs/>
          <w:rtl/>
        </w:rPr>
        <w:t>«رُفِعَ‏ الْقَلَمُ‏ عَنِ‏ الصَّبِي‏</w:t>
      </w:r>
      <w:r w:rsidR="00C029CD" w:rsidRPr="009842A4">
        <w:rPr>
          <w:rFonts w:eastAsia="2  Lotus" w:hint="cs"/>
          <w:rtl/>
        </w:rPr>
        <w:t xml:space="preserve">» </w:t>
      </w:r>
      <w:r w:rsidRPr="009842A4">
        <w:rPr>
          <w:rFonts w:eastAsia="2  Lotus" w:hint="cs"/>
          <w:rtl/>
        </w:rPr>
        <w:t xml:space="preserve">است كه مي‌گويد امتناني است. آن‌وقت استأذن لازم نيست به معناي تمريني باشد، به معناي مولوي مي‌تواند باشد. فقط نمي‌تواند وجوب باشد ولي </w:t>
      </w:r>
      <w:r w:rsidR="00E1353B">
        <w:rPr>
          <w:rFonts w:eastAsia="2  Lotus" w:hint="cs"/>
          <w:rtl/>
        </w:rPr>
        <w:t>به‌عنوان</w:t>
      </w:r>
      <w:r w:rsidRPr="009842A4">
        <w:rPr>
          <w:rFonts w:eastAsia="2  Lotus" w:hint="cs"/>
          <w:rtl/>
        </w:rPr>
        <w:t xml:space="preserve"> امر مستحب مولوي مي‌تواند باشد و ثمره‌اش </w:t>
      </w:r>
      <w:r w:rsidR="007E7F1F">
        <w:rPr>
          <w:rFonts w:eastAsia="2  Lotus" w:hint="cs"/>
          <w:rtl/>
        </w:rPr>
        <w:t>اینجاست</w:t>
      </w:r>
      <w:r w:rsidRPr="009842A4">
        <w:rPr>
          <w:rFonts w:eastAsia="2  Lotus" w:hint="cs"/>
          <w:rtl/>
        </w:rPr>
        <w:t xml:space="preserve"> كه اگر در عمل به اين نيت قربت كردند، به او ثواب مي‌دهند، </w:t>
      </w:r>
      <w:r w:rsidR="007E7F1F">
        <w:rPr>
          <w:rFonts w:eastAsia="2  Lotus" w:hint="cs"/>
          <w:rtl/>
        </w:rPr>
        <w:t>درحالی‌که</w:t>
      </w:r>
      <w:r w:rsidRPr="009842A4">
        <w:rPr>
          <w:rFonts w:eastAsia="2  Lotus" w:hint="cs"/>
          <w:rtl/>
        </w:rPr>
        <w:t xml:space="preserve"> اگر تمريني باشد، از ثواب خبري نيست. ثمره‌اش در ثوابِ مع قصد قربت است.</w:t>
      </w:r>
    </w:p>
    <w:p w:rsidR="009842A4" w:rsidRDefault="006F1C36" w:rsidP="009842A4">
      <w:pPr>
        <w:rPr>
          <w:rFonts w:eastAsia="2  Lotus" w:hint="cs"/>
          <w:rtl/>
        </w:rPr>
      </w:pPr>
      <w:r w:rsidRPr="009842A4">
        <w:rPr>
          <w:rFonts w:eastAsia="2  Lotus" w:hint="cs"/>
          <w:rtl/>
        </w:rPr>
        <w:t xml:space="preserve"> نكته‌اش اين است كه </w:t>
      </w:r>
      <w:r w:rsidR="00C029CD" w:rsidRPr="009842A4">
        <w:rPr>
          <w:rFonts w:eastAsia="2  Lotus" w:hint="cs"/>
          <w:b/>
          <w:bCs/>
          <w:rtl/>
        </w:rPr>
        <w:t>«رُفِعَ‏ الْقَلَمُ‏‏</w:t>
      </w:r>
      <w:r w:rsidR="00C029CD" w:rsidRPr="009842A4">
        <w:rPr>
          <w:rFonts w:eastAsia="2  Lotus" w:hint="cs"/>
          <w:rtl/>
        </w:rPr>
        <w:t>»</w:t>
      </w:r>
      <w:r w:rsidRPr="009842A4">
        <w:rPr>
          <w:rFonts w:eastAsia="2  Lotus" w:hint="cs"/>
          <w:rtl/>
        </w:rPr>
        <w:t xml:space="preserve">، ظاهرش اطلاق دارد. يعني مي‌گويد: كل تكاليف را برداشته. اين وجه اول است ولي وجه احتمال دوم اين است كه، درست است كه ظاهرش اطلاق است ولي نكته امتنان، اين را مقيد مي‌كند. نظير اينكه در حديث رفع هم </w:t>
      </w:r>
      <w:r w:rsidR="00C029CD" w:rsidRPr="009842A4">
        <w:rPr>
          <w:rFonts w:eastAsia="2  Lotus" w:hint="cs"/>
          <w:b/>
          <w:bCs/>
          <w:rtl/>
        </w:rPr>
        <w:t>«رُفِعَ عَنْ أُمَّتِي تِسْعَةٌ الْخَطَأُ وَ النِّسْيَانُ وَ مَا أُكْرِهُوا عَلَيْهِ وَ مَا لَا يَعْلَمُون‏</w:t>
      </w:r>
      <w:r w:rsidR="00C029CD" w:rsidRPr="009842A4">
        <w:rPr>
          <w:rFonts w:eastAsia="2  Lotus"/>
          <w:b/>
          <w:bCs/>
          <w:vertAlign w:val="superscript"/>
          <w:rtl/>
        </w:rPr>
        <w:footnoteReference w:id="2"/>
      </w:r>
      <w:r w:rsidR="00C029CD" w:rsidRPr="009842A4">
        <w:rPr>
          <w:rFonts w:eastAsia="2  Lotus" w:hint="cs"/>
          <w:b/>
          <w:bCs/>
          <w:rtl/>
        </w:rPr>
        <w:t xml:space="preserve">» </w:t>
      </w:r>
      <w:r w:rsidR="00C029CD" w:rsidRPr="009842A4">
        <w:rPr>
          <w:rFonts w:eastAsia="2  Lotus" w:hint="cs"/>
          <w:rtl/>
        </w:rPr>
        <w:t xml:space="preserve">آمده است، </w:t>
      </w:r>
      <w:r w:rsidRPr="009842A4">
        <w:rPr>
          <w:rFonts w:eastAsia="2  Lotus" w:hint="cs"/>
          <w:rtl/>
        </w:rPr>
        <w:t>مي‌گويد</w:t>
      </w:r>
      <w:r w:rsidR="00C029CD" w:rsidRPr="009842A4">
        <w:rPr>
          <w:rFonts w:eastAsia="2  Lotus" w:hint="cs"/>
          <w:rtl/>
        </w:rPr>
        <w:t>:</w:t>
      </w:r>
      <w:r w:rsidRPr="009842A4">
        <w:rPr>
          <w:rFonts w:eastAsia="2  Lotus" w:hint="cs"/>
          <w:rtl/>
        </w:rPr>
        <w:t xml:space="preserve"> </w:t>
      </w:r>
      <w:r w:rsidR="00C029CD" w:rsidRPr="009842A4">
        <w:rPr>
          <w:rFonts w:eastAsia="2  Lotus" w:hint="cs"/>
          <w:b/>
          <w:bCs/>
          <w:rtl/>
        </w:rPr>
        <w:t>«رُفِعَ عَنْ أُمَّتِي مَا لَا يَعْلَمُون»</w:t>
      </w:r>
      <w:r w:rsidR="00C029CD" w:rsidRPr="009842A4">
        <w:rPr>
          <w:rFonts w:eastAsia="2  Lotus" w:hint="cs"/>
          <w:rtl/>
        </w:rPr>
        <w:t xml:space="preserve"> </w:t>
      </w:r>
      <w:r w:rsidRPr="009842A4">
        <w:rPr>
          <w:rFonts w:eastAsia="2  Lotus" w:hint="cs"/>
          <w:rtl/>
        </w:rPr>
        <w:t xml:space="preserve">در مقام منت است و لذا نمي‌آيد </w:t>
      </w:r>
      <w:r w:rsidR="00C029CD" w:rsidRPr="009842A4">
        <w:rPr>
          <w:rFonts w:eastAsia="2  Lotus" w:hint="cs"/>
          <w:rtl/>
        </w:rPr>
        <w:t>چيزي كه خلاف امتنان باشد برداد.</w:t>
      </w:r>
      <w:r w:rsidR="00135294" w:rsidRPr="009842A4">
        <w:rPr>
          <w:rFonts w:eastAsia="2  Lotus" w:hint="cs"/>
          <w:rtl/>
        </w:rPr>
        <w:t xml:space="preserve"> </w:t>
      </w:r>
      <w:r w:rsidR="00E1353B">
        <w:rPr>
          <w:rFonts w:eastAsia="2  Lotus" w:hint="cs"/>
          <w:rtl/>
        </w:rPr>
        <w:t>اینجا</w:t>
      </w:r>
      <w:r w:rsidRPr="009842A4">
        <w:rPr>
          <w:rFonts w:eastAsia="2  Lotus" w:hint="cs"/>
          <w:rtl/>
        </w:rPr>
        <w:t xml:space="preserve"> هم بخواهد مستحب را بردارد يعني زمينه ثواب هم از او مي‌گيرد. فقط زمينه عقاب را بايد بردارد. در اين منت است و لذا تا </w:t>
      </w:r>
      <w:r w:rsidR="00E1353B">
        <w:rPr>
          <w:rFonts w:eastAsia="2  Lotus" w:hint="cs"/>
          <w:rtl/>
        </w:rPr>
        <w:t>اینجا</w:t>
      </w:r>
      <w:r w:rsidRPr="009842A4">
        <w:rPr>
          <w:rFonts w:eastAsia="2  Lotus" w:hint="cs"/>
          <w:rtl/>
        </w:rPr>
        <w:t xml:space="preserve"> ما علي‌القاعده بايد بگوييم</w:t>
      </w:r>
      <w:r w:rsidR="00C029CD" w:rsidRPr="009842A4">
        <w:rPr>
          <w:rFonts w:eastAsia="2  Lotus" w:hint="cs"/>
          <w:rtl/>
        </w:rPr>
        <w:t>:</w:t>
      </w:r>
      <w:r w:rsidRPr="009842A4">
        <w:rPr>
          <w:rFonts w:eastAsia="2  Lotus" w:hint="cs"/>
          <w:rtl/>
        </w:rPr>
        <w:t xml:space="preserve"> </w:t>
      </w:r>
      <w:r w:rsidR="00C029CD" w:rsidRPr="009842A4">
        <w:rPr>
          <w:rFonts w:eastAsia="2  Lotus" w:hint="cs"/>
          <w:b/>
          <w:bCs/>
          <w:rtl/>
        </w:rPr>
        <w:t xml:space="preserve">«رُفِعَ عَنْ أُمَّتِي» </w:t>
      </w:r>
      <w:r w:rsidRPr="009842A4">
        <w:rPr>
          <w:rFonts w:eastAsia="2  Lotus" w:hint="cs"/>
          <w:rtl/>
        </w:rPr>
        <w:t xml:space="preserve">بنا بر مبناي دوم كه امتنان، ملاك اصلي است، عقاب را </w:t>
      </w:r>
      <w:r w:rsidR="007E7F1F">
        <w:rPr>
          <w:rFonts w:eastAsia="2  Lotus" w:hint="cs"/>
          <w:rtl/>
        </w:rPr>
        <w:t>برمی‌دارد</w:t>
      </w:r>
      <w:r w:rsidRPr="009842A4">
        <w:rPr>
          <w:rFonts w:eastAsia="2  Lotus" w:hint="cs"/>
          <w:rtl/>
        </w:rPr>
        <w:t xml:space="preserve">، الزام را برمي‌دارد و الا يستأذن در </w:t>
      </w:r>
      <w:r w:rsidR="00E1353B">
        <w:rPr>
          <w:rFonts w:eastAsia="2  Lotus" w:hint="cs"/>
          <w:rtl/>
        </w:rPr>
        <w:t>اینجا</w:t>
      </w:r>
      <w:r w:rsidRPr="009842A4">
        <w:rPr>
          <w:rFonts w:eastAsia="2  Lotus" w:hint="cs"/>
          <w:rtl/>
        </w:rPr>
        <w:t xml:space="preserve"> مولويت استحبابي داشته باشد، </w:t>
      </w:r>
      <w:r w:rsidR="007E7F1F">
        <w:rPr>
          <w:rFonts w:eastAsia="2  Lotus" w:hint="cs"/>
          <w:rtl/>
        </w:rPr>
        <w:t>برنمی‌دارد</w:t>
      </w:r>
      <w:r w:rsidRPr="009842A4">
        <w:rPr>
          <w:rFonts w:eastAsia="2  Lotus" w:hint="cs"/>
          <w:rtl/>
        </w:rPr>
        <w:t>. اگر اين را بگوييم آن‌وقت يستأذن</w:t>
      </w:r>
      <w:r w:rsidR="00135294" w:rsidRPr="009842A4">
        <w:rPr>
          <w:rFonts w:eastAsia="2  Lotus" w:hint="cs"/>
          <w:rtl/>
        </w:rPr>
        <w:t xml:space="preserve"> مستحب مي‌شود. البته واجب نيست.</w:t>
      </w:r>
    </w:p>
    <w:p w:rsidR="00135294" w:rsidRPr="009842A4" w:rsidRDefault="006F1C36" w:rsidP="00135294">
      <w:pPr>
        <w:rPr>
          <w:rFonts w:eastAsia="2  Lotus"/>
          <w:rtl/>
        </w:rPr>
      </w:pPr>
      <w:r w:rsidRPr="009842A4">
        <w:rPr>
          <w:rFonts w:eastAsia="2  Lotus" w:hint="cs"/>
          <w:rtl/>
        </w:rPr>
        <w:lastRenderedPageBreak/>
        <w:t xml:space="preserve">اين يك بحث در </w:t>
      </w:r>
      <w:r w:rsidR="007E7F1F">
        <w:rPr>
          <w:rFonts w:eastAsia="2  Lotus" w:hint="cs"/>
          <w:rtl/>
        </w:rPr>
        <w:t>اینجاست</w:t>
      </w:r>
      <w:r w:rsidRPr="009842A4">
        <w:rPr>
          <w:rFonts w:eastAsia="2  Lotus" w:hint="cs"/>
          <w:rtl/>
        </w:rPr>
        <w:t xml:space="preserve"> كه اگر اين بحث را ما تا </w:t>
      </w:r>
      <w:r w:rsidR="00E1353B">
        <w:rPr>
          <w:rFonts w:eastAsia="2  Lotus" w:hint="cs"/>
          <w:rtl/>
        </w:rPr>
        <w:t>اینجا</w:t>
      </w:r>
      <w:r w:rsidRPr="009842A4">
        <w:rPr>
          <w:rFonts w:eastAsia="2  Lotus" w:hint="cs"/>
          <w:rtl/>
        </w:rPr>
        <w:t xml:space="preserve"> جلو بياييم، نه احتمال اول را مي‌گوييم نه احتمال سوم را بگوييم. نه بگوييم يستأذن بچه‌ها امر تمريني عادي و عرفي است، نه اين‌كه بگوييم واجب است. بلكه ميگوييم امر شرعي مولوي است، منتهي مستحب است. ديگران هم خوب است كه مستحبات را يادشان بدهند. اين يك بحث در </w:t>
      </w:r>
      <w:r w:rsidR="00E1353B">
        <w:rPr>
          <w:rFonts w:eastAsia="2  Lotus" w:hint="cs"/>
          <w:rtl/>
        </w:rPr>
        <w:t>اینجا</w:t>
      </w:r>
      <w:r w:rsidRPr="009842A4">
        <w:rPr>
          <w:rFonts w:eastAsia="2  Lotus" w:hint="cs"/>
          <w:rtl/>
        </w:rPr>
        <w:t xml:space="preserve"> است يك بحث ديگر هم اين است كه نسبت اين يستأذن با ادله رفع قلم </w:t>
      </w:r>
      <w:r w:rsidR="007E7F1F">
        <w:rPr>
          <w:rFonts w:eastAsia="2  Lotus" w:hint="cs"/>
          <w:rtl/>
        </w:rPr>
        <w:t>ازنظر</w:t>
      </w:r>
      <w:r w:rsidRPr="009842A4">
        <w:rPr>
          <w:rFonts w:eastAsia="2  Lotus" w:hint="cs"/>
          <w:rtl/>
        </w:rPr>
        <w:t xml:space="preserve"> اطل</w:t>
      </w:r>
      <w:r w:rsidR="00135294" w:rsidRPr="009842A4">
        <w:rPr>
          <w:rFonts w:eastAsia="2  Lotus" w:hint="cs"/>
          <w:rtl/>
        </w:rPr>
        <w:t xml:space="preserve">اق و عموم و </w:t>
      </w:r>
      <w:r w:rsidR="007E7F1F">
        <w:rPr>
          <w:rFonts w:eastAsia="2  Lotus" w:hint="cs"/>
          <w:rtl/>
        </w:rPr>
        <w:t>این‌ها</w:t>
      </w:r>
      <w:r w:rsidR="00135294" w:rsidRPr="009842A4">
        <w:rPr>
          <w:rFonts w:eastAsia="2  Lotus" w:hint="cs"/>
          <w:rtl/>
        </w:rPr>
        <w:t xml:space="preserve"> چه نسبتي است؟</w:t>
      </w:r>
    </w:p>
    <w:p w:rsidR="00135294" w:rsidRPr="009842A4" w:rsidRDefault="006F1C36" w:rsidP="00135294">
      <w:pPr>
        <w:rPr>
          <w:rFonts w:eastAsia="2  Lotus"/>
          <w:rtl/>
        </w:rPr>
      </w:pPr>
      <w:r w:rsidRPr="009842A4">
        <w:rPr>
          <w:rFonts w:eastAsia="2  Lotus" w:hint="cs"/>
          <w:rtl/>
        </w:rPr>
        <w:t xml:space="preserve">اگر ما نسبت‌سنجي بخواهيم بكنيم، بايد بگوييم </w:t>
      </w:r>
      <w:r w:rsidR="00135294" w:rsidRPr="009842A4">
        <w:rPr>
          <w:rFonts w:eastAsia="2  Lotus" w:hint="cs"/>
          <w:b/>
          <w:bCs/>
          <w:rtl/>
        </w:rPr>
        <w:t>«رُفِعَ‏ الْقَلَمُ‏ عَنِ‏ الصَّبِي‏</w:t>
      </w:r>
      <w:r w:rsidR="00135294" w:rsidRPr="009842A4">
        <w:rPr>
          <w:rFonts w:eastAsia="2  Lotus" w:hint="cs"/>
          <w:rtl/>
        </w:rPr>
        <w:t xml:space="preserve">» </w:t>
      </w:r>
      <w:r w:rsidRPr="009842A4">
        <w:rPr>
          <w:rFonts w:eastAsia="2  Lotus" w:hint="cs"/>
          <w:rtl/>
        </w:rPr>
        <w:t xml:space="preserve">و </w:t>
      </w:r>
      <w:r w:rsidR="007E7F1F">
        <w:rPr>
          <w:rFonts w:eastAsia="2  Lotus" w:hint="cs"/>
          <w:rtl/>
        </w:rPr>
        <w:t>این‌ها</w:t>
      </w:r>
      <w:r w:rsidRPr="009842A4">
        <w:rPr>
          <w:rFonts w:eastAsia="2  Lotus" w:hint="cs"/>
          <w:rtl/>
        </w:rPr>
        <w:t xml:space="preserve"> مطلق است. مي‌گويد تكاليفي كه ما در شرع مشخص كرديم از صبي برداشتيم. اين يستأذن تكليف خاصي است كه خطاب به صبي است. اين خاص مي‌شود و اگر مطلق و مقيدي حساب بكنيم، آن مطلق مي‌گويد: صبي تكليفي ندارد ولي اين تكليف خاصي که برايش آورده بايد بگوييم مقيد آن است و بايد ظهور وجوبش را حفظ بكنيم. آن گفته هيچ تكليفي ندارد، اين مي‌گويد اين تكليف را دارد اين هم شبهه‌اي است كه ممك</w:t>
      </w:r>
      <w:r w:rsidR="00135294" w:rsidRPr="009842A4">
        <w:rPr>
          <w:rFonts w:eastAsia="2  Lotus" w:hint="cs"/>
          <w:rtl/>
        </w:rPr>
        <w:t xml:space="preserve">ن است كسي </w:t>
      </w:r>
      <w:r w:rsidR="00E1353B">
        <w:rPr>
          <w:rFonts w:eastAsia="2  Lotus" w:hint="cs"/>
          <w:rtl/>
        </w:rPr>
        <w:t>اینجا</w:t>
      </w:r>
      <w:r w:rsidR="00135294" w:rsidRPr="009842A4">
        <w:rPr>
          <w:rFonts w:eastAsia="2  Lotus" w:hint="cs"/>
          <w:rtl/>
        </w:rPr>
        <w:t xml:space="preserve"> مطرح كند.</w:t>
      </w:r>
    </w:p>
    <w:p w:rsidR="00135294" w:rsidRPr="009842A4" w:rsidRDefault="006F1C36" w:rsidP="00135294">
      <w:pPr>
        <w:rPr>
          <w:rFonts w:eastAsia="2  Lotus"/>
          <w:rtl/>
        </w:rPr>
      </w:pPr>
      <w:r w:rsidRPr="009842A4">
        <w:rPr>
          <w:rFonts w:eastAsia="2  Lotus" w:hint="cs"/>
          <w:rtl/>
        </w:rPr>
        <w:t>جواب اين شبهه اين است كه حديث رفع حاكم است و بین دليل حاكم و محكوم رعايت نسبت نمي‌شود. اين هم قاعده اصولي است كه دليل مطلق و مقيد كه مي‌گوييم مطلق مي‌گيريم و مقيد</w:t>
      </w:r>
      <w:r w:rsidRPr="009842A4">
        <w:rPr>
          <w:rFonts w:eastAsia="2  Lotus"/>
          <w:rtl/>
        </w:rPr>
        <w:t xml:space="preserve"> </w:t>
      </w:r>
      <w:r w:rsidRPr="009842A4">
        <w:rPr>
          <w:rFonts w:eastAsia="2  Lotus" w:hint="cs"/>
          <w:rtl/>
        </w:rPr>
        <w:t xml:space="preserve">و مقيد عام را تقييد مي‌زند و عام و خاص كردن مطلق و مقيد و حكم به تخصيص و تقييد در </w:t>
      </w:r>
      <w:r w:rsidR="00E1353B">
        <w:rPr>
          <w:rFonts w:eastAsia="2  Lotus" w:hint="cs"/>
          <w:rtl/>
        </w:rPr>
        <w:t>آنجایی</w:t>
      </w:r>
      <w:r w:rsidRPr="009842A4">
        <w:rPr>
          <w:rFonts w:eastAsia="2  Lotus" w:hint="cs"/>
          <w:rtl/>
        </w:rPr>
        <w:t xml:space="preserve"> است كه ادله در عرض هم هستند، حاكم و محكومي نيست</w:t>
      </w:r>
      <w:r w:rsidRPr="009842A4">
        <w:rPr>
          <w:rFonts w:eastAsia="2  Lotus" w:hint="eastAsia"/>
          <w:rtl/>
        </w:rPr>
        <w:t>؛</w:t>
      </w:r>
      <w:r w:rsidRPr="009842A4">
        <w:rPr>
          <w:rFonts w:eastAsia="2  Lotus"/>
          <w:rtl/>
        </w:rPr>
        <w:t xml:space="preserve"> </w:t>
      </w:r>
      <w:r w:rsidRPr="009842A4">
        <w:rPr>
          <w:rFonts w:eastAsia="2  Lotus" w:hint="cs"/>
          <w:rtl/>
        </w:rPr>
        <w:t xml:space="preserve">اما اگر دليل حاكم بود، </w:t>
      </w:r>
      <w:r w:rsidR="00E1353B">
        <w:rPr>
          <w:rFonts w:eastAsia="2  Lotus" w:hint="cs"/>
          <w:rtl/>
        </w:rPr>
        <w:t>اینجا</w:t>
      </w:r>
      <w:r w:rsidRPr="009842A4">
        <w:rPr>
          <w:rFonts w:eastAsia="2  Lotus" w:hint="cs"/>
          <w:rtl/>
        </w:rPr>
        <w:t xml:space="preserve"> نمي‌گوييم اين مقيد است، اين عام است، ا</w:t>
      </w:r>
      <w:r w:rsidR="00135294" w:rsidRPr="009842A4">
        <w:rPr>
          <w:rFonts w:eastAsia="2  Lotus" w:hint="cs"/>
          <w:rtl/>
        </w:rPr>
        <w:t>ين خاص است و اين مطلق مقيد است.</w:t>
      </w:r>
    </w:p>
    <w:p w:rsidR="006F1C36" w:rsidRPr="009842A4" w:rsidRDefault="006F1C36" w:rsidP="00135294">
      <w:pPr>
        <w:rPr>
          <w:rFonts w:eastAsia="2  Lotus"/>
          <w:rtl/>
        </w:rPr>
      </w:pPr>
      <w:r w:rsidRPr="009842A4">
        <w:rPr>
          <w:rFonts w:eastAsia="2  Lotus" w:hint="cs"/>
          <w:rtl/>
        </w:rPr>
        <w:t xml:space="preserve">اينجا هم حديث </w:t>
      </w:r>
      <w:r w:rsidR="00135294" w:rsidRPr="009842A4">
        <w:rPr>
          <w:rFonts w:eastAsia="2  Lotus" w:hint="cs"/>
          <w:b/>
          <w:bCs/>
          <w:rtl/>
        </w:rPr>
        <w:t>«رُفِعَ‏ الْقَلَمُ‏ عَنِ‏ الصَّبِي‏</w:t>
      </w:r>
      <w:r w:rsidR="00135294" w:rsidRPr="009842A4">
        <w:rPr>
          <w:rFonts w:eastAsia="2  Lotus" w:hint="cs"/>
          <w:rtl/>
        </w:rPr>
        <w:t xml:space="preserve">» </w:t>
      </w:r>
      <w:r w:rsidRPr="009842A4">
        <w:rPr>
          <w:rFonts w:eastAsia="2  Lotus" w:hint="cs"/>
          <w:rtl/>
        </w:rPr>
        <w:t xml:space="preserve">دليل حاكمي است كه او مقدم بر ادله ديگر است نه اينكه دليل ديگري بگوييم خاص است و مقيدش مي‌شود و لذاست كه در </w:t>
      </w:r>
      <w:r w:rsidR="00E1353B">
        <w:rPr>
          <w:rFonts w:eastAsia="2  Lotus" w:hint="cs"/>
          <w:rtl/>
        </w:rPr>
        <w:t>اینجا</w:t>
      </w:r>
      <w:r w:rsidRPr="009842A4">
        <w:rPr>
          <w:rFonts w:eastAsia="2  Lotus" w:hint="cs"/>
          <w:rtl/>
        </w:rPr>
        <w:t xml:space="preserve"> نمي‌توانيم بگوييم </w:t>
      </w:r>
      <w:r w:rsidRPr="009842A4">
        <w:rPr>
          <w:rFonts w:eastAsia="2  Lotus" w:hint="cs"/>
          <w:b/>
          <w:bCs/>
          <w:rtl/>
        </w:rPr>
        <w:t>ف</w:t>
      </w:r>
      <w:r w:rsidR="00135294" w:rsidRPr="009842A4">
        <w:rPr>
          <w:rFonts w:eastAsia="2  Lotus" w:hint="cs"/>
          <w:b/>
          <w:bCs/>
          <w:rtl/>
        </w:rPr>
        <w:t>َ</w:t>
      </w:r>
      <w:r w:rsidRPr="009842A4">
        <w:rPr>
          <w:rFonts w:eastAsia="2  Lotus" w:hint="cs"/>
          <w:b/>
          <w:bCs/>
          <w:rtl/>
        </w:rPr>
        <w:t>لي</w:t>
      </w:r>
      <w:r w:rsidR="00135294" w:rsidRPr="009842A4">
        <w:rPr>
          <w:rFonts w:eastAsia="2  Lotus" w:hint="cs"/>
          <w:b/>
          <w:bCs/>
          <w:rtl/>
        </w:rPr>
        <w:t>َ</w:t>
      </w:r>
      <w:r w:rsidRPr="009842A4">
        <w:rPr>
          <w:rFonts w:eastAsia="2  Lotus" w:hint="cs"/>
          <w:b/>
          <w:bCs/>
          <w:rtl/>
        </w:rPr>
        <w:t>ست</w:t>
      </w:r>
      <w:r w:rsidR="00135294" w:rsidRPr="009842A4">
        <w:rPr>
          <w:rFonts w:eastAsia="2  Lotus" w:hint="cs"/>
          <w:b/>
          <w:bCs/>
          <w:rtl/>
        </w:rPr>
        <w:t>َ</w:t>
      </w:r>
      <w:r w:rsidRPr="009842A4">
        <w:rPr>
          <w:rFonts w:eastAsia="2  Lotus" w:hint="cs"/>
          <w:b/>
          <w:bCs/>
          <w:rtl/>
        </w:rPr>
        <w:t>أذ</w:t>
      </w:r>
      <w:r w:rsidR="00135294" w:rsidRPr="009842A4">
        <w:rPr>
          <w:rFonts w:eastAsia="2  Lotus" w:hint="cs"/>
          <w:b/>
          <w:bCs/>
          <w:rtl/>
        </w:rPr>
        <w:t>ِ</w:t>
      </w:r>
      <w:r w:rsidRPr="009842A4">
        <w:rPr>
          <w:rFonts w:eastAsia="2  Lotus" w:hint="cs"/>
          <w:b/>
          <w:bCs/>
          <w:rtl/>
        </w:rPr>
        <w:t>ن</w:t>
      </w:r>
      <w:r w:rsidRPr="009842A4">
        <w:rPr>
          <w:rFonts w:eastAsia="2  Lotus" w:hint="cs"/>
          <w:rtl/>
        </w:rPr>
        <w:t xml:space="preserve"> دليل خاص است و </w:t>
      </w:r>
      <w:r w:rsidR="00135294" w:rsidRPr="009842A4">
        <w:rPr>
          <w:rFonts w:eastAsia="2  Lotus" w:hint="cs"/>
          <w:b/>
          <w:bCs/>
          <w:rtl/>
        </w:rPr>
        <w:t>«رُفِعَ‏ الْقَلَمُ‏ عَنِ‏ الصَّبِي‏</w:t>
      </w:r>
      <w:r w:rsidR="00135294" w:rsidRPr="009842A4">
        <w:rPr>
          <w:rFonts w:eastAsia="2  Lotus" w:hint="cs"/>
          <w:rtl/>
        </w:rPr>
        <w:t xml:space="preserve">» </w:t>
      </w:r>
      <w:r w:rsidRPr="009842A4">
        <w:rPr>
          <w:rFonts w:eastAsia="2  Lotus" w:hint="cs"/>
          <w:rtl/>
        </w:rPr>
        <w:t xml:space="preserve">را مقيد مي‌كند و بگوييم دلالت بر وجوب دارد و دليل صبي هيچ تكليفي ندارد ولي اين تكليف را دارد چون خاص و مقيد است براي اين‌كه </w:t>
      </w:r>
      <w:r w:rsidR="00135294" w:rsidRPr="009842A4">
        <w:rPr>
          <w:rFonts w:eastAsia="2  Lotus" w:hint="cs"/>
          <w:b/>
          <w:bCs/>
          <w:rtl/>
        </w:rPr>
        <w:t>«رُفِعَ‏ الْقَلَمُ‏ عَنِ‏ الصَّبِي‏</w:t>
      </w:r>
      <w:r w:rsidR="00135294" w:rsidRPr="009842A4">
        <w:rPr>
          <w:rFonts w:eastAsia="2  Lotus" w:hint="cs"/>
          <w:rtl/>
        </w:rPr>
        <w:t xml:space="preserve">» </w:t>
      </w:r>
      <w:r w:rsidRPr="009842A4">
        <w:rPr>
          <w:rFonts w:eastAsia="2  Lotus" w:hint="cs"/>
          <w:rtl/>
        </w:rPr>
        <w:t xml:space="preserve">دليل حاكم است و دليل حاكم مقيد به محكوم است حتي اگر محكوم خاص و مقيد باشد. چون دليل </w:t>
      </w:r>
      <w:r w:rsidR="00E1353B">
        <w:rPr>
          <w:rFonts w:eastAsia="2  Lotus" w:hint="cs"/>
          <w:rtl/>
        </w:rPr>
        <w:t>درواقع</w:t>
      </w:r>
      <w:r w:rsidRPr="009842A4">
        <w:rPr>
          <w:rFonts w:eastAsia="2  Lotus" w:hint="cs"/>
          <w:rtl/>
        </w:rPr>
        <w:t xml:space="preserve"> همه ادله را تفسير مي‌كند و ناظر به اين‌هاست. اين هم دو نكته‌اي است كه </w:t>
      </w:r>
      <w:r w:rsidR="00E1353B">
        <w:rPr>
          <w:rFonts w:eastAsia="2  Lotus" w:hint="cs"/>
          <w:rtl/>
        </w:rPr>
        <w:t>اینجا</w:t>
      </w:r>
      <w:r w:rsidRPr="009842A4">
        <w:rPr>
          <w:rFonts w:eastAsia="2  Lotus" w:hint="cs"/>
          <w:rtl/>
        </w:rPr>
        <w:t xml:space="preserve"> وجود دارد.</w:t>
      </w:r>
    </w:p>
    <w:p w:rsidR="00324580" w:rsidRPr="009842A4" w:rsidRDefault="00324580" w:rsidP="00324580">
      <w:pPr>
        <w:pStyle w:val="Heading3"/>
        <w:rPr>
          <w:rFonts w:hint="cs"/>
          <w:rtl/>
        </w:rPr>
      </w:pPr>
      <w:r w:rsidRPr="009842A4">
        <w:rPr>
          <w:rFonts w:hint="cs"/>
          <w:rtl/>
        </w:rPr>
        <w:lastRenderedPageBreak/>
        <w:t xml:space="preserve">نتيجه </w:t>
      </w:r>
      <w:r w:rsidRPr="009842A4">
        <w:rPr>
          <w:rFonts w:hint="cs"/>
          <w:rtl/>
        </w:rPr>
        <w:t>نهایی</w:t>
      </w:r>
      <w:r w:rsidRPr="009842A4">
        <w:rPr>
          <w:rFonts w:hint="cs"/>
          <w:rtl/>
        </w:rPr>
        <w:t xml:space="preserve"> بحث نهم</w:t>
      </w:r>
    </w:p>
    <w:p w:rsidR="00152670" w:rsidRPr="009842A4" w:rsidRDefault="006F1C36" w:rsidP="00135294">
      <w:pPr>
        <w:rPr>
          <w:rFonts w:eastAsia="2  Lotus"/>
          <w:rtl/>
        </w:rPr>
      </w:pPr>
      <w:r w:rsidRPr="009842A4">
        <w:rPr>
          <w:rFonts w:eastAsia="2  Lotus" w:hint="cs"/>
          <w:rtl/>
        </w:rPr>
        <w:t xml:space="preserve">نتيجه اين بحث كه هر دو بحث‌هاي دقيقي است كه من خيلي مجمل مفروضات بحث را از جاي ديگر </w:t>
      </w:r>
      <w:r w:rsidR="00E1353B">
        <w:rPr>
          <w:rFonts w:eastAsia="2  Lotus" w:hint="cs"/>
          <w:rtl/>
        </w:rPr>
        <w:t>اینجا</w:t>
      </w:r>
      <w:r w:rsidRPr="009842A4">
        <w:rPr>
          <w:rFonts w:eastAsia="2  Lotus" w:hint="cs"/>
          <w:rtl/>
        </w:rPr>
        <w:t xml:space="preserve"> تبيين كردم،</w:t>
      </w:r>
      <w:r w:rsidRPr="009842A4">
        <w:rPr>
          <w:rFonts w:eastAsia="2  Lotus"/>
          <w:rtl/>
        </w:rPr>
        <w:t xml:space="preserve"> </w:t>
      </w:r>
      <w:r w:rsidRPr="009842A4">
        <w:rPr>
          <w:rFonts w:eastAsia="2  Lotus" w:hint="eastAsia"/>
          <w:rtl/>
        </w:rPr>
        <w:t>اين</w:t>
      </w:r>
      <w:r w:rsidRPr="009842A4">
        <w:rPr>
          <w:rFonts w:eastAsia="2  Lotus" w:hint="cs"/>
          <w:rtl/>
        </w:rPr>
        <w:t xml:space="preserve"> دو بحث مي‌شود: احتمال دوم </w:t>
      </w:r>
      <w:r w:rsidR="00E1353B">
        <w:rPr>
          <w:rFonts w:eastAsia="2  Lotus" w:hint="cs"/>
          <w:rtl/>
        </w:rPr>
        <w:t>اینجا</w:t>
      </w:r>
      <w:r w:rsidRPr="009842A4">
        <w:rPr>
          <w:rFonts w:eastAsia="2  Lotus" w:hint="cs"/>
          <w:rtl/>
        </w:rPr>
        <w:t xml:space="preserve"> </w:t>
      </w:r>
      <w:r w:rsidR="007E7F1F">
        <w:rPr>
          <w:rFonts w:eastAsia="2  Lotus" w:hint="cs"/>
          <w:rtl/>
        </w:rPr>
        <w:t>قابل‌قبول</w:t>
      </w:r>
      <w:r w:rsidRPr="009842A4">
        <w:rPr>
          <w:rFonts w:eastAsia="2  Lotus" w:hint="cs"/>
          <w:rtl/>
        </w:rPr>
        <w:t xml:space="preserve"> است. نه مي‌توانيم بگوييم اين عرفي و ارشادي است، نه اين‌كه حكم وجوبي و الزامي است بلكه اين يك تكليف استحبابي براي بچه‌هاست و شرعي و مولوي هم هست. البته تكليفي كه پدر و مادر دارند آن هم گفتيم شايد تكليف الزامي نباشد. تحفظ و مراقبت و </w:t>
      </w:r>
      <w:r w:rsidR="007E7F1F">
        <w:rPr>
          <w:rFonts w:eastAsia="2  Lotus" w:hint="cs"/>
          <w:rtl/>
        </w:rPr>
        <w:t>یاددادن</w:t>
      </w:r>
      <w:r w:rsidRPr="009842A4">
        <w:rPr>
          <w:rFonts w:eastAsia="2  Lotus" w:hint="cs"/>
          <w:rtl/>
        </w:rPr>
        <w:t xml:space="preserve"> هم يك تكليف آن‌طور باشد. اين هم بحث دومي كه در آيه شريفه هست.</w:t>
      </w:r>
    </w:p>
    <w:sectPr w:rsidR="00152670" w:rsidRPr="009842A4"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82" w:rsidRDefault="00476B82" w:rsidP="000D5800">
      <w:pPr>
        <w:spacing w:after="0"/>
      </w:pPr>
      <w:r>
        <w:separator/>
      </w:r>
    </w:p>
  </w:endnote>
  <w:endnote w:type="continuationSeparator" w:id="0">
    <w:p w:rsidR="00476B82" w:rsidRDefault="00476B8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1966408"/>
      <w:docPartObj>
        <w:docPartGallery w:val="Page Numbers (Bottom of Page)"/>
        <w:docPartUnique/>
      </w:docPartObj>
    </w:sdtPr>
    <w:sdtEndPr>
      <w:rPr>
        <w:noProof/>
      </w:rPr>
    </w:sdtEndPr>
    <w:sdtContent>
      <w:p w:rsidR="00135294" w:rsidRDefault="00135294">
        <w:pPr>
          <w:pStyle w:val="Footer"/>
          <w:jc w:val="center"/>
        </w:pPr>
        <w:r>
          <w:fldChar w:fldCharType="begin"/>
        </w:r>
        <w:r>
          <w:instrText xml:space="preserve"> PAGE   \* MERGEFORMAT </w:instrText>
        </w:r>
        <w:r>
          <w:fldChar w:fldCharType="separate"/>
        </w:r>
        <w:r w:rsidR="007E7F1F">
          <w:rPr>
            <w:noProof/>
            <w:rtl/>
          </w:rPr>
          <w:t>13</w:t>
        </w:r>
        <w:r>
          <w:rPr>
            <w:noProof/>
          </w:rPr>
          <w:fldChar w:fldCharType="end"/>
        </w:r>
      </w:p>
    </w:sdtContent>
  </w:sdt>
  <w:p w:rsidR="00135294" w:rsidRDefault="00135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82" w:rsidRDefault="00476B82" w:rsidP="000D5800">
      <w:pPr>
        <w:spacing w:after="0"/>
      </w:pPr>
      <w:r>
        <w:separator/>
      </w:r>
    </w:p>
  </w:footnote>
  <w:footnote w:type="continuationSeparator" w:id="0">
    <w:p w:rsidR="00476B82" w:rsidRDefault="00476B82" w:rsidP="000D5800">
      <w:pPr>
        <w:spacing w:after="0"/>
      </w:pPr>
      <w:r>
        <w:continuationSeparator/>
      </w:r>
    </w:p>
  </w:footnote>
  <w:footnote w:id="1">
    <w:p w:rsidR="006F1C36" w:rsidRPr="00324580" w:rsidRDefault="006F1C36" w:rsidP="006F1C36">
      <w:pPr>
        <w:pStyle w:val="FootnoteText"/>
        <w:rPr>
          <w:rFonts w:ascii="Noor_Nazli" w:hAnsi="Noor_Nazli" w:hint="cs"/>
          <w:b/>
          <w:bCs/>
          <w:rtl/>
        </w:rPr>
      </w:pPr>
      <w:r w:rsidRPr="00324580">
        <w:rPr>
          <w:rStyle w:val="FootnoteReference"/>
          <w:rFonts w:eastAsia="2  Lotus"/>
          <w:b/>
          <w:bCs/>
        </w:rPr>
        <w:footnoteRef/>
      </w:r>
      <w:r w:rsidR="00324580">
        <w:rPr>
          <w:rFonts w:hint="cs"/>
          <w:b/>
          <w:bCs/>
          <w:rtl/>
        </w:rPr>
        <w:t>-</w:t>
      </w:r>
      <w:r w:rsidRPr="00324580">
        <w:rPr>
          <w:b/>
          <w:bCs/>
          <w:rtl/>
        </w:rPr>
        <w:t xml:space="preserve"> </w:t>
      </w:r>
      <w:r w:rsidRPr="00324580">
        <w:rPr>
          <w:rFonts w:hint="cs"/>
          <w:b/>
          <w:bCs/>
          <w:rtl/>
        </w:rPr>
        <w:t xml:space="preserve">مرآة العقول ج </w:t>
      </w:r>
      <w:r w:rsidR="00966B10" w:rsidRPr="00324580">
        <w:rPr>
          <w:b/>
          <w:bCs/>
          <w:rtl/>
        </w:rPr>
        <w:t>۱۱</w:t>
      </w:r>
      <w:r w:rsidRPr="00324580">
        <w:rPr>
          <w:rFonts w:hint="cs"/>
          <w:b/>
          <w:bCs/>
          <w:rtl/>
        </w:rPr>
        <w:t xml:space="preserve"> ص </w:t>
      </w:r>
      <w:r w:rsidR="00966B10" w:rsidRPr="00324580">
        <w:rPr>
          <w:b/>
          <w:bCs/>
          <w:rtl/>
        </w:rPr>
        <w:t>۲۰۵</w:t>
      </w:r>
      <w:r w:rsidR="00324580">
        <w:rPr>
          <w:rFonts w:hint="cs"/>
          <w:b/>
          <w:bCs/>
          <w:rtl/>
        </w:rPr>
        <w:t>.</w:t>
      </w:r>
    </w:p>
  </w:footnote>
  <w:footnote w:id="2">
    <w:p w:rsidR="00C029CD" w:rsidRPr="00324580" w:rsidRDefault="00C029CD" w:rsidP="00C029CD">
      <w:pPr>
        <w:pStyle w:val="FootnoteText"/>
        <w:rPr>
          <w:rFonts w:ascii="Noor_Nazli" w:hAnsi="Noor_Nazli"/>
          <w:b/>
          <w:bCs/>
          <w:rtl/>
        </w:rPr>
      </w:pPr>
      <w:r w:rsidRPr="00324580">
        <w:rPr>
          <w:rStyle w:val="FootnoteReference"/>
          <w:rFonts w:eastAsia="2  Lotus"/>
          <w:b/>
          <w:bCs/>
        </w:rPr>
        <w:footnoteRef/>
      </w:r>
      <w:r w:rsidR="00324580">
        <w:rPr>
          <w:rFonts w:hint="cs"/>
          <w:b/>
          <w:bCs/>
          <w:rtl/>
        </w:rPr>
        <w:t>-</w:t>
      </w:r>
      <w:r w:rsidRPr="00324580">
        <w:rPr>
          <w:b/>
          <w:bCs/>
          <w:rtl/>
        </w:rPr>
        <w:t xml:space="preserve"> الخصال، </w:t>
      </w:r>
      <w:r w:rsidRPr="00324580">
        <w:rPr>
          <w:rFonts w:hint="cs"/>
          <w:b/>
          <w:bCs/>
          <w:rtl/>
        </w:rPr>
        <w:t>ج</w:t>
      </w:r>
      <w:r w:rsidR="00775043">
        <w:rPr>
          <w:b/>
          <w:bCs/>
          <w:rtl/>
        </w:rPr>
        <w:t xml:space="preserve"> ۲</w:t>
      </w:r>
      <w:r w:rsidRPr="00324580">
        <w:rPr>
          <w:rFonts w:hint="cs"/>
          <w:b/>
          <w:bCs/>
          <w:rtl/>
        </w:rPr>
        <w:t xml:space="preserve"> ص </w:t>
      </w:r>
      <w:r w:rsidR="00966B10" w:rsidRPr="00324580">
        <w:rPr>
          <w:b/>
          <w:bCs/>
          <w:rtl/>
        </w:rPr>
        <w:t>۴۱۷</w:t>
      </w:r>
      <w:r w:rsidR="00324580">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7287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B9ACD06" wp14:editId="4CB80A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4B6E9730" wp14:editId="6CAAE70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775043">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7287F">
      <w:rPr>
        <w:rFonts w:ascii="IranNastaliq" w:hAnsi="IranNastaliq" w:cs="IranNastaliq" w:hint="cs"/>
        <w:sz w:val="40"/>
        <w:szCs w:val="40"/>
        <w:rtl/>
      </w:rPr>
      <w:t>2369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3236"/>
    <w:multiLevelType w:val="hybridMultilevel"/>
    <w:tmpl w:val="1C1CB3CE"/>
    <w:lvl w:ilvl="0" w:tplc="2BA0E634">
      <w:start w:val="4"/>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269073B"/>
    <w:multiLevelType w:val="hybridMultilevel"/>
    <w:tmpl w:val="55CA8EF6"/>
    <w:lvl w:ilvl="0" w:tplc="E1AC38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36"/>
    <w:rsid w:val="00002DBF"/>
    <w:rsid w:val="00016B3C"/>
    <w:rsid w:val="000175D4"/>
    <w:rsid w:val="00017EE2"/>
    <w:rsid w:val="000228A2"/>
    <w:rsid w:val="000324F1"/>
    <w:rsid w:val="0003795B"/>
    <w:rsid w:val="00052BA3"/>
    <w:rsid w:val="00056D96"/>
    <w:rsid w:val="00057E48"/>
    <w:rsid w:val="0006363E"/>
    <w:rsid w:val="00080DFF"/>
    <w:rsid w:val="00085ED5"/>
    <w:rsid w:val="00086099"/>
    <w:rsid w:val="000A1A51"/>
    <w:rsid w:val="000A29F9"/>
    <w:rsid w:val="000B1297"/>
    <w:rsid w:val="000D2D0D"/>
    <w:rsid w:val="000D38B4"/>
    <w:rsid w:val="000D5800"/>
    <w:rsid w:val="000E76E9"/>
    <w:rsid w:val="000F1897"/>
    <w:rsid w:val="000F68B0"/>
    <w:rsid w:val="000F7E72"/>
    <w:rsid w:val="00101E2D"/>
    <w:rsid w:val="00102CEB"/>
    <w:rsid w:val="00117955"/>
    <w:rsid w:val="00125AC3"/>
    <w:rsid w:val="00133A57"/>
    <w:rsid w:val="00133E1D"/>
    <w:rsid w:val="00135294"/>
    <w:rsid w:val="0013617D"/>
    <w:rsid w:val="00136442"/>
    <w:rsid w:val="00150D4B"/>
    <w:rsid w:val="00152670"/>
    <w:rsid w:val="00166DD8"/>
    <w:rsid w:val="001712D6"/>
    <w:rsid w:val="001757C8"/>
    <w:rsid w:val="00177934"/>
    <w:rsid w:val="00183F26"/>
    <w:rsid w:val="00192A6A"/>
    <w:rsid w:val="00197CDD"/>
    <w:rsid w:val="001A63E3"/>
    <w:rsid w:val="001B6B1C"/>
    <w:rsid w:val="001C367D"/>
    <w:rsid w:val="001C3ECC"/>
    <w:rsid w:val="001D24F8"/>
    <w:rsid w:val="001D4926"/>
    <w:rsid w:val="001D7A48"/>
    <w:rsid w:val="001E306E"/>
    <w:rsid w:val="001E3FB0"/>
    <w:rsid w:val="001E4FFF"/>
    <w:rsid w:val="001F2E3E"/>
    <w:rsid w:val="00205CA9"/>
    <w:rsid w:val="00224C0A"/>
    <w:rsid w:val="00231BC8"/>
    <w:rsid w:val="002376A5"/>
    <w:rsid w:val="002417C9"/>
    <w:rsid w:val="002529C5"/>
    <w:rsid w:val="00261F97"/>
    <w:rsid w:val="00270294"/>
    <w:rsid w:val="00274486"/>
    <w:rsid w:val="00282718"/>
    <w:rsid w:val="00283BD7"/>
    <w:rsid w:val="002857C1"/>
    <w:rsid w:val="002914BD"/>
    <w:rsid w:val="00293CAA"/>
    <w:rsid w:val="00297263"/>
    <w:rsid w:val="002A76E1"/>
    <w:rsid w:val="002C56FD"/>
    <w:rsid w:val="002D49E4"/>
    <w:rsid w:val="002E450B"/>
    <w:rsid w:val="002E73F9"/>
    <w:rsid w:val="002F05B9"/>
    <w:rsid w:val="003161E0"/>
    <w:rsid w:val="00323CEE"/>
    <w:rsid w:val="00324580"/>
    <w:rsid w:val="003247A5"/>
    <w:rsid w:val="00334F84"/>
    <w:rsid w:val="00340BA3"/>
    <w:rsid w:val="00340CA6"/>
    <w:rsid w:val="00352088"/>
    <w:rsid w:val="003641B2"/>
    <w:rsid w:val="00366400"/>
    <w:rsid w:val="00377A2E"/>
    <w:rsid w:val="0038661D"/>
    <w:rsid w:val="003901A7"/>
    <w:rsid w:val="003963D7"/>
    <w:rsid w:val="00396F28"/>
    <w:rsid w:val="003A1A05"/>
    <w:rsid w:val="003A2654"/>
    <w:rsid w:val="003B00BB"/>
    <w:rsid w:val="003B16DE"/>
    <w:rsid w:val="003B6397"/>
    <w:rsid w:val="003C06BF"/>
    <w:rsid w:val="003C612A"/>
    <w:rsid w:val="003C7899"/>
    <w:rsid w:val="003D2F0A"/>
    <w:rsid w:val="003D563F"/>
    <w:rsid w:val="003E1E58"/>
    <w:rsid w:val="003E226B"/>
    <w:rsid w:val="00405199"/>
    <w:rsid w:val="00410699"/>
    <w:rsid w:val="00415360"/>
    <w:rsid w:val="0044591E"/>
    <w:rsid w:val="004651D2"/>
    <w:rsid w:val="00465D26"/>
    <w:rsid w:val="004664AE"/>
    <w:rsid w:val="004679F8"/>
    <w:rsid w:val="00471A32"/>
    <w:rsid w:val="00476B82"/>
    <w:rsid w:val="004770FF"/>
    <w:rsid w:val="004A1171"/>
    <w:rsid w:val="004B337F"/>
    <w:rsid w:val="004B395C"/>
    <w:rsid w:val="004B7EF9"/>
    <w:rsid w:val="004D5AF0"/>
    <w:rsid w:val="004F3596"/>
    <w:rsid w:val="005028F9"/>
    <w:rsid w:val="00531FD8"/>
    <w:rsid w:val="00534992"/>
    <w:rsid w:val="00546205"/>
    <w:rsid w:val="005471A1"/>
    <w:rsid w:val="00572E2D"/>
    <w:rsid w:val="00583CF0"/>
    <w:rsid w:val="00590758"/>
    <w:rsid w:val="00592103"/>
    <w:rsid w:val="005A545E"/>
    <w:rsid w:val="005A5862"/>
    <w:rsid w:val="005B0852"/>
    <w:rsid w:val="005B2208"/>
    <w:rsid w:val="005C06AE"/>
    <w:rsid w:val="005D1E86"/>
    <w:rsid w:val="005D7E53"/>
    <w:rsid w:val="005E317D"/>
    <w:rsid w:val="00602DC9"/>
    <w:rsid w:val="00610C18"/>
    <w:rsid w:val="0061376C"/>
    <w:rsid w:val="0062465F"/>
    <w:rsid w:val="00631992"/>
    <w:rsid w:val="00636EFA"/>
    <w:rsid w:val="00640F21"/>
    <w:rsid w:val="00641C69"/>
    <w:rsid w:val="006471BD"/>
    <w:rsid w:val="0066229C"/>
    <w:rsid w:val="00663E14"/>
    <w:rsid w:val="00673B37"/>
    <w:rsid w:val="00687AAC"/>
    <w:rsid w:val="0069696C"/>
    <w:rsid w:val="006A085A"/>
    <w:rsid w:val="006A0F8B"/>
    <w:rsid w:val="006A3A9F"/>
    <w:rsid w:val="006B7C64"/>
    <w:rsid w:val="006D3A87"/>
    <w:rsid w:val="006E2466"/>
    <w:rsid w:val="006E5153"/>
    <w:rsid w:val="006F01B4"/>
    <w:rsid w:val="006F1C36"/>
    <w:rsid w:val="006F3328"/>
    <w:rsid w:val="006F6931"/>
    <w:rsid w:val="00705F59"/>
    <w:rsid w:val="00706822"/>
    <w:rsid w:val="00713D79"/>
    <w:rsid w:val="00717352"/>
    <w:rsid w:val="00721430"/>
    <w:rsid w:val="00731B58"/>
    <w:rsid w:val="00734D59"/>
    <w:rsid w:val="0073609B"/>
    <w:rsid w:val="00750002"/>
    <w:rsid w:val="00752745"/>
    <w:rsid w:val="0076665E"/>
    <w:rsid w:val="007749BC"/>
    <w:rsid w:val="00775043"/>
    <w:rsid w:val="00780C88"/>
    <w:rsid w:val="00780E25"/>
    <w:rsid w:val="007818F0"/>
    <w:rsid w:val="00783462"/>
    <w:rsid w:val="007843CE"/>
    <w:rsid w:val="00787B13"/>
    <w:rsid w:val="00792FAC"/>
    <w:rsid w:val="007A5D2F"/>
    <w:rsid w:val="007B2DBF"/>
    <w:rsid w:val="007B6FEB"/>
    <w:rsid w:val="007C1EF7"/>
    <w:rsid w:val="007C710E"/>
    <w:rsid w:val="007D0B88"/>
    <w:rsid w:val="007D1549"/>
    <w:rsid w:val="007E03E9"/>
    <w:rsid w:val="007E04EE"/>
    <w:rsid w:val="007E7F1F"/>
    <w:rsid w:val="007E7FA7"/>
    <w:rsid w:val="007F0721"/>
    <w:rsid w:val="007F4A90"/>
    <w:rsid w:val="0080799B"/>
    <w:rsid w:val="00807BE3"/>
    <w:rsid w:val="00834400"/>
    <w:rsid w:val="008407A4"/>
    <w:rsid w:val="00845CC4"/>
    <w:rsid w:val="008644F4"/>
    <w:rsid w:val="00883733"/>
    <w:rsid w:val="008965D2"/>
    <w:rsid w:val="00896F92"/>
    <w:rsid w:val="008A236D"/>
    <w:rsid w:val="008B1E2B"/>
    <w:rsid w:val="008B565A"/>
    <w:rsid w:val="008B74DE"/>
    <w:rsid w:val="008C3414"/>
    <w:rsid w:val="008D36D5"/>
    <w:rsid w:val="008E5204"/>
    <w:rsid w:val="008F4139"/>
    <w:rsid w:val="008F63E3"/>
    <w:rsid w:val="00904F8F"/>
    <w:rsid w:val="00913C3B"/>
    <w:rsid w:val="00915509"/>
    <w:rsid w:val="00922302"/>
    <w:rsid w:val="00926ED7"/>
    <w:rsid w:val="00927388"/>
    <w:rsid w:val="009274FE"/>
    <w:rsid w:val="009401AC"/>
    <w:rsid w:val="0094186E"/>
    <w:rsid w:val="0095263C"/>
    <w:rsid w:val="009613AC"/>
    <w:rsid w:val="00966954"/>
    <w:rsid w:val="00966B10"/>
    <w:rsid w:val="00980643"/>
    <w:rsid w:val="00983135"/>
    <w:rsid w:val="009842A4"/>
    <w:rsid w:val="009939E8"/>
    <w:rsid w:val="009B61C3"/>
    <w:rsid w:val="009B6A4D"/>
    <w:rsid w:val="009B6EB3"/>
    <w:rsid w:val="009C5E95"/>
    <w:rsid w:val="009C7B4F"/>
    <w:rsid w:val="009D6F87"/>
    <w:rsid w:val="009F4EB3"/>
    <w:rsid w:val="00A05874"/>
    <w:rsid w:val="00A06D48"/>
    <w:rsid w:val="00A21834"/>
    <w:rsid w:val="00A31C17"/>
    <w:rsid w:val="00A31FDE"/>
    <w:rsid w:val="00A35AC2"/>
    <w:rsid w:val="00A37C77"/>
    <w:rsid w:val="00A5418D"/>
    <w:rsid w:val="00A725C2"/>
    <w:rsid w:val="00A769EE"/>
    <w:rsid w:val="00A810A5"/>
    <w:rsid w:val="00A9616A"/>
    <w:rsid w:val="00A96F68"/>
    <w:rsid w:val="00AA2342"/>
    <w:rsid w:val="00AA6083"/>
    <w:rsid w:val="00AB0640"/>
    <w:rsid w:val="00AC456F"/>
    <w:rsid w:val="00AC72AF"/>
    <w:rsid w:val="00AD0304"/>
    <w:rsid w:val="00AD27BE"/>
    <w:rsid w:val="00AF0F1A"/>
    <w:rsid w:val="00B05B09"/>
    <w:rsid w:val="00B15027"/>
    <w:rsid w:val="00B21CF4"/>
    <w:rsid w:val="00B24300"/>
    <w:rsid w:val="00B263F8"/>
    <w:rsid w:val="00B30D19"/>
    <w:rsid w:val="00B326EB"/>
    <w:rsid w:val="00B41526"/>
    <w:rsid w:val="00B4415F"/>
    <w:rsid w:val="00B5706E"/>
    <w:rsid w:val="00B63F15"/>
    <w:rsid w:val="00B8143F"/>
    <w:rsid w:val="00B855C4"/>
    <w:rsid w:val="00BA54F4"/>
    <w:rsid w:val="00BB5F7E"/>
    <w:rsid w:val="00BC26F6"/>
    <w:rsid w:val="00BC4833"/>
    <w:rsid w:val="00BC6343"/>
    <w:rsid w:val="00BD3122"/>
    <w:rsid w:val="00BD3F23"/>
    <w:rsid w:val="00BD40DA"/>
    <w:rsid w:val="00BE50CD"/>
    <w:rsid w:val="00BF0C7C"/>
    <w:rsid w:val="00C029CD"/>
    <w:rsid w:val="00C160AF"/>
    <w:rsid w:val="00C22299"/>
    <w:rsid w:val="00C25609"/>
    <w:rsid w:val="00C26607"/>
    <w:rsid w:val="00C34FA9"/>
    <w:rsid w:val="00C51577"/>
    <w:rsid w:val="00C535DB"/>
    <w:rsid w:val="00C5447C"/>
    <w:rsid w:val="00C60D75"/>
    <w:rsid w:val="00C61DD7"/>
    <w:rsid w:val="00C62B39"/>
    <w:rsid w:val="00C64CEA"/>
    <w:rsid w:val="00C73012"/>
    <w:rsid w:val="00C763DD"/>
    <w:rsid w:val="00C80A5B"/>
    <w:rsid w:val="00C84FC0"/>
    <w:rsid w:val="00C9244A"/>
    <w:rsid w:val="00CA2425"/>
    <w:rsid w:val="00CA4AD6"/>
    <w:rsid w:val="00CB068D"/>
    <w:rsid w:val="00CB5DA3"/>
    <w:rsid w:val="00CC7593"/>
    <w:rsid w:val="00CC7AB4"/>
    <w:rsid w:val="00CD39DC"/>
    <w:rsid w:val="00CE31E6"/>
    <w:rsid w:val="00CE3B74"/>
    <w:rsid w:val="00CE66F2"/>
    <w:rsid w:val="00CF3436"/>
    <w:rsid w:val="00CF42E2"/>
    <w:rsid w:val="00CF7916"/>
    <w:rsid w:val="00D149DB"/>
    <w:rsid w:val="00D158F3"/>
    <w:rsid w:val="00D26741"/>
    <w:rsid w:val="00D3665C"/>
    <w:rsid w:val="00D508CC"/>
    <w:rsid w:val="00D50F4B"/>
    <w:rsid w:val="00D510DF"/>
    <w:rsid w:val="00D60547"/>
    <w:rsid w:val="00D66444"/>
    <w:rsid w:val="00D739DD"/>
    <w:rsid w:val="00D7511C"/>
    <w:rsid w:val="00D9564A"/>
    <w:rsid w:val="00DA02C2"/>
    <w:rsid w:val="00DB28BB"/>
    <w:rsid w:val="00DB5ADE"/>
    <w:rsid w:val="00DC603F"/>
    <w:rsid w:val="00DD3C0D"/>
    <w:rsid w:val="00DD4864"/>
    <w:rsid w:val="00DD71A2"/>
    <w:rsid w:val="00DE1DC4"/>
    <w:rsid w:val="00DF05CC"/>
    <w:rsid w:val="00E0639C"/>
    <w:rsid w:val="00E067E6"/>
    <w:rsid w:val="00E12531"/>
    <w:rsid w:val="00E1353B"/>
    <w:rsid w:val="00E143B0"/>
    <w:rsid w:val="00E23EE4"/>
    <w:rsid w:val="00E26D40"/>
    <w:rsid w:val="00E31A78"/>
    <w:rsid w:val="00E373F3"/>
    <w:rsid w:val="00E44A3C"/>
    <w:rsid w:val="00E5297E"/>
    <w:rsid w:val="00E532ED"/>
    <w:rsid w:val="00E55891"/>
    <w:rsid w:val="00E56636"/>
    <w:rsid w:val="00E6283A"/>
    <w:rsid w:val="00E7287F"/>
    <w:rsid w:val="00E732A3"/>
    <w:rsid w:val="00E77DD7"/>
    <w:rsid w:val="00E808A5"/>
    <w:rsid w:val="00E83A85"/>
    <w:rsid w:val="00E84C67"/>
    <w:rsid w:val="00E90FC4"/>
    <w:rsid w:val="00E9666C"/>
    <w:rsid w:val="00EA01EC"/>
    <w:rsid w:val="00EA15B0"/>
    <w:rsid w:val="00EA5D97"/>
    <w:rsid w:val="00EB5D6C"/>
    <w:rsid w:val="00EC4393"/>
    <w:rsid w:val="00ED0991"/>
    <w:rsid w:val="00EE1C07"/>
    <w:rsid w:val="00EE22DA"/>
    <w:rsid w:val="00EE2C91"/>
    <w:rsid w:val="00EE3979"/>
    <w:rsid w:val="00EF138C"/>
    <w:rsid w:val="00F034CE"/>
    <w:rsid w:val="00F10A0F"/>
    <w:rsid w:val="00F16FBF"/>
    <w:rsid w:val="00F40284"/>
    <w:rsid w:val="00F43B8C"/>
    <w:rsid w:val="00F53013"/>
    <w:rsid w:val="00F5587A"/>
    <w:rsid w:val="00F631EA"/>
    <w:rsid w:val="00F66290"/>
    <w:rsid w:val="00F67976"/>
    <w:rsid w:val="00F70BE1"/>
    <w:rsid w:val="00F730EA"/>
    <w:rsid w:val="00F733CB"/>
    <w:rsid w:val="00F811B2"/>
    <w:rsid w:val="00FA73BF"/>
    <w:rsid w:val="00FB743F"/>
    <w:rsid w:val="00FC0862"/>
    <w:rsid w:val="00FC55B6"/>
    <w:rsid w:val="00FC70FB"/>
    <w:rsid w:val="00FD143D"/>
    <w:rsid w:val="00FD2047"/>
    <w:rsid w:val="00FD71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66290"/>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86099"/>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F6629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6629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34400"/>
    <w:pPr>
      <w:outlineLvl w:val="3"/>
    </w:pPr>
    <w:rPr>
      <w:b/>
      <w:sz w:val="36"/>
      <w:szCs w:val="36"/>
    </w:rPr>
  </w:style>
  <w:style w:type="paragraph" w:styleId="Heading5">
    <w:name w:val="heading 5"/>
    <w:basedOn w:val="Normal"/>
    <w:next w:val="Normal"/>
    <w:link w:val="Heading5Char"/>
    <w:autoRedefine/>
    <w:uiPriority w:val="9"/>
    <w:unhideWhenUsed/>
    <w:qFormat/>
    <w:rsid w:val="00F6629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F6629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6629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6629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6629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8609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F6629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6629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34400"/>
    <w:rPr>
      <w:rFonts w:eastAsia="2  Lotus" w:cs="2  Badr"/>
      <w:b/>
      <w:bCs/>
      <w:sz w:val="36"/>
      <w:szCs w:val="36"/>
    </w:rPr>
  </w:style>
  <w:style w:type="character" w:customStyle="1" w:styleId="Heading5Char">
    <w:name w:val="Heading 5 Char"/>
    <w:link w:val="Heading5"/>
    <w:uiPriority w:val="9"/>
    <w:rsid w:val="00F66290"/>
    <w:rPr>
      <w:rFonts w:ascii="Cambria" w:eastAsia="2  Lotus" w:hAnsi="Cambria" w:cs="2  Badr"/>
      <w:bCs/>
      <w:szCs w:val="36"/>
    </w:rPr>
  </w:style>
  <w:style w:type="paragraph" w:styleId="TOC1">
    <w:name w:val="toc 1"/>
    <w:basedOn w:val="Normal"/>
    <w:next w:val="Normal"/>
    <w:autoRedefine/>
    <w:uiPriority w:val="39"/>
    <w:unhideWhenUsed/>
    <w:qFormat/>
    <w:rsid w:val="00F66290"/>
    <w:pPr>
      <w:spacing w:after="0"/>
      <w:ind w:firstLine="0"/>
    </w:pPr>
    <w:rPr>
      <w:rFonts w:eastAsiaTheme="minorEastAsia"/>
    </w:rPr>
  </w:style>
  <w:style w:type="paragraph" w:styleId="TOC2">
    <w:name w:val="toc 2"/>
    <w:basedOn w:val="Normal"/>
    <w:next w:val="Normal"/>
    <w:autoRedefine/>
    <w:uiPriority w:val="39"/>
    <w:unhideWhenUsed/>
    <w:qFormat/>
    <w:rsid w:val="00F66290"/>
    <w:pPr>
      <w:spacing w:after="0"/>
      <w:ind w:left="221"/>
    </w:pPr>
    <w:rPr>
      <w:rFonts w:eastAsiaTheme="minorEastAsia"/>
    </w:rPr>
  </w:style>
  <w:style w:type="paragraph" w:styleId="TOC3">
    <w:name w:val="toc 3"/>
    <w:basedOn w:val="Normal"/>
    <w:next w:val="Normal"/>
    <w:autoRedefine/>
    <w:uiPriority w:val="39"/>
    <w:unhideWhenUsed/>
    <w:qFormat/>
    <w:rsid w:val="00F66290"/>
    <w:pPr>
      <w:spacing w:after="0"/>
      <w:ind w:left="442"/>
    </w:pPr>
    <w:rPr>
      <w:rFonts w:eastAsia="2  Lotus"/>
    </w:rPr>
  </w:style>
  <w:style w:type="character" w:styleId="SubtleReference">
    <w:name w:val="Subtle Reference"/>
    <w:aliases w:val="مرجع"/>
    <w:uiPriority w:val="31"/>
    <w:qFormat/>
    <w:rsid w:val="00F66290"/>
    <w:rPr>
      <w:rFonts w:cs="2  Lotus"/>
      <w:smallCaps/>
      <w:color w:val="auto"/>
      <w:szCs w:val="28"/>
      <w:u w:val="single"/>
    </w:rPr>
  </w:style>
  <w:style w:type="character" w:styleId="IntenseReference">
    <w:name w:val="Intense Reference"/>
    <w:uiPriority w:val="32"/>
    <w:qFormat/>
    <w:rsid w:val="00F66290"/>
    <w:rPr>
      <w:rFonts w:cs="2  Lotus"/>
      <w:b/>
      <w:bCs/>
      <w:smallCaps/>
      <w:color w:val="auto"/>
      <w:spacing w:val="5"/>
      <w:szCs w:val="28"/>
      <w:u w:val="single"/>
    </w:rPr>
  </w:style>
  <w:style w:type="character" w:styleId="BookTitle">
    <w:name w:val="Book Title"/>
    <w:uiPriority w:val="33"/>
    <w:qFormat/>
    <w:rsid w:val="00F66290"/>
    <w:rPr>
      <w:rFonts w:cs="2  Titr"/>
      <w:b/>
      <w:bCs/>
      <w:smallCaps/>
      <w:spacing w:val="5"/>
      <w:szCs w:val="100"/>
    </w:rPr>
  </w:style>
  <w:style w:type="paragraph" w:styleId="TOCHeading">
    <w:name w:val="TOC Heading"/>
    <w:basedOn w:val="Heading1"/>
    <w:next w:val="Normal"/>
    <w:uiPriority w:val="39"/>
    <w:semiHidden/>
    <w:unhideWhenUsed/>
    <w:qFormat/>
    <w:rsid w:val="00F6629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66290"/>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F66290"/>
    <w:rPr>
      <w:rFonts w:ascii="Cambria" w:eastAsia="2  Lotus" w:hAnsi="Cambria" w:cs="2  Badr"/>
      <w:bCs/>
      <w:i/>
      <w:szCs w:val="34"/>
    </w:rPr>
  </w:style>
  <w:style w:type="character" w:customStyle="1" w:styleId="Heading7Char">
    <w:name w:val="Heading 7 Char"/>
    <w:link w:val="Heading7"/>
    <w:uiPriority w:val="9"/>
    <w:semiHidden/>
    <w:rsid w:val="00F6629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6629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6629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F66290"/>
    <w:pPr>
      <w:spacing w:after="0"/>
      <w:ind w:left="658"/>
    </w:pPr>
    <w:rPr>
      <w:rFonts w:eastAsia="Times New Roman"/>
    </w:rPr>
  </w:style>
  <w:style w:type="paragraph" w:styleId="TOC5">
    <w:name w:val="toc 5"/>
    <w:basedOn w:val="Normal"/>
    <w:next w:val="Normal"/>
    <w:autoRedefine/>
    <w:uiPriority w:val="39"/>
    <w:semiHidden/>
    <w:unhideWhenUsed/>
    <w:qFormat/>
    <w:rsid w:val="00F66290"/>
    <w:pPr>
      <w:spacing w:after="0"/>
      <w:ind w:left="879"/>
    </w:pPr>
    <w:rPr>
      <w:rFonts w:eastAsia="Times New Roman"/>
    </w:rPr>
  </w:style>
  <w:style w:type="paragraph" w:styleId="TOC6">
    <w:name w:val="toc 6"/>
    <w:basedOn w:val="Normal"/>
    <w:next w:val="Normal"/>
    <w:autoRedefine/>
    <w:uiPriority w:val="39"/>
    <w:semiHidden/>
    <w:unhideWhenUsed/>
    <w:qFormat/>
    <w:rsid w:val="00F66290"/>
    <w:pPr>
      <w:spacing w:after="0"/>
      <w:ind w:left="1100"/>
    </w:pPr>
    <w:rPr>
      <w:rFonts w:eastAsia="Times New Roman"/>
    </w:rPr>
  </w:style>
  <w:style w:type="paragraph" w:styleId="TOC7">
    <w:name w:val="toc 7"/>
    <w:basedOn w:val="Normal"/>
    <w:next w:val="Normal"/>
    <w:autoRedefine/>
    <w:uiPriority w:val="39"/>
    <w:semiHidden/>
    <w:unhideWhenUsed/>
    <w:qFormat/>
    <w:rsid w:val="00F66290"/>
    <w:pPr>
      <w:spacing w:after="0"/>
      <w:ind w:left="1321"/>
    </w:pPr>
    <w:rPr>
      <w:rFonts w:eastAsia="Times New Roman"/>
    </w:rPr>
  </w:style>
  <w:style w:type="paragraph" w:styleId="Caption">
    <w:name w:val="caption"/>
    <w:basedOn w:val="Normal"/>
    <w:next w:val="Normal"/>
    <w:uiPriority w:val="35"/>
    <w:semiHidden/>
    <w:unhideWhenUsed/>
    <w:qFormat/>
    <w:rsid w:val="00F66290"/>
    <w:rPr>
      <w:rFonts w:eastAsia="Times New Roman"/>
      <w:b/>
      <w:bCs/>
      <w:sz w:val="20"/>
      <w:szCs w:val="20"/>
    </w:rPr>
  </w:style>
  <w:style w:type="paragraph" w:styleId="Title">
    <w:name w:val="Title"/>
    <w:basedOn w:val="Normal"/>
    <w:next w:val="Normal"/>
    <w:link w:val="TitleChar"/>
    <w:autoRedefine/>
    <w:uiPriority w:val="10"/>
    <w:qFormat/>
    <w:rsid w:val="00F6629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6629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6629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66290"/>
    <w:rPr>
      <w:rFonts w:ascii="Cambria" w:eastAsia="2  Badr" w:hAnsi="Cambria" w:cs="Karim"/>
      <w:i/>
      <w:spacing w:val="15"/>
      <w:sz w:val="24"/>
      <w:szCs w:val="60"/>
    </w:rPr>
  </w:style>
  <w:style w:type="character" w:styleId="Emphasis">
    <w:name w:val="Emphasis"/>
    <w:uiPriority w:val="20"/>
    <w:qFormat/>
    <w:rsid w:val="00F66290"/>
    <w:rPr>
      <w:rFonts w:cs="2  Lotus"/>
      <w:i/>
      <w:iCs/>
      <w:color w:val="808080"/>
      <w:szCs w:val="32"/>
    </w:rPr>
  </w:style>
  <w:style w:type="character" w:customStyle="1" w:styleId="NoSpacingChar">
    <w:name w:val="No Spacing Char"/>
    <w:aliases w:val="متن عربي Char"/>
    <w:link w:val="NoSpacing"/>
    <w:uiPriority w:val="1"/>
    <w:rsid w:val="00F66290"/>
    <w:rPr>
      <w:rFonts w:eastAsia="2  Lotus" w:cs="2  Badr"/>
      <w:bCs/>
      <w:sz w:val="72"/>
      <w:szCs w:val="28"/>
    </w:rPr>
  </w:style>
  <w:style w:type="paragraph" w:styleId="ListParagraph">
    <w:name w:val="List Paragraph"/>
    <w:basedOn w:val="Normal"/>
    <w:link w:val="ListParagraphChar"/>
    <w:autoRedefine/>
    <w:uiPriority w:val="34"/>
    <w:qFormat/>
    <w:rsid w:val="00F66290"/>
    <w:pPr>
      <w:ind w:left="1134" w:firstLine="0"/>
    </w:pPr>
    <w:rPr>
      <w:rFonts w:eastAsia="2  Lotus" w:cs="2  Lotus"/>
    </w:rPr>
  </w:style>
  <w:style w:type="character" w:customStyle="1" w:styleId="ListParagraphChar">
    <w:name w:val="List Paragraph Char"/>
    <w:link w:val="ListParagraph"/>
    <w:uiPriority w:val="34"/>
    <w:rsid w:val="00F66290"/>
    <w:rPr>
      <w:rFonts w:eastAsia="2  Lotus" w:cs="2  Lotus"/>
      <w:sz w:val="22"/>
      <w:szCs w:val="28"/>
    </w:rPr>
  </w:style>
  <w:style w:type="paragraph" w:styleId="Quote">
    <w:name w:val="Quote"/>
    <w:basedOn w:val="Normal"/>
    <w:next w:val="Normal"/>
    <w:link w:val="QuoteChar"/>
    <w:autoRedefine/>
    <w:uiPriority w:val="29"/>
    <w:qFormat/>
    <w:rsid w:val="00F66290"/>
    <w:pPr>
      <w:spacing w:before="120" w:after="240"/>
      <w:ind w:left="1134" w:firstLine="0"/>
    </w:pPr>
    <w:rPr>
      <w:rFonts w:eastAsia="Times New Roman" w:cs="B Lotus"/>
      <w:i/>
      <w:sz w:val="20"/>
      <w:szCs w:val="30"/>
    </w:rPr>
  </w:style>
  <w:style w:type="character" w:customStyle="1" w:styleId="QuoteChar">
    <w:name w:val="Quote Char"/>
    <w:link w:val="Quote"/>
    <w:uiPriority w:val="29"/>
    <w:rsid w:val="00F66290"/>
    <w:rPr>
      <w:rFonts w:cs="B Lotus"/>
      <w:i/>
      <w:szCs w:val="30"/>
    </w:rPr>
  </w:style>
  <w:style w:type="paragraph" w:styleId="IntenseQuote">
    <w:name w:val="Intense Quote"/>
    <w:basedOn w:val="Normal"/>
    <w:next w:val="Normal"/>
    <w:link w:val="IntenseQuoteChar"/>
    <w:autoRedefine/>
    <w:uiPriority w:val="30"/>
    <w:qFormat/>
    <w:rsid w:val="00F6629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66290"/>
    <w:rPr>
      <w:rFonts w:eastAsia="2  Lotus" w:cs="B Lotus"/>
      <w:b/>
      <w:bCs/>
      <w:i/>
      <w:szCs w:val="30"/>
    </w:rPr>
  </w:style>
  <w:style w:type="character" w:styleId="SubtleEmphasis">
    <w:name w:val="Subtle Emphasis"/>
    <w:uiPriority w:val="19"/>
    <w:qFormat/>
    <w:rsid w:val="00F66290"/>
    <w:rPr>
      <w:rFonts w:cs="2  Lotus"/>
      <w:i/>
      <w:iCs/>
      <w:color w:val="4A442A"/>
      <w:szCs w:val="32"/>
      <w:u w:val="none"/>
    </w:rPr>
  </w:style>
  <w:style w:type="character" w:styleId="IntenseEmphasis">
    <w:name w:val="Intense Emphasis"/>
    <w:uiPriority w:val="21"/>
    <w:qFormat/>
    <w:rsid w:val="00F6629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1C36"/>
    <w:rPr>
      <w:sz w:val="16"/>
      <w:szCs w:val="16"/>
    </w:rPr>
  </w:style>
  <w:style w:type="paragraph" w:styleId="CommentText">
    <w:name w:val="annotation text"/>
    <w:basedOn w:val="Normal"/>
    <w:link w:val="CommentTextChar"/>
    <w:uiPriority w:val="99"/>
    <w:semiHidden/>
    <w:unhideWhenUsed/>
    <w:rsid w:val="006F1C36"/>
    <w:rPr>
      <w:rFonts w:eastAsia="2  Lotus"/>
      <w:sz w:val="20"/>
      <w:szCs w:val="20"/>
    </w:rPr>
  </w:style>
  <w:style w:type="character" w:customStyle="1" w:styleId="CommentTextChar">
    <w:name w:val="Comment Text Char"/>
    <w:basedOn w:val="DefaultParagraphFont"/>
    <w:link w:val="CommentText"/>
    <w:uiPriority w:val="99"/>
    <w:semiHidden/>
    <w:rsid w:val="006F1C36"/>
    <w:rPr>
      <w:rFonts w:eastAsia="2  Lotus" w:cs="2  Badr"/>
    </w:rPr>
  </w:style>
  <w:style w:type="paragraph" w:styleId="NormalWeb">
    <w:name w:val="Normal (Web)"/>
    <w:basedOn w:val="Normal"/>
    <w:uiPriority w:val="99"/>
    <w:semiHidden/>
    <w:unhideWhenUsed/>
    <w:rsid w:val="006F1C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6F1C36"/>
    <w:rPr>
      <w:vertAlign w:val="superscript"/>
    </w:rPr>
  </w:style>
  <w:style w:type="character" w:styleId="Hyperlink">
    <w:name w:val="Hyperlink"/>
    <w:basedOn w:val="DefaultParagraphFont"/>
    <w:uiPriority w:val="99"/>
    <w:unhideWhenUsed/>
    <w:rsid w:val="00334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66290"/>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86099"/>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F6629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6629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34400"/>
    <w:pPr>
      <w:outlineLvl w:val="3"/>
    </w:pPr>
    <w:rPr>
      <w:b/>
      <w:sz w:val="36"/>
      <w:szCs w:val="36"/>
    </w:rPr>
  </w:style>
  <w:style w:type="paragraph" w:styleId="Heading5">
    <w:name w:val="heading 5"/>
    <w:basedOn w:val="Normal"/>
    <w:next w:val="Normal"/>
    <w:link w:val="Heading5Char"/>
    <w:autoRedefine/>
    <w:uiPriority w:val="9"/>
    <w:unhideWhenUsed/>
    <w:qFormat/>
    <w:rsid w:val="00F6629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F6629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6629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6629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6629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8609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F6629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6629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34400"/>
    <w:rPr>
      <w:rFonts w:eastAsia="2  Lotus" w:cs="2  Badr"/>
      <w:b/>
      <w:bCs/>
      <w:sz w:val="36"/>
      <w:szCs w:val="36"/>
    </w:rPr>
  </w:style>
  <w:style w:type="character" w:customStyle="1" w:styleId="Heading5Char">
    <w:name w:val="Heading 5 Char"/>
    <w:link w:val="Heading5"/>
    <w:uiPriority w:val="9"/>
    <w:rsid w:val="00F66290"/>
    <w:rPr>
      <w:rFonts w:ascii="Cambria" w:eastAsia="2  Lotus" w:hAnsi="Cambria" w:cs="2  Badr"/>
      <w:bCs/>
      <w:szCs w:val="36"/>
    </w:rPr>
  </w:style>
  <w:style w:type="paragraph" w:styleId="TOC1">
    <w:name w:val="toc 1"/>
    <w:basedOn w:val="Normal"/>
    <w:next w:val="Normal"/>
    <w:autoRedefine/>
    <w:uiPriority w:val="39"/>
    <w:unhideWhenUsed/>
    <w:qFormat/>
    <w:rsid w:val="00F66290"/>
    <w:pPr>
      <w:spacing w:after="0"/>
      <w:ind w:firstLine="0"/>
    </w:pPr>
    <w:rPr>
      <w:rFonts w:eastAsiaTheme="minorEastAsia"/>
    </w:rPr>
  </w:style>
  <w:style w:type="paragraph" w:styleId="TOC2">
    <w:name w:val="toc 2"/>
    <w:basedOn w:val="Normal"/>
    <w:next w:val="Normal"/>
    <w:autoRedefine/>
    <w:uiPriority w:val="39"/>
    <w:unhideWhenUsed/>
    <w:qFormat/>
    <w:rsid w:val="00F66290"/>
    <w:pPr>
      <w:spacing w:after="0"/>
      <w:ind w:left="221"/>
    </w:pPr>
    <w:rPr>
      <w:rFonts w:eastAsiaTheme="minorEastAsia"/>
    </w:rPr>
  </w:style>
  <w:style w:type="paragraph" w:styleId="TOC3">
    <w:name w:val="toc 3"/>
    <w:basedOn w:val="Normal"/>
    <w:next w:val="Normal"/>
    <w:autoRedefine/>
    <w:uiPriority w:val="39"/>
    <w:unhideWhenUsed/>
    <w:qFormat/>
    <w:rsid w:val="00F66290"/>
    <w:pPr>
      <w:spacing w:after="0"/>
      <w:ind w:left="442"/>
    </w:pPr>
    <w:rPr>
      <w:rFonts w:eastAsia="2  Lotus"/>
    </w:rPr>
  </w:style>
  <w:style w:type="character" w:styleId="SubtleReference">
    <w:name w:val="Subtle Reference"/>
    <w:aliases w:val="مرجع"/>
    <w:uiPriority w:val="31"/>
    <w:qFormat/>
    <w:rsid w:val="00F66290"/>
    <w:rPr>
      <w:rFonts w:cs="2  Lotus"/>
      <w:smallCaps/>
      <w:color w:val="auto"/>
      <w:szCs w:val="28"/>
      <w:u w:val="single"/>
    </w:rPr>
  </w:style>
  <w:style w:type="character" w:styleId="IntenseReference">
    <w:name w:val="Intense Reference"/>
    <w:uiPriority w:val="32"/>
    <w:qFormat/>
    <w:rsid w:val="00F66290"/>
    <w:rPr>
      <w:rFonts w:cs="2  Lotus"/>
      <w:b/>
      <w:bCs/>
      <w:smallCaps/>
      <w:color w:val="auto"/>
      <w:spacing w:val="5"/>
      <w:szCs w:val="28"/>
      <w:u w:val="single"/>
    </w:rPr>
  </w:style>
  <w:style w:type="character" w:styleId="BookTitle">
    <w:name w:val="Book Title"/>
    <w:uiPriority w:val="33"/>
    <w:qFormat/>
    <w:rsid w:val="00F66290"/>
    <w:rPr>
      <w:rFonts w:cs="2  Titr"/>
      <w:b/>
      <w:bCs/>
      <w:smallCaps/>
      <w:spacing w:val="5"/>
      <w:szCs w:val="100"/>
    </w:rPr>
  </w:style>
  <w:style w:type="paragraph" w:styleId="TOCHeading">
    <w:name w:val="TOC Heading"/>
    <w:basedOn w:val="Heading1"/>
    <w:next w:val="Normal"/>
    <w:uiPriority w:val="39"/>
    <w:semiHidden/>
    <w:unhideWhenUsed/>
    <w:qFormat/>
    <w:rsid w:val="00F6629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66290"/>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F66290"/>
    <w:rPr>
      <w:rFonts w:ascii="Cambria" w:eastAsia="2  Lotus" w:hAnsi="Cambria" w:cs="2  Badr"/>
      <w:bCs/>
      <w:i/>
      <w:szCs w:val="34"/>
    </w:rPr>
  </w:style>
  <w:style w:type="character" w:customStyle="1" w:styleId="Heading7Char">
    <w:name w:val="Heading 7 Char"/>
    <w:link w:val="Heading7"/>
    <w:uiPriority w:val="9"/>
    <w:semiHidden/>
    <w:rsid w:val="00F6629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6629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6629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F66290"/>
    <w:pPr>
      <w:spacing w:after="0"/>
      <w:ind w:left="658"/>
    </w:pPr>
    <w:rPr>
      <w:rFonts w:eastAsia="Times New Roman"/>
    </w:rPr>
  </w:style>
  <w:style w:type="paragraph" w:styleId="TOC5">
    <w:name w:val="toc 5"/>
    <w:basedOn w:val="Normal"/>
    <w:next w:val="Normal"/>
    <w:autoRedefine/>
    <w:uiPriority w:val="39"/>
    <w:semiHidden/>
    <w:unhideWhenUsed/>
    <w:qFormat/>
    <w:rsid w:val="00F66290"/>
    <w:pPr>
      <w:spacing w:after="0"/>
      <w:ind w:left="879"/>
    </w:pPr>
    <w:rPr>
      <w:rFonts w:eastAsia="Times New Roman"/>
    </w:rPr>
  </w:style>
  <w:style w:type="paragraph" w:styleId="TOC6">
    <w:name w:val="toc 6"/>
    <w:basedOn w:val="Normal"/>
    <w:next w:val="Normal"/>
    <w:autoRedefine/>
    <w:uiPriority w:val="39"/>
    <w:semiHidden/>
    <w:unhideWhenUsed/>
    <w:qFormat/>
    <w:rsid w:val="00F66290"/>
    <w:pPr>
      <w:spacing w:after="0"/>
      <w:ind w:left="1100"/>
    </w:pPr>
    <w:rPr>
      <w:rFonts w:eastAsia="Times New Roman"/>
    </w:rPr>
  </w:style>
  <w:style w:type="paragraph" w:styleId="TOC7">
    <w:name w:val="toc 7"/>
    <w:basedOn w:val="Normal"/>
    <w:next w:val="Normal"/>
    <w:autoRedefine/>
    <w:uiPriority w:val="39"/>
    <w:semiHidden/>
    <w:unhideWhenUsed/>
    <w:qFormat/>
    <w:rsid w:val="00F66290"/>
    <w:pPr>
      <w:spacing w:after="0"/>
      <w:ind w:left="1321"/>
    </w:pPr>
    <w:rPr>
      <w:rFonts w:eastAsia="Times New Roman"/>
    </w:rPr>
  </w:style>
  <w:style w:type="paragraph" w:styleId="Caption">
    <w:name w:val="caption"/>
    <w:basedOn w:val="Normal"/>
    <w:next w:val="Normal"/>
    <w:uiPriority w:val="35"/>
    <w:semiHidden/>
    <w:unhideWhenUsed/>
    <w:qFormat/>
    <w:rsid w:val="00F66290"/>
    <w:rPr>
      <w:rFonts w:eastAsia="Times New Roman"/>
      <w:b/>
      <w:bCs/>
      <w:sz w:val="20"/>
      <w:szCs w:val="20"/>
    </w:rPr>
  </w:style>
  <w:style w:type="paragraph" w:styleId="Title">
    <w:name w:val="Title"/>
    <w:basedOn w:val="Normal"/>
    <w:next w:val="Normal"/>
    <w:link w:val="TitleChar"/>
    <w:autoRedefine/>
    <w:uiPriority w:val="10"/>
    <w:qFormat/>
    <w:rsid w:val="00F6629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6629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6629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66290"/>
    <w:rPr>
      <w:rFonts w:ascii="Cambria" w:eastAsia="2  Badr" w:hAnsi="Cambria" w:cs="Karim"/>
      <w:i/>
      <w:spacing w:val="15"/>
      <w:sz w:val="24"/>
      <w:szCs w:val="60"/>
    </w:rPr>
  </w:style>
  <w:style w:type="character" w:styleId="Emphasis">
    <w:name w:val="Emphasis"/>
    <w:uiPriority w:val="20"/>
    <w:qFormat/>
    <w:rsid w:val="00F66290"/>
    <w:rPr>
      <w:rFonts w:cs="2  Lotus"/>
      <w:i/>
      <w:iCs/>
      <w:color w:val="808080"/>
      <w:szCs w:val="32"/>
    </w:rPr>
  </w:style>
  <w:style w:type="character" w:customStyle="1" w:styleId="NoSpacingChar">
    <w:name w:val="No Spacing Char"/>
    <w:aliases w:val="متن عربي Char"/>
    <w:link w:val="NoSpacing"/>
    <w:uiPriority w:val="1"/>
    <w:rsid w:val="00F66290"/>
    <w:rPr>
      <w:rFonts w:eastAsia="2  Lotus" w:cs="2  Badr"/>
      <w:bCs/>
      <w:sz w:val="72"/>
      <w:szCs w:val="28"/>
    </w:rPr>
  </w:style>
  <w:style w:type="paragraph" w:styleId="ListParagraph">
    <w:name w:val="List Paragraph"/>
    <w:basedOn w:val="Normal"/>
    <w:link w:val="ListParagraphChar"/>
    <w:autoRedefine/>
    <w:uiPriority w:val="34"/>
    <w:qFormat/>
    <w:rsid w:val="00F66290"/>
    <w:pPr>
      <w:ind w:left="1134" w:firstLine="0"/>
    </w:pPr>
    <w:rPr>
      <w:rFonts w:eastAsia="2  Lotus" w:cs="2  Lotus"/>
    </w:rPr>
  </w:style>
  <w:style w:type="character" w:customStyle="1" w:styleId="ListParagraphChar">
    <w:name w:val="List Paragraph Char"/>
    <w:link w:val="ListParagraph"/>
    <w:uiPriority w:val="34"/>
    <w:rsid w:val="00F66290"/>
    <w:rPr>
      <w:rFonts w:eastAsia="2  Lotus" w:cs="2  Lotus"/>
      <w:sz w:val="22"/>
      <w:szCs w:val="28"/>
    </w:rPr>
  </w:style>
  <w:style w:type="paragraph" w:styleId="Quote">
    <w:name w:val="Quote"/>
    <w:basedOn w:val="Normal"/>
    <w:next w:val="Normal"/>
    <w:link w:val="QuoteChar"/>
    <w:autoRedefine/>
    <w:uiPriority w:val="29"/>
    <w:qFormat/>
    <w:rsid w:val="00F66290"/>
    <w:pPr>
      <w:spacing w:before="120" w:after="240"/>
      <w:ind w:left="1134" w:firstLine="0"/>
    </w:pPr>
    <w:rPr>
      <w:rFonts w:eastAsia="Times New Roman" w:cs="B Lotus"/>
      <w:i/>
      <w:sz w:val="20"/>
      <w:szCs w:val="30"/>
    </w:rPr>
  </w:style>
  <w:style w:type="character" w:customStyle="1" w:styleId="QuoteChar">
    <w:name w:val="Quote Char"/>
    <w:link w:val="Quote"/>
    <w:uiPriority w:val="29"/>
    <w:rsid w:val="00F66290"/>
    <w:rPr>
      <w:rFonts w:cs="B Lotus"/>
      <w:i/>
      <w:szCs w:val="30"/>
    </w:rPr>
  </w:style>
  <w:style w:type="paragraph" w:styleId="IntenseQuote">
    <w:name w:val="Intense Quote"/>
    <w:basedOn w:val="Normal"/>
    <w:next w:val="Normal"/>
    <w:link w:val="IntenseQuoteChar"/>
    <w:autoRedefine/>
    <w:uiPriority w:val="30"/>
    <w:qFormat/>
    <w:rsid w:val="00F6629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66290"/>
    <w:rPr>
      <w:rFonts w:eastAsia="2  Lotus" w:cs="B Lotus"/>
      <w:b/>
      <w:bCs/>
      <w:i/>
      <w:szCs w:val="30"/>
    </w:rPr>
  </w:style>
  <w:style w:type="character" w:styleId="SubtleEmphasis">
    <w:name w:val="Subtle Emphasis"/>
    <w:uiPriority w:val="19"/>
    <w:qFormat/>
    <w:rsid w:val="00F66290"/>
    <w:rPr>
      <w:rFonts w:cs="2  Lotus"/>
      <w:i/>
      <w:iCs/>
      <w:color w:val="4A442A"/>
      <w:szCs w:val="32"/>
      <w:u w:val="none"/>
    </w:rPr>
  </w:style>
  <w:style w:type="character" w:styleId="IntenseEmphasis">
    <w:name w:val="Intense Emphasis"/>
    <w:uiPriority w:val="21"/>
    <w:qFormat/>
    <w:rsid w:val="00F6629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1C36"/>
    <w:rPr>
      <w:sz w:val="16"/>
      <w:szCs w:val="16"/>
    </w:rPr>
  </w:style>
  <w:style w:type="paragraph" w:styleId="CommentText">
    <w:name w:val="annotation text"/>
    <w:basedOn w:val="Normal"/>
    <w:link w:val="CommentTextChar"/>
    <w:uiPriority w:val="99"/>
    <w:semiHidden/>
    <w:unhideWhenUsed/>
    <w:rsid w:val="006F1C36"/>
    <w:rPr>
      <w:rFonts w:eastAsia="2  Lotus"/>
      <w:sz w:val="20"/>
      <w:szCs w:val="20"/>
    </w:rPr>
  </w:style>
  <w:style w:type="character" w:customStyle="1" w:styleId="CommentTextChar">
    <w:name w:val="Comment Text Char"/>
    <w:basedOn w:val="DefaultParagraphFont"/>
    <w:link w:val="CommentText"/>
    <w:uiPriority w:val="99"/>
    <w:semiHidden/>
    <w:rsid w:val="006F1C36"/>
    <w:rPr>
      <w:rFonts w:eastAsia="2  Lotus" w:cs="2  Badr"/>
    </w:rPr>
  </w:style>
  <w:style w:type="paragraph" w:styleId="NormalWeb">
    <w:name w:val="Normal (Web)"/>
    <w:basedOn w:val="Normal"/>
    <w:uiPriority w:val="99"/>
    <w:semiHidden/>
    <w:unhideWhenUsed/>
    <w:rsid w:val="006F1C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6F1C36"/>
    <w:rPr>
      <w:vertAlign w:val="superscript"/>
    </w:rPr>
  </w:style>
  <w:style w:type="character" w:styleId="Hyperlink">
    <w:name w:val="Hyperlink"/>
    <w:basedOn w:val="DefaultParagraphFont"/>
    <w:uiPriority w:val="99"/>
    <w:unhideWhenUsed/>
    <w:rsid w:val="0033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8891">
      <w:bodyDiv w:val="1"/>
      <w:marLeft w:val="0"/>
      <w:marRight w:val="0"/>
      <w:marTop w:val="0"/>
      <w:marBottom w:val="0"/>
      <w:divBdr>
        <w:top w:val="none" w:sz="0" w:space="0" w:color="auto"/>
        <w:left w:val="none" w:sz="0" w:space="0" w:color="auto"/>
        <w:bottom w:val="none" w:sz="0" w:space="0" w:color="auto"/>
        <w:right w:val="none" w:sz="0" w:space="0" w:color="auto"/>
      </w:divBdr>
    </w:div>
    <w:div w:id="797723896">
      <w:bodyDiv w:val="1"/>
      <w:marLeft w:val="0"/>
      <w:marRight w:val="0"/>
      <w:marTop w:val="0"/>
      <w:marBottom w:val="0"/>
      <w:divBdr>
        <w:top w:val="none" w:sz="0" w:space="0" w:color="auto"/>
        <w:left w:val="none" w:sz="0" w:space="0" w:color="auto"/>
        <w:bottom w:val="none" w:sz="0" w:space="0" w:color="auto"/>
        <w:right w:val="none" w:sz="0" w:space="0" w:color="auto"/>
      </w:divBdr>
    </w:div>
    <w:div w:id="1038235846">
      <w:bodyDiv w:val="1"/>
      <w:marLeft w:val="0"/>
      <w:marRight w:val="0"/>
      <w:marTop w:val="0"/>
      <w:marBottom w:val="0"/>
      <w:divBdr>
        <w:top w:val="none" w:sz="0" w:space="0" w:color="auto"/>
        <w:left w:val="none" w:sz="0" w:space="0" w:color="auto"/>
        <w:bottom w:val="none" w:sz="0" w:space="0" w:color="auto"/>
        <w:right w:val="none" w:sz="0" w:space="0" w:color="auto"/>
      </w:divBdr>
    </w:div>
    <w:div w:id="12167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D828-6541-4B2E-B2C7-3F1351F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122</TotalTime>
  <Pages>13</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10</cp:revision>
  <dcterms:created xsi:type="dcterms:W3CDTF">2014-12-24T18:41:00Z</dcterms:created>
  <dcterms:modified xsi:type="dcterms:W3CDTF">2014-12-29T05:00:00Z</dcterms:modified>
</cp:coreProperties>
</file>