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3" w:rsidRPr="00B643D6" w:rsidRDefault="00827613" w:rsidP="00827613">
      <w:pPr>
        <w:jc w:val="center"/>
        <w:rPr>
          <w:rtl/>
        </w:rPr>
      </w:pPr>
      <w:bookmarkStart w:id="0" w:name="_GoBack"/>
      <w:bookmarkEnd w:id="0"/>
      <w:r w:rsidRPr="00B643D6">
        <w:rPr>
          <w:rFonts w:hint="cs"/>
          <w:rtl/>
        </w:rPr>
        <w:t>بسم الله الرحمن الرحيم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>بحث در تربيت بدني و جسمي و طبيعي كودك بود و اين كه خانواده در قبال آن چه مسئوليتي دارد كه در اين مورد بحث رضاع را مطرح كرديم و وارد بحث حضانت شديم .</w:t>
      </w:r>
    </w:p>
    <w:p w:rsidR="00827613" w:rsidRPr="00B643D6" w:rsidRDefault="00827613" w:rsidP="00827613">
      <w:pPr>
        <w:pStyle w:val="Heading1"/>
        <w:rPr>
          <w:rtl/>
        </w:rPr>
      </w:pPr>
      <w:bookmarkStart w:id="1" w:name="_Toc387141759"/>
      <w:r>
        <w:rPr>
          <w:rFonts w:hint="cs"/>
          <w:rtl/>
        </w:rPr>
        <w:t>حضانت</w:t>
      </w:r>
      <w:r w:rsidRPr="00B643D6">
        <w:rPr>
          <w:rFonts w:hint="cs"/>
          <w:rtl/>
        </w:rPr>
        <w:t>؛ حق و حكم براي والدين</w:t>
      </w:r>
      <w:bookmarkEnd w:id="1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 حضانت هم حق است و هم حكم است يعني از يك طرف حضانت حق پدر و مادر است و در آن دوره كسي </w:t>
      </w:r>
      <w:r>
        <w:rPr>
          <w:rFonts w:hint="cs"/>
          <w:rtl/>
        </w:rPr>
        <w:t>نمی‌تواند</w:t>
      </w:r>
      <w:r w:rsidRPr="00B643D6">
        <w:rPr>
          <w:rFonts w:hint="cs"/>
          <w:rtl/>
        </w:rPr>
        <w:t xml:space="preserve"> كودك را از آنها بگيرد و از طرف ديگر حكم است يعني وظيفه پدر و مادر است . </w:t>
      </w:r>
      <w:r>
        <w:rPr>
          <w:rFonts w:hint="cs"/>
          <w:rtl/>
        </w:rPr>
        <w:t>به‌عبارت‌دیگر</w:t>
      </w:r>
      <w:r w:rsidRPr="00B643D6">
        <w:rPr>
          <w:rFonts w:hint="cs"/>
          <w:rtl/>
        </w:rPr>
        <w:t xml:space="preserve"> حضانت از يك طرف حق پدر و مادر است در قبال ديگران يعني اگر پدر و مادر </w:t>
      </w:r>
      <w:r>
        <w:rPr>
          <w:rFonts w:hint="cs"/>
          <w:rtl/>
        </w:rPr>
        <w:t>می‌خواهند</w:t>
      </w:r>
      <w:r w:rsidRPr="00B643D6">
        <w:rPr>
          <w:rFonts w:hint="cs"/>
          <w:rtl/>
        </w:rPr>
        <w:t xml:space="preserve"> به اين امر قيام كنند كسي </w:t>
      </w:r>
      <w:r>
        <w:rPr>
          <w:rFonts w:hint="cs"/>
          <w:rtl/>
        </w:rPr>
        <w:t>نمی‌تواند</w:t>
      </w:r>
      <w:r w:rsidRPr="00B643D6">
        <w:rPr>
          <w:rFonts w:hint="cs"/>
          <w:rtl/>
        </w:rPr>
        <w:t xml:space="preserve"> مزاحم شود و لذا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حق پدر و مادر و </w:t>
      </w:r>
      <w:r>
        <w:rPr>
          <w:rFonts w:hint="cs"/>
          <w:rtl/>
        </w:rPr>
        <w:t>درعین‌حال</w:t>
      </w:r>
      <w:r w:rsidRPr="00B643D6">
        <w:rPr>
          <w:rFonts w:hint="cs"/>
          <w:rtl/>
        </w:rPr>
        <w:t xml:space="preserve"> حق فرزند نيز مي باشد يعني وظيفه است كه پدر و مادر قيام به اين امر كنند كه از اين به حق و حكم تعبير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. وقتي گفته </w:t>
      </w:r>
      <w:r>
        <w:rPr>
          <w:rFonts w:hint="cs"/>
          <w:rtl/>
        </w:rPr>
        <w:t>می‌شود حق است يعني ديگران نمي‌</w:t>
      </w:r>
      <w:r w:rsidRPr="00B643D6">
        <w:rPr>
          <w:rFonts w:hint="cs"/>
          <w:rtl/>
        </w:rPr>
        <w:t xml:space="preserve">توانند در اين امر دخالت كنند و وقتي گفته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حكم است يعني وظيفه آنها قيام به حضانت است و در ماده</w:t>
      </w:r>
      <w:r>
        <w:rPr>
          <w:rFonts w:hint="cs"/>
          <w:rtl/>
        </w:rPr>
        <w:t xml:space="preserve"> </w:t>
      </w:r>
      <w:r w:rsidRPr="00B643D6">
        <w:rPr>
          <w:rFonts w:hint="cs"/>
          <w:rtl/>
        </w:rPr>
        <w:t>1168 قانون مدني هم</w:t>
      </w:r>
      <w:r>
        <w:rPr>
          <w:rFonts w:hint="cs"/>
          <w:rtl/>
        </w:rPr>
        <w:t xml:space="preserve"> آمده است كه حضانت حق و حكم است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>
        <w:rPr>
          <w:rFonts w:hint="cs"/>
          <w:rtl/>
        </w:rPr>
        <w:t>پس معناي حضانت دو بعد دارد</w:t>
      </w:r>
      <w:r w:rsidRPr="00B643D6">
        <w:rPr>
          <w:rFonts w:hint="cs"/>
          <w:rtl/>
        </w:rPr>
        <w:t xml:space="preserve">: يك بعد اين است كه پدر و مادر اولاي به اين فرزند هستند و ديگران </w:t>
      </w:r>
      <w:r>
        <w:rPr>
          <w:rFonts w:hint="cs"/>
          <w:rtl/>
        </w:rPr>
        <w:t>نمی‌توانند</w:t>
      </w:r>
      <w:r w:rsidRPr="00B643D6">
        <w:rPr>
          <w:rFonts w:hint="cs"/>
          <w:rtl/>
        </w:rPr>
        <w:t xml:space="preserve"> در اين امر مزاحمت كنند مگر در دو مورد كه يا حكم است و يا اين كه خود آنها رضايت د</w:t>
      </w:r>
      <w:r>
        <w:rPr>
          <w:rFonts w:hint="cs"/>
          <w:rtl/>
        </w:rPr>
        <w:t>هند و يا اين كه قانون اجازه دهد</w:t>
      </w:r>
      <w:r w:rsidRPr="00B643D6">
        <w:rPr>
          <w:rFonts w:hint="cs"/>
          <w:rtl/>
        </w:rPr>
        <w:t>. بعد دوم اين است كه حضانت وظيفه پدر و مادر است و تكليف آنها است و در اين كه حضانت استحباب مؤكد دارد ترديدي نيست و در بحث ما به اين مسئله پرداخت شده است كه آيا وظيفه الزامي نسبت به حضانت بر دوش پدر و مادر است يا الزامي نيست؟ اگر وظيفه الزامي نباشد مستحب مؤكد است البته واجب كفايي و عمومي دارد كه ب</w:t>
      </w:r>
      <w:r>
        <w:rPr>
          <w:rFonts w:hint="cs"/>
          <w:rtl/>
        </w:rPr>
        <w:t>ايد كسي به امور كودك رسيدگي كند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tabs>
          <w:tab w:val="left" w:pos="278"/>
        </w:tabs>
        <w:rPr>
          <w:rtl/>
        </w:rPr>
      </w:pPr>
      <w:r w:rsidRPr="00B643D6">
        <w:rPr>
          <w:rFonts w:hint="cs"/>
          <w:rtl/>
        </w:rPr>
        <w:t xml:space="preserve">حال </w:t>
      </w:r>
      <w:r>
        <w:rPr>
          <w:rFonts w:hint="cs"/>
          <w:rtl/>
        </w:rPr>
        <w:t>می‌خواهیم</w:t>
      </w:r>
      <w:r w:rsidRPr="00B643D6">
        <w:rPr>
          <w:rFonts w:hint="cs"/>
          <w:rtl/>
        </w:rPr>
        <w:t xml:space="preserve"> ببينيم حضانت واجب تعيني و عيني براي پدر و مادر است كه البته بين پدر و مادر باز حالت كفايي پيدا </w:t>
      </w:r>
      <w:r>
        <w:rPr>
          <w:rFonts w:hint="cs"/>
          <w:rtl/>
        </w:rPr>
        <w:t>می‌کند يا نه</w:t>
      </w:r>
      <w:r w:rsidRPr="00B643D6">
        <w:rPr>
          <w:rFonts w:hint="cs"/>
          <w:rtl/>
        </w:rPr>
        <w:t>؟</w:t>
      </w:r>
    </w:p>
    <w:p w:rsidR="00827613" w:rsidRPr="00B643D6" w:rsidRDefault="00827613" w:rsidP="00827613">
      <w:pPr>
        <w:tabs>
          <w:tab w:val="left" w:pos="278"/>
        </w:tabs>
        <w:rPr>
          <w:rtl/>
        </w:rPr>
      </w:pPr>
      <w:r w:rsidRPr="00B643D6">
        <w:rPr>
          <w:rFonts w:hint="cs"/>
          <w:rtl/>
        </w:rPr>
        <w:t xml:space="preserve">در اينجا به دو نكته اشاره </w:t>
      </w:r>
      <w:r>
        <w:rPr>
          <w:rFonts w:hint="cs"/>
          <w:rtl/>
        </w:rPr>
        <w:t>می‌کنیم</w:t>
      </w:r>
      <w:r w:rsidRPr="00B643D6">
        <w:rPr>
          <w:rFonts w:hint="cs"/>
          <w:rtl/>
        </w:rPr>
        <w:t xml:space="preserve">: يك نكته اين كه حضانت يك بعد حقي و حكمي دارد يا </w:t>
      </w:r>
      <w:r>
        <w:rPr>
          <w:rFonts w:hint="cs"/>
          <w:rtl/>
        </w:rPr>
        <w:t>به‌عبارت‌دیگر</w:t>
      </w:r>
      <w:r w:rsidRPr="00B643D6">
        <w:rPr>
          <w:rFonts w:hint="cs"/>
          <w:rtl/>
        </w:rPr>
        <w:t xml:space="preserve"> از يك بعد حق پدر و مادر است و از جهت ديگر حق فرزند بر پدر و مادر است كه در قوانين به آن تعبير حق و حكم </w:t>
      </w:r>
      <w:r>
        <w:rPr>
          <w:rFonts w:hint="cs"/>
          <w:rtl/>
        </w:rPr>
        <w:t>می‌کنند</w:t>
      </w:r>
      <w:r w:rsidRPr="00B643D6">
        <w:rPr>
          <w:rFonts w:hint="cs"/>
          <w:rtl/>
        </w:rPr>
        <w:t xml:space="preserve"> يعني وقتي </w:t>
      </w:r>
      <w:r>
        <w:rPr>
          <w:rFonts w:hint="cs"/>
          <w:rtl/>
        </w:rPr>
        <w:t>می‌گویند</w:t>
      </w:r>
      <w:r w:rsidRPr="00B643D6">
        <w:rPr>
          <w:rFonts w:hint="cs"/>
          <w:rtl/>
        </w:rPr>
        <w:t xml:space="preserve"> حق يعني حق پدر و مادر است در قبال ديگران و كسي </w:t>
      </w:r>
      <w:r>
        <w:rPr>
          <w:rFonts w:hint="cs"/>
          <w:rtl/>
        </w:rPr>
        <w:t>نمی‌تواند</w:t>
      </w:r>
      <w:r w:rsidRPr="00B643D6">
        <w:rPr>
          <w:rFonts w:hint="cs"/>
          <w:rtl/>
        </w:rPr>
        <w:t xml:space="preserve"> دخالتي كند مگر در شرايط خاص و وقتي </w:t>
      </w:r>
      <w:r>
        <w:rPr>
          <w:rFonts w:hint="cs"/>
          <w:rtl/>
        </w:rPr>
        <w:t>می‌گویند</w:t>
      </w:r>
      <w:r w:rsidRPr="00B643D6">
        <w:rPr>
          <w:rFonts w:hint="cs"/>
          <w:rtl/>
        </w:rPr>
        <w:t xml:space="preserve"> حكم يعني وظيفه دارند در قبال حق كودك قيام به حضانت كنند و يك نكته اين است كه موضوع حضانت در قوانين مدني و </w:t>
      </w:r>
      <w:r>
        <w:rPr>
          <w:rFonts w:hint="cs"/>
          <w:rtl/>
        </w:rPr>
        <w:t>کمسیون‌های حقوق كودك مطرح است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lastRenderedPageBreak/>
        <w:t>در اينجا د</w:t>
      </w:r>
      <w:r>
        <w:rPr>
          <w:rFonts w:hint="cs"/>
          <w:rtl/>
        </w:rPr>
        <w:t>ر واقع دو حق و دو حكم وجود دارد</w:t>
      </w:r>
      <w:r w:rsidRPr="00B643D6">
        <w:rPr>
          <w:rFonts w:hint="cs"/>
          <w:rtl/>
        </w:rPr>
        <w:t xml:space="preserve">: يكي حق حضانت كردن براي پدر و مادر است كه اين حق آنهاست و حكمي هم دارد و حكمش اين است كه ديگران </w:t>
      </w:r>
      <w:r>
        <w:rPr>
          <w:rFonts w:hint="cs"/>
          <w:rtl/>
        </w:rPr>
        <w:t>نمی‌توانند</w:t>
      </w:r>
      <w:r w:rsidRPr="00B643D6">
        <w:rPr>
          <w:rFonts w:hint="cs"/>
          <w:rtl/>
        </w:rPr>
        <w:t xml:space="preserve"> دخالت كنند و يكي حق كودك است و در مقابل آن وظيفه پدر و مادر است كه قيام به استيفاي حق كنند و </w:t>
      </w:r>
      <w:r>
        <w:rPr>
          <w:rFonts w:hint="cs"/>
          <w:rtl/>
        </w:rPr>
        <w:t>فی‌الجمله</w:t>
      </w:r>
      <w:r w:rsidRPr="00B643D6">
        <w:rPr>
          <w:rFonts w:hint="cs"/>
          <w:rtl/>
        </w:rPr>
        <w:t xml:space="preserve"> اين است كه هر حقي حكمي دارد و در اينجا در واقع دو حق وجود دارد كه يكي حق پدر و مادر براي حضانت كردن است و معناي آن اين است كه ديگران </w:t>
      </w:r>
      <w:r>
        <w:rPr>
          <w:rFonts w:hint="cs"/>
          <w:rtl/>
        </w:rPr>
        <w:t>نمی‌توانند</w:t>
      </w:r>
      <w:r w:rsidRPr="00B643D6">
        <w:rPr>
          <w:rFonts w:hint="cs"/>
          <w:rtl/>
        </w:rPr>
        <w:t xml:space="preserve"> ممانعت كنند و كسي </w:t>
      </w:r>
      <w:r>
        <w:rPr>
          <w:rFonts w:hint="cs"/>
          <w:rtl/>
        </w:rPr>
        <w:t>نمی‌تواند</w:t>
      </w:r>
      <w:r w:rsidRPr="00B643D6">
        <w:rPr>
          <w:rFonts w:hint="cs"/>
          <w:rtl/>
        </w:rPr>
        <w:t xml:space="preserve"> در حوزه حق آنها وارد شود و يكي اين است كه حق فرزند حضانت شدن است و براي او در مقابل آن حق و متناظر با آن حق وظيفه پدر و مادر اين است كه حضانت را انجام دهند. </w:t>
      </w:r>
    </w:p>
    <w:p w:rsidR="00827613" w:rsidRPr="00B643D6" w:rsidRDefault="00827613" w:rsidP="00827613">
      <w:pPr>
        <w:pStyle w:val="Heading1"/>
        <w:rPr>
          <w:rtl/>
        </w:rPr>
      </w:pPr>
      <w:bookmarkStart w:id="2" w:name="_Toc387141760"/>
      <w:r w:rsidRPr="00B643D6">
        <w:rPr>
          <w:rFonts w:hint="cs"/>
          <w:rtl/>
        </w:rPr>
        <w:t>وجوب حضانت</w:t>
      </w:r>
      <w:bookmarkEnd w:id="2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 بحث ما اين است كه آيا حضانت بر پدر و مادر واجب است و براي فرزند حضانت شدن حق الزامي است يا اين كه در حد يك استحباب است؟ در واقع در اين موضوع دو قول است: يك قول اين است كه حضانت كردن بر پدر و مادر واجب نيست و يك قول اين است كه واجب است كه جمعي از فقهاي عامه و بعضي از فقهاي شيعه واجب </w:t>
      </w:r>
      <w:r>
        <w:rPr>
          <w:rFonts w:hint="cs"/>
          <w:rtl/>
        </w:rPr>
        <w:t>دانسته‌اند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>تا به حال ما دو آيه شريف</w:t>
      </w:r>
      <w:r>
        <w:rPr>
          <w:rFonts w:hint="cs"/>
          <w:rtl/>
        </w:rPr>
        <w:t>ه را بحث كرديم كه يكي آيه مضاره</w:t>
      </w:r>
      <w:r w:rsidRPr="00B643D6">
        <w:rPr>
          <w:rFonts w:hint="cs"/>
          <w:rtl/>
        </w:rPr>
        <w:t>، آيه 233 بقره مي باشد كه در نهايت در اين آيه براي اين كه دلالت كند ترديدي پيدا شد و يكي آيه ائتمار، آيه 6 سوره طلاق بود كه گفتيم اين آيه بعيد نيست كه دلالت كند و آيه سوم آيه وقايه است كه اين آيه خيل</w:t>
      </w:r>
      <w:r>
        <w:rPr>
          <w:rFonts w:hint="cs"/>
          <w:rtl/>
        </w:rPr>
        <w:t>ي كمتر از دو آيه قبلي مرتبط است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pStyle w:val="Heading2"/>
        <w:rPr>
          <w:rtl/>
        </w:rPr>
      </w:pPr>
      <w:bookmarkStart w:id="3" w:name="_Toc387141761"/>
      <w:r w:rsidRPr="00B643D6">
        <w:rPr>
          <w:rFonts w:hint="cs"/>
          <w:rtl/>
        </w:rPr>
        <w:t>حضانت در آيه وقايه ( آيه 6 سوره تحريم)</w:t>
      </w:r>
      <w:bookmarkEnd w:id="3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>آيه وقايه آيه 6 سوره تحريم است و از آيات زيبا و مهم در تربيت خانوادگي است كه در بحث هاي سابق چند نكته درباره آن مطرح كرديم.</w:t>
      </w:r>
    </w:p>
    <w:p w:rsidR="00827613" w:rsidRPr="00B643D6" w:rsidRDefault="00827613" w:rsidP="00827613">
      <w:pPr>
        <w:rPr>
          <w:b/>
          <w:bCs/>
          <w:rtl/>
        </w:rPr>
      </w:pPr>
      <w:r>
        <w:rPr>
          <w:rFonts w:hint="cs"/>
          <w:b/>
          <w:bCs/>
          <w:rtl/>
        </w:rPr>
        <w:t>«</w:t>
      </w:r>
      <w:r w:rsidRPr="00B643D6">
        <w:rPr>
          <w:b/>
          <w:bCs/>
          <w:rtl/>
        </w:rPr>
        <w:t>يَأَيهَُّا الَّذِينَ ءَامَنُواْ قُواْ أَنفُسَكمُ‏ْ وَ أَهْلِيكمُ‏ْ نَارًا وَقُودُهَا النَّاسُ وَ الحِْجَارَةُ عَلَيهَْا مَلَئكَةٌ غِلَاظٌ شِدَادٌ لَّا يَعْصُونَ اللَّهَ مَا أَمَرَهُمْ وَ يَفْعَلُونَ مَا يُؤْمَرُونَ</w:t>
      </w:r>
      <w:r>
        <w:rPr>
          <w:rFonts w:hint="cs"/>
          <w:b/>
          <w:bCs/>
          <w:rtl/>
        </w:rPr>
        <w:t>».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در اينجا مقصود ما صدر آيه </w:t>
      </w:r>
      <w:r>
        <w:rPr>
          <w:rFonts w:hint="cs"/>
          <w:rtl/>
        </w:rPr>
        <w:t>مي‌باشد</w:t>
      </w:r>
      <w:r>
        <w:rPr>
          <w:rFonts w:hint="cs"/>
          <w:b/>
          <w:bCs/>
          <w:rtl/>
        </w:rPr>
        <w:t>:</w:t>
      </w:r>
      <w:r w:rsidRPr="00B643D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B643D6">
        <w:rPr>
          <w:b/>
          <w:bCs/>
          <w:rtl/>
        </w:rPr>
        <w:t>يَأَيهَُّا الَّذِينَ ءَامَنُواْ قُواْ أَنفُسَكمُ‏ْ وَ أَهْلِيكمُ‏ْ نَارًا</w:t>
      </w:r>
      <w:r>
        <w:rPr>
          <w:rFonts w:hint="cs"/>
          <w:b/>
          <w:bCs/>
          <w:rtl/>
        </w:rPr>
        <w:t>»</w:t>
      </w:r>
      <w:r w:rsidRPr="00B643D6">
        <w:rPr>
          <w:rFonts w:hint="cs"/>
          <w:b/>
          <w:bCs/>
          <w:rtl/>
        </w:rPr>
        <w:t xml:space="preserve"> </w:t>
      </w:r>
      <w:r w:rsidRPr="00B643D6">
        <w:rPr>
          <w:rFonts w:hint="cs"/>
          <w:rtl/>
        </w:rPr>
        <w:t xml:space="preserve">در اين آيه به طور اجمالي </w:t>
      </w:r>
      <w:r w:rsidR="00423825">
        <w:rPr>
          <w:rFonts w:hint="cs"/>
          <w:rtl/>
        </w:rPr>
        <w:t>می‌فرماید</w:t>
      </w:r>
      <w:r w:rsidRPr="00B643D6">
        <w:rPr>
          <w:rFonts w:hint="cs"/>
          <w:rtl/>
        </w:rPr>
        <w:t xml:space="preserve"> وظيفه شما است كه خودتان و فرزندانتان و خاندانتان را از عذاب جهنم حفظ كنيد و در حوزه تربيت اخلاقي و مسائل ديگر اين آيه دلالت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>. البته از حوزه تربيت جسمي و بدني تا حدي فاصله دارد ولي ممكن است به شكلي به آن ارتبا</w:t>
      </w:r>
      <w:r>
        <w:rPr>
          <w:rFonts w:hint="cs"/>
          <w:rtl/>
        </w:rPr>
        <w:t>ط دهيم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pStyle w:val="Heading3"/>
        <w:rPr>
          <w:rtl/>
        </w:rPr>
      </w:pPr>
      <w:bookmarkStart w:id="4" w:name="_Toc387141762"/>
      <w:r w:rsidRPr="00B643D6">
        <w:rPr>
          <w:rFonts w:hint="cs"/>
          <w:rtl/>
        </w:rPr>
        <w:lastRenderedPageBreak/>
        <w:t>مفهوم لغوي «وقايه»</w:t>
      </w:r>
      <w:bookmarkEnd w:id="4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در چند محور در اين آيه </w:t>
      </w:r>
      <w:r>
        <w:rPr>
          <w:rFonts w:hint="cs"/>
          <w:rtl/>
        </w:rPr>
        <w:t>می‌شود بحث كرد</w:t>
      </w:r>
      <w:r w:rsidRPr="00B643D6">
        <w:rPr>
          <w:rFonts w:hint="cs"/>
          <w:rtl/>
        </w:rPr>
        <w:t xml:space="preserve">: محور اول وقايه است كه وقايه در لغت به معناي منع و حفظ است يعني در وقايه فرض اين است كه خطري وجود دارد و او را از خطر حفظ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يعني خطر را از شيء منع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او را حفظ و سيانت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>. پس نكته اول مفهوم لغوي وقايه است كه وقايه يعني المنع و الحفظ است و وقايه هميشه دو مفعول دارد ك</w:t>
      </w:r>
      <w:r>
        <w:rPr>
          <w:rFonts w:hint="cs"/>
          <w:rtl/>
        </w:rPr>
        <w:t>ه يكي مصونُ عن مي‌باشد و يكي مصونُ عنه مي‌</w:t>
      </w:r>
      <w:r w:rsidRPr="00B643D6">
        <w:rPr>
          <w:rFonts w:hint="cs"/>
          <w:rtl/>
        </w:rPr>
        <w:t xml:space="preserve">باشد كه در اينجا انفس و اهل </w:t>
      </w:r>
      <w:r>
        <w:rPr>
          <w:rFonts w:hint="cs"/>
          <w:rtl/>
        </w:rPr>
        <w:t>مصون عن هستند و نار مصون عنه مي‌</w:t>
      </w:r>
      <w:r w:rsidRPr="00B643D6">
        <w:rPr>
          <w:rFonts w:hint="cs"/>
          <w:rtl/>
        </w:rPr>
        <w:t>باشد يعني خطر</w:t>
      </w:r>
      <w:r>
        <w:rPr>
          <w:rFonts w:hint="cs"/>
          <w:rtl/>
        </w:rPr>
        <w:t>ي است كه می‌خواهد از آن حفظ كند</w:t>
      </w:r>
      <w:r w:rsidRPr="00B643D6">
        <w:rPr>
          <w:rFonts w:hint="cs"/>
          <w:rtl/>
        </w:rPr>
        <w:t xml:space="preserve">. پس مفهوم لغوي وقايه سيانت و نگهداري و حفظ است و داراي </w:t>
      </w:r>
      <w:r>
        <w:rPr>
          <w:rFonts w:hint="cs"/>
          <w:rtl/>
        </w:rPr>
        <w:t>محفوظ و مصون و مصون عنه مي باشد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pStyle w:val="Heading3"/>
        <w:rPr>
          <w:rtl/>
        </w:rPr>
      </w:pPr>
      <w:bookmarkStart w:id="5" w:name="_Toc387141763"/>
      <w:r w:rsidRPr="00B643D6">
        <w:rPr>
          <w:rFonts w:hint="cs"/>
          <w:rtl/>
        </w:rPr>
        <w:t>«وقايه» فعلي تسبيبي</w:t>
      </w:r>
      <w:bookmarkEnd w:id="5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نكته دوم اين است كه وقايه در اينجا مستقيم و مباشري نيست و غير مستقيم است مثلاً يك </w:t>
      </w:r>
      <w:r>
        <w:rPr>
          <w:rFonts w:hint="cs"/>
          <w:rtl/>
        </w:rPr>
        <w:t>وقايه اين است كه كودك در آتش مي‌</w:t>
      </w:r>
      <w:r w:rsidRPr="00B643D6">
        <w:rPr>
          <w:rFonts w:hint="cs"/>
          <w:rtl/>
        </w:rPr>
        <w:t xml:space="preserve">افتد و دست او را مي گيرد و او را حفظ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كه در اينجا وقايه مباشري است يعني خطر مباشري است و به طور مستقيم او را از خطر حفظ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يك نوع وقايه داريم كه با تسبيب اسباب و تمحيد مقدمات است يعني براي اين كه شخصي را از خطر حفظ كند مقدماتي را تمحيد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كه به او خطري نرسد كه اين وقايه </w:t>
      </w:r>
      <w:r>
        <w:rPr>
          <w:rFonts w:hint="cs"/>
          <w:rtl/>
        </w:rPr>
        <w:t>غير مباشري و با تسبيب اسباب است</w:t>
      </w:r>
      <w:r w:rsidRPr="00B643D6">
        <w:rPr>
          <w:rFonts w:hint="cs"/>
          <w:rtl/>
        </w:rPr>
        <w:t>. در ا</w:t>
      </w:r>
      <w:r>
        <w:rPr>
          <w:rFonts w:hint="cs"/>
          <w:rtl/>
        </w:rPr>
        <w:t>ين آيه وقايه تسبيبي و تمحيدي مي‌</w:t>
      </w:r>
      <w:r w:rsidRPr="00B643D6">
        <w:rPr>
          <w:rFonts w:hint="cs"/>
          <w:rtl/>
        </w:rPr>
        <w:t>باشد چون آتش جهنم الان وجود ندارد كه به طور مستقيم خود را حفظ كند بلكه بايد كار</w:t>
      </w:r>
      <w:r>
        <w:rPr>
          <w:rFonts w:hint="cs"/>
          <w:rtl/>
        </w:rPr>
        <w:t>هايي انجام دهد كه در آتش نيافتد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pStyle w:val="Heading3"/>
        <w:rPr>
          <w:rtl/>
        </w:rPr>
      </w:pPr>
      <w:bookmarkStart w:id="6" w:name="_Toc387141764"/>
      <w:r w:rsidRPr="00B643D6">
        <w:rPr>
          <w:rFonts w:hint="cs"/>
          <w:rtl/>
        </w:rPr>
        <w:t>مقدمات و اسباب «وقايه»</w:t>
      </w:r>
      <w:bookmarkEnd w:id="6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نكته سوم اين است كه مقدمات و اسباب وقايه تمحيدي و تسبيبي همان واجبات و محرمات است . وقايه از آتش جهنم به اين معناست كه او را به سمت واجبات و محرمات و عمل به تكاليف </w:t>
      </w:r>
      <w:r>
        <w:rPr>
          <w:rFonts w:hint="cs"/>
          <w:rtl/>
        </w:rPr>
        <w:t>ببرد</w:t>
      </w:r>
      <w:r w:rsidRPr="00B643D6">
        <w:rPr>
          <w:rFonts w:hint="cs"/>
          <w:rtl/>
        </w:rPr>
        <w:t xml:space="preserve">. پس در واقع در اين آيه </w:t>
      </w:r>
      <w:r>
        <w:rPr>
          <w:rFonts w:hint="cs"/>
          <w:rtl/>
        </w:rPr>
        <w:t>می‌خواهد</w:t>
      </w:r>
      <w:r w:rsidRPr="00B643D6">
        <w:rPr>
          <w:rFonts w:hint="cs"/>
          <w:rtl/>
        </w:rPr>
        <w:t xml:space="preserve"> بگويد كه كاري كند و مقدماتي فراهم كند كه واجبات را انجام دهد و محرمات را ترك كند و با توجه به اين كه وقايه غير مباشري است و با توجه به اين كه شخص مكلف است و بايد به اختيار خود عمل كند اين به معناي اين است كه او را </w:t>
      </w:r>
      <w:r>
        <w:rPr>
          <w:rFonts w:hint="cs"/>
          <w:rtl/>
        </w:rPr>
        <w:t>به سمت واجبات و ترك محرمات ببرد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>نكته چهارم اين است كه اين شامل مستحبات و مكروهات ن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چون در مستحبات و مكروهات عذاب وجود </w:t>
      </w:r>
      <w:r>
        <w:rPr>
          <w:rFonts w:hint="cs"/>
          <w:rtl/>
        </w:rPr>
        <w:t>ندارد و در اين آيه نار آمده است</w:t>
      </w:r>
      <w:r w:rsidRPr="00B643D6">
        <w:rPr>
          <w:rFonts w:hint="cs"/>
          <w:rtl/>
        </w:rPr>
        <w:t>.</w:t>
      </w:r>
      <w:r>
        <w:rPr>
          <w:rFonts w:hint="cs"/>
          <w:rtl/>
        </w:rPr>
        <w:t xml:space="preserve"> پس نتيجه‌</w:t>
      </w:r>
      <w:r w:rsidRPr="00B643D6">
        <w:rPr>
          <w:rFonts w:hint="cs"/>
          <w:rtl/>
        </w:rPr>
        <w:t>اي كه تا اينجا</w:t>
      </w:r>
      <w:r>
        <w:rPr>
          <w:rFonts w:hint="cs"/>
          <w:rtl/>
        </w:rPr>
        <w:t xml:space="preserve"> مي‌</w:t>
      </w:r>
      <w:r w:rsidRPr="00B643D6">
        <w:rPr>
          <w:rFonts w:hint="cs"/>
          <w:rtl/>
        </w:rPr>
        <w:t xml:space="preserve">گيريم اين است: </w:t>
      </w:r>
      <w:r>
        <w:rPr>
          <w:rFonts w:hint="cs"/>
          <w:rtl/>
        </w:rPr>
        <w:t>«</w:t>
      </w:r>
      <w:r w:rsidRPr="00B643D6">
        <w:rPr>
          <w:b/>
          <w:bCs/>
          <w:rtl/>
        </w:rPr>
        <w:t>قُواْ أَنفُسَكمُ‏ْ وَ أَهْلِيكمُ‏ْ نَارًا</w:t>
      </w:r>
      <w:r>
        <w:rPr>
          <w:rFonts w:hint="cs"/>
          <w:b/>
          <w:bCs/>
          <w:rtl/>
        </w:rPr>
        <w:t>»</w:t>
      </w:r>
      <w:r w:rsidRPr="00B643D6">
        <w:rPr>
          <w:rFonts w:hint="cs"/>
          <w:b/>
          <w:bCs/>
          <w:rtl/>
        </w:rPr>
        <w:t xml:space="preserve">  </w:t>
      </w:r>
      <w:r w:rsidRPr="00B643D6">
        <w:rPr>
          <w:rFonts w:hint="cs"/>
          <w:rtl/>
        </w:rPr>
        <w:t xml:space="preserve">فرزندانتان </w:t>
      </w:r>
      <w:r w:rsidRPr="00B643D6">
        <w:rPr>
          <w:rFonts w:hint="cs"/>
          <w:rtl/>
        </w:rPr>
        <w:lastRenderedPageBreak/>
        <w:t>را از آتش حفظ كنيد يعني يك اقدامات تربيتي را انجام دهيد كه او به عذاب نرسد يعني واجبات را انجام دهد و محرمات را ترك كند.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نكته پنجم اين است كه آيه </w:t>
      </w:r>
      <w:r>
        <w:rPr>
          <w:rFonts w:hint="cs"/>
          <w:rtl/>
        </w:rPr>
        <w:t>می‌خواهد</w:t>
      </w:r>
      <w:r w:rsidRPr="00B643D6">
        <w:rPr>
          <w:rFonts w:hint="cs"/>
          <w:rtl/>
        </w:rPr>
        <w:t xml:space="preserve"> بگويد در مقدمات ترك حرام و انجام واجبات در تربيت فرزندان تلاش كنيد و در تمحيد مقدمات تلاش كنيد كه در اينجا تمحيد مقدمات اطلاق دارد يعني هر اقدامي كه موجب شود او واجباتش را انجام دهد و محرمات را ترك كند. البته با حفظ تكليف چون بايد به اختيار خودش انجام دهد.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>در اينجا ظاهر آيه هم</w:t>
      </w:r>
      <w:r>
        <w:rPr>
          <w:rFonts w:hint="cs"/>
          <w:rtl/>
        </w:rPr>
        <w:t>ه مناهج و روش‌</w:t>
      </w:r>
      <w:r w:rsidRPr="00B643D6">
        <w:rPr>
          <w:rFonts w:hint="cs"/>
          <w:rtl/>
        </w:rPr>
        <w:t xml:space="preserve">هاي تربيتي را شامل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>. يعني نصيحت كند و راه</w:t>
      </w:r>
      <w:r>
        <w:rPr>
          <w:rFonts w:hint="cs"/>
          <w:rtl/>
        </w:rPr>
        <w:t>‌</w:t>
      </w:r>
      <w:r w:rsidRPr="00B643D6">
        <w:rPr>
          <w:rFonts w:hint="cs"/>
          <w:rtl/>
        </w:rPr>
        <w:t>هاي مختلف را به او نشان دهد</w:t>
      </w:r>
      <w:r>
        <w:rPr>
          <w:rFonts w:hint="cs"/>
          <w:rtl/>
        </w:rPr>
        <w:t xml:space="preserve"> </w:t>
      </w:r>
      <w:r w:rsidRPr="00B643D6">
        <w:rPr>
          <w:rFonts w:hint="cs"/>
          <w:rtl/>
        </w:rPr>
        <w:t xml:space="preserve">و... يعني هر تذكير و ارشاد و تعليم و امر و نهي و ترغيب و </w:t>
      </w:r>
      <w:r>
        <w:rPr>
          <w:rFonts w:hint="cs"/>
          <w:rtl/>
        </w:rPr>
        <w:t>ترحيب و احياناً به كار گرفتن فن‌</w:t>
      </w:r>
      <w:r w:rsidRPr="00B643D6">
        <w:rPr>
          <w:rFonts w:hint="cs"/>
          <w:rtl/>
        </w:rPr>
        <w:t xml:space="preserve">آوري و تكنولوژي براي اين كه شخص متدين باشد چون هر كاري كه او را از آتش دور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، بايد انجام دهيد؛ يعني همه اسباب و وسائلي كه براي تربيت فرزند لازم است مشمول آيه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منتها اين اسباب </w:t>
      </w:r>
      <w:r>
        <w:rPr>
          <w:rFonts w:hint="cs"/>
          <w:rtl/>
        </w:rPr>
        <w:t>چند قيد دارد</w:t>
      </w:r>
      <w:r w:rsidRPr="00B643D6">
        <w:rPr>
          <w:rFonts w:hint="cs"/>
          <w:rtl/>
        </w:rPr>
        <w:t xml:space="preserve">: </w:t>
      </w:r>
      <w:r>
        <w:rPr>
          <w:rFonts w:hint="cs"/>
          <w:rtl/>
        </w:rPr>
        <w:t>يكي اين كه همه اين راه‌ها و روش‌ها، راه‌ها و روش‌</w:t>
      </w:r>
      <w:r w:rsidRPr="00B643D6">
        <w:rPr>
          <w:rFonts w:hint="cs"/>
          <w:rtl/>
        </w:rPr>
        <w:t>هاي متعارف بين عقلا و معمول باشد يعني روشي كه به نحو عام در دس</w:t>
      </w:r>
      <w:r>
        <w:rPr>
          <w:rFonts w:hint="cs"/>
          <w:rtl/>
        </w:rPr>
        <w:t>ترس است و مكلفين به طور عادي مي‌توانند آن را انجام دهند. و يكي هم راه‌هاي غير مشروع مي‌باشد مثلاً كتك بزند كه اين راه‌ها را ادله مشروع نمي‌داند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pStyle w:val="Heading1"/>
        <w:rPr>
          <w:rtl/>
        </w:rPr>
      </w:pPr>
      <w:bookmarkStart w:id="7" w:name="_Toc387141765"/>
      <w:r w:rsidRPr="00B643D6">
        <w:rPr>
          <w:rFonts w:hint="cs"/>
          <w:rtl/>
        </w:rPr>
        <w:t>تقسيم بندي روايات</w:t>
      </w:r>
      <w:bookmarkEnd w:id="7"/>
      <w:r w:rsidRPr="00B643D6">
        <w:rPr>
          <w:rFonts w:hint="cs"/>
          <w:rtl/>
        </w:rPr>
        <w:t xml:space="preserve"> 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اما داستان مشكل و </w:t>
      </w:r>
      <w:r>
        <w:rPr>
          <w:rFonts w:hint="cs"/>
          <w:rtl/>
        </w:rPr>
        <w:t>پیچیده‌ای</w:t>
      </w:r>
      <w:r w:rsidRPr="00B643D6">
        <w:rPr>
          <w:rFonts w:hint="cs"/>
          <w:rtl/>
        </w:rPr>
        <w:t xml:space="preserve"> كه در حدود عمليات وقايه دراينجا وجود دارد رواياتي است كه ذيل آيه آمده است. گاهي در روايات ذيل آيات ظهور آيه كم و زياد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مثلاً </w:t>
      </w:r>
      <w:r w:rsidRPr="00265D6E">
        <w:rPr>
          <w:rFonts w:hint="cs"/>
          <w:b/>
          <w:bCs/>
          <w:rtl/>
        </w:rPr>
        <w:t>اذا حييتم بتحيتٍ فَحيّوا بِاحسن منها او مثلها</w:t>
      </w:r>
      <w:r w:rsidRPr="00B643D6">
        <w:rPr>
          <w:rFonts w:hint="cs"/>
          <w:rtl/>
        </w:rPr>
        <w:t xml:space="preserve">  يعني اگر تحيتي به شما شد شما بهتر از</w:t>
      </w:r>
      <w:r>
        <w:rPr>
          <w:rFonts w:hint="cs"/>
          <w:rtl/>
        </w:rPr>
        <w:t xml:space="preserve"> آن يا حداقل مانند آن جواب دهيد</w:t>
      </w:r>
      <w:r w:rsidRPr="00B643D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B643D6">
        <w:rPr>
          <w:rFonts w:hint="cs"/>
          <w:rtl/>
        </w:rPr>
        <w:t xml:space="preserve">در اينجا تحيت انواع و اقسامي دارد يعني هم به طور عملي و فعلي و هم به طور قولي مي توان آن را ابراز كرد كه در اينجا آيه اطلاق دارد اما در ذيل آيه گفته شده كه منظور از تحيت سلام است </w:t>
      </w:r>
      <w:r>
        <w:rPr>
          <w:rFonts w:hint="cs"/>
          <w:rtl/>
        </w:rPr>
        <w:t>يعني وقتي آيه مي‌</w:t>
      </w:r>
      <w:r w:rsidRPr="00B643D6">
        <w:rPr>
          <w:rFonts w:hint="cs"/>
          <w:rtl/>
        </w:rPr>
        <w:t xml:space="preserve">گويد بهتر يا مثل آن را جواب دهيد الزام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در اينجا منظور جواب سلام است نه اعمالي</w:t>
      </w:r>
      <w:r>
        <w:rPr>
          <w:rFonts w:hint="cs"/>
          <w:rtl/>
        </w:rPr>
        <w:t xml:space="preserve"> از قبيل بوق‌</w:t>
      </w:r>
      <w:r w:rsidRPr="00B643D6">
        <w:rPr>
          <w:rFonts w:hint="cs"/>
          <w:rtl/>
        </w:rPr>
        <w:t>زدن و دست بالا بردن.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 پس در خيلي از جاها آيه اطلاقي دارد و روايات آن را تفسير و محدد </w:t>
      </w:r>
      <w:r>
        <w:rPr>
          <w:rFonts w:hint="cs"/>
          <w:rtl/>
        </w:rPr>
        <w:t>می‌کنند</w:t>
      </w:r>
      <w:r w:rsidRPr="00B643D6">
        <w:rPr>
          <w:rFonts w:hint="cs"/>
          <w:rtl/>
        </w:rPr>
        <w:t xml:space="preserve"> البته در بعضي از جاها از ظهور اوليه آيه موسع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معنا را توسعه </w:t>
      </w:r>
      <w:r>
        <w:rPr>
          <w:rFonts w:hint="cs"/>
          <w:rtl/>
        </w:rPr>
        <w:t>می‌دهد</w:t>
      </w:r>
      <w:r w:rsidRPr="00B643D6">
        <w:rPr>
          <w:rFonts w:hint="cs"/>
          <w:rtl/>
        </w:rPr>
        <w:t xml:space="preserve"> مثل حكومت در اصول كه دليل حاكم تفسير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گاهي موضوع را تضيّق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گاهي توسعه </w:t>
      </w:r>
      <w:r>
        <w:rPr>
          <w:rFonts w:hint="cs"/>
          <w:rtl/>
        </w:rPr>
        <w:t>می‌دهد</w:t>
      </w:r>
      <w:r w:rsidRPr="00B643D6">
        <w:rPr>
          <w:rFonts w:hint="cs"/>
          <w:rtl/>
        </w:rPr>
        <w:t xml:space="preserve"> مثلاً در اينجا حيوا را به سلام تضيّق</w:t>
      </w:r>
      <w:r>
        <w:rPr>
          <w:rFonts w:hint="cs"/>
          <w:rtl/>
        </w:rPr>
        <w:t xml:space="preserve"> كرد و در</w:t>
      </w:r>
      <w:r w:rsidRPr="00DB032E">
        <w:rPr>
          <w:rFonts w:hint="cs"/>
          <w:b/>
          <w:bCs/>
          <w:rtl/>
        </w:rPr>
        <w:t xml:space="preserve"> الطوافُ صلاهٌ </w:t>
      </w:r>
      <w:r w:rsidRPr="00B643D6">
        <w:rPr>
          <w:rFonts w:hint="cs"/>
          <w:rtl/>
        </w:rPr>
        <w:t xml:space="preserve">توسعه </w:t>
      </w:r>
      <w:r>
        <w:rPr>
          <w:rFonts w:hint="cs"/>
          <w:rtl/>
        </w:rPr>
        <w:t>می‌دهد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رواياتي كه در ذيل آيه </w:t>
      </w:r>
      <w:r>
        <w:rPr>
          <w:rFonts w:hint="cs"/>
          <w:rtl/>
        </w:rPr>
        <w:t>می‌آیند</w:t>
      </w:r>
      <w:r w:rsidRPr="00B643D6">
        <w:rPr>
          <w:rFonts w:hint="cs"/>
          <w:rtl/>
        </w:rPr>
        <w:t xml:space="preserve"> و </w:t>
      </w:r>
      <w:r>
        <w:rPr>
          <w:rFonts w:hint="cs"/>
          <w:rtl/>
        </w:rPr>
        <w:t>نمونه‌ای</w:t>
      </w:r>
      <w:r w:rsidRPr="00B643D6">
        <w:rPr>
          <w:rFonts w:hint="cs"/>
          <w:rtl/>
        </w:rPr>
        <w:t xml:space="preserve"> را ذكر </w:t>
      </w:r>
      <w:r>
        <w:rPr>
          <w:rFonts w:hint="cs"/>
          <w:rtl/>
        </w:rPr>
        <w:t>می‌کنند</w:t>
      </w:r>
      <w:r w:rsidRPr="00B643D6">
        <w:rPr>
          <w:rFonts w:hint="cs"/>
          <w:rtl/>
        </w:rPr>
        <w:t xml:space="preserve"> دو </w:t>
      </w:r>
      <w:r>
        <w:rPr>
          <w:rFonts w:hint="cs"/>
          <w:rtl/>
        </w:rPr>
        <w:t>قسم‌اند</w:t>
      </w:r>
      <w:r w:rsidRPr="00B643D6">
        <w:rPr>
          <w:rFonts w:hint="cs"/>
          <w:rtl/>
        </w:rPr>
        <w:t>:</w:t>
      </w:r>
    </w:p>
    <w:p w:rsidR="00827613" w:rsidRPr="00B643D6" w:rsidRDefault="00827613" w:rsidP="00827613">
      <w:pPr>
        <w:pStyle w:val="Heading2"/>
        <w:rPr>
          <w:rtl/>
        </w:rPr>
      </w:pPr>
      <w:bookmarkStart w:id="8" w:name="_Toc387141766"/>
      <w:r w:rsidRPr="00B643D6">
        <w:rPr>
          <w:rFonts w:hint="cs"/>
          <w:rtl/>
        </w:rPr>
        <w:lastRenderedPageBreak/>
        <w:t>الف. روايات تطبيقي</w:t>
      </w:r>
      <w:bookmarkEnd w:id="8"/>
    </w:p>
    <w:p w:rsidR="00827613" w:rsidRPr="00B643D6" w:rsidRDefault="00827613" w:rsidP="00827613">
      <w:pPr>
        <w:rPr>
          <w:rFonts w:ascii="Times New Roman" w:hAnsi="Times New Roman"/>
          <w:rtl/>
        </w:rPr>
      </w:pPr>
      <w:r w:rsidRPr="00B643D6">
        <w:rPr>
          <w:rFonts w:hint="cs"/>
          <w:rtl/>
        </w:rPr>
        <w:t xml:space="preserve"> يك قسم بسيار شايع اين است كه بيان مصداق است و اين همان است كه مرحوم علامه در تفسير خيلي دارد مثلاً در يك آيه كه همه را شامل </w:t>
      </w:r>
      <w:r>
        <w:rPr>
          <w:rFonts w:hint="cs"/>
          <w:rtl/>
        </w:rPr>
        <w:t>می‌شود مي‌</w:t>
      </w:r>
      <w:r w:rsidRPr="00B643D6">
        <w:rPr>
          <w:rFonts w:hint="cs"/>
          <w:rtl/>
        </w:rPr>
        <w:t xml:space="preserve">فرمايد كه منظور علي(ع) و فاطمه(ص) </w:t>
      </w:r>
      <w:r>
        <w:rPr>
          <w:rFonts w:hint="cs"/>
          <w:rtl/>
        </w:rPr>
        <w:t>می‌باشند</w:t>
      </w:r>
      <w:r w:rsidRPr="00B643D6">
        <w:rPr>
          <w:rFonts w:hint="cs"/>
          <w:rtl/>
        </w:rPr>
        <w:t xml:space="preserve"> </w:t>
      </w:r>
      <w:r>
        <w:rPr>
          <w:rFonts w:ascii="Times New Roman" w:hAnsi="Times New Roman" w:hint="cs"/>
          <w:rtl/>
        </w:rPr>
        <w:t>درحالی‌که</w:t>
      </w:r>
      <w:r w:rsidRPr="00B643D6">
        <w:rPr>
          <w:rFonts w:ascii="Times New Roman" w:hAnsi="Times New Roman" w:hint="cs"/>
          <w:rtl/>
        </w:rPr>
        <w:t xml:space="preserve"> حصر ن</w:t>
      </w:r>
      <w:r>
        <w:rPr>
          <w:rFonts w:ascii="Times New Roman" w:hAnsi="Times New Roman" w:hint="cs"/>
          <w:rtl/>
        </w:rPr>
        <w:t>می‌کند</w:t>
      </w:r>
      <w:r w:rsidRPr="00B643D6">
        <w:rPr>
          <w:rFonts w:ascii="Times New Roman" w:hAnsi="Times New Roman" w:hint="cs"/>
          <w:rtl/>
        </w:rPr>
        <w:t xml:space="preserve"> و به عنوان مصداق ذكر </w:t>
      </w:r>
      <w:r>
        <w:rPr>
          <w:rFonts w:ascii="Times New Roman" w:hAnsi="Times New Roman" w:hint="cs"/>
          <w:rtl/>
        </w:rPr>
        <w:t>می‌کند</w:t>
      </w:r>
      <w:r w:rsidRPr="00B643D6">
        <w:rPr>
          <w:rFonts w:ascii="Times New Roman" w:hAnsi="Times New Roman" w:hint="cs"/>
          <w:rtl/>
        </w:rPr>
        <w:t xml:space="preserve"> .</w:t>
      </w:r>
    </w:p>
    <w:p w:rsidR="00827613" w:rsidRPr="00B643D6" w:rsidRDefault="00827613" w:rsidP="00827613">
      <w:pPr>
        <w:pStyle w:val="Heading2"/>
        <w:rPr>
          <w:rtl/>
        </w:rPr>
      </w:pPr>
      <w:bookmarkStart w:id="9" w:name="_Toc387141767"/>
      <w:r w:rsidRPr="00B643D6">
        <w:rPr>
          <w:rFonts w:hint="cs"/>
          <w:rtl/>
        </w:rPr>
        <w:t>ب. روايات حصري</w:t>
      </w:r>
      <w:bookmarkEnd w:id="9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در اينجا بحث ما از باب جَري و تطبيق و بيان مصداق نيست بلكه لسانش اين است كه حصر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در باب تحيت نيز </w:t>
      </w:r>
      <w:r>
        <w:rPr>
          <w:rFonts w:hint="cs"/>
          <w:rtl/>
        </w:rPr>
        <w:t>همین‌طور</w:t>
      </w:r>
      <w:r w:rsidRPr="00B643D6">
        <w:rPr>
          <w:rFonts w:hint="cs"/>
          <w:rtl/>
        </w:rPr>
        <w:t xml:space="preserve"> است يعني دليل آمده و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أريدَ هذا و لاغير يا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انما أريدَ هذا كه در اينجا محصور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. پس </w:t>
      </w:r>
      <w:r>
        <w:rPr>
          <w:rFonts w:hint="cs"/>
          <w:rtl/>
        </w:rPr>
        <w:t>بنابراین</w:t>
      </w:r>
      <w:r w:rsidRPr="00B643D6">
        <w:rPr>
          <w:rFonts w:hint="cs"/>
          <w:rtl/>
        </w:rPr>
        <w:t xml:space="preserve"> در روايات گاهي بيان مصداق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كه اين مورد بحث ما نيست و گاهي مفهوم و دايره موضوع محدد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يعني در مقصود حصر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كه اين دليل حاكم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.</w:t>
      </w:r>
    </w:p>
    <w:p w:rsidR="00827613" w:rsidRPr="00B643D6" w:rsidRDefault="00827613" w:rsidP="00827613">
      <w:pPr>
        <w:pStyle w:val="Heading1"/>
        <w:rPr>
          <w:rtl/>
        </w:rPr>
      </w:pPr>
      <w:bookmarkStart w:id="10" w:name="_Toc387141768"/>
      <w:r w:rsidRPr="00B643D6">
        <w:rPr>
          <w:rFonts w:hint="cs"/>
          <w:rtl/>
        </w:rPr>
        <w:t>روش تمييز روايات</w:t>
      </w:r>
      <w:bookmarkEnd w:id="10"/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اگر در جايي يك مطلقي و مفهوم كلي را بدون ادات حصري و بيان حصري بيان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در اينجا جَري و تطبيق است ولي اگر ادات و بيان و دال بر حصر باشد در اينجا دليل حاكم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يعني دليل حاكم تضييق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و تفسير مطلق نيست كه بيان مصداق كند بلكه بيان معناست كه قسم اول يعني جري و تطبيق الا </w:t>
      </w:r>
      <w:r>
        <w:rPr>
          <w:rFonts w:hint="cs"/>
          <w:rtl/>
        </w:rPr>
        <w:t>ماشاالله</w:t>
      </w:r>
      <w:r w:rsidRPr="00B643D6">
        <w:rPr>
          <w:rFonts w:hint="cs"/>
          <w:rtl/>
        </w:rPr>
        <w:t xml:space="preserve"> است ولي قسم دوم زياد نيست مثلاً </w:t>
      </w:r>
      <w:r w:rsidRPr="00DB032E">
        <w:rPr>
          <w:rFonts w:hint="cs"/>
          <w:b/>
          <w:bCs/>
          <w:rtl/>
        </w:rPr>
        <w:t>«</w:t>
      </w:r>
      <w:r w:rsidRPr="00DB032E">
        <w:rPr>
          <w:rFonts w:hint="eastAsia"/>
          <w:b/>
          <w:bCs/>
          <w:rtl/>
        </w:rPr>
        <w:t>أَطيعُوا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اللَّهَ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وَ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أَطيعُوا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الرَّسُولَ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وَ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أُولِي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الْأَمْرِ</w:t>
      </w:r>
      <w:r w:rsidRPr="00DB032E">
        <w:rPr>
          <w:b/>
          <w:bCs/>
          <w:rtl/>
        </w:rPr>
        <w:t xml:space="preserve"> </w:t>
      </w:r>
      <w:r w:rsidRPr="00DB032E">
        <w:rPr>
          <w:rFonts w:hint="eastAsia"/>
          <w:b/>
          <w:bCs/>
          <w:rtl/>
        </w:rPr>
        <w:t>مِنْكُم‏</w:t>
      </w:r>
      <w:r w:rsidRPr="00DB032E">
        <w:rPr>
          <w:rFonts w:hint="cs"/>
          <w:b/>
          <w:bCs/>
          <w:rtl/>
        </w:rPr>
        <w:t>»</w:t>
      </w:r>
      <w:r>
        <w:rPr>
          <w:rFonts w:hint="cs"/>
          <w:rtl/>
        </w:rPr>
        <w:t>نساء/59</w:t>
      </w:r>
      <w:r w:rsidRPr="00DB032E">
        <w:rPr>
          <w:rFonts w:hint="cs"/>
          <w:rtl/>
        </w:rPr>
        <w:t xml:space="preserve"> </w:t>
      </w:r>
      <w:r w:rsidRPr="00B643D6">
        <w:rPr>
          <w:rFonts w:hint="cs"/>
          <w:rtl/>
        </w:rPr>
        <w:t xml:space="preserve">كه ما دو جور روايات داريم بعضي از روايات ظاهرش اين است كه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ما اولي الامريم يعني ائمه طاهرين و ائمه معصومين اگر لسان حصر نباشد جري و تطبيق است . يكي از ابرز مصاديق اولي الامر ائمه هستند كه خيلي از رواياتي كه در باب مؤمنين و متقين آمده به ائمه تطبيق داده شده است كه تطبي</w:t>
      </w:r>
      <w:r>
        <w:rPr>
          <w:rFonts w:hint="cs"/>
          <w:rtl/>
        </w:rPr>
        <w:t>ق است يعني فرض بارزش را مثال مي‌</w:t>
      </w:r>
      <w:r w:rsidRPr="00B643D6">
        <w:rPr>
          <w:rFonts w:hint="cs"/>
          <w:rtl/>
        </w:rPr>
        <w:t xml:space="preserve">زند . اما در بعضي روايات اولي الامر حالت حصري دارد كه </w:t>
      </w:r>
      <w:r w:rsidR="00423825">
        <w:rPr>
          <w:rFonts w:hint="cs"/>
          <w:rtl/>
        </w:rPr>
        <w:t>می‌فرماید</w:t>
      </w:r>
      <w:r w:rsidRPr="00B643D6">
        <w:rPr>
          <w:rFonts w:hint="cs"/>
          <w:rtl/>
        </w:rPr>
        <w:t xml:space="preserve"> انما أنينا بهذه الآي</w:t>
      </w:r>
      <w:r>
        <w:rPr>
          <w:rFonts w:hint="cs"/>
          <w:rtl/>
        </w:rPr>
        <w:t>ة</w:t>
      </w:r>
      <w:r w:rsidRPr="00B643D6">
        <w:rPr>
          <w:rFonts w:hint="cs"/>
          <w:rtl/>
        </w:rPr>
        <w:t xml:space="preserve"> كه اگر اين باشد آيه اطلاق ندارد و هر اولي الامر غير معصوم را شامل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كه اين دليل حاكم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يعني دليلي كه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معنا اين است و غير از آن را شامل ن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و لذا بين سي صد تا چهارصد آيه كه در قرآن براي آيات ولايت مي شمارند دو </w:t>
      </w:r>
      <w:r>
        <w:rPr>
          <w:rFonts w:hint="cs"/>
          <w:rtl/>
        </w:rPr>
        <w:t>قسم‌اند</w:t>
      </w:r>
      <w:r w:rsidRPr="00B643D6">
        <w:rPr>
          <w:rFonts w:hint="cs"/>
          <w:rtl/>
        </w:rPr>
        <w:t xml:space="preserve">: بعضي آيات ولايت هستند كه براي ائمه تطبيق داده شده است ولي مفهوم آن عام است . ولي در بعضي آيات خصوص ائمه مراد است كه در اينجا بايد دليل داشته باشيم تا حصر كند و روايت حاكم بر آيه شود مثل </w:t>
      </w:r>
      <w:r>
        <w:rPr>
          <w:rFonts w:hint="cs"/>
          <w:rtl/>
        </w:rPr>
        <w:t>«</w:t>
      </w:r>
      <w:r w:rsidRPr="009D4B16">
        <w:rPr>
          <w:rFonts w:hint="eastAsia"/>
          <w:b/>
          <w:bCs/>
          <w:rtl/>
        </w:rPr>
        <w:t>إِنَّما</w:t>
      </w:r>
      <w:r w:rsidRPr="009D4B16">
        <w:rPr>
          <w:b/>
          <w:bCs/>
          <w:rtl/>
        </w:rPr>
        <w:t xml:space="preserve"> </w:t>
      </w:r>
      <w:r w:rsidRPr="009D4B16">
        <w:rPr>
          <w:rFonts w:hint="eastAsia"/>
          <w:b/>
          <w:bCs/>
          <w:rtl/>
        </w:rPr>
        <w:t>وَلِيُّكُمُ</w:t>
      </w:r>
      <w:r w:rsidRPr="009D4B16">
        <w:rPr>
          <w:b/>
          <w:bCs/>
          <w:rtl/>
        </w:rPr>
        <w:t xml:space="preserve"> </w:t>
      </w:r>
      <w:r w:rsidRPr="009D4B16">
        <w:rPr>
          <w:rFonts w:hint="eastAsia"/>
          <w:b/>
          <w:bCs/>
          <w:rtl/>
        </w:rPr>
        <w:t>اللَّهُ</w:t>
      </w:r>
      <w:r w:rsidRPr="009D4B16">
        <w:rPr>
          <w:b/>
          <w:bCs/>
          <w:rtl/>
        </w:rPr>
        <w:t xml:space="preserve"> </w:t>
      </w:r>
      <w:r w:rsidRPr="009D4B16">
        <w:rPr>
          <w:rFonts w:hint="eastAsia"/>
          <w:b/>
          <w:bCs/>
          <w:rtl/>
        </w:rPr>
        <w:t>وَ</w:t>
      </w:r>
      <w:r w:rsidRPr="009D4B16">
        <w:rPr>
          <w:b/>
          <w:bCs/>
          <w:rtl/>
        </w:rPr>
        <w:t xml:space="preserve"> </w:t>
      </w:r>
      <w:r w:rsidRPr="009D4B16">
        <w:rPr>
          <w:rFonts w:hint="eastAsia"/>
          <w:b/>
          <w:bCs/>
          <w:rtl/>
        </w:rPr>
        <w:t>رَسُولُهُ</w:t>
      </w:r>
      <w:r w:rsidRPr="009D4B16">
        <w:rPr>
          <w:b/>
          <w:bCs/>
          <w:rtl/>
        </w:rPr>
        <w:t xml:space="preserve"> </w:t>
      </w:r>
      <w:r w:rsidRPr="009D4B16">
        <w:rPr>
          <w:rFonts w:hint="eastAsia"/>
          <w:b/>
          <w:bCs/>
          <w:rtl/>
        </w:rPr>
        <w:t>وَ</w:t>
      </w:r>
      <w:r w:rsidRPr="009D4B16">
        <w:rPr>
          <w:b/>
          <w:bCs/>
          <w:rtl/>
        </w:rPr>
        <w:t xml:space="preserve"> </w:t>
      </w:r>
      <w:r w:rsidRPr="009D4B16">
        <w:rPr>
          <w:rFonts w:hint="eastAsia"/>
          <w:b/>
          <w:bCs/>
          <w:rtl/>
        </w:rPr>
        <w:t>الَّذينَ</w:t>
      </w:r>
      <w:r w:rsidRPr="009D4B16">
        <w:rPr>
          <w:b/>
          <w:bCs/>
          <w:rtl/>
        </w:rPr>
        <w:t xml:space="preserve"> </w:t>
      </w:r>
      <w:r w:rsidRPr="009D4B16">
        <w:rPr>
          <w:rFonts w:hint="eastAsia"/>
          <w:b/>
          <w:bCs/>
          <w:rtl/>
        </w:rPr>
        <w:t>آمَنُوا</w:t>
      </w:r>
      <w:r w:rsidRPr="009D4B16">
        <w:rPr>
          <w:rFonts w:hint="cs"/>
          <w:b/>
          <w:bCs/>
          <w:rtl/>
        </w:rPr>
        <w:t>»</w:t>
      </w:r>
      <w:r>
        <w:rPr>
          <w:rFonts w:hint="cs"/>
          <w:rtl/>
        </w:rPr>
        <w:t>مائده/55</w:t>
      </w:r>
      <w:r w:rsidRPr="009D4B16">
        <w:rPr>
          <w:rFonts w:hint="cs"/>
          <w:rtl/>
        </w:rPr>
        <w:t xml:space="preserve"> </w:t>
      </w:r>
      <w:r>
        <w:rPr>
          <w:rFonts w:hint="cs"/>
          <w:rtl/>
        </w:rPr>
        <w:t>كه گفته‌</w:t>
      </w:r>
      <w:r w:rsidRPr="00B643D6">
        <w:rPr>
          <w:rFonts w:hint="cs"/>
          <w:rtl/>
        </w:rPr>
        <w:t>اند منظور</w:t>
      </w:r>
      <w:r>
        <w:rPr>
          <w:rFonts w:hint="cs"/>
          <w:rtl/>
        </w:rPr>
        <w:t xml:space="preserve"> ائمه است يا در </w:t>
      </w:r>
      <w:r>
        <w:rPr>
          <w:rFonts w:hint="cs"/>
          <w:rtl/>
        </w:rPr>
        <w:lastRenderedPageBreak/>
        <w:t>اولي الامر گفته‌اند كه منظور فقط ائمه مي‌</w:t>
      </w:r>
      <w:r w:rsidRPr="00B643D6">
        <w:rPr>
          <w:rFonts w:hint="cs"/>
          <w:rtl/>
        </w:rPr>
        <w:t xml:space="preserve">باشد ولي خيلي از آيات ولايت داريم مثل </w:t>
      </w:r>
      <w:r w:rsidRPr="00E47A80">
        <w:rPr>
          <w:rFonts w:hint="cs"/>
          <w:b/>
          <w:bCs/>
          <w:rtl/>
        </w:rPr>
        <w:t>«</w:t>
      </w:r>
      <w:r w:rsidRPr="00E47A80">
        <w:rPr>
          <w:rFonts w:hint="eastAsia"/>
          <w:b/>
          <w:bCs/>
          <w:rtl/>
        </w:rPr>
        <w:t>اللَّهُ</w:t>
      </w:r>
      <w:r w:rsidRPr="00E47A80">
        <w:rPr>
          <w:b/>
          <w:bCs/>
          <w:rtl/>
        </w:rPr>
        <w:t xml:space="preserve"> </w:t>
      </w:r>
      <w:r w:rsidRPr="00E47A80">
        <w:rPr>
          <w:rFonts w:hint="eastAsia"/>
          <w:b/>
          <w:bCs/>
          <w:rtl/>
        </w:rPr>
        <w:t>نُورُ</w:t>
      </w:r>
      <w:r w:rsidRPr="00E47A80">
        <w:rPr>
          <w:b/>
          <w:bCs/>
          <w:rtl/>
        </w:rPr>
        <w:t xml:space="preserve"> </w:t>
      </w:r>
      <w:r w:rsidRPr="00E47A80">
        <w:rPr>
          <w:rFonts w:hint="eastAsia"/>
          <w:b/>
          <w:bCs/>
          <w:rtl/>
        </w:rPr>
        <w:t>السَّماواتِ</w:t>
      </w:r>
      <w:r w:rsidRPr="00E47A80">
        <w:rPr>
          <w:b/>
          <w:bCs/>
          <w:rtl/>
        </w:rPr>
        <w:t xml:space="preserve"> </w:t>
      </w:r>
      <w:r w:rsidRPr="00E47A80">
        <w:rPr>
          <w:rFonts w:hint="eastAsia"/>
          <w:b/>
          <w:bCs/>
          <w:rtl/>
        </w:rPr>
        <w:t>وَ</w:t>
      </w:r>
      <w:r w:rsidRPr="00E47A80">
        <w:rPr>
          <w:b/>
          <w:bCs/>
          <w:rtl/>
        </w:rPr>
        <w:t xml:space="preserve"> </w:t>
      </w:r>
      <w:r w:rsidRPr="00E47A80">
        <w:rPr>
          <w:rFonts w:hint="eastAsia"/>
          <w:b/>
          <w:bCs/>
          <w:rtl/>
        </w:rPr>
        <w:t>الْأَرْض‏</w:t>
      </w:r>
      <w:r w:rsidRPr="00E47A80">
        <w:rPr>
          <w:rFonts w:hint="cs"/>
          <w:b/>
          <w:bCs/>
          <w:rtl/>
        </w:rPr>
        <w:t>...»</w:t>
      </w:r>
      <w:r>
        <w:rPr>
          <w:rFonts w:hint="cs"/>
          <w:rtl/>
        </w:rPr>
        <w:t xml:space="preserve">نور/35 </w:t>
      </w:r>
      <w:r w:rsidRPr="00B643D6">
        <w:rPr>
          <w:rFonts w:hint="cs"/>
          <w:rtl/>
        </w:rPr>
        <w:t>كه به پيغمبر و امام حسن و امام حسين</w:t>
      </w:r>
      <w:r>
        <w:rPr>
          <w:rFonts w:hint="cs"/>
          <w:rtl/>
        </w:rPr>
        <w:t xml:space="preserve"> علیهم السلام</w:t>
      </w:r>
      <w:r w:rsidRPr="00B643D6">
        <w:rPr>
          <w:rFonts w:hint="cs"/>
          <w:rtl/>
        </w:rPr>
        <w:t xml:space="preserve"> نسبت داده شده است. پس تفسير روايات گاهي جري و تطبيقي است و گاهي حصري مي باشد و در تفسير حصري دليل حاكم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حال به بحث قبل برمي گرديم كه گفتيم </w:t>
      </w:r>
      <w:r>
        <w:rPr>
          <w:rFonts w:hint="cs"/>
          <w:b/>
          <w:bCs/>
          <w:rtl/>
        </w:rPr>
        <w:t>«</w:t>
      </w:r>
      <w:r w:rsidRPr="00B643D6">
        <w:rPr>
          <w:b/>
          <w:bCs/>
          <w:rtl/>
        </w:rPr>
        <w:t>قُواْ أَنفُسَكمُ‏ْ وَ أَهْلِيكمُ‏ْ نَارًا</w:t>
      </w:r>
      <w:r>
        <w:rPr>
          <w:rFonts w:hint="cs"/>
          <w:b/>
          <w:bCs/>
          <w:rtl/>
        </w:rPr>
        <w:t>»</w:t>
      </w:r>
      <w:r w:rsidRPr="00B643D6">
        <w:rPr>
          <w:rFonts w:hint="cs"/>
          <w:b/>
          <w:bCs/>
          <w:rtl/>
        </w:rPr>
        <w:t xml:space="preserve">  </w:t>
      </w:r>
      <w:r w:rsidRPr="00B643D6">
        <w:rPr>
          <w:rFonts w:hint="cs"/>
          <w:rtl/>
        </w:rPr>
        <w:t xml:space="preserve">يعني وظيفه الزامي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كه فرزندانتان را از گناه نگه داريد يعني كارهايي كنيد كه آنها اهل معصيت نشوند و روش هاي تربيتي مختلف را در حد متعارف به كار گيريد.</w:t>
      </w:r>
    </w:p>
    <w:p w:rsidR="00827613" w:rsidRPr="00B643D6" w:rsidRDefault="00827613" w:rsidP="00827613">
      <w:pPr>
        <w:pStyle w:val="Heading2"/>
        <w:rPr>
          <w:rtl/>
        </w:rPr>
      </w:pPr>
      <w:bookmarkStart w:id="11" w:name="_Toc387141769"/>
      <w:r w:rsidRPr="00B643D6">
        <w:rPr>
          <w:rFonts w:hint="cs"/>
          <w:rtl/>
        </w:rPr>
        <w:t>روايات در مورد آية «وقايه»</w:t>
      </w:r>
      <w:bookmarkEnd w:id="11"/>
    </w:p>
    <w:p w:rsidR="00827613" w:rsidRPr="00B643D6" w:rsidRDefault="00827613" w:rsidP="00CE74B9">
      <w:pPr>
        <w:rPr>
          <w:rtl/>
        </w:rPr>
      </w:pPr>
      <w:r w:rsidRPr="00B643D6">
        <w:rPr>
          <w:rFonts w:hint="cs"/>
          <w:rtl/>
        </w:rPr>
        <w:t>در كتاب امر به معروف و نهي از منكر جلد يازده ابواب امر و نهي باب نهم ، در اين باب سه روايت وج</w:t>
      </w:r>
      <w:r>
        <w:rPr>
          <w:rFonts w:hint="cs"/>
          <w:rtl/>
        </w:rPr>
        <w:t>ود دارد كه همه به آيه ربط دارند</w:t>
      </w:r>
      <w:r w:rsidRPr="00B643D6">
        <w:rPr>
          <w:rFonts w:hint="cs"/>
          <w:rtl/>
        </w:rPr>
        <w:t xml:space="preserve">: روايت اول </w:t>
      </w:r>
      <w:r w:rsidRPr="00282D65">
        <w:rPr>
          <w:rFonts w:hint="eastAsia"/>
          <w:b/>
          <w:bCs/>
          <w:rtl/>
        </w:rPr>
        <w:t>عَبْدِ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الْأَعْلَى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مَوْلَى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آلِ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سَامٍ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عَنْ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أَبِي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عَبْدِ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اللَّه‏</w:t>
      </w:r>
      <w:r w:rsidRPr="00282D65">
        <w:rPr>
          <w:rFonts w:hint="cs"/>
          <w:b/>
          <w:bCs/>
          <w:rtl/>
        </w:rPr>
        <w:t>(ع):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لَمَّا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نَزَلَتْ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هَذِهِ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الْآيَةُ</w:t>
      </w:r>
      <w:r w:rsidRPr="00282D65">
        <w:rPr>
          <w:b/>
          <w:bCs/>
          <w:rtl/>
        </w:rPr>
        <w:t xml:space="preserve">- </w:t>
      </w:r>
      <w:r w:rsidRPr="00282D65">
        <w:rPr>
          <w:rFonts w:hint="cs"/>
          <w:b/>
          <w:bCs/>
          <w:rtl/>
        </w:rPr>
        <w:t>«</w:t>
      </w:r>
      <w:r w:rsidRPr="00282D65">
        <w:rPr>
          <w:rFonts w:hint="eastAsia"/>
          <w:b/>
          <w:bCs/>
          <w:rtl/>
        </w:rPr>
        <w:t>يا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أَيُّهَا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الَّذِينَ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آمَنُوا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قُوا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أَنْفُسَكُمْ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وَ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أَهْلِيكُمْ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ناراً</w:t>
      </w:r>
      <w:r w:rsidRPr="00282D65">
        <w:rPr>
          <w:rFonts w:hint="cs"/>
          <w:b/>
          <w:bCs/>
          <w:rtl/>
        </w:rPr>
        <w:t xml:space="preserve">» </w:t>
      </w:r>
      <w:r w:rsidRPr="00282D65">
        <w:rPr>
          <w:rFonts w:hint="eastAsia"/>
          <w:b/>
          <w:bCs/>
          <w:rtl/>
        </w:rPr>
        <w:t>جَلَسَ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رَجُلٌ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مِنَ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الْمُسْلِمِينَ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يَبْكِي</w:t>
      </w:r>
      <w:r w:rsidRPr="00282D65">
        <w:rPr>
          <w:b/>
          <w:bCs/>
          <w:rtl/>
        </w:rPr>
        <w:t xml:space="preserve"> </w:t>
      </w:r>
      <w:r w:rsidRPr="00B643D6">
        <w:rPr>
          <w:rFonts w:hint="cs"/>
          <w:rtl/>
        </w:rPr>
        <w:t xml:space="preserve">كه وقتي اين آيه نازل شد صحابه وقتي آن را شنيد نشست و زار زار گريه كرد و حرفش اين بود كه </w:t>
      </w:r>
      <w:r w:rsidRPr="00282D65">
        <w:rPr>
          <w:rFonts w:hint="cs"/>
          <w:b/>
          <w:bCs/>
          <w:rtl/>
        </w:rPr>
        <w:t>«</w:t>
      </w:r>
      <w:r w:rsidRPr="00282D65">
        <w:rPr>
          <w:rFonts w:hint="eastAsia"/>
          <w:b/>
          <w:bCs/>
          <w:rtl/>
        </w:rPr>
        <w:t>أَنَا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عَجَزْتُ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عَنْ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نَفْسِي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كُلِّفْتُ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أَهْلِي</w:t>
      </w:r>
      <w:r w:rsidRPr="00282D65">
        <w:rPr>
          <w:rFonts w:hint="cs"/>
          <w:b/>
          <w:bCs/>
          <w:rtl/>
        </w:rPr>
        <w:t>»</w:t>
      </w:r>
      <w:r>
        <w:rPr>
          <w:rtl/>
        </w:rPr>
        <w:t xml:space="preserve"> </w:t>
      </w:r>
      <w:r w:rsidRPr="00B643D6">
        <w:rPr>
          <w:rFonts w:hint="cs"/>
          <w:rtl/>
        </w:rPr>
        <w:t xml:space="preserve">من نمي توانم خود را از آتش نگه دارم چه رسد به كل اهلم كه اين شخص تلقي مي كرد كه </w:t>
      </w:r>
      <w:r w:rsidR="00CE74B9">
        <w:rPr>
          <w:rFonts w:hint="cs"/>
          <w:rtl/>
        </w:rPr>
        <w:t>«</w:t>
      </w:r>
      <w:r w:rsidR="00CE74B9" w:rsidRPr="00282D65">
        <w:rPr>
          <w:rFonts w:hint="eastAsia"/>
          <w:b/>
          <w:bCs/>
          <w:rtl/>
        </w:rPr>
        <w:t>قُوا</w:t>
      </w:r>
      <w:r w:rsidR="00CE74B9" w:rsidRPr="00282D65">
        <w:rPr>
          <w:b/>
          <w:bCs/>
          <w:rtl/>
        </w:rPr>
        <w:t xml:space="preserve"> </w:t>
      </w:r>
      <w:r w:rsidR="00CE74B9" w:rsidRPr="00282D65">
        <w:rPr>
          <w:rFonts w:hint="eastAsia"/>
          <w:b/>
          <w:bCs/>
          <w:rtl/>
        </w:rPr>
        <w:t>أَنْفُسَكُمْ</w:t>
      </w:r>
      <w:r w:rsidR="00CE74B9" w:rsidRPr="00282D65">
        <w:rPr>
          <w:b/>
          <w:bCs/>
          <w:rtl/>
        </w:rPr>
        <w:t xml:space="preserve"> </w:t>
      </w:r>
      <w:r w:rsidR="00CE74B9" w:rsidRPr="00282D65">
        <w:rPr>
          <w:rFonts w:hint="eastAsia"/>
          <w:b/>
          <w:bCs/>
          <w:rtl/>
        </w:rPr>
        <w:t>وَ</w:t>
      </w:r>
      <w:r w:rsidR="00CE74B9" w:rsidRPr="00282D65">
        <w:rPr>
          <w:b/>
          <w:bCs/>
          <w:rtl/>
        </w:rPr>
        <w:t xml:space="preserve"> </w:t>
      </w:r>
      <w:r w:rsidR="00CE74B9" w:rsidRPr="00282D65">
        <w:rPr>
          <w:rFonts w:hint="eastAsia"/>
          <w:b/>
          <w:bCs/>
          <w:rtl/>
        </w:rPr>
        <w:t>أَهْلِيكُمْ</w:t>
      </w:r>
      <w:r w:rsidR="00CE74B9" w:rsidRPr="00282D65">
        <w:rPr>
          <w:b/>
          <w:bCs/>
          <w:rtl/>
        </w:rPr>
        <w:t xml:space="preserve"> </w:t>
      </w:r>
      <w:r w:rsidR="00CE74B9" w:rsidRPr="00282D65">
        <w:rPr>
          <w:rFonts w:hint="eastAsia"/>
          <w:b/>
          <w:bCs/>
          <w:rtl/>
        </w:rPr>
        <w:t>ناراً</w:t>
      </w:r>
      <w:r w:rsidR="00CE74B9" w:rsidRPr="00282D65">
        <w:rPr>
          <w:rFonts w:hint="cs"/>
          <w:b/>
          <w:bCs/>
          <w:rtl/>
        </w:rPr>
        <w:t xml:space="preserve">» </w:t>
      </w:r>
      <w:r w:rsidRPr="00B643D6">
        <w:rPr>
          <w:rFonts w:hint="cs"/>
          <w:rtl/>
        </w:rPr>
        <w:t xml:space="preserve">يعني اين كه شما به هر شكلي بايد خانواده تان را از آتش نگه داريد </w:t>
      </w:r>
      <w:r w:rsidRPr="00282D65">
        <w:rPr>
          <w:rFonts w:hint="cs"/>
          <w:b/>
          <w:bCs/>
          <w:rtl/>
        </w:rPr>
        <w:t>«</w:t>
      </w:r>
      <w:r w:rsidRPr="00282D65">
        <w:rPr>
          <w:rFonts w:hint="eastAsia"/>
          <w:b/>
          <w:bCs/>
          <w:rtl/>
        </w:rPr>
        <w:t>فَقَالَ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رَسُولُ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اللَّهِ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ص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حَسْبُكَ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أَنْ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تَأْمُرَهُمْ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بِمَا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تَأْمُرُ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بِهِ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نَفْسَكَ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وَ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تَنْهَاهُمْ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عَمَّا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تَنْهَى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عَنْهُ</w:t>
      </w:r>
      <w:r w:rsidRPr="00282D65">
        <w:rPr>
          <w:b/>
          <w:bCs/>
          <w:rtl/>
        </w:rPr>
        <w:t xml:space="preserve"> </w:t>
      </w:r>
      <w:r w:rsidRPr="00282D65">
        <w:rPr>
          <w:rFonts w:hint="eastAsia"/>
          <w:b/>
          <w:bCs/>
          <w:rtl/>
        </w:rPr>
        <w:t>نَفْسَكَ</w:t>
      </w:r>
      <w:r w:rsidRPr="00282D65">
        <w:rPr>
          <w:rFonts w:hint="cs"/>
          <w:b/>
          <w:bCs/>
          <w:rtl/>
        </w:rPr>
        <w:t>»</w:t>
      </w:r>
      <w:r>
        <w:rPr>
          <w:rStyle w:val="FootnoteReference"/>
          <w:b/>
          <w:bCs/>
          <w:rtl/>
        </w:rPr>
        <w:footnoteReference w:id="1"/>
      </w:r>
      <w:r w:rsidRPr="00282D65">
        <w:rPr>
          <w:b/>
          <w:bCs/>
          <w:rtl/>
        </w:rPr>
        <w:t>.</w:t>
      </w:r>
      <w:r w:rsidRPr="00B643D6">
        <w:rPr>
          <w:rFonts w:hint="cs"/>
          <w:rtl/>
        </w:rPr>
        <w:t xml:space="preserve"> يعني چيزي كه آيه </w:t>
      </w:r>
      <w:r>
        <w:rPr>
          <w:rFonts w:hint="cs"/>
          <w:rtl/>
        </w:rPr>
        <w:t>می‌خواهد</w:t>
      </w:r>
      <w:r w:rsidRPr="00B643D6">
        <w:rPr>
          <w:rFonts w:hint="cs"/>
          <w:rtl/>
        </w:rPr>
        <w:t xml:space="preserve"> بگويد و وظيفه توست اين است كه عن تأمر و تنهي يعني امرو نهي كني كه اين روايت اول ظاهراً معتبر نيست .</w:t>
      </w:r>
    </w:p>
    <w:p w:rsidR="00827613" w:rsidRPr="00B643D6" w:rsidRDefault="00827613" w:rsidP="00981CEA">
      <w:pPr>
        <w:rPr>
          <w:rtl/>
        </w:rPr>
      </w:pPr>
      <w:r w:rsidRPr="00B643D6">
        <w:rPr>
          <w:rFonts w:hint="cs"/>
          <w:rtl/>
        </w:rPr>
        <w:t xml:space="preserve">روايت دوم كه كاملاً معتبر است اين است كه ابي بصير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از </w:t>
      </w:r>
      <w:r w:rsidR="00CE74B9">
        <w:rPr>
          <w:rFonts w:hint="cs"/>
          <w:rtl/>
        </w:rPr>
        <w:t>امام باقر سؤال كردم كه چطور مي‌</w:t>
      </w:r>
      <w:r w:rsidRPr="00B643D6">
        <w:rPr>
          <w:rFonts w:hint="cs"/>
          <w:rtl/>
        </w:rPr>
        <w:t xml:space="preserve">توانم كودكانم را حفظ كنم؟ </w:t>
      </w:r>
      <w:r w:rsidR="00981CEA" w:rsidRPr="00981CEA">
        <w:rPr>
          <w:rFonts w:hint="cs"/>
          <w:b/>
          <w:bCs/>
          <w:rtl/>
        </w:rPr>
        <w:t>«</w:t>
      </w:r>
      <w:r w:rsidR="00981CEA" w:rsidRPr="00981CEA">
        <w:rPr>
          <w:rFonts w:hint="eastAsia"/>
          <w:b/>
          <w:bCs/>
          <w:rtl/>
        </w:rPr>
        <w:t>قَالَ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تَأْمُرُهُمْ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بِمَا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أَمَرَ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اللَّهُ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وَ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تَنْهَاهُمْ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عَمَّا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نَهَاهُمُ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اللَّهُ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فَإِنْ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أَطَاعُوكَ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كُنْتَ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قَدْ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وَقَيْتَهُمْ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وَ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إِنْ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عَصَوْكَ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كُنْتَ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قَدْ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قَضَيْتَ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مَا</w:t>
      </w:r>
      <w:r w:rsidR="00981CEA" w:rsidRPr="00981CEA">
        <w:rPr>
          <w:b/>
          <w:bCs/>
          <w:rtl/>
        </w:rPr>
        <w:t xml:space="preserve"> </w:t>
      </w:r>
      <w:r w:rsidR="00981CEA" w:rsidRPr="00981CEA">
        <w:rPr>
          <w:rFonts w:hint="eastAsia"/>
          <w:b/>
          <w:bCs/>
          <w:rtl/>
        </w:rPr>
        <w:t>عَلَيْك‏</w:t>
      </w:r>
      <w:r w:rsidR="00981CEA" w:rsidRPr="00981CEA">
        <w:rPr>
          <w:rFonts w:hint="cs"/>
          <w:b/>
          <w:bCs/>
          <w:rtl/>
        </w:rPr>
        <w:t>»</w:t>
      </w:r>
      <w:r w:rsidR="00981CEA">
        <w:rPr>
          <w:rStyle w:val="FootnoteReference"/>
          <w:rtl/>
        </w:rPr>
        <w:footnoteReference w:id="2"/>
      </w:r>
      <w:r w:rsidR="00981CEA" w:rsidRPr="00981CEA">
        <w:rPr>
          <w:rFonts w:hint="cs"/>
          <w:rtl/>
        </w:rPr>
        <w:t xml:space="preserve"> </w:t>
      </w:r>
      <w:r w:rsidRPr="00B643D6">
        <w:rPr>
          <w:rFonts w:hint="cs"/>
          <w:rtl/>
        </w:rPr>
        <w:t>كه دو احتمال در باب آن وجود دارد كه ممكن است بگوييم اين در مقام حصري وقايه است و ممكن است بگوييم جري و تطبيق است كه بعيد نيست جري و تطبيق سازگار باشد .</w:t>
      </w:r>
    </w:p>
    <w:p w:rsidR="00827613" w:rsidRPr="00B643D6" w:rsidRDefault="00827613" w:rsidP="00902083">
      <w:pPr>
        <w:rPr>
          <w:rtl/>
        </w:rPr>
      </w:pPr>
      <w:r w:rsidRPr="00B643D6">
        <w:rPr>
          <w:rFonts w:hint="cs"/>
          <w:rtl/>
        </w:rPr>
        <w:t xml:space="preserve">روايت سوم كه باز هم معتبر است و ابي بصير از امام صادق نقل كرده است </w:t>
      </w:r>
      <w:r w:rsidR="00902083" w:rsidRPr="00902083">
        <w:rPr>
          <w:rFonts w:hint="cs"/>
          <w:b/>
          <w:bCs/>
          <w:rtl/>
        </w:rPr>
        <w:t>«</w:t>
      </w:r>
      <w:r w:rsidR="00902083" w:rsidRPr="00902083">
        <w:rPr>
          <w:rFonts w:hint="eastAsia"/>
          <w:b/>
          <w:bCs/>
          <w:rtl/>
        </w:rPr>
        <w:t>قُوا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أَنْفُسَكُمْ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وَ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أَهْلِيكُمْ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ناراً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كَيْفَ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نَقِي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أَهْلَنَا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قَالَ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تَأْمُرُونَهُمْ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وَ</w:t>
      </w:r>
      <w:r w:rsidR="00902083" w:rsidRPr="00902083">
        <w:rPr>
          <w:b/>
          <w:bCs/>
          <w:rtl/>
        </w:rPr>
        <w:t xml:space="preserve"> </w:t>
      </w:r>
      <w:r w:rsidR="00902083" w:rsidRPr="00902083">
        <w:rPr>
          <w:rFonts w:hint="eastAsia"/>
          <w:b/>
          <w:bCs/>
          <w:rtl/>
        </w:rPr>
        <w:t>تَنْهَوْنَهُمْ</w:t>
      </w:r>
      <w:r w:rsidR="00902083" w:rsidRPr="00902083">
        <w:rPr>
          <w:rFonts w:hint="cs"/>
          <w:b/>
          <w:bCs/>
          <w:rtl/>
        </w:rPr>
        <w:t>»</w:t>
      </w:r>
      <w:r w:rsidR="00902083">
        <w:rPr>
          <w:rStyle w:val="FootnoteReference"/>
          <w:rtl/>
        </w:rPr>
        <w:footnoteReference w:id="3"/>
      </w:r>
      <w:r w:rsidRPr="00B643D6">
        <w:rPr>
          <w:rFonts w:hint="cs"/>
          <w:rtl/>
        </w:rPr>
        <w:t>.</w:t>
      </w:r>
      <w:r w:rsidR="00902083">
        <w:rPr>
          <w:rFonts w:hint="cs"/>
          <w:rtl/>
        </w:rPr>
        <w:t xml:space="preserve"> حال س</w:t>
      </w:r>
      <w:r w:rsidR="008930D7">
        <w:rPr>
          <w:rFonts w:hint="cs"/>
          <w:rtl/>
        </w:rPr>
        <w:t>ؤ</w:t>
      </w:r>
      <w:r w:rsidRPr="00B643D6">
        <w:rPr>
          <w:rFonts w:hint="cs"/>
          <w:rtl/>
        </w:rPr>
        <w:t>ال اين است كه آيا اين روايات بيان حصري دارند</w:t>
      </w:r>
      <w:r w:rsidR="00902083">
        <w:rPr>
          <w:rFonts w:hint="cs"/>
          <w:rtl/>
        </w:rPr>
        <w:t xml:space="preserve"> </w:t>
      </w:r>
      <w:r w:rsidRPr="00B643D6">
        <w:rPr>
          <w:rFonts w:hint="cs"/>
          <w:rtl/>
        </w:rPr>
        <w:t xml:space="preserve">يا بيان تطبيقي؟ </w:t>
      </w:r>
    </w:p>
    <w:p w:rsidR="00827613" w:rsidRPr="00B643D6" w:rsidRDefault="00827613" w:rsidP="00827613">
      <w:pPr>
        <w:pStyle w:val="Heading2"/>
        <w:rPr>
          <w:rtl/>
        </w:rPr>
      </w:pPr>
      <w:bookmarkStart w:id="12" w:name="_Toc387141770"/>
      <w:r>
        <w:rPr>
          <w:rFonts w:hint="cs"/>
          <w:rtl/>
        </w:rPr>
        <w:lastRenderedPageBreak/>
        <w:t>«وقايه»</w:t>
      </w:r>
      <w:r w:rsidRPr="00B643D6">
        <w:rPr>
          <w:rFonts w:hint="cs"/>
          <w:rtl/>
        </w:rPr>
        <w:t>؛ روش</w:t>
      </w:r>
      <w:r>
        <w:rPr>
          <w:rFonts w:hint="cs"/>
          <w:rtl/>
        </w:rPr>
        <w:t>‌</w:t>
      </w:r>
      <w:r w:rsidRPr="00B643D6">
        <w:rPr>
          <w:rFonts w:hint="cs"/>
          <w:rtl/>
        </w:rPr>
        <w:t>هاي تربيتي متعارف</w:t>
      </w:r>
      <w:bookmarkEnd w:id="12"/>
      <w:r w:rsidRPr="00B643D6">
        <w:rPr>
          <w:rFonts w:hint="cs"/>
          <w:rtl/>
        </w:rPr>
        <w:t xml:space="preserve"> </w:t>
      </w:r>
    </w:p>
    <w:p w:rsidR="00827613" w:rsidRPr="00B643D6" w:rsidRDefault="00827613" w:rsidP="008930D7">
      <w:pPr>
        <w:rPr>
          <w:rtl/>
        </w:rPr>
      </w:pPr>
      <w:r w:rsidRPr="00B643D6">
        <w:rPr>
          <w:rFonts w:hint="cs"/>
          <w:rtl/>
        </w:rPr>
        <w:t xml:space="preserve">در اينجا ممكن است كسي بگويد بيان حصري دارد چون روايت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حَسْبُكَ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أَنْ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تَأْمُرَهُمْ</w:t>
      </w:r>
      <w:r w:rsidR="008930D7" w:rsidRPr="00282D65">
        <w:rPr>
          <w:b/>
          <w:bCs/>
          <w:rtl/>
        </w:rPr>
        <w:t xml:space="preserve"> </w:t>
      </w:r>
      <w:r w:rsidRPr="00B643D6">
        <w:rPr>
          <w:rFonts w:hint="cs"/>
          <w:rtl/>
        </w:rPr>
        <w:t xml:space="preserve">و يك احتمال اين است كه بگوييم اين تفسير حصري نيست با اين وجه و دليل كه حسبكَ فقط در روايت اول آمده است و روايت اول ظاهراً معتبر نيست و </w:t>
      </w:r>
      <w:r w:rsidR="008930D7">
        <w:rPr>
          <w:rFonts w:hint="cs"/>
          <w:rtl/>
        </w:rPr>
        <w:t>عبدالاعلي مولا آل سام ظاهراً توث</w:t>
      </w:r>
      <w:r w:rsidRPr="00B643D6">
        <w:rPr>
          <w:rFonts w:hint="cs"/>
          <w:rtl/>
        </w:rPr>
        <w:t xml:space="preserve">يق ندارد . و دليل دوم اين است كه </w:t>
      </w:r>
      <w:r w:rsidR="008930D7" w:rsidRPr="00282D65">
        <w:rPr>
          <w:rFonts w:hint="eastAsia"/>
          <w:b/>
          <w:bCs/>
          <w:rtl/>
        </w:rPr>
        <w:t>حَسْبُكَ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أَنْ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تَأْمُرَهُمْ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بِمَا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تَأْمُرُ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بِهِ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نَفْسَكَ</w:t>
      </w:r>
      <w:r w:rsidRPr="00B643D6">
        <w:rPr>
          <w:rFonts w:hint="cs"/>
          <w:rtl/>
        </w:rPr>
        <w:t xml:space="preserve"> اين حصر اضافي است نه حصر حقيقي و لذا وجه اول براي اين كه حصر نباشد بايد بگوييم اين حصر فقط در روايت اول است و در سند روايت اول ضعف وجود دارد . ثانياً اگر نظر كسي اين باشد كه عبد الاعلي آل سام معتبر است يا بگويد روايت دوم معناي حصري </w:t>
      </w:r>
      <w:r w:rsidR="008930D7">
        <w:rPr>
          <w:rFonts w:hint="cs"/>
          <w:rtl/>
        </w:rPr>
        <w:t>می‌رساند</w:t>
      </w:r>
      <w:r w:rsidRPr="00B643D6">
        <w:rPr>
          <w:rFonts w:hint="cs"/>
          <w:rtl/>
        </w:rPr>
        <w:t xml:space="preserve"> جوابي كه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داد اين است كه اين حصر حقيقي نيست و حصر اضافي است . </w:t>
      </w:r>
    </w:p>
    <w:p w:rsidR="00827613" w:rsidRPr="00B643D6" w:rsidRDefault="00827613" w:rsidP="000A5645">
      <w:pPr>
        <w:rPr>
          <w:rtl/>
        </w:rPr>
      </w:pPr>
      <w:r w:rsidRPr="00B643D6">
        <w:rPr>
          <w:rFonts w:hint="cs"/>
          <w:rtl/>
        </w:rPr>
        <w:t xml:space="preserve">اين كه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</w:t>
      </w:r>
      <w:r w:rsidR="00423825" w:rsidRPr="00902083">
        <w:rPr>
          <w:rFonts w:hint="eastAsia"/>
          <w:b/>
          <w:bCs/>
          <w:rtl/>
        </w:rPr>
        <w:t>كَيْفَ</w:t>
      </w:r>
      <w:r w:rsidR="00423825" w:rsidRPr="00902083">
        <w:rPr>
          <w:b/>
          <w:bCs/>
          <w:rtl/>
        </w:rPr>
        <w:t xml:space="preserve"> </w:t>
      </w:r>
      <w:r w:rsidR="00423825" w:rsidRPr="00902083">
        <w:rPr>
          <w:rFonts w:hint="eastAsia"/>
          <w:b/>
          <w:bCs/>
          <w:rtl/>
        </w:rPr>
        <w:t>نَقِي</w:t>
      </w:r>
      <w:r w:rsidR="00423825" w:rsidRPr="00902083">
        <w:rPr>
          <w:b/>
          <w:bCs/>
          <w:rtl/>
        </w:rPr>
        <w:t xml:space="preserve"> </w:t>
      </w:r>
      <w:r w:rsidRPr="00B643D6">
        <w:rPr>
          <w:rFonts w:hint="cs"/>
          <w:rtl/>
        </w:rPr>
        <w:t xml:space="preserve">يا اين شخص وقتي آيه نازل شد زار زار گريست تلقي او اين بود كه به هر شكلي است بايد كودك را خوب تربيت كند و به جهنم نرود و </w:t>
      </w:r>
      <w:r>
        <w:rPr>
          <w:rFonts w:hint="cs"/>
          <w:rtl/>
        </w:rPr>
        <w:t>می‌گوید</w:t>
      </w:r>
      <w:r w:rsidRPr="00B643D6">
        <w:rPr>
          <w:rFonts w:hint="cs"/>
          <w:rtl/>
        </w:rPr>
        <w:t xml:space="preserve"> تا حدي انسان </w:t>
      </w:r>
      <w:r w:rsidR="00423825">
        <w:rPr>
          <w:rFonts w:hint="cs"/>
          <w:rtl/>
        </w:rPr>
        <w:t>می‌تواند</w:t>
      </w:r>
      <w:r w:rsidRPr="00B643D6">
        <w:rPr>
          <w:rFonts w:hint="cs"/>
          <w:rtl/>
        </w:rPr>
        <w:t xml:space="preserve"> اقداماتي كند چون او خودش آزاد و مختار است و گاهي اقداماتي كه انسان براي تربيت انجام </w:t>
      </w:r>
      <w:r>
        <w:rPr>
          <w:rFonts w:hint="cs"/>
          <w:rtl/>
        </w:rPr>
        <w:t>می‌دهد</w:t>
      </w:r>
      <w:r w:rsidRPr="00B643D6">
        <w:rPr>
          <w:rFonts w:hint="cs"/>
          <w:rtl/>
        </w:rPr>
        <w:t xml:space="preserve"> </w:t>
      </w:r>
      <w:r w:rsidR="00423825">
        <w:rPr>
          <w:rFonts w:hint="cs"/>
          <w:rtl/>
        </w:rPr>
        <w:t>هیچ‌کدام</w:t>
      </w:r>
      <w:r w:rsidRPr="00B643D6">
        <w:rPr>
          <w:rFonts w:hint="cs"/>
          <w:rtl/>
        </w:rPr>
        <w:t xml:space="preserve"> اثر ن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چون وقتي بزرگ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از حوزه اختيار او خارج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كه اين روايات </w:t>
      </w:r>
      <w:r>
        <w:rPr>
          <w:rFonts w:hint="cs"/>
          <w:rtl/>
        </w:rPr>
        <w:t>می‌خواهند</w:t>
      </w:r>
      <w:r w:rsidRPr="00B643D6">
        <w:rPr>
          <w:rFonts w:hint="cs"/>
          <w:rtl/>
        </w:rPr>
        <w:t xml:space="preserve"> اين بار را از دوش انسان بردارند و </w:t>
      </w:r>
      <w:r>
        <w:rPr>
          <w:rFonts w:hint="cs"/>
          <w:rtl/>
        </w:rPr>
        <w:t>می‌خواهد</w:t>
      </w:r>
      <w:r w:rsidRPr="00B643D6">
        <w:rPr>
          <w:rFonts w:hint="cs"/>
          <w:rtl/>
        </w:rPr>
        <w:t xml:space="preserve"> بگويد </w:t>
      </w:r>
      <w:r w:rsidRPr="00423825">
        <w:rPr>
          <w:rFonts w:hint="cs"/>
          <w:b/>
          <w:bCs/>
          <w:rtl/>
        </w:rPr>
        <w:t xml:space="preserve">لا اكراه في الدين </w:t>
      </w:r>
      <w:r w:rsidRPr="00B643D6">
        <w:rPr>
          <w:rFonts w:hint="cs"/>
          <w:rtl/>
        </w:rPr>
        <w:t xml:space="preserve">يعني الزام </w:t>
      </w:r>
      <w:r w:rsidR="00423825">
        <w:rPr>
          <w:rFonts w:hint="cs"/>
          <w:rtl/>
        </w:rPr>
        <w:t>و اکراه</w:t>
      </w:r>
      <w:r w:rsidRPr="00B643D6">
        <w:rPr>
          <w:rFonts w:hint="cs"/>
          <w:rtl/>
        </w:rPr>
        <w:t xml:space="preserve"> و اجبار بر شما نيست البته </w:t>
      </w:r>
      <w:r w:rsidR="00423825">
        <w:rPr>
          <w:rFonts w:hint="cs"/>
          <w:rtl/>
        </w:rPr>
        <w:t>راه‌های</w:t>
      </w:r>
      <w:r w:rsidRPr="00B643D6">
        <w:rPr>
          <w:rFonts w:hint="cs"/>
          <w:rtl/>
        </w:rPr>
        <w:t xml:space="preserve"> متعارف مثل بيان امر و نهي يا موعظه دوستانه يا ملاطفت و تكريم و... را نفي ن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بلكه اين روايات حصر قياسي دارد نه حصر حقيقي و حصر قياسي در مقابل چيزي كه در ذهن مخاطبين با آيه است </w:t>
      </w:r>
      <w:r w:rsidR="00423825">
        <w:rPr>
          <w:rFonts w:hint="cs"/>
          <w:rtl/>
        </w:rPr>
        <w:t>می‌آید</w:t>
      </w:r>
      <w:r w:rsidRPr="00B643D6">
        <w:rPr>
          <w:rFonts w:hint="cs"/>
          <w:rtl/>
        </w:rPr>
        <w:t xml:space="preserve"> كه </w:t>
      </w:r>
      <w:r w:rsidR="008930D7">
        <w:rPr>
          <w:rFonts w:hint="cs"/>
          <w:rtl/>
        </w:rPr>
        <w:t>«</w:t>
      </w:r>
      <w:r w:rsidR="008930D7" w:rsidRPr="00282D65">
        <w:rPr>
          <w:rFonts w:hint="eastAsia"/>
          <w:b/>
          <w:bCs/>
          <w:rtl/>
        </w:rPr>
        <w:t>قُوا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أَنْفُسَكُمْ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وَ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أَهْلِيكُمْ</w:t>
      </w:r>
      <w:r w:rsidR="008930D7" w:rsidRPr="00282D65">
        <w:rPr>
          <w:b/>
          <w:bCs/>
          <w:rtl/>
        </w:rPr>
        <w:t xml:space="preserve"> </w:t>
      </w:r>
      <w:r w:rsidR="008930D7" w:rsidRPr="00282D65">
        <w:rPr>
          <w:rFonts w:hint="eastAsia"/>
          <w:b/>
          <w:bCs/>
          <w:rtl/>
        </w:rPr>
        <w:t>ناراً</w:t>
      </w:r>
      <w:r w:rsidRPr="00B643D6">
        <w:rPr>
          <w:rFonts w:hint="cs"/>
          <w:rtl/>
        </w:rPr>
        <w:t>...</w:t>
      </w:r>
      <w:r w:rsidR="008930D7" w:rsidRPr="008930D7">
        <w:rPr>
          <w:rFonts w:hint="cs"/>
          <w:b/>
          <w:bCs/>
          <w:rtl/>
        </w:rPr>
        <w:t xml:space="preserve"> </w:t>
      </w:r>
      <w:r w:rsidR="008930D7" w:rsidRPr="00282D65">
        <w:rPr>
          <w:rFonts w:hint="cs"/>
          <w:b/>
          <w:bCs/>
          <w:rtl/>
        </w:rPr>
        <w:t>»</w:t>
      </w:r>
      <w:r w:rsidRPr="00B643D6">
        <w:rPr>
          <w:rFonts w:hint="cs"/>
          <w:rtl/>
        </w:rPr>
        <w:t xml:space="preserve"> كه انسان را </w:t>
      </w:r>
      <w:r w:rsidR="00423825">
        <w:rPr>
          <w:rFonts w:hint="cs"/>
          <w:rtl/>
        </w:rPr>
        <w:t>می‌ترساند</w:t>
      </w:r>
      <w:r w:rsidRPr="00B643D6">
        <w:rPr>
          <w:rFonts w:hint="cs"/>
          <w:rtl/>
        </w:rPr>
        <w:t xml:space="preserve"> و آيه خيلي با عتاب و خطاب است و فضاي آيه به </w:t>
      </w:r>
      <w:r w:rsidR="00423825">
        <w:rPr>
          <w:rFonts w:hint="cs"/>
          <w:rtl/>
        </w:rPr>
        <w:t>گونه‌ای</w:t>
      </w:r>
      <w:r w:rsidRPr="00B643D6">
        <w:rPr>
          <w:rFonts w:hint="cs"/>
          <w:rtl/>
        </w:rPr>
        <w:t xml:space="preserve"> است كه مانند اين كه بايد به هر شكلي است آن كار را انجام دهيم كه در واقع در اينجا </w:t>
      </w:r>
      <w:r>
        <w:rPr>
          <w:rFonts w:hint="cs"/>
          <w:rtl/>
        </w:rPr>
        <w:t>می‌خواهد</w:t>
      </w:r>
      <w:r w:rsidRPr="00B643D6">
        <w:rPr>
          <w:rFonts w:hint="cs"/>
          <w:rtl/>
        </w:rPr>
        <w:t xml:space="preserve"> بار را سبك كند و </w:t>
      </w:r>
      <w:r w:rsidR="00423825">
        <w:rPr>
          <w:rFonts w:hint="cs"/>
          <w:rtl/>
        </w:rPr>
        <w:t>می‌فرماید</w:t>
      </w:r>
      <w:r w:rsidRPr="00B643D6">
        <w:rPr>
          <w:rFonts w:hint="cs"/>
          <w:rtl/>
        </w:rPr>
        <w:t xml:space="preserve"> </w:t>
      </w:r>
      <w:r w:rsidR="000A5645">
        <w:rPr>
          <w:rFonts w:hint="cs"/>
          <w:b/>
          <w:bCs/>
          <w:rtl/>
        </w:rPr>
        <w:t>«</w:t>
      </w:r>
      <w:r w:rsidR="000A5645" w:rsidRPr="00902083">
        <w:rPr>
          <w:rFonts w:hint="eastAsia"/>
          <w:b/>
          <w:bCs/>
          <w:rtl/>
        </w:rPr>
        <w:t>تَأْمُرُونَهُمْ</w:t>
      </w:r>
      <w:r w:rsidR="000A5645" w:rsidRPr="00902083">
        <w:rPr>
          <w:b/>
          <w:bCs/>
          <w:rtl/>
        </w:rPr>
        <w:t xml:space="preserve"> </w:t>
      </w:r>
      <w:r w:rsidR="000A5645" w:rsidRPr="00902083">
        <w:rPr>
          <w:rFonts w:hint="eastAsia"/>
          <w:b/>
          <w:bCs/>
          <w:rtl/>
        </w:rPr>
        <w:t>وَ</w:t>
      </w:r>
      <w:r w:rsidR="000A5645" w:rsidRPr="00902083">
        <w:rPr>
          <w:b/>
          <w:bCs/>
          <w:rtl/>
        </w:rPr>
        <w:t xml:space="preserve"> </w:t>
      </w:r>
      <w:r w:rsidR="000A5645" w:rsidRPr="00902083">
        <w:rPr>
          <w:rFonts w:hint="eastAsia"/>
          <w:b/>
          <w:bCs/>
          <w:rtl/>
        </w:rPr>
        <w:t>تَنْهَوْنَهُمْ</w:t>
      </w:r>
      <w:r w:rsidR="000A5645" w:rsidRPr="00902083">
        <w:rPr>
          <w:rFonts w:hint="cs"/>
          <w:b/>
          <w:bCs/>
          <w:rtl/>
        </w:rPr>
        <w:t>»</w:t>
      </w:r>
      <w:r w:rsidR="000A5645">
        <w:rPr>
          <w:rFonts w:hint="cs"/>
          <w:rtl/>
        </w:rPr>
        <w:t xml:space="preserve"> </w:t>
      </w:r>
      <w:r w:rsidRPr="00B643D6">
        <w:rPr>
          <w:rFonts w:hint="cs"/>
          <w:rtl/>
        </w:rPr>
        <w:t>و در واقع از اين روايات حصري بيرون ن</w:t>
      </w:r>
      <w:r w:rsidR="00423825">
        <w:rPr>
          <w:rFonts w:hint="cs"/>
          <w:rtl/>
        </w:rPr>
        <w:t>می‌آید</w:t>
      </w:r>
      <w:r w:rsidRPr="00B643D6">
        <w:rPr>
          <w:rFonts w:hint="cs"/>
          <w:rtl/>
        </w:rPr>
        <w:t xml:space="preserve"> و اگر اين روايات را حصري بگيريم آيه فقط ميگويد امر و نهي كنيد.</w:t>
      </w:r>
    </w:p>
    <w:p w:rsidR="00827613" w:rsidRPr="00B643D6" w:rsidRDefault="00827613" w:rsidP="003B50FD">
      <w:pPr>
        <w:rPr>
          <w:rtl/>
        </w:rPr>
      </w:pPr>
      <w:r w:rsidRPr="00B643D6">
        <w:rPr>
          <w:rFonts w:hint="cs"/>
          <w:rtl/>
        </w:rPr>
        <w:t>جواب سوم اين است كه حتي اگر حصر حقيقي بگير</w:t>
      </w:r>
      <w:r w:rsidR="003B50FD">
        <w:rPr>
          <w:rFonts w:hint="cs"/>
          <w:rtl/>
        </w:rPr>
        <w:t>يم تأمر و تنهي در اينجا قابل الغ</w:t>
      </w:r>
      <w:r w:rsidRPr="00B643D6">
        <w:rPr>
          <w:rFonts w:hint="cs"/>
          <w:rtl/>
        </w:rPr>
        <w:t xml:space="preserve">اء خصوصيت است يعني تأمر و تنهي خصوصيتي ندارد و عملياتي مثل امر و نهي ندارد بلكه تشويق و انذار </w:t>
      </w:r>
      <w:r>
        <w:rPr>
          <w:rFonts w:hint="cs"/>
          <w:rtl/>
        </w:rPr>
        <w:t>می‌کند</w:t>
      </w:r>
      <w:r w:rsidRPr="00B643D6">
        <w:rPr>
          <w:rFonts w:hint="cs"/>
          <w:rtl/>
        </w:rPr>
        <w:t xml:space="preserve"> كه اين روش هاي تربيتي مثل امر و</w:t>
      </w:r>
      <w:r w:rsidR="003B50FD">
        <w:rPr>
          <w:rFonts w:hint="cs"/>
          <w:rtl/>
        </w:rPr>
        <w:t xml:space="preserve"> </w:t>
      </w:r>
      <w:r w:rsidRPr="00B643D6">
        <w:rPr>
          <w:rFonts w:hint="cs"/>
          <w:rtl/>
        </w:rPr>
        <w:t>نهي است و به جواب دوم نزديك است منتها</w:t>
      </w:r>
      <w:r w:rsidR="003B50FD">
        <w:rPr>
          <w:rFonts w:hint="cs"/>
          <w:rtl/>
        </w:rPr>
        <w:t xml:space="preserve"> بيان فني و اصولي آن تفاوت دارد</w:t>
      </w:r>
      <w:r w:rsidRPr="00B643D6">
        <w:rPr>
          <w:rFonts w:hint="cs"/>
          <w:rtl/>
        </w:rPr>
        <w:t>.</w:t>
      </w:r>
      <w:r w:rsidR="003B50FD">
        <w:rPr>
          <w:rFonts w:hint="cs"/>
          <w:rtl/>
        </w:rPr>
        <w:t xml:space="preserve"> </w:t>
      </w:r>
      <w:r w:rsidRPr="00B643D6">
        <w:rPr>
          <w:rFonts w:hint="cs"/>
          <w:rtl/>
        </w:rPr>
        <w:t xml:space="preserve">در اينجا آيه فقط امرو نهي </w:t>
      </w:r>
      <w:r>
        <w:rPr>
          <w:rFonts w:hint="cs"/>
          <w:rtl/>
        </w:rPr>
        <w:t>می‌کند</w:t>
      </w:r>
      <w:r w:rsidR="003B50FD">
        <w:rPr>
          <w:rFonts w:hint="cs"/>
          <w:rtl/>
        </w:rPr>
        <w:t xml:space="preserve"> كه در اينجا امر و نهي را الغ</w:t>
      </w:r>
      <w:r w:rsidRPr="00B643D6">
        <w:rPr>
          <w:rFonts w:hint="cs"/>
          <w:rtl/>
        </w:rPr>
        <w:t>ا</w:t>
      </w:r>
      <w:r w:rsidR="003B50FD">
        <w:rPr>
          <w:rFonts w:hint="cs"/>
          <w:rtl/>
        </w:rPr>
        <w:t>ء</w:t>
      </w:r>
      <w:r w:rsidRPr="00B643D6">
        <w:rPr>
          <w:rFonts w:hint="cs"/>
          <w:rtl/>
        </w:rPr>
        <w:t xml:space="preserve"> خصوصيت </w:t>
      </w:r>
      <w:r>
        <w:rPr>
          <w:rFonts w:hint="cs"/>
          <w:rtl/>
        </w:rPr>
        <w:t>می‌کنیم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t xml:space="preserve">در مجموع </w:t>
      </w:r>
      <w:r w:rsidR="003B50FD">
        <w:rPr>
          <w:rFonts w:hint="cs"/>
          <w:rtl/>
        </w:rPr>
        <w:t>علی‌رغم</w:t>
      </w:r>
      <w:r w:rsidRPr="00B643D6">
        <w:rPr>
          <w:rFonts w:hint="cs"/>
          <w:rtl/>
        </w:rPr>
        <w:t xml:space="preserve"> اين كه روايات معتبر است مفهوم اين روايات جري و تطبيق محض نيست بلكه مفهوم روايات اين است كه </w:t>
      </w:r>
      <w:r>
        <w:rPr>
          <w:rFonts w:hint="cs"/>
          <w:rtl/>
        </w:rPr>
        <w:t>می‌خواهد</w:t>
      </w:r>
      <w:r w:rsidRPr="00B643D6">
        <w:rPr>
          <w:rFonts w:hint="cs"/>
          <w:rtl/>
        </w:rPr>
        <w:t xml:space="preserve"> توهم الزام و اجبار را دفع كند و </w:t>
      </w:r>
      <w:r>
        <w:rPr>
          <w:rFonts w:hint="cs"/>
          <w:rtl/>
        </w:rPr>
        <w:t>می‌خواهد</w:t>
      </w:r>
      <w:r w:rsidRPr="00B643D6">
        <w:rPr>
          <w:rFonts w:hint="cs"/>
          <w:rtl/>
        </w:rPr>
        <w:t xml:space="preserve"> بگويد وقايه كودكان از گناه يك وقايه اجباري</w:t>
      </w:r>
      <w:r w:rsidR="003B50FD">
        <w:rPr>
          <w:rFonts w:hint="cs"/>
          <w:rtl/>
        </w:rPr>
        <w:t xml:space="preserve"> و پر مشقت نيست بلكه متعارف است</w:t>
      </w:r>
      <w:r w:rsidRPr="00B643D6">
        <w:rPr>
          <w:rFonts w:hint="cs"/>
          <w:rtl/>
        </w:rPr>
        <w:t>.</w:t>
      </w:r>
    </w:p>
    <w:p w:rsidR="00827613" w:rsidRPr="00B643D6" w:rsidRDefault="00827613" w:rsidP="00827613">
      <w:pPr>
        <w:rPr>
          <w:rtl/>
        </w:rPr>
      </w:pPr>
      <w:r w:rsidRPr="00B643D6">
        <w:rPr>
          <w:rFonts w:hint="cs"/>
          <w:rtl/>
        </w:rPr>
        <w:lastRenderedPageBreak/>
        <w:t xml:space="preserve">پس مطلب پنجم اين </w:t>
      </w:r>
      <w:r>
        <w:rPr>
          <w:rFonts w:hint="cs"/>
          <w:rtl/>
        </w:rPr>
        <w:t>می‌شود</w:t>
      </w:r>
      <w:r w:rsidRPr="00B643D6">
        <w:rPr>
          <w:rFonts w:hint="cs"/>
          <w:rtl/>
        </w:rPr>
        <w:t xml:space="preserve"> كه وقايه در اينجا فقط امر و نهي نيست بلكه به كار بستن روش هاي متعارف تربيتي است براي اين كه كودك در فض</w:t>
      </w:r>
      <w:r w:rsidR="003B50FD">
        <w:rPr>
          <w:rFonts w:hint="cs"/>
          <w:rtl/>
        </w:rPr>
        <w:t>اي ديني رشد كند</w:t>
      </w:r>
      <w:r w:rsidRPr="00B643D6">
        <w:rPr>
          <w:rFonts w:hint="cs"/>
          <w:rtl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613" w:rsidRPr="00B643D6" w:rsidRDefault="00827613" w:rsidP="00827613">
      <w:r w:rsidRPr="00B643D6">
        <w:rPr>
          <w:rFonts w:hint="cs"/>
          <w:b/>
          <w:bCs/>
          <w:rtl/>
        </w:rPr>
        <w:t xml:space="preserve"> </w:t>
      </w:r>
    </w:p>
    <w:p w:rsidR="00827613" w:rsidRPr="00B643D6" w:rsidRDefault="00827613" w:rsidP="00827613">
      <w:pPr>
        <w:ind w:left="360" w:firstLine="0"/>
        <w:rPr>
          <w:rtl/>
        </w:rPr>
      </w:pPr>
    </w:p>
    <w:p w:rsidR="00152670" w:rsidRPr="00827613" w:rsidRDefault="00152670" w:rsidP="00827613"/>
    <w:sectPr w:rsidR="00152670" w:rsidRPr="00827613" w:rsidSect="0080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A6" w:rsidRDefault="00D050A6" w:rsidP="00827613">
      <w:pPr>
        <w:spacing w:after="0"/>
      </w:pPr>
      <w:r>
        <w:separator/>
      </w:r>
    </w:p>
  </w:endnote>
  <w:endnote w:type="continuationSeparator" w:id="0">
    <w:p w:rsidR="00D050A6" w:rsidRDefault="00D050A6" w:rsidP="00827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604F8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D050A6" w:rsidP="00E2365C">
    <w:pPr>
      <w:ind w:right="360"/>
    </w:pPr>
  </w:p>
  <w:p w:rsidR="00AA32E0" w:rsidRDefault="00D050A6"/>
  <w:p w:rsidR="00AA32E0" w:rsidRDefault="00D050A6" w:rsidP="00CE61DD"/>
  <w:p w:rsidR="00AA32E0" w:rsidRDefault="00D050A6" w:rsidP="00CE61DD"/>
  <w:p w:rsidR="00AA32E0" w:rsidRDefault="00D050A6" w:rsidP="00CE61DD"/>
  <w:p w:rsidR="00AA32E0" w:rsidRDefault="00D050A6" w:rsidP="00CE61DD"/>
  <w:p w:rsidR="00AA32E0" w:rsidRDefault="00D050A6" w:rsidP="00CE61DD"/>
  <w:p w:rsidR="00AA32E0" w:rsidRDefault="00D050A6" w:rsidP="00CE61DD"/>
  <w:p w:rsidR="00AA32E0" w:rsidRDefault="00D050A6" w:rsidP="0024343B"/>
  <w:p w:rsidR="00AA32E0" w:rsidRDefault="00D050A6" w:rsidP="0024343B"/>
  <w:p w:rsidR="00AA32E0" w:rsidRDefault="00D050A6" w:rsidP="0024343B"/>
  <w:p w:rsidR="00AA32E0" w:rsidRDefault="00D050A6" w:rsidP="003339DE"/>
  <w:p w:rsidR="00AA32E0" w:rsidRDefault="00D050A6" w:rsidP="003339DE"/>
  <w:p w:rsidR="00AA32E0" w:rsidRDefault="00D050A6" w:rsidP="003339DE"/>
  <w:p w:rsidR="00AA32E0" w:rsidRDefault="00D050A6" w:rsidP="003339DE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F77F5F"/>
  <w:p w:rsidR="00AA32E0" w:rsidRDefault="00D050A6" w:rsidP="00F77F5F"/>
  <w:p w:rsidR="00AA32E0" w:rsidRDefault="00D050A6" w:rsidP="00F77F5F"/>
  <w:p w:rsidR="00AA32E0" w:rsidRDefault="00D050A6" w:rsidP="00053028"/>
  <w:p w:rsidR="00AA32E0" w:rsidRDefault="00D050A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604F8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51435">
      <w:rPr>
        <w:noProof/>
        <w:rtl/>
      </w:rPr>
      <w:t>1</w:t>
    </w:r>
    <w:r>
      <w:rPr>
        <w:noProof/>
      </w:rPr>
      <w:fldChar w:fldCharType="end"/>
    </w:r>
  </w:p>
  <w:p w:rsidR="00AA32E0" w:rsidRDefault="00D050A6" w:rsidP="0062378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DF" w:rsidRDefault="00D05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A6" w:rsidRDefault="00D050A6" w:rsidP="00827613">
      <w:pPr>
        <w:spacing w:after="0"/>
      </w:pPr>
      <w:r>
        <w:separator/>
      </w:r>
    </w:p>
  </w:footnote>
  <w:footnote w:type="continuationSeparator" w:id="0">
    <w:p w:rsidR="00D050A6" w:rsidRDefault="00D050A6" w:rsidP="00827613">
      <w:pPr>
        <w:spacing w:after="0"/>
      </w:pPr>
      <w:r>
        <w:continuationSeparator/>
      </w:r>
    </w:p>
  </w:footnote>
  <w:footnote w:id="1">
    <w:p w:rsidR="00827613" w:rsidRPr="00623784" w:rsidRDefault="00827613" w:rsidP="00FD560A">
      <w:pPr>
        <w:pStyle w:val="FootnoteText"/>
        <w:rPr>
          <w:rFonts w:cs="2  Badr"/>
          <w:b/>
          <w:bCs/>
          <w:rtl/>
        </w:rPr>
      </w:pPr>
      <w:r w:rsidRPr="00623784">
        <w:rPr>
          <w:rStyle w:val="FootnoteReference"/>
          <w:rFonts w:cs="2  Badr"/>
          <w:b/>
          <w:bCs/>
        </w:rPr>
        <w:footnoteRef/>
      </w:r>
      <w:r w:rsidRPr="00623784">
        <w:rPr>
          <w:rFonts w:cs="2  Badr"/>
          <w:b/>
          <w:bCs/>
          <w:rtl/>
        </w:rPr>
        <w:t xml:space="preserve"> </w:t>
      </w:r>
      <w:r w:rsidR="00FD560A" w:rsidRPr="00623784">
        <w:rPr>
          <w:rFonts w:cs="2  Badr" w:hint="cs"/>
          <w:b/>
          <w:bCs/>
          <w:rtl/>
        </w:rPr>
        <w:t>-</w:t>
      </w:r>
      <w:r w:rsidR="00FD560A" w:rsidRPr="00623784">
        <w:rPr>
          <w:rFonts w:cs="2  Badr"/>
          <w:b/>
          <w:bCs/>
          <w:rtl/>
        </w:rPr>
        <w:t xml:space="preserve"> </w:t>
      </w:r>
      <w:r w:rsidR="00FD560A" w:rsidRPr="00623784">
        <w:rPr>
          <w:rFonts w:cs="2  Badr" w:hint="eastAsia"/>
          <w:b/>
          <w:bCs/>
          <w:rtl/>
        </w:rPr>
        <w:t>الكافي</w:t>
      </w:r>
      <w:r w:rsidR="00FD560A" w:rsidRPr="00623784">
        <w:rPr>
          <w:rFonts w:cs="2  Badr"/>
          <w:b/>
          <w:bCs/>
          <w:rtl/>
        </w:rPr>
        <w:t xml:space="preserve"> (</w:t>
      </w:r>
      <w:r w:rsidR="00FD560A" w:rsidRPr="00623784">
        <w:rPr>
          <w:rFonts w:cs="2  Badr" w:hint="eastAsia"/>
          <w:b/>
          <w:bCs/>
          <w:rtl/>
        </w:rPr>
        <w:t>ط</w:t>
      </w:r>
      <w:r w:rsidR="00FD560A" w:rsidRPr="00623784">
        <w:rPr>
          <w:rFonts w:cs="2  Badr"/>
          <w:b/>
          <w:bCs/>
          <w:rtl/>
        </w:rPr>
        <w:t xml:space="preserve"> - </w:t>
      </w:r>
      <w:r w:rsidR="00FD560A" w:rsidRPr="00623784">
        <w:rPr>
          <w:rFonts w:cs="2  Badr" w:hint="eastAsia"/>
          <w:b/>
          <w:bCs/>
          <w:rtl/>
        </w:rPr>
        <w:t>الإسلامية</w:t>
      </w:r>
      <w:r w:rsidR="00FD560A" w:rsidRPr="00623784">
        <w:rPr>
          <w:rFonts w:cs="2  Badr"/>
          <w:b/>
          <w:bCs/>
          <w:rtl/>
        </w:rPr>
        <w:t>)</w:t>
      </w:r>
      <w:r w:rsidR="00FD560A" w:rsidRPr="00623784">
        <w:rPr>
          <w:rFonts w:cs="2  Badr" w:hint="eastAsia"/>
          <w:b/>
          <w:bCs/>
          <w:rtl/>
        </w:rPr>
        <w:t>،</w:t>
      </w:r>
      <w:r w:rsidR="00FD560A" w:rsidRPr="00623784">
        <w:rPr>
          <w:rFonts w:cs="2  Badr"/>
          <w:b/>
          <w:bCs/>
          <w:rtl/>
        </w:rPr>
        <w:t xml:space="preserve"> </w:t>
      </w:r>
      <w:r w:rsidR="00FD560A" w:rsidRPr="00623784">
        <w:rPr>
          <w:rFonts w:cs="2  Badr" w:hint="eastAsia"/>
          <w:b/>
          <w:bCs/>
          <w:rtl/>
        </w:rPr>
        <w:t>ج‏</w:t>
      </w:r>
      <w:r w:rsidR="00FD560A" w:rsidRPr="00623784">
        <w:rPr>
          <w:rFonts w:cs="2  Badr"/>
          <w:b/>
          <w:bCs/>
          <w:rtl/>
        </w:rPr>
        <w:t>5</w:t>
      </w:r>
      <w:r w:rsidR="00FD560A" w:rsidRPr="00623784">
        <w:rPr>
          <w:rFonts w:cs="2  Badr" w:hint="eastAsia"/>
          <w:b/>
          <w:bCs/>
          <w:rtl/>
        </w:rPr>
        <w:t>،</w:t>
      </w:r>
      <w:r w:rsidR="00FD560A" w:rsidRPr="00623784">
        <w:rPr>
          <w:rFonts w:cs="2  Badr"/>
          <w:b/>
          <w:bCs/>
          <w:rtl/>
        </w:rPr>
        <w:t xml:space="preserve"> </w:t>
      </w:r>
      <w:r w:rsidR="00FD560A" w:rsidRPr="00623784">
        <w:rPr>
          <w:rFonts w:cs="2  Badr" w:hint="eastAsia"/>
          <w:b/>
          <w:bCs/>
          <w:rtl/>
        </w:rPr>
        <w:t>ص</w:t>
      </w:r>
      <w:r w:rsidR="00FD560A" w:rsidRPr="00623784">
        <w:rPr>
          <w:rFonts w:cs="2  Badr"/>
          <w:b/>
          <w:bCs/>
          <w:rtl/>
        </w:rPr>
        <w:t>62</w:t>
      </w:r>
      <w:r w:rsidR="00FD560A" w:rsidRPr="00623784">
        <w:rPr>
          <w:rFonts w:cs="2  Badr" w:hint="cs"/>
          <w:b/>
          <w:bCs/>
          <w:rtl/>
        </w:rPr>
        <w:t>.</w:t>
      </w:r>
    </w:p>
  </w:footnote>
  <w:footnote w:id="2">
    <w:p w:rsidR="00981CEA" w:rsidRPr="00623784" w:rsidRDefault="00981CEA">
      <w:pPr>
        <w:pStyle w:val="FootnoteText"/>
        <w:rPr>
          <w:rFonts w:cs="2  Badr"/>
          <w:b/>
          <w:bCs/>
        </w:rPr>
      </w:pPr>
      <w:r w:rsidRPr="00623784">
        <w:rPr>
          <w:rStyle w:val="FootnoteReference"/>
          <w:rFonts w:cs="2  Badr"/>
          <w:b/>
          <w:bCs/>
        </w:rPr>
        <w:footnoteRef/>
      </w:r>
      <w:r w:rsidRPr="00623784">
        <w:rPr>
          <w:rFonts w:cs="2  Badr"/>
          <w:b/>
          <w:bCs/>
          <w:rtl/>
        </w:rPr>
        <w:t xml:space="preserve"> </w:t>
      </w:r>
      <w:r w:rsidRPr="00623784">
        <w:rPr>
          <w:rFonts w:cs="2  Badr" w:hint="cs"/>
          <w:b/>
          <w:bCs/>
          <w:rtl/>
        </w:rPr>
        <w:t>- همان.</w:t>
      </w:r>
    </w:p>
  </w:footnote>
  <w:footnote w:id="3">
    <w:p w:rsidR="00902083" w:rsidRPr="00623784" w:rsidRDefault="00902083">
      <w:pPr>
        <w:pStyle w:val="FootnoteText"/>
        <w:rPr>
          <w:rFonts w:cs="2  Badr"/>
          <w:b/>
          <w:bCs/>
          <w:rtl/>
        </w:rPr>
      </w:pPr>
      <w:r w:rsidRPr="00623784">
        <w:rPr>
          <w:rStyle w:val="FootnoteReference"/>
          <w:rFonts w:cs="2  Badr"/>
          <w:b/>
          <w:bCs/>
        </w:rPr>
        <w:footnoteRef/>
      </w:r>
      <w:r w:rsidRPr="00623784">
        <w:rPr>
          <w:rFonts w:cs="2  Badr"/>
          <w:b/>
          <w:bCs/>
          <w:rtl/>
        </w:rPr>
        <w:t xml:space="preserve"> </w:t>
      </w:r>
      <w:r w:rsidRPr="00623784">
        <w:rPr>
          <w:rFonts w:cs="2  Badr" w:hint="cs"/>
          <w:b/>
          <w:bCs/>
          <w:rtl/>
        </w:rPr>
        <w:t>- همان.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050A6"/>
  <w:p w:rsidR="00AA32E0" w:rsidRDefault="00D050A6"/>
  <w:p w:rsidR="00AA32E0" w:rsidRDefault="00D050A6" w:rsidP="00CE61DD"/>
  <w:p w:rsidR="00AA32E0" w:rsidRDefault="00D050A6" w:rsidP="00CE61DD"/>
  <w:p w:rsidR="00AA32E0" w:rsidRDefault="00D050A6" w:rsidP="00CE61DD"/>
  <w:p w:rsidR="00AA32E0" w:rsidRDefault="00D050A6" w:rsidP="00CE61DD"/>
  <w:p w:rsidR="00AA32E0" w:rsidRDefault="00D050A6" w:rsidP="00CE61DD"/>
  <w:p w:rsidR="00AA32E0" w:rsidRDefault="00D050A6" w:rsidP="0024343B"/>
  <w:p w:rsidR="00AA32E0" w:rsidRDefault="00D050A6" w:rsidP="0024343B"/>
  <w:p w:rsidR="00AA32E0" w:rsidRDefault="00D050A6" w:rsidP="0024343B"/>
  <w:p w:rsidR="00AA32E0" w:rsidRDefault="00D050A6" w:rsidP="003339DE"/>
  <w:p w:rsidR="00AA32E0" w:rsidRDefault="00D050A6" w:rsidP="003339DE"/>
  <w:p w:rsidR="00AA32E0" w:rsidRDefault="00D050A6" w:rsidP="003339DE"/>
  <w:p w:rsidR="00AA32E0" w:rsidRDefault="00D050A6" w:rsidP="003339DE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493648"/>
  <w:p w:rsidR="00AA32E0" w:rsidRDefault="00D050A6" w:rsidP="00F77F5F"/>
  <w:p w:rsidR="00AA32E0" w:rsidRDefault="00D050A6" w:rsidP="00F77F5F"/>
  <w:p w:rsidR="00AA32E0" w:rsidRDefault="00D050A6" w:rsidP="00F77F5F"/>
  <w:p w:rsidR="00AA32E0" w:rsidRDefault="00D050A6" w:rsidP="00053028"/>
  <w:p w:rsidR="00AA32E0" w:rsidRDefault="00D050A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2738B7" w:rsidRDefault="00604F8E" w:rsidP="002738B7">
    <w:pPr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065F9" wp14:editId="6304C7F6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5715" t="6985" r="13335" b="120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497825A6" wp14:editId="21491FC2">
          <wp:extent cx="701040" cy="719455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</w:t>
    </w:r>
    <w:r w:rsidRPr="00D55680">
      <w:rPr>
        <w:rFonts w:hint="cs"/>
        <w:rtl/>
      </w:rPr>
      <w:t xml:space="preserve"> </w:t>
    </w:r>
    <w:r w:rsidRPr="00FB0B64">
      <w:rPr>
        <w:rFonts w:hint="cs"/>
        <w:b/>
        <w:bCs/>
        <w:rtl/>
      </w:rPr>
      <w:t>فقه تربيتي</w:t>
    </w:r>
    <w:r w:rsidRPr="00E8098E">
      <w:rPr>
        <w:rFonts w:hint="cs"/>
        <w:rtl/>
      </w:rPr>
      <w:t xml:space="preserve">/ </w:t>
    </w:r>
    <w:r w:rsidRPr="00425C7F">
      <w:rPr>
        <w:rFonts w:hint="cs"/>
        <w:b/>
        <w:bCs/>
        <w:rtl/>
      </w:rPr>
      <w:t>تربيت خانوادگي</w:t>
    </w:r>
    <w:r>
      <w:rPr>
        <w:rFonts w:hint="cs"/>
        <w:b/>
        <w:bCs/>
        <w:rtl/>
      </w:rPr>
      <w:t xml:space="preserve">                             </w:t>
    </w:r>
    <w:r w:rsidRPr="0025275D">
      <w:rPr>
        <w:rFonts w:ascii="IranNastaliq" w:hAnsi="IranNastaliq" w:cs="IranNastaliq"/>
        <w:sz w:val="36"/>
        <w:szCs w:val="36"/>
        <w:rtl/>
      </w:rPr>
      <w:t>شماره ثبت:</w:t>
    </w:r>
    <w:r>
      <w:rPr>
        <w:rFonts w:ascii="IranNastaliq" w:hAnsi="IranNastaliq" w:cs="IranNastaliq" w:hint="cs"/>
        <w:sz w:val="36"/>
        <w:szCs w:val="36"/>
        <w:rtl/>
      </w:rPr>
      <w:t>2147</w:t>
    </w:r>
    <w:r>
      <w:rPr>
        <w:rFonts w:hint="cs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DF" w:rsidRDefault="00D05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3"/>
    <w:rsid w:val="000A1A51"/>
    <w:rsid w:val="000A5645"/>
    <w:rsid w:val="00102CEB"/>
    <w:rsid w:val="00133E1D"/>
    <w:rsid w:val="00152670"/>
    <w:rsid w:val="001757C8"/>
    <w:rsid w:val="00177934"/>
    <w:rsid w:val="00197CDD"/>
    <w:rsid w:val="001C367D"/>
    <w:rsid w:val="001D24F8"/>
    <w:rsid w:val="002417C9"/>
    <w:rsid w:val="002914BD"/>
    <w:rsid w:val="00297263"/>
    <w:rsid w:val="002C56FD"/>
    <w:rsid w:val="003A1A05"/>
    <w:rsid w:val="003A2654"/>
    <w:rsid w:val="003B50FD"/>
    <w:rsid w:val="00423825"/>
    <w:rsid w:val="004651D2"/>
    <w:rsid w:val="004F3596"/>
    <w:rsid w:val="00604F8E"/>
    <w:rsid w:val="00623784"/>
    <w:rsid w:val="00636EFA"/>
    <w:rsid w:val="0069696C"/>
    <w:rsid w:val="007A5D2F"/>
    <w:rsid w:val="007E7FA7"/>
    <w:rsid w:val="007F0721"/>
    <w:rsid w:val="00801D2C"/>
    <w:rsid w:val="00807BE3"/>
    <w:rsid w:val="00827613"/>
    <w:rsid w:val="008407A4"/>
    <w:rsid w:val="00845CC4"/>
    <w:rsid w:val="008930D7"/>
    <w:rsid w:val="008C3414"/>
    <w:rsid w:val="00902083"/>
    <w:rsid w:val="00981CEA"/>
    <w:rsid w:val="009C7B4F"/>
    <w:rsid w:val="00A06D48"/>
    <w:rsid w:val="00A31FDE"/>
    <w:rsid w:val="00A37C77"/>
    <w:rsid w:val="00A810A5"/>
    <w:rsid w:val="00AF0F1A"/>
    <w:rsid w:val="00B24300"/>
    <w:rsid w:val="00BC312E"/>
    <w:rsid w:val="00BD40DA"/>
    <w:rsid w:val="00C51435"/>
    <w:rsid w:val="00C64CEA"/>
    <w:rsid w:val="00C73012"/>
    <w:rsid w:val="00CE31E6"/>
    <w:rsid w:val="00CE74B9"/>
    <w:rsid w:val="00CF42E2"/>
    <w:rsid w:val="00D050A6"/>
    <w:rsid w:val="00D3665C"/>
    <w:rsid w:val="00D60547"/>
    <w:rsid w:val="00D66444"/>
    <w:rsid w:val="00DB28BB"/>
    <w:rsid w:val="00EA01EC"/>
    <w:rsid w:val="00EC4393"/>
    <w:rsid w:val="00EF138C"/>
    <w:rsid w:val="00F10A0F"/>
    <w:rsid w:val="00F40284"/>
    <w:rsid w:val="00F70BE1"/>
    <w:rsid w:val="00FC70FB"/>
    <w:rsid w:val="00FD143D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27613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761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2761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2761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827613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827613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827613"/>
    <w:rPr>
      <w:rFonts w:ascii="Cambria" w:eastAsia="2  Lotus" w:hAnsi="Cambria" w:cs="2  Badr"/>
      <w:bCs/>
      <w:sz w:val="20"/>
      <w:szCs w:val="40"/>
      <w:lang w:bidi="fa-IR"/>
    </w:rPr>
  </w:style>
  <w:style w:type="paragraph" w:styleId="Header">
    <w:name w:val="header"/>
    <w:basedOn w:val="Normal"/>
    <w:link w:val="HeaderChar"/>
    <w:rsid w:val="00827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7613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827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613"/>
    <w:rPr>
      <w:rFonts w:ascii="Calibri" w:eastAsia="Times New Roman" w:hAnsi="Calibri" w:cs="2  Badr"/>
      <w:szCs w:val="28"/>
      <w:lang w:bidi="fa-IR"/>
    </w:rPr>
  </w:style>
  <w:style w:type="character" w:styleId="FootnoteReference">
    <w:name w:val="footnote reference"/>
    <w:rsid w:val="008276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2761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613"/>
    <w:rPr>
      <w:rFonts w:ascii="B Lotus" w:eastAsia="Times New Roman" w:hAnsi="B Lotus" w:cs="B Lotus"/>
      <w:sz w:val="20"/>
      <w:szCs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761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27613"/>
    <w:pPr>
      <w:spacing w:after="0"/>
      <w:ind w:left="221"/>
    </w:pPr>
  </w:style>
  <w:style w:type="character" w:styleId="Hyperlink">
    <w:name w:val="Hyperlink"/>
    <w:uiPriority w:val="99"/>
    <w:rsid w:val="0082761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2761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3"/>
    <w:rPr>
      <w:rFonts w:ascii="Tahoma" w:eastAsia="Times New Roman" w:hAnsi="Tahoma" w:cs="Tahoma"/>
      <w:sz w:val="16"/>
      <w:szCs w:val="16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62378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27613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761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2761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2761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827613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827613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827613"/>
    <w:rPr>
      <w:rFonts w:ascii="Cambria" w:eastAsia="2  Lotus" w:hAnsi="Cambria" w:cs="2  Badr"/>
      <w:bCs/>
      <w:sz w:val="20"/>
      <w:szCs w:val="40"/>
      <w:lang w:bidi="fa-IR"/>
    </w:rPr>
  </w:style>
  <w:style w:type="paragraph" w:styleId="Header">
    <w:name w:val="header"/>
    <w:basedOn w:val="Normal"/>
    <w:link w:val="HeaderChar"/>
    <w:rsid w:val="00827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7613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827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613"/>
    <w:rPr>
      <w:rFonts w:ascii="Calibri" w:eastAsia="Times New Roman" w:hAnsi="Calibri" w:cs="2  Badr"/>
      <w:szCs w:val="28"/>
      <w:lang w:bidi="fa-IR"/>
    </w:rPr>
  </w:style>
  <w:style w:type="character" w:styleId="FootnoteReference">
    <w:name w:val="footnote reference"/>
    <w:rsid w:val="008276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2761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613"/>
    <w:rPr>
      <w:rFonts w:ascii="B Lotus" w:eastAsia="Times New Roman" w:hAnsi="B Lotus" w:cs="B Lotus"/>
      <w:sz w:val="20"/>
      <w:szCs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761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27613"/>
    <w:pPr>
      <w:spacing w:after="0"/>
      <w:ind w:left="221"/>
    </w:pPr>
  </w:style>
  <w:style w:type="character" w:styleId="Hyperlink">
    <w:name w:val="Hyperlink"/>
    <w:uiPriority w:val="99"/>
    <w:rsid w:val="0082761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2761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3"/>
    <w:rPr>
      <w:rFonts w:ascii="Tahoma" w:eastAsia="Times New Roman" w:hAnsi="Tahoma" w:cs="Tahoma"/>
      <w:sz w:val="16"/>
      <w:szCs w:val="16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62378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D8C5-E5ED-48F7-8A96-9D12A98D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2014-05-06T07:22:00Z</dcterms:created>
  <dcterms:modified xsi:type="dcterms:W3CDTF">2014-05-12T07:34:00Z</dcterms:modified>
</cp:coreProperties>
</file>