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F7" w:rsidRPr="00B666E6" w:rsidRDefault="009063F7" w:rsidP="009063F7">
      <w:pPr>
        <w:pStyle w:val="TOC1"/>
        <w:tabs>
          <w:tab w:val="right" w:leader="dot" w:pos="9016"/>
        </w:tabs>
        <w:ind w:firstLine="3600"/>
        <w:rPr>
          <w:sz w:val="28"/>
          <w:rtl/>
        </w:rPr>
      </w:pPr>
      <w:r>
        <w:rPr>
          <w:rFonts w:hint="cs"/>
          <w:sz w:val="28"/>
          <w:rtl/>
        </w:rPr>
        <w:t>بسم‌الله</w:t>
      </w:r>
      <w:r w:rsidRPr="00490F17">
        <w:rPr>
          <w:rFonts w:hint="cs"/>
          <w:sz w:val="28"/>
          <w:rtl/>
        </w:rPr>
        <w:t xml:space="preserve"> الرحمن الرحیم</w:t>
      </w:r>
    </w:p>
    <w:p w:rsidR="009063F7" w:rsidRPr="00EC3E21" w:rsidRDefault="009063F7" w:rsidP="009063F7">
      <w:pPr>
        <w:pStyle w:val="Heading1"/>
        <w:rPr>
          <w:rtl/>
        </w:rPr>
      </w:pPr>
      <w:bookmarkStart w:id="0" w:name="_Toc368726000"/>
      <w:r w:rsidRPr="00EC3E21">
        <w:rPr>
          <w:rFonts w:hint="cs"/>
          <w:rtl/>
        </w:rPr>
        <w:t>قاعده هدایت یا دعوت</w:t>
      </w:r>
      <w:bookmarkEnd w:id="0"/>
    </w:p>
    <w:p w:rsidR="009063F7" w:rsidRPr="00490F17" w:rsidRDefault="009063F7" w:rsidP="009063F7">
      <w:pPr>
        <w:rPr>
          <w:rtl/>
        </w:rPr>
      </w:pPr>
      <w:r w:rsidRPr="00490F17">
        <w:rPr>
          <w:rFonts w:hint="cs"/>
          <w:rtl/>
        </w:rPr>
        <w:t xml:space="preserve">قاعده دومی که مطرح شد </w:t>
      </w:r>
      <w:r>
        <w:rPr>
          <w:rFonts w:hint="cs"/>
          <w:rtl/>
        </w:rPr>
        <w:t>به‌عنوان</w:t>
      </w:r>
      <w:r w:rsidRPr="00490F17">
        <w:rPr>
          <w:rFonts w:hint="cs"/>
          <w:rtl/>
        </w:rPr>
        <w:t xml:space="preserve"> قاعده هدایت یا دعوت که مفاد آن این بود که حکمی علاوه بر وجوب ارشاد و تعلیم داریم. به این عبارت که افراد </w:t>
      </w:r>
      <w:r>
        <w:rPr>
          <w:rFonts w:hint="cs"/>
          <w:rtl/>
        </w:rPr>
        <w:t>مکلف‌اند</w:t>
      </w:r>
      <w:r w:rsidRPr="00490F17">
        <w:rPr>
          <w:rFonts w:hint="cs"/>
          <w:rtl/>
        </w:rPr>
        <w:t xml:space="preserve"> دیگران را تربیت بکنند که مقصود از تربیت، تربیت به معنای خاص است مقابل قاعده ارشاد. </w:t>
      </w:r>
    </w:p>
    <w:p w:rsidR="009063F7" w:rsidRPr="00490F17" w:rsidRDefault="009063F7" w:rsidP="009063F7">
      <w:pPr>
        <w:pStyle w:val="Heading1"/>
        <w:rPr>
          <w:rtl/>
        </w:rPr>
      </w:pPr>
      <w:bookmarkStart w:id="1" w:name="_Toc368726001"/>
      <w:r w:rsidRPr="00490F17">
        <w:rPr>
          <w:rFonts w:hint="cs"/>
          <w:rtl/>
        </w:rPr>
        <w:t>فرق قاعده ارشاد با قاعده هدایت</w:t>
      </w:r>
      <w:bookmarkEnd w:id="1"/>
    </w:p>
    <w:p w:rsidR="009063F7" w:rsidRPr="00490F17" w:rsidRDefault="009063F7" w:rsidP="009063F7">
      <w:pPr>
        <w:rPr>
          <w:rtl/>
        </w:rPr>
      </w:pPr>
      <w:r w:rsidRPr="00490F17">
        <w:rPr>
          <w:rFonts w:hint="cs"/>
          <w:rtl/>
        </w:rPr>
        <w:t xml:space="preserve">قاعده ارشاد یعنی تعلیم و آموزش و قاعده هدایت یا دعوت یعنی تربیت به معنای خاص. </w:t>
      </w:r>
    </w:p>
    <w:p w:rsidR="009063F7" w:rsidRPr="00490F17" w:rsidRDefault="009063F7" w:rsidP="009063F7">
      <w:pPr>
        <w:rPr>
          <w:rtl/>
        </w:rPr>
      </w:pPr>
      <w:r w:rsidRPr="00490F17">
        <w:rPr>
          <w:rFonts w:hint="cs"/>
          <w:rtl/>
        </w:rPr>
        <w:t xml:space="preserve">فرق این دو قاعده این است که قاعده اول یک </w:t>
      </w:r>
      <w:r>
        <w:rPr>
          <w:rFonts w:hint="cs"/>
          <w:rtl/>
        </w:rPr>
        <w:t>پیش‌زمینه</w:t>
      </w:r>
      <w:r w:rsidRPr="00490F17">
        <w:rPr>
          <w:rFonts w:hint="cs"/>
          <w:rtl/>
        </w:rPr>
        <w:t xml:space="preserve"> فقهی </w:t>
      </w:r>
      <w:r>
        <w:rPr>
          <w:rFonts w:hint="cs"/>
          <w:rtl/>
        </w:rPr>
        <w:t>تثبیت‌شده‌ای</w:t>
      </w:r>
      <w:r w:rsidRPr="00490F17">
        <w:rPr>
          <w:rFonts w:hint="cs"/>
          <w:rtl/>
        </w:rPr>
        <w:t xml:space="preserve"> داشت اما قاعده دوم در فقه ما به این شکل نیست. گرچه یک شواهد و نشانه</w:t>
      </w:r>
      <w:r w:rsidRPr="00490F17">
        <w:rPr>
          <w:rtl/>
        </w:rPr>
        <w:softHyphen/>
      </w:r>
      <w:r w:rsidRPr="00490F17">
        <w:rPr>
          <w:rFonts w:hint="cs"/>
          <w:rtl/>
        </w:rPr>
        <w:t xml:space="preserve">هایی در </w:t>
      </w:r>
      <w:r>
        <w:rPr>
          <w:rFonts w:hint="cs"/>
          <w:rtl/>
        </w:rPr>
        <w:t>جای‌جای</w:t>
      </w:r>
      <w:r w:rsidRPr="00490F17">
        <w:rPr>
          <w:rFonts w:hint="cs"/>
          <w:rtl/>
        </w:rPr>
        <w:t xml:space="preserve"> فقه دارد، اما به این صورت شست و رفته</w:t>
      </w:r>
      <w:r w:rsidRPr="00490F17">
        <w:rPr>
          <w:rtl/>
        </w:rPr>
        <w:softHyphen/>
      </w:r>
      <w:r w:rsidRPr="00490F17">
        <w:rPr>
          <w:rFonts w:hint="cs"/>
          <w:rtl/>
        </w:rPr>
        <w:t xml:space="preserve"> مثل قاعده قبلی وجود ندارد.</w:t>
      </w:r>
    </w:p>
    <w:p w:rsidR="009063F7" w:rsidRPr="00490F17" w:rsidRDefault="009063F7" w:rsidP="009063F7">
      <w:pPr>
        <w:pStyle w:val="Heading2"/>
        <w:rPr>
          <w:rtl/>
        </w:rPr>
      </w:pPr>
      <w:bookmarkStart w:id="2" w:name="_Toc368726002"/>
      <w:r w:rsidRPr="00490F17">
        <w:rPr>
          <w:rFonts w:hint="cs"/>
          <w:rtl/>
        </w:rPr>
        <w:t>ادله قاعده دعوت یا هدایت</w:t>
      </w:r>
      <w:bookmarkEnd w:id="2"/>
    </w:p>
    <w:p w:rsidR="009063F7" w:rsidRPr="00490F17" w:rsidRDefault="009063F7" w:rsidP="009063F7">
      <w:pPr>
        <w:rPr>
          <w:rtl/>
        </w:rPr>
      </w:pPr>
      <w:r w:rsidRPr="00490F17">
        <w:rPr>
          <w:rFonts w:hint="cs"/>
          <w:rtl/>
        </w:rPr>
        <w:t>در ابتدای بحث بیان شد که ابتدا در آیات فحص می‌کنیم</w:t>
      </w:r>
      <w:r>
        <w:rPr>
          <w:rtl/>
        </w:rPr>
        <w:t xml:space="preserve"> </w:t>
      </w:r>
      <w:r w:rsidRPr="00490F17">
        <w:rPr>
          <w:rFonts w:hint="cs"/>
          <w:rtl/>
        </w:rPr>
        <w:t>تا ببینیم آیا دلیلی برای این قاعده وجود دارد؟</w:t>
      </w:r>
    </w:p>
    <w:p w:rsidR="009063F7" w:rsidRPr="00DB79EF" w:rsidRDefault="009063F7" w:rsidP="009063F7">
      <w:pPr>
        <w:pStyle w:val="Heading3"/>
        <w:rPr>
          <w:rtl/>
        </w:rPr>
      </w:pPr>
      <w:r w:rsidRPr="00DB79EF">
        <w:rPr>
          <w:rFonts w:hint="cs"/>
          <w:rtl/>
        </w:rPr>
        <w:t xml:space="preserve"> </w:t>
      </w:r>
      <w:bookmarkStart w:id="3" w:name="_Toc368726003"/>
      <w:r w:rsidRPr="00DB79EF">
        <w:rPr>
          <w:rFonts w:hint="cs"/>
          <w:rtl/>
        </w:rPr>
        <w:t>آیه 104 آل عمران</w:t>
      </w:r>
      <w:bookmarkEnd w:id="3"/>
    </w:p>
    <w:p w:rsidR="009063F7" w:rsidRPr="00490F17" w:rsidRDefault="009063F7" w:rsidP="009063F7">
      <w:pPr>
        <w:rPr>
          <w:rtl/>
        </w:rPr>
      </w:pPr>
      <w:r>
        <w:rPr>
          <w:rFonts w:hint="cs"/>
          <w:rtl/>
        </w:rPr>
        <w:t>ظاهراً</w:t>
      </w:r>
      <w:r w:rsidRPr="00490F17">
        <w:rPr>
          <w:rFonts w:hint="cs"/>
          <w:rtl/>
        </w:rPr>
        <w:t xml:space="preserve"> دو آیه در این مورد مطرح شد که آیه «</w:t>
      </w:r>
      <w:r w:rsidRPr="00EC3E21">
        <w:rPr>
          <w:rFonts w:hint="cs"/>
          <w:b/>
          <w:bCs/>
          <w:rtl/>
        </w:rPr>
        <w:t>وَ</w:t>
      </w:r>
      <w:r w:rsidRPr="00EC3E21">
        <w:rPr>
          <w:b/>
          <w:bCs/>
          <w:rtl/>
        </w:rPr>
        <w:t xml:space="preserve"> </w:t>
      </w:r>
      <w:r w:rsidRPr="00EC3E21">
        <w:rPr>
          <w:rFonts w:hint="cs"/>
          <w:b/>
          <w:bCs/>
          <w:rtl/>
        </w:rPr>
        <w:t>لْتَكُنْ</w:t>
      </w:r>
      <w:r w:rsidRPr="00EC3E21">
        <w:rPr>
          <w:b/>
          <w:bCs/>
          <w:rtl/>
        </w:rPr>
        <w:t xml:space="preserve"> </w:t>
      </w:r>
      <w:r w:rsidRPr="00EC3E21">
        <w:rPr>
          <w:rFonts w:hint="cs"/>
          <w:b/>
          <w:bCs/>
          <w:rtl/>
        </w:rPr>
        <w:t>مِنْكُمْ</w:t>
      </w:r>
      <w:r w:rsidRPr="00EC3E21">
        <w:rPr>
          <w:b/>
          <w:bCs/>
          <w:rtl/>
        </w:rPr>
        <w:t xml:space="preserve"> </w:t>
      </w:r>
      <w:r w:rsidRPr="00EC3E21">
        <w:rPr>
          <w:rFonts w:hint="cs"/>
          <w:b/>
          <w:bCs/>
          <w:rtl/>
        </w:rPr>
        <w:t>أُمَّةٌ</w:t>
      </w:r>
      <w:r w:rsidRPr="00EC3E21">
        <w:rPr>
          <w:b/>
          <w:bCs/>
          <w:rtl/>
        </w:rPr>
        <w:t xml:space="preserve"> </w:t>
      </w:r>
      <w:r w:rsidRPr="00EC3E21">
        <w:rPr>
          <w:rFonts w:hint="cs"/>
          <w:b/>
          <w:bCs/>
          <w:rtl/>
        </w:rPr>
        <w:t>يَدْعُونَ</w:t>
      </w:r>
      <w:r w:rsidRPr="00EC3E21">
        <w:rPr>
          <w:b/>
          <w:bCs/>
          <w:rtl/>
        </w:rPr>
        <w:t xml:space="preserve"> </w:t>
      </w:r>
      <w:r w:rsidRPr="00EC3E21">
        <w:rPr>
          <w:rFonts w:hint="cs"/>
          <w:b/>
          <w:bCs/>
          <w:rtl/>
        </w:rPr>
        <w:t>إِلَى</w:t>
      </w:r>
      <w:r w:rsidRPr="00EC3E21">
        <w:rPr>
          <w:b/>
          <w:bCs/>
          <w:rtl/>
        </w:rPr>
        <w:t xml:space="preserve"> </w:t>
      </w:r>
      <w:r w:rsidRPr="00EC3E21">
        <w:rPr>
          <w:rFonts w:hint="cs"/>
          <w:b/>
          <w:bCs/>
          <w:rtl/>
        </w:rPr>
        <w:t>الْخَيْرِ</w:t>
      </w:r>
      <w:r w:rsidRPr="00EC3E21">
        <w:rPr>
          <w:b/>
          <w:bCs/>
          <w:rtl/>
        </w:rPr>
        <w:t xml:space="preserve"> </w:t>
      </w:r>
      <w:r w:rsidRPr="00EC3E21">
        <w:rPr>
          <w:rFonts w:hint="cs"/>
          <w:b/>
          <w:bCs/>
          <w:rtl/>
        </w:rPr>
        <w:t>وَ</w:t>
      </w:r>
      <w:r w:rsidRPr="00EC3E21">
        <w:rPr>
          <w:b/>
          <w:bCs/>
          <w:rtl/>
        </w:rPr>
        <w:t xml:space="preserve"> </w:t>
      </w:r>
      <w:r w:rsidRPr="00EC3E21">
        <w:rPr>
          <w:rFonts w:hint="cs"/>
          <w:b/>
          <w:bCs/>
          <w:rtl/>
        </w:rPr>
        <w:t>يَأْمُرُونَ</w:t>
      </w:r>
      <w:r w:rsidRPr="00EC3E21">
        <w:rPr>
          <w:b/>
          <w:bCs/>
          <w:rtl/>
        </w:rPr>
        <w:t xml:space="preserve"> </w:t>
      </w:r>
      <w:r w:rsidRPr="00EC3E21">
        <w:rPr>
          <w:rFonts w:hint="cs"/>
          <w:b/>
          <w:bCs/>
          <w:rtl/>
        </w:rPr>
        <w:t>بِالْمَعْرُوفِ</w:t>
      </w:r>
      <w:r w:rsidRPr="00EC3E21">
        <w:rPr>
          <w:b/>
          <w:bCs/>
          <w:rtl/>
        </w:rPr>
        <w:t xml:space="preserve"> </w:t>
      </w:r>
      <w:r w:rsidRPr="00EC3E21">
        <w:rPr>
          <w:rFonts w:hint="cs"/>
          <w:b/>
          <w:bCs/>
          <w:rtl/>
        </w:rPr>
        <w:t>وَ</w:t>
      </w:r>
      <w:r w:rsidRPr="00EC3E21">
        <w:rPr>
          <w:b/>
          <w:bCs/>
          <w:rtl/>
        </w:rPr>
        <w:t xml:space="preserve"> </w:t>
      </w:r>
      <w:r w:rsidRPr="00EC3E21">
        <w:rPr>
          <w:rFonts w:hint="cs"/>
          <w:b/>
          <w:bCs/>
          <w:rtl/>
        </w:rPr>
        <w:t>يَنْهَوْنَ</w:t>
      </w:r>
      <w:r w:rsidRPr="00EC3E21">
        <w:rPr>
          <w:b/>
          <w:bCs/>
          <w:rtl/>
        </w:rPr>
        <w:t xml:space="preserve"> </w:t>
      </w:r>
      <w:r w:rsidRPr="00EC3E21">
        <w:rPr>
          <w:rFonts w:hint="cs"/>
          <w:b/>
          <w:bCs/>
          <w:rtl/>
        </w:rPr>
        <w:t>عَنِ</w:t>
      </w:r>
      <w:r w:rsidRPr="00EC3E21">
        <w:rPr>
          <w:b/>
          <w:bCs/>
          <w:rtl/>
        </w:rPr>
        <w:t xml:space="preserve"> </w:t>
      </w:r>
      <w:r w:rsidRPr="00EC3E21">
        <w:rPr>
          <w:rFonts w:hint="cs"/>
          <w:b/>
          <w:bCs/>
          <w:rtl/>
        </w:rPr>
        <w:t>الْمُنْكَرِ</w:t>
      </w:r>
      <w:r w:rsidRPr="00EC3E21">
        <w:rPr>
          <w:b/>
          <w:bCs/>
          <w:rtl/>
        </w:rPr>
        <w:t xml:space="preserve"> </w:t>
      </w:r>
      <w:r w:rsidRPr="00EC3E21">
        <w:rPr>
          <w:rFonts w:hint="cs"/>
          <w:b/>
          <w:bCs/>
          <w:rtl/>
        </w:rPr>
        <w:t>وَ</w:t>
      </w:r>
      <w:r w:rsidRPr="00EC3E21">
        <w:rPr>
          <w:b/>
          <w:bCs/>
          <w:rtl/>
        </w:rPr>
        <w:t xml:space="preserve"> </w:t>
      </w:r>
      <w:r w:rsidRPr="00EC3E21">
        <w:rPr>
          <w:rFonts w:hint="cs"/>
          <w:b/>
          <w:bCs/>
          <w:rtl/>
        </w:rPr>
        <w:t>أُولئِكَ</w:t>
      </w:r>
      <w:r w:rsidRPr="00EC3E21">
        <w:rPr>
          <w:b/>
          <w:bCs/>
          <w:rtl/>
        </w:rPr>
        <w:t xml:space="preserve"> </w:t>
      </w:r>
      <w:r w:rsidRPr="00EC3E21">
        <w:rPr>
          <w:rFonts w:hint="cs"/>
          <w:b/>
          <w:bCs/>
          <w:rtl/>
        </w:rPr>
        <w:t>هُمُ</w:t>
      </w:r>
      <w:r w:rsidRPr="00EC3E21">
        <w:rPr>
          <w:b/>
          <w:bCs/>
          <w:rtl/>
        </w:rPr>
        <w:t xml:space="preserve"> </w:t>
      </w:r>
      <w:r w:rsidRPr="00EC3E21">
        <w:rPr>
          <w:rFonts w:hint="cs"/>
          <w:b/>
          <w:bCs/>
          <w:rtl/>
        </w:rPr>
        <w:t>الْمُفْلِحُون»</w:t>
      </w:r>
      <w:r w:rsidRPr="00490F17">
        <w:rPr>
          <w:rStyle w:val="FootnoteReference"/>
          <w:rFonts w:eastAsia="2  Lotus"/>
          <w:sz w:val="32"/>
          <w:szCs w:val="32"/>
          <w:rtl/>
        </w:rPr>
        <w:footnoteReference w:id="1"/>
      </w:r>
    </w:p>
    <w:p w:rsidR="009063F7" w:rsidRPr="00490F17" w:rsidRDefault="009063F7" w:rsidP="009063F7">
      <w:pPr>
        <w:rPr>
          <w:rtl/>
        </w:rPr>
      </w:pPr>
      <w:r w:rsidRPr="00490F17">
        <w:rPr>
          <w:rFonts w:hint="cs"/>
          <w:rtl/>
        </w:rPr>
        <w:t>آیه اولی که بحث کرده بودیم همان آیه 104 سوره آل عمران است: «</w:t>
      </w:r>
      <w:r w:rsidRPr="00EC3E21">
        <w:rPr>
          <w:rFonts w:hint="cs"/>
          <w:b/>
          <w:bCs/>
          <w:rtl/>
        </w:rPr>
        <w:t>وَ</w:t>
      </w:r>
      <w:r w:rsidRPr="00EC3E21">
        <w:rPr>
          <w:b/>
          <w:bCs/>
          <w:rtl/>
        </w:rPr>
        <w:t xml:space="preserve"> </w:t>
      </w:r>
      <w:r w:rsidRPr="00EC3E21">
        <w:rPr>
          <w:rFonts w:hint="cs"/>
          <w:b/>
          <w:bCs/>
          <w:rtl/>
        </w:rPr>
        <w:t>لْتَكُنْ</w:t>
      </w:r>
      <w:r w:rsidRPr="00EC3E21">
        <w:rPr>
          <w:b/>
          <w:bCs/>
          <w:rtl/>
        </w:rPr>
        <w:t xml:space="preserve"> </w:t>
      </w:r>
      <w:r w:rsidRPr="00EC3E21">
        <w:rPr>
          <w:rFonts w:hint="cs"/>
          <w:b/>
          <w:bCs/>
          <w:rtl/>
        </w:rPr>
        <w:t>مِنْكُمْ</w:t>
      </w:r>
      <w:r w:rsidRPr="00EC3E21">
        <w:rPr>
          <w:b/>
          <w:bCs/>
          <w:rtl/>
        </w:rPr>
        <w:t xml:space="preserve"> </w:t>
      </w:r>
      <w:r w:rsidRPr="00EC3E21">
        <w:rPr>
          <w:rFonts w:hint="cs"/>
          <w:b/>
          <w:bCs/>
          <w:rtl/>
        </w:rPr>
        <w:t>أُمَّةٌ</w:t>
      </w:r>
      <w:r w:rsidRPr="00EC3E21">
        <w:rPr>
          <w:b/>
          <w:bCs/>
          <w:rtl/>
        </w:rPr>
        <w:t xml:space="preserve"> </w:t>
      </w:r>
      <w:r w:rsidRPr="00EC3E21">
        <w:rPr>
          <w:rFonts w:hint="cs"/>
          <w:b/>
          <w:bCs/>
          <w:rtl/>
        </w:rPr>
        <w:t>يَدْعُونَ</w:t>
      </w:r>
      <w:r w:rsidRPr="00EC3E21">
        <w:rPr>
          <w:b/>
          <w:bCs/>
          <w:rtl/>
        </w:rPr>
        <w:t xml:space="preserve"> </w:t>
      </w:r>
      <w:r w:rsidRPr="00EC3E21">
        <w:rPr>
          <w:rFonts w:hint="cs"/>
          <w:b/>
          <w:bCs/>
          <w:rtl/>
        </w:rPr>
        <w:t>إِلَى</w:t>
      </w:r>
      <w:r w:rsidRPr="00EC3E21">
        <w:rPr>
          <w:b/>
          <w:bCs/>
          <w:rtl/>
        </w:rPr>
        <w:t xml:space="preserve"> </w:t>
      </w:r>
      <w:r w:rsidRPr="00EC3E21">
        <w:rPr>
          <w:rFonts w:hint="cs"/>
          <w:b/>
          <w:bCs/>
          <w:rtl/>
        </w:rPr>
        <w:t>الْخَيْرِ</w:t>
      </w:r>
      <w:r w:rsidRPr="00EC3E21">
        <w:rPr>
          <w:b/>
          <w:bCs/>
          <w:rtl/>
        </w:rPr>
        <w:t xml:space="preserve"> </w:t>
      </w:r>
      <w:r w:rsidRPr="00EC3E21">
        <w:rPr>
          <w:rFonts w:hint="cs"/>
          <w:b/>
          <w:bCs/>
          <w:rtl/>
        </w:rPr>
        <w:t>وَ</w:t>
      </w:r>
      <w:r w:rsidRPr="00EC3E21">
        <w:rPr>
          <w:b/>
          <w:bCs/>
          <w:rtl/>
        </w:rPr>
        <w:t xml:space="preserve"> </w:t>
      </w:r>
      <w:r w:rsidRPr="00EC3E21">
        <w:rPr>
          <w:rFonts w:hint="cs"/>
          <w:b/>
          <w:bCs/>
          <w:rtl/>
        </w:rPr>
        <w:t>يَأْمُرُونَ</w:t>
      </w:r>
      <w:r w:rsidRPr="00EC3E21">
        <w:rPr>
          <w:b/>
          <w:bCs/>
          <w:rtl/>
        </w:rPr>
        <w:t xml:space="preserve"> </w:t>
      </w:r>
      <w:r w:rsidRPr="00EC3E21">
        <w:rPr>
          <w:rFonts w:hint="cs"/>
          <w:b/>
          <w:bCs/>
          <w:rtl/>
        </w:rPr>
        <w:t>بِالْمَعْرُوفِ</w:t>
      </w:r>
      <w:r w:rsidRPr="00EC3E21">
        <w:rPr>
          <w:b/>
          <w:bCs/>
          <w:rtl/>
        </w:rPr>
        <w:t xml:space="preserve"> </w:t>
      </w:r>
      <w:r w:rsidRPr="00EC3E21">
        <w:rPr>
          <w:rFonts w:hint="cs"/>
          <w:b/>
          <w:bCs/>
          <w:rtl/>
        </w:rPr>
        <w:t>وَ</w:t>
      </w:r>
      <w:r w:rsidRPr="00EC3E21">
        <w:rPr>
          <w:b/>
          <w:bCs/>
          <w:rtl/>
        </w:rPr>
        <w:t xml:space="preserve"> </w:t>
      </w:r>
      <w:r w:rsidRPr="00EC3E21">
        <w:rPr>
          <w:rFonts w:hint="cs"/>
          <w:b/>
          <w:bCs/>
          <w:rtl/>
        </w:rPr>
        <w:t>يَنْهَوْنَ</w:t>
      </w:r>
      <w:r w:rsidRPr="00EC3E21">
        <w:rPr>
          <w:b/>
          <w:bCs/>
          <w:rtl/>
        </w:rPr>
        <w:t xml:space="preserve"> </w:t>
      </w:r>
      <w:r w:rsidRPr="00EC3E21">
        <w:rPr>
          <w:rFonts w:hint="cs"/>
          <w:b/>
          <w:bCs/>
          <w:rtl/>
        </w:rPr>
        <w:t>عَنِ</w:t>
      </w:r>
      <w:r w:rsidRPr="00EC3E21">
        <w:rPr>
          <w:b/>
          <w:bCs/>
          <w:rtl/>
        </w:rPr>
        <w:t xml:space="preserve"> </w:t>
      </w:r>
      <w:r w:rsidRPr="00EC3E21">
        <w:rPr>
          <w:rFonts w:hint="cs"/>
          <w:b/>
          <w:bCs/>
          <w:rtl/>
        </w:rPr>
        <w:t>الْمُنْكَرِ</w:t>
      </w:r>
      <w:r w:rsidRPr="00EC3E21">
        <w:rPr>
          <w:b/>
          <w:bCs/>
          <w:rtl/>
        </w:rPr>
        <w:t xml:space="preserve"> </w:t>
      </w:r>
      <w:r w:rsidRPr="00EC3E21">
        <w:rPr>
          <w:rFonts w:hint="cs"/>
          <w:b/>
          <w:bCs/>
          <w:rtl/>
        </w:rPr>
        <w:t>وَ</w:t>
      </w:r>
      <w:r w:rsidRPr="00EC3E21">
        <w:rPr>
          <w:b/>
          <w:bCs/>
          <w:rtl/>
        </w:rPr>
        <w:t xml:space="preserve"> </w:t>
      </w:r>
      <w:r w:rsidRPr="00EC3E21">
        <w:rPr>
          <w:rFonts w:hint="cs"/>
          <w:b/>
          <w:bCs/>
          <w:rtl/>
        </w:rPr>
        <w:t>أُولئِكَ</w:t>
      </w:r>
      <w:r w:rsidRPr="00EC3E21">
        <w:rPr>
          <w:b/>
          <w:bCs/>
          <w:rtl/>
        </w:rPr>
        <w:t xml:space="preserve"> </w:t>
      </w:r>
      <w:r w:rsidRPr="00EC3E21">
        <w:rPr>
          <w:rFonts w:hint="cs"/>
          <w:b/>
          <w:bCs/>
          <w:rtl/>
        </w:rPr>
        <w:t>هُمُ</w:t>
      </w:r>
      <w:r w:rsidRPr="00EC3E21">
        <w:rPr>
          <w:b/>
          <w:bCs/>
          <w:rtl/>
        </w:rPr>
        <w:t xml:space="preserve"> </w:t>
      </w:r>
      <w:r w:rsidRPr="00EC3E21">
        <w:rPr>
          <w:rFonts w:hint="cs"/>
          <w:b/>
          <w:bCs/>
          <w:rtl/>
        </w:rPr>
        <w:t>الْمُفْلِحُون»</w:t>
      </w:r>
    </w:p>
    <w:p w:rsidR="009063F7" w:rsidRPr="00490F17" w:rsidRDefault="009063F7" w:rsidP="009063F7">
      <w:pPr>
        <w:rPr>
          <w:rtl/>
        </w:rPr>
      </w:pPr>
      <w:r w:rsidRPr="00490F17">
        <w:rPr>
          <w:rFonts w:hint="cs"/>
          <w:rtl/>
        </w:rPr>
        <w:t xml:space="preserve"> این آیه را هم در قاعده ارشاد و هم در قاعده دوم بحث کردیم</w:t>
      </w:r>
      <w:r>
        <w:rPr>
          <w:rtl/>
        </w:rPr>
        <w:t xml:space="preserve"> </w:t>
      </w:r>
      <w:r w:rsidRPr="00490F17">
        <w:rPr>
          <w:rFonts w:hint="cs"/>
          <w:rtl/>
        </w:rPr>
        <w:t>و دلالتش را نیز پذیرفتیم و این آیه از بهترین ادله برای این قاعده بود.</w:t>
      </w:r>
    </w:p>
    <w:p w:rsidR="009063F7" w:rsidRPr="00DB79EF" w:rsidRDefault="009063F7" w:rsidP="009063F7">
      <w:pPr>
        <w:pStyle w:val="Heading3"/>
        <w:rPr>
          <w:rtl/>
        </w:rPr>
      </w:pPr>
      <w:r w:rsidRPr="00DB79EF">
        <w:rPr>
          <w:rFonts w:hint="cs"/>
          <w:rtl/>
        </w:rPr>
        <w:lastRenderedPageBreak/>
        <w:t xml:space="preserve"> </w:t>
      </w:r>
      <w:bookmarkStart w:id="4" w:name="_Toc368726004"/>
      <w:r w:rsidRPr="00DB79EF">
        <w:rPr>
          <w:rFonts w:hint="cs"/>
          <w:rtl/>
        </w:rPr>
        <w:t>آیه 33 فصلت</w:t>
      </w:r>
      <w:bookmarkEnd w:id="4"/>
      <w:r w:rsidRPr="00DB79EF">
        <w:rPr>
          <w:rFonts w:hint="cs"/>
          <w:rtl/>
        </w:rPr>
        <w:t xml:space="preserve"> </w:t>
      </w:r>
    </w:p>
    <w:p w:rsidR="009063F7" w:rsidRPr="00490F17" w:rsidRDefault="009063F7" w:rsidP="009063F7">
      <w:pPr>
        <w:rPr>
          <w:rtl/>
        </w:rPr>
      </w:pPr>
      <w:r w:rsidRPr="00490F17">
        <w:rPr>
          <w:rFonts w:hint="cs"/>
          <w:rtl/>
        </w:rPr>
        <w:t>آیه دوم آیه</w:t>
      </w:r>
      <w:r w:rsidRPr="00490F17">
        <w:rPr>
          <w:rtl/>
        </w:rPr>
        <w:softHyphen/>
      </w:r>
      <w:r w:rsidRPr="00490F17">
        <w:rPr>
          <w:rFonts w:hint="cs"/>
          <w:rtl/>
        </w:rPr>
        <w:t>ای از سوره فصلت یا سوره سجده بود که این سوره دو اسم دارد که هم سوره فصلت می</w:t>
      </w:r>
      <w:r w:rsidRPr="00490F17">
        <w:rPr>
          <w:rtl/>
        </w:rPr>
        <w:softHyphen/>
      </w:r>
      <w:r w:rsidRPr="00490F17">
        <w:rPr>
          <w:rFonts w:hint="cs"/>
          <w:rtl/>
        </w:rPr>
        <w:t>گویند و هم سوره سجده</w:t>
      </w:r>
      <w:r>
        <w:rPr>
          <w:rtl/>
        </w:rPr>
        <w:t xml:space="preserve"> </w:t>
      </w:r>
      <w:r w:rsidRPr="00490F17">
        <w:rPr>
          <w:rFonts w:hint="cs"/>
          <w:rtl/>
        </w:rPr>
        <w:t xml:space="preserve">که در جلسه قبل آن را شروع کردیم و </w:t>
      </w:r>
      <w:r>
        <w:rPr>
          <w:rFonts w:hint="cs"/>
          <w:rtl/>
        </w:rPr>
        <w:t>این‌طور</w:t>
      </w:r>
      <w:r w:rsidRPr="00490F17">
        <w:rPr>
          <w:rFonts w:hint="cs"/>
          <w:rtl/>
        </w:rPr>
        <w:t xml:space="preserve"> که دیروز گفته شد سه نکته در مورد آیه بیان شد. آیه شریفه این بود: «</w:t>
      </w:r>
      <w:r w:rsidRPr="00490F17">
        <w:rPr>
          <w:rFonts w:hint="cs"/>
          <w:b/>
          <w:bCs/>
          <w:rtl/>
        </w:rPr>
        <w:t>وَ</w:t>
      </w:r>
      <w:r w:rsidRPr="00490F17">
        <w:rPr>
          <w:b/>
          <w:bCs/>
          <w:rtl/>
        </w:rPr>
        <w:t xml:space="preserve"> </w:t>
      </w:r>
      <w:r w:rsidRPr="00490F17">
        <w:rPr>
          <w:rFonts w:hint="cs"/>
          <w:b/>
          <w:bCs/>
          <w:rtl/>
        </w:rPr>
        <w:t>مَنْ</w:t>
      </w:r>
      <w:r w:rsidRPr="00490F17">
        <w:rPr>
          <w:b/>
          <w:bCs/>
          <w:rtl/>
        </w:rPr>
        <w:t xml:space="preserve"> </w:t>
      </w:r>
      <w:r w:rsidRPr="00490F17">
        <w:rPr>
          <w:rFonts w:hint="cs"/>
          <w:b/>
          <w:bCs/>
          <w:rtl/>
        </w:rPr>
        <w:t>أَحْسَنُ</w:t>
      </w:r>
      <w:r w:rsidRPr="00490F17">
        <w:rPr>
          <w:b/>
          <w:bCs/>
          <w:rtl/>
        </w:rPr>
        <w:t xml:space="preserve"> </w:t>
      </w:r>
      <w:r w:rsidRPr="00490F17">
        <w:rPr>
          <w:rFonts w:hint="cs"/>
          <w:b/>
          <w:bCs/>
          <w:rtl/>
        </w:rPr>
        <w:t>قَوْلاً</w:t>
      </w:r>
      <w:r w:rsidRPr="00490F17">
        <w:rPr>
          <w:b/>
          <w:bCs/>
          <w:rtl/>
        </w:rPr>
        <w:t xml:space="preserve"> </w:t>
      </w:r>
      <w:r w:rsidRPr="00490F17">
        <w:rPr>
          <w:rFonts w:hint="cs"/>
          <w:b/>
          <w:bCs/>
          <w:rtl/>
        </w:rPr>
        <w:t>مِمَّنْ</w:t>
      </w:r>
      <w:r w:rsidRPr="00490F17">
        <w:rPr>
          <w:b/>
          <w:bCs/>
          <w:rtl/>
        </w:rPr>
        <w:t xml:space="preserve"> </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490F17">
        <w:rPr>
          <w:b/>
          <w:bCs/>
          <w:rtl/>
        </w:rPr>
        <w:t xml:space="preserve"> </w:t>
      </w:r>
      <w:r w:rsidRPr="00490F17">
        <w:rPr>
          <w:rFonts w:hint="cs"/>
          <w:b/>
          <w:bCs/>
          <w:rtl/>
        </w:rPr>
        <w:t>وَ</w:t>
      </w:r>
      <w:r w:rsidRPr="00490F17">
        <w:rPr>
          <w:b/>
          <w:bCs/>
          <w:rtl/>
        </w:rPr>
        <w:t xml:space="preserve"> </w:t>
      </w:r>
      <w:r w:rsidRPr="00490F17">
        <w:rPr>
          <w:rFonts w:hint="cs"/>
          <w:b/>
          <w:bCs/>
          <w:rtl/>
        </w:rPr>
        <w:t>عَمِلَ</w:t>
      </w:r>
      <w:r w:rsidRPr="00490F17">
        <w:rPr>
          <w:b/>
          <w:bCs/>
          <w:rtl/>
        </w:rPr>
        <w:t xml:space="preserve"> </w:t>
      </w:r>
      <w:r w:rsidRPr="00490F17">
        <w:rPr>
          <w:rFonts w:hint="cs"/>
          <w:b/>
          <w:bCs/>
          <w:rtl/>
        </w:rPr>
        <w:t>صالِحاً</w:t>
      </w:r>
      <w:r w:rsidRPr="00490F17">
        <w:rPr>
          <w:b/>
          <w:bCs/>
          <w:rtl/>
        </w:rPr>
        <w:t xml:space="preserve"> </w:t>
      </w:r>
      <w:r w:rsidRPr="00490F17">
        <w:rPr>
          <w:rFonts w:hint="cs"/>
          <w:b/>
          <w:bCs/>
          <w:rtl/>
        </w:rPr>
        <w:t>وَ</w:t>
      </w:r>
      <w:r w:rsidRPr="00490F17">
        <w:rPr>
          <w:b/>
          <w:bCs/>
          <w:rtl/>
        </w:rPr>
        <w:t xml:space="preserve"> </w:t>
      </w:r>
      <w:r w:rsidRPr="00490F17">
        <w:rPr>
          <w:rFonts w:hint="cs"/>
          <w:b/>
          <w:bCs/>
          <w:rtl/>
        </w:rPr>
        <w:t>قالَ</w:t>
      </w:r>
      <w:r w:rsidRPr="00490F17">
        <w:rPr>
          <w:b/>
          <w:bCs/>
          <w:rtl/>
        </w:rPr>
        <w:t xml:space="preserve"> </w:t>
      </w:r>
      <w:r w:rsidRPr="00490F17">
        <w:rPr>
          <w:rFonts w:hint="cs"/>
          <w:b/>
          <w:bCs/>
          <w:rtl/>
        </w:rPr>
        <w:t>إِنَّني‏</w:t>
      </w:r>
      <w:r w:rsidRPr="00490F17">
        <w:rPr>
          <w:b/>
          <w:bCs/>
          <w:rtl/>
        </w:rPr>
        <w:t xml:space="preserve"> </w:t>
      </w:r>
      <w:r w:rsidRPr="00490F17">
        <w:rPr>
          <w:rFonts w:hint="cs"/>
          <w:b/>
          <w:bCs/>
          <w:rtl/>
        </w:rPr>
        <w:t>مِنَ</w:t>
      </w:r>
      <w:r w:rsidRPr="00490F17">
        <w:rPr>
          <w:b/>
          <w:bCs/>
          <w:rtl/>
        </w:rPr>
        <w:t xml:space="preserve"> </w:t>
      </w:r>
      <w:r w:rsidRPr="00490F17">
        <w:rPr>
          <w:rFonts w:hint="cs"/>
          <w:b/>
          <w:bCs/>
          <w:rtl/>
        </w:rPr>
        <w:t>الْمُسْلِمينَ</w:t>
      </w:r>
      <w:r w:rsidRPr="00490F17">
        <w:rPr>
          <w:rFonts w:hint="cs"/>
          <w:rtl/>
        </w:rPr>
        <w:t>»</w:t>
      </w:r>
      <w:r w:rsidRPr="00490F17">
        <w:rPr>
          <w:rStyle w:val="FootnoteReference"/>
          <w:rFonts w:eastAsia="2  Lotus"/>
          <w:sz w:val="32"/>
          <w:szCs w:val="32"/>
          <w:rtl/>
        </w:rPr>
        <w:footnoteReference w:id="2"/>
      </w:r>
    </w:p>
    <w:p w:rsidR="009063F7" w:rsidRPr="00DB79EF" w:rsidRDefault="009063F7" w:rsidP="009063F7">
      <w:pPr>
        <w:pStyle w:val="4"/>
        <w:rPr>
          <w:b w:val="0"/>
          <w:bCs/>
          <w:rtl/>
        </w:rPr>
      </w:pPr>
      <w:bookmarkStart w:id="5" w:name="_Toc368726005"/>
      <w:r w:rsidRPr="00DB79EF">
        <w:rPr>
          <w:b w:val="0"/>
          <w:bCs/>
          <w:rtl/>
        </w:rPr>
        <w:t xml:space="preserve">1 </w:t>
      </w:r>
      <w:r w:rsidRPr="00DB79EF">
        <w:rPr>
          <w:rFonts w:hint="cs"/>
          <w:b w:val="0"/>
          <w:bCs/>
          <w:rtl/>
        </w:rPr>
        <w:t>ـ</w:t>
      </w:r>
      <w:r w:rsidRPr="00DB79EF">
        <w:rPr>
          <w:b w:val="0"/>
          <w:bCs/>
          <w:rtl/>
        </w:rPr>
        <w:t xml:space="preserve"> 2</w:t>
      </w:r>
      <w:r w:rsidRPr="00DB79EF">
        <w:rPr>
          <w:rFonts w:hint="cs"/>
          <w:b w:val="0"/>
          <w:bCs/>
          <w:rtl/>
        </w:rPr>
        <w:t>. عدم ظهور آیه بر وجوب</w:t>
      </w:r>
      <w:bookmarkEnd w:id="5"/>
      <w:r w:rsidRPr="00DB79EF">
        <w:rPr>
          <w:rFonts w:hint="cs"/>
          <w:b w:val="0"/>
          <w:bCs/>
          <w:rtl/>
        </w:rPr>
        <w:t xml:space="preserve">  </w:t>
      </w:r>
    </w:p>
    <w:p w:rsidR="009063F7" w:rsidRPr="00490F17" w:rsidRDefault="009063F7" w:rsidP="009063F7">
      <w:pPr>
        <w:rPr>
          <w:rtl/>
        </w:rPr>
      </w:pPr>
      <w:r w:rsidRPr="00490F17">
        <w:rPr>
          <w:rFonts w:hint="cs"/>
          <w:rtl/>
        </w:rPr>
        <w:t xml:space="preserve">با توجه به </w:t>
      </w:r>
      <w:r>
        <w:rPr>
          <w:rFonts w:hint="cs"/>
          <w:rtl/>
        </w:rPr>
        <w:t>بحث‌هایی</w:t>
      </w:r>
      <w:r w:rsidRPr="00490F17">
        <w:rPr>
          <w:rFonts w:hint="cs"/>
          <w:rtl/>
        </w:rPr>
        <w:t xml:space="preserve"> که در این آیه صورت گرفت چند نکته</w:t>
      </w:r>
      <w:r w:rsidRPr="00490F17">
        <w:rPr>
          <w:rFonts w:hint="cs"/>
          <w:rtl/>
        </w:rPr>
        <w:softHyphen/>
        <w:t>ای بحث شد  که یکی ا</w:t>
      </w:r>
      <w:r>
        <w:rPr>
          <w:rFonts w:hint="cs"/>
          <w:rtl/>
        </w:rPr>
        <w:t>ز آنها این بود که در این آیه سؤ</w:t>
      </w:r>
      <w:r w:rsidRPr="00490F17">
        <w:rPr>
          <w:rFonts w:hint="cs"/>
          <w:rtl/>
        </w:rPr>
        <w:t>ال به داعی انشاء است که بحث مهمی بود.</w:t>
      </w:r>
    </w:p>
    <w:p w:rsidR="009063F7" w:rsidRPr="00490F17" w:rsidRDefault="009063F7" w:rsidP="009063F7">
      <w:pPr>
        <w:rPr>
          <w:rtl/>
        </w:rPr>
      </w:pPr>
      <w:r w:rsidRPr="00490F17">
        <w:rPr>
          <w:rFonts w:hint="cs"/>
          <w:rtl/>
        </w:rPr>
        <w:t xml:space="preserve">نکته دیگر این بود که دلالت آیه بر وجوب دشوار است </w:t>
      </w:r>
      <w:r>
        <w:rPr>
          <w:rFonts w:hint="cs"/>
          <w:rtl/>
        </w:rPr>
        <w:t>ظاهراً</w:t>
      </w:r>
      <w:r w:rsidRPr="00490F17">
        <w:rPr>
          <w:rFonts w:hint="cs"/>
          <w:rtl/>
        </w:rPr>
        <w:t xml:space="preserve"> دلالت بر وجوب نمی</w:t>
      </w:r>
      <w:r w:rsidRPr="00490F17">
        <w:rPr>
          <w:rtl/>
        </w:rPr>
        <w:softHyphen/>
      </w:r>
      <w:r w:rsidRPr="00490F17">
        <w:rPr>
          <w:rFonts w:hint="cs"/>
          <w:rtl/>
        </w:rPr>
        <w:t>کند «</w:t>
      </w:r>
      <w:r w:rsidRPr="00490F17">
        <w:rPr>
          <w:rFonts w:hint="cs"/>
          <w:b/>
          <w:bCs/>
          <w:rtl/>
        </w:rPr>
        <w:t>وَ</w:t>
      </w:r>
      <w:r w:rsidRPr="00490F17">
        <w:rPr>
          <w:b/>
          <w:bCs/>
          <w:rtl/>
        </w:rPr>
        <w:t xml:space="preserve"> </w:t>
      </w:r>
      <w:r w:rsidRPr="00490F17">
        <w:rPr>
          <w:rFonts w:hint="cs"/>
          <w:b/>
          <w:bCs/>
          <w:rtl/>
        </w:rPr>
        <w:t>مَنْ</w:t>
      </w:r>
      <w:r w:rsidRPr="00490F17">
        <w:rPr>
          <w:b/>
          <w:bCs/>
          <w:rtl/>
        </w:rPr>
        <w:t xml:space="preserve"> </w:t>
      </w:r>
      <w:r w:rsidRPr="00490F17">
        <w:rPr>
          <w:rFonts w:hint="cs"/>
          <w:b/>
          <w:bCs/>
          <w:rtl/>
        </w:rPr>
        <w:t>أَحْسَنُ</w:t>
      </w:r>
      <w:r w:rsidRPr="00490F17">
        <w:rPr>
          <w:b/>
          <w:bCs/>
          <w:rtl/>
        </w:rPr>
        <w:t xml:space="preserve"> </w:t>
      </w:r>
      <w:r w:rsidRPr="00490F17">
        <w:rPr>
          <w:rFonts w:hint="cs"/>
          <w:b/>
          <w:bCs/>
          <w:rtl/>
        </w:rPr>
        <w:t>قَوْلاً</w:t>
      </w:r>
      <w:r w:rsidRPr="00490F17">
        <w:rPr>
          <w:b/>
          <w:bCs/>
          <w:rtl/>
        </w:rPr>
        <w:t xml:space="preserve"> </w:t>
      </w:r>
      <w:r w:rsidRPr="00490F17">
        <w:rPr>
          <w:rFonts w:hint="cs"/>
          <w:b/>
          <w:bCs/>
          <w:rtl/>
        </w:rPr>
        <w:t>مِمَّنْ</w:t>
      </w:r>
      <w:r w:rsidRPr="00490F17">
        <w:rPr>
          <w:b/>
          <w:bCs/>
          <w:rtl/>
        </w:rPr>
        <w:t xml:space="preserve"> </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490F17">
        <w:rPr>
          <w:rFonts w:hint="cs"/>
          <w:rtl/>
        </w:rPr>
        <w:t>» یعنی دعوت الی الله کار خوبی است  و رجحان دارد</w:t>
      </w:r>
      <w:r>
        <w:rPr>
          <w:rFonts w:hint="cs"/>
          <w:rtl/>
        </w:rPr>
        <w:t>.</w:t>
      </w:r>
      <w:r w:rsidRPr="00490F17">
        <w:rPr>
          <w:rFonts w:hint="cs"/>
          <w:rtl/>
        </w:rPr>
        <w:t xml:space="preserve"> این نکته</w:t>
      </w:r>
      <w:r w:rsidRPr="00490F17">
        <w:rPr>
          <w:rtl/>
        </w:rPr>
        <w:softHyphen/>
      </w:r>
      <w:r w:rsidRPr="00490F17">
        <w:rPr>
          <w:rFonts w:hint="cs"/>
          <w:rtl/>
        </w:rPr>
        <w:t xml:space="preserve">ای است که </w:t>
      </w:r>
      <w:r>
        <w:rPr>
          <w:rFonts w:hint="cs"/>
          <w:rtl/>
        </w:rPr>
        <w:t xml:space="preserve">قبلاً </w:t>
      </w:r>
      <w:r w:rsidRPr="00490F17">
        <w:rPr>
          <w:rFonts w:hint="cs"/>
          <w:rtl/>
        </w:rPr>
        <w:t>بیان شده است.</w:t>
      </w:r>
    </w:p>
    <w:p w:rsidR="009063F7" w:rsidRPr="00DB79EF" w:rsidRDefault="009063F7" w:rsidP="009063F7">
      <w:pPr>
        <w:pStyle w:val="4"/>
        <w:rPr>
          <w:b w:val="0"/>
          <w:bCs/>
          <w:rtl/>
        </w:rPr>
      </w:pPr>
      <w:bookmarkStart w:id="6" w:name="_Toc368726006"/>
      <w:r w:rsidRPr="00DB79EF">
        <w:rPr>
          <w:b w:val="0"/>
          <w:bCs/>
          <w:rtl/>
        </w:rPr>
        <w:t xml:space="preserve">2 </w:t>
      </w:r>
      <w:r w:rsidRPr="00DB79EF">
        <w:rPr>
          <w:rFonts w:hint="cs"/>
          <w:b w:val="0"/>
          <w:bCs/>
          <w:rtl/>
        </w:rPr>
        <w:t>ـ</w:t>
      </w:r>
      <w:r w:rsidRPr="00DB79EF">
        <w:rPr>
          <w:b w:val="0"/>
          <w:bCs/>
          <w:rtl/>
        </w:rPr>
        <w:t xml:space="preserve"> 2</w:t>
      </w:r>
      <w:r w:rsidRPr="00DB79EF">
        <w:rPr>
          <w:rFonts w:hint="cs"/>
          <w:b w:val="0"/>
          <w:bCs/>
          <w:rtl/>
        </w:rPr>
        <w:t>. ظهور «دعوت» در دعوت قولی</w:t>
      </w:r>
      <w:bookmarkEnd w:id="6"/>
    </w:p>
    <w:p w:rsidR="009063F7" w:rsidRPr="00490F17" w:rsidRDefault="009063F7" w:rsidP="009063F7">
      <w:pPr>
        <w:rPr>
          <w:rtl/>
        </w:rPr>
      </w:pPr>
      <w:r w:rsidRPr="00490F17">
        <w:rPr>
          <w:rFonts w:hint="cs"/>
          <w:rtl/>
        </w:rPr>
        <w:t>نکته سومی هم گفته شد که آن نکته این است: این دعوت، دعوت قولی است ظاهر آیه این است که «</w:t>
      </w:r>
      <w:r w:rsidRPr="00490F17">
        <w:rPr>
          <w:rFonts w:hint="cs"/>
          <w:b/>
          <w:bCs/>
          <w:rtl/>
        </w:rPr>
        <w:t>وَ</w:t>
      </w:r>
      <w:r w:rsidRPr="00490F17">
        <w:rPr>
          <w:b/>
          <w:bCs/>
          <w:rtl/>
        </w:rPr>
        <w:t xml:space="preserve"> </w:t>
      </w:r>
      <w:r w:rsidRPr="00490F17">
        <w:rPr>
          <w:rFonts w:hint="cs"/>
          <w:b/>
          <w:bCs/>
          <w:rtl/>
        </w:rPr>
        <w:t>مَنْ</w:t>
      </w:r>
      <w:r w:rsidRPr="00490F17">
        <w:rPr>
          <w:b/>
          <w:bCs/>
          <w:rtl/>
        </w:rPr>
        <w:t xml:space="preserve"> </w:t>
      </w:r>
      <w:r w:rsidRPr="00490F17">
        <w:rPr>
          <w:rFonts w:hint="cs"/>
          <w:b/>
          <w:bCs/>
          <w:rtl/>
        </w:rPr>
        <w:t>أَحْسَنُ</w:t>
      </w:r>
      <w:r w:rsidRPr="00490F17">
        <w:rPr>
          <w:b/>
          <w:bCs/>
          <w:rtl/>
        </w:rPr>
        <w:t xml:space="preserve"> </w:t>
      </w:r>
      <w:r w:rsidRPr="00490F17">
        <w:rPr>
          <w:rFonts w:hint="cs"/>
          <w:b/>
          <w:bCs/>
          <w:rtl/>
        </w:rPr>
        <w:t>قَوْلاً</w:t>
      </w:r>
      <w:r w:rsidRPr="00490F17">
        <w:rPr>
          <w:b/>
          <w:bCs/>
          <w:rtl/>
        </w:rPr>
        <w:t xml:space="preserve"> </w:t>
      </w:r>
      <w:r w:rsidRPr="00490F17">
        <w:rPr>
          <w:rFonts w:hint="cs"/>
          <w:b/>
          <w:bCs/>
          <w:rtl/>
        </w:rPr>
        <w:t>مِمَّنْ</w:t>
      </w:r>
      <w:r w:rsidRPr="00490F17">
        <w:rPr>
          <w:b/>
          <w:bCs/>
          <w:rtl/>
        </w:rPr>
        <w:t xml:space="preserve"> </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490F17">
        <w:rPr>
          <w:rFonts w:hint="cs"/>
          <w:rtl/>
        </w:rPr>
        <w:t xml:space="preserve">» که این دعوت ظهورش به دعوت قولی است یا چیزی که </w:t>
      </w:r>
      <w:r>
        <w:rPr>
          <w:rFonts w:hint="cs"/>
          <w:rtl/>
        </w:rPr>
        <w:t>به‌منزله قول باشد آن وقت سؤ</w:t>
      </w:r>
      <w:r w:rsidRPr="00490F17">
        <w:rPr>
          <w:rFonts w:hint="cs"/>
          <w:rtl/>
        </w:rPr>
        <w:t xml:space="preserve">ال در نکته سوم این بود که </w:t>
      </w:r>
      <w:r>
        <w:rPr>
          <w:rFonts w:hint="cs"/>
          <w:rtl/>
        </w:rPr>
        <w:t>دعوت‌های</w:t>
      </w:r>
      <w:r w:rsidRPr="00490F17">
        <w:rPr>
          <w:rFonts w:hint="cs"/>
          <w:rtl/>
        </w:rPr>
        <w:t xml:space="preserve"> غیر قولی چگونه است؟ چون تربیت انواع و اقسام مختلفی دارد: یک بار با گفتن است یک بار با یک رفتار هست یک بار با فیلم است</w:t>
      </w:r>
      <w:r>
        <w:rPr>
          <w:rFonts w:hint="cs"/>
          <w:rtl/>
        </w:rPr>
        <w:t>،</w:t>
      </w:r>
      <w:r w:rsidRPr="00490F17">
        <w:rPr>
          <w:rFonts w:hint="cs"/>
          <w:rtl/>
        </w:rPr>
        <w:t xml:space="preserve"> بار دگر نمایش است که شاید در این رفتاری که از او سر می</w:t>
      </w:r>
      <w:r w:rsidRPr="00490F17">
        <w:rPr>
          <w:rFonts w:hint="cs"/>
          <w:rtl/>
        </w:rPr>
        <w:softHyphen/>
        <w:t>زند ممکن است که قولی در آن نباشد. اگر قول داشته باشد شاید مشمول آیه باشد</w:t>
      </w:r>
      <w:r>
        <w:rPr>
          <w:rFonts w:hint="cs"/>
          <w:rtl/>
        </w:rPr>
        <w:t>،</w:t>
      </w:r>
      <w:r w:rsidRPr="00490F17">
        <w:rPr>
          <w:rFonts w:hint="cs"/>
          <w:rtl/>
        </w:rPr>
        <w:t xml:space="preserve"> اما فعالیتی می</w:t>
      </w:r>
      <w:r w:rsidRPr="00490F17">
        <w:rPr>
          <w:rtl/>
        </w:rPr>
        <w:softHyphen/>
      </w:r>
      <w:r w:rsidRPr="00490F17">
        <w:rPr>
          <w:rFonts w:hint="cs"/>
          <w:rtl/>
        </w:rPr>
        <w:t xml:space="preserve">کند که </w:t>
      </w:r>
      <w:r>
        <w:rPr>
          <w:rFonts w:hint="cs"/>
          <w:rtl/>
        </w:rPr>
        <w:t>تأثیرگذار</w:t>
      </w:r>
      <w:r w:rsidRPr="00490F17">
        <w:rPr>
          <w:rFonts w:hint="cs"/>
          <w:rtl/>
        </w:rPr>
        <w:t xml:space="preserve"> هست، با یک فیلم است یک </w:t>
      </w:r>
      <w:r>
        <w:rPr>
          <w:rFonts w:hint="cs"/>
          <w:rtl/>
        </w:rPr>
        <w:t>پویانمایی</w:t>
      </w:r>
      <w:r w:rsidRPr="00490F17">
        <w:rPr>
          <w:rFonts w:hint="cs"/>
          <w:rtl/>
        </w:rPr>
        <w:t xml:space="preserve"> هست یا یک نمایش هست، حالا با کتاب </w:t>
      </w:r>
      <w:r>
        <w:rPr>
          <w:rFonts w:hint="cs"/>
          <w:rtl/>
        </w:rPr>
        <w:t>هم</w:t>
      </w:r>
      <w:r w:rsidRPr="00490F17">
        <w:rPr>
          <w:rFonts w:hint="cs"/>
          <w:rtl/>
        </w:rPr>
        <w:t xml:space="preserve"> اگر بگوییم قول نیست. </w:t>
      </w:r>
    </w:p>
    <w:p w:rsidR="009063F7" w:rsidRPr="00490F17" w:rsidRDefault="009063F7" w:rsidP="009063F7">
      <w:pPr>
        <w:rPr>
          <w:rtl/>
        </w:rPr>
      </w:pPr>
      <w:r w:rsidRPr="00490F17">
        <w:rPr>
          <w:rFonts w:hint="cs"/>
          <w:rtl/>
        </w:rPr>
        <w:t xml:space="preserve">ظاهر مسئله این است که </w:t>
      </w:r>
      <w:r>
        <w:rPr>
          <w:rFonts w:hint="cs"/>
          <w:rtl/>
        </w:rPr>
        <w:t>هر چند</w:t>
      </w:r>
      <w:r w:rsidRPr="00490F17">
        <w:rPr>
          <w:rFonts w:hint="cs"/>
          <w:rtl/>
        </w:rPr>
        <w:t xml:space="preserve"> آیه «</w:t>
      </w:r>
      <w:r w:rsidRPr="00490F17">
        <w:rPr>
          <w:rFonts w:hint="cs"/>
          <w:b/>
          <w:bCs/>
          <w:rtl/>
        </w:rPr>
        <w:t>مِمَّنْ</w:t>
      </w:r>
      <w:r w:rsidRPr="00490F17">
        <w:rPr>
          <w:b/>
          <w:bCs/>
          <w:rtl/>
        </w:rPr>
        <w:t xml:space="preserve"> </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490F17">
        <w:rPr>
          <w:rFonts w:hint="cs"/>
          <w:rtl/>
        </w:rPr>
        <w:t>» دارد و دعوت قولی در دعوت الی الله قرار گرفته است</w:t>
      </w:r>
      <w:r>
        <w:rPr>
          <w:rFonts w:hint="cs"/>
          <w:rtl/>
        </w:rPr>
        <w:t>،</w:t>
      </w:r>
      <w:r w:rsidRPr="00490F17">
        <w:rPr>
          <w:rFonts w:hint="cs"/>
          <w:rtl/>
        </w:rPr>
        <w:t xml:space="preserve"> ولی به نظر می</w:t>
      </w:r>
      <w:r w:rsidRPr="00490F17">
        <w:rPr>
          <w:rtl/>
        </w:rPr>
        <w:softHyphen/>
      </w:r>
      <w:r w:rsidRPr="00490F17">
        <w:rPr>
          <w:rFonts w:hint="cs"/>
          <w:rtl/>
        </w:rPr>
        <w:t xml:space="preserve">آید که سایر </w:t>
      </w:r>
      <w:r>
        <w:rPr>
          <w:rFonts w:hint="cs"/>
          <w:rtl/>
        </w:rPr>
        <w:t>فعالیت‌های</w:t>
      </w:r>
      <w:r w:rsidRPr="00490F17">
        <w:rPr>
          <w:rFonts w:hint="cs"/>
          <w:rtl/>
        </w:rPr>
        <w:t xml:space="preserve"> غیر قولی هم می</w:t>
      </w:r>
      <w:r w:rsidRPr="00490F17">
        <w:rPr>
          <w:rtl/>
        </w:rPr>
        <w:softHyphen/>
      </w:r>
      <w:r w:rsidRPr="00490F17">
        <w:rPr>
          <w:rFonts w:hint="cs"/>
          <w:rtl/>
        </w:rPr>
        <w:t xml:space="preserve">تواند مشمول آیه باشد، علتش هم این که </w:t>
      </w:r>
      <w:r>
        <w:rPr>
          <w:rFonts w:hint="cs"/>
          <w:rtl/>
        </w:rPr>
        <w:t>فعالیت‌های</w:t>
      </w:r>
      <w:r w:rsidRPr="00490F17">
        <w:rPr>
          <w:rFonts w:hint="cs"/>
          <w:rtl/>
        </w:rPr>
        <w:t xml:space="preserve"> غیر قولی در عرف نازل منزله قول است مثل نوشتن یا اشاره</w:t>
      </w:r>
      <w:r>
        <w:rPr>
          <w:rtl/>
        </w:rPr>
        <w:t xml:space="preserve"> </w:t>
      </w:r>
      <w:r w:rsidRPr="00490F17">
        <w:rPr>
          <w:rFonts w:hint="cs"/>
          <w:rtl/>
        </w:rPr>
        <w:t>و نباید شکی کرد که آیه شامل آنها نباشد</w:t>
      </w:r>
      <w:r>
        <w:rPr>
          <w:rFonts w:hint="cs"/>
          <w:rtl/>
        </w:rPr>
        <w:t>، زیرا</w:t>
      </w:r>
      <w:r w:rsidRPr="00490F17">
        <w:rPr>
          <w:rFonts w:hint="cs"/>
          <w:rtl/>
        </w:rPr>
        <w:t xml:space="preserve"> که کتابت و اشاره همان قول است یعنی قول مفهوماً شامل آنها هم می</w:t>
      </w:r>
      <w:r w:rsidRPr="00490F17">
        <w:rPr>
          <w:rtl/>
        </w:rPr>
        <w:softHyphen/>
      </w:r>
      <w:r w:rsidRPr="00490F17">
        <w:rPr>
          <w:rFonts w:hint="cs"/>
          <w:rtl/>
        </w:rPr>
        <w:t>شود</w:t>
      </w:r>
      <w:r>
        <w:rPr>
          <w:rFonts w:hint="cs"/>
          <w:rtl/>
        </w:rPr>
        <w:t>.</w:t>
      </w:r>
      <w:r w:rsidRPr="00490F17">
        <w:rPr>
          <w:rFonts w:hint="cs"/>
          <w:rtl/>
        </w:rPr>
        <w:t xml:space="preserve"> </w:t>
      </w:r>
      <w:r>
        <w:rPr>
          <w:rFonts w:hint="cs"/>
          <w:rtl/>
        </w:rPr>
        <w:t>یک‌بار</w:t>
      </w:r>
      <w:r w:rsidRPr="00490F17">
        <w:rPr>
          <w:rFonts w:hint="cs"/>
          <w:rtl/>
        </w:rPr>
        <w:t xml:space="preserve"> شخصی منبر می</w:t>
      </w:r>
      <w:r w:rsidRPr="00490F17">
        <w:rPr>
          <w:rtl/>
        </w:rPr>
        <w:softHyphen/>
      </w:r>
      <w:r w:rsidRPr="00490F17">
        <w:rPr>
          <w:rFonts w:hint="cs"/>
          <w:rtl/>
        </w:rPr>
        <w:lastRenderedPageBreak/>
        <w:t>رود و سخنرانی می</w:t>
      </w:r>
      <w:r w:rsidRPr="00490F17">
        <w:rPr>
          <w:rtl/>
        </w:rPr>
        <w:softHyphen/>
      </w:r>
      <w:r w:rsidRPr="00490F17">
        <w:rPr>
          <w:rFonts w:hint="cs"/>
          <w:rtl/>
        </w:rPr>
        <w:t>کند</w:t>
      </w:r>
      <w:r>
        <w:rPr>
          <w:rFonts w:hint="cs"/>
          <w:rtl/>
        </w:rPr>
        <w:t>،</w:t>
      </w:r>
      <w:r w:rsidRPr="00490F17">
        <w:rPr>
          <w:rFonts w:hint="cs"/>
          <w:rtl/>
        </w:rPr>
        <w:t xml:space="preserve"> یک وقتی هم است که کتاب می</w:t>
      </w:r>
      <w:r>
        <w:rPr>
          <w:rFonts w:hint="cs"/>
          <w:rtl/>
        </w:rPr>
        <w:t>‌</w:t>
      </w:r>
      <w:r w:rsidRPr="00490F17">
        <w:rPr>
          <w:rFonts w:hint="cs"/>
          <w:rtl/>
        </w:rPr>
        <w:t>نویسد که کتاب نوشتن هم قول است</w:t>
      </w:r>
      <w:r>
        <w:rPr>
          <w:rFonts w:hint="cs"/>
          <w:rtl/>
        </w:rPr>
        <w:t>،</w:t>
      </w:r>
      <w:r w:rsidRPr="00490F17">
        <w:rPr>
          <w:rFonts w:hint="cs"/>
          <w:rtl/>
        </w:rPr>
        <w:t xml:space="preserve"> فلذا فرقی نمی</w:t>
      </w:r>
      <w:r w:rsidRPr="00490F17">
        <w:rPr>
          <w:rtl/>
        </w:rPr>
        <w:softHyphen/>
      </w:r>
      <w:r w:rsidRPr="00490F17">
        <w:rPr>
          <w:rFonts w:hint="cs"/>
          <w:rtl/>
        </w:rPr>
        <w:t xml:space="preserve">کند و این قسم از اعمال که نوشتن و اشاره و امثال اینها باشد نازل منزله قول است و </w:t>
      </w:r>
      <w:r>
        <w:rPr>
          <w:rFonts w:hint="cs"/>
          <w:rtl/>
        </w:rPr>
        <w:t>قطعاً</w:t>
      </w:r>
      <w:r w:rsidRPr="00490F17">
        <w:rPr>
          <w:rFonts w:hint="cs"/>
          <w:rtl/>
        </w:rPr>
        <w:t xml:space="preserve"> مشمول دلیل هم است.</w:t>
      </w:r>
    </w:p>
    <w:p w:rsidR="009063F7" w:rsidRPr="00490F17" w:rsidRDefault="009063F7" w:rsidP="009063F7">
      <w:pPr>
        <w:rPr>
          <w:rtl/>
        </w:rPr>
      </w:pPr>
      <w:r w:rsidRPr="00490F17">
        <w:rPr>
          <w:rFonts w:hint="cs"/>
          <w:rtl/>
        </w:rPr>
        <w:t xml:space="preserve"> بعید نیست بگوییم که این آیه ملاکا و مناطا شامل سایر موارد هم بشود</w:t>
      </w:r>
      <w:r>
        <w:rPr>
          <w:rFonts w:hint="cs"/>
          <w:rtl/>
        </w:rPr>
        <w:t>.</w:t>
      </w:r>
      <w:r w:rsidRPr="00490F17">
        <w:rPr>
          <w:rFonts w:hint="cs"/>
          <w:rtl/>
        </w:rPr>
        <w:t xml:space="preserve"> فرقی نمی</w:t>
      </w:r>
      <w:r w:rsidRPr="00490F17">
        <w:rPr>
          <w:rtl/>
        </w:rPr>
        <w:softHyphen/>
      </w:r>
      <w:r w:rsidRPr="00490F17">
        <w:rPr>
          <w:rFonts w:hint="cs"/>
          <w:rtl/>
        </w:rPr>
        <w:t>کند حالا با سخن یا با نوشتن یا با تهیه یک فیلم و چیزهایی از این قبیل دعوت الی الله بکند ملاکش با دعوت قولی یکی است فرقی نمی</w:t>
      </w:r>
      <w:r w:rsidRPr="00490F17">
        <w:rPr>
          <w:rtl/>
        </w:rPr>
        <w:softHyphen/>
      </w:r>
      <w:r w:rsidRPr="00490F17">
        <w:rPr>
          <w:rFonts w:hint="cs"/>
          <w:rtl/>
        </w:rPr>
        <w:t>کند، عرف بین حرفی که از زبان جاری شود یا از قلم صادر شود فرقی نمی</w:t>
      </w:r>
      <w:r w:rsidRPr="00490F17">
        <w:rPr>
          <w:rtl/>
        </w:rPr>
        <w:softHyphen/>
      </w:r>
      <w:r w:rsidRPr="00490F17">
        <w:rPr>
          <w:rFonts w:hint="cs"/>
          <w:rtl/>
        </w:rPr>
        <w:t>گذارد، هر رفتار و عملی که در حقیقت این تأثیر هدایت</w:t>
      </w:r>
      <w:r w:rsidRPr="00490F17">
        <w:rPr>
          <w:rtl/>
        </w:rPr>
        <w:softHyphen/>
      </w:r>
      <w:r w:rsidRPr="00490F17">
        <w:rPr>
          <w:rFonts w:hint="cs"/>
          <w:rtl/>
        </w:rPr>
        <w:t>گری و راهنمایی را در دیگران می</w:t>
      </w:r>
      <w:r>
        <w:rPr>
          <w:rFonts w:hint="cs"/>
          <w:rtl/>
        </w:rPr>
        <w:t>‌</w:t>
      </w:r>
      <w:r w:rsidRPr="00490F17">
        <w:rPr>
          <w:rFonts w:hint="cs"/>
          <w:rtl/>
        </w:rPr>
        <w:t>گذارد این هم دعوت الی الله است.</w:t>
      </w:r>
    </w:p>
    <w:p w:rsidR="009063F7" w:rsidRPr="00490F17" w:rsidRDefault="009063F7" w:rsidP="009063F7">
      <w:pPr>
        <w:rPr>
          <w:rtl/>
        </w:rPr>
      </w:pPr>
      <w:r>
        <w:rPr>
          <w:rFonts w:hint="cs"/>
          <w:rtl/>
        </w:rPr>
        <w:t>به‌عبارت‌دیگر</w:t>
      </w:r>
      <w:r w:rsidRPr="00490F17">
        <w:rPr>
          <w:rFonts w:hint="cs"/>
          <w:rtl/>
        </w:rPr>
        <w:t xml:space="preserve"> خصوصیتی روی «</w:t>
      </w:r>
      <w:r w:rsidRPr="003F541F">
        <w:rPr>
          <w:rFonts w:hint="cs"/>
          <w:b/>
          <w:bCs/>
          <w:rtl/>
        </w:rPr>
        <w:t>قَوْلاً</w:t>
      </w:r>
      <w:r w:rsidRPr="00490F17">
        <w:rPr>
          <w:rFonts w:hint="cs"/>
          <w:rtl/>
        </w:rPr>
        <w:t>» نیست</w:t>
      </w:r>
      <w:r>
        <w:rPr>
          <w:rFonts w:hint="cs"/>
          <w:rtl/>
        </w:rPr>
        <w:t>،</w:t>
      </w:r>
      <w:r w:rsidRPr="00490F17">
        <w:rPr>
          <w:rFonts w:hint="cs"/>
          <w:rtl/>
        </w:rPr>
        <w:t xml:space="preserve"> بنابراین جایی که رفتار الگویی انجام داده می</w:t>
      </w:r>
      <w:r w:rsidRPr="00490F17">
        <w:rPr>
          <w:rFonts w:hint="cs"/>
          <w:rtl/>
        </w:rPr>
        <w:softHyphen/>
        <w:t xml:space="preserve">شود که با عنایت نیز توأم هست و عمل </w:t>
      </w:r>
      <w:r>
        <w:rPr>
          <w:rFonts w:hint="cs"/>
          <w:rtl/>
        </w:rPr>
        <w:t>به‌طوری</w:t>
      </w:r>
      <w:r w:rsidRPr="00490F17">
        <w:rPr>
          <w:rFonts w:hint="cs"/>
          <w:rtl/>
        </w:rPr>
        <w:t xml:space="preserve"> تنظیم و مهندسی شده است تا طرف مقابل بفهمد، متذکر شده و تشویق به آن کار شود و اگر کار حرامی است از آن </w:t>
      </w:r>
      <w:r>
        <w:rPr>
          <w:rFonts w:hint="cs"/>
          <w:rtl/>
        </w:rPr>
        <w:t>منزجر</w:t>
      </w:r>
      <w:r w:rsidRPr="00490F17">
        <w:rPr>
          <w:rFonts w:hint="cs"/>
          <w:rtl/>
        </w:rPr>
        <w:t xml:space="preserve"> گردد</w:t>
      </w:r>
      <w:r>
        <w:rPr>
          <w:rFonts w:hint="cs"/>
          <w:rtl/>
        </w:rPr>
        <w:t>،</w:t>
      </w:r>
      <w:r w:rsidRPr="00490F17">
        <w:rPr>
          <w:rFonts w:hint="cs"/>
          <w:rtl/>
        </w:rPr>
        <w:t xml:space="preserve"> این موارد نیز از مصادیق دعوت الی الله است و لذا سخن ما ای</w:t>
      </w:r>
      <w:r>
        <w:rPr>
          <w:rFonts w:hint="cs"/>
          <w:rtl/>
        </w:rPr>
        <w:t>ن است که دعوت الی الله مفهوم شمو</w:t>
      </w:r>
      <w:r w:rsidRPr="00490F17">
        <w:rPr>
          <w:rFonts w:hint="cs"/>
          <w:rtl/>
        </w:rPr>
        <w:t>لی دارد که هم قول را می</w:t>
      </w:r>
      <w:r w:rsidRPr="00490F17">
        <w:rPr>
          <w:rtl/>
        </w:rPr>
        <w:softHyphen/>
      </w:r>
      <w:r w:rsidRPr="00490F17">
        <w:rPr>
          <w:rFonts w:hint="cs"/>
          <w:rtl/>
        </w:rPr>
        <w:t>گیرد در رتبه اول، هم نازل منزله قول مثل کتابت و اشاره را می</w:t>
      </w:r>
      <w:r w:rsidRPr="00490F17">
        <w:rPr>
          <w:rtl/>
        </w:rPr>
        <w:softHyphen/>
      </w:r>
      <w:r w:rsidRPr="00490F17">
        <w:rPr>
          <w:rFonts w:hint="cs"/>
          <w:rtl/>
        </w:rPr>
        <w:t xml:space="preserve">گیرد در رتبه دوم، هم اینکه سایر </w:t>
      </w:r>
      <w:r>
        <w:rPr>
          <w:rFonts w:hint="cs"/>
          <w:rtl/>
        </w:rPr>
        <w:t>فعالیت‌هایی</w:t>
      </w:r>
      <w:r w:rsidRPr="00490F17">
        <w:rPr>
          <w:rFonts w:hint="cs"/>
          <w:rtl/>
        </w:rPr>
        <w:t xml:space="preserve"> که نه قول است </w:t>
      </w:r>
      <w:r>
        <w:rPr>
          <w:rFonts w:hint="cs"/>
          <w:rtl/>
        </w:rPr>
        <w:t>و نه</w:t>
      </w:r>
      <w:r w:rsidRPr="00490F17">
        <w:rPr>
          <w:rFonts w:hint="cs"/>
          <w:rtl/>
        </w:rPr>
        <w:t xml:space="preserve"> نازل منزله قول است ولی هدایت</w:t>
      </w:r>
      <w:r w:rsidRPr="00490F17">
        <w:rPr>
          <w:rtl/>
        </w:rPr>
        <w:softHyphen/>
      </w:r>
      <w:r w:rsidRPr="00490F17">
        <w:rPr>
          <w:rFonts w:hint="cs"/>
          <w:rtl/>
        </w:rPr>
        <w:t xml:space="preserve">گر است هر سه رتبه شامل اطلاق دلیل است. منتها آن رتبه اول مفاد مطابقی دلیل است، آنی را که نازل منزله قول است و در رتبه دوم قرار دارد آن را با ظهور بالاتری </w:t>
      </w:r>
      <w:r>
        <w:rPr>
          <w:rFonts w:hint="cs"/>
          <w:rtl/>
        </w:rPr>
        <w:t>قائل به</w:t>
      </w:r>
      <w:r w:rsidRPr="00490F17">
        <w:rPr>
          <w:rFonts w:hint="cs"/>
          <w:rtl/>
        </w:rPr>
        <w:t xml:space="preserve"> مشمول دلیل</w:t>
      </w:r>
      <w:r>
        <w:rPr>
          <w:rFonts w:hint="cs"/>
          <w:rtl/>
        </w:rPr>
        <w:t xml:space="preserve"> می‌شویم،</w:t>
      </w:r>
      <w:r w:rsidRPr="00490F17">
        <w:rPr>
          <w:rFonts w:hint="cs"/>
          <w:rtl/>
        </w:rPr>
        <w:t xml:space="preserve"> حتی می</w:t>
      </w:r>
      <w:r w:rsidRPr="00490F17">
        <w:rPr>
          <w:rtl/>
        </w:rPr>
        <w:softHyphen/>
      </w:r>
      <w:r w:rsidRPr="00490F17">
        <w:rPr>
          <w:rFonts w:hint="cs"/>
          <w:rtl/>
        </w:rPr>
        <w:t>توانیم بگوییم که قول آنها را نیز می</w:t>
      </w:r>
      <w:r w:rsidRPr="00490F17">
        <w:rPr>
          <w:rtl/>
        </w:rPr>
        <w:softHyphen/>
      </w:r>
      <w:r w:rsidRPr="00490F17">
        <w:rPr>
          <w:rFonts w:hint="cs"/>
          <w:rtl/>
        </w:rPr>
        <w:t>گیرد</w:t>
      </w:r>
      <w:r>
        <w:rPr>
          <w:rFonts w:hint="cs"/>
          <w:rtl/>
        </w:rPr>
        <w:t>،</w:t>
      </w:r>
      <w:r w:rsidRPr="00490F17">
        <w:rPr>
          <w:rFonts w:hint="cs"/>
          <w:rtl/>
        </w:rPr>
        <w:t xml:space="preserve"> چرا که عرف این امور را از مصادیق قول می</w:t>
      </w:r>
      <w:r w:rsidRPr="00490F17">
        <w:rPr>
          <w:rFonts w:hint="cs"/>
          <w:rtl/>
        </w:rPr>
        <w:softHyphen/>
        <w:t>داند که در سابق بحث شد</w:t>
      </w:r>
      <w:r>
        <w:rPr>
          <w:rFonts w:hint="cs"/>
          <w:rtl/>
        </w:rPr>
        <w:t>؛</w:t>
      </w:r>
      <w:r>
        <w:rPr>
          <w:rtl/>
        </w:rPr>
        <w:t xml:space="preserve"> </w:t>
      </w:r>
      <w:r w:rsidRPr="00490F17">
        <w:rPr>
          <w:rFonts w:hint="cs"/>
          <w:rtl/>
        </w:rPr>
        <w:t xml:space="preserve">اما قسم سوم یعنی </w:t>
      </w:r>
      <w:r>
        <w:rPr>
          <w:rFonts w:hint="cs"/>
          <w:rtl/>
        </w:rPr>
        <w:t>عمل‌هایی</w:t>
      </w:r>
      <w:r w:rsidRPr="00490F17">
        <w:rPr>
          <w:rFonts w:hint="cs"/>
          <w:rtl/>
        </w:rPr>
        <w:t xml:space="preserve"> که مثل نوشتن یا </w:t>
      </w:r>
      <w:r>
        <w:rPr>
          <w:rFonts w:hint="cs"/>
          <w:rtl/>
        </w:rPr>
        <w:t>اشاره‌ای</w:t>
      </w:r>
      <w:r w:rsidRPr="00490F17">
        <w:rPr>
          <w:rFonts w:hint="cs"/>
          <w:rtl/>
        </w:rPr>
        <w:t xml:space="preserve"> که عرف آن را نازل منزله قول بداند نیست ولی خصوصیت دعوت</w:t>
      </w:r>
      <w:r w:rsidRPr="00490F17">
        <w:rPr>
          <w:rtl/>
        </w:rPr>
        <w:softHyphen/>
      </w:r>
      <w:r w:rsidRPr="00490F17">
        <w:rPr>
          <w:rFonts w:hint="cs"/>
          <w:rtl/>
        </w:rPr>
        <w:t>گری در آن است</w:t>
      </w:r>
      <w:r>
        <w:rPr>
          <w:rFonts w:hint="cs"/>
          <w:rtl/>
        </w:rPr>
        <w:t>،</w:t>
      </w:r>
      <w:r w:rsidRPr="00490F17">
        <w:rPr>
          <w:rFonts w:hint="cs"/>
          <w:rtl/>
        </w:rPr>
        <w:t xml:space="preserve"> آن قسم سوم هم بعید نیست بگوییم که دلیل آن را مناطاً بگیرد</w:t>
      </w:r>
      <w:r>
        <w:rPr>
          <w:rFonts w:hint="cs"/>
          <w:rtl/>
        </w:rPr>
        <w:t>،</w:t>
      </w:r>
      <w:r w:rsidRPr="00490F17">
        <w:rPr>
          <w:rFonts w:hint="cs"/>
          <w:rtl/>
        </w:rPr>
        <w:t xml:space="preserve"> این شمول به نظرم </w:t>
      </w:r>
      <w:r>
        <w:rPr>
          <w:rFonts w:hint="cs"/>
          <w:rtl/>
        </w:rPr>
        <w:t>کاملاً</w:t>
      </w:r>
      <w:r w:rsidRPr="00490F17">
        <w:rPr>
          <w:rFonts w:hint="cs"/>
          <w:rtl/>
        </w:rPr>
        <w:t xml:space="preserve"> قابل دفاع و پ</w:t>
      </w:r>
      <w:r>
        <w:rPr>
          <w:rFonts w:hint="cs"/>
          <w:rtl/>
        </w:rPr>
        <w:t>ذیرش هست. البته شمول «</w:t>
      </w:r>
      <w:r w:rsidRPr="003F541F">
        <w:rPr>
          <w:rFonts w:hint="cs"/>
          <w:b/>
          <w:bCs/>
          <w:rtl/>
        </w:rPr>
        <w:t>قَوْلاً</w:t>
      </w:r>
      <w:r>
        <w:rPr>
          <w:rFonts w:hint="cs"/>
          <w:rtl/>
        </w:rPr>
        <w:t>»</w:t>
      </w:r>
      <w:r w:rsidRPr="00490F17">
        <w:rPr>
          <w:rFonts w:hint="cs"/>
          <w:rtl/>
        </w:rPr>
        <w:t xml:space="preserve"> به اولی </w:t>
      </w:r>
      <w:r>
        <w:rPr>
          <w:rFonts w:hint="cs"/>
          <w:rtl/>
        </w:rPr>
        <w:t>کاملاً</w:t>
      </w:r>
      <w:r w:rsidRPr="00490F17">
        <w:rPr>
          <w:rFonts w:hint="cs"/>
          <w:rtl/>
        </w:rPr>
        <w:t xml:space="preserve"> واضح  است به دومی یا لفظی است اگر بگویم قول </w:t>
      </w:r>
      <w:r>
        <w:rPr>
          <w:rFonts w:hint="cs"/>
          <w:rtl/>
        </w:rPr>
        <w:t>این‌ها</w:t>
      </w:r>
      <w:r w:rsidRPr="00490F17">
        <w:rPr>
          <w:rFonts w:hint="cs"/>
          <w:rtl/>
        </w:rPr>
        <w:t xml:space="preserve"> را می</w:t>
      </w:r>
      <w:r w:rsidRPr="00490F17">
        <w:rPr>
          <w:rtl/>
        </w:rPr>
        <w:softHyphen/>
      </w:r>
      <w:r w:rsidRPr="00490F17">
        <w:rPr>
          <w:rFonts w:hint="cs"/>
          <w:rtl/>
        </w:rPr>
        <w:t>گیرد یا مناطاً است، اما شمول «</w:t>
      </w:r>
      <w:r w:rsidRPr="003F541F">
        <w:rPr>
          <w:rFonts w:hint="cs"/>
          <w:b/>
          <w:bCs/>
          <w:rtl/>
        </w:rPr>
        <w:t>قَوْلاً</w:t>
      </w:r>
      <w:r w:rsidRPr="00490F17">
        <w:rPr>
          <w:rFonts w:hint="cs"/>
          <w:rtl/>
        </w:rPr>
        <w:t xml:space="preserve">» </w:t>
      </w:r>
      <w:r>
        <w:rPr>
          <w:rFonts w:hint="cs"/>
          <w:rtl/>
        </w:rPr>
        <w:t>در مورد قسم اخیری از باب تنقیح</w:t>
      </w:r>
      <w:r w:rsidRPr="00490F17">
        <w:rPr>
          <w:rFonts w:hint="cs"/>
          <w:rtl/>
        </w:rPr>
        <w:t xml:space="preserve"> مناط است.</w:t>
      </w:r>
    </w:p>
    <w:p w:rsidR="009063F7" w:rsidRPr="00490F17" w:rsidRDefault="009063F7" w:rsidP="009063F7">
      <w:pPr>
        <w:rPr>
          <w:rtl/>
        </w:rPr>
      </w:pPr>
      <w:r w:rsidRPr="00490F17">
        <w:rPr>
          <w:rFonts w:hint="cs"/>
          <w:rtl/>
        </w:rPr>
        <w:t>احتمال دیگری است که بگوییم در آیه شریفه ««</w:t>
      </w:r>
      <w:r w:rsidRPr="003F541F">
        <w:rPr>
          <w:rFonts w:hint="cs"/>
          <w:b/>
          <w:bCs/>
          <w:rtl/>
        </w:rPr>
        <w:t>قَوْلاً</w:t>
      </w:r>
      <w:r w:rsidRPr="00490F17">
        <w:rPr>
          <w:rFonts w:hint="cs"/>
          <w:rtl/>
        </w:rPr>
        <w:t>»» قید نیست، بلکه آن چیزی که قید و موضوع حکم است «</w:t>
      </w:r>
      <w:r w:rsidRPr="003F541F">
        <w:rPr>
          <w:rFonts w:hint="cs"/>
          <w:b/>
          <w:bCs/>
          <w:rtl/>
        </w:rPr>
        <w:t>دَعا</w:t>
      </w:r>
      <w:r w:rsidRPr="00490F17">
        <w:rPr>
          <w:rFonts w:hint="cs"/>
          <w:rtl/>
        </w:rPr>
        <w:t>» است</w:t>
      </w:r>
      <w:r>
        <w:rPr>
          <w:rFonts w:hint="cs"/>
          <w:rtl/>
        </w:rPr>
        <w:t>.</w:t>
      </w:r>
      <w:r w:rsidRPr="00490F17">
        <w:rPr>
          <w:rFonts w:hint="cs"/>
          <w:rtl/>
        </w:rPr>
        <w:t xml:space="preserve"> آن وقت دعوت هر سه قسم خودش را مستقیم می</w:t>
      </w:r>
      <w:r w:rsidRPr="00490F17">
        <w:rPr>
          <w:rtl/>
        </w:rPr>
        <w:softHyphen/>
      </w:r>
      <w:r w:rsidRPr="00490F17">
        <w:rPr>
          <w:rFonts w:hint="cs"/>
          <w:rtl/>
        </w:rPr>
        <w:t xml:space="preserve">گیرد </w:t>
      </w:r>
      <w:r>
        <w:rPr>
          <w:rFonts w:hint="cs"/>
          <w:rtl/>
        </w:rPr>
        <w:t xml:space="preserve">و </w:t>
      </w:r>
      <w:r w:rsidRPr="00490F17">
        <w:rPr>
          <w:rFonts w:hint="cs"/>
          <w:rtl/>
        </w:rPr>
        <w:t>«</w:t>
      </w:r>
      <w:r w:rsidRPr="003F541F">
        <w:rPr>
          <w:rFonts w:hint="cs"/>
          <w:b/>
          <w:bCs/>
          <w:rtl/>
        </w:rPr>
        <w:t>قَوْلاً</w:t>
      </w:r>
      <w:r w:rsidRPr="00490F17">
        <w:rPr>
          <w:rFonts w:hint="cs"/>
          <w:rtl/>
        </w:rPr>
        <w:t xml:space="preserve">» </w:t>
      </w:r>
      <w:r>
        <w:rPr>
          <w:rFonts w:hint="cs"/>
          <w:rtl/>
        </w:rPr>
        <w:t>به‌عنوان</w:t>
      </w:r>
      <w:r w:rsidRPr="00490F17">
        <w:rPr>
          <w:rFonts w:hint="cs"/>
          <w:rtl/>
        </w:rPr>
        <w:t xml:space="preserve"> یک فرد بارزی است که در بیان و آیه شریفه آمده است یعنی قید را احترازی ندانیم، بلکه قید را </w:t>
      </w:r>
      <w:r>
        <w:rPr>
          <w:rFonts w:hint="cs"/>
          <w:rtl/>
        </w:rPr>
        <w:t>به‌عنوان</w:t>
      </w:r>
      <w:r w:rsidRPr="00490F17">
        <w:rPr>
          <w:rFonts w:hint="cs"/>
          <w:rtl/>
        </w:rPr>
        <w:t xml:space="preserve"> بیان مثالی بدانیم، البته اصل در قیود این است که احترازی است و موضوعیت دارد. </w:t>
      </w:r>
    </w:p>
    <w:p w:rsidR="009063F7" w:rsidRPr="00490F17" w:rsidRDefault="009063F7" w:rsidP="009063F7">
      <w:pPr>
        <w:rPr>
          <w:rtl/>
        </w:rPr>
      </w:pPr>
      <w:r>
        <w:rPr>
          <w:rFonts w:hint="cs"/>
          <w:rtl/>
        </w:rPr>
        <w:t>به‌این‌ترتیب</w:t>
      </w:r>
      <w:r w:rsidRPr="00490F17">
        <w:rPr>
          <w:rFonts w:hint="cs"/>
          <w:rtl/>
        </w:rPr>
        <w:t xml:space="preserve"> استدلال درست </w:t>
      </w:r>
      <w:r>
        <w:rPr>
          <w:rFonts w:hint="cs"/>
          <w:rtl/>
        </w:rPr>
        <w:t>می‌شود</w:t>
      </w:r>
      <w:r w:rsidRPr="00490F17">
        <w:rPr>
          <w:rFonts w:hint="cs"/>
          <w:rtl/>
        </w:rPr>
        <w:t xml:space="preserve"> یعنی ««</w:t>
      </w:r>
      <w:r w:rsidRPr="003F541F">
        <w:rPr>
          <w:rFonts w:hint="cs"/>
          <w:b/>
          <w:bCs/>
          <w:rtl/>
        </w:rPr>
        <w:t>قَوْلاً</w:t>
      </w:r>
      <w:r w:rsidRPr="00490F17">
        <w:rPr>
          <w:rFonts w:hint="cs"/>
          <w:rtl/>
        </w:rPr>
        <w:t>»» بیان مثالی است که در این صورت «دَعا» هر سه قسم را شامل می</w:t>
      </w:r>
      <w:r w:rsidRPr="00490F17">
        <w:rPr>
          <w:rtl/>
        </w:rPr>
        <w:softHyphen/>
      </w:r>
      <w:r w:rsidRPr="00490F17">
        <w:rPr>
          <w:rFonts w:hint="cs"/>
          <w:rtl/>
        </w:rPr>
        <w:t>شود «دَعا» هم اقوال را می</w:t>
      </w:r>
      <w:r w:rsidRPr="00490F17">
        <w:rPr>
          <w:rtl/>
        </w:rPr>
        <w:softHyphen/>
      </w:r>
      <w:r w:rsidRPr="00490F17">
        <w:rPr>
          <w:rFonts w:hint="cs"/>
          <w:rtl/>
        </w:rPr>
        <w:t>گیرد هم کتابت و اشاره را و هم سایر اعمال را می</w:t>
      </w:r>
      <w:r w:rsidRPr="00490F17">
        <w:rPr>
          <w:rtl/>
        </w:rPr>
        <w:softHyphen/>
      </w:r>
      <w:r w:rsidRPr="00490F17">
        <w:rPr>
          <w:rFonts w:hint="cs"/>
          <w:rtl/>
        </w:rPr>
        <w:t>گیرد.</w:t>
      </w:r>
    </w:p>
    <w:p w:rsidR="009063F7" w:rsidRDefault="009063F7" w:rsidP="009063F7">
      <w:pPr>
        <w:rPr>
          <w:rtl/>
        </w:rPr>
      </w:pPr>
      <w:r>
        <w:rPr>
          <w:rFonts w:hint="cs"/>
          <w:rtl/>
        </w:rPr>
        <w:lastRenderedPageBreak/>
        <w:t xml:space="preserve">یک احتمال هم این بود که بگوییم </w:t>
      </w:r>
      <w:r w:rsidRPr="00490F17">
        <w:rPr>
          <w:rFonts w:hint="cs"/>
          <w:rtl/>
        </w:rPr>
        <w:t>«</w:t>
      </w:r>
      <w:r w:rsidRPr="003F541F">
        <w:rPr>
          <w:rFonts w:hint="cs"/>
          <w:b/>
          <w:bCs/>
          <w:rtl/>
        </w:rPr>
        <w:t>قَوْلاً</w:t>
      </w:r>
      <w:r w:rsidRPr="00490F17">
        <w:rPr>
          <w:rFonts w:hint="cs"/>
          <w:rtl/>
        </w:rPr>
        <w:t>»</w:t>
      </w:r>
      <w:r>
        <w:rPr>
          <w:rFonts w:hint="cs"/>
          <w:rtl/>
        </w:rPr>
        <w:t xml:space="preserve"> موضوعیت دارد که در این صورت </w:t>
      </w:r>
      <w:r w:rsidRPr="00490F17">
        <w:rPr>
          <w:rFonts w:hint="cs"/>
          <w:rtl/>
        </w:rPr>
        <w:t>«</w:t>
      </w:r>
      <w:r w:rsidRPr="003F541F">
        <w:rPr>
          <w:rFonts w:hint="cs"/>
          <w:b/>
          <w:bCs/>
          <w:rtl/>
        </w:rPr>
        <w:t>قَوْلاً</w:t>
      </w:r>
      <w:r>
        <w:rPr>
          <w:rFonts w:hint="cs"/>
          <w:rtl/>
        </w:rPr>
        <w:t>»</w:t>
      </w:r>
      <w:r w:rsidRPr="00490F17">
        <w:rPr>
          <w:rFonts w:hint="cs"/>
          <w:rtl/>
        </w:rPr>
        <w:t xml:space="preserve"> اولی را </w:t>
      </w:r>
      <w:r>
        <w:rPr>
          <w:rFonts w:hint="cs"/>
          <w:rtl/>
        </w:rPr>
        <w:t>مستقیماً</w:t>
      </w:r>
      <w:r w:rsidRPr="00490F17">
        <w:rPr>
          <w:rFonts w:hint="cs"/>
          <w:rtl/>
        </w:rPr>
        <w:t xml:space="preserve"> شامل می</w:t>
      </w:r>
      <w:r w:rsidRPr="00490F17">
        <w:rPr>
          <w:rFonts w:hint="cs"/>
          <w:rtl/>
        </w:rPr>
        <w:softHyphen/>
        <w:t>شود، دومی را هم بعید نیست که شامل شود، اما آن سومی را می</w:t>
      </w:r>
      <w:r w:rsidRPr="00490F17">
        <w:rPr>
          <w:rtl/>
        </w:rPr>
        <w:softHyphen/>
      </w:r>
      <w:r w:rsidRPr="00490F17">
        <w:rPr>
          <w:rFonts w:hint="cs"/>
          <w:rtl/>
        </w:rPr>
        <w:t>گوییم که مشمول مفاد ظاهر دلیل نیست بلکه مناط دلیل آن را می</w:t>
      </w:r>
      <w:r w:rsidRPr="00490F17">
        <w:rPr>
          <w:rtl/>
        </w:rPr>
        <w:softHyphen/>
      </w:r>
      <w:r w:rsidRPr="00490F17">
        <w:rPr>
          <w:rFonts w:hint="cs"/>
          <w:rtl/>
        </w:rPr>
        <w:t>گیرد</w:t>
      </w:r>
      <w:r>
        <w:rPr>
          <w:rFonts w:hint="cs"/>
          <w:rtl/>
        </w:rPr>
        <w:t>.</w:t>
      </w:r>
    </w:p>
    <w:p w:rsidR="009063F7" w:rsidRDefault="009063F7" w:rsidP="009063F7">
      <w:pPr>
        <w:rPr>
          <w:rtl/>
        </w:rPr>
      </w:pPr>
      <w:r w:rsidRPr="00490F17">
        <w:rPr>
          <w:rFonts w:hint="cs"/>
          <w:rtl/>
        </w:rPr>
        <w:t xml:space="preserve"> این شکل استدلال </w:t>
      </w:r>
      <w:r>
        <w:rPr>
          <w:rFonts w:hint="cs"/>
          <w:rtl/>
        </w:rPr>
        <w:t>با این بیاناتی که عرض کردیم</w:t>
      </w:r>
      <w:r w:rsidRPr="00490F17">
        <w:rPr>
          <w:rFonts w:hint="cs"/>
          <w:rtl/>
        </w:rPr>
        <w:t xml:space="preserve"> </w:t>
      </w:r>
      <w:r>
        <w:rPr>
          <w:rFonts w:hint="cs"/>
          <w:rtl/>
        </w:rPr>
        <w:t>تفاوت‌هایی</w:t>
      </w:r>
      <w:r w:rsidRPr="00490F17">
        <w:rPr>
          <w:rFonts w:hint="cs"/>
          <w:rtl/>
        </w:rPr>
        <w:t xml:space="preserve"> دارد</w:t>
      </w:r>
      <w:r>
        <w:rPr>
          <w:rFonts w:hint="cs"/>
          <w:rtl/>
        </w:rPr>
        <w:t>،</w:t>
      </w:r>
      <w:r w:rsidRPr="00490F17">
        <w:rPr>
          <w:rFonts w:hint="cs"/>
          <w:rtl/>
        </w:rPr>
        <w:t xml:space="preserve"> اما </w:t>
      </w:r>
      <w:r>
        <w:rPr>
          <w:rFonts w:hint="cs"/>
          <w:rtl/>
        </w:rPr>
        <w:t>تردیدی در شمول آیه نیست</w:t>
      </w:r>
      <w:r w:rsidRPr="00490F17">
        <w:rPr>
          <w:rFonts w:hint="cs"/>
          <w:rtl/>
        </w:rPr>
        <w:t xml:space="preserve">. </w:t>
      </w:r>
    </w:p>
    <w:p w:rsidR="009063F7" w:rsidRPr="00490F17" w:rsidRDefault="009063F7" w:rsidP="009063F7">
      <w:pPr>
        <w:rPr>
          <w:rtl/>
        </w:rPr>
      </w:pPr>
      <w:r w:rsidRPr="00490F17">
        <w:rPr>
          <w:rFonts w:hint="cs"/>
          <w:rtl/>
        </w:rPr>
        <w:t>فلذا تا  اینج</w:t>
      </w:r>
      <w:r>
        <w:rPr>
          <w:rFonts w:hint="cs"/>
          <w:rtl/>
        </w:rPr>
        <w:t>ا</w:t>
      </w:r>
      <w:r w:rsidRPr="00490F17">
        <w:rPr>
          <w:rFonts w:hint="cs"/>
          <w:rtl/>
        </w:rPr>
        <w:t xml:space="preserve"> سه مطلب را </w:t>
      </w:r>
      <w:r>
        <w:rPr>
          <w:rFonts w:hint="cs"/>
          <w:rtl/>
        </w:rPr>
        <w:t>بیان شد</w:t>
      </w:r>
      <w:r w:rsidRPr="00490F17">
        <w:rPr>
          <w:rFonts w:hint="cs"/>
          <w:rtl/>
        </w:rPr>
        <w:t>:</w:t>
      </w:r>
    </w:p>
    <w:p w:rsidR="009063F7" w:rsidRPr="00490F17" w:rsidRDefault="009063F7" w:rsidP="009063F7">
      <w:pPr>
        <w:rPr>
          <w:rtl/>
        </w:rPr>
      </w:pPr>
      <w:r>
        <w:rPr>
          <w:rFonts w:hint="cs"/>
          <w:rtl/>
        </w:rPr>
        <w:t xml:space="preserve"> یک: سؤ</w:t>
      </w:r>
      <w:r w:rsidRPr="00490F17">
        <w:rPr>
          <w:rFonts w:hint="cs"/>
          <w:rtl/>
        </w:rPr>
        <w:t>ال در آیه به داعی انشاء است حکم از این آیه استفاده می</w:t>
      </w:r>
      <w:r w:rsidRPr="00490F17">
        <w:rPr>
          <w:rtl/>
        </w:rPr>
        <w:softHyphen/>
      </w:r>
      <w:r w:rsidRPr="00490F17">
        <w:rPr>
          <w:rFonts w:hint="cs"/>
          <w:rtl/>
        </w:rPr>
        <w:t xml:space="preserve">شود. </w:t>
      </w:r>
    </w:p>
    <w:p w:rsidR="009063F7" w:rsidRPr="00490F17" w:rsidRDefault="009063F7" w:rsidP="009063F7">
      <w:pPr>
        <w:rPr>
          <w:rtl/>
        </w:rPr>
      </w:pPr>
      <w:r w:rsidRPr="00490F17">
        <w:rPr>
          <w:rFonts w:hint="cs"/>
          <w:rtl/>
        </w:rPr>
        <w:t xml:space="preserve">دو: این که حکمی که از این آیه </w:t>
      </w:r>
      <w:r>
        <w:rPr>
          <w:rFonts w:hint="cs"/>
          <w:rtl/>
        </w:rPr>
        <w:t>به‌دست</w:t>
      </w:r>
      <w:r w:rsidRPr="00490F17">
        <w:rPr>
          <w:rFonts w:hint="cs"/>
          <w:rtl/>
        </w:rPr>
        <w:t xml:space="preserve"> می</w:t>
      </w:r>
      <w:r w:rsidRPr="00490F17">
        <w:rPr>
          <w:rtl/>
        </w:rPr>
        <w:softHyphen/>
      </w:r>
      <w:r w:rsidRPr="00490F17">
        <w:rPr>
          <w:rFonts w:hint="cs"/>
          <w:rtl/>
        </w:rPr>
        <w:t>آید رجحان است نه وجوب.</w:t>
      </w:r>
    </w:p>
    <w:p w:rsidR="009063F7" w:rsidRPr="00490F17" w:rsidRDefault="009063F7" w:rsidP="009063F7">
      <w:pPr>
        <w:rPr>
          <w:rtl/>
        </w:rPr>
      </w:pPr>
      <w:r w:rsidRPr="00490F17">
        <w:rPr>
          <w:rFonts w:hint="cs"/>
          <w:rtl/>
        </w:rPr>
        <w:t>سه: این حکم فقط گفتار شفاهی و زبانی را شامل نمی</w:t>
      </w:r>
      <w:r w:rsidRPr="00490F17">
        <w:rPr>
          <w:rFonts w:hint="cs"/>
          <w:rtl/>
        </w:rPr>
        <w:softHyphen/>
        <w:t xml:space="preserve">شود بلکه </w:t>
      </w:r>
      <w:r>
        <w:rPr>
          <w:rFonts w:hint="cs"/>
          <w:rtl/>
        </w:rPr>
        <w:t>فعالیت‌های</w:t>
      </w:r>
      <w:r w:rsidRPr="00490F17">
        <w:rPr>
          <w:rFonts w:hint="cs"/>
          <w:rtl/>
        </w:rPr>
        <w:t xml:space="preserve"> نوشتاری و حتی انواع </w:t>
      </w:r>
      <w:r>
        <w:rPr>
          <w:rFonts w:hint="cs"/>
          <w:rtl/>
        </w:rPr>
        <w:t>فعالیت‌های</w:t>
      </w:r>
      <w:r w:rsidRPr="00490F17">
        <w:rPr>
          <w:rFonts w:hint="cs"/>
          <w:rtl/>
        </w:rPr>
        <w:t xml:space="preserve"> هنری و غیر هنری و انواع دیگر رفتارها که در مقام تربیت است </w:t>
      </w:r>
      <w:r>
        <w:rPr>
          <w:rFonts w:hint="cs"/>
          <w:rtl/>
        </w:rPr>
        <w:t xml:space="preserve">از باب تنقیح مناط </w:t>
      </w:r>
      <w:r w:rsidRPr="00490F17">
        <w:rPr>
          <w:rFonts w:hint="cs"/>
          <w:rtl/>
        </w:rPr>
        <w:t>شامل می</w:t>
      </w:r>
      <w:r w:rsidRPr="00490F17">
        <w:rPr>
          <w:rFonts w:hint="cs"/>
          <w:rtl/>
        </w:rPr>
        <w:softHyphen/>
        <w:t>شود.</w:t>
      </w:r>
    </w:p>
    <w:p w:rsidR="009063F7" w:rsidRPr="00DB79EF" w:rsidRDefault="009063F7" w:rsidP="009063F7">
      <w:pPr>
        <w:pStyle w:val="4"/>
        <w:rPr>
          <w:b w:val="0"/>
          <w:bCs/>
          <w:rtl/>
        </w:rPr>
      </w:pPr>
      <w:bookmarkStart w:id="7" w:name="_Toc368726007"/>
      <w:r w:rsidRPr="00DB79EF">
        <w:rPr>
          <w:b w:val="0"/>
          <w:bCs/>
          <w:rtl/>
        </w:rPr>
        <w:t xml:space="preserve">3 </w:t>
      </w:r>
      <w:r w:rsidRPr="00DB79EF">
        <w:rPr>
          <w:rFonts w:hint="cs"/>
          <w:b w:val="0"/>
          <w:bCs/>
          <w:rtl/>
        </w:rPr>
        <w:t>ـ</w:t>
      </w:r>
      <w:r w:rsidRPr="00DB79EF">
        <w:rPr>
          <w:b w:val="0"/>
          <w:bCs/>
          <w:rtl/>
        </w:rPr>
        <w:t xml:space="preserve"> 2</w:t>
      </w:r>
      <w:r w:rsidRPr="00DB79EF">
        <w:rPr>
          <w:rFonts w:hint="cs"/>
          <w:b w:val="0"/>
          <w:bCs/>
          <w:rtl/>
        </w:rPr>
        <w:t>. شرط در «عمل صالح» و «اسلام»، شرط کمال است.</w:t>
      </w:r>
      <w:bookmarkEnd w:id="7"/>
      <w:r w:rsidRPr="00DB79EF">
        <w:rPr>
          <w:rFonts w:hint="cs"/>
          <w:b w:val="0"/>
          <w:bCs/>
          <w:rtl/>
        </w:rPr>
        <w:t xml:space="preserve"> </w:t>
      </w:r>
    </w:p>
    <w:p w:rsidR="009063F7" w:rsidRPr="00490F17" w:rsidRDefault="009063F7" w:rsidP="009063F7">
      <w:pPr>
        <w:rPr>
          <w:rtl/>
        </w:rPr>
      </w:pPr>
      <w:r w:rsidRPr="00490F17">
        <w:rPr>
          <w:rFonts w:hint="cs"/>
          <w:rtl/>
        </w:rPr>
        <w:t xml:space="preserve"> نکته</w:t>
      </w:r>
      <w:r w:rsidRPr="00490F17">
        <w:rPr>
          <w:rFonts w:hint="cs"/>
          <w:rtl/>
        </w:rPr>
        <w:softHyphen/>
        <w:t xml:space="preserve">ای که در این جا هست البته نکته تفسیری است و نکته فقهی خاصی ندارد و آن روز هم دوستان این جا </w:t>
      </w:r>
      <w:r>
        <w:rPr>
          <w:rFonts w:hint="cs"/>
          <w:rtl/>
        </w:rPr>
        <w:t>سؤال</w:t>
      </w:r>
      <w:r w:rsidRPr="00490F17">
        <w:rPr>
          <w:rFonts w:hint="cs"/>
          <w:rtl/>
        </w:rPr>
        <w:t xml:space="preserve"> کردند، </w:t>
      </w:r>
      <w:r>
        <w:rPr>
          <w:rFonts w:hint="cs"/>
          <w:rtl/>
        </w:rPr>
        <w:t>و آن</w:t>
      </w:r>
      <w:r w:rsidRPr="00490F17">
        <w:rPr>
          <w:rFonts w:hint="cs"/>
          <w:rtl/>
        </w:rPr>
        <w:t xml:space="preserve"> اینکه آیه </w:t>
      </w:r>
      <w:r>
        <w:rPr>
          <w:rFonts w:hint="cs"/>
          <w:rtl/>
        </w:rPr>
        <w:t>می‌فرماید</w:t>
      </w:r>
      <w:r w:rsidRPr="00490F17">
        <w:rPr>
          <w:rFonts w:hint="cs"/>
          <w:rtl/>
        </w:rPr>
        <w:t>: «</w:t>
      </w:r>
      <w:r w:rsidRPr="003F541F">
        <w:rPr>
          <w:rFonts w:hint="cs"/>
          <w:b/>
          <w:bCs/>
          <w:rtl/>
        </w:rPr>
        <w:t>وَ</w:t>
      </w:r>
      <w:r w:rsidRPr="003F541F">
        <w:rPr>
          <w:b/>
          <w:bCs/>
          <w:rtl/>
        </w:rPr>
        <w:t xml:space="preserve"> </w:t>
      </w:r>
      <w:r w:rsidRPr="003F541F">
        <w:rPr>
          <w:rFonts w:hint="cs"/>
          <w:b/>
          <w:bCs/>
          <w:rtl/>
        </w:rPr>
        <w:t>مَنْ</w:t>
      </w:r>
      <w:r w:rsidRPr="003F541F">
        <w:rPr>
          <w:b/>
          <w:bCs/>
          <w:rtl/>
        </w:rPr>
        <w:t xml:space="preserve"> </w:t>
      </w:r>
      <w:r w:rsidRPr="003F541F">
        <w:rPr>
          <w:rFonts w:hint="cs"/>
          <w:b/>
          <w:bCs/>
          <w:rtl/>
        </w:rPr>
        <w:t>أَحْسَنُ</w:t>
      </w:r>
      <w:r w:rsidRPr="003F541F">
        <w:rPr>
          <w:b/>
          <w:bCs/>
          <w:rtl/>
        </w:rPr>
        <w:t xml:space="preserve"> </w:t>
      </w:r>
      <w:r w:rsidRPr="003F541F">
        <w:rPr>
          <w:rFonts w:hint="cs"/>
          <w:b/>
          <w:bCs/>
          <w:rtl/>
        </w:rPr>
        <w:t>قَوْلاً</w:t>
      </w:r>
      <w:r w:rsidRPr="003F541F">
        <w:rPr>
          <w:b/>
          <w:bCs/>
          <w:rtl/>
        </w:rPr>
        <w:t xml:space="preserve"> </w:t>
      </w:r>
      <w:r w:rsidRPr="003F541F">
        <w:rPr>
          <w:rFonts w:hint="cs"/>
          <w:b/>
          <w:bCs/>
          <w:rtl/>
        </w:rPr>
        <w:t>مِمَّنْ</w:t>
      </w:r>
      <w:r w:rsidRPr="003F541F">
        <w:rPr>
          <w:b/>
          <w:bCs/>
          <w:rtl/>
        </w:rPr>
        <w:t xml:space="preserve"> </w:t>
      </w:r>
      <w:r w:rsidRPr="003F541F">
        <w:rPr>
          <w:rFonts w:hint="cs"/>
          <w:b/>
          <w:bCs/>
          <w:rtl/>
        </w:rPr>
        <w:t>دَعا</w:t>
      </w:r>
      <w:r w:rsidRPr="003F541F">
        <w:rPr>
          <w:b/>
          <w:bCs/>
          <w:rtl/>
        </w:rPr>
        <w:t xml:space="preserve"> </w:t>
      </w:r>
      <w:r w:rsidRPr="003F541F">
        <w:rPr>
          <w:rFonts w:hint="cs"/>
          <w:b/>
          <w:bCs/>
          <w:rtl/>
        </w:rPr>
        <w:t>إِلَى</w:t>
      </w:r>
      <w:r w:rsidRPr="003F541F">
        <w:rPr>
          <w:b/>
          <w:bCs/>
          <w:rtl/>
        </w:rPr>
        <w:t xml:space="preserve"> </w:t>
      </w:r>
      <w:r w:rsidRPr="003F541F">
        <w:rPr>
          <w:rFonts w:hint="cs"/>
          <w:b/>
          <w:bCs/>
          <w:rtl/>
        </w:rPr>
        <w:t>اللَّهِ</w:t>
      </w:r>
      <w:r w:rsidRPr="00490F17">
        <w:rPr>
          <w:rFonts w:hint="cs"/>
          <w:rtl/>
        </w:rPr>
        <w:t>» بعد آن دو جمله است: «</w:t>
      </w:r>
      <w:r w:rsidRPr="003F541F">
        <w:rPr>
          <w:rFonts w:hint="cs"/>
          <w:b/>
          <w:bCs/>
          <w:rtl/>
        </w:rPr>
        <w:t>وَ</w:t>
      </w:r>
      <w:r w:rsidRPr="003F541F">
        <w:rPr>
          <w:b/>
          <w:bCs/>
          <w:rtl/>
        </w:rPr>
        <w:t xml:space="preserve"> </w:t>
      </w:r>
      <w:r w:rsidRPr="003F541F">
        <w:rPr>
          <w:rFonts w:hint="cs"/>
          <w:b/>
          <w:bCs/>
          <w:rtl/>
        </w:rPr>
        <w:t>عَمِلَ</w:t>
      </w:r>
      <w:r w:rsidRPr="003F541F">
        <w:rPr>
          <w:b/>
          <w:bCs/>
          <w:rtl/>
        </w:rPr>
        <w:t xml:space="preserve"> </w:t>
      </w:r>
      <w:r w:rsidRPr="003F541F">
        <w:rPr>
          <w:rFonts w:hint="cs"/>
          <w:b/>
          <w:bCs/>
          <w:rtl/>
        </w:rPr>
        <w:t>صالِحاً</w:t>
      </w:r>
      <w:r w:rsidRPr="003F541F">
        <w:rPr>
          <w:b/>
          <w:bCs/>
          <w:rtl/>
        </w:rPr>
        <w:t xml:space="preserve"> </w:t>
      </w:r>
      <w:r w:rsidRPr="003F541F">
        <w:rPr>
          <w:rFonts w:hint="cs"/>
          <w:b/>
          <w:bCs/>
          <w:rtl/>
        </w:rPr>
        <w:t>وَ</w:t>
      </w:r>
      <w:r w:rsidRPr="003F541F">
        <w:rPr>
          <w:b/>
          <w:bCs/>
          <w:rtl/>
        </w:rPr>
        <w:t xml:space="preserve"> </w:t>
      </w:r>
      <w:r w:rsidRPr="003F541F">
        <w:rPr>
          <w:rFonts w:hint="cs"/>
          <w:b/>
          <w:bCs/>
          <w:rtl/>
        </w:rPr>
        <w:t>قالَ</w:t>
      </w:r>
      <w:r w:rsidRPr="003F541F">
        <w:rPr>
          <w:b/>
          <w:bCs/>
          <w:rtl/>
        </w:rPr>
        <w:t xml:space="preserve"> </w:t>
      </w:r>
      <w:r w:rsidRPr="003F541F">
        <w:rPr>
          <w:rFonts w:hint="cs"/>
          <w:b/>
          <w:bCs/>
          <w:rtl/>
        </w:rPr>
        <w:t>إِنَّني‏</w:t>
      </w:r>
      <w:r w:rsidRPr="003F541F">
        <w:rPr>
          <w:b/>
          <w:bCs/>
          <w:rtl/>
        </w:rPr>
        <w:t xml:space="preserve"> </w:t>
      </w:r>
      <w:r w:rsidRPr="003F541F">
        <w:rPr>
          <w:rFonts w:hint="cs"/>
          <w:b/>
          <w:bCs/>
          <w:rtl/>
        </w:rPr>
        <w:t>مِنَ</w:t>
      </w:r>
      <w:r w:rsidRPr="003F541F">
        <w:rPr>
          <w:b/>
          <w:bCs/>
          <w:rtl/>
        </w:rPr>
        <w:t xml:space="preserve"> </w:t>
      </w:r>
      <w:r w:rsidRPr="003F541F">
        <w:rPr>
          <w:rFonts w:hint="cs"/>
          <w:b/>
          <w:bCs/>
          <w:rtl/>
        </w:rPr>
        <w:t>الْمُسْلِمينَ</w:t>
      </w:r>
      <w:r w:rsidRPr="00490F17">
        <w:rPr>
          <w:rFonts w:hint="cs"/>
          <w:rtl/>
        </w:rPr>
        <w:t xml:space="preserve">». آن </w:t>
      </w:r>
      <w:r>
        <w:rPr>
          <w:rtl/>
        </w:rPr>
        <w:t>«</w:t>
      </w:r>
      <w:r w:rsidRPr="003F541F">
        <w:rPr>
          <w:rFonts w:hint="cs"/>
          <w:b/>
          <w:bCs/>
          <w:rtl/>
        </w:rPr>
        <w:t>وَ</w:t>
      </w:r>
      <w:r w:rsidRPr="003F541F">
        <w:rPr>
          <w:b/>
          <w:bCs/>
          <w:rtl/>
        </w:rPr>
        <w:t xml:space="preserve"> </w:t>
      </w:r>
      <w:r w:rsidRPr="003F541F">
        <w:rPr>
          <w:rFonts w:hint="cs"/>
          <w:b/>
          <w:bCs/>
          <w:rtl/>
        </w:rPr>
        <w:t>عَمِلَ</w:t>
      </w:r>
      <w:r w:rsidRPr="003F541F">
        <w:rPr>
          <w:b/>
          <w:bCs/>
          <w:rtl/>
        </w:rPr>
        <w:t xml:space="preserve"> </w:t>
      </w:r>
      <w:r w:rsidRPr="003F541F">
        <w:rPr>
          <w:rFonts w:hint="cs"/>
          <w:b/>
          <w:bCs/>
          <w:rtl/>
        </w:rPr>
        <w:t>صالِحاً</w:t>
      </w:r>
      <w:r w:rsidRPr="00490F17">
        <w:rPr>
          <w:rFonts w:hint="cs"/>
          <w:rtl/>
        </w:rPr>
        <w:t>»</w:t>
      </w:r>
      <w:r w:rsidRPr="00490F17">
        <w:rPr>
          <w:rtl/>
        </w:rPr>
        <w:t xml:space="preserve"> </w:t>
      </w:r>
      <w:r w:rsidRPr="00490F17">
        <w:rPr>
          <w:rFonts w:hint="cs"/>
          <w:rtl/>
        </w:rPr>
        <w:t>و «</w:t>
      </w:r>
      <w:r w:rsidRPr="003F541F">
        <w:rPr>
          <w:rFonts w:hint="cs"/>
          <w:b/>
          <w:bCs/>
          <w:rtl/>
        </w:rPr>
        <w:t>إِنَّني‏</w:t>
      </w:r>
      <w:r w:rsidRPr="003F541F">
        <w:rPr>
          <w:b/>
          <w:bCs/>
          <w:rtl/>
        </w:rPr>
        <w:t xml:space="preserve"> </w:t>
      </w:r>
      <w:r w:rsidRPr="003F541F">
        <w:rPr>
          <w:rFonts w:hint="cs"/>
          <w:b/>
          <w:bCs/>
          <w:rtl/>
        </w:rPr>
        <w:t>مِنَ</w:t>
      </w:r>
      <w:r w:rsidRPr="003F541F">
        <w:rPr>
          <w:b/>
          <w:bCs/>
          <w:rtl/>
        </w:rPr>
        <w:t xml:space="preserve"> </w:t>
      </w:r>
      <w:r w:rsidRPr="003F541F">
        <w:rPr>
          <w:rFonts w:hint="cs"/>
          <w:b/>
          <w:bCs/>
          <w:rtl/>
        </w:rPr>
        <w:t>الْمُسْلِمينَ</w:t>
      </w:r>
      <w:r w:rsidRPr="00490F17">
        <w:rPr>
          <w:rFonts w:hint="cs"/>
          <w:rtl/>
        </w:rPr>
        <w:t>» آنها که قول نیستند؟</w:t>
      </w:r>
    </w:p>
    <w:p w:rsidR="009063F7" w:rsidRDefault="009063F7" w:rsidP="009063F7">
      <w:pPr>
        <w:rPr>
          <w:rtl/>
        </w:rPr>
      </w:pPr>
      <w:r w:rsidRPr="00490F17">
        <w:rPr>
          <w:rFonts w:hint="cs"/>
          <w:rtl/>
        </w:rPr>
        <w:t xml:space="preserve"> این یک لطافتی در آیه است</w:t>
      </w:r>
      <w:r>
        <w:rPr>
          <w:rFonts w:hint="cs"/>
          <w:rtl/>
        </w:rPr>
        <w:t xml:space="preserve">. </w:t>
      </w:r>
      <w:r w:rsidRPr="00490F17">
        <w:rPr>
          <w:rFonts w:hint="cs"/>
          <w:rtl/>
        </w:rPr>
        <w:t>آیه می</w:t>
      </w:r>
      <w:r w:rsidRPr="00490F17">
        <w:rPr>
          <w:rtl/>
        </w:rPr>
        <w:softHyphen/>
      </w:r>
      <w:r w:rsidRPr="00490F17">
        <w:rPr>
          <w:rFonts w:hint="cs"/>
          <w:rtl/>
        </w:rPr>
        <w:t xml:space="preserve">خواهد بگوید که آن بهترین </w:t>
      </w:r>
      <w:r>
        <w:rPr>
          <w:rFonts w:hint="cs"/>
          <w:rtl/>
        </w:rPr>
        <w:t>سخن‌ها</w:t>
      </w:r>
      <w:r w:rsidRPr="00490F17">
        <w:rPr>
          <w:rFonts w:hint="cs"/>
          <w:rtl/>
        </w:rPr>
        <w:t xml:space="preserve"> سخنی است که هدایتگر باشد دیگران را به سمت خدا دعوت کند. البته این بهترین سخن شرایطی دارد، به این نکته مرحوم علامه هم اشاره دارند، شرط بهترین سخنی که دعوت الی الله است آن است که </w:t>
      </w:r>
      <w:r>
        <w:rPr>
          <w:rFonts w:hint="cs"/>
          <w:rtl/>
        </w:rPr>
        <w:t>دعوت‌کننده</w:t>
      </w:r>
      <w:r w:rsidRPr="00490F17">
        <w:rPr>
          <w:rFonts w:hint="cs"/>
          <w:rtl/>
        </w:rPr>
        <w:t xml:space="preserve"> خودش هم اهل عمل باشد و اهل عقیده پاک هم باشد لذا آن «</w:t>
      </w:r>
      <w:r w:rsidRPr="00BC4BDD">
        <w:rPr>
          <w:rFonts w:hint="cs"/>
          <w:b/>
          <w:bCs/>
          <w:rtl/>
        </w:rPr>
        <w:t>وَ</w:t>
      </w:r>
      <w:r w:rsidRPr="00BC4BDD">
        <w:rPr>
          <w:b/>
          <w:bCs/>
          <w:rtl/>
        </w:rPr>
        <w:t xml:space="preserve"> </w:t>
      </w:r>
      <w:r w:rsidRPr="00BC4BDD">
        <w:rPr>
          <w:rFonts w:hint="cs"/>
          <w:b/>
          <w:bCs/>
          <w:rtl/>
        </w:rPr>
        <w:t>عَمِلَ</w:t>
      </w:r>
      <w:r w:rsidRPr="00BC4BDD">
        <w:rPr>
          <w:b/>
          <w:bCs/>
          <w:rtl/>
        </w:rPr>
        <w:t xml:space="preserve"> </w:t>
      </w:r>
      <w:r w:rsidRPr="00BC4BDD">
        <w:rPr>
          <w:rFonts w:hint="cs"/>
          <w:b/>
          <w:bCs/>
          <w:rtl/>
        </w:rPr>
        <w:t>صالِحاً</w:t>
      </w:r>
      <w:r w:rsidRPr="00BC4BDD">
        <w:rPr>
          <w:b/>
          <w:bCs/>
          <w:rtl/>
        </w:rPr>
        <w:t xml:space="preserve"> </w:t>
      </w:r>
      <w:r w:rsidRPr="00BC4BDD">
        <w:rPr>
          <w:rFonts w:hint="cs"/>
          <w:b/>
          <w:bCs/>
          <w:rtl/>
        </w:rPr>
        <w:t>وَ</w:t>
      </w:r>
      <w:r w:rsidRPr="00BC4BDD">
        <w:rPr>
          <w:b/>
          <w:bCs/>
          <w:rtl/>
        </w:rPr>
        <w:t xml:space="preserve"> </w:t>
      </w:r>
      <w:r w:rsidRPr="00BC4BDD">
        <w:rPr>
          <w:rFonts w:hint="cs"/>
          <w:b/>
          <w:bCs/>
          <w:rtl/>
        </w:rPr>
        <w:t>قالَ</w:t>
      </w:r>
      <w:r w:rsidRPr="00BC4BDD">
        <w:rPr>
          <w:b/>
          <w:bCs/>
          <w:rtl/>
        </w:rPr>
        <w:t xml:space="preserve"> </w:t>
      </w:r>
      <w:r w:rsidRPr="00BC4BDD">
        <w:rPr>
          <w:rFonts w:hint="cs"/>
          <w:b/>
          <w:bCs/>
          <w:rtl/>
        </w:rPr>
        <w:t>إِنَّني‏</w:t>
      </w:r>
      <w:r w:rsidRPr="00BC4BDD">
        <w:rPr>
          <w:b/>
          <w:bCs/>
          <w:rtl/>
        </w:rPr>
        <w:t xml:space="preserve"> </w:t>
      </w:r>
      <w:r w:rsidRPr="00BC4BDD">
        <w:rPr>
          <w:rFonts w:hint="cs"/>
          <w:b/>
          <w:bCs/>
          <w:rtl/>
        </w:rPr>
        <w:t>مِنَ</w:t>
      </w:r>
      <w:r w:rsidRPr="00BC4BDD">
        <w:rPr>
          <w:b/>
          <w:bCs/>
          <w:rtl/>
        </w:rPr>
        <w:t xml:space="preserve"> </w:t>
      </w:r>
      <w:r w:rsidRPr="00BC4BDD">
        <w:rPr>
          <w:rFonts w:hint="cs"/>
          <w:b/>
          <w:bCs/>
          <w:rtl/>
        </w:rPr>
        <w:t>الْمُسْلِمينَ</w:t>
      </w:r>
      <w:r w:rsidRPr="00490F17">
        <w:rPr>
          <w:rFonts w:hint="cs"/>
          <w:rtl/>
        </w:rPr>
        <w:t xml:space="preserve">» دیگر بیان قول نیست، بلکه این قول را بهترینِ </w:t>
      </w:r>
      <w:r>
        <w:rPr>
          <w:rFonts w:hint="cs"/>
          <w:rtl/>
        </w:rPr>
        <w:t>قول‌ها</w:t>
      </w:r>
      <w:r w:rsidRPr="00490F17">
        <w:rPr>
          <w:rFonts w:hint="cs"/>
          <w:rtl/>
        </w:rPr>
        <w:t xml:space="preserve"> می</w:t>
      </w:r>
      <w:r w:rsidRPr="00490F17">
        <w:rPr>
          <w:rtl/>
        </w:rPr>
        <w:softHyphen/>
      </w:r>
      <w:r w:rsidRPr="00490F17">
        <w:rPr>
          <w:rFonts w:hint="cs"/>
          <w:rtl/>
        </w:rPr>
        <w:t xml:space="preserve">کند، </w:t>
      </w:r>
      <w:r>
        <w:rPr>
          <w:rFonts w:hint="cs"/>
          <w:rtl/>
        </w:rPr>
        <w:t>به‌عبارت‌دیگر</w:t>
      </w:r>
      <w:r w:rsidRPr="00490F17">
        <w:rPr>
          <w:rFonts w:hint="cs"/>
          <w:rtl/>
        </w:rPr>
        <w:t xml:space="preserve"> آیه می</w:t>
      </w:r>
      <w:r>
        <w:rPr>
          <w:rFonts w:hint="cs"/>
          <w:rtl/>
        </w:rPr>
        <w:t>‌</w:t>
      </w:r>
      <w:r w:rsidRPr="00490F17">
        <w:rPr>
          <w:rFonts w:hint="cs"/>
          <w:rtl/>
        </w:rPr>
        <w:t xml:space="preserve">خواهد بگوید که بهترین </w:t>
      </w:r>
      <w:r>
        <w:rPr>
          <w:rFonts w:hint="cs"/>
          <w:rtl/>
        </w:rPr>
        <w:t>قول‌ها</w:t>
      </w:r>
      <w:r w:rsidRPr="00490F17">
        <w:rPr>
          <w:rFonts w:hint="cs"/>
          <w:rtl/>
        </w:rPr>
        <w:t xml:space="preserve"> قولی است که دعوت </w:t>
      </w:r>
      <w:r>
        <w:rPr>
          <w:rFonts w:hint="cs"/>
          <w:rtl/>
        </w:rPr>
        <w:t>به‌حق</w:t>
      </w:r>
      <w:r w:rsidRPr="00490F17">
        <w:rPr>
          <w:rFonts w:hint="cs"/>
          <w:rtl/>
        </w:rPr>
        <w:t xml:space="preserve"> باشد و این دعوت هم همراه با دو شرط دیگر باشد این داعی الی الله یک اهل عمل باشد و یک اهل عقیده باشد. عقیده این داعی و عمل این داعی عقیده پاک و عمل پاک باشد آن وقت این قول بهترین </w:t>
      </w:r>
      <w:r>
        <w:rPr>
          <w:rFonts w:hint="cs"/>
          <w:rtl/>
        </w:rPr>
        <w:t>قول‌ها</w:t>
      </w:r>
      <w:r w:rsidRPr="00490F17">
        <w:rPr>
          <w:rFonts w:hint="cs"/>
          <w:rtl/>
        </w:rPr>
        <w:t xml:space="preserve"> می</w:t>
      </w:r>
      <w:r w:rsidRPr="00490F17">
        <w:rPr>
          <w:rtl/>
        </w:rPr>
        <w:softHyphen/>
      </w:r>
      <w:r w:rsidRPr="00490F17">
        <w:rPr>
          <w:rFonts w:hint="cs"/>
          <w:rtl/>
        </w:rPr>
        <w:t>شود.</w:t>
      </w:r>
    </w:p>
    <w:p w:rsidR="009063F7" w:rsidRPr="00490F17" w:rsidRDefault="009063F7" w:rsidP="009063F7">
      <w:pPr>
        <w:rPr>
          <w:rtl/>
        </w:rPr>
      </w:pPr>
      <w:r>
        <w:rPr>
          <w:rFonts w:hint="cs"/>
          <w:rtl/>
        </w:rPr>
        <w:t>به‌عبارت‌دیگر، سه مطلب در این جا ذکر می‌شو</w:t>
      </w:r>
      <w:r w:rsidRPr="00490F17">
        <w:rPr>
          <w:rFonts w:hint="cs"/>
          <w:rtl/>
        </w:rPr>
        <w:t>د:</w:t>
      </w:r>
    </w:p>
    <w:p w:rsidR="009063F7" w:rsidRPr="00490F17" w:rsidRDefault="009063F7" w:rsidP="009063F7">
      <w:pPr>
        <w:rPr>
          <w:rtl/>
        </w:rPr>
      </w:pPr>
      <w:r w:rsidRPr="00490F17">
        <w:rPr>
          <w:rFonts w:hint="cs"/>
          <w:rtl/>
        </w:rPr>
        <w:t>نخست: قول</w:t>
      </w:r>
      <w:r>
        <w:rPr>
          <w:rFonts w:hint="cs"/>
          <w:rtl/>
        </w:rPr>
        <w:t>،</w:t>
      </w:r>
      <w:r w:rsidRPr="00490F17">
        <w:rPr>
          <w:rFonts w:hint="cs"/>
          <w:rtl/>
        </w:rPr>
        <w:t xml:space="preserve"> دعوت الی الله باشد.</w:t>
      </w:r>
    </w:p>
    <w:p w:rsidR="009063F7" w:rsidRPr="00490F17" w:rsidRDefault="009063F7" w:rsidP="009063F7">
      <w:pPr>
        <w:rPr>
          <w:rtl/>
        </w:rPr>
      </w:pPr>
      <w:r w:rsidRPr="00490F17">
        <w:rPr>
          <w:rFonts w:hint="cs"/>
          <w:rtl/>
        </w:rPr>
        <w:t xml:space="preserve"> دوم: این دعوت از آدمی باشد که اهل عمل صالح باشد.</w:t>
      </w:r>
    </w:p>
    <w:p w:rsidR="009063F7" w:rsidRPr="00490F17" w:rsidRDefault="009063F7" w:rsidP="009063F7">
      <w:pPr>
        <w:rPr>
          <w:rtl/>
        </w:rPr>
      </w:pPr>
      <w:r w:rsidRPr="00490F17">
        <w:rPr>
          <w:rFonts w:hint="cs"/>
          <w:rtl/>
        </w:rPr>
        <w:t>سوم: این که این عمل از انسانی باشد که اهل عقیده درست است، عقیده پاک و اسلامی دارد.</w:t>
      </w:r>
    </w:p>
    <w:p w:rsidR="009063F7" w:rsidRDefault="009063F7" w:rsidP="009063F7">
      <w:pPr>
        <w:rPr>
          <w:rtl/>
        </w:rPr>
      </w:pPr>
      <w:r w:rsidRPr="00490F17">
        <w:rPr>
          <w:rFonts w:hint="cs"/>
          <w:rtl/>
        </w:rPr>
        <w:lastRenderedPageBreak/>
        <w:t xml:space="preserve"> اینها در واقع شرایط آن قول برتر است برترین </w:t>
      </w:r>
      <w:r>
        <w:rPr>
          <w:rFonts w:hint="cs"/>
          <w:rtl/>
        </w:rPr>
        <w:t>سخن‌ها</w:t>
      </w:r>
      <w:r w:rsidRPr="00490F17">
        <w:rPr>
          <w:rFonts w:hint="cs"/>
          <w:rtl/>
        </w:rPr>
        <w:t xml:space="preserve"> دعوت الی الله است البته مشروط به این که عمل صالح و عقیده پاک هم داشته باشد، دعوت الی الله وقتی است که آنها هم همراهش باشد؛ منتهی ما با قرائن منفصل می</w:t>
      </w:r>
      <w:r w:rsidRPr="00490F17">
        <w:rPr>
          <w:rtl/>
        </w:rPr>
        <w:softHyphen/>
      </w:r>
      <w:r w:rsidRPr="00490F17">
        <w:rPr>
          <w:rFonts w:hint="cs"/>
          <w:rtl/>
        </w:rPr>
        <w:t>دانیم که آن عمل صالح و عقیده پاک شرط وجوب نیست بلکه شرط واجب است</w:t>
      </w:r>
      <w:r w:rsidRPr="00490F17">
        <w:rPr>
          <w:rStyle w:val="FootnoteReference"/>
          <w:rFonts w:eastAsia="2  Lotus"/>
          <w:sz w:val="32"/>
          <w:szCs w:val="32"/>
          <w:rtl/>
        </w:rPr>
        <w:footnoteReference w:id="3"/>
      </w:r>
      <w:r>
        <w:rPr>
          <w:rFonts w:hint="cs"/>
          <w:rtl/>
        </w:rPr>
        <w:t>؛</w:t>
      </w:r>
      <w:r>
        <w:rPr>
          <w:rtl/>
        </w:rPr>
        <w:t xml:space="preserve"> </w:t>
      </w:r>
      <w:r>
        <w:rPr>
          <w:rFonts w:hint="cs"/>
          <w:rtl/>
        </w:rPr>
        <w:t>مثلاً</w:t>
      </w:r>
      <w:r w:rsidRPr="00490F17">
        <w:rPr>
          <w:rFonts w:hint="cs"/>
          <w:rtl/>
        </w:rPr>
        <w:t xml:space="preserve"> یک بار است که می</w:t>
      </w:r>
      <w:r w:rsidRPr="00490F17">
        <w:rPr>
          <w:rtl/>
        </w:rPr>
        <w:softHyphen/>
      </w:r>
      <w:r w:rsidRPr="00490F17">
        <w:rPr>
          <w:rFonts w:hint="cs"/>
          <w:rtl/>
        </w:rPr>
        <w:t>گوییم شما وقتی دعوت الی الله بکن که عملت صالح باشد مسلمان بوده عقیده خوب هم داشته باشی</w:t>
      </w:r>
      <w:r>
        <w:rPr>
          <w:rFonts w:hint="cs"/>
          <w:rtl/>
        </w:rPr>
        <w:t>.</w:t>
      </w:r>
      <w:r w:rsidRPr="00490F17">
        <w:rPr>
          <w:rFonts w:hint="cs"/>
          <w:rtl/>
        </w:rPr>
        <w:t xml:space="preserve"> اگر این</w:t>
      </w:r>
      <w:r w:rsidRPr="00490F17">
        <w:rPr>
          <w:rtl/>
        </w:rPr>
        <w:softHyphen/>
      </w:r>
      <w:r w:rsidRPr="00490F17">
        <w:rPr>
          <w:rFonts w:hint="cs"/>
          <w:rtl/>
        </w:rPr>
        <w:t xml:space="preserve">ها را نداشته باشی تکلیف هم نداری. </w:t>
      </w:r>
      <w:r>
        <w:rPr>
          <w:rFonts w:hint="cs"/>
          <w:rtl/>
        </w:rPr>
        <w:t>این‌چنین</w:t>
      </w:r>
      <w:r w:rsidRPr="00490F17">
        <w:rPr>
          <w:rFonts w:hint="cs"/>
          <w:rtl/>
        </w:rPr>
        <w:t xml:space="preserve"> نیست، بلکه شرط واجب است یا </w:t>
      </w:r>
      <w:r>
        <w:rPr>
          <w:rFonts w:hint="cs"/>
          <w:rtl/>
        </w:rPr>
        <w:t>به‌عبارت‌دیگر</w:t>
      </w:r>
      <w:r w:rsidRPr="00490F17">
        <w:rPr>
          <w:rFonts w:hint="cs"/>
          <w:rtl/>
        </w:rPr>
        <w:t xml:space="preserve"> شرط تکلیف است</w:t>
      </w:r>
      <w:r>
        <w:rPr>
          <w:rFonts w:hint="cs"/>
          <w:rtl/>
        </w:rPr>
        <w:t>.</w:t>
      </w:r>
      <w:r w:rsidRPr="00490F17">
        <w:rPr>
          <w:rFonts w:hint="cs"/>
          <w:rtl/>
        </w:rPr>
        <w:t xml:space="preserve"> </w:t>
      </w:r>
    </w:p>
    <w:p w:rsidR="009063F7" w:rsidRPr="00490F17" w:rsidRDefault="009063F7" w:rsidP="009063F7">
      <w:pPr>
        <w:rPr>
          <w:rtl/>
        </w:rPr>
      </w:pPr>
      <w:r w:rsidRPr="00490F17">
        <w:rPr>
          <w:rFonts w:hint="cs"/>
          <w:rtl/>
        </w:rPr>
        <w:t>البته این جا که وجوب نیست بلکه شرط رجحان است</w:t>
      </w:r>
      <w:r>
        <w:rPr>
          <w:rFonts w:hint="cs"/>
          <w:rtl/>
        </w:rPr>
        <w:t>،</w:t>
      </w:r>
      <w:r w:rsidRPr="00490F17">
        <w:rPr>
          <w:rFonts w:hint="cs"/>
          <w:rtl/>
        </w:rPr>
        <w:t xml:space="preserve"> این دعوت را خدا </w:t>
      </w:r>
      <w:r>
        <w:rPr>
          <w:rFonts w:hint="cs"/>
          <w:rtl/>
        </w:rPr>
        <w:t>می‌پسندد</w:t>
      </w:r>
      <w:r w:rsidRPr="00490F17">
        <w:rPr>
          <w:rFonts w:hint="cs"/>
          <w:rtl/>
        </w:rPr>
        <w:t xml:space="preserve"> که به آن بپردازید</w:t>
      </w:r>
      <w:r>
        <w:rPr>
          <w:rFonts w:hint="cs"/>
          <w:rtl/>
        </w:rPr>
        <w:t>.</w:t>
      </w:r>
      <w:r w:rsidRPr="00490F17">
        <w:rPr>
          <w:rFonts w:hint="cs"/>
          <w:rtl/>
        </w:rPr>
        <w:t xml:space="preserve"> ولی اگر کسی می</w:t>
      </w:r>
      <w:r>
        <w:rPr>
          <w:rFonts w:hint="cs"/>
          <w:rtl/>
        </w:rPr>
        <w:t>‌</w:t>
      </w:r>
      <w:r w:rsidRPr="00490F17">
        <w:rPr>
          <w:rFonts w:hint="cs"/>
          <w:rtl/>
        </w:rPr>
        <w:t xml:space="preserve">خواهد به این دعوت </w:t>
      </w:r>
      <w:r>
        <w:rPr>
          <w:rFonts w:hint="cs"/>
          <w:rtl/>
        </w:rPr>
        <w:t>به‌صورت</w:t>
      </w:r>
      <w:r w:rsidRPr="00490F17">
        <w:rPr>
          <w:rFonts w:hint="cs"/>
          <w:rtl/>
        </w:rPr>
        <w:t xml:space="preserve"> مستوفی بپردازد شرطش این است که دارای عمل صالح و عقیده درست باشد</w:t>
      </w:r>
      <w:r>
        <w:rPr>
          <w:rFonts w:hint="cs"/>
          <w:rtl/>
        </w:rPr>
        <w:t>.</w:t>
      </w:r>
      <w:r w:rsidRPr="00490F17">
        <w:rPr>
          <w:rFonts w:hint="cs"/>
          <w:rtl/>
        </w:rPr>
        <w:t xml:space="preserve"> لذا آنها شرایط این تکلیف هستند به عبارتی </w:t>
      </w:r>
      <w:r>
        <w:rPr>
          <w:rFonts w:hint="cs"/>
          <w:rtl/>
        </w:rPr>
        <w:t>این‌ها</w:t>
      </w:r>
      <w:r w:rsidRPr="00490F17">
        <w:rPr>
          <w:rFonts w:hint="cs"/>
          <w:rtl/>
        </w:rPr>
        <w:t xml:space="preserve"> شرط استحباب هستند نه شرط تحقق تکلیف.</w:t>
      </w:r>
    </w:p>
    <w:p w:rsidR="009063F7" w:rsidRPr="00BC4BDD" w:rsidRDefault="009063F7" w:rsidP="009063F7">
      <w:pPr>
        <w:pStyle w:val="5"/>
        <w:rPr>
          <w:sz w:val="32"/>
          <w:szCs w:val="32"/>
          <w:rtl/>
        </w:rPr>
      </w:pPr>
      <w:r w:rsidRPr="00BC4BDD">
        <w:rPr>
          <w:rFonts w:hint="cs"/>
          <w:sz w:val="32"/>
          <w:szCs w:val="32"/>
          <w:rtl/>
        </w:rPr>
        <w:t>احتمالات در مورد این دو شرط</w:t>
      </w:r>
    </w:p>
    <w:p w:rsidR="009063F7" w:rsidRDefault="009063F7" w:rsidP="009063F7">
      <w:pPr>
        <w:rPr>
          <w:rtl/>
        </w:rPr>
      </w:pPr>
      <w:r w:rsidRPr="00490F17">
        <w:rPr>
          <w:rFonts w:hint="cs"/>
          <w:rtl/>
        </w:rPr>
        <w:t xml:space="preserve">این دو شرط قابلیت دارند که هم </w:t>
      </w:r>
      <w:r>
        <w:rPr>
          <w:rFonts w:hint="cs"/>
          <w:rtl/>
        </w:rPr>
        <w:t>به‌صورت</w:t>
      </w:r>
      <w:r w:rsidRPr="00490F17">
        <w:rPr>
          <w:rFonts w:hint="cs"/>
          <w:rtl/>
        </w:rPr>
        <w:t xml:space="preserve"> عطف باشند و هم می</w:t>
      </w:r>
      <w:r w:rsidRPr="00490F17">
        <w:rPr>
          <w:rtl/>
        </w:rPr>
        <w:softHyphen/>
      </w:r>
      <w:r w:rsidRPr="00490F17">
        <w:rPr>
          <w:rFonts w:hint="cs"/>
          <w:rtl/>
        </w:rPr>
        <w:t xml:space="preserve">توانند حال باشند که حال بودن بیشتر سازگارتر است، به این علت که </w:t>
      </w:r>
      <w:r>
        <w:rPr>
          <w:rFonts w:hint="cs"/>
          <w:rtl/>
        </w:rPr>
        <w:t>سؤال</w:t>
      </w:r>
      <w:r w:rsidRPr="00490F17">
        <w:rPr>
          <w:rFonts w:hint="cs"/>
          <w:rtl/>
        </w:rPr>
        <w:t xml:space="preserve"> بر سر قول است</w:t>
      </w:r>
      <w:r>
        <w:rPr>
          <w:rFonts w:hint="cs"/>
          <w:rtl/>
        </w:rPr>
        <w:t>.</w:t>
      </w:r>
      <w:r w:rsidRPr="00490F17">
        <w:rPr>
          <w:rFonts w:hint="cs"/>
          <w:rtl/>
        </w:rPr>
        <w:t xml:space="preserve"> چطور در آنجا قول را با عمل در هم آمیخت، </w:t>
      </w:r>
      <w:r>
        <w:rPr>
          <w:rFonts w:hint="cs"/>
          <w:rtl/>
        </w:rPr>
        <w:t>«</w:t>
      </w:r>
      <w:r w:rsidRPr="00490F17">
        <w:rPr>
          <w:rFonts w:hint="cs"/>
          <w:rtl/>
        </w:rPr>
        <w:t>حال</w:t>
      </w:r>
      <w:r>
        <w:rPr>
          <w:rFonts w:hint="cs"/>
          <w:rtl/>
        </w:rPr>
        <w:t>»</w:t>
      </w:r>
      <w:r w:rsidRPr="00490F17">
        <w:rPr>
          <w:rFonts w:hint="cs"/>
          <w:rtl/>
        </w:rPr>
        <w:t xml:space="preserve"> که باشد دیگر چنین نخواهد بود</w:t>
      </w:r>
      <w:r>
        <w:rPr>
          <w:rFonts w:hint="cs"/>
          <w:rtl/>
        </w:rPr>
        <w:t>.</w:t>
      </w:r>
      <w:r w:rsidRPr="00490F17">
        <w:rPr>
          <w:rFonts w:hint="cs"/>
          <w:rtl/>
        </w:rPr>
        <w:t xml:space="preserve"> بهترین </w:t>
      </w:r>
      <w:r>
        <w:rPr>
          <w:rFonts w:hint="cs"/>
          <w:rtl/>
        </w:rPr>
        <w:t>قول‌ها</w:t>
      </w:r>
      <w:r w:rsidRPr="00490F17">
        <w:rPr>
          <w:rFonts w:hint="cs"/>
          <w:rtl/>
        </w:rPr>
        <w:t xml:space="preserve"> دعوت الی الله است منتهی دعوتی که به همراه عمل صالح و عقیده پاک است</w:t>
      </w:r>
      <w:r>
        <w:rPr>
          <w:rFonts w:hint="cs"/>
          <w:rtl/>
        </w:rPr>
        <w:t>.</w:t>
      </w:r>
    </w:p>
    <w:p w:rsidR="009063F7" w:rsidRPr="00490F17" w:rsidRDefault="009063F7" w:rsidP="009063F7">
      <w:pPr>
        <w:rPr>
          <w:rtl/>
        </w:rPr>
      </w:pPr>
      <w:r w:rsidRPr="00490F17">
        <w:rPr>
          <w:rFonts w:hint="cs"/>
          <w:rtl/>
        </w:rPr>
        <w:t xml:space="preserve"> اما اگر عطف بگیریم ناسازگارتر است با این بیان که: دعوت الی الله باشد و عمل صالح هم داشته باشد و عقیده پاک هم داشته باشد</w:t>
      </w:r>
      <w:r>
        <w:rPr>
          <w:rFonts w:hint="cs"/>
          <w:rtl/>
        </w:rPr>
        <w:t>،</w:t>
      </w:r>
      <w:r w:rsidRPr="00490F17">
        <w:rPr>
          <w:rFonts w:hint="cs"/>
          <w:rtl/>
        </w:rPr>
        <w:t xml:space="preserve"> همخوانی ندارد</w:t>
      </w:r>
      <w:r>
        <w:rPr>
          <w:rFonts w:hint="cs"/>
          <w:rtl/>
        </w:rPr>
        <w:t>.</w:t>
      </w:r>
      <w:r w:rsidRPr="00490F17">
        <w:rPr>
          <w:rFonts w:hint="cs"/>
          <w:rtl/>
        </w:rPr>
        <w:t xml:space="preserve"> ولی حال که باشد خیلی زیبا است یعنی می</w:t>
      </w:r>
      <w:r>
        <w:rPr>
          <w:rFonts w:hint="cs"/>
          <w:rtl/>
        </w:rPr>
        <w:t>‌</w:t>
      </w:r>
      <w:r w:rsidRPr="00490F17">
        <w:rPr>
          <w:rFonts w:hint="cs"/>
          <w:rtl/>
        </w:rPr>
        <w:t xml:space="preserve">گوید بهترین </w:t>
      </w:r>
      <w:r>
        <w:rPr>
          <w:rFonts w:hint="cs"/>
          <w:rtl/>
        </w:rPr>
        <w:t>قول‌ها</w:t>
      </w:r>
      <w:r w:rsidRPr="00490F17">
        <w:rPr>
          <w:rFonts w:hint="cs"/>
          <w:rtl/>
        </w:rPr>
        <w:t xml:space="preserve"> دعوت است منتهی دعوتی که با عمل و عقیده باشد.</w:t>
      </w:r>
      <w:r w:rsidRPr="00490F17">
        <w:rPr>
          <w:rStyle w:val="FootnoteReference"/>
          <w:rFonts w:eastAsia="2  Lotus"/>
          <w:sz w:val="32"/>
          <w:szCs w:val="32"/>
          <w:rtl/>
        </w:rPr>
        <w:footnoteReference w:id="4"/>
      </w:r>
      <w:r w:rsidRPr="00490F17">
        <w:rPr>
          <w:rFonts w:hint="cs"/>
          <w:rtl/>
        </w:rPr>
        <w:t xml:space="preserve"> </w:t>
      </w:r>
    </w:p>
    <w:p w:rsidR="009063F7" w:rsidRPr="00490F17" w:rsidRDefault="009063F7" w:rsidP="009063F7">
      <w:pPr>
        <w:rPr>
          <w:rtl/>
        </w:rPr>
      </w:pPr>
      <w:r w:rsidRPr="00490F17">
        <w:rPr>
          <w:rFonts w:hint="cs"/>
          <w:rtl/>
        </w:rPr>
        <w:t>این خیلی مهم نیست چرا که ظاهرش غیر از خود این دعوت است.</w:t>
      </w:r>
    </w:p>
    <w:p w:rsidR="009063F7" w:rsidRPr="00BC4BDD" w:rsidRDefault="009063F7" w:rsidP="009063F7">
      <w:pPr>
        <w:pStyle w:val="5"/>
        <w:rPr>
          <w:sz w:val="32"/>
          <w:szCs w:val="32"/>
          <w:rtl/>
        </w:rPr>
      </w:pPr>
      <w:r>
        <w:rPr>
          <w:rFonts w:hint="cs"/>
          <w:sz w:val="32"/>
          <w:szCs w:val="32"/>
          <w:rtl/>
        </w:rPr>
        <w:t>جمع‌بندی این نکته</w:t>
      </w:r>
    </w:p>
    <w:p w:rsidR="009063F7" w:rsidRPr="00490F17" w:rsidRDefault="009063F7" w:rsidP="009063F7">
      <w:pPr>
        <w:rPr>
          <w:rtl/>
        </w:rPr>
      </w:pPr>
      <w:r w:rsidRPr="00490F17">
        <w:rPr>
          <w:rFonts w:hint="cs"/>
          <w:rtl/>
        </w:rPr>
        <w:t>پس حاصل نکته چهارم این شد که اولی این است که واو در این جا واو حالیه است  تا آن مشکل «</w:t>
      </w:r>
      <w:r w:rsidRPr="00BC4BDD">
        <w:rPr>
          <w:rFonts w:hint="cs"/>
          <w:b/>
          <w:bCs/>
          <w:rtl/>
        </w:rPr>
        <w:t>وَ</w:t>
      </w:r>
      <w:r w:rsidRPr="00BC4BDD">
        <w:rPr>
          <w:b/>
          <w:bCs/>
          <w:rtl/>
        </w:rPr>
        <w:t xml:space="preserve"> </w:t>
      </w:r>
      <w:r w:rsidRPr="00BC4BDD">
        <w:rPr>
          <w:rFonts w:hint="cs"/>
          <w:b/>
          <w:bCs/>
          <w:rtl/>
        </w:rPr>
        <w:t>مَنْ</w:t>
      </w:r>
      <w:r w:rsidRPr="00BC4BDD">
        <w:rPr>
          <w:b/>
          <w:bCs/>
          <w:rtl/>
        </w:rPr>
        <w:t xml:space="preserve"> </w:t>
      </w:r>
      <w:r w:rsidRPr="00BC4BDD">
        <w:rPr>
          <w:rFonts w:hint="cs"/>
          <w:b/>
          <w:bCs/>
          <w:rtl/>
        </w:rPr>
        <w:t>أَحْسَنُ</w:t>
      </w:r>
      <w:r w:rsidRPr="00BC4BDD">
        <w:rPr>
          <w:b/>
          <w:bCs/>
          <w:rtl/>
        </w:rPr>
        <w:t xml:space="preserve"> </w:t>
      </w:r>
      <w:r w:rsidRPr="00BC4BDD">
        <w:rPr>
          <w:rFonts w:hint="cs"/>
          <w:b/>
          <w:bCs/>
          <w:rtl/>
        </w:rPr>
        <w:t>قَوْلاً</w:t>
      </w:r>
      <w:r w:rsidRPr="00490F17">
        <w:rPr>
          <w:rFonts w:hint="cs"/>
          <w:rtl/>
        </w:rPr>
        <w:t>»</w:t>
      </w:r>
      <w:r>
        <w:rPr>
          <w:rFonts w:hint="cs"/>
          <w:rtl/>
        </w:rPr>
        <w:t xml:space="preserve"> </w:t>
      </w:r>
      <w:r w:rsidRPr="00490F17">
        <w:rPr>
          <w:rFonts w:hint="cs"/>
          <w:rtl/>
        </w:rPr>
        <w:t>در این جا رفع بشود که «</w:t>
      </w:r>
      <w:r w:rsidRPr="00BC4BDD">
        <w:rPr>
          <w:rFonts w:hint="cs"/>
          <w:b/>
          <w:bCs/>
          <w:rtl/>
        </w:rPr>
        <w:t>قَوْلاً</w:t>
      </w:r>
      <w:r w:rsidRPr="00490F17">
        <w:rPr>
          <w:rFonts w:hint="cs"/>
          <w:rtl/>
        </w:rPr>
        <w:t>» با عمل صالح چه تناسبی دارد</w:t>
      </w:r>
      <w:r>
        <w:rPr>
          <w:rFonts w:hint="cs"/>
          <w:rtl/>
        </w:rPr>
        <w:t>؟</w:t>
      </w:r>
      <w:r w:rsidRPr="00490F17">
        <w:rPr>
          <w:rFonts w:hint="cs"/>
          <w:rtl/>
        </w:rPr>
        <w:t xml:space="preserve"> که </w:t>
      </w:r>
      <w:r>
        <w:rPr>
          <w:rFonts w:hint="cs"/>
          <w:rtl/>
        </w:rPr>
        <w:t>می‌گوییم</w:t>
      </w:r>
      <w:r w:rsidRPr="00490F17">
        <w:rPr>
          <w:rFonts w:hint="cs"/>
          <w:rtl/>
        </w:rPr>
        <w:t xml:space="preserve"> </w:t>
      </w:r>
      <w:r>
        <w:rPr>
          <w:rFonts w:hint="cs"/>
          <w:rtl/>
        </w:rPr>
        <w:t>این‌ها</w:t>
      </w:r>
      <w:r w:rsidRPr="00490F17">
        <w:rPr>
          <w:rFonts w:hint="cs"/>
          <w:rtl/>
        </w:rPr>
        <w:t xml:space="preserve"> </w:t>
      </w:r>
      <w:r>
        <w:rPr>
          <w:rFonts w:hint="cs"/>
          <w:rtl/>
        </w:rPr>
        <w:t>مستقلاً</w:t>
      </w:r>
      <w:r w:rsidRPr="00490F17">
        <w:rPr>
          <w:rFonts w:hint="cs"/>
          <w:rtl/>
        </w:rPr>
        <w:t xml:space="preserve"> ملحوظ </w:t>
      </w:r>
      <w:r w:rsidRPr="00490F17">
        <w:rPr>
          <w:rFonts w:hint="cs"/>
          <w:rtl/>
        </w:rPr>
        <w:lastRenderedPageBreak/>
        <w:t>نیست</w:t>
      </w:r>
      <w:r>
        <w:rPr>
          <w:rFonts w:hint="cs"/>
          <w:rtl/>
        </w:rPr>
        <w:t xml:space="preserve">، بلکه </w:t>
      </w:r>
      <w:r w:rsidRPr="00490F17">
        <w:rPr>
          <w:rFonts w:hint="cs"/>
          <w:rtl/>
        </w:rPr>
        <w:t xml:space="preserve"> اینها حال هستد و این دو یعنی عمل صالح و عقیده درست شرط است ولی شرط وجوب و شرط تکلیف نیستند بلکه مقدمات و ملازمات تکلیف است.</w:t>
      </w:r>
    </w:p>
    <w:p w:rsidR="009063F7" w:rsidRPr="00490F17" w:rsidRDefault="009063F7" w:rsidP="009063F7">
      <w:pPr>
        <w:rPr>
          <w:rtl/>
        </w:rPr>
      </w:pPr>
      <w:r>
        <w:rPr>
          <w:rFonts w:hint="cs"/>
          <w:rtl/>
        </w:rPr>
        <w:t>به‌عبارت‌دیگر</w:t>
      </w:r>
      <w:r w:rsidRPr="00490F17">
        <w:rPr>
          <w:rFonts w:hint="cs"/>
          <w:rtl/>
        </w:rPr>
        <w:t xml:space="preserve"> این دو متمم  </w:t>
      </w:r>
      <w:r>
        <w:rPr>
          <w:rFonts w:hint="cs"/>
          <w:rtl/>
        </w:rPr>
        <w:t>دعوت ه</w:t>
      </w:r>
      <w:r w:rsidRPr="00490F17">
        <w:rPr>
          <w:rFonts w:hint="cs"/>
          <w:rtl/>
        </w:rPr>
        <w:t>ست</w:t>
      </w:r>
      <w:r>
        <w:rPr>
          <w:rFonts w:hint="cs"/>
          <w:rtl/>
        </w:rPr>
        <w:t>ند،</w:t>
      </w:r>
      <w:r w:rsidRPr="00490F17">
        <w:rPr>
          <w:rFonts w:hint="cs"/>
          <w:rtl/>
        </w:rPr>
        <w:t xml:space="preserve"> همان طور که در آیه دیگر می</w:t>
      </w:r>
      <w:r w:rsidRPr="00490F17">
        <w:rPr>
          <w:rtl/>
        </w:rPr>
        <w:softHyphen/>
      </w:r>
      <w:r w:rsidRPr="00490F17">
        <w:rPr>
          <w:rFonts w:hint="cs"/>
          <w:rtl/>
        </w:rPr>
        <w:t>گوید: «</w:t>
      </w:r>
      <w:r w:rsidRPr="00BC4BDD">
        <w:rPr>
          <w:rFonts w:hint="cs"/>
          <w:b/>
          <w:bCs/>
          <w:rtl/>
        </w:rPr>
        <w:t>أَدْعُوا</w:t>
      </w:r>
      <w:r w:rsidRPr="00BC4BDD">
        <w:rPr>
          <w:b/>
          <w:bCs/>
          <w:rtl/>
        </w:rPr>
        <w:t xml:space="preserve"> </w:t>
      </w:r>
      <w:r w:rsidRPr="00BC4BDD">
        <w:rPr>
          <w:rFonts w:hint="cs"/>
          <w:b/>
          <w:bCs/>
          <w:rtl/>
        </w:rPr>
        <w:t>إِلَى</w:t>
      </w:r>
      <w:r w:rsidRPr="00BC4BDD">
        <w:rPr>
          <w:b/>
          <w:bCs/>
          <w:rtl/>
        </w:rPr>
        <w:t xml:space="preserve"> </w:t>
      </w:r>
      <w:r w:rsidRPr="00BC4BDD">
        <w:rPr>
          <w:rFonts w:hint="cs"/>
          <w:b/>
          <w:bCs/>
          <w:rtl/>
        </w:rPr>
        <w:t>اللَّهِ</w:t>
      </w:r>
      <w:r w:rsidRPr="00BC4BDD">
        <w:rPr>
          <w:b/>
          <w:bCs/>
          <w:rtl/>
        </w:rPr>
        <w:t xml:space="preserve"> </w:t>
      </w:r>
      <w:r w:rsidRPr="00BC4BDD">
        <w:rPr>
          <w:rFonts w:hint="cs"/>
          <w:b/>
          <w:bCs/>
          <w:rtl/>
        </w:rPr>
        <w:t>عَلى‏</w:t>
      </w:r>
      <w:r w:rsidRPr="00BC4BDD">
        <w:rPr>
          <w:b/>
          <w:bCs/>
          <w:rtl/>
        </w:rPr>
        <w:t xml:space="preserve"> </w:t>
      </w:r>
      <w:r w:rsidRPr="00BC4BDD">
        <w:rPr>
          <w:rFonts w:hint="cs"/>
          <w:b/>
          <w:bCs/>
          <w:rtl/>
        </w:rPr>
        <w:t>بَصيرَةٍ</w:t>
      </w:r>
      <w:r w:rsidRPr="00490F17">
        <w:rPr>
          <w:rFonts w:hint="cs"/>
          <w:rtl/>
        </w:rPr>
        <w:t>»</w:t>
      </w:r>
      <w:r w:rsidRPr="00490F17">
        <w:rPr>
          <w:rStyle w:val="FootnoteReference"/>
          <w:rFonts w:eastAsia="2  Lotus"/>
          <w:sz w:val="32"/>
          <w:szCs w:val="32"/>
          <w:rtl/>
        </w:rPr>
        <w:footnoteReference w:id="5"/>
      </w:r>
      <w:r w:rsidRPr="00490F17">
        <w:rPr>
          <w:rFonts w:hint="cs"/>
          <w:rtl/>
        </w:rPr>
        <w:t>؛ این جا نیز دعوت را به عمل صالح و عقیده درست تکمیل می</w:t>
      </w:r>
      <w:r w:rsidRPr="00490F17">
        <w:rPr>
          <w:rtl/>
        </w:rPr>
        <w:softHyphen/>
      </w:r>
      <w:r w:rsidRPr="00490F17">
        <w:rPr>
          <w:rFonts w:hint="cs"/>
          <w:rtl/>
        </w:rPr>
        <w:t xml:space="preserve">کند. </w:t>
      </w:r>
    </w:p>
    <w:p w:rsidR="009063F7" w:rsidRPr="00DB79EF" w:rsidRDefault="009063F7" w:rsidP="009063F7">
      <w:pPr>
        <w:pStyle w:val="4"/>
        <w:rPr>
          <w:b w:val="0"/>
          <w:bCs/>
          <w:rtl/>
        </w:rPr>
      </w:pPr>
      <w:bookmarkStart w:id="8" w:name="_Toc368726008"/>
      <w:r w:rsidRPr="00DB79EF">
        <w:rPr>
          <w:b w:val="0"/>
          <w:bCs/>
          <w:rtl/>
        </w:rPr>
        <w:t xml:space="preserve">4 </w:t>
      </w:r>
      <w:r w:rsidRPr="00DB79EF">
        <w:rPr>
          <w:rFonts w:hint="cs"/>
          <w:b w:val="0"/>
          <w:bCs/>
          <w:rtl/>
        </w:rPr>
        <w:t>ـ</w:t>
      </w:r>
      <w:r w:rsidRPr="00DB79EF">
        <w:rPr>
          <w:b w:val="0"/>
          <w:bCs/>
          <w:rtl/>
        </w:rPr>
        <w:t xml:space="preserve"> 2</w:t>
      </w:r>
      <w:r w:rsidRPr="00DB79EF">
        <w:rPr>
          <w:rFonts w:hint="cs"/>
          <w:b w:val="0"/>
          <w:bCs/>
          <w:rtl/>
        </w:rPr>
        <w:t>. مفهوم «دعوت»</w:t>
      </w:r>
      <w:bookmarkEnd w:id="8"/>
    </w:p>
    <w:p w:rsidR="009063F7" w:rsidRPr="00490F17" w:rsidRDefault="009063F7" w:rsidP="009063F7">
      <w:pPr>
        <w:rPr>
          <w:rtl/>
        </w:rPr>
      </w:pPr>
      <w:r w:rsidRPr="00490F17">
        <w:rPr>
          <w:rFonts w:hint="cs"/>
          <w:rtl/>
        </w:rPr>
        <w:t xml:space="preserve"> </w:t>
      </w:r>
      <w:r>
        <w:rPr>
          <w:rFonts w:hint="cs"/>
          <w:rtl/>
        </w:rPr>
        <w:t>به‌عنوان</w:t>
      </w:r>
      <w:r w:rsidRPr="00490F17">
        <w:rPr>
          <w:rFonts w:hint="cs"/>
          <w:rtl/>
        </w:rPr>
        <w:t xml:space="preserve"> </w:t>
      </w:r>
      <w:r>
        <w:rPr>
          <w:rFonts w:hint="cs"/>
          <w:rtl/>
        </w:rPr>
        <w:t>یادآوری</w:t>
      </w:r>
      <w:r w:rsidRPr="00490F17">
        <w:rPr>
          <w:rFonts w:hint="cs"/>
          <w:rtl/>
        </w:rPr>
        <w:t xml:space="preserve"> عرض می</w:t>
      </w:r>
      <w:r w:rsidRPr="00490F17">
        <w:rPr>
          <w:rtl/>
        </w:rPr>
        <w:softHyphen/>
      </w:r>
      <w:r w:rsidRPr="00490F17">
        <w:rPr>
          <w:rFonts w:hint="cs"/>
          <w:rtl/>
        </w:rPr>
        <w:t xml:space="preserve">کنیم که این </w:t>
      </w:r>
      <w:r w:rsidRPr="009A1BBE">
        <w:rPr>
          <w:rFonts w:hint="cs"/>
          <w:b/>
          <w:bCs/>
          <w:rtl/>
        </w:rPr>
        <w:t>«دعا الی الله</w:t>
      </w:r>
      <w:r>
        <w:rPr>
          <w:rFonts w:hint="cs"/>
          <w:rtl/>
        </w:rPr>
        <w:t>» هم شامل آشناسازی و علم‌</w:t>
      </w:r>
      <w:r w:rsidRPr="00490F17">
        <w:rPr>
          <w:rFonts w:hint="cs"/>
          <w:rtl/>
        </w:rPr>
        <w:t>آموزی می</w:t>
      </w:r>
      <w:r>
        <w:rPr>
          <w:rFonts w:hint="cs"/>
          <w:rtl/>
        </w:rPr>
        <w:t>‌</w:t>
      </w:r>
      <w:r w:rsidRPr="00490F17">
        <w:rPr>
          <w:rFonts w:hint="cs"/>
          <w:rtl/>
        </w:rPr>
        <w:t xml:space="preserve">شود که  قاعده ارشاد بود و هم شامل </w:t>
      </w:r>
      <w:r>
        <w:rPr>
          <w:rFonts w:hint="cs"/>
          <w:rtl/>
        </w:rPr>
        <w:t>یادآوری</w:t>
      </w:r>
      <w:r w:rsidRPr="00490F17">
        <w:rPr>
          <w:rFonts w:hint="cs"/>
          <w:rtl/>
        </w:rPr>
        <w:t xml:space="preserve"> می</w:t>
      </w:r>
      <w:r w:rsidRPr="00490F17">
        <w:rPr>
          <w:rtl/>
        </w:rPr>
        <w:softHyphen/>
      </w:r>
      <w:r w:rsidRPr="00490F17">
        <w:rPr>
          <w:rFonts w:hint="cs"/>
          <w:rtl/>
        </w:rPr>
        <w:t>شود که کسی چیزی را می</w:t>
      </w:r>
      <w:r w:rsidRPr="00490F17">
        <w:rPr>
          <w:rtl/>
        </w:rPr>
        <w:softHyphen/>
      </w:r>
      <w:r w:rsidRPr="00490F17">
        <w:rPr>
          <w:rFonts w:hint="cs"/>
          <w:rtl/>
        </w:rPr>
        <w:t>داند و با تشویق و ترغیب و تحذیر و انذار و تبشیر شما انگیزه پیدا می</w:t>
      </w:r>
      <w:r w:rsidRPr="00490F17">
        <w:rPr>
          <w:rtl/>
        </w:rPr>
        <w:softHyphen/>
      </w:r>
      <w:r w:rsidRPr="00490F17">
        <w:rPr>
          <w:rFonts w:hint="cs"/>
          <w:rtl/>
        </w:rPr>
        <w:t>کند و کار انجام می</w:t>
      </w:r>
      <w:r w:rsidRPr="00490F17">
        <w:rPr>
          <w:rtl/>
        </w:rPr>
        <w:softHyphen/>
      </w:r>
      <w:r w:rsidRPr="00490F17">
        <w:rPr>
          <w:rFonts w:hint="cs"/>
          <w:rtl/>
        </w:rPr>
        <w:t>دهد و یا معصیت را ترک می</w:t>
      </w:r>
      <w:r w:rsidRPr="00490F17">
        <w:rPr>
          <w:rtl/>
        </w:rPr>
        <w:softHyphen/>
      </w:r>
      <w:r w:rsidRPr="00490F17">
        <w:rPr>
          <w:rFonts w:hint="cs"/>
          <w:rtl/>
        </w:rPr>
        <w:t>کند</w:t>
      </w:r>
      <w:r>
        <w:rPr>
          <w:rFonts w:hint="cs"/>
          <w:rtl/>
        </w:rPr>
        <w:t>،</w:t>
      </w:r>
      <w:r w:rsidRPr="00490F17">
        <w:rPr>
          <w:rFonts w:hint="cs"/>
          <w:rtl/>
        </w:rPr>
        <w:t xml:space="preserve"> به نظر می</w:t>
      </w:r>
      <w:r w:rsidRPr="00490F17">
        <w:rPr>
          <w:rtl/>
        </w:rPr>
        <w:softHyphen/>
      </w:r>
      <w:r w:rsidRPr="00490F17">
        <w:rPr>
          <w:rFonts w:hint="cs"/>
          <w:rtl/>
        </w:rPr>
        <w:t xml:space="preserve">آید که اینها همه دعوت است </w:t>
      </w:r>
      <w:r>
        <w:rPr>
          <w:rFonts w:hint="cs"/>
          <w:rtl/>
        </w:rPr>
        <w:t>همان طور</w:t>
      </w:r>
      <w:r w:rsidRPr="00490F17">
        <w:rPr>
          <w:rFonts w:hint="cs"/>
          <w:rtl/>
        </w:rPr>
        <w:t xml:space="preserve"> که </w:t>
      </w:r>
      <w:r>
        <w:rPr>
          <w:rFonts w:hint="cs"/>
          <w:rtl/>
        </w:rPr>
        <w:t>قبلاً</w:t>
      </w:r>
      <w:r w:rsidRPr="00490F17">
        <w:rPr>
          <w:rFonts w:hint="cs"/>
          <w:rtl/>
        </w:rPr>
        <w:t xml:space="preserve"> بیان شد</w:t>
      </w:r>
      <w:r>
        <w:rPr>
          <w:rFonts w:hint="cs"/>
          <w:rtl/>
        </w:rPr>
        <w:t>.</w:t>
      </w:r>
      <w:r w:rsidRPr="00490F17">
        <w:rPr>
          <w:rFonts w:hint="cs"/>
          <w:rtl/>
        </w:rPr>
        <w:t xml:space="preserve"> فلذا این آیه می</w:t>
      </w:r>
      <w:r w:rsidRPr="00490F17">
        <w:rPr>
          <w:rtl/>
        </w:rPr>
        <w:softHyphen/>
      </w:r>
      <w:r w:rsidRPr="00490F17">
        <w:rPr>
          <w:rFonts w:hint="cs"/>
          <w:rtl/>
        </w:rPr>
        <w:t>تواند فراتر از بحث علم و تعلیم و اعلام و تبیین دلیل برای قاعده هدایت و تربیت به معنای خاص باشد.</w:t>
      </w:r>
    </w:p>
    <w:p w:rsidR="009063F7" w:rsidRPr="00490F17" w:rsidRDefault="009063F7" w:rsidP="009063F7">
      <w:pPr>
        <w:rPr>
          <w:rtl/>
        </w:rPr>
      </w:pPr>
      <w:r w:rsidRPr="00490F17">
        <w:rPr>
          <w:rFonts w:hint="cs"/>
          <w:rtl/>
        </w:rPr>
        <w:t xml:space="preserve">زیرا </w:t>
      </w:r>
      <w:r>
        <w:rPr>
          <w:rFonts w:hint="cs"/>
          <w:rtl/>
        </w:rPr>
        <w:t>همان طور</w:t>
      </w:r>
      <w:r w:rsidRPr="00490F17">
        <w:rPr>
          <w:rFonts w:hint="cs"/>
          <w:rtl/>
        </w:rPr>
        <w:t xml:space="preserve"> که </w:t>
      </w:r>
      <w:r>
        <w:rPr>
          <w:rFonts w:hint="cs"/>
          <w:rtl/>
        </w:rPr>
        <w:t>قبلاً</w:t>
      </w:r>
      <w:r w:rsidRPr="00490F17">
        <w:rPr>
          <w:rFonts w:hint="cs"/>
          <w:rtl/>
        </w:rPr>
        <w:t xml:space="preserve"> گفتیم دعوت یا اختصاص دارد به عملیات تربیتی</w:t>
      </w:r>
      <w:r>
        <w:rPr>
          <w:rtl/>
        </w:rPr>
        <w:t xml:space="preserve"> </w:t>
      </w:r>
      <w:r w:rsidRPr="00490F17">
        <w:rPr>
          <w:rFonts w:hint="cs"/>
          <w:rtl/>
        </w:rPr>
        <w:t>و تعلیم فقط مقدمه</w:t>
      </w:r>
      <w:r w:rsidRPr="00490F17">
        <w:rPr>
          <w:rtl/>
        </w:rPr>
        <w:softHyphen/>
      </w:r>
      <w:r w:rsidRPr="00490F17">
        <w:rPr>
          <w:rFonts w:hint="cs"/>
          <w:rtl/>
        </w:rPr>
        <w:t>اش است یا فوقش این است که تربیت معنای عام دارد.</w:t>
      </w:r>
    </w:p>
    <w:p w:rsidR="009063F7" w:rsidRPr="00490F17" w:rsidRDefault="009063F7" w:rsidP="009063F7">
      <w:pPr>
        <w:rPr>
          <w:rtl/>
        </w:rPr>
      </w:pPr>
      <w:r w:rsidRPr="00490F17">
        <w:rPr>
          <w:rFonts w:hint="cs"/>
          <w:rtl/>
        </w:rPr>
        <w:t xml:space="preserve"> </w:t>
      </w:r>
      <w:r>
        <w:rPr>
          <w:rFonts w:hint="cs"/>
          <w:rtl/>
        </w:rPr>
        <w:t>علی‌ای‌حال</w:t>
      </w:r>
      <w:r w:rsidRPr="00490F17">
        <w:rPr>
          <w:rFonts w:hint="cs"/>
          <w:rtl/>
        </w:rPr>
        <w:t xml:space="preserve"> این </w:t>
      </w:r>
      <w:r>
        <w:rPr>
          <w:rFonts w:hint="cs"/>
          <w:rtl/>
        </w:rPr>
        <w:t>فعالیت‌های</w:t>
      </w:r>
      <w:r w:rsidRPr="00490F17">
        <w:rPr>
          <w:rFonts w:hint="cs"/>
          <w:rtl/>
        </w:rPr>
        <w:t xml:space="preserve"> تشجیع </w:t>
      </w:r>
      <w:r>
        <w:rPr>
          <w:rFonts w:hint="cs"/>
          <w:rtl/>
        </w:rPr>
        <w:t>و ترغیب</w:t>
      </w:r>
      <w:r w:rsidRPr="00490F17">
        <w:rPr>
          <w:rFonts w:hint="cs"/>
          <w:rtl/>
        </w:rPr>
        <w:t xml:space="preserve"> و تشویق و  انذار و موعظه و کاره</w:t>
      </w:r>
      <w:r>
        <w:rPr>
          <w:rFonts w:hint="cs"/>
          <w:rtl/>
        </w:rPr>
        <w:t>ایی که انسان بعد تعلیم انجام می‌</w:t>
      </w:r>
      <w:r w:rsidRPr="00490F17">
        <w:rPr>
          <w:rFonts w:hint="cs"/>
          <w:rtl/>
        </w:rPr>
        <w:t>دهد</w:t>
      </w:r>
      <w:r>
        <w:rPr>
          <w:rFonts w:hint="cs"/>
          <w:rtl/>
        </w:rPr>
        <w:t xml:space="preserve"> تا</w:t>
      </w:r>
      <w:r w:rsidRPr="00490F17">
        <w:rPr>
          <w:rFonts w:hint="cs"/>
          <w:rtl/>
        </w:rPr>
        <w:t xml:space="preserve"> اینها را نهادینه بکند و مخاطب را اهل عمل به </w:t>
      </w:r>
      <w:r>
        <w:rPr>
          <w:rFonts w:hint="cs"/>
          <w:rtl/>
        </w:rPr>
        <w:t xml:space="preserve">کارهای نیک و ترک معصیت بکند، همه دعوت است و مشمول آیه می‌شود. </w:t>
      </w:r>
      <w:r w:rsidRPr="00490F17">
        <w:rPr>
          <w:rFonts w:hint="cs"/>
          <w:rtl/>
        </w:rPr>
        <w:t>این را چون در آیه قبلی مفصل بحث کردیم دیگر ادامه نمی</w:t>
      </w:r>
      <w:r w:rsidRPr="00490F17">
        <w:rPr>
          <w:rtl/>
        </w:rPr>
        <w:softHyphen/>
      </w:r>
      <w:r w:rsidRPr="00490F17">
        <w:rPr>
          <w:rFonts w:hint="cs"/>
          <w:rtl/>
        </w:rPr>
        <w:t>دهیم.</w:t>
      </w:r>
    </w:p>
    <w:p w:rsidR="009063F7" w:rsidRPr="00DB79EF" w:rsidRDefault="009063F7" w:rsidP="009063F7">
      <w:pPr>
        <w:pStyle w:val="4"/>
        <w:rPr>
          <w:b w:val="0"/>
          <w:bCs/>
          <w:rtl/>
        </w:rPr>
      </w:pPr>
      <w:bookmarkStart w:id="9" w:name="_Toc368726009"/>
      <w:r w:rsidRPr="00DB79EF">
        <w:rPr>
          <w:b w:val="0"/>
          <w:bCs/>
          <w:rtl/>
        </w:rPr>
        <w:t xml:space="preserve">5 </w:t>
      </w:r>
      <w:r w:rsidRPr="00DB79EF">
        <w:rPr>
          <w:rFonts w:hint="cs"/>
          <w:b w:val="0"/>
          <w:bCs/>
          <w:rtl/>
        </w:rPr>
        <w:t>ـ</w:t>
      </w:r>
      <w:r w:rsidRPr="00DB79EF">
        <w:rPr>
          <w:b w:val="0"/>
          <w:bCs/>
          <w:rtl/>
        </w:rPr>
        <w:t xml:space="preserve"> 2</w:t>
      </w:r>
      <w:r w:rsidRPr="00DB79EF">
        <w:rPr>
          <w:rFonts w:hint="cs"/>
          <w:b w:val="0"/>
          <w:bCs/>
          <w:rtl/>
        </w:rPr>
        <w:t>. ظهور</w:t>
      </w:r>
      <w:r w:rsidRPr="00DB79EF">
        <w:rPr>
          <w:b w:val="0"/>
          <w:bCs/>
          <w:rtl/>
        </w:rPr>
        <w:t xml:space="preserve"> «</w:t>
      </w:r>
      <w:r w:rsidRPr="00DB79EF">
        <w:rPr>
          <w:rFonts w:hint="cs"/>
          <w:b w:val="0"/>
          <w:bCs/>
          <w:rtl/>
        </w:rPr>
        <w:t>دعا الی الله» در اطلاق</w:t>
      </w:r>
      <w:bookmarkEnd w:id="9"/>
    </w:p>
    <w:p w:rsidR="009063F7" w:rsidRDefault="009063F7" w:rsidP="009063F7">
      <w:pPr>
        <w:rPr>
          <w:rtl/>
        </w:rPr>
      </w:pPr>
      <w:r w:rsidRPr="00490F17">
        <w:rPr>
          <w:rFonts w:hint="cs"/>
          <w:rtl/>
        </w:rPr>
        <w:t xml:space="preserve">  در آیه دیگر نیز داریم </w:t>
      </w:r>
      <w:r>
        <w:rPr>
          <w:rFonts w:hint="cs"/>
          <w:rtl/>
        </w:rPr>
        <w:t>که</w:t>
      </w:r>
      <w:r>
        <w:rPr>
          <w:rtl/>
        </w:rPr>
        <w:t xml:space="preserve"> «</w:t>
      </w:r>
      <w:r w:rsidRPr="009A1BBE">
        <w:rPr>
          <w:rFonts w:hint="cs"/>
          <w:b/>
          <w:bCs/>
          <w:rtl/>
        </w:rPr>
        <w:t>أَدْعُوا</w:t>
      </w:r>
      <w:r w:rsidRPr="009A1BBE">
        <w:rPr>
          <w:b/>
          <w:bCs/>
          <w:rtl/>
        </w:rPr>
        <w:t xml:space="preserve"> </w:t>
      </w:r>
      <w:r w:rsidRPr="009A1BBE">
        <w:rPr>
          <w:rFonts w:hint="cs"/>
          <w:b/>
          <w:bCs/>
          <w:rtl/>
        </w:rPr>
        <w:t>إِلَى</w:t>
      </w:r>
      <w:r w:rsidRPr="009A1BBE">
        <w:rPr>
          <w:b/>
          <w:bCs/>
          <w:rtl/>
        </w:rPr>
        <w:t xml:space="preserve"> </w:t>
      </w:r>
      <w:r w:rsidRPr="009A1BBE">
        <w:rPr>
          <w:rFonts w:hint="cs"/>
          <w:b/>
          <w:bCs/>
          <w:rtl/>
        </w:rPr>
        <w:t>اللَّهِ</w:t>
      </w:r>
      <w:r w:rsidRPr="009A1BBE">
        <w:rPr>
          <w:b/>
          <w:bCs/>
          <w:rtl/>
        </w:rPr>
        <w:t xml:space="preserve"> </w:t>
      </w:r>
      <w:r w:rsidRPr="009A1BBE">
        <w:rPr>
          <w:rFonts w:hint="cs"/>
          <w:b/>
          <w:bCs/>
          <w:rtl/>
        </w:rPr>
        <w:t>عَلى‏</w:t>
      </w:r>
      <w:r w:rsidRPr="009A1BBE">
        <w:rPr>
          <w:b/>
          <w:bCs/>
          <w:rtl/>
        </w:rPr>
        <w:t xml:space="preserve"> </w:t>
      </w:r>
      <w:r w:rsidRPr="009A1BBE">
        <w:rPr>
          <w:rFonts w:hint="cs"/>
          <w:b/>
          <w:bCs/>
          <w:rtl/>
        </w:rPr>
        <w:t>بَصيرَةٍ</w:t>
      </w:r>
      <w:r w:rsidRPr="00490F17">
        <w:rPr>
          <w:rFonts w:hint="cs"/>
          <w:rtl/>
        </w:rPr>
        <w:t>»</w:t>
      </w:r>
      <w:r>
        <w:rPr>
          <w:rFonts w:hint="cs"/>
          <w:rtl/>
        </w:rPr>
        <w:t xml:space="preserve"> و امثال ذلک. ظاهر</w:t>
      </w:r>
      <w:r>
        <w:rPr>
          <w:rtl/>
        </w:rPr>
        <w:t xml:space="preserve"> «</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9A1BBE">
        <w:rPr>
          <w:rFonts w:hint="cs"/>
          <w:b/>
          <w:bCs/>
          <w:rtl/>
        </w:rPr>
        <w:t>»</w:t>
      </w:r>
      <w:r w:rsidRPr="00490F17">
        <w:rPr>
          <w:rFonts w:hint="cs"/>
          <w:rtl/>
        </w:rPr>
        <w:t xml:space="preserve"> این است که مطلق طاعات و معاصی را می</w:t>
      </w:r>
      <w:r w:rsidRPr="00490F17">
        <w:rPr>
          <w:rtl/>
        </w:rPr>
        <w:softHyphen/>
      </w:r>
      <w:r>
        <w:rPr>
          <w:rFonts w:hint="cs"/>
          <w:rtl/>
        </w:rPr>
        <w:t xml:space="preserve">گیرد، حالا چه در حیطه </w:t>
      </w:r>
      <w:r w:rsidRPr="00490F17">
        <w:rPr>
          <w:rFonts w:hint="cs"/>
          <w:rtl/>
        </w:rPr>
        <w:t xml:space="preserve">اعتقادات و چه در حیطه اخلاق و چه در حیطه احکام و چه در </w:t>
      </w:r>
      <w:r>
        <w:rPr>
          <w:rFonts w:hint="cs"/>
          <w:rtl/>
        </w:rPr>
        <w:t>حیطه‌های</w:t>
      </w:r>
      <w:r w:rsidRPr="00490F17">
        <w:rPr>
          <w:rFonts w:hint="cs"/>
          <w:rtl/>
        </w:rPr>
        <w:t xml:space="preserve"> دیگر اعمال باشد</w:t>
      </w:r>
      <w:r>
        <w:rPr>
          <w:rFonts w:hint="cs"/>
          <w:rtl/>
        </w:rPr>
        <w:t xml:space="preserve">. </w:t>
      </w:r>
      <w:r w:rsidRPr="009A1BBE">
        <w:rPr>
          <w:rFonts w:hint="cs"/>
          <w:b/>
          <w:bCs/>
          <w:rtl/>
        </w:rPr>
        <w:t>«</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9A1BBE">
        <w:rPr>
          <w:rFonts w:hint="cs"/>
          <w:b/>
          <w:bCs/>
          <w:rtl/>
        </w:rPr>
        <w:t>»</w:t>
      </w:r>
      <w:r w:rsidRPr="00490F17">
        <w:rPr>
          <w:rFonts w:hint="cs"/>
          <w:rtl/>
        </w:rPr>
        <w:t xml:space="preserve"> ظاهرش اطلاق دارد</w:t>
      </w:r>
      <w:r>
        <w:rPr>
          <w:rFonts w:hint="cs"/>
          <w:rtl/>
        </w:rPr>
        <w:t>.</w:t>
      </w:r>
    </w:p>
    <w:p w:rsidR="009063F7" w:rsidRPr="00490F17" w:rsidRDefault="009063F7" w:rsidP="009063F7">
      <w:pPr>
        <w:rPr>
          <w:rtl/>
        </w:rPr>
      </w:pPr>
      <w:r>
        <w:rPr>
          <w:rFonts w:hint="cs"/>
          <w:rtl/>
        </w:rPr>
        <w:t xml:space="preserve"> گرچه در این جا</w:t>
      </w:r>
      <w:r w:rsidRPr="00490F17">
        <w:rPr>
          <w:rFonts w:hint="cs"/>
          <w:rtl/>
        </w:rPr>
        <w:t xml:space="preserve"> احتمال دیگر</w:t>
      </w:r>
      <w:r>
        <w:rPr>
          <w:rFonts w:hint="cs"/>
          <w:rtl/>
        </w:rPr>
        <w:t>ی</w:t>
      </w:r>
      <w:r w:rsidRPr="00490F17">
        <w:rPr>
          <w:rFonts w:hint="cs"/>
          <w:rtl/>
        </w:rPr>
        <w:t xml:space="preserve"> است که ظهور </w:t>
      </w:r>
      <w:r w:rsidRPr="009A1BBE">
        <w:rPr>
          <w:rFonts w:hint="cs"/>
          <w:b/>
          <w:bCs/>
          <w:rtl/>
        </w:rPr>
        <w:t>«</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9A1BBE">
        <w:rPr>
          <w:rFonts w:hint="cs"/>
          <w:b/>
          <w:bCs/>
          <w:rtl/>
        </w:rPr>
        <w:t>»</w:t>
      </w:r>
      <w:r w:rsidRPr="00490F17">
        <w:rPr>
          <w:rFonts w:hint="cs"/>
          <w:rtl/>
        </w:rPr>
        <w:t xml:space="preserve"> توحید باشد</w:t>
      </w:r>
      <w:r>
        <w:rPr>
          <w:rFonts w:hint="cs"/>
          <w:rtl/>
        </w:rPr>
        <w:t xml:space="preserve">. یک بار گفته می‌شود </w:t>
      </w:r>
      <w:r w:rsidRPr="00490F17">
        <w:rPr>
          <w:rFonts w:hint="cs"/>
          <w:rtl/>
        </w:rPr>
        <w:t xml:space="preserve"> </w:t>
      </w:r>
      <w:r w:rsidRPr="009A1BBE">
        <w:rPr>
          <w:rFonts w:hint="cs"/>
          <w:b/>
          <w:bCs/>
          <w:rtl/>
        </w:rPr>
        <w:t>«</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9A1BBE">
        <w:rPr>
          <w:rFonts w:hint="cs"/>
          <w:b/>
          <w:bCs/>
          <w:rtl/>
        </w:rPr>
        <w:t>»</w:t>
      </w:r>
      <w:r w:rsidRPr="00490F17">
        <w:rPr>
          <w:rFonts w:hint="cs"/>
          <w:rtl/>
        </w:rPr>
        <w:t xml:space="preserve"> مطلق آن چیزی که مقرب الی الله است و یک بار است که بگوییم </w:t>
      </w:r>
      <w:r>
        <w:rPr>
          <w:rFonts w:hint="cs"/>
          <w:b/>
          <w:bCs/>
          <w:rtl/>
        </w:rPr>
        <w:t xml:space="preserve">مراد از </w:t>
      </w:r>
      <w:r w:rsidRPr="009A1BBE">
        <w:rPr>
          <w:rFonts w:hint="cs"/>
          <w:b/>
          <w:bCs/>
          <w:rtl/>
        </w:rPr>
        <w:t>«</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9A1BBE">
        <w:rPr>
          <w:rFonts w:hint="cs"/>
          <w:b/>
          <w:bCs/>
          <w:rtl/>
        </w:rPr>
        <w:t>»</w:t>
      </w:r>
      <w:r w:rsidRPr="00490F17">
        <w:rPr>
          <w:rFonts w:hint="cs"/>
          <w:rtl/>
        </w:rPr>
        <w:t xml:space="preserve">  یعنی اصل اسلام که همان توحید است. </w:t>
      </w:r>
      <w:r>
        <w:rPr>
          <w:rFonts w:hint="cs"/>
          <w:rtl/>
        </w:rPr>
        <w:t xml:space="preserve">در نظر بدوی </w:t>
      </w:r>
      <w:r w:rsidRPr="00490F17">
        <w:rPr>
          <w:rFonts w:hint="cs"/>
          <w:rtl/>
        </w:rPr>
        <w:t xml:space="preserve">شاید به ذهن کسی بیاید که </w:t>
      </w:r>
      <w:r w:rsidRPr="009A1BBE">
        <w:rPr>
          <w:rFonts w:hint="cs"/>
          <w:b/>
          <w:bCs/>
          <w:rtl/>
        </w:rPr>
        <w:t>«</w:t>
      </w:r>
      <w:r w:rsidRPr="00490F17">
        <w:rPr>
          <w:rFonts w:hint="cs"/>
          <w:b/>
          <w:bCs/>
          <w:rtl/>
        </w:rPr>
        <w:t>دَعا</w:t>
      </w:r>
      <w:r w:rsidRPr="00490F17">
        <w:rPr>
          <w:b/>
          <w:bCs/>
          <w:rtl/>
        </w:rPr>
        <w:t xml:space="preserve"> </w:t>
      </w:r>
      <w:r w:rsidRPr="00490F17">
        <w:rPr>
          <w:rFonts w:hint="cs"/>
          <w:b/>
          <w:bCs/>
          <w:rtl/>
        </w:rPr>
        <w:t>إِلَى</w:t>
      </w:r>
      <w:r w:rsidRPr="00490F17">
        <w:rPr>
          <w:b/>
          <w:bCs/>
          <w:rtl/>
        </w:rPr>
        <w:t xml:space="preserve"> </w:t>
      </w:r>
      <w:r w:rsidRPr="00490F17">
        <w:rPr>
          <w:rFonts w:hint="cs"/>
          <w:b/>
          <w:bCs/>
          <w:rtl/>
        </w:rPr>
        <w:t>اللَّهِ</w:t>
      </w:r>
      <w:r w:rsidRPr="009A1BBE">
        <w:rPr>
          <w:rFonts w:hint="cs"/>
          <w:b/>
          <w:bCs/>
          <w:rtl/>
        </w:rPr>
        <w:t>»</w:t>
      </w:r>
      <w:r w:rsidRPr="00490F17">
        <w:rPr>
          <w:rFonts w:hint="cs"/>
          <w:rtl/>
        </w:rPr>
        <w:t xml:space="preserve"> همین توحید است، ولی </w:t>
      </w:r>
      <w:r w:rsidRPr="00490F17">
        <w:rPr>
          <w:rFonts w:hint="cs"/>
          <w:rtl/>
        </w:rPr>
        <w:lastRenderedPageBreak/>
        <w:t>وقتی آیات دیگر همچون «</w:t>
      </w:r>
      <w:r w:rsidRPr="009A1BBE">
        <w:rPr>
          <w:rFonts w:hint="cs"/>
          <w:b/>
          <w:bCs/>
          <w:rtl/>
        </w:rPr>
        <w:t>دَعاكُمْ</w:t>
      </w:r>
      <w:r w:rsidRPr="009A1BBE">
        <w:rPr>
          <w:b/>
          <w:bCs/>
          <w:rtl/>
        </w:rPr>
        <w:t xml:space="preserve"> </w:t>
      </w:r>
      <w:r w:rsidRPr="009A1BBE">
        <w:rPr>
          <w:rFonts w:hint="cs"/>
          <w:b/>
          <w:bCs/>
          <w:rtl/>
        </w:rPr>
        <w:t>لِما</w:t>
      </w:r>
      <w:r w:rsidRPr="009A1BBE">
        <w:rPr>
          <w:b/>
          <w:bCs/>
          <w:rtl/>
        </w:rPr>
        <w:t xml:space="preserve"> </w:t>
      </w:r>
      <w:r w:rsidRPr="009A1BBE">
        <w:rPr>
          <w:rFonts w:hint="cs"/>
          <w:b/>
          <w:bCs/>
          <w:rtl/>
        </w:rPr>
        <w:t>يُحْييكُم</w:t>
      </w:r>
      <w:r w:rsidRPr="00490F17">
        <w:rPr>
          <w:rFonts w:hint="cs"/>
          <w:rtl/>
        </w:rPr>
        <w:t>»</w:t>
      </w:r>
      <w:r w:rsidRPr="00490F17">
        <w:rPr>
          <w:rStyle w:val="FootnoteReference"/>
          <w:rFonts w:eastAsia="2  Lotus"/>
          <w:sz w:val="32"/>
          <w:szCs w:val="32"/>
          <w:rtl/>
        </w:rPr>
        <w:footnoteReference w:id="6"/>
      </w:r>
      <w:r w:rsidRPr="00490F17">
        <w:rPr>
          <w:rFonts w:hint="cs"/>
          <w:rtl/>
        </w:rPr>
        <w:t xml:space="preserve"> را بنگریم ظاهرش این است که مقصود خدا و سبیل الله است</w:t>
      </w:r>
      <w:r>
        <w:rPr>
          <w:rFonts w:hint="cs"/>
          <w:rtl/>
        </w:rPr>
        <w:t>.</w:t>
      </w:r>
      <w:r w:rsidRPr="00490F17">
        <w:rPr>
          <w:rFonts w:hint="cs"/>
          <w:rtl/>
        </w:rPr>
        <w:t xml:space="preserve"> لذا مطلق طاعات و معاصی است و اختصاص این آیه </w:t>
      </w:r>
      <w:r>
        <w:rPr>
          <w:rFonts w:hint="cs"/>
          <w:rtl/>
        </w:rPr>
        <w:t>به‌خصوص</w:t>
      </w:r>
      <w:r w:rsidRPr="00490F17">
        <w:rPr>
          <w:rFonts w:hint="cs"/>
          <w:rtl/>
        </w:rPr>
        <w:t xml:space="preserve"> توحید و حیطه اعتقادی و در سطح توحید در این آیه وجهی ندارد چون همه </w:t>
      </w:r>
      <w:r>
        <w:rPr>
          <w:rFonts w:hint="cs"/>
          <w:rtl/>
        </w:rPr>
        <w:t>این‌ها</w:t>
      </w:r>
      <w:r w:rsidRPr="00490F17">
        <w:rPr>
          <w:rFonts w:hint="cs"/>
          <w:rtl/>
        </w:rPr>
        <w:t xml:space="preserve"> دعوت الی الله است</w:t>
      </w:r>
      <w:r>
        <w:rPr>
          <w:rFonts w:hint="cs"/>
          <w:rtl/>
        </w:rPr>
        <w:t>،</w:t>
      </w:r>
      <w:r w:rsidRPr="00490F17">
        <w:rPr>
          <w:rFonts w:hint="cs"/>
          <w:rtl/>
        </w:rPr>
        <w:t xml:space="preserve"> وقتی می</w:t>
      </w:r>
      <w:r w:rsidRPr="00490F17">
        <w:rPr>
          <w:rtl/>
        </w:rPr>
        <w:softHyphen/>
      </w:r>
      <w:r w:rsidRPr="00490F17">
        <w:rPr>
          <w:rFonts w:hint="cs"/>
          <w:rtl/>
        </w:rPr>
        <w:t>گوید: نماز بخوان</w:t>
      </w:r>
      <w:r>
        <w:rPr>
          <w:rFonts w:hint="cs"/>
          <w:rtl/>
        </w:rPr>
        <w:t>،</w:t>
      </w:r>
      <w:r w:rsidRPr="00490F17">
        <w:rPr>
          <w:rFonts w:hint="cs"/>
          <w:rtl/>
        </w:rPr>
        <w:t xml:space="preserve"> دعوت به خدایش می</w:t>
      </w:r>
      <w:r w:rsidRPr="00490F17">
        <w:rPr>
          <w:rtl/>
        </w:rPr>
        <w:softHyphen/>
      </w:r>
      <w:r w:rsidRPr="00490F17">
        <w:rPr>
          <w:rFonts w:hint="cs"/>
          <w:rtl/>
        </w:rPr>
        <w:t>کند، می</w:t>
      </w:r>
      <w:r w:rsidRPr="00490F17">
        <w:rPr>
          <w:rtl/>
        </w:rPr>
        <w:softHyphen/>
      </w:r>
      <w:r w:rsidRPr="00490F17">
        <w:rPr>
          <w:rFonts w:hint="cs"/>
          <w:rtl/>
        </w:rPr>
        <w:t>گوید: سرقت نکن دارد</w:t>
      </w:r>
      <w:r>
        <w:rPr>
          <w:rFonts w:hint="cs"/>
          <w:rtl/>
        </w:rPr>
        <w:t>،</w:t>
      </w:r>
      <w:r w:rsidRPr="00490F17">
        <w:rPr>
          <w:rFonts w:hint="cs"/>
          <w:rtl/>
        </w:rPr>
        <w:t xml:space="preserve"> </w:t>
      </w:r>
      <w:r>
        <w:rPr>
          <w:rFonts w:hint="cs"/>
          <w:rtl/>
        </w:rPr>
        <w:t xml:space="preserve">او را </w:t>
      </w:r>
      <w:r w:rsidRPr="00490F17">
        <w:rPr>
          <w:rFonts w:hint="cs"/>
          <w:rtl/>
        </w:rPr>
        <w:t>دعوت به الی الله</w:t>
      </w:r>
      <w:r w:rsidRPr="00490F17">
        <w:rPr>
          <w:rtl/>
        </w:rPr>
        <w:softHyphen/>
      </w:r>
      <w:r w:rsidRPr="00490F17">
        <w:rPr>
          <w:rFonts w:hint="cs"/>
          <w:rtl/>
        </w:rPr>
        <w:t xml:space="preserve"> می</w:t>
      </w:r>
      <w:r w:rsidRPr="00490F17">
        <w:rPr>
          <w:rtl/>
        </w:rPr>
        <w:softHyphen/>
      </w:r>
      <w:r w:rsidRPr="00490F17">
        <w:rPr>
          <w:rFonts w:hint="cs"/>
          <w:rtl/>
        </w:rPr>
        <w:t>کند</w:t>
      </w:r>
      <w:r>
        <w:rPr>
          <w:rFonts w:hint="cs"/>
          <w:rtl/>
        </w:rPr>
        <w:t>.</w:t>
      </w:r>
      <w:r w:rsidRPr="00490F17">
        <w:rPr>
          <w:rFonts w:hint="cs"/>
          <w:rtl/>
        </w:rPr>
        <w:t xml:space="preserve"> این </w:t>
      </w:r>
      <w:r>
        <w:rPr>
          <w:rFonts w:hint="cs"/>
          <w:rtl/>
        </w:rPr>
        <w:t>امرونهی</w:t>
      </w:r>
      <w:r w:rsidRPr="00490F17">
        <w:rPr>
          <w:rFonts w:hint="cs"/>
          <w:rtl/>
        </w:rPr>
        <w:t xml:space="preserve"> و موعظه و تشویقی که نسبت به طاعات و معاصی می</w:t>
      </w:r>
      <w:r w:rsidRPr="00490F17">
        <w:rPr>
          <w:rtl/>
        </w:rPr>
        <w:softHyphen/>
      </w:r>
      <w:r w:rsidRPr="00490F17">
        <w:rPr>
          <w:rFonts w:hint="cs"/>
          <w:rtl/>
        </w:rPr>
        <w:t>کند همه دعوت الی الله است.</w:t>
      </w:r>
    </w:p>
    <w:p w:rsidR="009063F7" w:rsidRPr="00DB79EF" w:rsidRDefault="009063F7" w:rsidP="009063F7">
      <w:pPr>
        <w:pStyle w:val="4"/>
        <w:rPr>
          <w:b w:val="0"/>
          <w:bCs/>
          <w:rtl/>
        </w:rPr>
      </w:pPr>
      <w:bookmarkStart w:id="10" w:name="_Toc368726010"/>
      <w:r w:rsidRPr="00DB79EF">
        <w:rPr>
          <w:b w:val="0"/>
          <w:bCs/>
          <w:rtl/>
        </w:rPr>
        <w:t xml:space="preserve">6 </w:t>
      </w:r>
      <w:r w:rsidRPr="00DB79EF">
        <w:rPr>
          <w:rFonts w:hint="cs"/>
          <w:b w:val="0"/>
          <w:bCs/>
          <w:rtl/>
        </w:rPr>
        <w:t>ـ</w:t>
      </w:r>
      <w:r w:rsidRPr="00DB79EF">
        <w:rPr>
          <w:b w:val="0"/>
          <w:bCs/>
          <w:rtl/>
        </w:rPr>
        <w:t xml:space="preserve"> 2</w:t>
      </w:r>
      <w:r w:rsidRPr="00DB79EF">
        <w:rPr>
          <w:rFonts w:hint="cs"/>
          <w:b w:val="0"/>
          <w:bCs/>
          <w:rtl/>
        </w:rPr>
        <w:t>. ظهور آیه در اعم از واجبات و محرمات</w:t>
      </w:r>
      <w:bookmarkEnd w:id="10"/>
    </w:p>
    <w:p w:rsidR="009063F7" w:rsidRPr="00490F17" w:rsidRDefault="009063F7" w:rsidP="009063F7">
      <w:pPr>
        <w:rPr>
          <w:rtl/>
        </w:rPr>
      </w:pPr>
      <w:r>
        <w:rPr>
          <w:rFonts w:hint="cs"/>
          <w:rtl/>
        </w:rPr>
        <w:t xml:space="preserve">نکته پایانی </w:t>
      </w:r>
      <w:r w:rsidRPr="00490F17">
        <w:rPr>
          <w:rFonts w:hint="cs"/>
          <w:rtl/>
        </w:rPr>
        <w:t>در مورد تکلیف مستفاد از آیه است که می</w:t>
      </w:r>
      <w:r w:rsidRPr="00490F17">
        <w:rPr>
          <w:rFonts w:hint="cs"/>
          <w:rtl/>
        </w:rPr>
        <w:softHyphen/>
        <w:t>گوییم تکلیف الزامی نیست و مطلق طاعات و معاصی را می</w:t>
      </w:r>
      <w:r w:rsidRPr="00490F17">
        <w:rPr>
          <w:rtl/>
        </w:rPr>
        <w:softHyphen/>
      </w:r>
      <w:r w:rsidRPr="00490F17">
        <w:rPr>
          <w:rFonts w:hint="cs"/>
          <w:rtl/>
        </w:rPr>
        <w:t>گیرد</w:t>
      </w:r>
      <w:r>
        <w:rPr>
          <w:rFonts w:hint="cs"/>
          <w:rtl/>
        </w:rPr>
        <w:t>، فلذا اعم است و</w:t>
      </w:r>
      <w:r w:rsidRPr="00490F17">
        <w:rPr>
          <w:rFonts w:hint="cs"/>
          <w:rtl/>
        </w:rPr>
        <w:t xml:space="preserve"> واجب</w:t>
      </w:r>
      <w:r>
        <w:rPr>
          <w:rFonts w:hint="cs"/>
          <w:rtl/>
        </w:rPr>
        <w:t>ات و محرمات و مستحبات و مکروهات را شامل می‌شود</w:t>
      </w:r>
      <w:r>
        <w:rPr>
          <w:rtl/>
        </w:rPr>
        <w:t xml:space="preserve">. </w:t>
      </w:r>
      <w:r>
        <w:rPr>
          <w:rFonts w:hint="cs"/>
          <w:rtl/>
        </w:rPr>
        <w:t>دعوت</w:t>
      </w:r>
      <w:r w:rsidRPr="00490F17">
        <w:rPr>
          <w:rFonts w:hint="cs"/>
          <w:rtl/>
        </w:rPr>
        <w:t xml:space="preserve"> به مستحب و دعوت به ترک مکروه نیز دعوت الی الله است. </w:t>
      </w:r>
    </w:p>
    <w:p w:rsidR="009063F7" w:rsidRPr="00490F17" w:rsidRDefault="009063F7" w:rsidP="009063F7">
      <w:pPr>
        <w:rPr>
          <w:rtl/>
        </w:rPr>
      </w:pPr>
      <w:r w:rsidRPr="00490F17">
        <w:rPr>
          <w:rFonts w:hint="cs"/>
          <w:rtl/>
        </w:rPr>
        <w:t>حکم هم الزامی نبود که بگوییم قرینه می</w:t>
      </w:r>
      <w:r w:rsidRPr="00490F17">
        <w:rPr>
          <w:rtl/>
        </w:rPr>
        <w:softHyphen/>
      </w:r>
      <w:r w:rsidRPr="00490F17">
        <w:rPr>
          <w:rFonts w:hint="cs"/>
          <w:rtl/>
        </w:rPr>
        <w:t>شود که فقط واجبات و محرمات را می</w:t>
      </w:r>
      <w:r w:rsidRPr="00490F17">
        <w:rPr>
          <w:rFonts w:hint="cs"/>
          <w:rtl/>
        </w:rPr>
        <w:softHyphen/>
        <w:t xml:space="preserve">گیرد، رجحانی است </w:t>
      </w:r>
      <w:r>
        <w:rPr>
          <w:rFonts w:hint="cs"/>
          <w:rtl/>
        </w:rPr>
        <w:t>به‌این‌ترتیب</w:t>
      </w:r>
      <w:r w:rsidRPr="00490F17">
        <w:rPr>
          <w:rFonts w:hint="cs"/>
          <w:rtl/>
        </w:rPr>
        <w:t xml:space="preserve"> طبق این نکاتی که در آیه بیان شد عین قاعده ارشاد ما دو حکم در قاعده هدایت </w:t>
      </w:r>
      <w:r>
        <w:rPr>
          <w:rFonts w:hint="cs"/>
          <w:rtl/>
        </w:rPr>
        <w:t>به‌صورت</w:t>
      </w:r>
      <w:r w:rsidRPr="00490F17">
        <w:rPr>
          <w:rFonts w:hint="cs"/>
          <w:rtl/>
        </w:rPr>
        <w:t xml:space="preserve"> زیر قائل می</w:t>
      </w:r>
      <w:r w:rsidRPr="00490F17">
        <w:rPr>
          <w:rtl/>
        </w:rPr>
        <w:softHyphen/>
      </w:r>
      <w:r w:rsidRPr="00490F17">
        <w:rPr>
          <w:rFonts w:hint="cs"/>
          <w:rtl/>
        </w:rPr>
        <w:t>شویم:</w:t>
      </w:r>
    </w:p>
    <w:p w:rsidR="009063F7" w:rsidRPr="00490F17" w:rsidRDefault="009063F7" w:rsidP="009063F7">
      <w:pPr>
        <w:rPr>
          <w:rtl/>
        </w:rPr>
      </w:pPr>
      <w:r w:rsidRPr="00490F17">
        <w:rPr>
          <w:rFonts w:hint="cs"/>
          <w:rtl/>
        </w:rPr>
        <w:t xml:space="preserve"> در قاعده ارشاد دو قاعده داشتیم: یکی وجوب ارشاد در واجبات و محرمات</w:t>
      </w:r>
      <w:r>
        <w:rPr>
          <w:rFonts w:hint="cs"/>
          <w:rtl/>
        </w:rPr>
        <w:t>،</w:t>
      </w:r>
      <w:r w:rsidRPr="00490F17">
        <w:rPr>
          <w:rFonts w:hint="cs"/>
          <w:rtl/>
        </w:rPr>
        <w:t xml:space="preserve"> یکی استحباب و رجحان ارشاد در مستحبات و مکروهات. </w:t>
      </w:r>
    </w:p>
    <w:p w:rsidR="009063F7" w:rsidRPr="00490F17" w:rsidRDefault="009063F7" w:rsidP="009063F7">
      <w:pPr>
        <w:rPr>
          <w:rtl/>
        </w:rPr>
      </w:pPr>
      <w:r>
        <w:rPr>
          <w:rFonts w:hint="cs"/>
          <w:rtl/>
        </w:rPr>
        <w:t>ح</w:t>
      </w:r>
      <w:r w:rsidRPr="00490F17">
        <w:rPr>
          <w:rFonts w:hint="cs"/>
          <w:rtl/>
        </w:rPr>
        <w:t>ا</w:t>
      </w:r>
      <w:r>
        <w:rPr>
          <w:rFonts w:hint="cs"/>
          <w:rtl/>
        </w:rPr>
        <w:t>ل</w:t>
      </w:r>
      <w:r w:rsidRPr="00490F17">
        <w:rPr>
          <w:rFonts w:hint="cs"/>
          <w:rtl/>
        </w:rPr>
        <w:t xml:space="preserve"> در کار تربیتی و هدایتی فراتر از تعلیم و علم و آگاهی </w:t>
      </w:r>
      <w:r>
        <w:rPr>
          <w:rFonts w:hint="cs"/>
          <w:rtl/>
        </w:rPr>
        <w:t>همین‌طور</w:t>
      </w:r>
      <w:r w:rsidRPr="00490F17">
        <w:rPr>
          <w:rFonts w:hint="cs"/>
          <w:rtl/>
        </w:rPr>
        <w:t xml:space="preserve"> است. آیه اول قاعده وجوب را می</w:t>
      </w:r>
      <w:r w:rsidRPr="00490F17">
        <w:rPr>
          <w:rtl/>
        </w:rPr>
        <w:softHyphen/>
      </w:r>
      <w:r w:rsidRPr="00490F17">
        <w:rPr>
          <w:rFonts w:hint="cs"/>
          <w:rtl/>
        </w:rPr>
        <w:t>گفت در واجبات و محرمات، آیه دوم هم عام است و رجحان مطلق را در همه تکالیف می</w:t>
      </w:r>
      <w:r w:rsidRPr="00490F17">
        <w:rPr>
          <w:rtl/>
        </w:rPr>
        <w:softHyphen/>
      </w:r>
      <w:r w:rsidRPr="00490F17">
        <w:rPr>
          <w:rFonts w:hint="cs"/>
          <w:rtl/>
        </w:rPr>
        <w:t>گوید فلذا در مستحبات و مکروهات این رجحان هم وجود دارد.</w:t>
      </w:r>
    </w:p>
    <w:p w:rsidR="009063F7" w:rsidRPr="00490F17" w:rsidRDefault="009063F7" w:rsidP="009063F7">
      <w:pPr>
        <w:rPr>
          <w:rtl/>
        </w:rPr>
      </w:pPr>
      <w:r w:rsidRPr="00490F17">
        <w:rPr>
          <w:rFonts w:hint="cs"/>
          <w:rtl/>
        </w:rPr>
        <w:t xml:space="preserve"> این دو آیه از بهترین آیاتی است که واژه </w:t>
      </w:r>
      <w:r>
        <w:rPr>
          <w:rFonts w:hint="cs"/>
          <w:rtl/>
        </w:rPr>
        <w:t>«</w:t>
      </w:r>
      <w:r w:rsidRPr="00490F17">
        <w:rPr>
          <w:rFonts w:hint="cs"/>
          <w:rtl/>
        </w:rPr>
        <w:t>دعوت</w:t>
      </w:r>
      <w:r>
        <w:rPr>
          <w:rFonts w:hint="cs"/>
          <w:rtl/>
        </w:rPr>
        <w:t>»</w:t>
      </w:r>
      <w:r w:rsidRPr="00490F17">
        <w:rPr>
          <w:rFonts w:hint="cs"/>
          <w:rtl/>
        </w:rPr>
        <w:t xml:space="preserve"> در </w:t>
      </w:r>
      <w:r>
        <w:rPr>
          <w:rFonts w:hint="cs"/>
          <w:rtl/>
        </w:rPr>
        <w:t>آن‌ها</w:t>
      </w:r>
      <w:r w:rsidRPr="00490F17">
        <w:rPr>
          <w:rFonts w:hint="cs"/>
          <w:rtl/>
        </w:rPr>
        <w:t xml:space="preserve"> بکار رفته است و می</w:t>
      </w:r>
      <w:r w:rsidRPr="00490F17">
        <w:rPr>
          <w:rtl/>
        </w:rPr>
        <w:softHyphen/>
      </w:r>
      <w:r w:rsidRPr="00490F17">
        <w:rPr>
          <w:rFonts w:hint="cs"/>
          <w:rtl/>
        </w:rPr>
        <w:t>شود برای این قاعده استفاده کرد که آیه اول وجوب هدایت در واجبات و محرمات را می</w:t>
      </w:r>
      <w:r w:rsidRPr="00490F17">
        <w:rPr>
          <w:rtl/>
        </w:rPr>
        <w:softHyphen/>
      </w:r>
      <w:r w:rsidRPr="00490F17">
        <w:rPr>
          <w:rFonts w:hint="cs"/>
          <w:rtl/>
        </w:rPr>
        <w:t>گفت و آیه دوم رجحان مطلق را می</w:t>
      </w:r>
      <w:r w:rsidRPr="00490F17">
        <w:rPr>
          <w:rtl/>
        </w:rPr>
        <w:softHyphen/>
      </w:r>
      <w:r w:rsidRPr="00490F17">
        <w:rPr>
          <w:rFonts w:hint="cs"/>
          <w:rtl/>
        </w:rPr>
        <w:t>گفت که شامل مستحبات و ترک مکروهات هم می</w:t>
      </w:r>
      <w:r w:rsidRPr="00490F17">
        <w:rPr>
          <w:rtl/>
        </w:rPr>
        <w:softHyphen/>
      </w:r>
      <w:r w:rsidRPr="00490F17">
        <w:rPr>
          <w:rFonts w:hint="cs"/>
          <w:rtl/>
        </w:rPr>
        <w:t xml:space="preserve">شد. آیات دیگری داریم که </w:t>
      </w:r>
      <w:r>
        <w:rPr>
          <w:rFonts w:hint="cs"/>
          <w:rtl/>
        </w:rPr>
        <w:t>این‌طور</w:t>
      </w:r>
      <w:r w:rsidRPr="00490F17">
        <w:rPr>
          <w:rFonts w:hint="cs"/>
          <w:rtl/>
        </w:rPr>
        <w:t xml:space="preserve"> عام نیستند</w:t>
      </w:r>
      <w:r>
        <w:rPr>
          <w:rFonts w:hint="cs"/>
          <w:rtl/>
        </w:rPr>
        <w:t>، بلکه</w:t>
      </w:r>
      <w:r w:rsidRPr="00490F17">
        <w:rPr>
          <w:rFonts w:hint="cs"/>
          <w:rtl/>
        </w:rPr>
        <w:t xml:space="preserve"> مربوط به پیامبر </w:t>
      </w:r>
      <w:r>
        <w:rPr>
          <w:rFonts w:hint="cs"/>
          <w:rtl/>
        </w:rPr>
        <w:t>اکرم</w:t>
      </w:r>
      <w:r>
        <w:rPr>
          <w:rtl/>
        </w:rPr>
        <w:t xml:space="preserve"> (</w:t>
      </w:r>
      <w:r>
        <w:rPr>
          <w:rFonts w:hint="cs"/>
          <w:rtl/>
        </w:rPr>
        <w:t>صلی‌الله علیه و آله و سلم) ه</w:t>
      </w:r>
      <w:r w:rsidRPr="00490F17">
        <w:rPr>
          <w:rFonts w:hint="cs"/>
          <w:rtl/>
        </w:rPr>
        <w:t>ست</w:t>
      </w:r>
      <w:r>
        <w:rPr>
          <w:rFonts w:hint="cs"/>
          <w:rtl/>
        </w:rPr>
        <w:t>ند</w:t>
      </w:r>
      <w:r w:rsidRPr="00490F17">
        <w:rPr>
          <w:rFonts w:hint="cs"/>
          <w:rtl/>
        </w:rPr>
        <w:t xml:space="preserve"> ک</w:t>
      </w:r>
      <w:r>
        <w:rPr>
          <w:rFonts w:hint="cs"/>
          <w:rtl/>
        </w:rPr>
        <w:t>ه حدود ده آیه است که از آنها تعدادی را بحث</w:t>
      </w:r>
      <w:r w:rsidRPr="00490F17">
        <w:rPr>
          <w:rFonts w:hint="cs"/>
          <w:rtl/>
        </w:rPr>
        <w:t xml:space="preserve"> کرد</w:t>
      </w:r>
      <w:r>
        <w:rPr>
          <w:rFonts w:hint="cs"/>
          <w:rtl/>
        </w:rPr>
        <w:t>ه</w:t>
      </w:r>
      <w:r w:rsidRPr="00490F17">
        <w:rPr>
          <w:rFonts w:hint="cs"/>
          <w:rtl/>
        </w:rPr>
        <w:t xml:space="preserve"> و بحث عامی هم روی کل آنها خواهیم داشت.</w:t>
      </w:r>
    </w:p>
    <w:p w:rsidR="00152670" w:rsidRPr="009063F7" w:rsidRDefault="009063F7" w:rsidP="009063F7">
      <w:pPr>
        <w:rPr>
          <w:rFonts w:hint="cs"/>
          <w:rtl/>
        </w:rPr>
      </w:pPr>
      <w:r w:rsidRPr="00490F17">
        <w:rPr>
          <w:rFonts w:hint="cs"/>
          <w:rtl/>
        </w:rPr>
        <w:t xml:space="preserve"> و </w:t>
      </w:r>
      <w:r>
        <w:rPr>
          <w:rFonts w:hint="cs"/>
          <w:rtl/>
        </w:rPr>
        <w:t>صلی‌الله</w:t>
      </w:r>
      <w:r w:rsidRPr="00490F17">
        <w:rPr>
          <w:rFonts w:hint="cs"/>
          <w:rtl/>
        </w:rPr>
        <w:t xml:space="preserve"> </w:t>
      </w:r>
      <w:r>
        <w:rPr>
          <w:rFonts w:hint="cs"/>
          <w:rtl/>
        </w:rPr>
        <w:t>علی‌محمد</w:t>
      </w:r>
      <w:r w:rsidRPr="00490F17">
        <w:rPr>
          <w:rFonts w:hint="cs"/>
          <w:rtl/>
        </w:rPr>
        <w:t xml:space="preserve"> و آل محمد</w:t>
      </w:r>
      <w:bookmarkStart w:id="11" w:name="_GoBack"/>
      <w:bookmarkEnd w:id="11"/>
    </w:p>
    <w:sectPr w:rsidR="00152670" w:rsidRPr="009063F7" w:rsidSect="005657A6">
      <w:headerReference w:type="default" r:id="rId8"/>
      <w:footerReference w:type="default" r:id="rId9"/>
      <w:pgSz w:w="11906" w:h="16838"/>
      <w:pgMar w:top="1440" w:right="1440" w:bottom="1440"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2E" w:rsidRDefault="00C6462E" w:rsidP="009063F7">
      <w:pPr>
        <w:spacing w:after="0"/>
      </w:pPr>
      <w:r>
        <w:separator/>
      </w:r>
    </w:p>
  </w:endnote>
  <w:endnote w:type="continuationSeparator" w:id="0">
    <w:p w:rsidR="00C6462E" w:rsidRDefault="00C6462E" w:rsidP="00906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2710372"/>
      <w:docPartObj>
        <w:docPartGallery w:val="Page Numbers (Bottom of Page)"/>
        <w:docPartUnique/>
      </w:docPartObj>
    </w:sdtPr>
    <w:sdtEndPr>
      <w:rPr>
        <w:noProof/>
      </w:rPr>
    </w:sdtEndPr>
    <w:sdtContent>
      <w:p w:rsidR="00E14C5D" w:rsidRDefault="00C6462E" w:rsidP="00EC3E21">
        <w:pPr>
          <w:pStyle w:val="Footer"/>
          <w:jc w:val="center"/>
        </w:pPr>
        <w:r>
          <w:fldChar w:fldCharType="begin"/>
        </w:r>
        <w:r>
          <w:instrText>PAGE   \* MERGEFORMAT</w:instrText>
        </w:r>
        <w:r>
          <w:fldChar w:fldCharType="separate"/>
        </w:r>
        <w:r w:rsidR="009063F7" w:rsidRPr="009063F7">
          <w:rPr>
            <w:noProof/>
            <w:rtl/>
            <w:lang w:val="fa-IR"/>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2E" w:rsidRDefault="00C6462E" w:rsidP="009063F7">
      <w:pPr>
        <w:spacing w:after="0"/>
      </w:pPr>
      <w:r>
        <w:separator/>
      </w:r>
    </w:p>
  </w:footnote>
  <w:footnote w:type="continuationSeparator" w:id="0">
    <w:p w:rsidR="00C6462E" w:rsidRDefault="00C6462E" w:rsidP="009063F7">
      <w:pPr>
        <w:spacing w:after="0"/>
      </w:pPr>
      <w:r>
        <w:continuationSeparator/>
      </w:r>
    </w:p>
  </w:footnote>
  <w:footnote w:id="1">
    <w:p w:rsidR="009063F7" w:rsidRPr="00EC3E21" w:rsidRDefault="009063F7" w:rsidP="009063F7">
      <w:pPr>
        <w:pStyle w:val="FootnoteText"/>
        <w:rPr>
          <w:b/>
          <w:bCs/>
          <w:rtl/>
        </w:rPr>
      </w:pPr>
      <w:r w:rsidRPr="00EC3E21">
        <w:rPr>
          <w:rStyle w:val="FootnoteReference"/>
          <w:b/>
          <w:bCs/>
        </w:rPr>
        <w:footnoteRef/>
      </w:r>
      <w:r w:rsidRPr="00EC3E21">
        <w:rPr>
          <w:b/>
          <w:bCs/>
          <w:rtl/>
        </w:rPr>
        <w:t xml:space="preserve"> </w:t>
      </w:r>
      <w:r w:rsidRPr="00EC3E21">
        <w:rPr>
          <w:rFonts w:hint="cs"/>
          <w:b/>
          <w:bCs/>
          <w:rtl/>
        </w:rPr>
        <w:t>ـ آل عمران:104</w:t>
      </w:r>
    </w:p>
  </w:footnote>
  <w:footnote w:id="2">
    <w:p w:rsidR="009063F7" w:rsidRPr="00EC3E21" w:rsidRDefault="009063F7" w:rsidP="009063F7">
      <w:pPr>
        <w:pStyle w:val="FootnoteText"/>
        <w:rPr>
          <w:b/>
          <w:bCs/>
          <w:rtl/>
        </w:rPr>
      </w:pPr>
      <w:r w:rsidRPr="00EC3E21">
        <w:rPr>
          <w:rStyle w:val="FootnoteReference"/>
          <w:b/>
          <w:bCs/>
        </w:rPr>
        <w:footnoteRef/>
      </w:r>
      <w:r w:rsidRPr="00EC3E21">
        <w:rPr>
          <w:b/>
          <w:bCs/>
          <w:rtl/>
        </w:rPr>
        <w:t xml:space="preserve"> </w:t>
      </w:r>
      <w:r w:rsidRPr="00EC3E21">
        <w:rPr>
          <w:rFonts w:hint="cs"/>
          <w:b/>
          <w:bCs/>
          <w:rtl/>
        </w:rPr>
        <w:t>ـ فصلت:33</w:t>
      </w:r>
    </w:p>
  </w:footnote>
  <w:footnote w:id="3">
    <w:p w:rsidR="009063F7" w:rsidRPr="00EC3E21" w:rsidRDefault="009063F7" w:rsidP="009063F7">
      <w:pPr>
        <w:pStyle w:val="FootnoteText"/>
        <w:rPr>
          <w:b/>
          <w:bCs/>
        </w:rPr>
      </w:pPr>
      <w:r w:rsidRPr="00EC3E21">
        <w:rPr>
          <w:rStyle w:val="FootnoteReference"/>
          <w:b/>
          <w:bCs/>
        </w:rPr>
        <w:footnoteRef/>
      </w:r>
      <w:r w:rsidRPr="00EC3E21">
        <w:rPr>
          <w:b/>
          <w:bCs/>
          <w:rtl/>
        </w:rPr>
        <w:t xml:space="preserve"> </w:t>
      </w:r>
      <w:r w:rsidRPr="00EC3E21">
        <w:rPr>
          <w:rFonts w:hint="cs"/>
          <w:b/>
          <w:bCs/>
          <w:rtl/>
        </w:rPr>
        <w:t>ـ این از باب اصطلاح است زیرا همانطور که در ادامه هم خواهد آمد از آیه وجوب استنباط نمی</w:t>
      </w:r>
      <w:r w:rsidRPr="00EC3E21">
        <w:rPr>
          <w:rFonts w:hint="cs"/>
          <w:b/>
          <w:bCs/>
          <w:rtl/>
        </w:rPr>
        <w:softHyphen/>
        <w:t>شود بلکه رجحان مستفاد می</w:t>
      </w:r>
      <w:r w:rsidRPr="00EC3E21">
        <w:rPr>
          <w:rFonts w:hint="cs"/>
          <w:b/>
          <w:bCs/>
          <w:rtl/>
        </w:rPr>
        <w:softHyphen/>
        <w:t>گردد.</w:t>
      </w:r>
    </w:p>
  </w:footnote>
  <w:footnote w:id="4">
    <w:p w:rsidR="009063F7" w:rsidRPr="00EC3E21" w:rsidRDefault="009063F7" w:rsidP="009063F7">
      <w:pPr>
        <w:spacing w:after="0"/>
        <w:rPr>
          <w:b/>
          <w:bCs/>
          <w:sz w:val="20"/>
          <w:szCs w:val="20"/>
        </w:rPr>
      </w:pPr>
      <w:r w:rsidRPr="00EC3E21">
        <w:rPr>
          <w:rStyle w:val="FootnoteReference"/>
          <w:rFonts w:eastAsia="2  Lotus"/>
          <w:b/>
          <w:bCs/>
          <w:sz w:val="20"/>
          <w:szCs w:val="20"/>
        </w:rPr>
        <w:footnoteRef/>
      </w:r>
      <w:r w:rsidRPr="00EC3E21">
        <w:rPr>
          <w:b/>
          <w:bCs/>
          <w:sz w:val="20"/>
          <w:szCs w:val="20"/>
          <w:rtl/>
        </w:rPr>
        <w:t xml:space="preserve"> </w:t>
      </w:r>
      <w:r w:rsidRPr="00EC3E21">
        <w:rPr>
          <w:rFonts w:hint="cs"/>
          <w:b/>
          <w:bCs/>
          <w:sz w:val="20"/>
          <w:szCs w:val="20"/>
          <w:rtl/>
        </w:rPr>
        <w:t>ـ سئوال: اگر عطف باشد ذکر عام بعد از خاص است؟ جواب :  دعوت نیز  یک نوع عملی است ولی اینجا چون مقابل قرار گرفته است ظاهر قرینه تقابل این است  که سائر کارها نه اینها.</w:t>
      </w:r>
    </w:p>
  </w:footnote>
  <w:footnote w:id="5">
    <w:p w:rsidR="009063F7" w:rsidRPr="00EC3E21" w:rsidRDefault="009063F7" w:rsidP="009063F7">
      <w:pPr>
        <w:pStyle w:val="FootnoteText"/>
        <w:rPr>
          <w:b/>
          <w:bCs/>
          <w:rtl/>
        </w:rPr>
      </w:pPr>
      <w:r w:rsidRPr="00EC3E21">
        <w:rPr>
          <w:rStyle w:val="FootnoteReference"/>
          <w:b/>
          <w:bCs/>
        </w:rPr>
        <w:footnoteRef/>
      </w:r>
      <w:r w:rsidRPr="00EC3E21">
        <w:rPr>
          <w:b/>
          <w:bCs/>
          <w:rtl/>
        </w:rPr>
        <w:t xml:space="preserve"> </w:t>
      </w:r>
      <w:r w:rsidRPr="00EC3E21">
        <w:rPr>
          <w:rFonts w:hint="cs"/>
          <w:b/>
          <w:bCs/>
          <w:rtl/>
        </w:rPr>
        <w:t>ـ یوسف :108</w:t>
      </w:r>
    </w:p>
  </w:footnote>
  <w:footnote w:id="6">
    <w:p w:rsidR="009063F7" w:rsidRPr="00EC3E21" w:rsidRDefault="009063F7" w:rsidP="009063F7">
      <w:pPr>
        <w:pStyle w:val="FootnoteText"/>
        <w:rPr>
          <w:b/>
          <w:bCs/>
          <w:rtl/>
        </w:rPr>
      </w:pPr>
      <w:r w:rsidRPr="00EC3E21">
        <w:rPr>
          <w:rStyle w:val="FootnoteReference"/>
          <w:b/>
          <w:bCs/>
        </w:rPr>
        <w:footnoteRef/>
      </w:r>
      <w:r w:rsidRPr="00EC3E21">
        <w:rPr>
          <w:b/>
          <w:bCs/>
          <w:rtl/>
        </w:rPr>
        <w:t xml:space="preserve"> </w:t>
      </w:r>
      <w:r w:rsidRPr="00EC3E21">
        <w:rPr>
          <w:rFonts w:hint="cs"/>
          <w:b/>
          <w:bCs/>
          <w:rtl/>
        </w:rPr>
        <w:t>ـ انفال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5D" w:rsidRPr="00C76572" w:rsidRDefault="00C6462E" w:rsidP="00681CCD">
    <w:pPr>
      <w:pStyle w:val="1"/>
      <w:ind w:hanging="46"/>
      <w:jc w:val="left"/>
      <w:rPr>
        <w:sz w:val="32"/>
        <w:szCs w:val="32"/>
      </w:rPr>
    </w:pPr>
    <w:r>
      <w:rPr>
        <w:noProof/>
        <w:sz w:val="24"/>
      </w:rPr>
      <mc:AlternateContent>
        <mc:Choice Requires="wps">
          <w:drawing>
            <wp:anchor distT="0" distB="0" distL="114300" distR="114300" simplePos="0" relativeHeight="251659264" behindDoc="0" locked="0" layoutInCell="1" allowOverlap="1" wp14:anchorId="20256DF9" wp14:editId="56F8B19D">
              <wp:simplePos x="0" y="0"/>
              <wp:positionH relativeFrom="column">
                <wp:posOffset>0</wp:posOffset>
              </wp:positionH>
              <wp:positionV relativeFrom="paragraph">
                <wp:posOffset>804545</wp:posOffset>
              </wp:positionV>
              <wp:extent cx="6172200" cy="0"/>
              <wp:effectExtent l="9525" t="13970" r="9525" b="5080"/>
              <wp:wrapNone/>
              <wp:docPr id="1" name="متصل کننده مستقی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"/>
          </w:pict>
        </mc:Fallback>
      </mc:AlternateContent>
    </w:r>
    <w:r w:rsidRPr="001655EB">
      <w:rPr>
        <w:rFonts w:hint="cs"/>
        <w:noProof/>
        <w:szCs w:val="24"/>
        <w:rtl/>
      </w:rPr>
      <w:drawing>
        <wp:inline distT="0" distB="0" distL="0" distR="0" wp14:anchorId="1DC2AACE" wp14:editId="501F6159">
          <wp:extent cx="721233" cy="723331"/>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w:t>
    </w:r>
    <w:r>
      <w:t xml:space="preserve"> </w:t>
    </w:r>
    <w:r>
      <w:t xml:space="preserve">              </w:t>
    </w:r>
    <w:r>
      <w:t xml:space="preserve">                   </w:t>
    </w:r>
    <w:r>
      <w:t xml:space="preserve">     </w:t>
    </w:r>
    <w:r>
      <w:t xml:space="preserve">                 </w:t>
    </w:r>
    <w:r w:rsidRPr="00192D1F">
      <w:rPr>
        <w:rtl/>
        <w:lang w:bidi="ar-SA"/>
      </w:rPr>
      <w:t xml:space="preserve">  </w:t>
    </w:r>
    <w:r>
      <w:rPr>
        <w:rFonts w:cs="IranNastaliq" w:hint="cs"/>
        <w:sz w:val="40"/>
        <w:szCs w:val="40"/>
        <w:rtl/>
      </w:rPr>
      <w:t xml:space="preserve">                               </w:t>
    </w:r>
    <w:r w:rsidRPr="000F2119">
      <w:rPr>
        <w:rFonts w:cs="IranNastaliq"/>
        <w:sz w:val="40"/>
        <w:szCs w:val="40"/>
        <w:rtl/>
      </w:rPr>
      <w:t>شماره ثبت</w:t>
    </w:r>
    <w:r>
      <w:rPr>
        <w:rFonts w:cs="IranNastaliq" w:hint="cs"/>
        <w:sz w:val="40"/>
        <w:szCs w:val="40"/>
        <w:rtl/>
      </w:rP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35DB2"/>
    <w:multiLevelType w:val="hybridMultilevel"/>
    <w:tmpl w:val="AA48147A"/>
    <w:lvl w:ilvl="0" w:tplc="0F64D5E2">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F7"/>
    <w:rsid w:val="000A1A51"/>
    <w:rsid w:val="00102CEB"/>
    <w:rsid w:val="00133E1D"/>
    <w:rsid w:val="00152670"/>
    <w:rsid w:val="001757C8"/>
    <w:rsid w:val="00177934"/>
    <w:rsid w:val="00197CDD"/>
    <w:rsid w:val="001C367D"/>
    <w:rsid w:val="001D24F8"/>
    <w:rsid w:val="002417C9"/>
    <w:rsid w:val="002914BD"/>
    <w:rsid w:val="00297263"/>
    <w:rsid w:val="002C56FD"/>
    <w:rsid w:val="003A1A05"/>
    <w:rsid w:val="003A2654"/>
    <w:rsid w:val="004651D2"/>
    <w:rsid w:val="004F3596"/>
    <w:rsid w:val="00636EFA"/>
    <w:rsid w:val="0069696C"/>
    <w:rsid w:val="007A5D2F"/>
    <w:rsid w:val="007E7FA7"/>
    <w:rsid w:val="007F0721"/>
    <w:rsid w:val="00807BE3"/>
    <w:rsid w:val="008407A4"/>
    <w:rsid w:val="00845CC4"/>
    <w:rsid w:val="008C3414"/>
    <w:rsid w:val="009063F7"/>
    <w:rsid w:val="009C7B4F"/>
    <w:rsid w:val="00A06D48"/>
    <w:rsid w:val="00A31FDE"/>
    <w:rsid w:val="00A810A5"/>
    <w:rsid w:val="00AF0F1A"/>
    <w:rsid w:val="00B24300"/>
    <w:rsid w:val="00BD40DA"/>
    <w:rsid w:val="00C6462E"/>
    <w:rsid w:val="00C64CEA"/>
    <w:rsid w:val="00C73012"/>
    <w:rsid w:val="00CF42E2"/>
    <w:rsid w:val="00D3665C"/>
    <w:rsid w:val="00D60547"/>
    <w:rsid w:val="00D66444"/>
    <w:rsid w:val="00DB28BB"/>
    <w:rsid w:val="00EA01EC"/>
    <w:rsid w:val="00EC4393"/>
    <w:rsid w:val="00EF138C"/>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063F7"/>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2,سرفصل 1"/>
    <w:basedOn w:val="Normal"/>
    <w:next w:val="Normal"/>
    <w:link w:val="Heading1Char"/>
    <w:autoRedefine/>
    <w:uiPriority w:val="9"/>
    <w:qFormat/>
    <w:rsid w:val="009063F7"/>
    <w:pPr>
      <w:keepNext/>
      <w:keepLines/>
      <w:spacing w:before="400" w:after="0"/>
      <w:ind w:firstLine="0"/>
      <w:outlineLvl w:val="0"/>
    </w:pPr>
    <w:rPr>
      <w:rFonts w:ascii="Cambria" w:eastAsia="2  Lotus" w:hAnsi="Cambria"/>
      <w:bCs/>
      <w:sz w:val="28"/>
      <w:szCs w:val="44"/>
    </w:rPr>
  </w:style>
  <w:style w:type="paragraph" w:styleId="Heading2">
    <w:name w:val="heading 2"/>
    <w:aliases w:val="سرفصل2,3,سرفصل 2"/>
    <w:basedOn w:val="Normal"/>
    <w:next w:val="Normal"/>
    <w:link w:val="Heading2Char"/>
    <w:autoRedefine/>
    <w:uiPriority w:val="9"/>
    <w:unhideWhenUsed/>
    <w:qFormat/>
    <w:rsid w:val="009063F7"/>
    <w:pPr>
      <w:keepNext/>
      <w:keepLines/>
      <w:spacing w:before="340" w:after="0"/>
      <w:ind w:firstLine="0"/>
      <w:outlineLvl w:val="1"/>
    </w:pPr>
    <w:rPr>
      <w:rFonts w:ascii="Cambria" w:eastAsia="2  Lotus" w:hAnsi="Cambria"/>
      <w:b/>
      <w:bCs/>
      <w:sz w:val="26"/>
      <w:szCs w:val="42"/>
    </w:rPr>
  </w:style>
  <w:style w:type="paragraph" w:styleId="Heading3">
    <w:name w:val="heading 3"/>
    <w:aliases w:val="سرفصل3,سرفصل 3"/>
    <w:basedOn w:val="Normal"/>
    <w:next w:val="Normal"/>
    <w:link w:val="Heading3Char"/>
    <w:autoRedefine/>
    <w:uiPriority w:val="9"/>
    <w:unhideWhenUsed/>
    <w:qFormat/>
    <w:rsid w:val="009063F7"/>
    <w:pPr>
      <w:keepNext/>
      <w:keepLines/>
      <w:numPr>
        <w:numId w:val="1"/>
      </w:numPr>
      <w:spacing w:before="280" w:after="0"/>
      <w:outlineLvl w:val="2"/>
    </w:pPr>
    <w:rPr>
      <w:rFonts w:ascii="Cambria" w:eastAsia="2  Lotus" w:hAnsi="Cambria"/>
      <w:bCs/>
      <w:sz w:val="36"/>
      <w:szCs w:val="36"/>
    </w:rPr>
  </w:style>
  <w:style w:type="paragraph" w:styleId="Heading4">
    <w:name w:val="heading 4"/>
    <w:basedOn w:val="Normal"/>
    <w:next w:val="Normal"/>
    <w:link w:val="Heading4Char"/>
    <w:uiPriority w:val="9"/>
    <w:semiHidden/>
    <w:unhideWhenUsed/>
    <w:qFormat/>
    <w:rsid w:val="009063F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2 Char,سرفصل 1 Char"/>
    <w:basedOn w:val="DefaultParagraphFont"/>
    <w:link w:val="Heading1"/>
    <w:uiPriority w:val="9"/>
    <w:rsid w:val="009063F7"/>
    <w:rPr>
      <w:rFonts w:ascii="Cambria" w:eastAsia="2  Lotus" w:hAnsi="Cambria" w:cs="2  Badr"/>
      <w:bCs/>
      <w:sz w:val="28"/>
      <w:szCs w:val="44"/>
      <w:lang w:bidi="fa-IR"/>
    </w:rPr>
  </w:style>
  <w:style w:type="character" w:customStyle="1" w:styleId="Heading2Char">
    <w:name w:val="Heading 2 Char"/>
    <w:aliases w:val="سرفصل2 Char,3 Char,سرفصل 2 Char"/>
    <w:basedOn w:val="DefaultParagraphFont"/>
    <w:link w:val="Heading2"/>
    <w:uiPriority w:val="9"/>
    <w:rsid w:val="009063F7"/>
    <w:rPr>
      <w:rFonts w:ascii="Cambria" w:eastAsia="2  Lotus" w:hAnsi="Cambria" w:cs="2  Badr"/>
      <w:b/>
      <w:bCs/>
      <w:sz w:val="26"/>
      <w:szCs w:val="42"/>
      <w:lang w:bidi="fa-IR"/>
    </w:rPr>
  </w:style>
  <w:style w:type="character" w:customStyle="1" w:styleId="Heading3Char">
    <w:name w:val="Heading 3 Char"/>
    <w:aliases w:val="سرفصل3 Char,سرفصل 3 Char"/>
    <w:basedOn w:val="DefaultParagraphFont"/>
    <w:link w:val="Heading3"/>
    <w:uiPriority w:val="9"/>
    <w:rsid w:val="009063F7"/>
    <w:rPr>
      <w:rFonts w:ascii="Cambria" w:eastAsia="2  Lotus" w:hAnsi="Cambria" w:cs="2  Badr"/>
      <w:bCs/>
      <w:sz w:val="36"/>
      <w:szCs w:val="36"/>
      <w:lang w:bidi="fa-IR"/>
    </w:rPr>
  </w:style>
  <w:style w:type="paragraph" w:styleId="FootnoteText">
    <w:name w:val="footnote text"/>
    <w:basedOn w:val="Normal"/>
    <w:link w:val="FootnoteTextChar"/>
    <w:uiPriority w:val="99"/>
    <w:semiHidden/>
    <w:unhideWhenUsed/>
    <w:rsid w:val="009063F7"/>
    <w:pPr>
      <w:spacing w:after="0"/>
    </w:pPr>
    <w:rPr>
      <w:sz w:val="20"/>
      <w:szCs w:val="20"/>
    </w:rPr>
  </w:style>
  <w:style w:type="character" w:customStyle="1" w:styleId="FootnoteTextChar">
    <w:name w:val="Footnote Text Char"/>
    <w:basedOn w:val="DefaultParagraphFont"/>
    <w:link w:val="FootnoteText"/>
    <w:uiPriority w:val="99"/>
    <w:semiHidden/>
    <w:rsid w:val="009063F7"/>
    <w:rPr>
      <w:rFonts w:ascii="Calibri" w:eastAsia="Times New Roman" w:hAnsi="Calibri" w:cs="2  Badr"/>
      <w:sz w:val="20"/>
      <w:szCs w:val="20"/>
      <w:lang w:bidi="fa-IR"/>
    </w:rPr>
  </w:style>
  <w:style w:type="paragraph" w:styleId="TOC1">
    <w:name w:val="toc 1"/>
    <w:basedOn w:val="Normal"/>
    <w:next w:val="Normal"/>
    <w:autoRedefine/>
    <w:uiPriority w:val="39"/>
    <w:unhideWhenUsed/>
    <w:qFormat/>
    <w:rsid w:val="009063F7"/>
    <w:pPr>
      <w:spacing w:after="0"/>
      <w:ind w:firstLine="0"/>
    </w:pPr>
  </w:style>
  <w:style w:type="paragraph" w:styleId="Footer">
    <w:name w:val="footer"/>
    <w:basedOn w:val="Normal"/>
    <w:link w:val="FooterChar"/>
    <w:uiPriority w:val="99"/>
    <w:unhideWhenUsed/>
    <w:rsid w:val="009063F7"/>
    <w:pPr>
      <w:tabs>
        <w:tab w:val="center" w:pos="4513"/>
        <w:tab w:val="right" w:pos="9026"/>
      </w:tabs>
      <w:spacing w:after="0"/>
    </w:pPr>
  </w:style>
  <w:style w:type="character" w:customStyle="1" w:styleId="FooterChar">
    <w:name w:val="Footer Char"/>
    <w:basedOn w:val="DefaultParagraphFont"/>
    <w:link w:val="Footer"/>
    <w:uiPriority w:val="99"/>
    <w:rsid w:val="009063F7"/>
    <w:rPr>
      <w:rFonts w:ascii="Calibri" w:eastAsia="Times New Roman" w:hAnsi="Calibri" w:cs="2  Badr"/>
      <w:szCs w:val="28"/>
      <w:lang w:bidi="fa-IR"/>
    </w:rPr>
  </w:style>
  <w:style w:type="character" w:styleId="FootnoteReference">
    <w:name w:val="footnote reference"/>
    <w:basedOn w:val="DefaultParagraphFont"/>
    <w:uiPriority w:val="99"/>
    <w:semiHidden/>
    <w:unhideWhenUsed/>
    <w:rsid w:val="009063F7"/>
    <w:rPr>
      <w:vertAlign w:val="superscript"/>
    </w:rPr>
  </w:style>
  <w:style w:type="paragraph" w:customStyle="1" w:styleId="1">
    <w:name w:val="سربرگ1"/>
    <w:basedOn w:val="Header"/>
    <w:link w:val="10"/>
    <w:rsid w:val="009063F7"/>
    <w:pPr>
      <w:ind w:firstLine="237"/>
      <w:jc w:val="center"/>
    </w:pPr>
    <w:rPr>
      <w:b/>
      <w:bCs/>
    </w:rPr>
  </w:style>
  <w:style w:type="character" w:customStyle="1" w:styleId="10">
    <w:name w:val="سربرگ1 نویسه"/>
    <w:basedOn w:val="DefaultParagraphFont"/>
    <w:link w:val="1"/>
    <w:rsid w:val="009063F7"/>
    <w:rPr>
      <w:rFonts w:ascii="Calibri" w:eastAsia="Times New Roman" w:hAnsi="Calibri" w:cs="2  Badr"/>
      <w:b/>
      <w:bCs/>
      <w:szCs w:val="28"/>
      <w:lang w:bidi="fa-IR"/>
    </w:rPr>
  </w:style>
  <w:style w:type="paragraph" w:customStyle="1" w:styleId="4">
    <w:name w:val="عنوان4"/>
    <w:basedOn w:val="Heading4"/>
    <w:link w:val="40"/>
    <w:rsid w:val="009063F7"/>
    <w:pPr>
      <w:keepNext w:val="0"/>
      <w:keepLines w:val="0"/>
      <w:spacing w:before="0"/>
      <w:jc w:val="left"/>
    </w:pPr>
    <w:rPr>
      <w:rFonts w:ascii="Calibri" w:eastAsiaTheme="minorHAnsi" w:hAnsi="Calibri" w:cs="2  Badr"/>
      <w:bCs w:val="0"/>
      <w:i w:val="0"/>
      <w:iCs w:val="0"/>
      <w:color w:val="auto"/>
      <w:sz w:val="38"/>
      <w:szCs w:val="34"/>
    </w:rPr>
  </w:style>
  <w:style w:type="character" w:customStyle="1" w:styleId="40">
    <w:name w:val="عنوان4 نویسه"/>
    <w:basedOn w:val="DefaultParagraphFont"/>
    <w:link w:val="4"/>
    <w:rsid w:val="009063F7"/>
    <w:rPr>
      <w:rFonts w:ascii="Calibri" w:hAnsi="Calibri" w:cs="2  Badr"/>
      <w:b/>
      <w:sz w:val="38"/>
      <w:szCs w:val="34"/>
      <w:lang w:bidi="fa-IR"/>
    </w:rPr>
  </w:style>
  <w:style w:type="paragraph" w:customStyle="1" w:styleId="5">
    <w:name w:val="عنوان5"/>
    <w:basedOn w:val="Normal"/>
    <w:link w:val="50"/>
    <w:rsid w:val="009063F7"/>
    <w:pPr>
      <w:ind w:firstLine="237"/>
    </w:pPr>
    <w:rPr>
      <w:b/>
      <w:bCs/>
      <w:sz w:val="36"/>
      <w:szCs w:val="36"/>
    </w:rPr>
  </w:style>
  <w:style w:type="character" w:customStyle="1" w:styleId="50">
    <w:name w:val="عنوان5 نویسه"/>
    <w:basedOn w:val="DefaultParagraphFont"/>
    <w:link w:val="5"/>
    <w:rsid w:val="009063F7"/>
    <w:rPr>
      <w:rFonts w:ascii="Calibri" w:eastAsia="Times New Roman" w:hAnsi="Calibri" w:cs="2  Badr"/>
      <w:b/>
      <w:bCs/>
      <w:sz w:val="36"/>
      <w:szCs w:val="36"/>
      <w:lang w:bidi="fa-IR"/>
    </w:rPr>
  </w:style>
  <w:style w:type="paragraph" w:styleId="Header">
    <w:name w:val="header"/>
    <w:basedOn w:val="Normal"/>
    <w:link w:val="HeaderChar"/>
    <w:uiPriority w:val="99"/>
    <w:semiHidden/>
    <w:unhideWhenUsed/>
    <w:rsid w:val="009063F7"/>
    <w:pPr>
      <w:tabs>
        <w:tab w:val="center" w:pos="4513"/>
        <w:tab w:val="right" w:pos="9026"/>
      </w:tabs>
      <w:spacing w:after="0"/>
    </w:pPr>
  </w:style>
  <w:style w:type="character" w:customStyle="1" w:styleId="HeaderChar">
    <w:name w:val="Header Char"/>
    <w:basedOn w:val="DefaultParagraphFont"/>
    <w:link w:val="Header"/>
    <w:uiPriority w:val="99"/>
    <w:semiHidden/>
    <w:rsid w:val="009063F7"/>
    <w:rPr>
      <w:rFonts w:ascii="Calibri" w:eastAsia="Times New Roman" w:hAnsi="Calibri" w:cs="2  Badr"/>
      <w:szCs w:val="28"/>
      <w:lang w:bidi="fa-IR"/>
    </w:rPr>
  </w:style>
  <w:style w:type="character" w:customStyle="1" w:styleId="Heading4Char">
    <w:name w:val="Heading 4 Char"/>
    <w:basedOn w:val="DefaultParagraphFont"/>
    <w:link w:val="Heading4"/>
    <w:uiPriority w:val="9"/>
    <w:semiHidden/>
    <w:rsid w:val="009063F7"/>
    <w:rPr>
      <w:rFonts w:asciiTheme="majorHAnsi" w:eastAsiaTheme="majorEastAsia" w:hAnsiTheme="majorHAnsi" w:cstheme="majorBidi"/>
      <w:b/>
      <w:bCs/>
      <w:i/>
      <w:iCs/>
      <w:color w:val="5B9BD5" w:themeColor="accent1"/>
      <w:szCs w:val="28"/>
      <w:lang w:bidi="fa-IR"/>
    </w:rPr>
  </w:style>
  <w:style w:type="paragraph" w:styleId="BalloonText">
    <w:name w:val="Balloon Text"/>
    <w:basedOn w:val="Normal"/>
    <w:link w:val="BalloonTextChar"/>
    <w:uiPriority w:val="99"/>
    <w:semiHidden/>
    <w:unhideWhenUsed/>
    <w:rsid w:val="009063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F7"/>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063F7"/>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2,سرفصل 1"/>
    <w:basedOn w:val="Normal"/>
    <w:next w:val="Normal"/>
    <w:link w:val="Heading1Char"/>
    <w:autoRedefine/>
    <w:uiPriority w:val="9"/>
    <w:qFormat/>
    <w:rsid w:val="009063F7"/>
    <w:pPr>
      <w:keepNext/>
      <w:keepLines/>
      <w:spacing w:before="400" w:after="0"/>
      <w:ind w:firstLine="0"/>
      <w:outlineLvl w:val="0"/>
    </w:pPr>
    <w:rPr>
      <w:rFonts w:ascii="Cambria" w:eastAsia="2  Lotus" w:hAnsi="Cambria"/>
      <w:bCs/>
      <w:sz w:val="28"/>
      <w:szCs w:val="44"/>
    </w:rPr>
  </w:style>
  <w:style w:type="paragraph" w:styleId="Heading2">
    <w:name w:val="heading 2"/>
    <w:aliases w:val="سرفصل2,3,سرفصل 2"/>
    <w:basedOn w:val="Normal"/>
    <w:next w:val="Normal"/>
    <w:link w:val="Heading2Char"/>
    <w:autoRedefine/>
    <w:uiPriority w:val="9"/>
    <w:unhideWhenUsed/>
    <w:qFormat/>
    <w:rsid w:val="009063F7"/>
    <w:pPr>
      <w:keepNext/>
      <w:keepLines/>
      <w:spacing w:before="340" w:after="0"/>
      <w:ind w:firstLine="0"/>
      <w:outlineLvl w:val="1"/>
    </w:pPr>
    <w:rPr>
      <w:rFonts w:ascii="Cambria" w:eastAsia="2  Lotus" w:hAnsi="Cambria"/>
      <w:b/>
      <w:bCs/>
      <w:sz w:val="26"/>
      <w:szCs w:val="42"/>
    </w:rPr>
  </w:style>
  <w:style w:type="paragraph" w:styleId="Heading3">
    <w:name w:val="heading 3"/>
    <w:aliases w:val="سرفصل3,سرفصل 3"/>
    <w:basedOn w:val="Normal"/>
    <w:next w:val="Normal"/>
    <w:link w:val="Heading3Char"/>
    <w:autoRedefine/>
    <w:uiPriority w:val="9"/>
    <w:unhideWhenUsed/>
    <w:qFormat/>
    <w:rsid w:val="009063F7"/>
    <w:pPr>
      <w:keepNext/>
      <w:keepLines/>
      <w:numPr>
        <w:numId w:val="1"/>
      </w:numPr>
      <w:spacing w:before="280" w:after="0"/>
      <w:outlineLvl w:val="2"/>
    </w:pPr>
    <w:rPr>
      <w:rFonts w:ascii="Cambria" w:eastAsia="2  Lotus" w:hAnsi="Cambria"/>
      <w:bCs/>
      <w:sz w:val="36"/>
      <w:szCs w:val="36"/>
    </w:rPr>
  </w:style>
  <w:style w:type="paragraph" w:styleId="Heading4">
    <w:name w:val="heading 4"/>
    <w:basedOn w:val="Normal"/>
    <w:next w:val="Normal"/>
    <w:link w:val="Heading4Char"/>
    <w:uiPriority w:val="9"/>
    <w:semiHidden/>
    <w:unhideWhenUsed/>
    <w:qFormat/>
    <w:rsid w:val="009063F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2 Char,سرفصل 1 Char"/>
    <w:basedOn w:val="DefaultParagraphFont"/>
    <w:link w:val="Heading1"/>
    <w:uiPriority w:val="9"/>
    <w:rsid w:val="009063F7"/>
    <w:rPr>
      <w:rFonts w:ascii="Cambria" w:eastAsia="2  Lotus" w:hAnsi="Cambria" w:cs="2  Badr"/>
      <w:bCs/>
      <w:sz w:val="28"/>
      <w:szCs w:val="44"/>
      <w:lang w:bidi="fa-IR"/>
    </w:rPr>
  </w:style>
  <w:style w:type="character" w:customStyle="1" w:styleId="Heading2Char">
    <w:name w:val="Heading 2 Char"/>
    <w:aliases w:val="سرفصل2 Char,3 Char,سرفصل 2 Char"/>
    <w:basedOn w:val="DefaultParagraphFont"/>
    <w:link w:val="Heading2"/>
    <w:uiPriority w:val="9"/>
    <w:rsid w:val="009063F7"/>
    <w:rPr>
      <w:rFonts w:ascii="Cambria" w:eastAsia="2  Lotus" w:hAnsi="Cambria" w:cs="2  Badr"/>
      <w:b/>
      <w:bCs/>
      <w:sz w:val="26"/>
      <w:szCs w:val="42"/>
      <w:lang w:bidi="fa-IR"/>
    </w:rPr>
  </w:style>
  <w:style w:type="character" w:customStyle="1" w:styleId="Heading3Char">
    <w:name w:val="Heading 3 Char"/>
    <w:aliases w:val="سرفصل3 Char,سرفصل 3 Char"/>
    <w:basedOn w:val="DefaultParagraphFont"/>
    <w:link w:val="Heading3"/>
    <w:uiPriority w:val="9"/>
    <w:rsid w:val="009063F7"/>
    <w:rPr>
      <w:rFonts w:ascii="Cambria" w:eastAsia="2  Lotus" w:hAnsi="Cambria" w:cs="2  Badr"/>
      <w:bCs/>
      <w:sz w:val="36"/>
      <w:szCs w:val="36"/>
      <w:lang w:bidi="fa-IR"/>
    </w:rPr>
  </w:style>
  <w:style w:type="paragraph" w:styleId="FootnoteText">
    <w:name w:val="footnote text"/>
    <w:basedOn w:val="Normal"/>
    <w:link w:val="FootnoteTextChar"/>
    <w:uiPriority w:val="99"/>
    <w:semiHidden/>
    <w:unhideWhenUsed/>
    <w:rsid w:val="009063F7"/>
    <w:pPr>
      <w:spacing w:after="0"/>
    </w:pPr>
    <w:rPr>
      <w:sz w:val="20"/>
      <w:szCs w:val="20"/>
    </w:rPr>
  </w:style>
  <w:style w:type="character" w:customStyle="1" w:styleId="FootnoteTextChar">
    <w:name w:val="Footnote Text Char"/>
    <w:basedOn w:val="DefaultParagraphFont"/>
    <w:link w:val="FootnoteText"/>
    <w:uiPriority w:val="99"/>
    <w:semiHidden/>
    <w:rsid w:val="009063F7"/>
    <w:rPr>
      <w:rFonts w:ascii="Calibri" w:eastAsia="Times New Roman" w:hAnsi="Calibri" w:cs="2  Badr"/>
      <w:sz w:val="20"/>
      <w:szCs w:val="20"/>
      <w:lang w:bidi="fa-IR"/>
    </w:rPr>
  </w:style>
  <w:style w:type="paragraph" w:styleId="TOC1">
    <w:name w:val="toc 1"/>
    <w:basedOn w:val="Normal"/>
    <w:next w:val="Normal"/>
    <w:autoRedefine/>
    <w:uiPriority w:val="39"/>
    <w:unhideWhenUsed/>
    <w:qFormat/>
    <w:rsid w:val="009063F7"/>
    <w:pPr>
      <w:spacing w:after="0"/>
      <w:ind w:firstLine="0"/>
    </w:pPr>
  </w:style>
  <w:style w:type="paragraph" w:styleId="Footer">
    <w:name w:val="footer"/>
    <w:basedOn w:val="Normal"/>
    <w:link w:val="FooterChar"/>
    <w:uiPriority w:val="99"/>
    <w:unhideWhenUsed/>
    <w:rsid w:val="009063F7"/>
    <w:pPr>
      <w:tabs>
        <w:tab w:val="center" w:pos="4513"/>
        <w:tab w:val="right" w:pos="9026"/>
      </w:tabs>
      <w:spacing w:after="0"/>
    </w:pPr>
  </w:style>
  <w:style w:type="character" w:customStyle="1" w:styleId="FooterChar">
    <w:name w:val="Footer Char"/>
    <w:basedOn w:val="DefaultParagraphFont"/>
    <w:link w:val="Footer"/>
    <w:uiPriority w:val="99"/>
    <w:rsid w:val="009063F7"/>
    <w:rPr>
      <w:rFonts w:ascii="Calibri" w:eastAsia="Times New Roman" w:hAnsi="Calibri" w:cs="2  Badr"/>
      <w:szCs w:val="28"/>
      <w:lang w:bidi="fa-IR"/>
    </w:rPr>
  </w:style>
  <w:style w:type="character" w:styleId="FootnoteReference">
    <w:name w:val="footnote reference"/>
    <w:basedOn w:val="DefaultParagraphFont"/>
    <w:uiPriority w:val="99"/>
    <w:semiHidden/>
    <w:unhideWhenUsed/>
    <w:rsid w:val="009063F7"/>
    <w:rPr>
      <w:vertAlign w:val="superscript"/>
    </w:rPr>
  </w:style>
  <w:style w:type="paragraph" w:customStyle="1" w:styleId="1">
    <w:name w:val="سربرگ1"/>
    <w:basedOn w:val="Header"/>
    <w:link w:val="10"/>
    <w:rsid w:val="009063F7"/>
    <w:pPr>
      <w:ind w:firstLine="237"/>
      <w:jc w:val="center"/>
    </w:pPr>
    <w:rPr>
      <w:b/>
      <w:bCs/>
    </w:rPr>
  </w:style>
  <w:style w:type="character" w:customStyle="1" w:styleId="10">
    <w:name w:val="سربرگ1 نویسه"/>
    <w:basedOn w:val="DefaultParagraphFont"/>
    <w:link w:val="1"/>
    <w:rsid w:val="009063F7"/>
    <w:rPr>
      <w:rFonts w:ascii="Calibri" w:eastAsia="Times New Roman" w:hAnsi="Calibri" w:cs="2  Badr"/>
      <w:b/>
      <w:bCs/>
      <w:szCs w:val="28"/>
      <w:lang w:bidi="fa-IR"/>
    </w:rPr>
  </w:style>
  <w:style w:type="paragraph" w:customStyle="1" w:styleId="4">
    <w:name w:val="عنوان4"/>
    <w:basedOn w:val="Heading4"/>
    <w:link w:val="40"/>
    <w:rsid w:val="009063F7"/>
    <w:pPr>
      <w:keepNext w:val="0"/>
      <w:keepLines w:val="0"/>
      <w:spacing w:before="0"/>
      <w:jc w:val="left"/>
    </w:pPr>
    <w:rPr>
      <w:rFonts w:ascii="Calibri" w:eastAsiaTheme="minorHAnsi" w:hAnsi="Calibri" w:cs="2  Badr"/>
      <w:bCs w:val="0"/>
      <w:i w:val="0"/>
      <w:iCs w:val="0"/>
      <w:color w:val="auto"/>
      <w:sz w:val="38"/>
      <w:szCs w:val="34"/>
    </w:rPr>
  </w:style>
  <w:style w:type="character" w:customStyle="1" w:styleId="40">
    <w:name w:val="عنوان4 نویسه"/>
    <w:basedOn w:val="DefaultParagraphFont"/>
    <w:link w:val="4"/>
    <w:rsid w:val="009063F7"/>
    <w:rPr>
      <w:rFonts w:ascii="Calibri" w:hAnsi="Calibri" w:cs="2  Badr"/>
      <w:b/>
      <w:sz w:val="38"/>
      <w:szCs w:val="34"/>
      <w:lang w:bidi="fa-IR"/>
    </w:rPr>
  </w:style>
  <w:style w:type="paragraph" w:customStyle="1" w:styleId="5">
    <w:name w:val="عنوان5"/>
    <w:basedOn w:val="Normal"/>
    <w:link w:val="50"/>
    <w:rsid w:val="009063F7"/>
    <w:pPr>
      <w:ind w:firstLine="237"/>
    </w:pPr>
    <w:rPr>
      <w:b/>
      <w:bCs/>
      <w:sz w:val="36"/>
      <w:szCs w:val="36"/>
    </w:rPr>
  </w:style>
  <w:style w:type="character" w:customStyle="1" w:styleId="50">
    <w:name w:val="عنوان5 نویسه"/>
    <w:basedOn w:val="DefaultParagraphFont"/>
    <w:link w:val="5"/>
    <w:rsid w:val="009063F7"/>
    <w:rPr>
      <w:rFonts w:ascii="Calibri" w:eastAsia="Times New Roman" w:hAnsi="Calibri" w:cs="2  Badr"/>
      <w:b/>
      <w:bCs/>
      <w:sz w:val="36"/>
      <w:szCs w:val="36"/>
      <w:lang w:bidi="fa-IR"/>
    </w:rPr>
  </w:style>
  <w:style w:type="paragraph" w:styleId="Header">
    <w:name w:val="header"/>
    <w:basedOn w:val="Normal"/>
    <w:link w:val="HeaderChar"/>
    <w:uiPriority w:val="99"/>
    <w:semiHidden/>
    <w:unhideWhenUsed/>
    <w:rsid w:val="009063F7"/>
    <w:pPr>
      <w:tabs>
        <w:tab w:val="center" w:pos="4513"/>
        <w:tab w:val="right" w:pos="9026"/>
      </w:tabs>
      <w:spacing w:after="0"/>
    </w:pPr>
  </w:style>
  <w:style w:type="character" w:customStyle="1" w:styleId="HeaderChar">
    <w:name w:val="Header Char"/>
    <w:basedOn w:val="DefaultParagraphFont"/>
    <w:link w:val="Header"/>
    <w:uiPriority w:val="99"/>
    <w:semiHidden/>
    <w:rsid w:val="009063F7"/>
    <w:rPr>
      <w:rFonts w:ascii="Calibri" w:eastAsia="Times New Roman" w:hAnsi="Calibri" w:cs="2  Badr"/>
      <w:szCs w:val="28"/>
      <w:lang w:bidi="fa-IR"/>
    </w:rPr>
  </w:style>
  <w:style w:type="character" w:customStyle="1" w:styleId="Heading4Char">
    <w:name w:val="Heading 4 Char"/>
    <w:basedOn w:val="DefaultParagraphFont"/>
    <w:link w:val="Heading4"/>
    <w:uiPriority w:val="9"/>
    <w:semiHidden/>
    <w:rsid w:val="009063F7"/>
    <w:rPr>
      <w:rFonts w:asciiTheme="majorHAnsi" w:eastAsiaTheme="majorEastAsia" w:hAnsiTheme="majorHAnsi" w:cstheme="majorBidi"/>
      <w:b/>
      <w:bCs/>
      <w:i/>
      <w:iCs/>
      <w:color w:val="5B9BD5" w:themeColor="accent1"/>
      <w:szCs w:val="28"/>
      <w:lang w:bidi="fa-IR"/>
    </w:rPr>
  </w:style>
  <w:style w:type="paragraph" w:styleId="BalloonText">
    <w:name w:val="Balloon Text"/>
    <w:basedOn w:val="Normal"/>
    <w:link w:val="BalloonTextChar"/>
    <w:uiPriority w:val="99"/>
    <w:semiHidden/>
    <w:unhideWhenUsed/>
    <w:rsid w:val="009063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F7"/>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2014-05-04T09:04:00Z</dcterms:created>
  <dcterms:modified xsi:type="dcterms:W3CDTF">2014-05-04T09:05:00Z</dcterms:modified>
</cp:coreProperties>
</file>