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08" w:rsidRPr="00825935" w:rsidRDefault="00584D4F" w:rsidP="00825935">
      <w:pPr>
        <w:autoSpaceDE w:val="0"/>
        <w:autoSpaceDN w:val="0"/>
        <w:adjustRightInd w:val="0"/>
        <w:spacing w:after="0"/>
        <w:ind w:left="95"/>
        <w:jc w:val="center"/>
        <w:rPr>
          <w:rFonts w:ascii="Microsoft Sans Serif" w:hAnsi="Microsoft Sans Serif"/>
          <w:sz w:val="44"/>
          <w:szCs w:val="44"/>
          <w:rtl/>
        </w:rPr>
      </w:pPr>
      <w:r>
        <w:rPr>
          <w:rFonts w:ascii="Microsoft Sans Serif" w:hAnsi="Microsoft Sans Serif" w:hint="cs"/>
          <w:sz w:val="44"/>
          <w:szCs w:val="44"/>
          <w:rtl/>
        </w:rPr>
        <w:t>بسم‌الله</w:t>
      </w:r>
      <w:r w:rsidR="000C69F3" w:rsidRPr="00825935">
        <w:rPr>
          <w:rFonts w:ascii="Microsoft Sans Serif" w:hAnsi="Microsoft Sans Serif" w:hint="cs"/>
          <w:sz w:val="44"/>
          <w:szCs w:val="44"/>
          <w:rtl/>
        </w:rPr>
        <w:t xml:space="preserve"> الرحمن الرحیم</w:t>
      </w:r>
    </w:p>
    <w:p w:rsidR="009F7408" w:rsidRPr="0060524D" w:rsidRDefault="009F7408" w:rsidP="0060524D">
      <w:pPr>
        <w:pStyle w:val="Heading1"/>
        <w:rPr>
          <w:rtl/>
        </w:rPr>
      </w:pPr>
      <w:bookmarkStart w:id="0" w:name="_Toc368726307"/>
      <w:r w:rsidRPr="0060524D">
        <w:rPr>
          <w:rFonts w:hint="cs"/>
          <w:rtl/>
        </w:rPr>
        <w:t>انحلال هر یک از قواعد ارشاد و تربیت به دو ریز قاعده</w:t>
      </w:r>
      <w:bookmarkEnd w:id="0"/>
    </w:p>
    <w:p w:rsidR="00C7436C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>پس از بررسی قاعده ارشاد و تعلیم</w:t>
      </w:r>
      <w:r w:rsidR="009F7408" w:rsidRPr="00825935">
        <w:rPr>
          <w:rFonts w:hint="cs"/>
          <w:rtl/>
        </w:rPr>
        <w:t>،</w:t>
      </w:r>
      <w:r w:rsidRPr="00825935">
        <w:rPr>
          <w:rFonts w:hint="cs"/>
          <w:rtl/>
        </w:rPr>
        <w:t xml:space="preserve"> به قاعده تربیت و هدایت پرداختیم</w:t>
      </w:r>
      <w:r w:rsidR="002C5BB4">
        <w:rPr>
          <w:rtl/>
        </w:rPr>
        <w:t xml:space="preserve"> </w:t>
      </w:r>
      <w:r w:rsidRPr="00825935">
        <w:rPr>
          <w:rFonts w:hint="cs"/>
          <w:rtl/>
        </w:rPr>
        <w:t xml:space="preserve">که </w:t>
      </w:r>
      <w:r w:rsidR="009F7408" w:rsidRPr="00825935">
        <w:rPr>
          <w:rFonts w:hint="cs"/>
          <w:rtl/>
        </w:rPr>
        <w:t>قاعده تربیت، بُعد تربیتی و هدایت‌</w:t>
      </w:r>
      <w:r w:rsidRPr="00825935">
        <w:rPr>
          <w:rFonts w:hint="cs"/>
          <w:rtl/>
        </w:rPr>
        <w:t>گری</w:t>
      </w:r>
      <w:r w:rsidR="009F7408" w:rsidRPr="00825935">
        <w:rPr>
          <w:rFonts w:hint="cs"/>
          <w:rtl/>
        </w:rPr>
        <w:t>ِ</w:t>
      </w:r>
      <w:r w:rsidRPr="00825935">
        <w:rPr>
          <w:rFonts w:hint="cs"/>
          <w:rtl/>
        </w:rPr>
        <w:t xml:space="preserve"> فراتر از </w:t>
      </w:r>
      <w:r w:rsidR="009F7408" w:rsidRPr="00825935">
        <w:rPr>
          <w:rFonts w:hint="cs"/>
          <w:rtl/>
        </w:rPr>
        <w:t>آموزش</w:t>
      </w:r>
      <w:r w:rsidRPr="00825935">
        <w:rPr>
          <w:rFonts w:hint="cs"/>
          <w:rtl/>
        </w:rPr>
        <w:t xml:space="preserve"> و اعلام و تعلیم بود</w:t>
      </w:r>
      <w:r w:rsidR="009F7408" w:rsidRPr="00825935">
        <w:rPr>
          <w:rFonts w:hint="cs"/>
          <w:rtl/>
        </w:rPr>
        <w:t xml:space="preserve">. </w:t>
      </w:r>
      <w:r w:rsidRPr="00825935">
        <w:rPr>
          <w:rFonts w:hint="cs"/>
          <w:rtl/>
        </w:rPr>
        <w:t>در این قاعده دوم</w:t>
      </w:r>
      <w:r w:rsidR="009F7408" w:rsidRPr="00825935">
        <w:rPr>
          <w:rFonts w:hint="cs"/>
          <w:rtl/>
        </w:rPr>
        <w:t xml:space="preserve"> نیز، آیات</w:t>
      </w:r>
      <w:r w:rsidRPr="00825935">
        <w:rPr>
          <w:rFonts w:hint="cs"/>
          <w:rtl/>
        </w:rPr>
        <w:t xml:space="preserve"> </w:t>
      </w:r>
      <w:r w:rsidR="002C5BB4">
        <w:rPr>
          <w:rFonts w:hint="cs"/>
          <w:rtl/>
        </w:rPr>
        <w:t>به‌عنوان</w:t>
      </w:r>
      <w:r w:rsidRPr="00825935">
        <w:rPr>
          <w:rFonts w:hint="cs"/>
          <w:rtl/>
        </w:rPr>
        <w:t xml:space="preserve"> یک </w:t>
      </w:r>
      <w:r w:rsidR="009F7408" w:rsidRPr="00825935">
        <w:rPr>
          <w:rFonts w:hint="cs"/>
          <w:rtl/>
        </w:rPr>
        <w:t xml:space="preserve">یافتن </w:t>
      </w:r>
      <w:r w:rsidRPr="00825935">
        <w:rPr>
          <w:rFonts w:hint="cs"/>
          <w:rtl/>
        </w:rPr>
        <w:t xml:space="preserve">وظیفه کلی برای </w:t>
      </w:r>
      <w:r w:rsidR="009F7408" w:rsidRPr="00825935">
        <w:rPr>
          <w:rFonts w:hint="cs"/>
          <w:rtl/>
        </w:rPr>
        <w:t>علماء</w:t>
      </w:r>
      <w:r w:rsidRPr="00825935">
        <w:rPr>
          <w:rFonts w:hint="cs"/>
          <w:rtl/>
        </w:rPr>
        <w:t xml:space="preserve"> </w:t>
      </w:r>
      <w:r w:rsidR="009F7408" w:rsidRPr="00825935">
        <w:rPr>
          <w:rFonts w:hint="cs"/>
          <w:rtl/>
        </w:rPr>
        <w:t>و عموم مورد</w:t>
      </w:r>
      <w:r w:rsidRPr="00825935">
        <w:rPr>
          <w:rFonts w:hint="cs"/>
          <w:rtl/>
        </w:rPr>
        <w:t xml:space="preserve"> بررسی </w:t>
      </w:r>
      <w:r w:rsidR="009F7408" w:rsidRPr="00825935">
        <w:rPr>
          <w:rFonts w:hint="cs"/>
          <w:rtl/>
        </w:rPr>
        <w:t>قرار گرفت</w:t>
      </w:r>
      <w:r w:rsidR="002C5BB4">
        <w:rPr>
          <w:rtl/>
        </w:rPr>
        <w:t xml:space="preserve"> </w:t>
      </w:r>
      <w:r w:rsidR="009F7408" w:rsidRPr="00825935">
        <w:rPr>
          <w:rFonts w:hint="cs"/>
          <w:rtl/>
        </w:rPr>
        <w:t>که مانند قاعده ارشاد</w:t>
      </w:r>
      <w:r w:rsidRPr="00825935">
        <w:rPr>
          <w:rFonts w:hint="cs"/>
          <w:rtl/>
        </w:rPr>
        <w:t xml:space="preserve"> دو مضمون استفاده شد</w:t>
      </w:r>
      <w:r w:rsidR="009F7408" w:rsidRPr="00825935">
        <w:rPr>
          <w:rFonts w:hint="cs"/>
          <w:rtl/>
        </w:rPr>
        <w:t>.</w:t>
      </w:r>
    </w:p>
    <w:p w:rsidR="00C7436C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>بیان</w:t>
      </w:r>
      <w:r w:rsidR="00C7436C" w:rsidRPr="00825935">
        <w:rPr>
          <w:rFonts w:hint="cs"/>
          <w:rtl/>
        </w:rPr>
        <w:t xml:space="preserve"> مطلب این</w:t>
      </w:r>
      <w:r w:rsidRPr="00825935">
        <w:rPr>
          <w:rFonts w:hint="cs"/>
          <w:rtl/>
        </w:rPr>
        <w:t xml:space="preserve"> که</w:t>
      </w:r>
      <w:r w:rsidR="00650C5C" w:rsidRPr="00825935">
        <w:rPr>
          <w:rFonts w:hint="cs"/>
          <w:rtl/>
        </w:rPr>
        <w:t xml:space="preserve"> قاعده ارشاد منحل به دو قاعده می‌</w:t>
      </w:r>
      <w:r w:rsidRPr="00825935">
        <w:rPr>
          <w:rFonts w:hint="cs"/>
          <w:rtl/>
        </w:rPr>
        <w:t>شود</w:t>
      </w:r>
      <w:r w:rsidR="00C7436C" w:rsidRPr="00825935">
        <w:rPr>
          <w:rFonts w:hint="cs"/>
          <w:rtl/>
        </w:rPr>
        <w:t>:</w:t>
      </w:r>
    </w:p>
    <w:p w:rsidR="00C7436C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 xml:space="preserve"> یک</w:t>
      </w:r>
      <w:r w:rsidR="00C7436C" w:rsidRPr="00825935">
        <w:rPr>
          <w:rFonts w:hint="cs"/>
          <w:rtl/>
        </w:rPr>
        <w:t>:</w:t>
      </w:r>
      <w:r w:rsidRPr="00825935">
        <w:rPr>
          <w:rFonts w:hint="cs"/>
          <w:rtl/>
        </w:rPr>
        <w:t xml:space="preserve"> وجوب ارشاد و تعلیم نسبت به معارف دینی در محدوده واجب</w:t>
      </w:r>
      <w:r w:rsidR="00C7436C" w:rsidRPr="00825935">
        <w:rPr>
          <w:rFonts w:hint="cs"/>
          <w:rtl/>
        </w:rPr>
        <w:t xml:space="preserve">ات اعم از اخلاق و احکام و </w:t>
      </w:r>
      <w:r w:rsidR="00584D4F">
        <w:rPr>
          <w:rFonts w:hint="cs"/>
          <w:rtl/>
        </w:rPr>
        <w:t>عقاید</w:t>
      </w:r>
      <w:r w:rsidR="00C7436C" w:rsidRPr="00825935">
        <w:rPr>
          <w:rFonts w:hint="cs"/>
          <w:rtl/>
        </w:rPr>
        <w:t>.</w:t>
      </w:r>
    </w:p>
    <w:p w:rsidR="00C7436C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>دوم</w:t>
      </w:r>
      <w:r w:rsidR="00C7436C" w:rsidRPr="00825935">
        <w:rPr>
          <w:rFonts w:hint="cs"/>
          <w:rtl/>
        </w:rPr>
        <w:t>:</w:t>
      </w:r>
      <w:r w:rsidRPr="00825935">
        <w:rPr>
          <w:rFonts w:hint="cs"/>
          <w:rtl/>
        </w:rPr>
        <w:t xml:space="preserve"> ر</w:t>
      </w:r>
      <w:r w:rsidR="009F7408" w:rsidRPr="00825935">
        <w:rPr>
          <w:rFonts w:hint="cs"/>
          <w:rtl/>
        </w:rPr>
        <w:t xml:space="preserve">جحان </w:t>
      </w:r>
      <w:r w:rsidR="00584D4F">
        <w:rPr>
          <w:rFonts w:hint="cs"/>
          <w:rtl/>
        </w:rPr>
        <w:t>و استحباب</w:t>
      </w:r>
      <w:r w:rsidR="009F7408" w:rsidRPr="00825935">
        <w:rPr>
          <w:rFonts w:hint="cs"/>
          <w:rtl/>
        </w:rPr>
        <w:t xml:space="preserve"> ارشاد و تعلیم در </w:t>
      </w:r>
      <w:r w:rsidRPr="00825935">
        <w:rPr>
          <w:rFonts w:hint="cs"/>
          <w:rtl/>
        </w:rPr>
        <w:t>احکام و معارف غیر الزامی.</w:t>
      </w:r>
    </w:p>
    <w:p w:rsidR="00C7436C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 xml:space="preserve">شبیه این صور </w:t>
      </w:r>
      <w:r w:rsidR="00C7436C" w:rsidRPr="00825935">
        <w:rPr>
          <w:rFonts w:hint="cs"/>
          <w:rtl/>
        </w:rPr>
        <w:t>نیز در قاعده تربیت،</w:t>
      </w:r>
      <w:r w:rsidRPr="00825935">
        <w:rPr>
          <w:rFonts w:hint="cs"/>
          <w:rtl/>
        </w:rPr>
        <w:t xml:space="preserve"> </w:t>
      </w:r>
      <w:r w:rsidR="00C7436C" w:rsidRPr="00825935">
        <w:rPr>
          <w:rFonts w:hint="cs"/>
          <w:rtl/>
        </w:rPr>
        <w:t xml:space="preserve">از ادله </w:t>
      </w:r>
      <w:r w:rsidRPr="00825935">
        <w:rPr>
          <w:rFonts w:hint="cs"/>
          <w:rtl/>
        </w:rPr>
        <w:t xml:space="preserve">دو </w:t>
      </w:r>
      <w:r w:rsidR="00C7436C" w:rsidRPr="00825935">
        <w:rPr>
          <w:rFonts w:hint="cs"/>
          <w:rtl/>
        </w:rPr>
        <w:t xml:space="preserve">ریز </w:t>
      </w:r>
      <w:r w:rsidRPr="00825935">
        <w:rPr>
          <w:rFonts w:hint="cs"/>
          <w:rtl/>
        </w:rPr>
        <w:t>قاعده استفاده کردیم</w:t>
      </w:r>
      <w:r w:rsidR="00C7436C" w:rsidRPr="00825935">
        <w:rPr>
          <w:rFonts w:hint="cs"/>
          <w:rtl/>
        </w:rPr>
        <w:t>:</w:t>
      </w:r>
    </w:p>
    <w:p w:rsidR="00C7436C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 xml:space="preserve"> یک</w:t>
      </w:r>
      <w:r w:rsidR="00C7436C" w:rsidRPr="00825935">
        <w:rPr>
          <w:rFonts w:hint="cs"/>
          <w:rtl/>
        </w:rPr>
        <w:t xml:space="preserve">: </w:t>
      </w:r>
      <w:r w:rsidRPr="00825935">
        <w:rPr>
          <w:rFonts w:hint="cs"/>
          <w:rtl/>
        </w:rPr>
        <w:t>قاعده می</w:t>
      </w:r>
      <w:r w:rsidR="00650C5C" w:rsidRPr="00825935">
        <w:rPr>
          <w:rFonts w:hint="cs"/>
          <w:rtl/>
        </w:rPr>
        <w:t>‌</w:t>
      </w:r>
      <w:r w:rsidRPr="00825935">
        <w:rPr>
          <w:rFonts w:hint="cs"/>
          <w:rtl/>
        </w:rPr>
        <w:t xml:space="preserve">گوید واجب </w:t>
      </w:r>
      <w:r w:rsidR="00C7436C" w:rsidRPr="00825935">
        <w:rPr>
          <w:rFonts w:hint="cs"/>
          <w:rtl/>
        </w:rPr>
        <w:t xml:space="preserve">است </w:t>
      </w:r>
      <w:r w:rsidR="00584D4F">
        <w:rPr>
          <w:rFonts w:hint="cs"/>
          <w:rtl/>
        </w:rPr>
        <w:t>فعالیت‌های</w:t>
      </w:r>
      <w:r w:rsidR="00C7436C" w:rsidRPr="00825935">
        <w:rPr>
          <w:rFonts w:hint="cs"/>
          <w:rtl/>
        </w:rPr>
        <w:t xml:space="preserve"> هدایت</w:t>
      </w:r>
      <w:r w:rsidR="00650C5C" w:rsidRPr="00825935">
        <w:rPr>
          <w:rFonts w:hint="cs"/>
          <w:rtl/>
        </w:rPr>
        <w:t>‌</w:t>
      </w:r>
      <w:r w:rsidR="00C7436C" w:rsidRPr="00825935">
        <w:rPr>
          <w:rFonts w:hint="cs"/>
          <w:rtl/>
        </w:rPr>
        <w:t>گری و دعوت</w:t>
      </w:r>
      <w:r w:rsidR="00650C5C" w:rsidRPr="00825935">
        <w:rPr>
          <w:rFonts w:hint="cs"/>
          <w:rtl/>
        </w:rPr>
        <w:t>‌</w:t>
      </w:r>
      <w:r w:rsidR="00C7436C" w:rsidRPr="00825935">
        <w:rPr>
          <w:rFonts w:hint="cs"/>
          <w:rtl/>
        </w:rPr>
        <w:t>گ</w:t>
      </w:r>
      <w:r w:rsidRPr="00825935">
        <w:rPr>
          <w:rFonts w:hint="cs"/>
          <w:rtl/>
        </w:rPr>
        <w:t xml:space="preserve">ری </w:t>
      </w:r>
      <w:r w:rsidR="00C7436C" w:rsidRPr="00825935">
        <w:rPr>
          <w:rFonts w:hint="cs"/>
          <w:rtl/>
        </w:rPr>
        <w:t xml:space="preserve">نسبت به احکام و معارف الزامی، </w:t>
      </w:r>
      <w:r w:rsidRPr="00825935">
        <w:rPr>
          <w:rFonts w:hint="cs"/>
          <w:rtl/>
        </w:rPr>
        <w:t xml:space="preserve">در چارچوبی که </w:t>
      </w:r>
      <w:r w:rsidR="00584D4F">
        <w:rPr>
          <w:rFonts w:hint="cs"/>
          <w:rtl/>
        </w:rPr>
        <w:t>ریزه‌کاری‌های</w:t>
      </w:r>
      <w:r w:rsidR="00C7436C" w:rsidRPr="00825935">
        <w:rPr>
          <w:rFonts w:hint="cs"/>
          <w:rtl/>
        </w:rPr>
        <w:t xml:space="preserve"> </w:t>
      </w:r>
      <w:r w:rsidR="003922A9">
        <w:rPr>
          <w:rFonts w:hint="cs"/>
          <w:rtl/>
        </w:rPr>
        <w:t>آن</w:t>
      </w:r>
      <w:r w:rsidRPr="00825935">
        <w:rPr>
          <w:rFonts w:hint="cs"/>
          <w:rtl/>
        </w:rPr>
        <w:t xml:space="preserve"> </w:t>
      </w:r>
      <w:r w:rsidR="00C7436C" w:rsidRPr="00825935">
        <w:rPr>
          <w:rFonts w:hint="cs"/>
          <w:rtl/>
        </w:rPr>
        <w:t>ب</w:t>
      </w:r>
      <w:r w:rsidR="009F7408" w:rsidRPr="00825935">
        <w:rPr>
          <w:rFonts w:hint="cs"/>
          <w:rtl/>
        </w:rPr>
        <w:t>عد</w:t>
      </w:r>
      <w:r w:rsidR="00C7436C" w:rsidRPr="00825935">
        <w:rPr>
          <w:rFonts w:hint="cs"/>
          <w:rtl/>
        </w:rPr>
        <w:t>اً بیان خواهد شد.</w:t>
      </w:r>
    </w:p>
    <w:p w:rsidR="000C69F3" w:rsidRPr="00825935" w:rsidRDefault="00C7436C" w:rsidP="0060524D">
      <w:pPr>
        <w:rPr>
          <w:rtl/>
        </w:rPr>
      </w:pPr>
      <w:r w:rsidRPr="00825935">
        <w:rPr>
          <w:rFonts w:hint="cs"/>
          <w:rtl/>
        </w:rPr>
        <w:t xml:space="preserve">دوم: </w:t>
      </w:r>
      <w:r w:rsidR="000C69F3" w:rsidRPr="00825935">
        <w:rPr>
          <w:rFonts w:hint="cs"/>
          <w:rtl/>
        </w:rPr>
        <w:t>ریز قاعده دوم این قاعده این است که در غیر الزامیات باز استحباب و رجحان دارد</w:t>
      </w:r>
      <w:r w:rsidRPr="00825935">
        <w:rPr>
          <w:rFonts w:hint="cs"/>
          <w:rtl/>
        </w:rPr>
        <w:t>.</w:t>
      </w:r>
      <w:r w:rsidR="000C69F3" w:rsidRPr="00825935">
        <w:rPr>
          <w:rFonts w:hint="cs"/>
          <w:rtl/>
        </w:rPr>
        <w:t xml:space="preserve"> </w:t>
      </w:r>
    </w:p>
    <w:p w:rsidR="00C7436C" w:rsidRPr="00825935" w:rsidRDefault="00C7436C" w:rsidP="0060524D">
      <w:pPr>
        <w:pStyle w:val="Heading1"/>
        <w:rPr>
          <w:rtl/>
        </w:rPr>
      </w:pPr>
      <w:bookmarkStart w:id="1" w:name="_Toc368726308"/>
      <w:r w:rsidRPr="00825935">
        <w:rPr>
          <w:rFonts w:hint="cs"/>
          <w:rtl/>
        </w:rPr>
        <w:t xml:space="preserve">تأملی دیگر به آیه </w:t>
      </w:r>
      <w:r w:rsidR="001B27E3">
        <w:rPr>
          <w:rFonts w:hint="cs"/>
          <w:rtl/>
        </w:rPr>
        <w:t>اسوه</w:t>
      </w:r>
      <w:bookmarkEnd w:id="1"/>
    </w:p>
    <w:p w:rsidR="00C7436C" w:rsidRPr="00825935" w:rsidRDefault="00CA1B1B" w:rsidP="00650C5C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32"/>
          <w:szCs w:val="32"/>
          <w:rtl/>
        </w:rPr>
      </w:pPr>
      <w:r w:rsidRPr="00825935">
        <w:rPr>
          <w:rFonts w:ascii="Microsoft Sans Serif" w:hAnsi="Microsoft Sans Serif" w:hint="cs"/>
          <w:sz w:val="32"/>
          <w:szCs w:val="32"/>
          <w:rtl/>
        </w:rPr>
        <w:t>در آ</w:t>
      </w:r>
      <w:r w:rsidR="000C69F3" w:rsidRPr="00825935">
        <w:rPr>
          <w:rFonts w:ascii="Microsoft Sans Serif" w:hAnsi="Microsoft Sans Serif" w:hint="cs"/>
          <w:sz w:val="32"/>
          <w:szCs w:val="32"/>
          <w:rtl/>
        </w:rPr>
        <w:t>یاتی که بیان</w:t>
      </w:r>
      <w:r w:rsidR="00C7436C" w:rsidRPr="00825935">
        <w:rPr>
          <w:rFonts w:ascii="Microsoft Sans Serif" w:hAnsi="Microsoft Sans Serif" w:hint="cs"/>
          <w:sz w:val="32"/>
          <w:szCs w:val="32"/>
          <w:rtl/>
        </w:rPr>
        <w:t xml:space="preserve"> </w:t>
      </w:r>
      <w:r w:rsidR="00C7436C" w:rsidRPr="0060524D">
        <w:rPr>
          <w:rFonts w:hint="cs"/>
          <w:rtl/>
        </w:rPr>
        <w:t>و خطاب</w:t>
      </w:r>
      <w:r w:rsidR="000C69F3" w:rsidRPr="0060524D">
        <w:rPr>
          <w:rFonts w:hint="cs"/>
          <w:rtl/>
        </w:rPr>
        <w:t xml:space="preserve"> عام نداشت</w:t>
      </w:r>
      <w:r w:rsidR="00C7436C" w:rsidRPr="0060524D">
        <w:rPr>
          <w:rFonts w:hint="cs"/>
          <w:rtl/>
        </w:rPr>
        <w:t>،</w:t>
      </w:r>
      <w:r w:rsidR="000C69F3" w:rsidRPr="0060524D">
        <w:rPr>
          <w:rFonts w:hint="cs"/>
          <w:rtl/>
        </w:rPr>
        <w:t xml:space="preserve"> بلکه خطاب به </w:t>
      </w:r>
      <w:r w:rsidR="009F7408" w:rsidRPr="0060524D">
        <w:rPr>
          <w:rFonts w:hint="cs"/>
          <w:rtl/>
        </w:rPr>
        <w:t xml:space="preserve">پیامبر اکرم </w:t>
      </w:r>
      <w:r w:rsidR="00E540E0" w:rsidRPr="0060524D">
        <w:rPr>
          <w:rFonts w:hint="cs"/>
          <w:rtl/>
        </w:rPr>
        <w:t>صلی‌الله</w:t>
      </w:r>
      <w:r w:rsidR="009F7408" w:rsidRPr="0060524D">
        <w:rPr>
          <w:rFonts w:hint="cs"/>
          <w:rtl/>
        </w:rPr>
        <w:t xml:space="preserve"> علیه و آله و </w:t>
      </w:r>
      <w:r w:rsidR="002C5BB4" w:rsidRPr="0060524D">
        <w:rPr>
          <w:rFonts w:hint="cs"/>
          <w:rtl/>
        </w:rPr>
        <w:t>سلم</w:t>
      </w:r>
      <w:r w:rsidR="000C69F3" w:rsidRPr="0060524D">
        <w:rPr>
          <w:rFonts w:hint="cs"/>
          <w:rtl/>
        </w:rPr>
        <w:t xml:space="preserve"> یا </w:t>
      </w:r>
      <w:r w:rsidR="00650C5C" w:rsidRPr="0060524D">
        <w:rPr>
          <w:rFonts w:hint="cs"/>
          <w:rtl/>
        </w:rPr>
        <w:t xml:space="preserve">دیگر </w:t>
      </w:r>
      <w:r w:rsidR="009F7408" w:rsidRPr="0060524D">
        <w:rPr>
          <w:rFonts w:hint="cs"/>
          <w:rtl/>
        </w:rPr>
        <w:t>انبیاء</w:t>
      </w:r>
      <w:r w:rsidR="00650C5C" w:rsidRPr="0060524D">
        <w:rPr>
          <w:rFonts w:hint="cs"/>
          <w:rtl/>
        </w:rPr>
        <w:t xml:space="preserve"> </w:t>
      </w:r>
      <w:r w:rsidR="00584D4F" w:rsidRPr="0060524D">
        <w:rPr>
          <w:rFonts w:hint="cs"/>
          <w:rtl/>
        </w:rPr>
        <w:t>علیهم‌السلام</w:t>
      </w:r>
      <w:r w:rsidR="000C69F3" w:rsidRPr="00825935">
        <w:rPr>
          <w:rFonts w:ascii="Microsoft Sans Serif" w:hAnsi="Microsoft Sans Serif" w:hint="cs"/>
          <w:sz w:val="32"/>
          <w:szCs w:val="32"/>
          <w:rtl/>
        </w:rPr>
        <w:t xml:space="preserve"> بود</w:t>
      </w:r>
      <w:r w:rsidR="002C5BB4">
        <w:rPr>
          <w:rFonts w:ascii="Microsoft Sans Serif" w:hAnsi="Microsoft Sans Serif"/>
          <w:sz w:val="32"/>
          <w:szCs w:val="32"/>
          <w:rtl/>
        </w:rPr>
        <w:t xml:space="preserve">؛ </w:t>
      </w:r>
      <w:r w:rsidR="001B27E3">
        <w:rPr>
          <w:rFonts w:ascii="Microsoft Sans Serif" w:hAnsi="Microsoft Sans Serif" w:hint="cs"/>
          <w:sz w:val="32"/>
          <w:szCs w:val="32"/>
          <w:rtl/>
        </w:rPr>
        <w:t>به‌عبارت‌دیگر</w:t>
      </w:r>
      <w:r w:rsidR="00C7436C" w:rsidRPr="00825935">
        <w:rPr>
          <w:rFonts w:ascii="Microsoft Sans Serif" w:hAnsi="Microsoft Sans Serif" w:hint="cs"/>
          <w:sz w:val="32"/>
          <w:szCs w:val="32"/>
          <w:rtl/>
        </w:rPr>
        <w:t>، مخاطب آیه</w:t>
      </w:r>
      <w:r w:rsidR="000C69F3" w:rsidRPr="00825935">
        <w:rPr>
          <w:rFonts w:ascii="Microsoft Sans Serif" w:hAnsi="Microsoft Sans Serif" w:hint="cs"/>
          <w:sz w:val="32"/>
          <w:szCs w:val="32"/>
          <w:rtl/>
        </w:rPr>
        <w:t xml:space="preserve"> خاص بود</w:t>
      </w:r>
      <w:r w:rsidR="00C7436C" w:rsidRPr="00825935">
        <w:rPr>
          <w:rFonts w:ascii="Microsoft Sans Serif" w:hAnsi="Microsoft Sans Serif" w:hint="cs"/>
          <w:sz w:val="32"/>
          <w:szCs w:val="32"/>
          <w:rtl/>
        </w:rPr>
        <w:t>،</w:t>
      </w:r>
      <w:r w:rsidR="000C69F3" w:rsidRPr="00825935">
        <w:rPr>
          <w:rFonts w:ascii="Microsoft Sans Serif" w:hAnsi="Microsoft Sans Serif" w:hint="cs"/>
          <w:sz w:val="32"/>
          <w:szCs w:val="32"/>
          <w:rtl/>
        </w:rPr>
        <w:t xml:space="preserve"> برای تعمیم این</w:t>
      </w:r>
      <w:r w:rsidR="00C7436C" w:rsidRPr="00825935">
        <w:rPr>
          <w:rFonts w:ascii="Microsoft Sans Serif" w:hAnsi="Microsoft Sans Serif" w:hint="cs"/>
          <w:sz w:val="32"/>
          <w:szCs w:val="32"/>
          <w:rtl/>
        </w:rPr>
        <w:t xml:space="preserve"> قبیل از آیات، وجوهی بیان شد.</w:t>
      </w:r>
      <w:r w:rsidR="000C69F3" w:rsidRPr="00825935">
        <w:rPr>
          <w:rFonts w:ascii="Microsoft Sans Serif" w:hAnsi="Microsoft Sans Serif" w:hint="cs"/>
          <w:sz w:val="32"/>
          <w:szCs w:val="32"/>
          <w:rtl/>
        </w:rPr>
        <w:t xml:space="preserve"> به عبارتی </w:t>
      </w:r>
      <w:r w:rsidR="00C7436C" w:rsidRPr="00825935">
        <w:rPr>
          <w:rFonts w:ascii="Microsoft Sans Serif" w:hAnsi="Microsoft Sans Serif" w:hint="cs"/>
          <w:sz w:val="32"/>
          <w:szCs w:val="32"/>
          <w:rtl/>
        </w:rPr>
        <w:t xml:space="preserve">دیگر </w:t>
      </w:r>
      <w:r w:rsidR="000C69F3" w:rsidRPr="00825935">
        <w:rPr>
          <w:rFonts w:ascii="Microsoft Sans Serif" w:hAnsi="Microsoft Sans Serif" w:hint="cs"/>
          <w:sz w:val="32"/>
          <w:szCs w:val="32"/>
          <w:rtl/>
        </w:rPr>
        <w:t>دلیل کمکی به این ادله خاص می</w:t>
      </w:r>
      <w:r w:rsidR="00650C5C" w:rsidRPr="00825935">
        <w:rPr>
          <w:rFonts w:ascii="Microsoft Sans Serif" w:hAnsi="Microsoft Sans Serif" w:hint="cs"/>
          <w:sz w:val="32"/>
          <w:szCs w:val="32"/>
          <w:rtl/>
        </w:rPr>
        <w:t>‌</w:t>
      </w:r>
      <w:r w:rsidR="000C69F3" w:rsidRPr="00825935">
        <w:rPr>
          <w:rFonts w:ascii="Microsoft Sans Serif" w:hAnsi="Microsoft Sans Serif" w:hint="cs"/>
          <w:sz w:val="32"/>
          <w:szCs w:val="32"/>
          <w:rtl/>
        </w:rPr>
        <w:t xml:space="preserve">چسبید و آنها را </w:t>
      </w:r>
      <w:r w:rsidR="00650C5C" w:rsidRPr="00825935">
        <w:rPr>
          <w:rFonts w:ascii="Microsoft Sans Serif" w:hAnsi="Microsoft Sans Serif" w:hint="cs"/>
          <w:sz w:val="32"/>
          <w:szCs w:val="32"/>
          <w:rtl/>
        </w:rPr>
        <w:t>تعمیم می‌داد</w:t>
      </w:r>
      <w:r w:rsidR="002C5BB4">
        <w:rPr>
          <w:rFonts w:ascii="Microsoft Sans Serif" w:hAnsi="Microsoft Sans Serif"/>
          <w:sz w:val="32"/>
          <w:szCs w:val="32"/>
          <w:rtl/>
        </w:rPr>
        <w:t xml:space="preserve"> </w:t>
      </w:r>
      <w:r w:rsidR="00C7436C" w:rsidRPr="00825935">
        <w:rPr>
          <w:rFonts w:ascii="Microsoft Sans Serif" w:hAnsi="Microsoft Sans Serif" w:hint="cs"/>
          <w:sz w:val="32"/>
          <w:szCs w:val="32"/>
          <w:rtl/>
        </w:rPr>
        <w:t>که عبارت بودند از:</w:t>
      </w:r>
      <w:r w:rsidR="000C69F3" w:rsidRPr="00825935">
        <w:rPr>
          <w:rFonts w:ascii="Microsoft Sans Serif" w:hAnsi="Microsoft Sans Serif" w:hint="cs"/>
          <w:sz w:val="32"/>
          <w:szCs w:val="32"/>
          <w:rtl/>
        </w:rPr>
        <w:t xml:space="preserve"> </w:t>
      </w:r>
    </w:p>
    <w:p w:rsidR="00C7436C" w:rsidRPr="0060524D" w:rsidRDefault="000C69F3" w:rsidP="0060524D">
      <w:pPr>
        <w:pStyle w:val="ListParagraph"/>
      </w:pPr>
      <w:r w:rsidRPr="0060524D">
        <w:rPr>
          <w:rFonts w:hint="cs"/>
          <w:rtl/>
        </w:rPr>
        <w:t xml:space="preserve"> </w:t>
      </w:r>
      <w:r w:rsidR="00CA1B1B" w:rsidRPr="0060524D">
        <w:rPr>
          <w:rFonts w:hint="cs"/>
          <w:rtl/>
        </w:rPr>
        <w:t>«</w:t>
      </w:r>
      <w:r w:rsidR="003922A9" w:rsidRPr="0060524D">
        <w:rPr>
          <w:rFonts w:hint="cs"/>
          <w:b/>
          <w:bCs/>
          <w:rtl/>
        </w:rPr>
        <w:t>آن</w:t>
      </w:r>
      <w:r w:rsidR="00CA1B1B" w:rsidRPr="0060524D">
        <w:rPr>
          <w:b/>
          <w:bCs/>
          <w:rtl/>
        </w:rPr>
        <w:t xml:space="preserve"> </w:t>
      </w:r>
      <w:r w:rsidR="00CA1B1B" w:rsidRPr="0060524D">
        <w:rPr>
          <w:rFonts w:hint="cs"/>
          <w:b/>
          <w:bCs/>
          <w:rtl/>
        </w:rPr>
        <w:t>الْعُلَمَاءَ</w:t>
      </w:r>
      <w:r w:rsidR="00CA1B1B" w:rsidRPr="0060524D">
        <w:rPr>
          <w:b/>
          <w:bCs/>
          <w:rtl/>
        </w:rPr>
        <w:t xml:space="preserve"> </w:t>
      </w:r>
      <w:r w:rsidR="00CA1B1B" w:rsidRPr="0060524D">
        <w:rPr>
          <w:rFonts w:hint="cs"/>
          <w:b/>
          <w:bCs/>
          <w:rtl/>
        </w:rPr>
        <w:t>وَرَثَةُ</w:t>
      </w:r>
      <w:r w:rsidR="00CA1B1B" w:rsidRPr="0060524D">
        <w:rPr>
          <w:b/>
          <w:bCs/>
          <w:rtl/>
        </w:rPr>
        <w:t xml:space="preserve"> </w:t>
      </w:r>
      <w:r w:rsidR="00CA1B1B" w:rsidRPr="0060524D">
        <w:rPr>
          <w:rFonts w:hint="cs"/>
          <w:b/>
          <w:bCs/>
          <w:rtl/>
        </w:rPr>
        <w:t>الْأَنْبِيَاء</w:t>
      </w:r>
      <w:r w:rsidR="00CA1B1B" w:rsidRPr="0060524D">
        <w:rPr>
          <w:rFonts w:hint="cs"/>
          <w:rtl/>
        </w:rPr>
        <w:t>»</w:t>
      </w:r>
      <w:r w:rsidR="00CA1B1B" w:rsidRPr="0060524D">
        <w:rPr>
          <w:rStyle w:val="FootnoteReference"/>
          <w:rtl/>
        </w:rPr>
        <w:footnoteReference w:id="1"/>
      </w:r>
      <w:r w:rsidR="00CA1B1B" w:rsidRPr="0060524D">
        <w:rPr>
          <w:rtl/>
        </w:rPr>
        <w:t xml:space="preserve"> </w:t>
      </w:r>
      <w:r w:rsidR="00C7436C" w:rsidRPr="0060524D">
        <w:rPr>
          <w:rFonts w:hint="cs"/>
          <w:rtl/>
        </w:rPr>
        <w:t xml:space="preserve">که در </w:t>
      </w:r>
      <w:r w:rsidR="003922A9" w:rsidRPr="0060524D">
        <w:rPr>
          <w:rFonts w:hint="cs"/>
          <w:rtl/>
        </w:rPr>
        <w:t>آن</w:t>
      </w:r>
      <w:r w:rsidR="00C7436C" w:rsidRPr="0060524D">
        <w:rPr>
          <w:rFonts w:hint="cs"/>
          <w:rtl/>
        </w:rPr>
        <w:t xml:space="preserve"> علماء را وارثان انبیاء بیان می</w:t>
      </w:r>
      <w:r w:rsidR="00650C5C" w:rsidRPr="0060524D">
        <w:rPr>
          <w:rFonts w:hint="cs"/>
          <w:rtl/>
        </w:rPr>
        <w:t>‌</w:t>
      </w:r>
      <w:r w:rsidR="00C7436C" w:rsidRPr="0060524D">
        <w:rPr>
          <w:rFonts w:hint="cs"/>
          <w:rtl/>
        </w:rPr>
        <w:t>کند.</w:t>
      </w:r>
    </w:p>
    <w:p w:rsidR="00CA1B1B" w:rsidRPr="00825935" w:rsidRDefault="00C7436C" w:rsidP="0060524D">
      <w:pPr>
        <w:pStyle w:val="ListParagraph"/>
      </w:pPr>
      <w:r w:rsidRPr="00825935">
        <w:rPr>
          <w:rFonts w:hint="cs"/>
          <w:rtl/>
        </w:rPr>
        <w:t xml:space="preserve">دلیل کمکی دوم، </w:t>
      </w:r>
      <w:r w:rsidR="000C69F3" w:rsidRPr="00825935">
        <w:rPr>
          <w:rFonts w:hint="cs"/>
          <w:rtl/>
        </w:rPr>
        <w:t xml:space="preserve">جانشینی </w:t>
      </w:r>
      <w:r w:rsidR="009F7408" w:rsidRPr="00825935">
        <w:rPr>
          <w:rFonts w:hint="cs"/>
          <w:rtl/>
        </w:rPr>
        <w:t>علماء</w:t>
      </w:r>
      <w:r w:rsidR="000C69F3" w:rsidRPr="00825935">
        <w:rPr>
          <w:rFonts w:hint="cs"/>
          <w:rtl/>
        </w:rPr>
        <w:t xml:space="preserve"> نسبت به ائمه بود</w:t>
      </w:r>
      <w:r w:rsidR="002C5BB4">
        <w:rPr>
          <w:rtl/>
        </w:rPr>
        <w:t xml:space="preserve"> </w:t>
      </w:r>
      <w:r w:rsidR="00CA1B1B" w:rsidRPr="00825935">
        <w:rPr>
          <w:rFonts w:hint="cs"/>
          <w:rtl/>
        </w:rPr>
        <w:t xml:space="preserve">که </w:t>
      </w:r>
      <w:r w:rsidR="001B27E3">
        <w:rPr>
          <w:rFonts w:hint="cs"/>
          <w:rtl/>
        </w:rPr>
        <w:t>باواسطه</w:t>
      </w:r>
      <w:r w:rsidR="00CA1B1B" w:rsidRPr="00825935">
        <w:rPr>
          <w:rFonts w:hint="cs"/>
          <w:rtl/>
        </w:rPr>
        <w:t xml:space="preserve"> به پیامبر اکرم </w:t>
      </w:r>
      <w:r w:rsidR="00E540E0">
        <w:rPr>
          <w:rFonts w:hint="cs"/>
          <w:rtl/>
        </w:rPr>
        <w:t>صلی‌الله</w:t>
      </w:r>
      <w:r w:rsidR="00CA1B1B" w:rsidRPr="00825935">
        <w:rPr>
          <w:rFonts w:hint="cs"/>
          <w:rtl/>
        </w:rPr>
        <w:t xml:space="preserve"> علیه و آله و </w:t>
      </w:r>
      <w:r w:rsidR="002C5BB4">
        <w:rPr>
          <w:rFonts w:hint="cs"/>
          <w:rtl/>
        </w:rPr>
        <w:t>سلم</w:t>
      </w:r>
      <w:r w:rsidR="00CA1B1B" w:rsidRPr="00825935">
        <w:rPr>
          <w:rFonts w:hint="cs"/>
          <w:rtl/>
        </w:rPr>
        <w:t xml:space="preserve"> منتهی می‌شد.</w:t>
      </w:r>
    </w:p>
    <w:p w:rsidR="00CA1B1B" w:rsidRPr="00825935" w:rsidRDefault="002C5BB4" w:rsidP="0060524D">
      <w:pPr>
        <w:pStyle w:val="ListParagraph"/>
      </w:pPr>
      <w:r>
        <w:rPr>
          <w:rtl/>
        </w:rPr>
        <w:lastRenderedPageBreak/>
        <w:t xml:space="preserve"> الغا</w:t>
      </w:r>
      <w:r>
        <w:rPr>
          <w:rFonts w:hint="cs"/>
          <w:rtl/>
        </w:rPr>
        <w:t>ی</w:t>
      </w:r>
      <w:r w:rsidR="000C69F3" w:rsidRPr="00825935">
        <w:rPr>
          <w:rFonts w:hint="cs"/>
          <w:rtl/>
        </w:rPr>
        <w:t xml:space="preserve"> خصوصیت بود</w:t>
      </w:r>
      <w:r>
        <w:rPr>
          <w:rtl/>
        </w:rPr>
        <w:t xml:space="preserve"> </w:t>
      </w:r>
      <w:r w:rsidR="00CA1B1B" w:rsidRPr="00825935">
        <w:rPr>
          <w:rFonts w:hint="cs"/>
          <w:rtl/>
        </w:rPr>
        <w:t xml:space="preserve">که با </w:t>
      </w:r>
      <w:r>
        <w:rPr>
          <w:rFonts w:hint="cs"/>
          <w:rtl/>
        </w:rPr>
        <w:t>الغا</w:t>
      </w:r>
      <w:r w:rsidR="00CA1B1B" w:rsidRPr="00825935">
        <w:rPr>
          <w:rFonts w:hint="cs"/>
          <w:rtl/>
        </w:rPr>
        <w:t>ی خصوصیت از آیه، خطاب خاص را تعمیم به عموم مردم و یا در مواقعی خاص علماء می</w:t>
      </w:r>
      <w:r w:rsidR="00650C5C" w:rsidRPr="00825935">
        <w:rPr>
          <w:rFonts w:hint="cs"/>
          <w:rtl/>
        </w:rPr>
        <w:t>‌</w:t>
      </w:r>
      <w:r w:rsidR="00CA1B1B" w:rsidRPr="00825935">
        <w:rPr>
          <w:rFonts w:hint="cs"/>
          <w:rtl/>
        </w:rPr>
        <w:t>دادیم.</w:t>
      </w:r>
    </w:p>
    <w:p w:rsidR="000C69F3" w:rsidRPr="00825935" w:rsidRDefault="00CA1B1B" w:rsidP="0060524D">
      <w:pPr>
        <w:pStyle w:val="ListParagraph"/>
        <w:rPr>
          <w:rtl/>
        </w:rPr>
      </w:pPr>
      <w:r w:rsidRPr="00825935">
        <w:rPr>
          <w:rFonts w:hint="cs"/>
          <w:rtl/>
        </w:rPr>
        <w:t xml:space="preserve">آخرین دلیلی هم که بحث کردیم </w:t>
      </w:r>
      <w:r w:rsidR="009F7408" w:rsidRPr="00825935">
        <w:rPr>
          <w:rFonts w:hint="cs"/>
          <w:rtl/>
        </w:rPr>
        <w:t>آیه</w:t>
      </w:r>
      <w:r w:rsidR="000C69F3" w:rsidRPr="00825935">
        <w:rPr>
          <w:rFonts w:hint="cs"/>
          <w:rtl/>
        </w:rPr>
        <w:t xml:space="preserve"> </w:t>
      </w:r>
      <w:r w:rsidR="007C46F8" w:rsidRPr="00825935">
        <w:rPr>
          <w:rFonts w:hint="cs"/>
          <w:rtl/>
        </w:rPr>
        <w:t>تأسّی</w:t>
      </w:r>
      <w:r w:rsidR="000C69F3" w:rsidRPr="00825935">
        <w:rPr>
          <w:rFonts w:hint="cs"/>
          <w:rtl/>
        </w:rPr>
        <w:t xml:space="preserve"> بود.</w:t>
      </w:r>
    </w:p>
    <w:p w:rsidR="00CA1B1B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 xml:space="preserve"> </w:t>
      </w:r>
      <w:r w:rsidR="00CA1B1B" w:rsidRPr="00825935">
        <w:rPr>
          <w:rFonts w:hint="cs"/>
          <w:rtl/>
        </w:rPr>
        <w:t xml:space="preserve">در صدد </w:t>
      </w:r>
      <w:r w:rsidR="003922A9">
        <w:rPr>
          <w:rFonts w:hint="cs"/>
          <w:rtl/>
        </w:rPr>
        <w:t>آن</w:t>
      </w:r>
      <w:r w:rsidR="00CA1B1B" w:rsidRPr="00825935">
        <w:rPr>
          <w:rFonts w:hint="cs"/>
          <w:rtl/>
        </w:rPr>
        <w:t xml:space="preserve"> هستیم که</w:t>
      </w:r>
      <w:r w:rsidRPr="00825935">
        <w:rPr>
          <w:rFonts w:hint="cs"/>
          <w:rtl/>
        </w:rPr>
        <w:t xml:space="preserve"> به این</w:t>
      </w:r>
      <w:r w:rsidR="00C7436C" w:rsidRPr="00825935">
        <w:rPr>
          <w:rFonts w:hint="cs"/>
          <w:rtl/>
        </w:rPr>
        <w:t xml:space="preserve"> </w:t>
      </w:r>
      <w:r w:rsidR="009F7408" w:rsidRPr="00825935">
        <w:rPr>
          <w:rFonts w:hint="cs"/>
          <w:rtl/>
        </w:rPr>
        <w:t>آیه</w:t>
      </w:r>
      <w:r w:rsidRPr="00825935">
        <w:rPr>
          <w:rFonts w:hint="cs"/>
          <w:rtl/>
        </w:rPr>
        <w:t xml:space="preserve"> </w:t>
      </w:r>
      <w:r w:rsidR="001B27E3">
        <w:rPr>
          <w:rFonts w:hint="cs"/>
          <w:rtl/>
        </w:rPr>
        <w:t>اسوه</w:t>
      </w:r>
      <w:r w:rsidRPr="00825935">
        <w:rPr>
          <w:rFonts w:hint="cs"/>
          <w:rtl/>
        </w:rPr>
        <w:t xml:space="preserve"> که </w:t>
      </w:r>
      <w:r w:rsidR="002C5BB4">
        <w:rPr>
          <w:rFonts w:hint="cs"/>
          <w:rtl/>
        </w:rPr>
        <w:t>به‌عنوان</w:t>
      </w:r>
      <w:r w:rsidRPr="00825935">
        <w:rPr>
          <w:rFonts w:hint="cs"/>
          <w:rtl/>
        </w:rPr>
        <w:t xml:space="preserve"> دلیل کمکی می</w:t>
      </w:r>
      <w:r w:rsidR="00650C5C" w:rsidRPr="00825935">
        <w:rPr>
          <w:rFonts w:hint="cs"/>
          <w:rtl/>
        </w:rPr>
        <w:t>‌آ</w:t>
      </w:r>
      <w:r w:rsidRPr="00825935">
        <w:rPr>
          <w:rFonts w:hint="cs"/>
          <w:rtl/>
        </w:rPr>
        <w:t xml:space="preserve">مد و </w:t>
      </w:r>
      <w:r w:rsidR="00CA1B1B" w:rsidRPr="00825935">
        <w:rPr>
          <w:rFonts w:hint="cs"/>
          <w:rtl/>
        </w:rPr>
        <w:t xml:space="preserve">به دلیل عام </w:t>
      </w:r>
      <w:r w:rsidR="00650C5C" w:rsidRPr="00825935">
        <w:rPr>
          <w:rFonts w:hint="cs"/>
          <w:rtl/>
        </w:rPr>
        <w:t>می‌</w:t>
      </w:r>
      <w:r w:rsidRPr="00825935">
        <w:rPr>
          <w:rFonts w:hint="cs"/>
          <w:rtl/>
        </w:rPr>
        <w:t>چسبید</w:t>
      </w:r>
      <w:r w:rsidR="00CA1B1B" w:rsidRPr="00825935">
        <w:rPr>
          <w:rFonts w:hint="cs"/>
          <w:rtl/>
        </w:rPr>
        <w:t xml:space="preserve"> و </w:t>
      </w:r>
      <w:r w:rsidR="00650C5C" w:rsidRPr="00825935">
        <w:rPr>
          <w:rFonts w:hint="cs"/>
          <w:rtl/>
        </w:rPr>
        <w:t xml:space="preserve">خطاب خاص </w:t>
      </w:r>
      <w:r w:rsidR="003922A9">
        <w:rPr>
          <w:rFonts w:hint="cs"/>
          <w:rtl/>
        </w:rPr>
        <w:t>آن</w:t>
      </w:r>
      <w:r w:rsidR="00650C5C" w:rsidRPr="00825935">
        <w:rPr>
          <w:rFonts w:hint="cs"/>
          <w:rtl/>
        </w:rPr>
        <w:t xml:space="preserve"> را به عموم تعمیم می‌</w:t>
      </w:r>
      <w:r w:rsidR="00CA1B1B" w:rsidRPr="00825935">
        <w:rPr>
          <w:rFonts w:hint="cs"/>
          <w:rtl/>
        </w:rPr>
        <w:t>داد،</w:t>
      </w:r>
      <w:r w:rsidRPr="00825935">
        <w:rPr>
          <w:rFonts w:hint="cs"/>
          <w:rtl/>
        </w:rPr>
        <w:t xml:space="preserve"> مروری </w:t>
      </w:r>
      <w:r w:rsidR="00CA1B1B" w:rsidRPr="00825935">
        <w:rPr>
          <w:rFonts w:hint="cs"/>
          <w:rtl/>
        </w:rPr>
        <w:t xml:space="preserve">دوباره </w:t>
      </w:r>
      <w:r w:rsidRPr="00825935">
        <w:rPr>
          <w:rFonts w:hint="cs"/>
          <w:rtl/>
        </w:rPr>
        <w:t>داشته باشیم</w:t>
      </w:r>
      <w:r w:rsidR="00CA1B1B" w:rsidRPr="00825935">
        <w:rPr>
          <w:rFonts w:hint="cs"/>
          <w:rtl/>
        </w:rPr>
        <w:t>.</w:t>
      </w:r>
    </w:p>
    <w:p w:rsidR="00C83160" w:rsidRPr="00825935" w:rsidRDefault="00CA1B1B" w:rsidP="0060524D">
      <w:pPr>
        <w:rPr>
          <w:rtl/>
        </w:rPr>
      </w:pPr>
      <w:r w:rsidRPr="00825935">
        <w:rPr>
          <w:rFonts w:hint="cs"/>
          <w:rtl/>
        </w:rPr>
        <w:t>آ</w:t>
      </w:r>
      <w:r w:rsidR="000C69F3" w:rsidRPr="00825935">
        <w:rPr>
          <w:rFonts w:hint="cs"/>
          <w:rtl/>
        </w:rPr>
        <w:t xml:space="preserve">نچه که </w:t>
      </w:r>
      <w:r w:rsidR="002C5BB4">
        <w:rPr>
          <w:rFonts w:hint="cs"/>
          <w:rtl/>
        </w:rPr>
        <w:t>قبلاً</w:t>
      </w:r>
      <w:r w:rsidR="000C69F3" w:rsidRPr="00825935">
        <w:rPr>
          <w:rFonts w:hint="cs"/>
          <w:rtl/>
        </w:rPr>
        <w:t xml:space="preserve"> بیان شد</w:t>
      </w:r>
      <w:r w:rsidRPr="00825935">
        <w:rPr>
          <w:rFonts w:hint="cs"/>
          <w:rtl/>
        </w:rPr>
        <w:t>ه است صحیح</w:t>
      </w:r>
      <w:r w:rsidR="000C69F3" w:rsidRPr="00825935">
        <w:rPr>
          <w:rFonts w:hint="cs"/>
          <w:rtl/>
        </w:rPr>
        <w:t xml:space="preserve"> است</w:t>
      </w:r>
      <w:r w:rsidRPr="00825935">
        <w:rPr>
          <w:rFonts w:hint="cs"/>
          <w:rtl/>
        </w:rPr>
        <w:t>،</w:t>
      </w:r>
      <w:r w:rsidR="000C69F3" w:rsidRPr="00825935">
        <w:rPr>
          <w:rFonts w:hint="cs"/>
          <w:rtl/>
        </w:rPr>
        <w:t xml:space="preserve"> ولی </w:t>
      </w:r>
      <w:r w:rsidR="00C83160" w:rsidRPr="00825935">
        <w:rPr>
          <w:rFonts w:hint="cs"/>
          <w:rtl/>
        </w:rPr>
        <w:t>ادعا دارم</w:t>
      </w:r>
      <w:r w:rsidRPr="00825935">
        <w:rPr>
          <w:rFonts w:hint="cs"/>
          <w:rtl/>
        </w:rPr>
        <w:t xml:space="preserve"> که خود این وجوب یا رجحان </w:t>
      </w:r>
      <w:r w:rsidR="007C46F8" w:rsidRPr="00825935">
        <w:rPr>
          <w:rFonts w:hint="cs"/>
          <w:rtl/>
        </w:rPr>
        <w:t>تأسّی</w:t>
      </w:r>
      <w:r w:rsidR="00EF72AD" w:rsidRPr="00825935">
        <w:rPr>
          <w:rFonts w:hint="cs"/>
          <w:rtl/>
        </w:rPr>
        <w:t xml:space="preserve"> که مستفاد از آیه </w:t>
      </w:r>
      <w:r w:rsidR="001B27E3">
        <w:rPr>
          <w:rFonts w:hint="cs"/>
          <w:rtl/>
        </w:rPr>
        <w:t>اسوه</w:t>
      </w:r>
      <w:r w:rsidR="00EF72AD" w:rsidRPr="00825935">
        <w:rPr>
          <w:rFonts w:hint="cs"/>
          <w:rtl/>
        </w:rPr>
        <w:t xml:space="preserve"> شد</w:t>
      </w:r>
      <w:r w:rsidRPr="00825935">
        <w:rPr>
          <w:rFonts w:hint="cs"/>
          <w:rtl/>
        </w:rPr>
        <w:t xml:space="preserve"> </w:t>
      </w:r>
      <w:r w:rsidR="000C69F3" w:rsidRPr="00825935">
        <w:rPr>
          <w:rFonts w:hint="cs"/>
          <w:rtl/>
        </w:rPr>
        <w:t>یک قاعده فقهی است</w:t>
      </w:r>
      <w:r w:rsidR="002C5BB4">
        <w:rPr>
          <w:rtl/>
        </w:rPr>
        <w:t xml:space="preserve"> </w:t>
      </w:r>
      <w:r w:rsidR="000C69F3" w:rsidRPr="00825935">
        <w:rPr>
          <w:rFonts w:hint="cs"/>
          <w:rtl/>
        </w:rPr>
        <w:t>و به عبارتی در حد و اندازه قواعد اصولی است</w:t>
      </w:r>
      <w:r w:rsidR="00C83160" w:rsidRPr="00825935">
        <w:rPr>
          <w:rFonts w:hint="cs"/>
          <w:rtl/>
        </w:rPr>
        <w:t>.</w:t>
      </w:r>
      <w:r w:rsidR="000C69F3" w:rsidRPr="00825935">
        <w:rPr>
          <w:rFonts w:hint="cs"/>
          <w:rtl/>
        </w:rPr>
        <w:t xml:space="preserve"> در واقع با این</w:t>
      </w:r>
      <w:r w:rsidRPr="00825935">
        <w:rPr>
          <w:rFonts w:hint="cs"/>
          <w:rtl/>
        </w:rPr>
        <w:t xml:space="preserve"> </w:t>
      </w:r>
      <w:r w:rsidR="009F7408" w:rsidRPr="00825935">
        <w:rPr>
          <w:rFonts w:hint="cs"/>
          <w:rtl/>
        </w:rPr>
        <w:t>آیه</w:t>
      </w:r>
      <w:r w:rsidR="000C69F3" w:rsidRPr="00825935">
        <w:rPr>
          <w:rFonts w:hint="cs"/>
          <w:rtl/>
        </w:rPr>
        <w:t xml:space="preserve"> شما احکام را از </w:t>
      </w:r>
      <w:r w:rsidR="009F7408" w:rsidRPr="00825935">
        <w:rPr>
          <w:rFonts w:hint="cs"/>
          <w:rtl/>
        </w:rPr>
        <w:t xml:space="preserve">پیامبر اکرم </w:t>
      </w:r>
      <w:r w:rsidR="00E540E0">
        <w:rPr>
          <w:rFonts w:hint="cs"/>
          <w:rtl/>
        </w:rPr>
        <w:t>صلی‌الله</w:t>
      </w:r>
      <w:r w:rsidR="009F7408" w:rsidRPr="00825935">
        <w:rPr>
          <w:rFonts w:hint="cs"/>
          <w:rtl/>
        </w:rPr>
        <w:t xml:space="preserve"> علیه و آله و </w:t>
      </w:r>
      <w:r w:rsidR="002C5BB4">
        <w:rPr>
          <w:rFonts w:hint="cs"/>
          <w:rtl/>
        </w:rPr>
        <w:t>سلم</w:t>
      </w:r>
      <w:r w:rsidR="000C69F3" w:rsidRPr="00825935">
        <w:rPr>
          <w:rFonts w:hint="cs"/>
          <w:rtl/>
        </w:rPr>
        <w:t xml:space="preserve"> و ائمه به دیگران </w:t>
      </w:r>
      <w:r w:rsidR="007C46F8" w:rsidRPr="00825935">
        <w:rPr>
          <w:rFonts w:hint="cs"/>
          <w:rtl/>
        </w:rPr>
        <w:t>تأسّی</w:t>
      </w:r>
      <w:r w:rsidR="000C69F3" w:rsidRPr="00825935">
        <w:rPr>
          <w:rFonts w:hint="cs"/>
          <w:rtl/>
        </w:rPr>
        <w:t xml:space="preserve"> می</w:t>
      </w:r>
      <w:r w:rsidR="00650C5C" w:rsidRPr="00825935">
        <w:rPr>
          <w:rFonts w:hint="cs"/>
          <w:rtl/>
        </w:rPr>
        <w:t>‌</w:t>
      </w:r>
      <w:r w:rsidR="000C69F3" w:rsidRPr="00825935">
        <w:rPr>
          <w:rFonts w:hint="cs"/>
          <w:rtl/>
        </w:rPr>
        <w:t>دهید</w:t>
      </w:r>
      <w:r w:rsidR="00C83160" w:rsidRPr="00825935">
        <w:rPr>
          <w:rFonts w:hint="cs"/>
          <w:rtl/>
        </w:rPr>
        <w:t>، این یک قاعده خیلی محکم و قوی‌</w:t>
      </w:r>
      <w:r w:rsidR="000C69F3" w:rsidRPr="00825935">
        <w:rPr>
          <w:rFonts w:hint="cs"/>
          <w:rtl/>
        </w:rPr>
        <w:t>ای ا</w:t>
      </w:r>
      <w:r w:rsidR="00C7436C" w:rsidRPr="00825935">
        <w:rPr>
          <w:rFonts w:hint="cs"/>
          <w:rtl/>
        </w:rPr>
        <w:t xml:space="preserve">ست </w:t>
      </w:r>
      <w:r w:rsidR="00C83160" w:rsidRPr="00825935">
        <w:rPr>
          <w:rFonts w:hint="cs"/>
          <w:rtl/>
        </w:rPr>
        <w:t xml:space="preserve">که با </w:t>
      </w:r>
      <w:r w:rsidR="003922A9">
        <w:rPr>
          <w:rFonts w:hint="cs"/>
          <w:rtl/>
        </w:rPr>
        <w:t>آن</w:t>
      </w:r>
      <w:r w:rsidR="00C83160" w:rsidRPr="00825935">
        <w:rPr>
          <w:rFonts w:hint="cs"/>
          <w:rtl/>
        </w:rPr>
        <w:t>،</w:t>
      </w:r>
      <w:r w:rsidR="00C7436C" w:rsidRPr="00825935">
        <w:rPr>
          <w:rFonts w:hint="cs"/>
          <w:rtl/>
        </w:rPr>
        <w:t xml:space="preserve"> عده</w:t>
      </w:r>
      <w:r w:rsidR="00C83160" w:rsidRPr="00825935">
        <w:rPr>
          <w:rFonts w:hint="cs"/>
          <w:rtl/>
        </w:rPr>
        <w:t>‌ای</w:t>
      </w:r>
      <w:r w:rsidR="00C7436C" w:rsidRPr="00825935">
        <w:rPr>
          <w:rFonts w:hint="cs"/>
          <w:rtl/>
        </w:rPr>
        <w:t xml:space="preserve"> از </w:t>
      </w:r>
      <w:r w:rsidR="000C69F3" w:rsidRPr="00825935">
        <w:rPr>
          <w:rFonts w:hint="cs"/>
          <w:rtl/>
        </w:rPr>
        <w:t>احکام ر</w:t>
      </w:r>
      <w:r w:rsidR="00650C5C" w:rsidRPr="00825935">
        <w:rPr>
          <w:rFonts w:hint="cs"/>
          <w:rtl/>
        </w:rPr>
        <w:t>ا از معصوم به غیر معصوم تسری می‌</w:t>
      </w:r>
      <w:r w:rsidR="000C69F3" w:rsidRPr="00825935">
        <w:rPr>
          <w:rFonts w:hint="cs"/>
          <w:rtl/>
        </w:rPr>
        <w:t>دهید</w:t>
      </w:r>
      <w:r w:rsidR="00C83160" w:rsidRPr="00825935">
        <w:rPr>
          <w:rFonts w:hint="cs"/>
          <w:rtl/>
        </w:rPr>
        <w:t>.</w:t>
      </w:r>
    </w:p>
    <w:p w:rsidR="00C83160" w:rsidRPr="00825935" w:rsidRDefault="00C83160" w:rsidP="0060524D">
      <w:pPr>
        <w:rPr>
          <w:rtl/>
        </w:rPr>
      </w:pPr>
      <w:r w:rsidRPr="00825935">
        <w:rPr>
          <w:rFonts w:hint="cs"/>
          <w:rtl/>
        </w:rPr>
        <w:t xml:space="preserve"> بدون این قاعده، برای تعمیم خطاب </w:t>
      </w:r>
      <w:r w:rsidR="002C5BB4">
        <w:rPr>
          <w:rFonts w:hint="cs"/>
          <w:rtl/>
        </w:rPr>
        <w:t>به‌وسیله</w:t>
      </w:r>
      <w:r w:rsidR="000C69F3" w:rsidRPr="00825935">
        <w:rPr>
          <w:rFonts w:hint="cs"/>
          <w:rtl/>
        </w:rPr>
        <w:t xml:space="preserve"> تنقیح مناط </w:t>
      </w:r>
      <w:r w:rsidRPr="00825935">
        <w:rPr>
          <w:rFonts w:hint="cs"/>
          <w:rtl/>
        </w:rPr>
        <w:t>یا</w:t>
      </w:r>
      <w:r w:rsidR="000C69F3" w:rsidRPr="00825935">
        <w:rPr>
          <w:rFonts w:hint="cs"/>
          <w:rtl/>
        </w:rPr>
        <w:t xml:space="preserve"> </w:t>
      </w:r>
      <w:r w:rsidR="002C5BB4">
        <w:rPr>
          <w:rFonts w:hint="cs"/>
          <w:rtl/>
        </w:rPr>
        <w:t>الغا</w:t>
      </w:r>
      <w:r w:rsidR="000C69F3" w:rsidRPr="00825935">
        <w:rPr>
          <w:rFonts w:hint="cs"/>
          <w:rtl/>
        </w:rPr>
        <w:t>ی خصوصیت مؤونه خاصی داشت</w:t>
      </w:r>
      <w:r w:rsidRPr="00825935">
        <w:rPr>
          <w:rFonts w:hint="cs"/>
          <w:rtl/>
        </w:rPr>
        <w:t xml:space="preserve">. حال </w:t>
      </w:r>
      <w:r w:rsidR="003922A9">
        <w:rPr>
          <w:rFonts w:hint="cs"/>
          <w:rtl/>
        </w:rPr>
        <w:t>آن</w:t>
      </w:r>
      <w:r w:rsidRPr="00825935">
        <w:rPr>
          <w:rFonts w:hint="cs"/>
          <w:rtl/>
        </w:rPr>
        <w:t xml:space="preserve"> که </w:t>
      </w:r>
      <w:r w:rsidR="000C69F3" w:rsidRPr="00825935">
        <w:rPr>
          <w:rFonts w:hint="cs"/>
          <w:rtl/>
        </w:rPr>
        <w:t>این قاعده</w:t>
      </w:r>
      <w:r w:rsidRPr="00825935">
        <w:rPr>
          <w:rFonts w:hint="cs"/>
          <w:rtl/>
        </w:rPr>
        <w:t xml:space="preserve">، </w:t>
      </w:r>
      <w:r w:rsidR="002C5BB4">
        <w:rPr>
          <w:rFonts w:hint="cs"/>
          <w:rtl/>
        </w:rPr>
        <w:t>علی‌الخصوص</w:t>
      </w:r>
      <w:r w:rsidRPr="00825935">
        <w:rPr>
          <w:rFonts w:hint="cs"/>
          <w:rtl/>
        </w:rPr>
        <w:t xml:space="preserve"> خود</w:t>
      </w:r>
      <w:r w:rsidR="000C69F3" w:rsidRPr="00825935">
        <w:rPr>
          <w:rFonts w:hint="cs"/>
          <w:rtl/>
        </w:rPr>
        <w:t xml:space="preserve"> یک قاعده فقهی اس</w:t>
      </w:r>
      <w:r w:rsidRPr="00825935">
        <w:rPr>
          <w:rFonts w:hint="cs"/>
          <w:rtl/>
        </w:rPr>
        <w:t xml:space="preserve">ت، زیرا </w:t>
      </w:r>
      <w:r w:rsidR="000C69F3" w:rsidRPr="00825935">
        <w:rPr>
          <w:rFonts w:hint="cs"/>
          <w:rtl/>
        </w:rPr>
        <w:t>وجوب تسری یک حکم است</w:t>
      </w:r>
      <w:r w:rsidRPr="00825935">
        <w:rPr>
          <w:rFonts w:hint="cs"/>
          <w:rtl/>
        </w:rPr>
        <w:t xml:space="preserve"> و چون عمومیت و شمول دارد، در نتیجه قاعده فقهی به حساب می</w:t>
      </w:r>
      <w:r w:rsidR="00650C5C" w:rsidRPr="00825935">
        <w:rPr>
          <w:rFonts w:hint="cs"/>
          <w:rtl/>
        </w:rPr>
        <w:t>‌</w:t>
      </w:r>
      <w:r w:rsidRPr="00825935">
        <w:rPr>
          <w:rFonts w:hint="cs"/>
          <w:rtl/>
        </w:rPr>
        <w:t>آید</w:t>
      </w:r>
      <w:r w:rsidR="002C5BB4">
        <w:rPr>
          <w:rtl/>
        </w:rPr>
        <w:t>؛ و اگر</w:t>
      </w:r>
      <w:r w:rsidRPr="00825935">
        <w:rPr>
          <w:rFonts w:hint="cs"/>
          <w:rtl/>
        </w:rPr>
        <w:t xml:space="preserve"> قرار بود در مورد خود این آیه بحث کنیم باید </w:t>
      </w:r>
      <w:r w:rsidR="002C5BB4">
        <w:rPr>
          <w:rFonts w:hint="cs"/>
          <w:rtl/>
        </w:rPr>
        <w:t>به‌عنوان</w:t>
      </w:r>
      <w:r w:rsidRPr="00825935">
        <w:rPr>
          <w:rFonts w:hint="cs"/>
          <w:rtl/>
        </w:rPr>
        <w:t xml:space="preserve"> قاعده فقهی </w:t>
      </w:r>
      <w:r w:rsidR="003922A9">
        <w:rPr>
          <w:rFonts w:hint="cs"/>
          <w:rtl/>
        </w:rPr>
        <w:t>آن</w:t>
      </w:r>
      <w:r w:rsidR="00650C5C" w:rsidRPr="00825935">
        <w:rPr>
          <w:rFonts w:hint="cs"/>
          <w:rtl/>
        </w:rPr>
        <w:t xml:space="preserve"> </w:t>
      </w:r>
      <w:r w:rsidRPr="00825935">
        <w:rPr>
          <w:rFonts w:hint="cs"/>
          <w:rtl/>
        </w:rPr>
        <w:t>را بررسی کنیم و شما هم یادتان باشد که این را در بحث قواعد فقهی بیاوریم.</w:t>
      </w:r>
    </w:p>
    <w:p w:rsidR="00CA1B1B" w:rsidRPr="00825935" w:rsidRDefault="00C83160" w:rsidP="0060524D">
      <w:pPr>
        <w:rPr>
          <w:rtl/>
        </w:rPr>
      </w:pPr>
      <w:r w:rsidRPr="00825935">
        <w:rPr>
          <w:rFonts w:hint="cs"/>
          <w:rtl/>
        </w:rPr>
        <w:t xml:space="preserve"> چون در کلام فقها </w:t>
      </w:r>
      <w:r w:rsidR="00E540E0">
        <w:rPr>
          <w:rFonts w:hint="cs"/>
          <w:rtl/>
        </w:rPr>
        <w:t>به‌صورت</w:t>
      </w:r>
      <w:r w:rsidRPr="00825935">
        <w:rPr>
          <w:rFonts w:hint="cs"/>
          <w:rtl/>
        </w:rPr>
        <w:t xml:space="preserve"> مستقل در جایی بحث نشده است،</w:t>
      </w:r>
      <w:r w:rsidR="000C69F3" w:rsidRPr="00825935">
        <w:rPr>
          <w:rFonts w:hint="cs"/>
          <w:rtl/>
        </w:rPr>
        <w:t xml:space="preserve"> نک</w:t>
      </w:r>
      <w:r w:rsidRPr="00825935">
        <w:rPr>
          <w:rFonts w:hint="cs"/>
          <w:rtl/>
        </w:rPr>
        <w:t xml:space="preserve">اتی از باب باز کردن افقی </w:t>
      </w:r>
      <w:r w:rsidR="00E540E0">
        <w:rPr>
          <w:rFonts w:hint="cs"/>
          <w:rtl/>
        </w:rPr>
        <w:t>در این</w:t>
      </w:r>
      <w:r w:rsidRPr="00825935">
        <w:rPr>
          <w:rFonts w:hint="cs"/>
          <w:rtl/>
        </w:rPr>
        <w:t xml:space="preserve"> مورد،</w:t>
      </w:r>
      <w:r w:rsidR="000C69F3" w:rsidRPr="00825935">
        <w:rPr>
          <w:rFonts w:hint="cs"/>
          <w:rtl/>
        </w:rPr>
        <w:t xml:space="preserve"> عرض </w:t>
      </w:r>
      <w:r w:rsidRPr="00825935">
        <w:rPr>
          <w:rFonts w:hint="cs"/>
          <w:rtl/>
        </w:rPr>
        <w:t>می</w:t>
      </w:r>
      <w:r w:rsidR="00650C5C" w:rsidRPr="00825935">
        <w:rPr>
          <w:rFonts w:hint="cs"/>
          <w:rtl/>
        </w:rPr>
        <w:t>‌</w:t>
      </w:r>
      <w:r w:rsidRPr="00825935">
        <w:rPr>
          <w:rFonts w:hint="cs"/>
          <w:rtl/>
        </w:rPr>
        <w:t>شود.</w:t>
      </w:r>
    </w:p>
    <w:p w:rsidR="00CA1B1B" w:rsidRPr="00825935" w:rsidRDefault="007208BF" w:rsidP="00CA1B1B">
      <w:pPr>
        <w:pStyle w:val="Heading2"/>
        <w:rPr>
          <w:rtl/>
        </w:rPr>
      </w:pPr>
      <w:bookmarkStart w:id="2" w:name="_Toc368726309"/>
      <w:r w:rsidRPr="00825935">
        <w:rPr>
          <w:rFonts w:hint="cs"/>
          <w:rtl/>
        </w:rPr>
        <w:t xml:space="preserve">تابع متعلق بودن حکم </w:t>
      </w:r>
      <w:r w:rsidR="007C46F8" w:rsidRPr="00825935">
        <w:rPr>
          <w:rFonts w:hint="cs"/>
          <w:rtl/>
        </w:rPr>
        <w:t>تأسّی</w:t>
      </w:r>
      <w:bookmarkEnd w:id="2"/>
    </w:p>
    <w:p w:rsidR="007208BF" w:rsidRPr="00825935" w:rsidRDefault="007208BF" w:rsidP="0060524D">
      <w:pPr>
        <w:rPr>
          <w:rtl/>
        </w:rPr>
      </w:pPr>
      <w:r w:rsidRPr="00825935">
        <w:rPr>
          <w:rFonts w:hint="cs"/>
          <w:rtl/>
        </w:rPr>
        <w:t xml:space="preserve">قاعده </w:t>
      </w:r>
      <w:r w:rsidR="007C46F8" w:rsidRPr="00825935">
        <w:rPr>
          <w:rFonts w:hint="cs"/>
          <w:rtl/>
        </w:rPr>
        <w:t>تأسّی</w:t>
      </w:r>
      <w:r w:rsidRPr="00825935">
        <w:rPr>
          <w:rFonts w:hint="cs"/>
          <w:rtl/>
        </w:rPr>
        <w:t xml:space="preserve"> در بیان حکم وجوب </w:t>
      </w:r>
      <w:r w:rsidR="007C46F8" w:rsidRPr="00825935">
        <w:rPr>
          <w:rFonts w:hint="cs"/>
          <w:rtl/>
        </w:rPr>
        <w:t>تأسّی</w:t>
      </w:r>
      <w:r w:rsidRPr="00825935">
        <w:rPr>
          <w:rFonts w:hint="cs"/>
          <w:rtl/>
        </w:rPr>
        <w:t xml:space="preserve"> از پیامبر اکرم </w:t>
      </w:r>
      <w:r w:rsidR="00E540E0">
        <w:rPr>
          <w:rFonts w:hint="cs"/>
          <w:rtl/>
        </w:rPr>
        <w:t>صلی‌الله</w:t>
      </w:r>
      <w:r w:rsidRPr="00825935">
        <w:rPr>
          <w:rFonts w:hint="cs"/>
          <w:rtl/>
        </w:rPr>
        <w:t xml:space="preserve"> علیه و آله </w:t>
      </w:r>
      <w:r w:rsidR="00E540E0">
        <w:rPr>
          <w:rFonts w:hint="cs"/>
          <w:rtl/>
        </w:rPr>
        <w:t>و سلم</w:t>
      </w:r>
      <w:r w:rsidRPr="00825935">
        <w:rPr>
          <w:rFonts w:hint="cs"/>
          <w:rtl/>
        </w:rPr>
        <w:t xml:space="preserve"> است که از آیه </w:t>
      </w:r>
      <w:r w:rsidR="003B4E00" w:rsidRPr="00825935">
        <w:rPr>
          <w:rFonts w:hint="cs"/>
          <w:rtl/>
        </w:rPr>
        <w:t>«</w:t>
      </w:r>
      <w:r w:rsidR="003B4E00" w:rsidRPr="0060524D">
        <w:rPr>
          <w:rFonts w:hint="cs"/>
          <w:b/>
          <w:bCs/>
          <w:rtl/>
        </w:rPr>
        <w:t>لَقَدْ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كانَ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لَكُمْ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في‏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رَسُولِ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اللَّهِ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أُسْوَةٌ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حَسَنَةٌ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لِمَنْ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كانَ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يَرْجُوا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اللَّهَ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وَ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الْيَوْمَ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الْآخِرَ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وَ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ذَكَرَ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اللَّهَ</w:t>
      </w:r>
      <w:r w:rsidR="003B4E00" w:rsidRPr="0060524D">
        <w:rPr>
          <w:b/>
          <w:bCs/>
          <w:rtl/>
        </w:rPr>
        <w:t xml:space="preserve"> </w:t>
      </w:r>
      <w:r w:rsidR="003B4E00" w:rsidRPr="0060524D">
        <w:rPr>
          <w:rFonts w:hint="cs"/>
          <w:b/>
          <w:bCs/>
          <w:rtl/>
        </w:rPr>
        <w:t>كَثيراً</w:t>
      </w:r>
      <w:r w:rsidR="003B4E00" w:rsidRPr="00825935">
        <w:rPr>
          <w:rFonts w:hint="cs"/>
          <w:rtl/>
        </w:rPr>
        <w:t>»</w:t>
      </w:r>
      <w:r w:rsidR="003B4E00" w:rsidRPr="00825935"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2"/>
      </w:r>
      <w:r w:rsidR="002C5BB4">
        <w:rPr>
          <w:rtl/>
        </w:rPr>
        <w:t xml:space="preserve"> مستفاد</w:t>
      </w:r>
      <w:r w:rsidRPr="00825935">
        <w:rPr>
          <w:rFonts w:hint="cs"/>
          <w:rtl/>
        </w:rPr>
        <w:t xml:space="preserve"> گردید</w:t>
      </w:r>
      <w:r w:rsidR="002C5BB4">
        <w:rPr>
          <w:rtl/>
        </w:rPr>
        <w:t xml:space="preserve"> </w:t>
      </w:r>
      <w:r w:rsidRPr="00825935">
        <w:rPr>
          <w:rFonts w:hint="cs"/>
          <w:rtl/>
        </w:rPr>
        <w:t xml:space="preserve">و امکان این را دارد که در روایات نیز دلیلی بر این حکم بیابیم که نیاز به تتبع دارد. </w:t>
      </w:r>
    </w:p>
    <w:p w:rsidR="003B4E00" w:rsidRPr="00825935" w:rsidRDefault="003B4E00" w:rsidP="0060524D">
      <w:pPr>
        <w:rPr>
          <w:rtl/>
        </w:rPr>
      </w:pPr>
      <w:r w:rsidRPr="00825935">
        <w:rPr>
          <w:rFonts w:hint="cs"/>
          <w:rtl/>
        </w:rPr>
        <w:t xml:space="preserve">از این آیه، </w:t>
      </w:r>
      <w:r w:rsidR="000C69F3" w:rsidRPr="00825935">
        <w:rPr>
          <w:rFonts w:hint="cs"/>
          <w:rtl/>
        </w:rPr>
        <w:t>وجوب استفاده می</w:t>
      </w:r>
      <w:r w:rsidR="00650C5C" w:rsidRPr="00825935">
        <w:rPr>
          <w:rFonts w:hint="cs"/>
          <w:rtl/>
        </w:rPr>
        <w:t>‌</w:t>
      </w:r>
      <w:r w:rsidR="000C69F3" w:rsidRPr="00825935">
        <w:rPr>
          <w:rFonts w:hint="cs"/>
          <w:rtl/>
        </w:rPr>
        <w:t>شود</w:t>
      </w:r>
      <w:r w:rsidRPr="00825935">
        <w:rPr>
          <w:rFonts w:hint="cs"/>
          <w:rtl/>
        </w:rPr>
        <w:t xml:space="preserve">، اما </w:t>
      </w:r>
      <w:r w:rsidR="000C69F3" w:rsidRPr="00825935">
        <w:rPr>
          <w:rFonts w:hint="cs"/>
          <w:rtl/>
        </w:rPr>
        <w:t xml:space="preserve">بعید </w:t>
      </w:r>
      <w:r w:rsidRPr="00825935">
        <w:rPr>
          <w:rFonts w:hint="cs"/>
          <w:rtl/>
        </w:rPr>
        <w:t xml:space="preserve">نیست هر </w:t>
      </w:r>
      <w:r w:rsidR="003922A9">
        <w:rPr>
          <w:rFonts w:hint="cs"/>
          <w:rtl/>
        </w:rPr>
        <w:t>آن</w:t>
      </w:r>
      <w:r w:rsidRPr="00825935">
        <w:rPr>
          <w:rFonts w:hint="cs"/>
          <w:rtl/>
        </w:rPr>
        <w:t xml:space="preserve"> چه را در مکاسب </w:t>
      </w:r>
      <w:r w:rsidR="000C69F3" w:rsidRPr="00825935">
        <w:rPr>
          <w:rFonts w:hint="cs"/>
          <w:rtl/>
        </w:rPr>
        <w:t xml:space="preserve">در مورد </w:t>
      </w:r>
      <w:r w:rsidR="00E540E0">
        <w:rPr>
          <w:rFonts w:hint="cs"/>
          <w:rtl/>
        </w:rPr>
        <w:t>امربه‌معروف</w:t>
      </w:r>
      <w:r w:rsidR="000C69F3" w:rsidRPr="00825935">
        <w:rPr>
          <w:rFonts w:hint="cs"/>
          <w:rtl/>
        </w:rPr>
        <w:t xml:space="preserve"> و نهی از منکر </w:t>
      </w:r>
      <w:r w:rsidRPr="00825935">
        <w:rPr>
          <w:rFonts w:hint="cs"/>
          <w:rtl/>
        </w:rPr>
        <w:t>بیان داشتیم در این جا نیز متذکر شویم.</w:t>
      </w:r>
    </w:p>
    <w:p w:rsidR="003B4E00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lastRenderedPageBreak/>
        <w:t xml:space="preserve">در </w:t>
      </w:r>
      <w:r w:rsidR="003922A9">
        <w:rPr>
          <w:rFonts w:hint="cs"/>
          <w:rtl/>
        </w:rPr>
        <w:t>آن</w:t>
      </w:r>
      <w:r w:rsidR="00A32E87" w:rsidRPr="00825935">
        <w:rPr>
          <w:rFonts w:hint="cs"/>
          <w:rtl/>
        </w:rPr>
        <w:t xml:space="preserve"> </w:t>
      </w:r>
      <w:r w:rsidRPr="00825935">
        <w:rPr>
          <w:rFonts w:hint="cs"/>
          <w:rtl/>
        </w:rPr>
        <w:t>ب</w:t>
      </w:r>
      <w:r w:rsidR="007208BF" w:rsidRPr="00825935">
        <w:rPr>
          <w:rFonts w:hint="cs"/>
          <w:rtl/>
        </w:rPr>
        <w:t xml:space="preserve">حث </w:t>
      </w:r>
      <w:r w:rsidRPr="00825935">
        <w:rPr>
          <w:rFonts w:hint="cs"/>
          <w:rtl/>
        </w:rPr>
        <w:t xml:space="preserve">عرض </w:t>
      </w:r>
      <w:r w:rsidR="003B4E00" w:rsidRPr="00825935">
        <w:rPr>
          <w:rFonts w:hint="cs"/>
          <w:rtl/>
        </w:rPr>
        <w:t xml:space="preserve">شد که در واجبات و محرمات، </w:t>
      </w:r>
      <w:r w:rsidR="00E540E0">
        <w:rPr>
          <w:rFonts w:hint="cs"/>
          <w:rtl/>
        </w:rPr>
        <w:t>امربه‌معروف</w:t>
      </w:r>
      <w:r w:rsidR="003B4E00" w:rsidRPr="00825935">
        <w:rPr>
          <w:rFonts w:hint="cs"/>
          <w:rtl/>
        </w:rPr>
        <w:t xml:space="preserve"> و نهی از منکر، </w:t>
      </w:r>
      <w:r w:rsidRPr="00825935">
        <w:rPr>
          <w:rFonts w:hint="cs"/>
          <w:rtl/>
        </w:rPr>
        <w:t>واجب و</w:t>
      </w:r>
      <w:r w:rsidR="002C5BB4">
        <w:rPr>
          <w:rtl/>
        </w:rPr>
        <w:t xml:space="preserve"> نسبت</w:t>
      </w:r>
      <w:r w:rsidRPr="00825935">
        <w:rPr>
          <w:rFonts w:hint="cs"/>
          <w:rtl/>
        </w:rPr>
        <w:t xml:space="preserve"> به مستحبات و مکروهات</w:t>
      </w:r>
      <w:r w:rsidR="003B4E00" w:rsidRPr="00825935">
        <w:rPr>
          <w:rFonts w:hint="cs"/>
          <w:rtl/>
        </w:rPr>
        <w:t>،</w:t>
      </w:r>
      <w:r w:rsidRPr="00825935">
        <w:rPr>
          <w:rFonts w:hint="cs"/>
          <w:rtl/>
        </w:rPr>
        <w:t xml:space="preserve"> </w:t>
      </w:r>
      <w:r w:rsidR="003B4E00" w:rsidRPr="00825935">
        <w:rPr>
          <w:rFonts w:hint="cs"/>
          <w:rtl/>
        </w:rPr>
        <w:t>مست</w:t>
      </w:r>
      <w:r w:rsidRPr="00825935">
        <w:rPr>
          <w:rFonts w:hint="cs"/>
          <w:rtl/>
        </w:rPr>
        <w:t>حب است</w:t>
      </w:r>
      <w:r w:rsidR="003B4E00" w:rsidRPr="00825935">
        <w:rPr>
          <w:rFonts w:hint="cs"/>
          <w:rtl/>
        </w:rPr>
        <w:t>.</w:t>
      </w:r>
      <w:r w:rsidRPr="00825935">
        <w:rPr>
          <w:rFonts w:hint="cs"/>
          <w:rtl/>
        </w:rPr>
        <w:t xml:space="preserve"> </w:t>
      </w:r>
      <w:r w:rsidR="00A32E87" w:rsidRPr="00825935">
        <w:rPr>
          <w:rFonts w:hint="cs"/>
          <w:rtl/>
        </w:rPr>
        <w:t>ب</w:t>
      </w:r>
      <w:r w:rsidR="009F7408" w:rsidRPr="00825935">
        <w:rPr>
          <w:rFonts w:hint="cs"/>
          <w:rtl/>
        </w:rPr>
        <w:t>عد</w:t>
      </w:r>
      <w:r w:rsidRPr="00825935">
        <w:rPr>
          <w:rFonts w:hint="cs"/>
          <w:rtl/>
        </w:rPr>
        <w:t xml:space="preserve"> در خود</w:t>
      </w:r>
      <w:r w:rsidR="002C5BB4">
        <w:rPr>
          <w:rtl/>
        </w:rPr>
        <w:t xml:space="preserve"> واجبات</w:t>
      </w:r>
      <w:r w:rsidRPr="00825935">
        <w:rPr>
          <w:rFonts w:hint="cs"/>
          <w:rtl/>
        </w:rPr>
        <w:t xml:space="preserve"> و محرمات هم گفتیم که </w:t>
      </w:r>
      <w:r w:rsidR="003B4E00" w:rsidRPr="00825935">
        <w:rPr>
          <w:rFonts w:hint="cs"/>
          <w:rtl/>
        </w:rPr>
        <w:t>وجوب، ذو درجات است.</w:t>
      </w:r>
      <w:r w:rsidRPr="00825935">
        <w:rPr>
          <w:rFonts w:hint="cs"/>
          <w:rtl/>
        </w:rPr>
        <w:t xml:space="preserve"> امر به </w:t>
      </w:r>
      <w:r w:rsidR="003B4E00" w:rsidRPr="00825935">
        <w:rPr>
          <w:rFonts w:hint="cs"/>
          <w:rtl/>
        </w:rPr>
        <w:t>عمل واجبی</w:t>
      </w:r>
      <w:r w:rsidRPr="00825935">
        <w:rPr>
          <w:rFonts w:hint="cs"/>
          <w:rtl/>
        </w:rPr>
        <w:t xml:space="preserve"> در رتبه پایین</w:t>
      </w:r>
      <w:r w:rsidR="003B4E00" w:rsidRPr="00825935">
        <w:rPr>
          <w:rFonts w:hint="cs"/>
          <w:rtl/>
        </w:rPr>
        <w:t>،</w:t>
      </w:r>
      <w:r w:rsidRPr="00825935">
        <w:rPr>
          <w:rFonts w:hint="cs"/>
          <w:rtl/>
        </w:rPr>
        <w:t xml:space="preserve"> با امر به </w:t>
      </w:r>
      <w:r w:rsidR="003B4E00" w:rsidRPr="00825935">
        <w:rPr>
          <w:rFonts w:hint="cs"/>
          <w:rtl/>
        </w:rPr>
        <w:t>عمل وجوبی در</w:t>
      </w:r>
      <w:r w:rsidR="002C5BB4">
        <w:rPr>
          <w:rtl/>
        </w:rPr>
        <w:t xml:space="preserve"> درجه</w:t>
      </w:r>
      <w:r w:rsidRPr="00825935">
        <w:rPr>
          <w:rFonts w:hint="cs"/>
          <w:rtl/>
        </w:rPr>
        <w:t xml:space="preserve"> </w:t>
      </w:r>
      <w:r w:rsidR="003B4E00" w:rsidRPr="00825935">
        <w:rPr>
          <w:rFonts w:hint="cs"/>
          <w:rtl/>
        </w:rPr>
        <w:t>و</w:t>
      </w:r>
      <w:r w:rsidRPr="00825935">
        <w:rPr>
          <w:rFonts w:hint="cs"/>
          <w:rtl/>
        </w:rPr>
        <w:t xml:space="preserve"> رتبه بالا</w:t>
      </w:r>
      <w:r w:rsidR="003B4E00" w:rsidRPr="00825935">
        <w:rPr>
          <w:rFonts w:hint="cs"/>
          <w:rtl/>
        </w:rPr>
        <w:t>تر</w:t>
      </w:r>
      <w:r w:rsidRPr="00825935">
        <w:rPr>
          <w:rFonts w:hint="cs"/>
          <w:rtl/>
        </w:rPr>
        <w:t xml:space="preserve"> در یک رتبه نیست</w:t>
      </w:r>
      <w:r w:rsidR="003B4E00" w:rsidRPr="00825935">
        <w:rPr>
          <w:rFonts w:hint="cs"/>
          <w:rtl/>
        </w:rPr>
        <w:t>،</w:t>
      </w:r>
      <w:r w:rsidRPr="00825935">
        <w:rPr>
          <w:rFonts w:hint="cs"/>
          <w:rtl/>
        </w:rPr>
        <w:t xml:space="preserve"> همان طور که نهی از منکر مثل حلق لحیه با نهی از قتل نفس در یک رتبه نیست</w:t>
      </w:r>
      <w:r w:rsidR="003B4E00" w:rsidRPr="00825935">
        <w:rPr>
          <w:rFonts w:hint="cs"/>
          <w:rtl/>
        </w:rPr>
        <w:t>ند. این، مطلبی</w:t>
      </w:r>
      <w:r w:rsidRPr="00825935">
        <w:rPr>
          <w:rFonts w:hint="cs"/>
          <w:rtl/>
        </w:rPr>
        <w:t xml:space="preserve"> است که عقل به خوبی </w:t>
      </w:r>
      <w:r w:rsidR="003922A9">
        <w:rPr>
          <w:rFonts w:hint="cs"/>
          <w:rtl/>
        </w:rPr>
        <w:t>آن</w:t>
      </w:r>
      <w:r w:rsidRPr="00825935">
        <w:rPr>
          <w:rFonts w:hint="cs"/>
          <w:rtl/>
        </w:rPr>
        <w:t xml:space="preserve"> را از دلیل </w:t>
      </w:r>
      <w:r w:rsidR="003B4E00" w:rsidRPr="00825935">
        <w:rPr>
          <w:rFonts w:hint="cs"/>
          <w:rtl/>
        </w:rPr>
        <w:t>درک می</w:t>
      </w:r>
      <w:r w:rsidR="00650C5C" w:rsidRPr="00825935">
        <w:rPr>
          <w:rFonts w:hint="cs"/>
          <w:rtl/>
        </w:rPr>
        <w:t>‌</w:t>
      </w:r>
      <w:r w:rsidR="003B4E00" w:rsidRPr="00825935">
        <w:rPr>
          <w:rFonts w:hint="cs"/>
          <w:rtl/>
        </w:rPr>
        <w:t>کند.</w:t>
      </w:r>
    </w:p>
    <w:p w:rsidR="003B4E00" w:rsidRPr="00825935" w:rsidRDefault="003B4E00" w:rsidP="0060524D">
      <w:pPr>
        <w:rPr>
          <w:rtl/>
        </w:rPr>
      </w:pPr>
      <w:r w:rsidRPr="00825935">
        <w:rPr>
          <w:rFonts w:hint="cs"/>
          <w:rtl/>
        </w:rPr>
        <w:t>بیان مطلب:</w:t>
      </w:r>
      <w:r w:rsidR="000C69F3" w:rsidRPr="00825935">
        <w:rPr>
          <w:rFonts w:hint="cs"/>
          <w:rtl/>
        </w:rPr>
        <w:t xml:space="preserve"> تک</w:t>
      </w:r>
      <w:r w:rsidRPr="00825935">
        <w:rPr>
          <w:rFonts w:hint="cs"/>
          <w:rtl/>
        </w:rPr>
        <w:t>الیفی که تبعی ه</w:t>
      </w:r>
      <w:r w:rsidR="000C69F3" w:rsidRPr="00825935">
        <w:rPr>
          <w:rFonts w:hint="cs"/>
          <w:rtl/>
        </w:rPr>
        <w:t>ست</w:t>
      </w:r>
      <w:r w:rsidRPr="00825935">
        <w:rPr>
          <w:rFonts w:hint="cs"/>
          <w:rtl/>
        </w:rPr>
        <w:t>ند و ناظر به یک تکلیف دیگری هستند، همانند</w:t>
      </w:r>
      <w:r w:rsidR="000C69F3" w:rsidRPr="00825935">
        <w:rPr>
          <w:rFonts w:hint="cs"/>
          <w:rtl/>
        </w:rPr>
        <w:t xml:space="preserve"> </w:t>
      </w:r>
      <w:r w:rsidR="00E540E0">
        <w:rPr>
          <w:rFonts w:hint="cs"/>
          <w:rtl/>
        </w:rPr>
        <w:t>امربه‌معروف</w:t>
      </w:r>
      <w:r w:rsidR="000C69F3" w:rsidRPr="00825935">
        <w:rPr>
          <w:rFonts w:hint="cs"/>
          <w:rtl/>
        </w:rPr>
        <w:t xml:space="preserve"> و نهی از منکر </w:t>
      </w:r>
      <w:r w:rsidRPr="00825935">
        <w:rPr>
          <w:rFonts w:hint="cs"/>
          <w:rtl/>
        </w:rPr>
        <w:t xml:space="preserve">که </w:t>
      </w:r>
      <w:r w:rsidR="000C69F3" w:rsidRPr="00825935">
        <w:rPr>
          <w:rFonts w:hint="cs"/>
          <w:rtl/>
        </w:rPr>
        <w:t>ناظر به یک تکلیف دیگری است</w:t>
      </w:r>
      <w:r w:rsidRPr="00825935">
        <w:rPr>
          <w:rFonts w:hint="cs"/>
          <w:rtl/>
        </w:rPr>
        <w:t>،</w:t>
      </w:r>
      <w:r w:rsidR="000C69F3" w:rsidRPr="00825935">
        <w:rPr>
          <w:rFonts w:hint="cs"/>
          <w:rtl/>
        </w:rPr>
        <w:t xml:space="preserve"> اهمیتش تابع </w:t>
      </w:r>
      <w:r w:rsidR="003922A9">
        <w:rPr>
          <w:rFonts w:hint="cs"/>
          <w:rtl/>
        </w:rPr>
        <w:t>آن</w:t>
      </w:r>
      <w:r w:rsidR="000C69F3" w:rsidRPr="00825935">
        <w:rPr>
          <w:rFonts w:hint="cs"/>
          <w:rtl/>
        </w:rPr>
        <w:t xml:space="preserve"> حکم است</w:t>
      </w:r>
      <w:r w:rsidRPr="00825935">
        <w:rPr>
          <w:rFonts w:hint="cs"/>
          <w:rtl/>
        </w:rPr>
        <w:t xml:space="preserve">. </w:t>
      </w:r>
    </w:p>
    <w:p w:rsidR="00A13900" w:rsidRPr="00825935" w:rsidRDefault="003B4E00" w:rsidP="0060524D">
      <w:pPr>
        <w:rPr>
          <w:rtl/>
        </w:rPr>
      </w:pPr>
      <w:r w:rsidRPr="00825935">
        <w:rPr>
          <w:rFonts w:hint="cs"/>
          <w:rtl/>
        </w:rPr>
        <w:t>بنابراین</w:t>
      </w:r>
      <w:r w:rsidR="00936048" w:rsidRPr="00825935">
        <w:rPr>
          <w:rFonts w:hint="cs"/>
          <w:rtl/>
        </w:rPr>
        <w:t xml:space="preserve"> در </w:t>
      </w:r>
      <w:r w:rsidR="000C69F3" w:rsidRPr="00825935">
        <w:rPr>
          <w:rFonts w:hint="cs"/>
          <w:rtl/>
        </w:rPr>
        <w:t>واجبات</w:t>
      </w:r>
      <w:r w:rsidR="00936048" w:rsidRPr="00825935">
        <w:rPr>
          <w:rFonts w:hint="cs"/>
          <w:rtl/>
        </w:rPr>
        <w:t>ی</w:t>
      </w:r>
      <w:r w:rsidR="000C69F3" w:rsidRPr="00825935">
        <w:rPr>
          <w:rFonts w:hint="cs"/>
          <w:rtl/>
        </w:rPr>
        <w:t xml:space="preserve"> که از نوع واجبات درجه دوم هستند</w:t>
      </w:r>
      <w:r w:rsidR="00936048" w:rsidRPr="00825935">
        <w:rPr>
          <w:rFonts w:hint="cs"/>
          <w:rtl/>
        </w:rPr>
        <w:t>،</w:t>
      </w:r>
      <w:r w:rsidR="000C69F3" w:rsidRPr="00825935">
        <w:rPr>
          <w:rFonts w:hint="cs"/>
          <w:rtl/>
        </w:rPr>
        <w:t xml:space="preserve"> یعنی تک</w:t>
      </w:r>
      <w:r w:rsidR="00936048" w:rsidRPr="00825935">
        <w:rPr>
          <w:rFonts w:hint="cs"/>
          <w:rtl/>
        </w:rPr>
        <w:t>ا</w:t>
      </w:r>
      <w:r w:rsidR="000C69F3" w:rsidRPr="00825935">
        <w:rPr>
          <w:rFonts w:hint="cs"/>
          <w:rtl/>
        </w:rPr>
        <w:t>لیفی که ناظر به یک تک</w:t>
      </w:r>
      <w:r w:rsidR="00936048" w:rsidRPr="00825935">
        <w:rPr>
          <w:rFonts w:hint="cs"/>
          <w:rtl/>
        </w:rPr>
        <w:t>الیف دیگری ه</w:t>
      </w:r>
      <w:r w:rsidR="000C69F3" w:rsidRPr="00825935">
        <w:rPr>
          <w:rFonts w:hint="cs"/>
          <w:rtl/>
        </w:rPr>
        <w:t>ست</w:t>
      </w:r>
      <w:r w:rsidR="00936048" w:rsidRPr="00825935">
        <w:rPr>
          <w:rFonts w:hint="cs"/>
          <w:rtl/>
        </w:rPr>
        <w:t>ند</w:t>
      </w:r>
      <w:r w:rsidR="000C69F3" w:rsidRPr="00825935">
        <w:rPr>
          <w:rFonts w:hint="cs"/>
          <w:rtl/>
        </w:rPr>
        <w:t xml:space="preserve"> </w:t>
      </w:r>
      <w:r w:rsidR="00936048" w:rsidRPr="00825935">
        <w:rPr>
          <w:rFonts w:hint="cs"/>
          <w:rtl/>
        </w:rPr>
        <w:t>همچون «</w:t>
      </w:r>
      <w:r w:rsidR="00E540E0">
        <w:rPr>
          <w:rFonts w:hint="cs"/>
          <w:rtl/>
        </w:rPr>
        <w:t>امربه‌معروف</w:t>
      </w:r>
      <w:r w:rsidR="00936048" w:rsidRPr="00825935">
        <w:rPr>
          <w:rFonts w:hint="cs"/>
          <w:rtl/>
        </w:rPr>
        <w:t xml:space="preserve"> و نهی از منکر»</w:t>
      </w:r>
      <w:r w:rsidR="002C5BB4">
        <w:rPr>
          <w:rtl/>
        </w:rPr>
        <w:t xml:space="preserve"> </w:t>
      </w:r>
      <w:r w:rsidR="00936048" w:rsidRPr="00825935">
        <w:rPr>
          <w:rFonts w:hint="cs"/>
          <w:rtl/>
        </w:rPr>
        <w:t xml:space="preserve">و هر چند امر ظهور در وجوب دارد، اما </w:t>
      </w:r>
      <w:r w:rsidR="00A13900" w:rsidRPr="00825935">
        <w:rPr>
          <w:rFonts w:hint="cs"/>
          <w:rtl/>
        </w:rPr>
        <w:t xml:space="preserve">از نظر عرفی </w:t>
      </w:r>
      <w:r w:rsidR="00936048" w:rsidRPr="00825935">
        <w:rPr>
          <w:rFonts w:hint="cs"/>
          <w:rtl/>
        </w:rPr>
        <w:t>در این موارد</w:t>
      </w:r>
      <w:r w:rsidR="00A13900" w:rsidRPr="00825935">
        <w:rPr>
          <w:rFonts w:hint="cs"/>
          <w:rtl/>
        </w:rPr>
        <w:t>،</w:t>
      </w:r>
      <w:r w:rsidR="000C69F3" w:rsidRPr="00825935">
        <w:rPr>
          <w:rFonts w:hint="cs"/>
          <w:rtl/>
        </w:rPr>
        <w:t xml:space="preserve"> بعید نمی</w:t>
      </w:r>
      <w:r w:rsidR="00650C5C" w:rsidRPr="00825935">
        <w:rPr>
          <w:rFonts w:hint="cs"/>
          <w:rtl/>
        </w:rPr>
        <w:t>‌</w:t>
      </w:r>
      <w:r w:rsidR="000C69F3" w:rsidRPr="00825935">
        <w:rPr>
          <w:rFonts w:hint="cs"/>
          <w:rtl/>
        </w:rPr>
        <w:t>دانیم</w:t>
      </w:r>
      <w:r w:rsidR="00A13900" w:rsidRPr="00825935"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3"/>
      </w:r>
      <w:r w:rsidR="000C69F3" w:rsidRPr="00825935">
        <w:rPr>
          <w:rFonts w:hint="cs"/>
          <w:rtl/>
        </w:rPr>
        <w:t xml:space="preserve"> که امر دلالت بر وجوب نمی</w:t>
      </w:r>
      <w:r w:rsidR="00650C5C" w:rsidRPr="00825935">
        <w:rPr>
          <w:rFonts w:hint="cs"/>
          <w:rtl/>
        </w:rPr>
        <w:t>‌</w:t>
      </w:r>
      <w:r w:rsidR="000C69F3" w:rsidRPr="00825935">
        <w:rPr>
          <w:rFonts w:hint="cs"/>
          <w:rtl/>
        </w:rPr>
        <w:t>کند بلکه دلالت بر رجحان می</w:t>
      </w:r>
      <w:r w:rsidR="00650C5C" w:rsidRPr="00825935">
        <w:rPr>
          <w:rFonts w:hint="cs"/>
          <w:rtl/>
        </w:rPr>
        <w:t>‌</w:t>
      </w:r>
      <w:r w:rsidR="000C69F3" w:rsidRPr="00825935">
        <w:rPr>
          <w:rFonts w:hint="cs"/>
          <w:rtl/>
        </w:rPr>
        <w:t>کند و وجوب و استحبابش تابع متعلقش هست</w:t>
      </w:r>
      <w:r w:rsidR="00936048" w:rsidRPr="00825935">
        <w:rPr>
          <w:rFonts w:hint="cs"/>
          <w:rtl/>
        </w:rPr>
        <w:t>.</w:t>
      </w:r>
      <w:r w:rsidR="000C69F3" w:rsidRPr="00825935">
        <w:rPr>
          <w:rFonts w:hint="cs"/>
          <w:rtl/>
        </w:rPr>
        <w:t xml:space="preserve"> </w:t>
      </w:r>
    </w:p>
    <w:p w:rsidR="00A57ACD" w:rsidRPr="00825935" w:rsidRDefault="002C5BB4" w:rsidP="0060524D">
      <w:pPr>
        <w:rPr>
          <w:rtl/>
        </w:rPr>
      </w:pPr>
      <w:r>
        <w:rPr>
          <w:rFonts w:hint="cs"/>
          <w:rtl/>
        </w:rPr>
        <w:t>به‌عنوان</w:t>
      </w:r>
      <w:r w:rsidR="00A13900" w:rsidRPr="00825935">
        <w:rPr>
          <w:rFonts w:hint="cs"/>
          <w:rtl/>
        </w:rPr>
        <w:t xml:space="preserve"> مثال</w:t>
      </w:r>
      <w:r w:rsidR="00A57ACD" w:rsidRPr="00825935">
        <w:rPr>
          <w:rFonts w:hint="cs"/>
          <w:rtl/>
        </w:rPr>
        <w:t xml:space="preserve"> هر چند، صیغه</w:t>
      </w:r>
      <w:r w:rsidR="00A13900" w:rsidRPr="00825935">
        <w:rPr>
          <w:rFonts w:hint="cs"/>
          <w:rtl/>
        </w:rPr>
        <w:t xml:space="preserve"> </w:t>
      </w:r>
      <w:r w:rsidR="00A57ACD" w:rsidRPr="00825935">
        <w:rPr>
          <w:rFonts w:hint="cs"/>
          <w:rtl/>
        </w:rPr>
        <w:t xml:space="preserve">امر </w:t>
      </w:r>
      <w:r w:rsidR="00650C5C" w:rsidRPr="00825935">
        <w:rPr>
          <w:rFonts w:hint="cs"/>
          <w:rtl/>
        </w:rPr>
        <w:t>در</w:t>
      </w:r>
      <w:r>
        <w:rPr>
          <w:rtl/>
        </w:rPr>
        <w:t xml:space="preserve"> شرا</w:t>
      </w:r>
      <w:r>
        <w:rPr>
          <w:rFonts w:hint="cs"/>
          <w:rtl/>
        </w:rPr>
        <w:t>یط</w:t>
      </w:r>
      <w:r w:rsidR="00650C5C" w:rsidRPr="00825935">
        <w:rPr>
          <w:rFonts w:hint="cs"/>
          <w:rtl/>
        </w:rPr>
        <w:t xml:space="preserve"> عادی دلالت بر وجوب می‌</w:t>
      </w:r>
      <w:r w:rsidR="00A57ACD" w:rsidRPr="00825935">
        <w:rPr>
          <w:rFonts w:hint="cs"/>
          <w:rtl/>
        </w:rPr>
        <w:t>کند، اما</w:t>
      </w:r>
      <w:r w:rsidR="00A13900" w:rsidRPr="00825935">
        <w:rPr>
          <w:rFonts w:hint="cs"/>
          <w:rtl/>
        </w:rPr>
        <w:t xml:space="preserve"> در</w:t>
      </w:r>
      <w:r w:rsidR="00A57ACD" w:rsidRPr="00825935">
        <w:rPr>
          <w:rFonts w:hint="cs"/>
          <w:rtl/>
        </w:rPr>
        <w:t xml:space="preserve"> آیاتی مثل</w:t>
      </w:r>
      <w:r w:rsidR="00A13900" w:rsidRPr="00825935">
        <w:rPr>
          <w:rFonts w:hint="cs"/>
          <w:rtl/>
        </w:rPr>
        <w:t xml:space="preserve"> آیه شریفه</w:t>
      </w:r>
      <w:r w:rsidR="00A57ACD" w:rsidRPr="00825935">
        <w:rPr>
          <w:rFonts w:hint="cs"/>
          <w:rtl/>
        </w:rPr>
        <w:t xml:space="preserve">: </w:t>
      </w:r>
      <w:r w:rsidR="00A13900" w:rsidRPr="00825935">
        <w:rPr>
          <w:rFonts w:hint="cs"/>
          <w:rtl/>
        </w:rPr>
        <w:t>«</w:t>
      </w:r>
      <w:r w:rsidR="00A13900" w:rsidRPr="00825935">
        <w:rPr>
          <w:rFonts w:hint="cs"/>
          <w:b/>
          <w:bCs/>
          <w:rtl/>
        </w:rPr>
        <w:t>وَ</w:t>
      </w:r>
      <w:r w:rsidR="00A13900" w:rsidRPr="00825935">
        <w:rPr>
          <w:b/>
          <w:bCs/>
          <w:rtl/>
        </w:rPr>
        <w:t xml:space="preserve"> </w:t>
      </w:r>
      <w:r w:rsidR="00A13900" w:rsidRPr="00825935">
        <w:rPr>
          <w:rFonts w:hint="cs"/>
          <w:b/>
          <w:bCs/>
          <w:rtl/>
        </w:rPr>
        <w:t>لْتَكُنْ</w:t>
      </w:r>
      <w:r w:rsidR="00A13900" w:rsidRPr="00825935">
        <w:rPr>
          <w:b/>
          <w:bCs/>
          <w:rtl/>
        </w:rPr>
        <w:t xml:space="preserve"> </w:t>
      </w:r>
      <w:r w:rsidR="00A13900" w:rsidRPr="00825935">
        <w:rPr>
          <w:rFonts w:hint="cs"/>
          <w:b/>
          <w:bCs/>
          <w:rtl/>
        </w:rPr>
        <w:t>مِنْكُمْ</w:t>
      </w:r>
      <w:r w:rsidR="00A13900" w:rsidRPr="00825935">
        <w:rPr>
          <w:b/>
          <w:bCs/>
          <w:rtl/>
        </w:rPr>
        <w:t xml:space="preserve"> </w:t>
      </w:r>
      <w:r w:rsidR="00A13900" w:rsidRPr="00825935">
        <w:rPr>
          <w:rFonts w:hint="cs"/>
          <w:b/>
          <w:bCs/>
          <w:rtl/>
        </w:rPr>
        <w:t>أُمَّةٌ</w:t>
      </w:r>
      <w:r w:rsidR="00A13900" w:rsidRPr="00825935">
        <w:rPr>
          <w:b/>
          <w:bCs/>
          <w:rtl/>
        </w:rPr>
        <w:t xml:space="preserve"> </w:t>
      </w:r>
      <w:r w:rsidR="00A13900" w:rsidRPr="00825935">
        <w:rPr>
          <w:rFonts w:hint="cs"/>
          <w:b/>
          <w:bCs/>
          <w:rtl/>
        </w:rPr>
        <w:t>يَدْعُونَ</w:t>
      </w:r>
      <w:r w:rsidR="00A13900" w:rsidRPr="00825935">
        <w:rPr>
          <w:b/>
          <w:bCs/>
          <w:rtl/>
        </w:rPr>
        <w:t xml:space="preserve"> </w:t>
      </w:r>
      <w:r w:rsidR="00A13900" w:rsidRPr="00825935">
        <w:rPr>
          <w:rFonts w:hint="cs"/>
          <w:b/>
          <w:bCs/>
          <w:rtl/>
        </w:rPr>
        <w:t>إِلَى</w:t>
      </w:r>
      <w:r w:rsidR="00A13900" w:rsidRPr="00825935">
        <w:rPr>
          <w:b/>
          <w:bCs/>
          <w:rtl/>
        </w:rPr>
        <w:t xml:space="preserve"> </w:t>
      </w:r>
      <w:r w:rsidR="00A13900" w:rsidRPr="00825935">
        <w:rPr>
          <w:rFonts w:hint="cs"/>
          <w:b/>
          <w:bCs/>
          <w:rtl/>
        </w:rPr>
        <w:t>الْخَيْرِ</w:t>
      </w:r>
      <w:r w:rsidR="00A13900" w:rsidRPr="00825935">
        <w:rPr>
          <w:b/>
          <w:bCs/>
          <w:rtl/>
        </w:rPr>
        <w:t xml:space="preserve"> </w:t>
      </w:r>
      <w:r w:rsidR="00A13900" w:rsidRPr="00825935">
        <w:rPr>
          <w:rFonts w:hint="cs"/>
          <w:b/>
          <w:bCs/>
          <w:rtl/>
        </w:rPr>
        <w:t>وَ</w:t>
      </w:r>
      <w:r w:rsidR="00A13900" w:rsidRPr="00825935">
        <w:rPr>
          <w:b/>
          <w:bCs/>
          <w:rtl/>
        </w:rPr>
        <w:t xml:space="preserve"> </w:t>
      </w:r>
      <w:r w:rsidR="00A13900" w:rsidRPr="00825935">
        <w:rPr>
          <w:rFonts w:hint="cs"/>
          <w:b/>
          <w:bCs/>
          <w:rtl/>
        </w:rPr>
        <w:t>يَأْمُرُونَ</w:t>
      </w:r>
      <w:r w:rsidR="00A13900" w:rsidRPr="00825935">
        <w:rPr>
          <w:b/>
          <w:bCs/>
          <w:rtl/>
        </w:rPr>
        <w:t xml:space="preserve"> </w:t>
      </w:r>
      <w:r w:rsidR="00A13900" w:rsidRPr="00825935">
        <w:rPr>
          <w:rFonts w:hint="cs"/>
          <w:b/>
          <w:bCs/>
          <w:rtl/>
        </w:rPr>
        <w:t>بِالْمَعْرُوفِ</w:t>
      </w:r>
      <w:r w:rsidR="00A13900" w:rsidRPr="00825935">
        <w:rPr>
          <w:b/>
          <w:bCs/>
          <w:rtl/>
        </w:rPr>
        <w:t xml:space="preserve"> </w:t>
      </w:r>
      <w:r w:rsidR="00A13900" w:rsidRPr="00825935">
        <w:rPr>
          <w:rFonts w:hint="cs"/>
          <w:b/>
          <w:bCs/>
          <w:rtl/>
        </w:rPr>
        <w:t>وَ</w:t>
      </w:r>
      <w:r w:rsidR="00A13900" w:rsidRPr="00825935">
        <w:rPr>
          <w:b/>
          <w:bCs/>
          <w:rtl/>
        </w:rPr>
        <w:t xml:space="preserve"> </w:t>
      </w:r>
      <w:r w:rsidR="00A13900" w:rsidRPr="00825935">
        <w:rPr>
          <w:rFonts w:hint="cs"/>
          <w:b/>
          <w:bCs/>
          <w:rtl/>
        </w:rPr>
        <w:t>يَنْهَوْنَ</w:t>
      </w:r>
      <w:r w:rsidR="00A13900" w:rsidRPr="00825935">
        <w:rPr>
          <w:b/>
          <w:bCs/>
          <w:rtl/>
        </w:rPr>
        <w:t xml:space="preserve"> </w:t>
      </w:r>
      <w:r w:rsidR="00A13900" w:rsidRPr="00825935">
        <w:rPr>
          <w:rFonts w:hint="cs"/>
          <w:b/>
          <w:bCs/>
          <w:rtl/>
        </w:rPr>
        <w:t>عَنِ</w:t>
      </w:r>
      <w:r w:rsidR="00A13900" w:rsidRPr="00825935">
        <w:rPr>
          <w:b/>
          <w:bCs/>
          <w:rtl/>
        </w:rPr>
        <w:t xml:space="preserve"> </w:t>
      </w:r>
      <w:r w:rsidR="00A13900" w:rsidRPr="00825935">
        <w:rPr>
          <w:rFonts w:hint="cs"/>
          <w:b/>
          <w:bCs/>
          <w:rtl/>
        </w:rPr>
        <w:t>الْمُنْكَر»</w:t>
      </w:r>
      <w:r w:rsidR="00A13900" w:rsidRPr="00825935">
        <w:rPr>
          <w:rStyle w:val="FootnoteReference"/>
          <w:rFonts w:ascii="Microsoft Sans Serif" w:hAnsi="Microsoft Sans Serif"/>
          <w:b/>
          <w:bCs/>
          <w:sz w:val="32"/>
          <w:szCs w:val="32"/>
          <w:rtl/>
        </w:rPr>
        <w:footnoteReference w:id="4"/>
      </w:r>
      <w:r w:rsidR="000C69F3" w:rsidRPr="00825935">
        <w:rPr>
          <w:rFonts w:hint="cs"/>
          <w:rtl/>
        </w:rPr>
        <w:t xml:space="preserve"> که ناظر به یک تکالیف دیگری است</w:t>
      </w:r>
      <w:r w:rsidR="00A57ACD" w:rsidRPr="00825935">
        <w:rPr>
          <w:rFonts w:hint="cs"/>
          <w:rtl/>
        </w:rPr>
        <w:t>،</w:t>
      </w:r>
      <w:r w:rsidR="000C69F3" w:rsidRPr="00825935">
        <w:rPr>
          <w:rFonts w:hint="cs"/>
          <w:rtl/>
        </w:rPr>
        <w:t xml:space="preserve"> </w:t>
      </w:r>
      <w:r w:rsidR="00A57ACD" w:rsidRPr="00825935">
        <w:rPr>
          <w:rFonts w:hint="cs"/>
          <w:rtl/>
        </w:rPr>
        <w:t xml:space="preserve">امر </w:t>
      </w:r>
      <w:r w:rsidR="000C69F3" w:rsidRPr="00825935">
        <w:rPr>
          <w:rFonts w:hint="cs"/>
          <w:rtl/>
        </w:rPr>
        <w:t>در رتبه قبل است</w:t>
      </w:r>
      <w:r w:rsidR="00A57ACD" w:rsidRPr="00825935">
        <w:rPr>
          <w:rFonts w:hint="cs"/>
          <w:rtl/>
        </w:rPr>
        <w:t xml:space="preserve">، یعنی در این موارد، به تبع </w:t>
      </w:r>
      <w:r w:rsidR="003922A9">
        <w:rPr>
          <w:rFonts w:hint="cs"/>
          <w:rtl/>
        </w:rPr>
        <w:t>آن</w:t>
      </w:r>
      <w:r w:rsidR="00A57ACD" w:rsidRPr="00825935">
        <w:rPr>
          <w:rFonts w:hint="cs"/>
          <w:rtl/>
        </w:rPr>
        <w:t xml:space="preserve"> وجوب و استحبابی که در تکلیف پایه است </w:t>
      </w:r>
      <w:r w:rsidR="000C69F3" w:rsidRPr="00825935">
        <w:rPr>
          <w:rFonts w:hint="cs"/>
          <w:rtl/>
        </w:rPr>
        <w:t>هم وجوب و هم استحباب هست</w:t>
      </w:r>
      <w:r w:rsidR="00A57ACD" w:rsidRPr="00825935">
        <w:rPr>
          <w:rFonts w:hint="cs"/>
          <w:rtl/>
        </w:rPr>
        <w:t xml:space="preserve">. </w:t>
      </w:r>
      <w:r w:rsidR="003B08D4">
        <w:rPr>
          <w:rFonts w:hint="cs"/>
          <w:rtl/>
        </w:rPr>
        <w:t>مثلاً</w:t>
      </w:r>
      <w:r w:rsidR="000C69F3" w:rsidRPr="00825935">
        <w:rPr>
          <w:rFonts w:hint="cs"/>
          <w:rtl/>
        </w:rPr>
        <w:t xml:space="preserve"> </w:t>
      </w:r>
      <w:r w:rsidR="00A57ACD" w:rsidRPr="00825935">
        <w:rPr>
          <w:rFonts w:hint="cs"/>
          <w:rtl/>
        </w:rPr>
        <w:t>تکلیف پایه نماز یا شرب خمر یا</w:t>
      </w:r>
      <w:r w:rsidR="000C69F3" w:rsidRPr="00825935">
        <w:rPr>
          <w:rFonts w:hint="cs"/>
          <w:rtl/>
        </w:rPr>
        <w:t xml:space="preserve"> روزه و ...</w:t>
      </w:r>
      <w:r w:rsidR="00A57ACD" w:rsidRPr="00825935">
        <w:rPr>
          <w:rFonts w:hint="cs"/>
          <w:rtl/>
        </w:rPr>
        <w:t xml:space="preserve"> و </w:t>
      </w:r>
      <w:r w:rsidR="000C69F3" w:rsidRPr="00825935">
        <w:rPr>
          <w:rFonts w:hint="cs"/>
          <w:rtl/>
        </w:rPr>
        <w:t>هر حکمی که</w:t>
      </w:r>
      <w:r>
        <w:rPr>
          <w:rtl/>
        </w:rPr>
        <w:t xml:space="preserve"> در</w:t>
      </w:r>
      <w:r w:rsidR="000C69F3" w:rsidRPr="00825935">
        <w:rPr>
          <w:rFonts w:hint="cs"/>
          <w:rtl/>
        </w:rPr>
        <w:t xml:space="preserve"> </w:t>
      </w:r>
      <w:r w:rsidR="003922A9">
        <w:rPr>
          <w:rFonts w:hint="cs"/>
          <w:rtl/>
        </w:rPr>
        <w:t>آن</w:t>
      </w:r>
      <w:r w:rsidR="00A57ACD" w:rsidRPr="00825935">
        <w:rPr>
          <w:rFonts w:hint="cs"/>
          <w:rtl/>
        </w:rPr>
        <w:t xml:space="preserve"> </w:t>
      </w:r>
      <w:r w:rsidR="000C69F3" w:rsidRPr="00825935">
        <w:rPr>
          <w:rFonts w:hint="cs"/>
          <w:rtl/>
        </w:rPr>
        <w:t xml:space="preserve">است </w:t>
      </w:r>
      <w:r w:rsidR="00AA1106">
        <w:rPr>
          <w:rFonts w:hint="cs"/>
          <w:rtl/>
        </w:rPr>
        <w:t>امرونهی</w:t>
      </w:r>
      <w:r w:rsidR="000C69F3" w:rsidRPr="00825935">
        <w:rPr>
          <w:rFonts w:hint="cs"/>
          <w:rtl/>
        </w:rPr>
        <w:t xml:space="preserve"> تابع </w:t>
      </w:r>
      <w:r w:rsidR="003922A9">
        <w:rPr>
          <w:rFonts w:hint="cs"/>
          <w:rtl/>
        </w:rPr>
        <w:t>آن</w:t>
      </w:r>
      <w:r w:rsidR="000C69F3" w:rsidRPr="00825935">
        <w:rPr>
          <w:rFonts w:hint="cs"/>
          <w:rtl/>
        </w:rPr>
        <w:t xml:space="preserve"> است</w:t>
      </w:r>
      <w:r w:rsidR="00A57ACD" w:rsidRPr="00825935">
        <w:rPr>
          <w:rFonts w:hint="cs"/>
          <w:rtl/>
        </w:rPr>
        <w:t>.</w:t>
      </w:r>
      <w:r w:rsidR="000C69F3" w:rsidRPr="00825935">
        <w:rPr>
          <w:rFonts w:hint="cs"/>
          <w:rtl/>
        </w:rPr>
        <w:t xml:space="preserve"> </w:t>
      </w:r>
    </w:p>
    <w:p w:rsidR="000C69F3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>فلذا تا به حال می</w:t>
      </w:r>
      <w:r w:rsidR="00650C5C" w:rsidRPr="00825935">
        <w:rPr>
          <w:rFonts w:hint="cs"/>
          <w:rtl/>
        </w:rPr>
        <w:t>‌</w:t>
      </w:r>
      <w:r w:rsidRPr="00825935">
        <w:rPr>
          <w:rFonts w:hint="cs"/>
          <w:rtl/>
        </w:rPr>
        <w:t>گفتیم که این</w:t>
      </w:r>
      <w:r w:rsidR="007208BF" w:rsidRPr="00825935">
        <w:rPr>
          <w:rFonts w:hint="cs"/>
          <w:rtl/>
        </w:rPr>
        <w:t xml:space="preserve"> </w:t>
      </w:r>
      <w:r w:rsidR="009F7408" w:rsidRPr="00825935">
        <w:rPr>
          <w:rFonts w:hint="cs"/>
          <w:rtl/>
        </w:rPr>
        <w:t>آیه</w:t>
      </w:r>
      <w:r w:rsidRPr="00825935">
        <w:rPr>
          <w:rFonts w:hint="cs"/>
          <w:rtl/>
        </w:rPr>
        <w:t xml:space="preserve"> </w:t>
      </w:r>
      <w:r w:rsidR="00A57ACD" w:rsidRPr="00825935">
        <w:rPr>
          <w:rFonts w:hint="cs"/>
          <w:rtl/>
        </w:rPr>
        <w:t>در قاعده دعوت و تربیت،</w:t>
      </w:r>
      <w:r w:rsidRPr="00825935">
        <w:rPr>
          <w:rFonts w:hint="cs"/>
          <w:rtl/>
        </w:rPr>
        <w:t xml:space="preserve"> احکام و </w:t>
      </w:r>
      <w:r w:rsidR="00584D4F">
        <w:rPr>
          <w:rFonts w:hint="cs"/>
          <w:rtl/>
        </w:rPr>
        <w:t>فعالیت‌های</w:t>
      </w:r>
      <w:r w:rsidRPr="00825935">
        <w:rPr>
          <w:rFonts w:hint="cs"/>
          <w:rtl/>
        </w:rPr>
        <w:t xml:space="preserve"> ال</w:t>
      </w:r>
      <w:r w:rsidR="007208BF" w:rsidRPr="00825935">
        <w:rPr>
          <w:rFonts w:hint="cs"/>
          <w:rtl/>
        </w:rPr>
        <w:t>زامی را بیان می</w:t>
      </w:r>
      <w:r w:rsidR="00650C5C" w:rsidRPr="00825935">
        <w:rPr>
          <w:rFonts w:hint="cs"/>
          <w:rtl/>
        </w:rPr>
        <w:t>‌</w:t>
      </w:r>
      <w:r w:rsidR="007208BF" w:rsidRPr="00825935">
        <w:rPr>
          <w:rFonts w:hint="cs"/>
          <w:rtl/>
        </w:rPr>
        <w:t>کند</w:t>
      </w:r>
      <w:r w:rsidR="00A57ACD" w:rsidRPr="00825935">
        <w:rPr>
          <w:rFonts w:hint="cs"/>
          <w:rtl/>
        </w:rPr>
        <w:t>،</w:t>
      </w:r>
      <w:r w:rsidR="007208BF" w:rsidRPr="00825935">
        <w:rPr>
          <w:rFonts w:hint="cs"/>
          <w:rtl/>
        </w:rPr>
        <w:t xml:space="preserve"> چون امر است</w:t>
      </w:r>
      <w:r w:rsidRPr="00825935">
        <w:rPr>
          <w:rFonts w:hint="cs"/>
          <w:rtl/>
        </w:rPr>
        <w:t xml:space="preserve"> و ظهور در وجوب دارد</w:t>
      </w:r>
      <w:r w:rsidR="00A57ACD" w:rsidRPr="00825935">
        <w:rPr>
          <w:rFonts w:hint="cs"/>
          <w:rtl/>
        </w:rPr>
        <w:t xml:space="preserve">، ولی </w:t>
      </w:r>
      <w:r w:rsidR="00AA1106">
        <w:rPr>
          <w:rFonts w:hint="cs"/>
          <w:rtl/>
        </w:rPr>
        <w:t>الآن</w:t>
      </w:r>
      <w:r w:rsidR="00A57ACD" w:rsidRPr="00825935">
        <w:rPr>
          <w:rFonts w:hint="cs"/>
          <w:rtl/>
        </w:rPr>
        <w:t xml:space="preserve"> </w:t>
      </w:r>
      <w:r w:rsidR="00AA1106">
        <w:rPr>
          <w:rFonts w:hint="cs"/>
          <w:rtl/>
        </w:rPr>
        <w:t>می‌گوییم</w:t>
      </w:r>
      <w:r w:rsidR="00A57ACD" w:rsidRPr="00825935">
        <w:rPr>
          <w:rFonts w:hint="cs"/>
          <w:rtl/>
        </w:rPr>
        <w:t xml:space="preserve"> بعید نیست که این، جامع مشترک را دارد و</w:t>
      </w:r>
      <w:r w:rsidRPr="00825935">
        <w:rPr>
          <w:rFonts w:hint="cs"/>
          <w:rtl/>
        </w:rPr>
        <w:t xml:space="preserve"> خصوصیت </w:t>
      </w:r>
      <w:r w:rsidR="00A57ACD" w:rsidRPr="00825935">
        <w:rPr>
          <w:rFonts w:hint="cs"/>
          <w:rtl/>
        </w:rPr>
        <w:t>وجوب در جایی است که وجوب باشد و</w:t>
      </w:r>
      <w:r w:rsidRPr="00825935">
        <w:rPr>
          <w:rFonts w:hint="cs"/>
          <w:rtl/>
        </w:rPr>
        <w:t xml:space="preserve"> </w:t>
      </w:r>
      <w:r w:rsidR="00A57ACD" w:rsidRPr="00825935">
        <w:rPr>
          <w:rFonts w:hint="cs"/>
          <w:rtl/>
        </w:rPr>
        <w:t xml:space="preserve">استحباب در جایی </w:t>
      </w:r>
      <w:r w:rsidR="00494DCC" w:rsidRPr="00825935">
        <w:rPr>
          <w:rFonts w:hint="cs"/>
          <w:rtl/>
        </w:rPr>
        <w:t xml:space="preserve">است </w:t>
      </w:r>
      <w:r w:rsidR="00A57ACD" w:rsidRPr="00825935">
        <w:rPr>
          <w:rFonts w:hint="cs"/>
          <w:rtl/>
        </w:rPr>
        <w:t>که</w:t>
      </w:r>
      <w:r w:rsidR="002C5BB4">
        <w:rPr>
          <w:rtl/>
        </w:rPr>
        <w:t xml:space="preserve"> استحباب</w:t>
      </w:r>
      <w:r w:rsidR="00A57ACD" w:rsidRPr="00825935">
        <w:rPr>
          <w:rFonts w:hint="cs"/>
          <w:rtl/>
        </w:rPr>
        <w:t xml:space="preserve"> در </w:t>
      </w:r>
      <w:r w:rsidR="003922A9">
        <w:rPr>
          <w:rFonts w:hint="cs"/>
          <w:rtl/>
        </w:rPr>
        <w:t>آن</w:t>
      </w:r>
      <w:r w:rsidRPr="00825935">
        <w:rPr>
          <w:rFonts w:hint="cs"/>
          <w:rtl/>
        </w:rPr>
        <w:t xml:space="preserve"> باشد</w:t>
      </w:r>
      <w:r w:rsidR="00494DCC" w:rsidRPr="00825935">
        <w:rPr>
          <w:rFonts w:hint="cs"/>
          <w:rtl/>
        </w:rPr>
        <w:t>.</w:t>
      </w:r>
    </w:p>
    <w:p w:rsidR="000C69F3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 xml:space="preserve">البته این استظهار عرفی است </w:t>
      </w:r>
      <w:r w:rsidR="00494DCC" w:rsidRPr="00825935">
        <w:rPr>
          <w:rFonts w:hint="cs"/>
          <w:rtl/>
        </w:rPr>
        <w:t xml:space="preserve">و </w:t>
      </w:r>
      <w:r w:rsidRPr="00825935">
        <w:rPr>
          <w:rFonts w:hint="cs"/>
          <w:rtl/>
        </w:rPr>
        <w:t xml:space="preserve">خیلی مستغرب نیست گرچه </w:t>
      </w:r>
      <w:r w:rsidR="00494DCC" w:rsidRPr="00825935">
        <w:rPr>
          <w:rFonts w:hint="cs"/>
          <w:rtl/>
        </w:rPr>
        <w:t>دیگران</w:t>
      </w:r>
      <w:r w:rsidRPr="00825935">
        <w:rPr>
          <w:rFonts w:hint="cs"/>
          <w:rtl/>
        </w:rPr>
        <w:t xml:space="preserve"> این را نفرمود</w:t>
      </w:r>
      <w:r w:rsidR="00494DCC" w:rsidRPr="00825935">
        <w:rPr>
          <w:rFonts w:hint="cs"/>
          <w:rtl/>
        </w:rPr>
        <w:t>ه‌ا</w:t>
      </w:r>
      <w:r w:rsidRPr="00825935">
        <w:rPr>
          <w:rFonts w:hint="cs"/>
          <w:rtl/>
        </w:rPr>
        <w:t>ند</w:t>
      </w:r>
      <w:r w:rsidR="00494DCC" w:rsidRPr="00825935">
        <w:rPr>
          <w:rFonts w:hint="cs"/>
          <w:rtl/>
        </w:rPr>
        <w:t>.</w:t>
      </w:r>
      <w:r w:rsidRPr="00825935">
        <w:rPr>
          <w:rFonts w:hint="cs"/>
          <w:rtl/>
        </w:rPr>
        <w:t xml:space="preserve"> </w:t>
      </w:r>
    </w:p>
    <w:p w:rsidR="00494DCC" w:rsidRPr="00825935" w:rsidRDefault="00494DCC" w:rsidP="0060524D">
      <w:pPr>
        <w:rPr>
          <w:rtl/>
        </w:rPr>
      </w:pPr>
      <w:r w:rsidRPr="00825935">
        <w:rPr>
          <w:rFonts w:hint="cs"/>
          <w:rtl/>
        </w:rPr>
        <w:lastRenderedPageBreak/>
        <w:t xml:space="preserve"> پس مطلب اول</w:t>
      </w:r>
      <w:r w:rsidR="000C69F3" w:rsidRPr="00825935">
        <w:rPr>
          <w:rFonts w:hint="cs"/>
          <w:rtl/>
        </w:rPr>
        <w:t xml:space="preserve"> این شد که امر ظهور در وجوب دارد</w:t>
      </w:r>
      <w:r w:rsidRPr="00825935">
        <w:rPr>
          <w:rFonts w:hint="cs"/>
          <w:rtl/>
        </w:rPr>
        <w:t>،</w:t>
      </w:r>
      <w:r w:rsidR="000C69F3" w:rsidRPr="00825935">
        <w:rPr>
          <w:rFonts w:hint="cs"/>
          <w:rtl/>
        </w:rPr>
        <w:t xml:space="preserve"> ولی در بعض موارد امر می</w:t>
      </w:r>
      <w:r w:rsidR="00650C5C" w:rsidRPr="00825935">
        <w:rPr>
          <w:rFonts w:hint="cs"/>
          <w:rtl/>
        </w:rPr>
        <w:t>‌</w:t>
      </w:r>
      <w:r w:rsidR="000C69F3" w:rsidRPr="00825935">
        <w:rPr>
          <w:rFonts w:hint="cs"/>
          <w:rtl/>
        </w:rPr>
        <w:t>آید با توجه به قرائنی وجوب و هم استحباب را افاده می</w:t>
      </w:r>
      <w:r w:rsidR="00650C5C" w:rsidRPr="00825935">
        <w:rPr>
          <w:rFonts w:hint="cs"/>
          <w:rtl/>
        </w:rPr>
        <w:t>‌</w:t>
      </w:r>
      <w:r w:rsidR="000C69F3" w:rsidRPr="00825935">
        <w:rPr>
          <w:rFonts w:hint="cs"/>
          <w:rtl/>
        </w:rPr>
        <w:t>کند</w:t>
      </w:r>
      <w:r w:rsidR="002C5BB4">
        <w:rPr>
          <w:rtl/>
        </w:rPr>
        <w:t xml:space="preserve">؛ </w:t>
      </w:r>
      <w:r w:rsidR="003B08D4">
        <w:rPr>
          <w:rFonts w:hint="cs"/>
          <w:rtl/>
        </w:rPr>
        <w:t>مثلاً</w:t>
      </w:r>
      <w:r w:rsidR="000C69F3" w:rsidRPr="00825935">
        <w:rPr>
          <w:rFonts w:hint="cs"/>
          <w:rtl/>
        </w:rPr>
        <w:t xml:space="preserve"> در جایی که متعلقش از تکالیف درجه دوم</w:t>
      </w:r>
      <w:r w:rsidR="007208BF" w:rsidRPr="00825935">
        <w:rPr>
          <w:rFonts w:hint="cs"/>
          <w:rtl/>
        </w:rPr>
        <w:t xml:space="preserve"> هست و ناظر به تکالیف پایه است</w:t>
      </w:r>
      <w:r w:rsidRPr="00825935">
        <w:rPr>
          <w:rFonts w:hint="cs"/>
          <w:rtl/>
        </w:rPr>
        <w:t>،</w:t>
      </w:r>
      <w:r w:rsidR="007208BF" w:rsidRPr="00825935">
        <w:rPr>
          <w:rFonts w:hint="cs"/>
          <w:rtl/>
        </w:rPr>
        <w:t xml:space="preserve"> </w:t>
      </w:r>
      <w:r w:rsidR="003922A9">
        <w:rPr>
          <w:rFonts w:hint="cs"/>
          <w:rtl/>
        </w:rPr>
        <w:t>آن</w:t>
      </w:r>
      <w:r w:rsidR="007208BF" w:rsidRPr="00825935">
        <w:rPr>
          <w:rFonts w:hint="cs"/>
          <w:rtl/>
        </w:rPr>
        <w:t xml:space="preserve"> تکالیف تبعی چون الزامی و غیر</w:t>
      </w:r>
      <w:r w:rsidR="000C69F3" w:rsidRPr="00825935">
        <w:rPr>
          <w:rFonts w:hint="cs"/>
          <w:rtl/>
        </w:rPr>
        <w:t xml:space="preserve"> الزامی دارد</w:t>
      </w:r>
      <w:r w:rsidRPr="00825935">
        <w:rPr>
          <w:rFonts w:hint="cs"/>
          <w:rtl/>
        </w:rPr>
        <w:t>،</w:t>
      </w:r>
      <w:r w:rsidR="000C69F3" w:rsidRPr="00825935">
        <w:rPr>
          <w:rFonts w:hint="cs"/>
          <w:rtl/>
        </w:rPr>
        <w:t xml:space="preserve"> این هم به تبع آنها الزامی و غیر الزامی دارد</w:t>
      </w:r>
      <w:r w:rsidRPr="00825935">
        <w:rPr>
          <w:rFonts w:hint="cs"/>
          <w:rtl/>
        </w:rPr>
        <w:t>.</w:t>
      </w:r>
      <w:r w:rsidR="000C69F3" w:rsidRPr="00825935">
        <w:rPr>
          <w:rFonts w:hint="cs"/>
          <w:rtl/>
        </w:rPr>
        <w:t xml:space="preserve"> </w:t>
      </w:r>
    </w:p>
    <w:p w:rsidR="00494DCC" w:rsidRPr="00825935" w:rsidRDefault="00494DCC" w:rsidP="0060524D">
      <w:pPr>
        <w:rPr>
          <w:rtl/>
        </w:rPr>
      </w:pPr>
      <w:r w:rsidRPr="00825935">
        <w:rPr>
          <w:rFonts w:hint="cs"/>
          <w:rtl/>
        </w:rPr>
        <w:t>حال</w:t>
      </w:r>
      <w:r w:rsidR="000C69F3" w:rsidRPr="00825935">
        <w:rPr>
          <w:rFonts w:hint="cs"/>
          <w:rtl/>
        </w:rPr>
        <w:t xml:space="preserve"> این قاعده ر</w:t>
      </w:r>
      <w:r w:rsidRPr="00825935">
        <w:rPr>
          <w:rFonts w:hint="cs"/>
          <w:rtl/>
        </w:rPr>
        <w:t xml:space="preserve">ا در </w:t>
      </w:r>
      <w:r w:rsidR="007C46F8" w:rsidRPr="00825935">
        <w:rPr>
          <w:rFonts w:hint="cs"/>
          <w:rtl/>
        </w:rPr>
        <w:t>تأسّی</w:t>
      </w:r>
      <w:r w:rsidRPr="00825935">
        <w:rPr>
          <w:rFonts w:hint="cs"/>
          <w:rtl/>
        </w:rPr>
        <w:t xml:space="preserve"> اجرا می‌</w:t>
      </w:r>
      <w:r w:rsidR="000C69F3" w:rsidRPr="00825935">
        <w:rPr>
          <w:rFonts w:hint="cs"/>
          <w:rtl/>
        </w:rPr>
        <w:t xml:space="preserve">کنیم، </w:t>
      </w:r>
      <w:r w:rsidR="003B08D4">
        <w:rPr>
          <w:rFonts w:hint="cs"/>
          <w:rtl/>
        </w:rPr>
        <w:t>در آیه</w:t>
      </w:r>
      <w:r w:rsidR="000C69F3" w:rsidRPr="00825935">
        <w:rPr>
          <w:rFonts w:hint="cs"/>
          <w:rtl/>
        </w:rPr>
        <w:t xml:space="preserve"> </w:t>
      </w:r>
      <w:r w:rsidRPr="00825935">
        <w:rPr>
          <w:rFonts w:hint="cs"/>
          <w:rtl/>
        </w:rPr>
        <w:t>«</w:t>
      </w:r>
      <w:r w:rsidRPr="0060524D">
        <w:rPr>
          <w:rFonts w:hint="cs"/>
          <w:b/>
          <w:bCs/>
          <w:rtl/>
        </w:rPr>
        <w:t>لَقَدْ</w:t>
      </w:r>
      <w:r w:rsidRPr="0060524D">
        <w:rPr>
          <w:b/>
          <w:bCs/>
          <w:rtl/>
        </w:rPr>
        <w:t xml:space="preserve"> </w:t>
      </w:r>
      <w:r w:rsidRPr="0060524D">
        <w:rPr>
          <w:rFonts w:hint="cs"/>
          <w:b/>
          <w:bCs/>
          <w:rtl/>
        </w:rPr>
        <w:t>كانَ</w:t>
      </w:r>
      <w:r w:rsidRPr="0060524D">
        <w:rPr>
          <w:b/>
          <w:bCs/>
          <w:rtl/>
        </w:rPr>
        <w:t xml:space="preserve"> </w:t>
      </w:r>
      <w:r w:rsidRPr="0060524D">
        <w:rPr>
          <w:rFonts w:hint="cs"/>
          <w:b/>
          <w:bCs/>
          <w:rtl/>
        </w:rPr>
        <w:t>لَكُمْ</w:t>
      </w:r>
      <w:r w:rsidRPr="0060524D">
        <w:rPr>
          <w:b/>
          <w:bCs/>
          <w:rtl/>
        </w:rPr>
        <w:t xml:space="preserve"> </w:t>
      </w:r>
      <w:r w:rsidRPr="0060524D">
        <w:rPr>
          <w:rFonts w:hint="cs"/>
          <w:b/>
          <w:bCs/>
          <w:rtl/>
        </w:rPr>
        <w:t>في‏</w:t>
      </w:r>
      <w:r w:rsidRPr="0060524D">
        <w:rPr>
          <w:b/>
          <w:bCs/>
          <w:rtl/>
        </w:rPr>
        <w:t xml:space="preserve"> </w:t>
      </w:r>
      <w:r w:rsidRPr="0060524D">
        <w:rPr>
          <w:rFonts w:hint="cs"/>
          <w:b/>
          <w:bCs/>
          <w:rtl/>
        </w:rPr>
        <w:t>رَسُولِ</w:t>
      </w:r>
      <w:r w:rsidRPr="0060524D">
        <w:rPr>
          <w:b/>
          <w:bCs/>
          <w:rtl/>
        </w:rPr>
        <w:t xml:space="preserve"> </w:t>
      </w:r>
      <w:r w:rsidRPr="0060524D">
        <w:rPr>
          <w:rFonts w:hint="cs"/>
          <w:b/>
          <w:bCs/>
          <w:rtl/>
        </w:rPr>
        <w:t>اللَّهِ</w:t>
      </w:r>
      <w:r w:rsidRPr="0060524D">
        <w:rPr>
          <w:b/>
          <w:bCs/>
          <w:rtl/>
        </w:rPr>
        <w:t xml:space="preserve"> </w:t>
      </w:r>
      <w:r w:rsidRPr="0060524D">
        <w:rPr>
          <w:rFonts w:hint="cs"/>
          <w:b/>
          <w:bCs/>
          <w:rtl/>
        </w:rPr>
        <w:t>أُسْوَةٌ</w:t>
      </w:r>
      <w:r w:rsidRPr="0060524D">
        <w:rPr>
          <w:b/>
          <w:bCs/>
          <w:rtl/>
        </w:rPr>
        <w:t xml:space="preserve"> </w:t>
      </w:r>
      <w:r w:rsidRPr="0060524D">
        <w:rPr>
          <w:rFonts w:hint="cs"/>
          <w:b/>
          <w:bCs/>
          <w:rtl/>
        </w:rPr>
        <w:t>حَسَنَةٌ</w:t>
      </w:r>
      <w:r w:rsidRPr="00825935">
        <w:rPr>
          <w:rFonts w:hint="cs"/>
          <w:rtl/>
        </w:rPr>
        <w:t>»</w:t>
      </w:r>
      <w:r w:rsidRPr="00825935">
        <w:rPr>
          <w:rStyle w:val="FootnoteReference"/>
          <w:rFonts w:ascii="Microsoft Sans Serif" w:hAnsi="Microsoft Sans Serif"/>
          <w:b/>
          <w:bCs/>
          <w:sz w:val="32"/>
          <w:szCs w:val="32"/>
          <w:rtl/>
        </w:rPr>
        <w:footnoteReference w:id="5"/>
      </w:r>
      <w:r w:rsidRPr="00825935">
        <w:rPr>
          <w:rtl/>
        </w:rPr>
        <w:t xml:space="preserve"> </w:t>
      </w:r>
    </w:p>
    <w:p w:rsidR="00D52E98" w:rsidRPr="00825935" w:rsidRDefault="00494DCC" w:rsidP="0060524D">
      <w:pPr>
        <w:rPr>
          <w:rtl/>
        </w:rPr>
      </w:pPr>
      <w:r w:rsidRPr="00825935">
        <w:rPr>
          <w:rFonts w:hint="cs"/>
          <w:rtl/>
        </w:rPr>
        <w:t>ب</w:t>
      </w:r>
      <w:r w:rsidR="000C69F3" w:rsidRPr="00825935">
        <w:rPr>
          <w:rFonts w:hint="cs"/>
          <w:rtl/>
        </w:rPr>
        <w:t>اید</w:t>
      </w:r>
      <w:r w:rsidRPr="00825935">
        <w:rPr>
          <w:rFonts w:hint="cs"/>
          <w:rtl/>
        </w:rPr>
        <w:t xml:space="preserve"> </w:t>
      </w:r>
      <w:r w:rsidR="00D52E98" w:rsidRPr="00825935">
        <w:rPr>
          <w:rFonts w:hint="cs"/>
          <w:rtl/>
        </w:rPr>
        <w:t xml:space="preserve">ملاحظه شود کاری که امر به </w:t>
      </w:r>
      <w:r w:rsidR="007C46F8" w:rsidRPr="00825935">
        <w:rPr>
          <w:rFonts w:hint="cs"/>
          <w:rtl/>
        </w:rPr>
        <w:t>تأسّی</w:t>
      </w:r>
      <w:r w:rsidR="00D52E98" w:rsidRPr="00825935">
        <w:rPr>
          <w:rFonts w:hint="cs"/>
          <w:rtl/>
        </w:rPr>
        <w:t xml:space="preserve"> </w:t>
      </w:r>
      <w:r w:rsidR="003922A9">
        <w:rPr>
          <w:rFonts w:hint="cs"/>
          <w:rtl/>
        </w:rPr>
        <w:t>آن</w:t>
      </w:r>
      <w:r w:rsidR="00D52E98" w:rsidRPr="00825935">
        <w:rPr>
          <w:rFonts w:hint="cs"/>
          <w:rtl/>
        </w:rPr>
        <w:t xml:space="preserve"> از</w:t>
      </w:r>
      <w:r w:rsidR="000C69F3" w:rsidRPr="00825935">
        <w:rPr>
          <w:rFonts w:hint="cs"/>
          <w:rtl/>
        </w:rPr>
        <w:t xml:space="preserve"> </w:t>
      </w:r>
      <w:r w:rsidR="007208BF" w:rsidRPr="00825935">
        <w:rPr>
          <w:rFonts w:hint="cs"/>
          <w:rtl/>
        </w:rPr>
        <w:t xml:space="preserve">پیامبر </w:t>
      </w:r>
      <w:r w:rsidR="009F7408" w:rsidRPr="00825935">
        <w:rPr>
          <w:rFonts w:hint="cs"/>
          <w:rtl/>
        </w:rPr>
        <w:t xml:space="preserve">اکرم </w:t>
      </w:r>
      <w:r w:rsidR="00E540E0">
        <w:rPr>
          <w:rFonts w:hint="cs"/>
          <w:rtl/>
        </w:rPr>
        <w:t>صلی‌الله</w:t>
      </w:r>
      <w:r w:rsidR="009F7408" w:rsidRPr="00825935">
        <w:rPr>
          <w:rFonts w:hint="cs"/>
          <w:rtl/>
        </w:rPr>
        <w:t xml:space="preserve"> علیه و آله و </w:t>
      </w:r>
      <w:r w:rsidR="002C5BB4">
        <w:rPr>
          <w:rFonts w:hint="cs"/>
          <w:rtl/>
        </w:rPr>
        <w:t>سلم</w:t>
      </w:r>
      <w:r w:rsidR="00D52E98" w:rsidRPr="00825935">
        <w:rPr>
          <w:rFonts w:hint="cs"/>
          <w:rtl/>
        </w:rPr>
        <w:t xml:space="preserve"> اکرم شده</w:t>
      </w:r>
      <w:r w:rsidR="00650C5C" w:rsidRPr="00825935">
        <w:rPr>
          <w:rFonts w:hint="cs"/>
          <w:rtl/>
        </w:rPr>
        <w:t>‌</w:t>
      </w:r>
      <w:r w:rsidR="00D52E98" w:rsidRPr="00825935">
        <w:rPr>
          <w:rFonts w:hint="cs"/>
          <w:rtl/>
        </w:rPr>
        <w:t xml:space="preserve">ایم </w:t>
      </w:r>
      <w:r w:rsidR="003922A9">
        <w:rPr>
          <w:rFonts w:hint="cs"/>
          <w:rtl/>
        </w:rPr>
        <w:t>آن</w:t>
      </w:r>
      <w:r w:rsidR="000C69F3" w:rsidRPr="00825935">
        <w:rPr>
          <w:rFonts w:hint="cs"/>
          <w:rtl/>
        </w:rPr>
        <w:t xml:space="preserve"> کار </w:t>
      </w:r>
      <w:r w:rsidR="00E540E0">
        <w:rPr>
          <w:rFonts w:hint="cs"/>
          <w:rtl/>
        </w:rPr>
        <w:t>به‌صورت</w:t>
      </w:r>
      <w:r w:rsidR="000C69F3" w:rsidRPr="00825935">
        <w:rPr>
          <w:rFonts w:hint="cs"/>
          <w:rtl/>
        </w:rPr>
        <w:t xml:space="preserve"> الزامی است یا غیر الزامی</w:t>
      </w:r>
      <w:r w:rsidR="002C5BB4">
        <w:rPr>
          <w:rtl/>
        </w:rPr>
        <w:t xml:space="preserve"> </w:t>
      </w:r>
      <w:r w:rsidR="000C69F3" w:rsidRPr="00825935">
        <w:rPr>
          <w:rFonts w:hint="cs"/>
          <w:rtl/>
        </w:rPr>
        <w:t xml:space="preserve">تا به همان حال </w:t>
      </w:r>
      <w:r w:rsidR="007C46F8" w:rsidRPr="00825935">
        <w:rPr>
          <w:rFonts w:hint="cs"/>
          <w:rtl/>
        </w:rPr>
        <w:t>تأسّی</w:t>
      </w:r>
      <w:r w:rsidR="000C69F3" w:rsidRPr="00825935">
        <w:rPr>
          <w:rFonts w:hint="cs"/>
          <w:rtl/>
        </w:rPr>
        <w:t xml:space="preserve"> کنیم</w:t>
      </w:r>
      <w:r w:rsidR="00D52E98" w:rsidRPr="00825935">
        <w:rPr>
          <w:rFonts w:hint="cs"/>
          <w:rtl/>
        </w:rPr>
        <w:t>.</w:t>
      </w:r>
      <w:r w:rsidR="000C69F3" w:rsidRPr="00825935">
        <w:rPr>
          <w:rFonts w:hint="cs"/>
          <w:rtl/>
        </w:rPr>
        <w:t xml:space="preserve"> البته اصل این است که </w:t>
      </w:r>
      <w:r w:rsidR="003922A9">
        <w:rPr>
          <w:rFonts w:hint="cs"/>
          <w:rtl/>
        </w:rPr>
        <w:t>آن</w:t>
      </w:r>
      <w:r w:rsidR="00D52E98" w:rsidRPr="00825935">
        <w:rPr>
          <w:rFonts w:hint="cs"/>
          <w:rtl/>
        </w:rPr>
        <w:t xml:space="preserve"> کار الزامی است، لذا </w:t>
      </w:r>
      <w:r w:rsidR="000C69F3" w:rsidRPr="00825935">
        <w:rPr>
          <w:rFonts w:hint="cs"/>
          <w:rtl/>
        </w:rPr>
        <w:t xml:space="preserve">جایی که استظهار </w:t>
      </w:r>
      <w:r w:rsidR="00D52E98" w:rsidRPr="00825935">
        <w:rPr>
          <w:rFonts w:hint="cs"/>
          <w:rtl/>
        </w:rPr>
        <w:t>شود</w:t>
      </w:r>
      <w:r w:rsidR="000C69F3" w:rsidRPr="00825935">
        <w:rPr>
          <w:rFonts w:hint="cs"/>
          <w:rtl/>
        </w:rPr>
        <w:t xml:space="preserve"> که حکم الزامی برای </w:t>
      </w:r>
      <w:r w:rsidR="009F7408" w:rsidRPr="00825935">
        <w:rPr>
          <w:rFonts w:hint="cs"/>
          <w:rtl/>
        </w:rPr>
        <w:t xml:space="preserve">پیامبر اکرم </w:t>
      </w:r>
      <w:r w:rsidR="00E540E0">
        <w:rPr>
          <w:rFonts w:hint="cs"/>
          <w:rtl/>
        </w:rPr>
        <w:t>صلی‌الله</w:t>
      </w:r>
      <w:r w:rsidR="009F7408" w:rsidRPr="00825935">
        <w:rPr>
          <w:rFonts w:hint="cs"/>
          <w:rtl/>
        </w:rPr>
        <w:t xml:space="preserve"> علیه و آله و </w:t>
      </w:r>
      <w:r w:rsidR="002C5BB4">
        <w:rPr>
          <w:rFonts w:hint="cs"/>
          <w:rtl/>
        </w:rPr>
        <w:t>سلم</w:t>
      </w:r>
      <w:r w:rsidR="00D52E98" w:rsidRPr="00825935">
        <w:rPr>
          <w:rFonts w:hint="cs"/>
          <w:rtl/>
        </w:rPr>
        <w:t xml:space="preserve"> بود</w:t>
      </w:r>
      <w:r w:rsidR="000C69F3" w:rsidRPr="00825935">
        <w:rPr>
          <w:rFonts w:hint="cs"/>
          <w:rtl/>
        </w:rPr>
        <w:t xml:space="preserve">ه است </w:t>
      </w:r>
      <w:r w:rsidR="003922A9">
        <w:rPr>
          <w:rFonts w:hint="cs"/>
          <w:rtl/>
        </w:rPr>
        <w:t>آن</w:t>
      </w:r>
      <w:r w:rsidR="000C69F3" w:rsidRPr="00825935">
        <w:rPr>
          <w:rFonts w:hint="cs"/>
          <w:rtl/>
        </w:rPr>
        <w:t xml:space="preserve"> جا </w:t>
      </w:r>
      <w:r w:rsidR="007C46F8" w:rsidRPr="00825935">
        <w:rPr>
          <w:rFonts w:hint="cs"/>
          <w:rtl/>
        </w:rPr>
        <w:t>تأسّی</w:t>
      </w:r>
      <w:r w:rsidR="000C69F3" w:rsidRPr="00825935">
        <w:rPr>
          <w:rFonts w:hint="cs"/>
          <w:rtl/>
        </w:rPr>
        <w:t xml:space="preserve"> به همان شکل الزامی هست و هر جا غیر الزامی است </w:t>
      </w:r>
      <w:r w:rsidR="007C46F8" w:rsidRPr="00825935">
        <w:rPr>
          <w:rFonts w:hint="cs"/>
          <w:rtl/>
        </w:rPr>
        <w:t>تأسّی</w:t>
      </w:r>
      <w:r w:rsidR="00D52E98" w:rsidRPr="00825935">
        <w:rPr>
          <w:rFonts w:hint="cs"/>
          <w:rtl/>
        </w:rPr>
        <w:t xml:space="preserve"> نیز</w:t>
      </w:r>
      <w:r w:rsidR="000C69F3" w:rsidRPr="00825935">
        <w:rPr>
          <w:rFonts w:hint="cs"/>
          <w:rtl/>
        </w:rPr>
        <w:t xml:space="preserve"> </w:t>
      </w:r>
      <w:r w:rsidR="00484B13">
        <w:rPr>
          <w:rFonts w:hint="cs"/>
          <w:rtl/>
        </w:rPr>
        <w:t>غیر الزامی</w:t>
      </w:r>
      <w:r w:rsidR="000C69F3" w:rsidRPr="00825935">
        <w:rPr>
          <w:rFonts w:hint="cs"/>
          <w:rtl/>
        </w:rPr>
        <w:t xml:space="preserve"> </w:t>
      </w:r>
      <w:r w:rsidR="00D52E98" w:rsidRPr="00825935">
        <w:rPr>
          <w:rFonts w:hint="cs"/>
          <w:rtl/>
        </w:rPr>
        <w:t>خواهد بود.</w:t>
      </w:r>
    </w:p>
    <w:p w:rsidR="00D52E98" w:rsidRPr="00825935" w:rsidRDefault="00D52E98" w:rsidP="0060524D">
      <w:pPr>
        <w:rPr>
          <w:rtl/>
        </w:rPr>
      </w:pPr>
      <w:r w:rsidRPr="00825935">
        <w:rPr>
          <w:rFonts w:hint="cs"/>
          <w:rtl/>
        </w:rPr>
        <w:t>ناگفته نماند که</w:t>
      </w:r>
      <w:r w:rsidR="000C69F3" w:rsidRPr="00825935">
        <w:rPr>
          <w:rFonts w:hint="cs"/>
          <w:rtl/>
        </w:rPr>
        <w:t xml:space="preserve"> اگر</w:t>
      </w:r>
      <w:r w:rsidRPr="00825935">
        <w:rPr>
          <w:rFonts w:hint="cs"/>
          <w:rtl/>
        </w:rPr>
        <w:t xml:space="preserve"> خطابی</w:t>
      </w:r>
      <w:r w:rsidR="000C69F3" w:rsidRPr="00825935">
        <w:rPr>
          <w:rFonts w:hint="cs"/>
          <w:rtl/>
        </w:rPr>
        <w:t xml:space="preserve"> برای </w:t>
      </w:r>
      <w:r w:rsidRPr="00825935">
        <w:rPr>
          <w:rFonts w:hint="cs"/>
          <w:rtl/>
        </w:rPr>
        <w:t xml:space="preserve">پیامبر اکرم </w:t>
      </w:r>
      <w:r w:rsidR="00E540E0">
        <w:rPr>
          <w:rFonts w:hint="cs"/>
          <w:rtl/>
        </w:rPr>
        <w:t>صلی‌الله</w:t>
      </w:r>
      <w:r w:rsidRPr="00825935">
        <w:rPr>
          <w:rFonts w:hint="cs"/>
          <w:rtl/>
        </w:rPr>
        <w:t xml:space="preserve"> علیه و آله و </w:t>
      </w:r>
      <w:r w:rsidR="002C5BB4">
        <w:rPr>
          <w:rFonts w:hint="cs"/>
          <w:rtl/>
        </w:rPr>
        <w:t>سلم</w:t>
      </w:r>
      <w:r w:rsidRPr="00825935">
        <w:rPr>
          <w:rFonts w:hint="cs"/>
          <w:rtl/>
        </w:rPr>
        <w:t xml:space="preserve"> </w:t>
      </w:r>
      <w:r w:rsidR="00484B13">
        <w:rPr>
          <w:rFonts w:hint="cs"/>
          <w:rtl/>
        </w:rPr>
        <w:t>به‌صورت</w:t>
      </w:r>
      <w:r w:rsidR="000C69F3" w:rsidRPr="00825935">
        <w:rPr>
          <w:rFonts w:hint="cs"/>
          <w:rtl/>
        </w:rPr>
        <w:t xml:space="preserve"> الزامی بود</w:t>
      </w:r>
      <w:r w:rsidRPr="00825935">
        <w:rPr>
          <w:rFonts w:hint="cs"/>
          <w:rtl/>
        </w:rPr>
        <w:t>،</w:t>
      </w:r>
      <w:r w:rsidR="000C69F3" w:rsidRPr="00825935">
        <w:rPr>
          <w:rFonts w:hint="cs"/>
          <w:rtl/>
        </w:rPr>
        <w:t xml:space="preserve"> </w:t>
      </w:r>
      <w:r w:rsidR="003922A9">
        <w:rPr>
          <w:rFonts w:hint="cs"/>
          <w:rtl/>
        </w:rPr>
        <w:t>آن</w:t>
      </w:r>
      <w:r w:rsidRPr="00825935">
        <w:rPr>
          <w:rFonts w:hint="cs"/>
          <w:rtl/>
        </w:rPr>
        <w:t xml:space="preserve"> هم </w:t>
      </w:r>
      <w:r w:rsidR="000C69F3" w:rsidRPr="00825935">
        <w:rPr>
          <w:rFonts w:hint="cs"/>
          <w:rtl/>
        </w:rPr>
        <w:t>مخصوص وی که با دلیل خاص بیان می</w:t>
      </w:r>
      <w:r w:rsidR="00650C5C" w:rsidRPr="00825935">
        <w:rPr>
          <w:rFonts w:hint="cs"/>
          <w:rtl/>
        </w:rPr>
        <w:t>‌</w:t>
      </w:r>
      <w:r w:rsidR="000C69F3" w:rsidRPr="00825935">
        <w:rPr>
          <w:rFonts w:hint="cs"/>
          <w:rtl/>
        </w:rPr>
        <w:t xml:space="preserve">شود مانند وجوب نماز شب برای </w:t>
      </w:r>
      <w:r w:rsidRPr="00825935">
        <w:rPr>
          <w:rFonts w:hint="cs"/>
          <w:rtl/>
        </w:rPr>
        <w:t>ایشان،</w:t>
      </w:r>
      <w:r w:rsidR="000C69F3" w:rsidRPr="00825935">
        <w:rPr>
          <w:rFonts w:hint="cs"/>
          <w:rtl/>
        </w:rPr>
        <w:t xml:space="preserve"> از این قاعده خارج است</w:t>
      </w:r>
      <w:r w:rsidRPr="00825935">
        <w:rPr>
          <w:rFonts w:hint="cs"/>
          <w:rtl/>
        </w:rPr>
        <w:t>.</w:t>
      </w:r>
    </w:p>
    <w:p w:rsidR="00D52E98" w:rsidRPr="00825935" w:rsidRDefault="00D52E98" w:rsidP="00650C5C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32"/>
          <w:szCs w:val="32"/>
          <w:rtl/>
        </w:rPr>
      </w:pPr>
      <w:r w:rsidRPr="00825935">
        <w:rPr>
          <w:rFonts w:ascii="Microsoft Sans Serif" w:hAnsi="Microsoft Sans Serif" w:hint="cs"/>
          <w:sz w:val="32"/>
          <w:szCs w:val="32"/>
          <w:rtl/>
        </w:rPr>
        <w:t xml:space="preserve">حاصل کلام این </w:t>
      </w:r>
      <w:r w:rsidR="002C5BB4">
        <w:rPr>
          <w:rFonts w:ascii="Microsoft Sans Serif" w:hAnsi="Microsoft Sans Serif"/>
          <w:sz w:val="32"/>
          <w:szCs w:val="32"/>
          <w:rtl/>
        </w:rPr>
        <w:t>که</w:t>
      </w:r>
      <w:r w:rsidR="000C69F3" w:rsidRPr="00825935">
        <w:rPr>
          <w:rFonts w:ascii="Microsoft Sans Serif" w:hAnsi="Microsoft Sans Serif" w:hint="cs"/>
          <w:sz w:val="32"/>
          <w:szCs w:val="32"/>
          <w:rtl/>
        </w:rPr>
        <w:t xml:space="preserve"> کیفیت حکم</w:t>
      </w:r>
      <w:r w:rsidRPr="00825935">
        <w:rPr>
          <w:rFonts w:ascii="Microsoft Sans Serif" w:hAnsi="Microsoft Sans Serif" w:hint="cs"/>
          <w:sz w:val="32"/>
          <w:szCs w:val="32"/>
          <w:rtl/>
        </w:rPr>
        <w:t>ِ</w:t>
      </w:r>
      <w:r w:rsidR="000C69F3" w:rsidRPr="00825935">
        <w:rPr>
          <w:rFonts w:ascii="Microsoft Sans Serif" w:hAnsi="Microsoft Sans Serif" w:hint="cs"/>
          <w:sz w:val="32"/>
          <w:szCs w:val="32"/>
          <w:rtl/>
        </w:rPr>
        <w:t xml:space="preserve"> مورد </w:t>
      </w:r>
      <w:r w:rsidR="007C46F8" w:rsidRPr="00825935">
        <w:rPr>
          <w:rFonts w:ascii="Microsoft Sans Serif" w:hAnsi="Microsoft Sans Serif" w:hint="cs"/>
          <w:sz w:val="32"/>
          <w:szCs w:val="32"/>
          <w:rtl/>
        </w:rPr>
        <w:t>تأسّی</w:t>
      </w:r>
      <w:r w:rsidRPr="00825935">
        <w:rPr>
          <w:rFonts w:ascii="Microsoft Sans Serif" w:hAnsi="Microsoft Sans Serif" w:hint="cs"/>
          <w:sz w:val="32"/>
          <w:szCs w:val="32"/>
          <w:rtl/>
        </w:rPr>
        <w:t>،</w:t>
      </w:r>
      <w:r w:rsidR="000C69F3" w:rsidRPr="00825935">
        <w:rPr>
          <w:rFonts w:ascii="Microsoft Sans Serif" w:hAnsi="Microsoft Sans Serif" w:hint="cs"/>
          <w:sz w:val="32"/>
          <w:szCs w:val="32"/>
          <w:rtl/>
        </w:rPr>
        <w:t xml:space="preserve"> تابع حکم</w:t>
      </w:r>
      <w:r w:rsidRPr="00825935">
        <w:rPr>
          <w:rFonts w:ascii="Microsoft Sans Serif" w:hAnsi="Microsoft Sans Serif" w:hint="cs"/>
          <w:sz w:val="32"/>
          <w:szCs w:val="32"/>
          <w:rtl/>
        </w:rPr>
        <w:t>ِ</w:t>
      </w:r>
      <w:r w:rsidR="000C69F3" w:rsidRPr="00825935">
        <w:rPr>
          <w:rFonts w:ascii="Microsoft Sans Serif" w:hAnsi="Microsoft Sans Serif" w:hint="cs"/>
          <w:sz w:val="32"/>
          <w:szCs w:val="32"/>
          <w:rtl/>
        </w:rPr>
        <w:t xml:space="preserve"> همان تکلیف مبدأ هست</w:t>
      </w:r>
      <w:r w:rsidRPr="00825935">
        <w:rPr>
          <w:rFonts w:ascii="Microsoft Sans Serif" w:hAnsi="Microsoft Sans Serif" w:hint="cs"/>
          <w:sz w:val="32"/>
          <w:szCs w:val="32"/>
          <w:rtl/>
        </w:rPr>
        <w:t>.</w:t>
      </w:r>
      <w:r w:rsidR="000C69F3" w:rsidRPr="00825935">
        <w:rPr>
          <w:rFonts w:ascii="Microsoft Sans Serif" w:hAnsi="Microsoft Sans Serif" w:hint="cs"/>
          <w:sz w:val="32"/>
          <w:szCs w:val="32"/>
          <w:rtl/>
        </w:rPr>
        <w:t xml:space="preserve"> در این صورت از خود دلیل می</w:t>
      </w:r>
      <w:r w:rsidR="00650C5C" w:rsidRPr="00825935">
        <w:rPr>
          <w:rFonts w:ascii="Microsoft Sans Serif" w:hAnsi="Microsoft Sans Serif" w:hint="cs"/>
          <w:sz w:val="32"/>
          <w:szCs w:val="32"/>
          <w:rtl/>
        </w:rPr>
        <w:t>‌</w:t>
      </w:r>
      <w:r w:rsidR="000C69F3" w:rsidRPr="00825935">
        <w:rPr>
          <w:rFonts w:ascii="Microsoft Sans Serif" w:hAnsi="Microsoft Sans Serif" w:hint="cs"/>
          <w:sz w:val="32"/>
          <w:szCs w:val="32"/>
          <w:rtl/>
        </w:rPr>
        <w:t xml:space="preserve">توانیم دو قاعده </w:t>
      </w:r>
      <w:r w:rsidR="00484B13">
        <w:rPr>
          <w:rFonts w:ascii="Microsoft Sans Serif" w:hAnsi="Microsoft Sans Serif" w:hint="cs"/>
          <w:sz w:val="32"/>
          <w:szCs w:val="32"/>
          <w:rtl/>
        </w:rPr>
        <w:t>استخراج</w:t>
      </w:r>
      <w:r w:rsidR="000C69F3" w:rsidRPr="00825935">
        <w:rPr>
          <w:rFonts w:ascii="Microsoft Sans Serif" w:hAnsi="Microsoft Sans Serif" w:hint="cs"/>
          <w:sz w:val="32"/>
          <w:szCs w:val="32"/>
          <w:rtl/>
        </w:rPr>
        <w:t xml:space="preserve"> بکنیم</w:t>
      </w:r>
      <w:r w:rsidRPr="00825935">
        <w:rPr>
          <w:rFonts w:ascii="Microsoft Sans Serif" w:hAnsi="Microsoft Sans Serif" w:hint="cs"/>
          <w:sz w:val="32"/>
          <w:szCs w:val="32"/>
          <w:rtl/>
        </w:rPr>
        <w:t>:</w:t>
      </w:r>
    </w:p>
    <w:p w:rsidR="000C69F3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 xml:space="preserve"> یکی وجوب </w:t>
      </w:r>
      <w:r w:rsidR="007C46F8" w:rsidRPr="00825935">
        <w:rPr>
          <w:rFonts w:hint="cs"/>
          <w:rtl/>
        </w:rPr>
        <w:t>تأسّی</w:t>
      </w:r>
      <w:r w:rsidRPr="00825935">
        <w:rPr>
          <w:rFonts w:hint="cs"/>
          <w:rtl/>
        </w:rPr>
        <w:t xml:space="preserve"> در واجبات و محرمات و دیگری استحباب </w:t>
      </w:r>
      <w:r w:rsidR="007C46F8" w:rsidRPr="00825935">
        <w:rPr>
          <w:rFonts w:hint="cs"/>
          <w:rtl/>
        </w:rPr>
        <w:t>تأسّی</w:t>
      </w:r>
      <w:r w:rsidRPr="00825935">
        <w:rPr>
          <w:rFonts w:hint="cs"/>
          <w:rtl/>
        </w:rPr>
        <w:t xml:space="preserve"> در مستحبات و مکروهات</w:t>
      </w:r>
      <w:r w:rsidR="00D52E98" w:rsidRPr="00825935">
        <w:rPr>
          <w:rFonts w:hint="cs"/>
          <w:rtl/>
        </w:rPr>
        <w:t xml:space="preserve"> است.</w:t>
      </w:r>
      <w:r w:rsidRPr="00825935">
        <w:rPr>
          <w:rFonts w:hint="cs"/>
          <w:rtl/>
        </w:rPr>
        <w:t xml:space="preserve"> </w:t>
      </w:r>
      <w:r w:rsidR="00D52E98" w:rsidRPr="00825935">
        <w:rPr>
          <w:rFonts w:hint="cs"/>
          <w:rtl/>
        </w:rPr>
        <w:t>لذا</w:t>
      </w:r>
      <w:r w:rsidRPr="00825935">
        <w:rPr>
          <w:rFonts w:hint="cs"/>
          <w:rtl/>
        </w:rPr>
        <w:t xml:space="preserve"> این قاعده جدایی است و احکام را از معصوم به دیگران تعمیم می</w:t>
      </w:r>
      <w:r w:rsidR="00650C5C" w:rsidRPr="00825935">
        <w:rPr>
          <w:rFonts w:hint="cs"/>
          <w:rtl/>
        </w:rPr>
        <w:t>‌</w:t>
      </w:r>
      <w:r w:rsidRPr="00825935">
        <w:rPr>
          <w:rFonts w:hint="cs"/>
          <w:rtl/>
        </w:rPr>
        <w:t>دهد.</w:t>
      </w:r>
    </w:p>
    <w:p w:rsidR="001F7E4C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 xml:space="preserve"> </w:t>
      </w:r>
      <w:r w:rsidR="00D52E98" w:rsidRPr="00825935">
        <w:rPr>
          <w:rFonts w:hint="cs"/>
          <w:rtl/>
        </w:rPr>
        <w:t>ادعای دیگری که داشته</w:t>
      </w:r>
      <w:r w:rsidR="00650C5C" w:rsidRPr="00825935">
        <w:rPr>
          <w:rFonts w:hint="cs"/>
          <w:rtl/>
        </w:rPr>
        <w:t>‌</w:t>
      </w:r>
      <w:r w:rsidR="00D52E98" w:rsidRPr="00825935">
        <w:rPr>
          <w:rFonts w:hint="cs"/>
          <w:rtl/>
        </w:rPr>
        <w:t xml:space="preserve">ایم این است که </w:t>
      </w:r>
      <w:r w:rsidRPr="00825935">
        <w:rPr>
          <w:rFonts w:hint="cs"/>
          <w:rtl/>
        </w:rPr>
        <w:t xml:space="preserve">این یک قاعده اصولی </w:t>
      </w:r>
      <w:r w:rsidR="007208BF" w:rsidRPr="00825935">
        <w:rPr>
          <w:rFonts w:hint="cs"/>
          <w:rtl/>
        </w:rPr>
        <w:t>است</w:t>
      </w:r>
      <w:r w:rsidR="00D52E98" w:rsidRPr="00825935">
        <w:rPr>
          <w:rFonts w:hint="cs"/>
          <w:rtl/>
        </w:rPr>
        <w:t>،</w:t>
      </w:r>
      <w:r w:rsidR="007208BF" w:rsidRPr="00825935">
        <w:rPr>
          <w:rFonts w:hint="cs"/>
          <w:rtl/>
        </w:rPr>
        <w:t xml:space="preserve"> چون </w:t>
      </w:r>
      <w:r w:rsidR="002C5BB4">
        <w:rPr>
          <w:rFonts w:hint="cs"/>
          <w:rtl/>
        </w:rPr>
        <w:t>به‌وسیله</w:t>
      </w:r>
      <w:r w:rsidR="007208BF" w:rsidRPr="00825935">
        <w:rPr>
          <w:rFonts w:hint="cs"/>
          <w:rtl/>
        </w:rPr>
        <w:t xml:space="preserve"> این</w:t>
      </w:r>
      <w:r w:rsidR="00D52E98" w:rsidRPr="00825935">
        <w:rPr>
          <w:rFonts w:hint="cs"/>
          <w:rtl/>
        </w:rPr>
        <w:t xml:space="preserve"> قاعده،</w:t>
      </w:r>
      <w:r w:rsidR="00C6133E" w:rsidRPr="00825935">
        <w:rPr>
          <w:rFonts w:hint="cs"/>
          <w:rtl/>
        </w:rPr>
        <w:t xml:space="preserve"> شما می‌</w:t>
      </w:r>
      <w:r w:rsidR="007208BF" w:rsidRPr="00825935">
        <w:rPr>
          <w:rFonts w:hint="cs"/>
          <w:rtl/>
        </w:rPr>
        <w:t>توانید</w:t>
      </w:r>
      <w:r w:rsidRPr="00825935">
        <w:rPr>
          <w:rFonts w:hint="cs"/>
          <w:rtl/>
        </w:rPr>
        <w:t xml:space="preserve"> </w:t>
      </w:r>
      <w:r w:rsidR="00D52E98" w:rsidRPr="00825935">
        <w:rPr>
          <w:rFonts w:hint="cs"/>
          <w:rtl/>
        </w:rPr>
        <w:t>ا</w:t>
      </w:r>
      <w:r w:rsidRPr="00825935">
        <w:rPr>
          <w:rFonts w:hint="cs"/>
          <w:rtl/>
        </w:rPr>
        <w:t>حک</w:t>
      </w:r>
      <w:r w:rsidR="00D52E98" w:rsidRPr="00825935">
        <w:rPr>
          <w:rFonts w:hint="cs"/>
          <w:rtl/>
        </w:rPr>
        <w:t>ا</w:t>
      </w:r>
      <w:r w:rsidRPr="00825935">
        <w:rPr>
          <w:rFonts w:hint="cs"/>
          <w:rtl/>
        </w:rPr>
        <w:t>م جدیدی استخراج بکنید</w:t>
      </w:r>
      <w:r w:rsidR="00D52E98" w:rsidRPr="00825935">
        <w:rPr>
          <w:rFonts w:hint="cs"/>
          <w:rtl/>
        </w:rPr>
        <w:t xml:space="preserve"> و در تعریف</w:t>
      </w:r>
      <w:r w:rsidRPr="00825935">
        <w:rPr>
          <w:rFonts w:hint="cs"/>
          <w:rtl/>
        </w:rPr>
        <w:t xml:space="preserve"> قاعده اصولی هم </w:t>
      </w:r>
      <w:r w:rsidR="00D52E98" w:rsidRPr="00825935">
        <w:rPr>
          <w:rFonts w:hint="cs"/>
          <w:rtl/>
        </w:rPr>
        <w:t>چنین گفته شده</w:t>
      </w:r>
      <w:r w:rsidRPr="00825935">
        <w:rPr>
          <w:rFonts w:hint="cs"/>
          <w:rtl/>
        </w:rPr>
        <w:t xml:space="preserve"> است که </w:t>
      </w:r>
      <w:r w:rsidR="00C6133E" w:rsidRPr="00825935">
        <w:rPr>
          <w:rFonts w:hint="cs"/>
          <w:rtl/>
        </w:rPr>
        <w:t>ممهّدۀ</w:t>
      </w:r>
      <w:r w:rsidRPr="00825935">
        <w:rPr>
          <w:rFonts w:hint="cs"/>
          <w:rtl/>
        </w:rPr>
        <w:t xml:space="preserve"> فی استنباط حکم الشرعی</w:t>
      </w:r>
      <w:r w:rsidR="002C5BB4">
        <w:rPr>
          <w:rtl/>
        </w:rPr>
        <w:t xml:space="preserve"> </w:t>
      </w:r>
      <w:r w:rsidR="00D52E98" w:rsidRPr="00825935">
        <w:rPr>
          <w:rFonts w:hint="cs"/>
          <w:rtl/>
        </w:rPr>
        <w:t>و</w:t>
      </w:r>
      <w:r w:rsidRPr="00825935">
        <w:rPr>
          <w:rFonts w:hint="cs"/>
          <w:rtl/>
        </w:rPr>
        <w:t xml:space="preserve"> </w:t>
      </w:r>
      <w:r w:rsidR="00D52E98" w:rsidRPr="00825935">
        <w:rPr>
          <w:rFonts w:hint="cs"/>
          <w:rtl/>
        </w:rPr>
        <w:t>شما هم</w:t>
      </w:r>
      <w:r w:rsidR="001F7E4C" w:rsidRPr="00825935">
        <w:rPr>
          <w:rFonts w:hint="cs"/>
          <w:rtl/>
        </w:rPr>
        <w:t xml:space="preserve"> </w:t>
      </w:r>
      <w:r w:rsidRPr="00825935">
        <w:rPr>
          <w:rFonts w:hint="cs"/>
          <w:rtl/>
        </w:rPr>
        <w:t xml:space="preserve">گویا </w:t>
      </w:r>
      <w:r w:rsidR="00B55535">
        <w:rPr>
          <w:rFonts w:hint="cs"/>
          <w:rtl/>
        </w:rPr>
        <w:t>با همین</w:t>
      </w:r>
      <w:r w:rsidRPr="00825935">
        <w:rPr>
          <w:rFonts w:hint="cs"/>
          <w:rtl/>
        </w:rPr>
        <w:t xml:space="preserve"> قاعده</w:t>
      </w:r>
      <w:r w:rsidR="001F7E4C" w:rsidRPr="00825935">
        <w:rPr>
          <w:rFonts w:hint="cs"/>
          <w:rtl/>
        </w:rPr>
        <w:t>،</w:t>
      </w:r>
      <w:r w:rsidR="00C6133E" w:rsidRPr="00825935">
        <w:rPr>
          <w:rFonts w:hint="cs"/>
          <w:rtl/>
        </w:rPr>
        <w:t xml:space="preserve"> احکام جدیدی را استنباط می‌</w:t>
      </w:r>
      <w:r w:rsidRPr="00825935">
        <w:rPr>
          <w:rFonts w:hint="cs"/>
          <w:rtl/>
        </w:rPr>
        <w:t>کنید</w:t>
      </w:r>
      <w:r w:rsidR="001F7E4C" w:rsidRPr="00825935">
        <w:rPr>
          <w:rFonts w:hint="cs"/>
          <w:rtl/>
        </w:rPr>
        <w:t>،</w:t>
      </w:r>
      <w:r w:rsidRPr="00825935">
        <w:rPr>
          <w:rFonts w:hint="cs"/>
          <w:rtl/>
        </w:rPr>
        <w:t xml:space="preserve"> فلذا به یک شکلی این </w:t>
      </w:r>
      <w:r w:rsidR="001F7E4C" w:rsidRPr="00825935">
        <w:rPr>
          <w:rFonts w:hint="cs"/>
          <w:rtl/>
        </w:rPr>
        <w:t xml:space="preserve">قاعده </w:t>
      </w:r>
      <w:r w:rsidR="00C6133E" w:rsidRPr="00825935">
        <w:rPr>
          <w:rFonts w:hint="cs"/>
          <w:rtl/>
        </w:rPr>
        <w:t>در طریق استنباط قرار می‌</w:t>
      </w:r>
      <w:r w:rsidRPr="00825935">
        <w:rPr>
          <w:rFonts w:hint="cs"/>
          <w:rtl/>
        </w:rPr>
        <w:t>گیرد</w:t>
      </w:r>
      <w:r w:rsidR="001F7E4C" w:rsidRPr="00825935">
        <w:rPr>
          <w:rFonts w:hint="cs"/>
          <w:rtl/>
        </w:rPr>
        <w:t>.</w:t>
      </w:r>
    </w:p>
    <w:p w:rsidR="000C69F3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 xml:space="preserve"> البته </w:t>
      </w:r>
      <w:r w:rsidR="001F7E4C" w:rsidRPr="00825935">
        <w:rPr>
          <w:rFonts w:hint="cs"/>
          <w:rtl/>
        </w:rPr>
        <w:t xml:space="preserve">باید </w:t>
      </w:r>
      <w:r w:rsidR="00484B13">
        <w:rPr>
          <w:rFonts w:hint="cs"/>
          <w:rtl/>
        </w:rPr>
        <w:t>به‌صورت</w:t>
      </w:r>
      <w:r w:rsidR="001F7E4C" w:rsidRPr="00825935">
        <w:rPr>
          <w:rFonts w:hint="cs"/>
          <w:rtl/>
        </w:rPr>
        <w:t xml:space="preserve"> </w:t>
      </w:r>
      <w:r w:rsidRPr="00825935">
        <w:rPr>
          <w:rFonts w:hint="cs"/>
          <w:rtl/>
        </w:rPr>
        <w:t>فنی</w:t>
      </w:r>
      <w:r w:rsidR="001F7E4C" w:rsidRPr="00825935">
        <w:rPr>
          <w:rFonts w:hint="cs"/>
          <w:rtl/>
        </w:rPr>
        <w:t xml:space="preserve">‌تر </w:t>
      </w:r>
      <w:r w:rsidR="00361BEC">
        <w:rPr>
          <w:rFonts w:hint="cs"/>
          <w:rtl/>
        </w:rPr>
        <w:t>دراین‌باره</w:t>
      </w:r>
      <w:r w:rsidR="001F7E4C" w:rsidRPr="00825935">
        <w:rPr>
          <w:rFonts w:hint="cs"/>
          <w:rtl/>
        </w:rPr>
        <w:t xml:space="preserve"> تأمل بیشتری داشت که بنده</w:t>
      </w:r>
      <w:r w:rsidRPr="00825935">
        <w:rPr>
          <w:rFonts w:hint="cs"/>
          <w:rtl/>
        </w:rPr>
        <w:t xml:space="preserve"> نهایی</w:t>
      </w:r>
      <w:r w:rsidR="00C6133E" w:rsidRPr="00825935">
        <w:rPr>
          <w:rFonts w:hint="cs"/>
          <w:rtl/>
        </w:rPr>
        <w:t>‌</w:t>
      </w:r>
      <w:r w:rsidRPr="00825935">
        <w:rPr>
          <w:rFonts w:hint="cs"/>
          <w:rtl/>
        </w:rPr>
        <w:t>اش نکرده</w:t>
      </w:r>
      <w:r w:rsidR="00C6133E" w:rsidRPr="00825935">
        <w:rPr>
          <w:rFonts w:hint="cs"/>
          <w:rtl/>
        </w:rPr>
        <w:t>‌</w:t>
      </w:r>
      <w:r w:rsidRPr="00825935">
        <w:rPr>
          <w:rFonts w:hint="cs"/>
          <w:rtl/>
        </w:rPr>
        <w:t>ام</w:t>
      </w:r>
      <w:r w:rsidR="001F7E4C" w:rsidRPr="00825935">
        <w:rPr>
          <w:rFonts w:hint="cs"/>
          <w:rtl/>
        </w:rPr>
        <w:t xml:space="preserve">، اما مدعای بنده </w:t>
      </w:r>
      <w:r w:rsidR="00361BEC">
        <w:rPr>
          <w:rFonts w:hint="cs"/>
          <w:rtl/>
        </w:rPr>
        <w:t>است</w:t>
      </w:r>
      <w:r w:rsidR="001F7E4C" w:rsidRPr="00825935">
        <w:rPr>
          <w:rFonts w:hint="cs"/>
          <w:rtl/>
        </w:rPr>
        <w:t xml:space="preserve"> که</w:t>
      </w:r>
      <w:r w:rsidRPr="00825935">
        <w:rPr>
          <w:rFonts w:hint="cs"/>
          <w:rtl/>
        </w:rPr>
        <w:t xml:space="preserve"> این </w:t>
      </w:r>
      <w:r w:rsidR="001F7E4C" w:rsidRPr="00825935">
        <w:rPr>
          <w:rFonts w:hint="cs"/>
          <w:rtl/>
        </w:rPr>
        <w:t xml:space="preserve">قاعده، </w:t>
      </w:r>
      <w:r w:rsidRPr="00825935">
        <w:rPr>
          <w:rFonts w:hint="cs"/>
          <w:rtl/>
        </w:rPr>
        <w:t xml:space="preserve">حکم ساز است و در طریق استنباط حکم جدید </w:t>
      </w:r>
      <w:r w:rsidR="001F7E4C" w:rsidRPr="00825935">
        <w:rPr>
          <w:rFonts w:hint="cs"/>
          <w:rtl/>
        </w:rPr>
        <w:t>قرار می</w:t>
      </w:r>
      <w:r w:rsidR="00C6133E" w:rsidRPr="00825935">
        <w:rPr>
          <w:rFonts w:hint="cs"/>
          <w:rtl/>
        </w:rPr>
        <w:t>‌</w:t>
      </w:r>
      <w:r w:rsidR="001F7E4C" w:rsidRPr="00825935">
        <w:rPr>
          <w:rFonts w:hint="cs"/>
          <w:rtl/>
        </w:rPr>
        <w:t>گیرد.</w:t>
      </w:r>
      <w:r w:rsidRPr="00825935">
        <w:rPr>
          <w:rFonts w:hint="cs"/>
          <w:rtl/>
        </w:rPr>
        <w:t xml:space="preserve"> </w:t>
      </w:r>
    </w:p>
    <w:p w:rsidR="00CA1B1B" w:rsidRPr="00825935" w:rsidRDefault="007460C0" w:rsidP="00CA1B1B">
      <w:pPr>
        <w:pStyle w:val="Heading2"/>
        <w:rPr>
          <w:rtl/>
        </w:rPr>
      </w:pPr>
      <w:bookmarkStart w:id="3" w:name="_Toc368726310"/>
      <w:r w:rsidRPr="00825935">
        <w:rPr>
          <w:rFonts w:hint="cs"/>
          <w:rtl/>
        </w:rPr>
        <w:lastRenderedPageBreak/>
        <w:t xml:space="preserve">مفهوم </w:t>
      </w:r>
      <w:r w:rsidR="007C46F8" w:rsidRPr="00825935">
        <w:rPr>
          <w:rFonts w:hint="cs"/>
          <w:rtl/>
        </w:rPr>
        <w:t>تأسّی</w:t>
      </w:r>
      <w:r w:rsidRPr="00825935">
        <w:rPr>
          <w:rFonts w:hint="cs"/>
          <w:rtl/>
        </w:rPr>
        <w:t xml:space="preserve"> شامل خطابات و افعال</w:t>
      </w:r>
      <w:bookmarkEnd w:id="3"/>
      <w:r w:rsidRPr="00825935">
        <w:rPr>
          <w:rFonts w:hint="cs"/>
          <w:rtl/>
        </w:rPr>
        <w:t xml:space="preserve"> </w:t>
      </w:r>
    </w:p>
    <w:p w:rsidR="00DF5709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 xml:space="preserve"> </w:t>
      </w:r>
      <w:r w:rsidR="00DF5709" w:rsidRPr="00825935">
        <w:rPr>
          <w:rFonts w:hint="cs"/>
          <w:rtl/>
        </w:rPr>
        <w:t xml:space="preserve">مفهوم </w:t>
      </w:r>
      <w:r w:rsidR="007C46F8" w:rsidRPr="00825935">
        <w:rPr>
          <w:rFonts w:hint="cs"/>
          <w:rtl/>
        </w:rPr>
        <w:t>تأسّی</w:t>
      </w:r>
      <w:r w:rsidRPr="00825935">
        <w:rPr>
          <w:rFonts w:hint="cs"/>
          <w:rtl/>
        </w:rPr>
        <w:t xml:space="preserve"> </w:t>
      </w:r>
      <w:r w:rsidR="00DF5709" w:rsidRPr="00825935">
        <w:rPr>
          <w:rFonts w:hint="cs"/>
          <w:rtl/>
        </w:rPr>
        <w:t xml:space="preserve">به این شد که عمل مورد </w:t>
      </w:r>
      <w:r w:rsidR="007C46F8" w:rsidRPr="00825935">
        <w:rPr>
          <w:rFonts w:hint="cs"/>
          <w:rtl/>
        </w:rPr>
        <w:t>تأسّی</w:t>
      </w:r>
      <w:r w:rsidR="00DF5709" w:rsidRPr="00825935">
        <w:rPr>
          <w:rFonts w:hint="cs"/>
          <w:rtl/>
        </w:rPr>
        <w:t xml:space="preserve"> قرار گرفته </w:t>
      </w:r>
      <w:r w:rsidR="00B55535">
        <w:rPr>
          <w:rFonts w:hint="cs"/>
          <w:rtl/>
        </w:rPr>
        <w:t>با همان</w:t>
      </w:r>
      <w:r w:rsidR="00DF5709" w:rsidRPr="00825935">
        <w:rPr>
          <w:rFonts w:hint="cs"/>
          <w:rtl/>
        </w:rPr>
        <w:t xml:space="preserve"> وضعیتی که پیامبر یا ائمه انجام می</w:t>
      </w:r>
      <w:r w:rsidR="00C6133E" w:rsidRPr="00825935">
        <w:rPr>
          <w:rFonts w:hint="cs"/>
          <w:rtl/>
        </w:rPr>
        <w:t>‌</w:t>
      </w:r>
      <w:r w:rsidR="00DF5709" w:rsidRPr="00825935">
        <w:rPr>
          <w:rFonts w:hint="cs"/>
          <w:rtl/>
        </w:rPr>
        <w:t xml:space="preserve">دهد ما نیز به </w:t>
      </w:r>
      <w:r w:rsidR="003922A9">
        <w:rPr>
          <w:rFonts w:hint="cs"/>
          <w:rtl/>
        </w:rPr>
        <w:t>آن</w:t>
      </w:r>
      <w:r w:rsidR="00DF5709" w:rsidRPr="00825935">
        <w:rPr>
          <w:rFonts w:hint="cs"/>
          <w:rtl/>
        </w:rPr>
        <w:t xml:space="preserve"> طریق عمل کنیم.</w:t>
      </w:r>
      <w:r w:rsidRPr="00825935">
        <w:rPr>
          <w:rFonts w:hint="cs"/>
          <w:rtl/>
        </w:rPr>
        <w:t xml:space="preserve"> اگر امام </w:t>
      </w:r>
      <w:r w:rsidR="00361BEC">
        <w:rPr>
          <w:rFonts w:hint="cs"/>
          <w:rtl/>
        </w:rPr>
        <w:t>علیه‌السلام</w:t>
      </w:r>
      <w:r w:rsidR="00DF5709" w:rsidRPr="00825935">
        <w:rPr>
          <w:rFonts w:hint="cs"/>
          <w:rtl/>
        </w:rPr>
        <w:t xml:space="preserve"> </w:t>
      </w:r>
      <w:r w:rsidRPr="00825935">
        <w:rPr>
          <w:rFonts w:hint="cs"/>
          <w:rtl/>
        </w:rPr>
        <w:t xml:space="preserve">یا </w:t>
      </w:r>
      <w:r w:rsidR="009F7408" w:rsidRPr="00825935">
        <w:rPr>
          <w:rFonts w:hint="cs"/>
          <w:rtl/>
        </w:rPr>
        <w:t xml:space="preserve">پیامبر اکرم </w:t>
      </w:r>
      <w:r w:rsidR="00E540E0">
        <w:rPr>
          <w:rFonts w:hint="cs"/>
          <w:rtl/>
        </w:rPr>
        <w:t>صلی‌الله</w:t>
      </w:r>
      <w:r w:rsidR="009F7408" w:rsidRPr="00825935">
        <w:rPr>
          <w:rFonts w:hint="cs"/>
          <w:rtl/>
        </w:rPr>
        <w:t xml:space="preserve"> علیه و آله و </w:t>
      </w:r>
      <w:r w:rsidR="002C5BB4">
        <w:rPr>
          <w:rFonts w:hint="cs"/>
          <w:rtl/>
        </w:rPr>
        <w:t>سلم</w:t>
      </w:r>
      <w:r w:rsidRPr="00825935">
        <w:rPr>
          <w:rFonts w:hint="cs"/>
          <w:rtl/>
        </w:rPr>
        <w:t xml:space="preserve"> تکلیفی را از باب عنوان ثانوی یا از باب ولایت انجام بدهد این </w:t>
      </w:r>
      <w:r w:rsidR="007C46F8" w:rsidRPr="00825935">
        <w:rPr>
          <w:rFonts w:hint="cs"/>
          <w:rtl/>
        </w:rPr>
        <w:t>تأسّی</w:t>
      </w:r>
      <w:r w:rsidRPr="00825935">
        <w:rPr>
          <w:rFonts w:hint="cs"/>
          <w:rtl/>
        </w:rPr>
        <w:t xml:space="preserve"> هم</w:t>
      </w:r>
      <w:r w:rsidR="00DF5709" w:rsidRPr="00825935">
        <w:rPr>
          <w:rFonts w:hint="cs"/>
          <w:rtl/>
        </w:rPr>
        <w:t xml:space="preserve"> باید در</w:t>
      </w:r>
      <w:r w:rsidRPr="00825935">
        <w:rPr>
          <w:rFonts w:hint="cs"/>
          <w:rtl/>
        </w:rPr>
        <w:t xml:space="preserve"> همان محدوده </w:t>
      </w:r>
      <w:r w:rsidR="00DF5709" w:rsidRPr="00825935">
        <w:rPr>
          <w:rFonts w:hint="cs"/>
          <w:rtl/>
        </w:rPr>
        <w:t xml:space="preserve">باشد. البته ظاهر فعل </w:t>
      </w:r>
      <w:r w:rsidR="00C6133E" w:rsidRPr="00825935">
        <w:rPr>
          <w:rFonts w:hint="cs"/>
          <w:rtl/>
        </w:rPr>
        <w:t>مورد تأسّی</w:t>
      </w:r>
      <w:r w:rsidRPr="00825935">
        <w:rPr>
          <w:rFonts w:hint="cs"/>
          <w:rtl/>
        </w:rPr>
        <w:t xml:space="preserve"> </w:t>
      </w:r>
      <w:r w:rsidR="00DF5709" w:rsidRPr="00825935">
        <w:rPr>
          <w:rFonts w:hint="cs"/>
          <w:rtl/>
        </w:rPr>
        <w:t>ای</w:t>
      </w:r>
      <w:r w:rsidRPr="00825935">
        <w:rPr>
          <w:rFonts w:hint="cs"/>
          <w:rtl/>
        </w:rPr>
        <w:t xml:space="preserve">ن </w:t>
      </w:r>
      <w:r w:rsidR="00DF5709" w:rsidRPr="00825935">
        <w:rPr>
          <w:rFonts w:hint="cs"/>
          <w:rtl/>
        </w:rPr>
        <w:t xml:space="preserve">است که </w:t>
      </w:r>
      <w:r w:rsidR="003922A9">
        <w:rPr>
          <w:rFonts w:hint="cs"/>
          <w:rtl/>
        </w:rPr>
        <w:t>آن</w:t>
      </w:r>
      <w:r w:rsidR="00DF5709" w:rsidRPr="00825935">
        <w:rPr>
          <w:rFonts w:hint="cs"/>
          <w:rtl/>
        </w:rPr>
        <w:t xml:space="preserve"> فعل</w:t>
      </w:r>
      <w:r w:rsidR="00C6133E" w:rsidRPr="00825935">
        <w:rPr>
          <w:rFonts w:hint="cs"/>
          <w:rtl/>
        </w:rPr>
        <w:t xml:space="preserve"> با حالت طبیعی انجام می‌</w:t>
      </w:r>
      <w:r w:rsidRPr="00825935">
        <w:rPr>
          <w:rFonts w:hint="cs"/>
          <w:rtl/>
        </w:rPr>
        <w:t>گیرد</w:t>
      </w:r>
      <w:r w:rsidR="00C6133E" w:rsidRPr="00825935">
        <w:rPr>
          <w:rFonts w:hint="cs"/>
          <w:rtl/>
        </w:rPr>
        <w:t>،</w:t>
      </w:r>
      <w:r w:rsidRPr="00825935">
        <w:rPr>
          <w:rFonts w:hint="cs"/>
          <w:rtl/>
        </w:rPr>
        <w:t xml:space="preserve"> ولی اگر جایی احراز</w:t>
      </w:r>
      <w:r w:rsidR="00DF5709" w:rsidRPr="00825935">
        <w:rPr>
          <w:rFonts w:hint="cs"/>
          <w:rtl/>
        </w:rPr>
        <w:t xml:space="preserve"> شد که</w:t>
      </w:r>
      <w:r w:rsidRPr="00825935">
        <w:rPr>
          <w:rFonts w:hint="cs"/>
          <w:rtl/>
        </w:rPr>
        <w:t xml:space="preserve"> فعل</w:t>
      </w:r>
      <w:r w:rsidR="00DF5709" w:rsidRPr="00825935">
        <w:rPr>
          <w:rFonts w:hint="cs"/>
          <w:rtl/>
        </w:rPr>
        <w:t>ی</w:t>
      </w:r>
      <w:r w:rsidRPr="00825935">
        <w:rPr>
          <w:rFonts w:hint="cs"/>
          <w:rtl/>
        </w:rPr>
        <w:t xml:space="preserve"> با عنوان ثانوی </w:t>
      </w:r>
      <w:r w:rsidR="00C6133E" w:rsidRPr="00825935">
        <w:rPr>
          <w:rFonts w:hint="cs"/>
          <w:rtl/>
        </w:rPr>
        <w:t>انجام می‌</w:t>
      </w:r>
      <w:r w:rsidR="00DF5709" w:rsidRPr="00825935">
        <w:rPr>
          <w:rFonts w:hint="cs"/>
          <w:rtl/>
        </w:rPr>
        <w:t>گیرد یا فلان</w:t>
      </w:r>
      <w:r w:rsidRPr="00825935">
        <w:rPr>
          <w:rFonts w:hint="cs"/>
          <w:rtl/>
        </w:rPr>
        <w:t xml:space="preserve"> خطاب</w:t>
      </w:r>
      <w:r w:rsidR="00DF5709" w:rsidRPr="00825935">
        <w:rPr>
          <w:rFonts w:hint="cs"/>
          <w:rtl/>
        </w:rPr>
        <w:t>ی</w:t>
      </w:r>
      <w:r w:rsidRPr="00825935">
        <w:rPr>
          <w:rFonts w:hint="cs"/>
          <w:rtl/>
        </w:rPr>
        <w:t xml:space="preserve"> با عنوان ثانوی متوجه اوست</w:t>
      </w:r>
      <w:r w:rsidR="00DF5709" w:rsidRPr="00825935">
        <w:rPr>
          <w:rFonts w:hint="cs"/>
          <w:rtl/>
        </w:rPr>
        <w:t xml:space="preserve"> </w:t>
      </w:r>
      <w:r w:rsidRPr="00825935">
        <w:rPr>
          <w:rFonts w:hint="cs"/>
          <w:rtl/>
        </w:rPr>
        <w:t xml:space="preserve">این داستان دیگری </w:t>
      </w:r>
      <w:r w:rsidR="00DF5709" w:rsidRPr="00825935">
        <w:rPr>
          <w:rFonts w:hint="cs"/>
          <w:rtl/>
        </w:rPr>
        <w:t>خواهد بود.</w:t>
      </w:r>
    </w:p>
    <w:p w:rsidR="00DF5709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 xml:space="preserve"> </w:t>
      </w:r>
      <w:r w:rsidR="00DF5709" w:rsidRPr="00825935">
        <w:rPr>
          <w:rFonts w:hint="cs"/>
          <w:rtl/>
        </w:rPr>
        <w:t xml:space="preserve">به بیانی دیگر، </w:t>
      </w:r>
      <w:r w:rsidRPr="00825935">
        <w:rPr>
          <w:rFonts w:hint="cs"/>
          <w:rtl/>
        </w:rPr>
        <w:t xml:space="preserve">وجوب </w:t>
      </w:r>
      <w:r w:rsidR="007C46F8" w:rsidRPr="00825935">
        <w:rPr>
          <w:rFonts w:hint="cs"/>
          <w:rtl/>
        </w:rPr>
        <w:t>تأسّی</w:t>
      </w:r>
      <w:r w:rsidRPr="00825935">
        <w:rPr>
          <w:rFonts w:hint="cs"/>
          <w:rtl/>
        </w:rPr>
        <w:t xml:space="preserve"> یا رجحان </w:t>
      </w:r>
      <w:r w:rsidR="007C46F8" w:rsidRPr="00825935">
        <w:rPr>
          <w:rFonts w:hint="cs"/>
          <w:rtl/>
        </w:rPr>
        <w:t>تأسّی</w:t>
      </w:r>
      <w:r w:rsidRPr="00825935">
        <w:rPr>
          <w:rFonts w:hint="cs"/>
          <w:rtl/>
        </w:rPr>
        <w:t xml:space="preserve"> </w:t>
      </w:r>
      <w:r w:rsidR="00DF5709" w:rsidRPr="00825935">
        <w:rPr>
          <w:rFonts w:hint="cs"/>
          <w:rtl/>
        </w:rPr>
        <w:t xml:space="preserve">در حقیقت </w:t>
      </w:r>
      <w:r w:rsidRPr="00825935">
        <w:rPr>
          <w:rFonts w:hint="cs"/>
          <w:rtl/>
        </w:rPr>
        <w:t xml:space="preserve">گاهی در خطابات </w:t>
      </w:r>
      <w:r w:rsidR="009F7408" w:rsidRPr="00825935">
        <w:rPr>
          <w:rFonts w:hint="cs"/>
          <w:rtl/>
        </w:rPr>
        <w:t xml:space="preserve">پیامبر اکرم </w:t>
      </w:r>
      <w:r w:rsidR="00E540E0">
        <w:rPr>
          <w:rFonts w:hint="cs"/>
          <w:rtl/>
        </w:rPr>
        <w:t>صلی‌الله</w:t>
      </w:r>
      <w:r w:rsidR="009F7408" w:rsidRPr="00825935">
        <w:rPr>
          <w:rFonts w:hint="cs"/>
          <w:rtl/>
        </w:rPr>
        <w:t xml:space="preserve"> علیه و آله و </w:t>
      </w:r>
      <w:r w:rsidR="002C5BB4">
        <w:rPr>
          <w:rFonts w:hint="cs"/>
          <w:rtl/>
        </w:rPr>
        <w:t>سلم</w:t>
      </w:r>
      <w:r w:rsidRPr="00825935">
        <w:rPr>
          <w:rFonts w:hint="cs"/>
          <w:rtl/>
        </w:rPr>
        <w:t xml:space="preserve"> و معصوم </w:t>
      </w:r>
      <w:r w:rsidR="00361BEC">
        <w:rPr>
          <w:rFonts w:hint="cs"/>
          <w:rtl/>
        </w:rPr>
        <w:t>علیه‌السلام</w:t>
      </w:r>
      <w:r w:rsidR="00DF5709" w:rsidRPr="00825935">
        <w:rPr>
          <w:rFonts w:hint="cs"/>
          <w:rtl/>
        </w:rPr>
        <w:t xml:space="preserve"> </w:t>
      </w:r>
      <w:r w:rsidRPr="00825935">
        <w:rPr>
          <w:rFonts w:hint="cs"/>
          <w:rtl/>
        </w:rPr>
        <w:t>جاری می</w:t>
      </w:r>
      <w:r w:rsidR="00C6133E" w:rsidRPr="00825935">
        <w:rPr>
          <w:rFonts w:hint="cs"/>
          <w:rtl/>
        </w:rPr>
        <w:t>‌</w:t>
      </w:r>
      <w:r w:rsidRPr="00825935">
        <w:rPr>
          <w:rFonts w:hint="cs"/>
          <w:rtl/>
        </w:rPr>
        <w:t>شود</w:t>
      </w:r>
      <w:r w:rsidR="00DF5709" w:rsidRPr="00825935">
        <w:rPr>
          <w:rFonts w:hint="cs"/>
          <w:rtl/>
        </w:rPr>
        <w:t>،</w:t>
      </w:r>
      <w:r w:rsidRPr="00825935">
        <w:rPr>
          <w:rFonts w:hint="cs"/>
          <w:rtl/>
        </w:rPr>
        <w:t xml:space="preserve"> به او گفته شده </w:t>
      </w:r>
      <w:r w:rsidR="00DF5709" w:rsidRPr="00825935">
        <w:rPr>
          <w:rFonts w:hint="cs"/>
          <w:rtl/>
        </w:rPr>
        <w:t xml:space="preserve">است </w:t>
      </w:r>
      <w:r w:rsidRPr="00825935">
        <w:rPr>
          <w:rFonts w:hint="cs"/>
          <w:rtl/>
        </w:rPr>
        <w:t>که این کار و این کار و ... را انجام بده</w:t>
      </w:r>
      <w:r w:rsidR="00DF5709" w:rsidRPr="00825935">
        <w:rPr>
          <w:rFonts w:hint="cs"/>
          <w:rtl/>
        </w:rPr>
        <w:t>؛</w:t>
      </w:r>
      <w:r w:rsidRPr="00825935">
        <w:rPr>
          <w:rFonts w:hint="cs"/>
          <w:rtl/>
        </w:rPr>
        <w:t xml:space="preserve"> و</w:t>
      </w:r>
      <w:r w:rsidR="00DF5709" w:rsidRPr="00825935">
        <w:rPr>
          <w:rFonts w:hint="cs"/>
          <w:rtl/>
        </w:rPr>
        <w:t xml:space="preserve"> </w:t>
      </w:r>
      <w:r w:rsidR="00361BEC">
        <w:rPr>
          <w:rFonts w:hint="cs"/>
          <w:rtl/>
        </w:rPr>
        <w:t>دگربار</w:t>
      </w:r>
      <w:r w:rsidRPr="00825935">
        <w:rPr>
          <w:rFonts w:hint="cs"/>
          <w:rtl/>
        </w:rPr>
        <w:t xml:space="preserve"> این است که این نوع</w:t>
      </w:r>
      <w:r w:rsidR="00DF5709" w:rsidRPr="00825935">
        <w:rPr>
          <w:rFonts w:hint="cs"/>
          <w:rtl/>
        </w:rPr>
        <w:t xml:space="preserve"> </w:t>
      </w:r>
      <w:r w:rsidR="007C46F8" w:rsidRPr="00825935">
        <w:rPr>
          <w:rFonts w:hint="cs"/>
          <w:rtl/>
        </w:rPr>
        <w:t>تأسّی</w:t>
      </w:r>
      <w:r w:rsidRPr="00825935">
        <w:rPr>
          <w:rFonts w:hint="cs"/>
          <w:rtl/>
        </w:rPr>
        <w:t xml:space="preserve"> در فعل ایشان جاری می</w:t>
      </w:r>
      <w:r w:rsidR="00C6133E" w:rsidRPr="00825935">
        <w:rPr>
          <w:rFonts w:hint="cs"/>
          <w:rtl/>
        </w:rPr>
        <w:t>‌</w:t>
      </w:r>
      <w:r w:rsidRPr="00825935">
        <w:rPr>
          <w:rFonts w:hint="cs"/>
          <w:rtl/>
        </w:rPr>
        <w:t>شود که</w:t>
      </w:r>
      <w:r w:rsidR="002C5BB4">
        <w:rPr>
          <w:rtl/>
        </w:rPr>
        <w:t xml:space="preserve"> ا</w:t>
      </w:r>
      <w:r w:rsidR="002C5BB4">
        <w:rPr>
          <w:rFonts w:hint="cs"/>
          <w:rtl/>
        </w:rPr>
        <w:t>ین</w:t>
      </w:r>
      <w:r w:rsidRPr="00825935">
        <w:rPr>
          <w:rFonts w:hint="cs"/>
          <w:rtl/>
        </w:rPr>
        <w:t xml:space="preserve"> دو </w:t>
      </w:r>
      <w:r w:rsidR="00361BEC">
        <w:rPr>
          <w:rFonts w:hint="cs"/>
          <w:rtl/>
        </w:rPr>
        <w:t>باهم</w:t>
      </w:r>
      <w:r w:rsidRPr="00825935">
        <w:rPr>
          <w:rFonts w:hint="cs"/>
          <w:rtl/>
        </w:rPr>
        <w:t xml:space="preserve"> فرق دارد</w:t>
      </w:r>
      <w:r w:rsidR="00DF5709" w:rsidRPr="00825935">
        <w:rPr>
          <w:rFonts w:hint="cs"/>
          <w:rtl/>
        </w:rPr>
        <w:t>.</w:t>
      </w:r>
    </w:p>
    <w:p w:rsidR="007460C0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 xml:space="preserve"> نکته تربیتی که در این جا بیان </w:t>
      </w:r>
      <w:r w:rsidR="00361BEC">
        <w:rPr>
          <w:rFonts w:hint="cs"/>
          <w:rtl/>
        </w:rPr>
        <w:t>می‌شود</w:t>
      </w:r>
      <w:r w:rsidRPr="00825935">
        <w:rPr>
          <w:rFonts w:hint="cs"/>
          <w:rtl/>
        </w:rPr>
        <w:t xml:space="preserve"> این است </w:t>
      </w:r>
      <w:r w:rsidR="002C5BB4">
        <w:rPr>
          <w:rtl/>
        </w:rPr>
        <w:t>که</w:t>
      </w:r>
      <w:r w:rsidR="00DF5709" w:rsidRPr="00825935">
        <w:rPr>
          <w:rFonts w:hint="cs"/>
          <w:rtl/>
        </w:rPr>
        <w:t xml:space="preserve"> اموری</w:t>
      </w:r>
      <w:r w:rsidRPr="00825935">
        <w:rPr>
          <w:rFonts w:hint="cs"/>
          <w:rtl/>
        </w:rPr>
        <w:t xml:space="preserve"> که </w:t>
      </w:r>
      <w:r w:rsidR="00DF5709" w:rsidRPr="00825935">
        <w:rPr>
          <w:rFonts w:hint="cs"/>
          <w:rtl/>
        </w:rPr>
        <w:t>در</w:t>
      </w:r>
      <w:r w:rsidRPr="00825935">
        <w:rPr>
          <w:rFonts w:hint="cs"/>
          <w:rtl/>
        </w:rPr>
        <w:t xml:space="preserve"> فقه تربیتی </w:t>
      </w:r>
      <w:r w:rsidR="00DF5709" w:rsidRPr="00825935">
        <w:rPr>
          <w:rFonts w:hint="cs"/>
          <w:rtl/>
        </w:rPr>
        <w:t xml:space="preserve">با </w:t>
      </w:r>
      <w:r w:rsidR="003922A9">
        <w:rPr>
          <w:rFonts w:hint="cs"/>
          <w:rtl/>
        </w:rPr>
        <w:t>آن</w:t>
      </w:r>
      <w:r w:rsidR="00DF5709" w:rsidRPr="00825935">
        <w:rPr>
          <w:rFonts w:hint="cs"/>
          <w:rtl/>
        </w:rPr>
        <w:t xml:space="preserve"> سر و</w:t>
      </w:r>
      <w:r w:rsidR="00C6133E" w:rsidRPr="00825935">
        <w:rPr>
          <w:rFonts w:hint="cs"/>
          <w:rtl/>
        </w:rPr>
        <w:t xml:space="preserve"> </w:t>
      </w:r>
      <w:r w:rsidR="00DF5709" w:rsidRPr="00825935">
        <w:rPr>
          <w:rFonts w:hint="cs"/>
          <w:rtl/>
        </w:rPr>
        <w:t xml:space="preserve">کار داریم، </w:t>
      </w:r>
      <w:r w:rsidR="00584D4F">
        <w:rPr>
          <w:rFonts w:hint="cs"/>
          <w:rtl/>
        </w:rPr>
        <w:t>معمولاً</w:t>
      </w:r>
      <w:r w:rsidRPr="00825935">
        <w:rPr>
          <w:rFonts w:hint="cs"/>
          <w:rtl/>
        </w:rPr>
        <w:t xml:space="preserve"> به این صورت است که </w:t>
      </w:r>
      <w:r w:rsidR="00584D4F">
        <w:rPr>
          <w:rFonts w:hint="cs"/>
          <w:rtl/>
        </w:rPr>
        <w:t>الگوبرداری</w:t>
      </w:r>
      <w:r w:rsidRPr="00825935">
        <w:rPr>
          <w:rFonts w:hint="cs"/>
          <w:rtl/>
        </w:rPr>
        <w:t xml:space="preserve"> از رفتار دیگری است، </w:t>
      </w:r>
      <w:r w:rsidR="00DF5709" w:rsidRPr="00825935">
        <w:rPr>
          <w:rFonts w:hint="cs"/>
          <w:rtl/>
        </w:rPr>
        <w:t xml:space="preserve">اما </w:t>
      </w:r>
      <w:r w:rsidR="003922A9">
        <w:rPr>
          <w:rFonts w:hint="cs"/>
          <w:rtl/>
        </w:rPr>
        <w:t>آن</w:t>
      </w:r>
      <w:r w:rsidR="00DF5709" w:rsidRPr="00825935">
        <w:rPr>
          <w:rFonts w:hint="cs"/>
          <w:rtl/>
        </w:rPr>
        <w:t xml:space="preserve"> مفهومی که در </w:t>
      </w:r>
      <w:r w:rsidRPr="00825935">
        <w:rPr>
          <w:rFonts w:hint="cs"/>
          <w:rtl/>
        </w:rPr>
        <w:t xml:space="preserve">مفهوم </w:t>
      </w:r>
      <w:r w:rsidR="007C46F8" w:rsidRPr="00825935">
        <w:rPr>
          <w:rFonts w:hint="cs"/>
          <w:rtl/>
        </w:rPr>
        <w:t>تأسّی</w:t>
      </w:r>
      <w:r w:rsidRPr="00825935">
        <w:rPr>
          <w:rFonts w:hint="cs"/>
          <w:rtl/>
        </w:rPr>
        <w:t xml:space="preserve"> </w:t>
      </w:r>
      <w:r w:rsidR="00DF5709" w:rsidRPr="00825935">
        <w:rPr>
          <w:rFonts w:hint="cs"/>
          <w:rtl/>
        </w:rPr>
        <w:t>گفته شد</w:t>
      </w:r>
      <w:r w:rsidRPr="00825935">
        <w:rPr>
          <w:rFonts w:hint="cs"/>
          <w:rtl/>
        </w:rPr>
        <w:t xml:space="preserve"> اعم از </w:t>
      </w:r>
      <w:r w:rsidR="003922A9">
        <w:rPr>
          <w:rFonts w:hint="cs"/>
          <w:rtl/>
        </w:rPr>
        <w:t>آن</w:t>
      </w:r>
      <w:r w:rsidRPr="00825935">
        <w:rPr>
          <w:rFonts w:hint="cs"/>
          <w:rtl/>
        </w:rPr>
        <w:t xml:space="preserve"> است</w:t>
      </w:r>
      <w:r w:rsidR="007460C0" w:rsidRPr="00825935">
        <w:rPr>
          <w:rFonts w:hint="cs"/>
          <w:rtl/>
        </w:rPr>
        <w:t>.</w:t>
      </w:r>
      <w:r w:rsidRPr="00825935">
        <w:rPr>
          <w:rFonts w:hint="cs"/>
          <w:rtl/>
        </w:rPr>
        <w:t xml:space="preserve"> </w:t>
      </w:r>
      <w:r w:rsidR="007460C0" w:rsidRPr="00825935">
        <w:rPr>
          <w:rFonts w:hint="cs"/>
          <w:rtl/>
        </w:rPr>
        <w:t xml:space="preserve">وجوب یا رجحان </w:t>
      </w:r>
      <w:r w:rsidR="007C46F8" w:rsidRPr="00825935">
        <w:rPr>
          <w:rFonts w:hint="cs"/>
          <w:rtl/>
        </w:rPr>
        <w:t>تأسّی</w:t>
      </w:r>
      <w:r w:rsidRPr="00825935">
        <w:rPr>
          <w:rFonts w:hint="cs"/>
          <w:rtl/>
        </w:rPr>
        <w:t xml:space="preserve"> هم شامل خطابات </w:t>
      </w:r>
      <w:r w:rsidR="009F7408" w:rsidRPr="00825935">
        <w:rPr>
          <w:rFonts w:hint="cs"/>
          <w:rtl/>
        </w:rPr>
        <w:t xml:space="preserve">پیامبر اکرم </w:t>
      </w:r>
      <w:r w:rsidR="00E540E0">
        <w:rPr>
          <w:rFonts w:hint="cs"/>
          <w:rtl/>
        </w:rPr>
        <w:t>صلی‌الله</w:t>
      </w:r>
      <w:r w:rsidR="009F7408" w:rsidRPr="00825935">
        <w:rPr>
          <w:rFonts w:hint="cs"/>
          <w:rtl/>
        </w:rPr>
        <w:t xml:space="preserve"> علیه و آله و </w:t>
      </w:r>
      <w:r w:rsidR="002C5BB4">
        <w:rPr>
          <w:rFonts w:hint="cs"/>
          <w:rtl/>
        </w:rPr>
        <w:t>سلم</w:t>
      </w:r>
      <w:r w:rsidR="00C6133E" w:rsidRPr="00825935">
        <w:rPr>
          <w:rFonts w:hint="cs"/>
          <w:rtl/>
        </w:rPr>
        <w:t xml:space="preserve"> می‌</w:t>
      </w:r>
      <w:r w:rsidR="001F7E4C" w:rsidRPr="00825935">
        <w:rPr>
          <w:rFonts w:hint="cs"/>
          <w:rtl/>
        </w:rPr>
        <w:t xml:space="preserve">شود </w:t>
      </w:r>
      <w:r w:rsidRPr="00825935">
        <w:rPr>
          <w:rFonts w:hint="cs"/>
          <w:rtl/>
        </w:rPr>
        <w:t xml:space="preserve">و </w:t>
      </w:r>
      <w:r w:rsidR="007460C0" w:rsidRPr="00825935">
        <w:rPr>
          <w:rFonts w:hint="cs"/>
          <w:rtl/>
        </w:rPr>
        <w:t>هم</w:t>
      </w:r>
      <w:r w:rsidRPr="00825935">
        <w:rPr>
          <w:rFonts w:hint="cs"/>
          <w:rtl/>
        </w:rPr>
        <w:t xml:space="preserve"> </w:t>
      </w:r>
      <w:r w:rsidR="007460C0" w:rsidRPr="00825935">
        <w:rPr>
          <w:rFonts w:hint="cs"/>
          <w:rtl/>
        </w:rPr>
        <w:t>در</w:t>
      </w:r>
      <w:r w:rsidRPr="00825935">
        <w:rPr>
          <w:rFonts w:hint="cs"/>
          <w:rtl/>
        </w:rPr>
        <w:t xml:space="preserve"> فعل ایشان جاری می</w:t>
      </w:r>
      <w:r w:rsidR="00C6133E" w:rsidRPr="00825935">
        <w:rPr>
          <w:rFonts w:hint="cs"/>
          <w:rtl/>
        </w:rPr>
        <w:t>‌</w:t>
      </w:r>
      <w:r w:rsidRPr="00825935">
        <w:rPr>
          <w:rFonts w:hint="cs"/>
          <w:rtl/>
        </w:rPr>
        <w:t>شود</w:t>
      </w:r>
      <w:r w:rsidR="007460C0" w:rsidRPr="00825935">
        <w:rPr>
          <w:rFonts w:hint="cs"/>
          <w:rtl/>
        </w:rPr>
        <w:t>.</w:t>
      </w:r>
    </w:p>
    <w:p w:rsidR="007460C0" w:rsidRPr="00825935" w:rsidRDefault="007460C0" w:rsidP="007460C0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32"/>
          <w:szCs w:val="32"/>
          <w:rtl/>
        </w:rPr>
      </w:pPr>
      <w:r w:rsidRPr="00825935">
        <w:rPr>
          <w:rFonts w:ascii="Microsoft Sans Serif" w:hAnsi="Microsoft Sans Serif" w:hint="cs"/>
          <w:sz w:val="32"/>
          <w:szCs w:val="32"/>
          <w:rtl/>
        </w:rPr>
        <w:t xml:space="preserve"> حال سراغ دیگر آی</w:t>
      </w:r>
      <w:r w:rsidR="000C69F3" w:rsidRPr="00825935">
        <w:rPr>
          <w:rFonts w:ascii="Microsoft Sans Serif" w:hAnsi="Microsoft Sans Serif" w:hint="cs"/>
          <w:sz w:val="32"/>
          <w:szCs w:val="32"/>
          <w:rtl/>
        </w:rPr>
        <w:t xml:space="preserve">اتی که با یکی از همین چهار وجه کمکی قابل تعمیم </w:t>
      </w:r>
      <w:r w:rsidR="00C6133E" w:rsidRPr="00825935">
        <w:rPr>
          <w:rFonts w:ascii="Microsoft Sans Serif" w:hAnsi="Microsoft Sans Serif" w:hint="cs"/>
          <w:sz w:val="32"/>
          <w:szCs w:val="32"/>
          <w:rtl/>
        </w:rPr>
        <w:t>هست می‌</w:t>
      </w:r>
      <w:r w:rsidRPr="00825935">
        <w:rPr>
          <w:rFonts w:ascii="Microsoft Sans Serif" w:hAnsi="Microsoft Sans Serif" w:hint="cs"/>
          <w:sz w:val="32"/>
          <w:szCs w:val="32"/>
          <w:rtl/>
        </w:rPr>
        <w:t>رویم و به آنها هم اشاره می‌کنیم.</w:t>
      </w:r>
    </w:p>
    <w:p w:rsidR="007460C0" w:rsidRPr="00825935" w:rsidRDefault="007460C0" w:rsidP="0060524D">
      <w:pPr>
        <w:pStyle w:val="Heading1"/>
        <w:rPr>
          <w:rtl/>
        </w:rPr>
      </w:pPr>
      <w:bookmarkStart w:id="4" w:name="_Toc368726311"/>
      <w:r w:rsidRPr="00825935">
        <w:rPr>
          <w:rFonts w:hint="cs"/>
          <w:rtl/>
        </w:rPr>
        <w:t>8. آیات شامل صفت هدایت‌گری برای</w:t>
      </w:r>
      <w:bookmarkEnd w:id="4"/>
      <w:r w:rsidR="002C5BB4">
        <w:rPr>
          <w:rFonts w:hint="eastAsia"/>
        </w:rPr>
        <w:t>‌</w:t>
      </w:r>
    </w:p>
    <w:p w:rsidR="007460C0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 xml:space="preserve"> </w:t>
      </w:r>
      <w:r w:rsidR="007460C0" w:rsidRPr="00825935">
        <w:rPr>
          <w:rFonts w:hint="cs"/>
          <w:rtl/>
        </w:rPr>
        <w:t xml:space="preserve">از دیگر آیاتی که در آنها خطاب عمومی نیست بلکه خطاب مختص </w:t>
      </w:r>
      <w:r w:rsidRPr="00825935">
        <w:rPr>
          <w:rFonts w:hint="cs"/>
          <w:rtl/>
        </w:rPr>
        <w:t xml:space="preserve">به </w:t>
      </w:r>
      <w:r w:rsidR="009F7408" w:rsidRPr="00825935">
        <w:rPr>
          <w:rFonts w:hint="cs"/>
          <w:rtl/>
        </w:rPr>
        <w:t xml:space="preserve">پیامبر اکرم </w:t>
      </w:r>
      <w:r w:rsidR="00E540E0">
        <w:rPr>
          <w:rFonts w:hint="cs"/>
          <w:rtl/>
        </w:rPr>
        <w:t>صلی‌الله</w:t>
      </w:r>
      <w:r w:rsidR="009F7408" w:rsidRPr="00825935">
        <w:rPr>
          <w:rFonts w:hint="cs"/>
          <w:rtl/>
        </w:rPr>
        <w:t xml:space="preserve"> علیه و آله و </w:t>
      </w:r>
      <w:r w:rsidR="002C5BB4">
        <w:rPr>
          <w:rFonts w:hint="cs"/>
          <w:rtl/>
        </w:rPr>
        <w:t>سلم</w:t>
      </w:r>
      <w:r w:rsidRPr="00825935">
        <w:rPr>
          <w:rFonts w:hint="cs"/>
          <w:rtl/>
        </w:rPr>
        <w:t xml:space="preserve"> یا </w:t>
      </w:r>
      <w:r w:rsidR="009F7408" w:rsidRPr="00825935">
        <w:rPr>
          <w:rFonts w:hint="cs"/>
          <w:rtl/>
        </w:rPr>
        <w:t>انبیاء</w:t>
      </w:r>
      <w:r w:rsidR="007460C0" w:rsidRPr="00825935">
        <w:rPr>
          <w:rFonts w:hint="cs"/>
          <w:rtl/>
        </w:rPr>
        <w:t xml:space="preserve"> </w:t>
      </w:r>
      <w:r w:rsidR="00584D4F">
        <w:rPr>
          <w:rFonts w:hint="cs"/>
          <w:rtl/>
        </w:rPr>
        <w:t>علیهم‌السلام</w:t>
      </w:r>
      <w:r w:rsidRPr="00825935">
        <w:rPr>
          <w:rFonts w:hint="cs"/>
          <w:rtl/>
        </w:rPr>
        <w:t xml:space="preserve"> یا اوصیای آنها است</w:t>
      </w:r>
      <w:r w:rsidR="007460C0" w:rsidRPr="00825935">
        <w:rPr>
          <w:rFonts w:hint="cs"/>
          <w:rtl/>
        </w:rPr>
        <w:t>.</w:t>
      </w:r>
    </w:p>
    <w:p w:rsidR="000C69F3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 xml:space="preserve"> حالا می</w:t>
      </w:r>
      <w:r w:rsidR="00C6133E" w:rsidRPr="00825935">
        <w:rPr>
          <w:rFonts w:hint="cs"/>
          <w:rtl/>
        </w:rPr>
        <w:t>‌</w:t>
      </w:r>
      <w:r w:rsidRPr="00825935">
        <w:rPr>
          <w:rFonts w:hint="cs"/>
          <w:rtl/>
        </w:rPr>
        <w:t>توان این</w:t>
      </w:r>
      <w:r w:rsidR="009F7408" w:rsidRPr="00825935">
        <w:rPr>
          <w:rFonts w:hint="cs"/>
          <w:rtl/>
        </w:rPr>
        <w:t xml:space="preserve"> آیات </w:t>
      </w:r>
      <w:r w:rsidRPr="00825935">
        <w:rPr>
          <w:rFonts w:hint="cs"/>
          <w:rtl/>
        </w:rPr>
        <w:t xml:space="preserve">را به چند </w:t>
      </w:r>
      <w:r w:rsidR="00584D4F">
        <w:rPr>
          <w:rFonts w:hint="cs"/>
          <w:rtl/>
        </w:rPr>
        <w:t>زیرگروه</w:t>
      </w:r>
      <w:r w:rsidRPr="00825935">
        <w:rPr>
          <w:rFonts w:hint="cs"/>
          <w:rtl/>
        </w:rPr>
        <w:t xml:space="preserve"> تقسیم کرد</w:t>
      </w:r>
      <w:r w:rsidR="001F7E4C" w:rsidRPr="00825935">
        <w:rPr>
          <w:rFonts w:hint="cs"/>
          <w:rtl/>
        </w:rPr>
        <w:t>.</w:t>
      </w:r>
    </w:p>
    <w:p w:rsidR="000C69F3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>بعضی از این</w:t>
      </w:r>
      <w:r w:rsidR="009F7408" w:rsidRPr="00825935">
        <w:rPr>
          <w:rFonts w:hint="cs"/>
          <w:rtl/>
        </w:rPr>
        <w:t xml:space="preserve"> آیات </w:t>
      </w:r>
      <w:r w:rsidRPr="00825935">
        <w:rPr>
          <w:rFonts w:hint="cs"/>
          <w:rtl/>
        </w:rPr>
        <w:t xml:space="preserve">اختصاص به </w:t>
      </w:r>
      <w:r w:rsidR="00CA1B1B" w:rsidRPr="00825935">
        <w:rPr>
          <w:rFonts w:hint="cs"/>
          <w:rtl/>
        </w:rPr>
        <w:t xml:space="preserve">پیامبر </w:t>
      </w:r>
      <w:r w:rsidR="009F7408" w:rsidRPr="00825935">
        <w:rPr>
          <w:rFonts w:hint="cs"/>
          <w:rtl/>
        </w:rPr>
        <w:t xml:space="preserve">اکرم </w:t>
      </w:r>
      <w:r w:rsidR="00E540E0">
        <w:rPr>
          <w:rFonts w:hint="cs"/>
          <w:rtl/>
        </w:rPr>
        <w:t>صلی‌الله</w:t>
      </w:r>
      <w:r w:rsidR="009F7408" w:rsidRPr="00825935">
        <w:rPr>
          <w:rFonts w:hint="cs"/>
          <w:rtl/>
        </w:rPr>
        <w:t xml:space="preserve"> علیه و آله و </w:t>
      </w:r>
      <w:r w:rsidR="002C5BB4">
        <w:rPr>
          <w:rFonts w:hint="cs"/>
          <w:rtl/>
        </w:rPr>
        <w:t>سلم</w:t>
      </w:r>
      <w:r w:rsidRPr="00825935">
        <w:rPr>
          <w:rFonts w:hint="cs"/>
          <w:rtl/>
        </w:rPr>
        <w:t xml:space="preserve"> دارد</w:t>
      </w:r>
      <w:r w:rsidR="002C5BB4">
        <w:rPr>
          <w:rtl/>
        </w:rPr>
        <w:t xml:space="preserve">؛ </w:t>
      </w:r>
      <w:r w:rsidR="007460C0" w:rsidRPr="00825935">
        <w:rPr>
          <w:rFonts w:hint="cs"/>
          <w:rtl/>
        </w:rPr>
        <w:t>مانند «</w:t>
      </w:r>
      <w:r w:rsidR="007460C0" w:rsidRPr="00825935">
        <w:rPr>
          <w:rFonts w:hint="cs"/>
          <w:b/>
          <w:bCs/>
          <w:rtl/>
        </w:rPr>
        <w:t>هُوَ</w:t>
      </w:r>
      <w:r w:rsidR="007460C0" w:rsidRPr="00825935">
        <w:rPr>
          <w:b/>
          <w:bCs/>
          <w:rtl/>
        </w:rPr>
        <w:t xml:space="preserve"> </w:t>
      </w:r>
      <w:r w:rsidR="007460C0" w:rsidRPr="00825935">
        <w:rPr>
          <w:rFonts w:hint="cs"/>
          <w:b/>
          <w:bCs/>
          <w:rtl/>
        </w:rPr>
        <w:t>الَّذي</w:t>
      </w:r>
      <w:r w:rsidR="007460C0" w:rsidRPr="00825935">
        <w:rPr>
          <w:b/>
          <w:bCs/>
          <w:rtl/>
        </w:rPr>
        <w:t xml:space="preserve"> </w:t>
      </w:r>
      <w:r w:rsidR="007460C0" w:rsidRPr="00825935">
        <w:rPr>
          <w:rFonts w:hint="cs"/>
          <w:b/>
          <w:bCs/>
          <w:rtl/>
        </w:rPr>
        <w:t>أَرْسَلَ</w:t>
      </w:r>
      <w:r w:rsidR="007460C0" w:rsidRPr="00825935">
        <w:rPr>
          <w:b/>
          <w:bCs/>
          <w:rtl/>
        </w:rPr>
        <w:t xml:space="preserve"> </w:t>
      </w:r>
      <w:r w:rsidR="007460C0" w:rsidRPr="00825935">
        <w:rPr>
          <w:rFonts w:hint="cs"/>
          <w:b/>
          <w:bCs/>
          <w:rtl/>
        </w:rPr>
        <w:t>رَسُولَهُ</w:t>
      </w:r>
      <w:r w:rsidR="007460C0" w:rsidRPr="00825935">
        <w:rPr>
          <w:b/>
          <w:bCs/>
          <w:rtl/>
        </w:rPr>
        <w:t xml:space="preserve"> </w:t>
      </w:r>
      <w:r w:rsidR="007460C0" w:rsidRPr="00825935">
        <w:rPr>
          <w:rFonts w:hint="cs"/>
          <w:b/>
          <w:bCs/>
          <w:rtl/>
        </w:rPr>
        <w:t>بِالْهُدى‏</w:t>
      </w:r>
      <w:r w:rsidR="007460C0" w:rsidRPr="00825935">
        <w:rPr>
          <w:b/>
          <w:bCs/>
          <w:rtl/>
        </w:rPr>
        <w:t xml:space="preserve"> </w:t>
      </w:r>
      <w:r w:rsidR="007460C0" w:rsidRPr="00825935">
        <w:rPr>
          <w:rFonts w:hint="cs"/>
          <w:b/>
          <w:bCs/>
          <w:rtl/>
        </w:rPr>
        <w:t>وَ</w:t>
      </w:r>
      <w:r w:rsidR="007460C0" w:rsidRPr="00825935">
        <w:rPr>
          <w:b/>
          <w:bCs/>
          <w:rtl/>
        </w:rPr>
        <w:t xml:space="preserve"> </w:t>
      </w:r>
      <w:r w:rsidR="007460C0" w:rsidRPr="00825935">
        <w:rPr>
          <w:rFonts w:hint="cs"/>
          <w:b/>
          <w:bCs/>
          <w:rtl/>
        </w:rPr>
        <w:t>دينِ</w:t>
      </w:r>
      <w:r w:rsidR="007460C0" w:rsidRPr="00825935">
        <w:rPr>
          <w:b/>
          <w:bCs/>
          <w:rtl/>
        </w:rPr>
        <w:t xml:space="preserve"> </w:t>
      </w:r>
      <w:r w:rsidR="007460C0" w:rsidRPr="00825935">
        <w:rPr>
          <w:rFonts w:hint="cs"/>
          <w:b/>
          <w:bCs/>
          <w:rtl/>
        </w:rPr>
        <w:t>الْحَقِّ</w:t>
      </w:r>
      <w:r w:rsidR="007460C0" w:rsidRPr="00825935">
        <w:rPr>
          <w:b/>
          <w:bCs/>
          <w:rtl/>
        </w:rPr>
        <w:t xml:space="preserve"> </w:t>
      </w:r>
      <w:r w:rsidR="007460C0" w:rsidRPr="00825935">
        <w:rPr>
          <w:rFonts w:hint="cs"/>
          <w:b/>
          <w:bCs/>
          <w:rtl/>
        </w:rPr>
        <w:t>لِيُظْهِرَهُ</w:t>
      </w:r>
      <w:r w:rsidR="007460C0" w:rsidRPr="00825935">
        <w:rPr>
          <w:b/>
          <w:bCs/>
          <w:rtl/>
        </w:rPr>
        <w:t xml:space="preserve"> </w:t>
      </w:r>
      <w:r w:rsidR="007460C0" w:rsidRPr="00825935">
        <w:rPr>
          <w:rFonts w:hint="cs"/>
          <w:b/>
          <w:bCs/>
          <w:rtl/>
        </w:rPr>
        <w:t>عَلَى</w:t>
      </w:r>
      <w:r w:rsidR="007460C0" w:rsidRPr="00825935">
        <w:rPr>
          <w:b/>
          <w:bCs/>
          <w:rtl/>
        </w:rPr>
        <w:t xml:space="preserve"> </w:t>
      </w:r>
      <w:r w:rsidR="007460C0" w:rsidRPr="00825935">
        <w:rPr>
          <w:rFonts w:hint="cs"/>
          <w:b/>
          <w:bCs/>
          <w:rtl/>
        </w:rPr>
        <w:t>الدِّينِ</w:t>
      </w:r>
      <w:r w:rsidR="007460C0" w:rsidRPr="00825935">
        <w:rPr>
          <w:b/>
          <w:bCs/>
          <w:rtl/>
        </w:rPr>
        <w:t xml:space="preserve"> </w:t>
      </w:r>
      <w:r w:rsidR="007460C0" w:rsidRPr="00825935">
        <w:rPr>
          <w:rFonts w:hint="cs"/>
          <w:b/>
          <w:bCs/>
          <w:rtl/>
        </w:rPr>
        <w:t>كُلِّهِ</w:t>
      </w:r>
      <w:r w:rsidR="007460C0" w:rsidRPr="00825935">
        <w:rPr>
          <w:b/>
          <w:bCs/>
          <w:rtl/>
        </w:rPr>
        <w:t xml:space="preserve"> </w:t>
      </w:r>
      <w:r w:rsidR="007460C0" w:rsidRPr="00825935">
        <w:rPr>
          <w:rFonts w:hint="cs"/>
          <w:b/>
          <w:bCs/>
          <w:rtl/>
        </w:rPr>
        <w:t>وَ</w:t>
      </w:r>
      <w:r w:rsidR="007460C0" w:rsidRPr="00825935">
        <w:rPr>
          <w:b/>
          <w:bCs/>
          <w:rtl/>
        </w:rPr>
        <w:t xml:space="preserve"> </w:t>
      </w:r>
      <w:r w:rsidR="007460C0" w:rsidRPr="00825935">
        <w:rPr>
          <w:rFonts w:hint="cs"/>
          <w:b/>
          <w:bCs/>
          <w:rtl/>
        </w:rPr>
        <w:t>لَوْ</w:t>
      </w:r>
      <w:r w:rsidR="007460C0" w:rsidRPr="00825935">
        <w:rPr>
          <w:b/>
          <w:bCs/>
          <w:rtl/>
        </w:rPr>
        <w:t xml:space="preserve"> </w:t>
      </w:r>
      <w:r w:rsidR="007460C0" w:rsidRPr="00825935">
        <w:rPr>
          <w:rFonts w:hint="cs"/>
          <w:b/>
          <w:bCs/>
          <w:rtl/>
        </w:rPr>
        <w:t>كَرِهَ</w:t>
      </w:r>
      <w:r w:rsidR="007460C0" w:rsidRPr="00825935">
        <w:rPr>
          <w:b/>
          <w:bCs/>
          <w:rtl/>
        </w:rPr>
        <w:t xml:space="preserve"> </w:t>
      </w:r>
      <w:r w:rsidR="007460C0" w:rsidRPr="00825935">
        <w:rPr>
          <w:rFonts w:hint="cs"/>
          <w:b/>
          <w:bCs/>
          <w:rtl/>
        </w:rPr>
        <w:t>الْمُشْرِكُونَ</w:t>
      </w:r>
      <w:r w:rsidR="007460C0" w:rsidRPr="00825935">
        <w:rPr>
          <w:rFonts w:hint="cs"/>
          <w:rtl/>
        </w:rPr>
        <w:t>»</w:t>
      </w:r>
      <w:r w:rsidR="007460C0" w:rsidRPr="00825935"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6"/>
      </w:r>
      <w:r w:rsidR="007460C0" w:rsidRPr="00825935">
        <w:rPr>
          <w:rFonts w:hint="cs"/>
          <w:rtl/>
        </w:rPr>
        <w:t>؛ او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كسى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است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كه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رسولش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را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با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هدايت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و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lastRenderedPageBreak/>
        <w:t>آيين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حق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فرستاد</w:t>
      </w:r>
      <w:r w:rsidR="002C5BB4">
        <w:rPr>
          <w:rtl/>
        </w:rPr>
        <w:t xml:space="preserve"> </w:t>
      </w:r>
      <w:r w:rsidR="007460C0" w:rsidRPr="00825935">
        <w:rPr>
          <w:rFonts w:hint="cs"/>
          <w:rtl/>
        </w:rPr>
        <w:t>تا</w:t>
      </w:r>
      <w:r w:rsidR="007460C0" w:rsidRPr="00825935">
        <w:rPr>
          <w:rtl/>
        </w:rPr>
        <w:t xml:space="preserve"> </w:t>
      </w:r>
      <w:r w:rsidR="003922A9">
        <w:rPr>
          <w:rFonts w:hint="cs"/>
          <w:rtl/>
        </w:rPr>
        <w:t>آن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را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بر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همه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آيين‏ها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غالب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گرداند،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هر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چند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مشركان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كراهت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داشته</w:t>
      </w:r>
      <w:r w:rsidR="007460C0" w:rsidRPr="00825935">
        <w:rPr>
          <w:rtl/>
        </w:rPr>
        <w:t xml:space="preserve"> </w:t>
      </w:r>
      <w:r w:rsidR="007460C0" w:rsidRPr="00825935">
        <w:rPr>
          <w:rFonts w:hint="cs"/>
          <w:rtl/>
        </w:rPr>
        <w:t>باشند</w:t>
      </w:r>
      <w:r w:rsidR="002C5BB4">
        <w:rPr>
          <w:rtl/>
        </w:rPr>
        <w:t xml:space="preserve">؛ </w:t>
      </w:r>
      <w:r w:rsidRPr="00825935">
        <w:rPr>
          <w:rFonts w:hint="cs"/>
          <w:rtl/>
        </w:rPr>
        <w:t>یعنی وظیفه او هدای</w:t>
      </w:r>
      <w:r w:rsidR="007460C0" w:rsidRPr="00825935">
        <w:rPr>
          <w:rFonts w:hint="cs"/>
          <w:rtl/>
        </w:rPr>
        <w:t>ت</w:t>
      </w:r>
      <w:r w:rsidRPr="00825935">
        <w:rPr>
          <w:rFonts w:hint="cs"/>
          <w:rtl/>
        </w:rPr>
        <w:t xml:space="preserve"> است</w:t>
      </w:r>
      <w:r w:rsidR="00B27634" w:rsidRPr="00825935">
        <w:rPr>
          <w:rFonts w:hint="cs"/>
          <w:rtl/>
        </w:rPr>
        <w:t>.</w:t>
      </w:r>
      <w:r w:rsidRPr="00825935">
        <w:rPr>
          <w:rFonts w:hint="cs"/>
          <w:rtl/>
        </w:rPr>
        <w:t xml:space="preserve"> این اختصاص به </w:t>
      </w:r>
      <w:r w:rsidR="009F7408" w:rsidRPr="00825935">
        <w:rPr>
          <w:rFonts w:hint="cs"/>
          <w:rtl/>
        </w:rPr>
        <w:t xml:space="preserve">پیامبر اکرم </w:t>
      </w:r>
      <w:r w:rsidR="00E540E0">
        <w:rPr>
          <w:rFonts w:hint="cs"/>
          <w:rtl/>
        </w:rPr>
        <w:t>صلی‌الله</w:t>
      </w:r>
      <w:r w:rsidR="009F7408" w:rsidRPr="00825935">
        <w:rPr>
          <w:rFonts w:hint="cs"/>
          <w:rtl/>
        </w:rPr>
        <w:t xml:space="preserve"> علیه و آله و </w:t>
      </w:r>
      <w:r w:rsidR="002C5BB4">
        <w:rPr>
          <w:rFonts w:hint="cs"/>
          <w:rtl/>
        </w:rPr>
        <w:t>سلم</w:t>
      </w:r>
      <w:r w:rsidRPr="00825935">
        <w:rPr>
          <w:rFonts w:hint="cs"/>
          <w:rtl/>
        </w:rPr>
        <w:t xml:space="preserve"> دارد و بعضی از</w:t>
      </w:r>
      <w:r w:rsidR="009F7408" w:rsidRPr="00825935">
        <w:rPr>
          <w:rFonts w:hint="cs"/>
          <w:rtl/>
        </w:rPr>
        <w:t xml:space="preserve"> آیات </w:t>
      </w:r>
      <w:r w:rsidRPr="00825935">
        <w:rPr>
          <w:rFonts w:hint="cs"/>
          <w:rtl/>
        </w:rPr>
        <w:t xml:space="preserve">دیگر از این قبیل داریم که شاید </w:t>
      </w:r>
      <w:r w:rsidR="00B55535">
        <w:rPr>
          <w:rFonts w:hint="cs"/>
          <w:rtl/>
        </w:rPr>
        <w:t>مهم‌ترین</w:t>
      </w:r>
      <w:r w:rsidR="00B27634" w:rsidRPr="00825935">
        <w:rPr>
          <w:rFonts w:hint="cs"/>
          <w:rtl/>
        </w:rPr>
        <w:t xml:space="preserve"> آنها همین آیه باشد.</w:t>
      </w:r>
      <w:r w:rsidRPr="00825935">
        <w:rPr>
          <w:rFonts w:hint="cs"/>
          <w:rtl/>
        </w:rPr>
        <w:t xml:space="preserve"> چند نکته در </w:t>
      </w:r>
      <w:r w:rsidR="004E2529" w:rsidRPr="00825935">
        <w:rPr>
          <w:rFonts w:hint="cs"/>
          <w:rtl/>
        </w:rPr>
        <w:t xml:space="preserve">مورد این آیات که پیامبر اکرم </w:t>
      </w:r>
      <w:r w:rsidR="00E540E0">
        <w:rPr>
          <w:rFonts w:hint="cs"/>
          <w:rtl/>
        </w:rPr>
        <w:t>صلی‌الله</w:t>
      </w:r>
      <w:r w:rsidR="004E2529" w:rsidRPr="00825935">
        <w:rPr>
          <w:rFonts w:hint="cs"/>
          <w:rtl/>
        </w:rPr>
        <w:t xml:space="preserve"> علیه و آله و </w:t>
      </w:r>
      <w:r w:rsidR="002C5BB4">
        <w:rPr>
          <w:rFonts w:hint="cs"/>
          <w:rtl/>
        </w:rPr>
        <w:t>سلم</w:t>
      </w:r>
      <w:r w:rsidR="004E2529" w:rsidRPr="00825935">
        <w:rPr>
          <w:rFonts w:hint="cs"/>
          <w:rtl/>
        </w:rPr>
        <w:t xml:space="preserve"> را </w:t>
      </w:r>
      <w:r w:rsidR="002C5BB4">
        <w:rPr>
          <w:rFonts w:hint="cs"/>
          <w:rtl/>
        </w:rPr>
        <w:t>به‌عنوان</w:t>
      </w:r>
      <w:r w:rsidR="004E2529" w:rsidRPr="00825935">
        <w:rPr>
          <w:rFonts w:hint="cs"/>
          <w:rtl/>
        </w:rPr>
        <w:t xml:space="preserve"> هادی و با نقش هدایت گری معرفی می</w:t>
      </w:r>
      <w:r w:rsidR="00C6133E" w:rsidRPr="00825935">
        <w:rPr>
          <w:rFonts w:hint="cs"/>
          <w:rtl/>
        </w:rPr>
        <w:t>‌</w:t>
      </w:r>
      <w:r w:rsidR="004E2529" w:rsidRPr="00825935">
        <w:rPr>
          <w:rFonts w:hint="cs"/>
          <w:rtl/>
        </w:rPr>
        <w:t>کند،</w:t>
      </w:r>
      <w:r w:rsidR="00C6133E" w:rsidRPr="00825935">
        <w:rPr>
          <w:rFonts w:hint="cs"/>
          <w:rtl/>
        </w:rPr>
        <w:t xml:space="preserve"> </w:t>
      </w:r>
      <w:r w:rsidRPr="00825935">
        <w:rPr>
          <w:rFonts w:hint="cs"/>
          <w:rtl/>
        </w:rPr>
        <w:t>عرض می</w:t>
      </w:r>
      <w:r w:rsidR="00C6133E" w:rsidRPr="00825935">
        <w:rPr>
          <w:rFonts w:hint="cs"/>
          <w:rtl/>
        </w:rPr>
        <w:t>‌</w:t>
      </w:r>
      <w:r w:rsidRPr="00825935">
        <w:rPr>
          <w:rFonts w:hint="cs"/>
          <w:rtl/>
        </w:rPr>
        <w:t>کن</w:t>
      </w:r>
      <w:r w:rsidR="00C6133E" w:rsidRPr="00825935">
        <w:rPr>
          <w:rFonts w:hint="cs"/>
          <w:rtl/>
        </w:rPr>
        <w:t>ی</w:t>
      </w:r>
      <w:r w:rsidRPr="00825935">
        <w:rPr>
          <w:rFonts w:hint="cs"/>
          <w:rtl/>
        </w:rPr>
        <w:t>م</w:t>
      </w:r>
      <w:r w:rsidR="004E2529" w:rsidRPr="00825935">
        <w:rPr>
          <w:rFonts w:hint="cs"/>
          <w:rtl/>
        </w:rPr>
        <w:t>.</w:t>
      </w:r>
    </w:p>
    <w:p w:rsidR="004E2529" w:rsidRPr="00825935" w:rsidRDefault="002C5BB4" w:rsidP="007C46F8">
      <w:pPr>
        <w:pStyle w:val="Heading2"/>
        <w:rPr>
          <w:rtl/>
        </w:rPr>
      </w:pPr>
      <w:bookmarkStart w:id="5" w:name="_Toc368726312"/>
      <w:r>
        <w:rPr>
          <w:rtl/>
        </w:rPr>
        <w:t xml:space="preserve">1 </w:t>
      </w:r>
      <w:r>
        <w:rPr>
          <w:rFonts w:hint="eastAsia"/>
          <w:rtl/>
        </w:rPr>
        <w:t>ـ</w:t>
      </w:r>
      <w:r>
        <w:rPr>
          <w:rtl/>
        </w:rPr>
        <w:t xml:space="preserve"> 8</w:t>
      </w:r>
      <w:r w:rsidR="004837B8" w:rsidRPr="00825935">
        <w:rPr>
          <w:rFonts w:hint="cs"/>
          <w:rtl/>
        </w:rPr>
        <w:t xml:space="preserve">. </w:t>
      </w:r>
      <w:r w:rsidR="007C46F8" w:rsidRPr="00825935">
        <w:rPr>
          <w:rFonts w:hint="cs"/>
          <w:rtl/>
        </w:rPr>
        <w:t xml:space="preserve">احتمالات در </w:t>
      </w:r>
      <w:r w:rsidR="004E2529" w:rsidRPr="00825935">
        <w:rPr>
          <w:rFonts w:hint="cs"/>
          <w:rtl/>
        </w:rPr>
        <w:t>ظهور خطابات این آیات</w:t>
      </w:r>
      <w:bookmarkEnd w:id="5"/>
      <w:r w:rsidR="004E2529" w:rsidRPr="00825935">
        <w:rPr>
          <w:rFonts w:hint="cs"/>
          <w:rtl/>
        </w:rPr>
        <w:t xml:space="preserve"> </w:t>
      </w:r>
    </w:p>
    <w:p w:rsidR="004E2529" w:rsidRPr="00825935" w:rsidRDefault="000C69F3" w:rsidP="004E2529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32"/>
          <w:szCs w:val="32"/>
          <w:rtl/>
        </w:rPr>
      </w:pPr>
      <w:r w:rsidRPr="00825935">
        <w:rPr>
          <w:rFonts w:ascii="Microsoft Sans Serif" w:hAnsi="Microsoft Sans Serif" w:hint="cs"/>
          <w:sz w:val="32"/>
          <w:szCs w:val="32"/>
          <w:rtl/>
        </w:rPr>
        <w:t xml:space="preserve">بعید نیست که </w:t>
      </w:r>
      <w:r w:rsidR="004E2529" w:rsidRPr="00825935">
        <w:rPr>
          <w:rFonts w:ascii="Microsoft Sans Serif" w:hAnsi="Microsoft Sans Serif" w:hint="cs"/>
          <w:sz w:val="32"/>
          <w:szCs w:val="32"/>
          <w:rtl/>
        </w:rPr>
        <w:t xml:space="preserve">برای پیامبر اکرم </w:t>
      </w:r>
      <w:r w:rsidR="00E540E0">
        <w:rPr>
          <w:rFonts w:ascii="Microsoft Sans Serif" w:hAnsi="Microsoft Sans Serif" w:hint="cs"/>
          <w:sz w:val="32"/>
          <w:szCs w:val="32"/>
          <w:rtl/>
        </w:rPr>
        <w:t>صلی‌الله</w:t>
      </w:r>
      <w:r w:rsidR="004E2529" w:rsidRPr="00825935">
        <w:rPr>
          <w:rFonts w:ascii="Microsoft Sans Serif" w:hAnsi="Microsoft Sans Serif" w:hint="cs"/>
          <w:sz w:val="32"/>
          <w:szCs w:val="32"/>
          <w:rtl/>
        </w:rPr>
        <w:t xml:space="preserve"> علیه و آله و سلم </w:t>
      </w:r>
      <w:r w:rsidRPr="00825935">
        <w:rPr>
          <w:rFonts w:ascii="Microsoft Sans Serif" w:hAnsi="Microsoft Sans Serif" w:hint="cs"/>
          <w:sz w:val="32"/>
          <w:szCs w:val="32"/>
          <w:rtl/>
        </w:rPr>
        <w:t>ظهور در وجوب دارد</w:t>
      </w:r>
      <w:r w:rsidR="004E2529" w:rsidRPr="00825935">
        <w:rPr>
          <w:rFonts w:ascii="Microsoft Sans Serif" w:hAnsi="Microsoft Sans Serif" w:hint="cs"/>
          <w:sz w:val="32"/>
          <w:szCs w:val="32"/>
          <w:rtl/>
        </w:rPr>
        <w:t xml:space="preserve">. این جمله، خبریه است </w:t>
      </w:r>
      <w:r w:rsidRPr="00825935">
        <w:rPr>
          <w:rFonts w:ascii="Microsoft Sans Serif" w:hAnsi="Microsoft Sans Serif" w:hint="cs"/>
          <w:sz w:val="32"/>
          <w:szCs w:val="32"/>
          <w:rtl/>
        </w:rPr>
        <w:t>ولی مستلزم یک انشا</w:t>
      </w:r>
      <w:r w:rsidR="004E2529" w:rsidRPr="00825935">
        <w:rPr>
          <w:rFonts w:ascii="Microsoft Sans Serif" w:hAnsi="Microsoft Sans Serif" w:hint="cs"/>
          <w:sz w:val="32"/>
          <w:szCs w:val="32"/>
          <w:rtl/>
        </w:rPr>
        <w:t>ء</w:t>
      </w:r>
      <w:r w:rsidR="00C6133E" w:rsidRPr="00825935">
        <w:rPr>
          <w:rFonts w:ascii="Microsoft Sans Serif" w:hAnsi="Microsoft Sans Serif" w:hint="cs"/>
          <w:sz w:val="32"/>
          <w:szCs w:val="32"/>
          <w:rtl/>
        </w:rPr>
        <w:t xml:space="preserve"> است که وجوب را </w:t>
      </w:r>
      <w:r w:rsidR="00B55535">
        <w:rPr>
          <w:rFonts w:ascii="Microsoft Sans Serif" w:hAnsi="Microsoft Sans Serif" w:hint="cs"/>
          <w:sz w:val="32"/>
          <w:szCs w:val="32"/>
          <w:rtl/>
        </w:rPr>
        <w:t>می‌رساند</w:t>
      </w:r>
      <w:r w:rsidR="004E2529" w:rsidRPr="00825935">
        <w:rPr>
          <w:rFonts w:ascii="Microsoft Sans Serif" w:hAnsi="Microsoft Sans Serif" w:hint="cs"/>
          <w:sz w:val="32"/>
          <w:szCs w:val="32"/>
          <w:rtl/>
        </w:rPr>
        <w:t xml:space="preserve">. قرائنی وجود دارد که </w:t>
      </w:r>
      <w:r w:rsidRPr="00825935">
        <w:rPr>
          <w:rFonts w:ascii="Microsoft Sans Serif" w:hAnsi="Microsoft Sans Serif" w:hint="cs"/>
          <w:sz w:val="32"/>
          <w:szCs w:val="32"/>
          <w:rtl/>
        </w:rPr>
        <w:t>حکم</w:t>
      </w:r>
      <w:r w:rsidR="002C5BB4">
        <w:rPr>
          <w:rFonts w:ascii="Microsoft Sans Serif" w:hAnsi="Microsoft Sans Serif"/>
          <w:sz w:val="32"/>
          <w:szCs w:val="32"/>
        </w:rPr>
        <w:t>.</w:t>
      </w:r>
      <w:r w:rsidRPr="00825935">
        <w:rPr>
          <w:rFonts w:ascii="Microsoft Sans Serif" w:hAnsi="Microsoft Sans Serif" w:hint="cs"/>
          <w:sz w:val="32"/>
          <w:szCs w:val="32"/>
          <w:rtl/>
        </w:rPr>
        <w:t xml:space="preserve"> </w:t>
      </w:r>
    </w:p>
    <w:p w:rsidR="004E2529" w:rsidRPr="00825935" w:rsidRDefault="007C46F8" w:rsidP="0060524D">
      <w:pPr>
        <w:rPr>
          <w:rtl/>
        </w:rPr>
      </w:pPr>
      <w:r w:rsidRPr="00825935">
        <w:rPr>
          <w:rFonts w:hint="cs"/>
          <w:rtl/>
        </w:rPr>
        <w:t xml:space="preserve">لذا </w:t>
      </w:r>
      <w:r w:rsidR="004E2529" w:rsidRPr="00825935">
        <w:rPr>
          <w:rFonts w:hint="cs"/>
          <w:rtl/>
        </w:rPr>
        <w:t>دو احتمال در این موارد مطرح است:</w:t>
      </w:r>
    </w:p>
    <w:p w:rsidR="004E2529" w:rsidRPr="00825935" w:rsidRDefault="004E2529" w:rsidP="0060524D">
      <w:pPr>
        <w:pStyle w:val="ListParagraph"/>
        <w:numPr>
          <w:ilvl w:val="0"/>
          <w:numId w:val="2"/>
        </w:numPr>
      </w:pPr>
      <w:r w:rsidRPr="00825935">
        <w:rPr>
          <w:rFonts w:hint="cs"/>
          <w:rtl/>
        </w:rPr>
        <w:t>همان که در بالا بیان داشتیم یعنی جمله خبریه‌ای است که در مقام انشاء است، در نتیجه الزام را خواهد رسانید.</w:t>
      </w:r>
    </w:p>
    <w:p w:rsidR="000C69F3" w:rsidRPr="00825935" w:rsidRDefault="004E2529" w:rsidP="0060524D">
      <w:pPr>
        <w:pStyle w:val="ListParagraph"/>
        <w:numPr>
          <w:ilvl w:val="0"/>
          <w:numId w:val="2"/>
        </w:numPr>
        <w:rPr>
          <w:rtl/>
        </w:rPr>
      </w:pPr>
      <w:r w:rsidRPr="00825935">
        <w:rPr>
          <w:rFonts w:hint="cs"/>
          <w:rtl/>
        </w:rPr>
        <w:t xml:space="preserve">دومین وجه همان است که در </w:t>
      </w:r>
      <w:r w:rsidR="0030647D">
        <w:rPr>
          <w:rFonts w:hint="cs"/>
          <w:rtl/>
        </w:rPr>
        <w:t>آ</w:t>
      </w:r>
      <w:r w:rsidRPr="00825935">
        <w:rPr>
          <w:rFonts w:hint="cs"/>
          <w:rtl/>
        </w:rPr>
        <w:t>یات قبل درباره تعمیم بیان داشتیم</w:t>
      </w:r>
      <w:r w:rsidR="002C5BB4">
        <w:rPr>
          <w:rtl/>
        </w:rPr>
        <w:t xml:space="preserve">؛ </w:t>
      </w:r>
      <w:r w:rsidRPr="00825935">
        <w:rPr>
          <w:rFonts w:hint="cs"/>
          <w:rtl/>
        </w:rPr>
        <w:t>یعنی بگوییم: «</w:t>
      </w:r>
      <w:r w:rsidRPr="00825935">
        <w:rPr>
          <w:rFonts w:hint="cs"/>
          <w:b/>
          <w:bCs/>
          <w:rtl/>
        </w:rPr>
        <w:t>أَرْسَلَ</w:t>
      </w:r>
      <w:r w:rsidRPr="00825935">
        <w:rPr>
          <w:b/>
          <w:bCs/>
          <w:rtl/>
        </w:rPr>
        <w:t xml:space="preserve"> </w:t>
      </w:r>
      <w:r w:rsidRPr="00825935">
        <w:rPr>
          <w:rFonts w:hint="cs"/>
          <w:b/>
          <w:bCs/>
          <w:rtl/>
        </w:rPr>
        <w:t>رَسُولَهُ</w:t>
      </w:r>
      <w:r w:rsidRPr="00825935">
        <w:rPr>
          <w:b/>
          <w:bCs/>
          <w:rtl/>
        </w:rPr>
        <w:t xml:space="preserve"> </w:t>
      </w:r>
      <w:r w:rsidRPr="00825935">
        <w:rPr>
          <w:rFonts w:hint="cs"/>
          <w:b/>
          <w:bCs/>
          <w:rtl/>
        </w:rPr>
        <w:t>بِالْهُدى‏</w:t>
      </w:r>
      <w:r w:rsidRPr="00825935">
        <w:rPr>
          <w:b/>
          <w:bCs/>
          <w:rtl/>
        </w:rPr>
        <w:t xml:space="preserve"> </w:t>
      </w:r>
      <w:r w:rsidRPr="00825935">
        <w:rPr>
          <w:rFonts w:hint="cs"/>
          <w:b/>
          <w:bCs/>
          <w:rtl/>
        </w:rPr>
        <w:t>وَ</w:t>
      </w:r>
      <w:r w:rsidRPr="00825935">
        <w:rPr>
          <w:b/>
          <w:bCs/>
          <w:rtl/>
        </w:rPr>
        <w:t xml:space="preserve"> </w:t>
      </w:r>
      <w:r w:rsidRPr="00825935">
        <w:rPr>
          <w:rFonts w:hint="cs"/>
          <w:b/>
          <w:bCs/>
          <w:rtl/>
        </w:rPr>
        <w:t>دينِ</w:t>
      </w:r>
      <w:r w:rsidRPr="00825935">
        <w:rPr>
          <w:b/>
          <w:bCs/>
          <w:rtl/>
        </w:rPr>
        <w:t xml:space="preserve"> </w:t>
      </w:r>
      <w:r w:rsidRPr="00825935">
        <w:rPr>
          <w:rFonts w:hint="cs"/>
          <w:b/>
          <w:bCs/>
          <w:rtl/>
        </w:rPr>
        <w:t>الْحَقِّ</w:t>
      </w:r>
      <w:r w:rsidRPr="00825935">
        <w:rPr>
          <w:rFonts w:hint="cs"/>
          <w:rtl/>
        </w:rPr>
        <w:t>»</w:t>
      </w:r>
      <w:r w:rsidR="000C69F3" w:rsidRPr="00825935">
        <w:rPr>
          <w:rFonts w:hint="cs"/>
          <w:rtl/>
        </w:rPr>
        <w:t xml:space="preserve"> </w:t>
      </w:r>
      <w:r w:rsidR="00C6133E" w:rsidRPr="00825935">
        <w:rPr>
          <w:rFonts w:hint="cs"/>
          <w:rtl/>
        </w:rPr>
        <w:t>یعنی هدایت‌</w:t>
      </w:r>
      <w:r w:rsidR="000C69F3" w:rsidRPr="00825935">
        <w:rPr>
          <w:rFonts w:hint="cs"/>
          <w:rtl/>
        </w:rPr>
        <w:t>گری</w:t>
      </w:r>
      <w:r w:rsidR="002C5BB4">
        <w:rPr>
          <w:rtl/>
        </w:rPr>
        <w:t xml:space="preserve"> </w:t>
      </w:r>
      <w:r w:rsidR="00C6133E" w:rsidRPr="00825935">
        <w:rPr>
          <w:rFonts w:hint="cs"/>
          <w:rtl/>
        </w:rPr>
        <w:t>و هدایت‌</w:t>
      </w:r>
      <w:r w:rsidR="000C69F3" w:rsidRPr="00825935">
        <w:rPr>
          <w:rFonts w:hint="cs"/>
          <w:rtl/>
        </w:rPr>
        <w:t xml:space="preserve">گری هم حکم درجه </w:t>
      </w:r>
      <w:r w:rsidRPr="00825935">
        <w:rPr>
          <w:rFonts w:hint="cs"/>
          <w:rtl/>
        </w:rPr>
        <w:t>د</w:t>
      </w:r>
      <w:r w:rsidR="000C69F3" w:rsidRPr="00825935">
        <w:rPr>
          <w:rFonts w:hint="cs"/>
          <w:rtl/>
        </w:rPr>
        <w:t>وم است</w:t>
      </w:r>
      <w:r w:rsidR="007C46F8" w:rsidRPr="00825935">
        <w:rPr>
          <w:rFonts w:hint="cs"/>
          <w:rtl/>
        </w:rPr>
        <w:t>.</w:t>
      </w:r>
      <w:r w:rsidR="000C69F3" w:rsidRPr="00825935">
        <w:rPr>
          <w:rFonts w:hint="cs"/>
          <w:rtl/>
        </w:rPr>
        <w:t xml:space="preserve"> این که وظیفه او هدایت گری است یا به نحو الزام یا استحباب این تابع این است که </w:t>
      </w:r>
      <w:r w:rsidR="003922A9">
        <w:rPr>
          <w:rFonts w:hint="cs"/>
          <w:rtl/>
        </w:rPr>
        <w:t>آن</w:t>
      </w:r>
      <w:r w:rsidR="000C69F3" w:rsidRPr="00825935">
        <w:rPr>
          <w:rFonts w:hint="cs"/>
          <w:rtl/>
        </w:rPr>
        <w:t xml:space="preserve"> تکلیف چه نوع تکلیفی باشد</w:t>
      </w:r>
      <w:r w:rsidR="007C46F8" w:rsidRPr="00825935">
        <w:rPr>
          <w:rFonts w:hint="cs"/>
          <w:rtl/>
        </w:rPr>
        <w:t>،</w:t>
      </w:r>
      <w:r w:rsidR="000C69F3" w:rsidRPr="00825935">
        <w:rPr>
          <w:rFonts w:hint="cs"/>
          <w:rtl/>
        </w:rPr>
        <w:t xml:space="preserve"> نسبت به واجبات هدایت گری او واجب است </w:t>
      </w:r>
      <w:r w:rsidR="007C46F8" w:rsidRPr="00825935">
        <w:rPr>
          <w:rFonts w:hint="cs"/>
          <w:rtl/>
        </w:rPr>
        <w:t xml:space="preserve">و </w:t>
      </w:r>
      <w:r w:rsidR="000C69F3" w:rsidRPr="00825935">
        <w:rPr>
          <w:rFonts w:hint="cs"/>
          <w:rtl/>
        </w:rPr>
        <w:t>نسبت به مستحبات هدایت گری او مستحب است</w:t>
      </w:r>
      <w:r w:rsidR="007C46F8" w:rsidRPr="00825935">
        <w:rPr>
          <w:rFonts w:hint="cs"/>
          <w:rtl/>
        </w:rPr>
        <w:t>.</w:t>
      </w:r>
      <w:r w:rsidR="000C69F3" w:rsidRPr="00825935">
        <w:rPr>
          <w:rFonts w:hint="cs"/>
          <w:rtl/>
        </w:rPr>
        <w:t xml:space="preserve"> </w:t>
      </w:r>
    </w:p>
    <w:p w:rsidR="00CA1B1B" w:rsidRPr="00825935" w:rsidRDefault="002C5BB4" w:rsidP="007C46F8">
      <w:pPr>
        <w:pStyle w:val="Heading2"/>
        <w:rPr>
          <w:rtl/>
        </w:rPr>
      </w:pPr>
      <w:bookmarkStart w:id="6" w:name="_Toc368726313"/>
      <w:r>
        <w:rPr>
          <w:rtl/>
        </w:rPr>
        <w:t xml:space="preserve">2 </w:t>
      </w:r>
      <w:r>
        <w:rPr>
          <w:rFonts w:hint="eastAsia"/>
          <w:rtl/>
        </w:rPr>
        <w:t>ـ</w:t>
      </w:r>
      <w:r>
        <w:rPr>
          <w:rtl/>
        </w:rPr>
        <w:t xml:space="preserve"> 8</w:t>
      </w:r>
      <w:r w:rsidR="004837B8" w:rsidRPr="00825935">
        <w:rPr>
          <w:rFonts w:hint="cs"/>
          <w:rtl/>
        </w:rPr>
        <w:t xml:space="preserve">. </w:t>
      </w:r>
      <w:r w:rsidR="007C46F8" w:rsidRPr="00825935">
        <w:rPr>
          <w:rFonts w:hint="cs"/>
          <w:rtl/>
        </w:rPr>
        <w:t>تعمیم خطاب آیات فقط به علماء نه عموم بشر</w:t>
      </w:r>
      <w:bookmarkEnd w:id="6"/>
    </w:p>
    <w:p w:rsidR="000C69F3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 xml:space="preserve"> </w:t>
      </w:r>
      <w:r w:rsidR="007C46F8" w:rsidRPr="00825935">
        <w:rPr>
          <w:rFonts w:hint="cs"/>
          <w:rtl/>
        </w:rPr>
        <w:t xml:space="preserve">دومین نکته در مورد این آیات این است که </w:t>
      </w:r>
      <w:r w:rsidR="0030647D">
        <w:rPr>
          <w:rFonts w:hint="cs"/>
          <w:rtl/>
        </w:rPr>
        <w:t>می‌توان</w:t>
      </w:r>
      <w:r w:rsidR="007C46F8" w:rsidRPr="00825935">
        <w:rPr>
          <w:rFonts w:hint="cs"/>
          <w:rtl/>
        </w:rPr>
        <w:t xml:space="preserve"> خطاب آیات را </w:t>
      </w:r>
      <w:r w:rsidRPr="00825935">
        <w:rPr>
          <w:rFonts w:hint="cs"/>
          <w:rtl/>
        </w:rPr>
        <w:t xml:space="preserve">به </w:t>
      </w:r>
      <w:r w:rsidR="009F7408" w:rsidRPr="00825935">
        <w:rPr>
          <w:rFonts w:hint="cs"/>
          <w:rtl/>
        </w:rPr>
        <w:t>علماء</w:t>
      </w:r>
      <w:r w:rsidRPr="00825935">
        <w:rPr>
          <w:rFonts w:hint="cs"/>
          <w:rtl/>
        </w:rPr>
        <w:t xml:space="preserve"> و صاحبان فکر و اندیشه</w:t>
      </w:r>
      <w:r w:rsidR="007C46F8" w:rsidRPr="00825935">
        <w:rPr>
          <w:rFonts w:hint="cs"/>
          <w:rtl/>
        </w:rPr>
        <w:t xml:space="preserve"> تعمیم دهیم که</w:t>
      </w:r>
      <w:r w:rsidRPr="00825935">
        <w:rPr>
          <w:rFonts w:hint="cs"/>
          <w:rtl/>
        </w:rPr>
        <w:t xml:space="preserve"> </w:t>
      </w:r>
      <w:r w:rsidR="007C46F8" w:rsidRPr="00825935">
        <w:rPr>
          <w:rFonts w:hint="cs"/>
          <w:rtl/>
        </w:rPr>
        <w:t>البته عموم مردم شامل این تعمیم و شمولیت نمی</w:t>
      </w:r>
      <w:r w:rsidR="00C6133E" w:rsidRPr="00825935">
        <w:rPr>
          <w:rFonts w:hint="cs"/>
          <w:rtl/>
        </w:rPr>
        <w:t>‌</w:t>
      </w:r>
      <w:r w:rsidR="007C46F8" w:rsidRPr="00825935">
        <w:rPr>
          <w:rFonts w:hint="cs"/>
          <w:rtl/>
        </w:rPr>
        <w:t>شوند.</w:t>
      </w:r>
      <w:r w:rsidRPr="00825935">
        <w:rPr>
          <w:rFonts w:hint="cs"/>
          <w:rtl/>
        </w:rPr>
        <w:t xml:space="preserve"> </w:t>
      </w:r>
      <w:r w:rsidR="007C46F8" w:rsidRPr="00825935">
        <w:rPr>
          <w:rFonts w:hint="cs"/>
          <w:rtl/>
        </w:rPr>
        <w:t>معلوم هم هست که</w:t>
      </w:r>
      <w:r w:rsidRPr="00825935">
        <w:rPr>
          <w:rFonts w:hint="cs"/>
          <w:rtl/>
        </w:rPr>
        <w:t xml:space="preserve"> این تعمیم به یکی </w:t>
      </w:r>
      <w:r w:rsidR="0030647D">
        <w:rPr>
          <w:rFonts w:hint="cs"/>
          <w:rtl/>
        </w:rPr>
        <w:t>از آن</w:t>
      </w:r>
      <w:r w:rsidRPr="00825935">
        <w:rPr>
          <w:rFonts w:hint="cs"/>
          <w:rtl/>
        </w:rPr>
        <w:t xml:space="preserve"> چ</w:t>
      </w:r>
      <w:r w:rsidR="007C46F8" w:rsidRPr="00825935">
        <w:rPr>
          <w:rFonts w:hint="cs"/>
          <w:rtl/>
        </w:rPr>
        <w:t xml:space="preserve">هار وجهی است که </w:t>
      </w:r>
      <w:r w:rsidR="002C5BB4">
        <w:rPr>
          <w:rFonts w:hint="cs"/>
          <w:rtl/>
        </w:rPr>
        <w:t>قبلاً</w:t>
      </w:r>
      <w:r w:rsidR="007C46F8" w:rsidRPr="00825935">
        <w:rPr>
          <w:rFonts w:hint="cs"/>
          <w:rtl/>
        </w:rPr>
        <w:t xml:space="preserve"> بیان شد: تنقیح مناط یا</w:t>
      </w:r>
      <w:r w:rsidRPr="00825935">
        <w:rPr>
          <w:rFonts w:hint="cs"/>
          <w:rtl/>
        </w:rPr>
        <w:t xml:space="preserve"> ورثه ال</w:t>
      </w:r>
      <w:r w:rsidR="009F7408" w:rsidRPr="00825935">
        <w:rPr>
          <w:rFonts w:hint="cs"/>
          <w:rtl/>
        </w:rPr>
        <w:t>انبیاء</w:t>
      </w:r>
      <w:r w:rsidR="007C46F8" w:rsidRPr="00825935">
        <w:rPr>
          <w:rFonts w:hint="cs"/>
          <w:rtl/>
        </w:rPr>
        <w:t xml:space="preserve"> یا</w:t>
      </w:r>
      <w:r w:rsidRPr="00825935">
        <w:rPr>
          <w:rFonts w:hint="cs"/>
          <w:rtl/>
        </w:rPr>
        <w:t xml:space="preserve"> جانشینی ائمه و چهارمی هم قاعده </w:t>
      </w:r>
      <w:r w:rsidR="007C46F8" w:rsidRPr="00825935">
        <w:rPr>
          <w:rFonts w:hint="cs"/>
          <w:rtl/>
        </w:rPr>
        <w:t>تأسّی</w:t>
      </w:r>
      <w:r w:rsidR="00650C5C" w:rsidRPr="00825935">
        <w:rPr>
          <w:rFonts w:hint="cs"/>
          <w:rtl/>
        </w:rPr>
        <w:t xml:space="preserve"> بود</w:t>
      </w:r>
      <w:r w:rsidRPr="00825935">
        <w:rPr>
          <w:rFonts w:hint="cs"/>
          <w:rtl/>
        </w:rPr>
        <w:t>.</w:t>
      </w:r>
    </w:p>
    <w:p w:rsidR="007C46F8" w:rsidRPr="00825935" w:rsidRDefault="007C46F8" w:rsidP="0060524D">
      <w:pPr>
        <w:pStyle w:val="Heading1"/>
        <w:rPr>
          <w:rtl/>
        </w:rPr>
      </w:pPr>
      <w:bookmarkStart w:id="7" w:name="_Toc368726314"/>
      <w:r w:rsidRPr="00825935">
        <w:rPr>
          <w:rFonts w:hint="cs"/>
          <w:rtl/>
        </w:rPr>
        <w:lastRenderedPageBreak/>
        <w:t>آیات مربوط به انبیاء و ائمه</w:t>
      </w:r>
      <w:bookmarkEnd w:id="7"/>
    </w:p>
    <w:p w:rsidR="00194F5E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 xml:space="preserve">گروه دوم مربوط به </w:t>
      </w:r>
      <w:r w:rsidR="009F7408" w:rsidRPr="00825935">
        <w:rPr>
          <w:rFonts w:hint="cs"/>
          <w:rtl/>
        </w:rPr>
        <w:t>انبیاء</w:t>
      </w:r>
      <w:r w:rsidRPr="00825935">
        <w:rPr>
          <w:rFonts w:hint="cs"/>
          <w:rtl/>
        </w:rPr>
        <w:t xml:space="preserve"> و </w:t>
      </w:r>
      <w:r w:rsidR="00576B0D">
        <w:rPr>
          <w:rFonts w:hint="cs"/>
          <w:rtl/>
        </w:rPr>
        <w:t>احیاناً</w:t>
      </w:r>
      <w:r w:rsidRPr="00825935">
        <w:rPr>
          <w:rFonts w:hint="cs"/>
          <w:rtl/>
        </w:rPr>
        <w:t xml:space="preserve"> مربوط به ائمه</w:t>
      </w:r>
      <w:r w:rsidR="007C46F8" w:rsidRPr="00825935">
        <w:rPr>
          <w:rFonts w:hint="cs"/>
          <w:rtl/>
        </w:rPr>
        <w:t xml:space="preserve"> </w:t>
      </w:r>
      <w:r w:rsidR="00584D4F">
        <w:rPr>
          <w:rFonts w:hint="cs"/>
          <w:rtl/>
        </w:rPr>
        <w:t>علیهم‌السلام</w:t>
      </w:r>
      <w:r w:rsidRPr="00825935">
        <w:rPr>
          <w:rFonts w:hint="cs"/>
          <w:rtl/>
        </w:rPr>
        <w:t xml:space="preserve"> است</w:t>
      </w:r>
      <w:r w:rsidR="007C46F8" w:rsidRPr="00825935">
        <w:rPr>
          <w:rFonts w:hint="cs"/>
          <w:rtl/>
        </w:rPr>
        <w:t>.</w:t>
      </w:r>
      <w:r w:rsidRPr="00825935">
        <w:rPr>
          <w:rFonts w:hint="cs"/>
          <w:rtl/>
        </w:rPr>
        <w:t xml:space="preserve"> مثل </w:t>
      </w:r>
      <w:r w:rsidR="007C46F8" w:rsidRPr="00825935">
        <w:rPr>
          <w:rFonts w:hint="cs"/>
          <w:rtl/>
        </w:rPr>
        <w:t>«</w:t>
      </w:r>
      <w:r w:rsidR="007C46F8" w:rsidRPr="00825935">
        <w:rPr>
          <w:rFonts w:hint="cs"/>
          <w:b/>
          <w:bCs/>
          <w:rtl/>
        </w:rPr>
        <w:t>وَ</w:t>
      </w:r>
      <w:r w:rsidR="007C46F8" w:rsidRPr="00825935">
        <w:rPr>
          <w:b/>
          <w:bCs/>
          <w:rtl/>
        </w:rPr>
        <w:t xml:space="preserve"> </w:t>
      </w:r>
      <w:r w:rsidR="007C46F8" w:rsidRPr="00825935">
        <w:rPr>
          <w:rFonts w:hint="cs"/>
          <w:b/>
          <w:bCs/>
          <w:rtl/>
        </w:rPr>
        <w:t>جَعَلْنا</w:t>
      </w:r>
      <w:r w:rsidR="007C46F8" w:rsidRPr="00825935">
        <w:rPr>
          <w:b/>
          <w:bCs/>
          <w:rtl/>
        </w:rPr>
        <w:t xml:space="preserve"> </w:t>
      </w:r>
      <w:r w:rsidR="007C46F8" w:rsidRPr="00825935">
        <w:rPr>
          <w:rFonts w:hint="cs"/>
          <w:b/>
          <w:bCs/>
          <w:rtl/>
        </w:rPr>
        <w:t>مِنْهُمْ</w:t>
      </w:r>
      <w:r w:rsidR="007C46F8" w:rsidRPr="00825935">
        <w:rPr>
          <w:b/>
          <w:bCs/>
          <w:rtl/>
        </w:rPr>
        <w:t xml:space="preserve"> </w:t>
      </w:r>
      <w:r w:rsidR="007C46F8" w:rsidRPr="00825935">
        <w:rPr>
          <w:rFonts w:hint="cs"/>
          <w:b/>
          <w:bCs/>
          <w:rtl/>
        </w:rPr>
        <w:t>أَئِمَّةً</w:t>
      </w:r>
      <w:r w:rsidR="007C46F8" w:rsidRPr="00825935">
        <w:rPr>
          <w:b/>
          <w:bCs/>
          <w:rtl/>
        </w:rPr>
        <w:t xml:space="preserve"> </w:t>
      </w:r>
      <w:r w:rsidR="007C46F8" w:rsidRPr="00825935">
        <w:rPr>
          <w:rFonts w:hint="cs"/>
          <w:b/>
          <w:bCs/>
          <w:rtl/>
        </w:rPr>
        <w:t>يَهْدُونَ</w:t>
      </w:r>
      <w:r w:rsidR="007C46F8" w:rsidRPr="00825935">
        <w:rPr>
          <w:b/>
          <w:bCs/>
          <w:rtl/>
        </w:rPr>
        <w:t xml:space="preserve"> </w:t>
      </w:r>
      <w:r w:rsidR="007C46F8" w:rsidRPr="00825935">
        <w:rPr>
          <w:rFonts w:hint="cs"/>
          <w:b/>
          <w:bCs/>
          <w:rtl/>
        </w:rPr>
        <w:t>بِأَمْرِنا</w:t>
      </w:r>
      <w:r w:rsidR="007C46F8" w:rsidRPr="00825935">
        <w:rPr>
          <w:rFonts w:hint="cs"/>
          <w:rtl/>
        </w:rPr>
        <w:t>»</w:t>
      </w:r>
      <w:r w:rsidR="007C46F8" w:rsidRPr="00825935"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7"/>
      </w:r>
      <w:r w:rsidRPr="00825935">
        <w:rPr>
          <w:rFonts w:hint="cs"/>
          <w:rtl/>
        </w:rPr>
        <w:t xml:space="preserve"> </w:t>
      </w:r>
      <w:r w:rsidR="007C46F8" w:rsidRPr="00825935">
        <w:rPr>
          <w:rFonts w:hint="cs"/>
          <w:rtl/>
        </w:rPr>
        <w:t>و</w:t>
      </w:r>
      <w:r w:rsidR="007C46F8" w:rsidRPr="00825935">
        <w:rPr>
          <w:rtl/>
        </w:rPr>
        <w:t xml:space="preserve"> </w:t>
      </w:r>
      <w:r w:rsidR="007C46F8" w:rsidRPr="00825935">
        <w:rPr>
          <w:rFonts w:hint="cs"/>
          <w:rtl/>
        </w:rPr>
        <w:t>از</w:t>
      </w:r>
      <w:r w:rsidR="007C46F8" w:rsidRPr="00825935">
        <w:rPr>
          <w:rtl/>
        </w:rPr>
        <w:t xml:space="preserve"> </w:t>
      </w:r>
      <w:r w:rsidR="007C46F8" w:rsidRPr="00825935">
        <w:rPr>
          <w:rFonts w:hint="cs"/>
          <w:rtl/>
        </w:rPr>
        <w:t>آنان</w:t>
      </w:r>
      <w:r w:rsidR="007C46F8" w:rsidRPr="00825935">
        <w:rPr>
          <w:rtl/>
        </w:rPr>
        <w:t xml:space="preserve"> </w:t>
      </w:r>
      <w:r w:rsidR="007C46F8" w:rsidRPr="00825935">
        <w:rPr>
          <w:rFonts w:hint="cs"/>
          <w:rtl/>
        </w:rPr>
        <w:t>امامان</w:t>
      </w:r>
      <w:r w:rsidR="007C46F8" w:rsidRPr="00825935">
        <w:rPr>
          <w:rtl/>
        </w:rPr>
        <w:t xml:space="preserve"> (</w:t>
      </w:r>
      <w:r w:rsidR="007C46F8" w:rsidRPr="00825935">
        <w:rPr>
          <w:rFonts w:hint="cs"/>
          <w:rtl/>
        </w:rPr>
        <w:t>و</w:t>
      </w:r>
      <w:r w:rsidR="007C46F8" w:rsidRPr="00825935">
        <w:rPr>
          <w:rtl/>
        </w:rPr>
        <w:t xml:space="preserve"> </w:t>
      </w:r>
      <w:r w:rsidR="007C46F8" w:rsidRPr="00825935">
        <w:rPr>
          <w:rFonts w:hint="cs"/>
          <w:rtl/>
        </w:rPr>
        <w:t>پيشوايانى</w:t>
      </w:r>
      <w:r w:rsidR="007C46F8" w:rsidRPr="00825935">
        <w:rPr>
          <w:rtl/>
        </w:rPr>
        <w:t xml:space="preserve">) </w:t>
      </w:r>
      <w:r w:rsidR="007C46F8" w:rsidRPr="00825935">
        <w:rPr>
          <w:rFonts w:hint="cs"/>
          <w:rtl/>
        </w:rPr>
        <w:t>قرار</w:t>
      </w:r>
      <w:r w:rsidR="007C46F8" w:rsidRPr="00825935">
        <w:rPr>
          <w:rtl/>
        </w:rPr>
        <w:t xml:space="preserve"> </w:t>
      </w:r>
      <w:r w:rsidR="007C46F8" w:rsidRPr="00825935">
        <w:rPr>
          <w:rFonts w:hint="cs"/>
          <w:rtl/>
        </w:rPr>
        <w:t>داديم</w:t>
      </w:r>
      <w:r w:rsidR="007C46F8" w:rsidRPr="00825935">
        <w:rPr>
          <w:rtl/>
        </w:rPr>
        <w:t xml:space="preserve"> </w:t>
      </w:r>
      <w:r w:rsidR="007C46F8" w:rsidRPr="00825935">
        <w:rPr>
          <w:rFonts w:hint="cs"/>
          <w:rtl/>
        </w:rPr>
        <w:t>كه</w:t>
      </w:r>
      <w:r w:rsidR="007C46F8" w:rsidRPr="00825935">
        <w:rPr>
          <w:rtl/>
        </w:rPr>
        <w:t xml:space="preserve"> </w:t>
      </w:r>
      <w:r w:rsidR="007C46F8" w:rsidRPr="00825935">
        <w:rPr>
          <w:rFonts w:hint="cs"/>
          <w:rtl/>
        </w:rPr>
        <w:t>به</w:t>
      </w:r>
      <w:r w:rsidR="007C46F8" w:rsidRPr="00825935">
        <w:rPr>
          <w:rtl/>
        </w:rPr>
        <w:t xml:space="preserve"> </w:t>
      </w:r>
      <w:r w:rsidR="007C46F8" w:rsidRPr="00825935">
        <w:rPr>
          <w:rFonts w:hint="cs"/>
          <w:rtl/>
        </w:rPr>
        <w:t>فرمان</w:t>
      </w:r>
      <w:r w:rsidR="007C46F8" w:rsidRPr="00825935">
        <w:rPr>
          <w:rtl/>
        </w:rPr>
        <w:t xml:space="preserve"> </w:t>
      </w:r>
      <w:r w:rsidR="007C46F8" w:rsidRPr="00825935">
        <w:rPr>
          <w:rFonts w:hint="cs"/>
          <w:rtl/>
        </w:rPr>
        <w:t>ما</w:t>
      </w:r>
      <w:r w:rsidR="007C46F8" w:rsidRPr="00825935">
        <w:rPr>
          <w:rtl/>
        </w:rPr>
        <w:t xml:space="preserve"> (</w:t>
      </w:r>
      <w:r w:rsidR="007C46F8" w:rsidRPr="00825935">
        <w:rPr>
          <w:rFonts w:hint="cs"/>
          <w:rtl/>
        </w:rPr>
        <w:t>مردم</w:t>
      </w:r>
      <w:r w:rsidR="007C46F8" w:rsidRPr="00825935">
        <w:rPr>
          <w:rtl/>
        </w:rPr>
        <w:t xml:space="preserve"> </w:t>
      </w:r>
      <w:r w:rsidR="007C46F8" w:rsidRPr="00825935">
        <w:rPr>
          <w:rFonts w:hint="cs"/>
          <w:rtl/>
        </w:rPr>
        <w:t>را</w:t>
      </w:r>
      <w:r w:rsidR="007C46F8" w:rsidRPr="00825935">
        <w:rPr>
          <w:rtl/>
        </w:rPr>
        <w:t xml:space="preserve">) </w:t>
      </w:r>
      <w:r w:rsidR="007C46F8" w:rsidRPr="00825935">
        <w:rPr>
          <w:rFonts w:hint="cs"/>
          <w:rtl/>
        </w:rPr>
        <w:t>هدايت</w:t>
      </w:r>
      <w:r w:rsidR="007C46F8" w:rsidRPr="00825935">
        <w:rPr>
          <w:rtl/>
        </w:rPr>
        <w:t xml:space="preserve"> </w:t>
      </w:r>
      <w:r w:rsidR="007C46F8" w:rsidRPr="00825935">
        <w:rPr>
          <w:rFonts w:hint="cs"/>
          <w:rtl/>
        </w:rPr>
        <w:t xml:space="preserve">مى‏كردند. </w:t>
      </w:r>
      <w:r w:rsidRPr="00825935">
        <w:rPr>
          <w:rFonts w:hint="cs"/>
          <w:rtl/>
        </w:rPr>
        <w:t xml:space="preserve">قرائن داخلی و </w:t>
      </w:r>
      <w:r w:rsidR="007C46F8" w:rsidRPr="00825935">
        <w:rPr>
          <w:rFonts w:hint="cs"/>
          <w:rtl/>
        </w:rPr>
        <w:t>نیز</w:t>
      </w:r>
      <w:r w:rsidRPr="00825935">
        <w:rPr>
          <w:rFonts w:hint="cs"/>
          <w:rtl/>
        </w:rPr>
        <w:t xml:space="preserve"> روایات</w:t>
      </w:r>
      <w:r w:rsidR="007C46F8" w:rsidRPr="00825935">
        <w:rPr>
          <w:rFonts w:hint="cs"/>
          <w:rtl/>
        </w:rPr>
        <w:t>ی</w:t>
      </w:r>
      <w:r w:rsidRPr="00825935">
        <w:rPr>
          <w:rFonts w:hint="cs"/>
          <w:rtl/>
        </w:rPr>
        <w:t xml:space="preserve"> </w:t>
      </w:r>
      <w:r w:rsidR="007C46F8" w:rsidRPr="00825935">
        <w:rPr>
          <w:rFonts w:hint="cs"/>
          <w:rtl/>
        </w:rPr>
        <w:t xml:space="preserve">وجود </w:t>
      </w:r>
      <w:r w:rsidRPr="00825935">
        <w:rPr>
          <w:rFonts w:hint="cs"/>
          <w:rtl/>
        </w:rPr>
        <w:t>دارد که</w:t>
      </w:r>
      <w:r w:rsidR="007C46F8" w:rsidRPr="00825935">
        <w:rPr>
          <w:rFonts w:hint="cs"/>
          <w:rtl/>
        </w:rPr>
        <w:t xml:space="preserve"> گویای این هستند که این آیات</w:t>
      </w:r>
      <w:r w:rsidRPr="00825935">
        <w:rPr>
          <w:rFonts w:hint="cs"/>
          <w:rtl/>
        </w:rPr>
        <w:t xml:space="preserve"> مربوط به معصومین</w:t>
      </w:r>
      <w:r w:rsidR="007C46F8" w:rsidRPr="00825935">
        <w:rPr>
          <w:rFonts w:hint="cs"/>
          <w:rtl/>
        </w:rPr>
        <w:t xml:space="preserve"> </w:t>
      </w:r>
      <w:r w:rsidR="00584D4F">
        <w:rPr>
          <w:rFonts w:hint="cs"/>
          <w:rtl/>
        </w:rPr>
        <w:t>علیهم‌السلام</w:t>
      </w:r>
      <w:r w:rsidRPr="00825935">
        <w:rPr>
          <w:rFonts w:hint="cs"/>
          <w:rtl/>
        </w:rPr>
        <w:t xml:space="preserve"> است</w:t>
      </w:r>
      <w:r w:rsidR="007C46F8" w:rsidRPr="00825935">
        <w:rPr>
          <w:rFonts w:hint="cs"/>
          <w:rtl/>
        </w:rPr>
        <w:t>.</w:t>
      </w:r>
      <w:r w:rsidR="00194F5E" w:rsidRPr="00825935">
        <w:rPr>
          <w:rFonts w:hint="cs"/>
          <w:rtl/>
        </w:rPr>
        <w:t xml:space="preserve"> آیه دیگر «</w:t>
      </w:r>
      <w:r w:rsidR="00194F5E" w:rsidRPr="00825935">
        <w:rPr>
          <w:rFonts w:hint="cs"/>
          <w:b/>
          <w:bCs/>
          <w:rtl/>
        </w:rPr>
        <w:t>وَ</w:t>
      </w:r>
      <w:r w:rsidR="00194F5E" w:rsidRPr="00825935">
        <w:rPr>
          <w:b/>
          <w:bCs/>
          <w:rtl/>
        </w:rPr>
        <w:t xml:space="preserve"> </w:t>
      </w:r>
      <w:r w:rsidR="00194F5E" w:rsidRPr="00825935">
        <w:rPr>
          <w:rFonts w:hint="cs"/>
          <w:b/>
          <w:bCs/>
          <w:rtl/>
        </w:rPr>
        <w:t>جَعَلْناهُمْ</w:t>
      </w:r>
      <w:r w:rsidR="00194F5E" w:rsidRPr="00825935">
        <w:rPr>
          <w:b/>
          <w:bCs/>
          <w:rtl/>
        </w:rPr>
        <w:t xml:space="preserve"> </w:t>
      </w:r>
      <w:r w:rsidR="00194F5E" w:rsidRPr="00825935">
        <w:rPr>
          <w:rFonts w:hint="cs"/>
          <w:b/>
          <w:bCs/>
          <w:rtl/>
        </w:rPr>
        <w:t>أَئِمَّةً</w:t>
      </w:r>
      <w:r w:rsidR="00194F5E" w:rsidRPr="00825935">
        <w:rPr>
          <w:b/>
          <w:bCs/>
          <w:rtl/>
        </w:rPr>
        <w:t xml:space="preserve"> </w:t>
      </w:r>
      <w:r w:rsidR="00194F5E" w:rsidRPr="00825935">
        <w:rPr>
          <w:rFonts w:hint="cs"/>
          <w:b/>
          <w:bCs/>
          <w:rtl/>
        </w:rPr>
        <w:t>يَهْدُونَ</w:t>
      </w:r>
      <w:r w:rsidR="00194F5E" w:rsidRPr="00825935">
        <w:rPr>
          <w:b/>
          <w:bCs/>
          <w:rtl/>
        </w:rPr>
        <w:t xml:space="preserve"> </w:t>
      </w:r>
      <w:r w:rsidR="00194F5E" w:rsidRPr="00825935">
        <w:rPr>
          <w:rFonts w:hint="cs"/>
          <w:b/>
          <w:bCs/>
          <w:rtl/>
        </w:rPr>
        <w:t>بِأَمْرِنا</w:t>
      </w:r>
      <w:r w:rsidR="00194F5E" w:rsidRPr="00825935">
        <w:rPr>
          <w:rFonts w:hint="cs"/>
          <w:rtl/>
        </w:rPr>
        <w:t>»</w:t>
      </w:r>
      <w:r w:rsidR="00194F5E" w:rsidRPr="00825935"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8"/>
      </w:r>
      <w:r w:rsidR="002C5BB4">
        <w:rPr>
          <w:rtl/>
        </w:rPr>
        <w:t>؛</w:t>
      </w:r>
      <w:r w:rsidR="00194F5E" w:rsidRPr="00825935">
        <w:rPr>
          <w:rFonts w:hint="cs"/>
          <w:rtl/>
        </w:rPr>
        <w:t xml:space="preserve"> و</w:t>
      </w:r>
      <w:r w:rsidR="00194F5E" w:rsidRPr="00825935">
        <w:rPr>
          <w:rtl/>
        </w:rPr>
        <w:t xml:space="preserve"> </w:t>
      </w:r>
      <w:r w:rsidR="00194F5E" w:rsidRPr="00825935">
        <w:rPr>
          <w:rFonts w:hint="cs"/>
          <w:rtl/>
        </w:rPr>
        <w:t>آنان</w:t>
      </w:r>
      <w:r w:rsidR="00194F5E" w:rsidRPr="00825935">
        <w:rPr>
          <w:rtl/>
        </w:rPr>
        <w:t xml:space="preserve"> </w:t>
      </w:r>
      <w:r w:rsidR="00194F5E" w:rsidRPr="00825935">
        <w:rPr>
          <w:rFonts w:hint="cs"/>
          <w:rtl/>
        </w:rPr>
        <w:t>را</w:t>
      </w:r>
      <w:r w:rsidR="00194F5E" w:rsidRPr="00825935">
        <w:rPr>
          <w:rtl/>
        </w:rPr>
        <w:t xml:space="preserve"> </w:t>
      </w:r>
      <w:r w:rsidR="00194F5E" w:rsidRPr="00825935">
        <w:rPr>
          <w:rFonts w:hint="cs"/>
          <w:rtl/>
        </w:rPr>
        <w:t>پيشوايانى</w:t>
      </w:r>
      <w:r w:rsidR="00194F5E" w:rsidRPr="00825935">
        <w:rPr>
          <w:rtl/>
        </w:rPr>
        <w:t xml:space="preserve"> </w:t>
      </w:r>
      <w:r w:rsidR="00194F5E" w:rsidRPr="00825935">
        <w:rPr>
          <w:rFonts w:hint="cs"/>
          <w:rtl/>
        </w:rPr>
        <w:t>قرار</w:t>
      </w:r>
      <w:r w:rsidR="00194F5E" w:rsidRPr="00825935">
        <w:rPr>
          <w:rtl/>
        </w:rPr>
        <w:t xml:space="preserve"> </w:t>
      </w:r>
      <w:r w:rsidR="00194F5E" w:rsidRPr="00825935">
        <w:rPr>
          <w:rFonts w:hint="cs"/>
          <w:rtl/>
        </w:rPr>
        <w:t>داديم</w:t>
      </w:r>
      <w:r w:rsidR="00194F5E" w:rsidRPr="00825935">
        <w:rPr>
          <w:rtl/>
        </w:rPr>
        <w:t xml:space="preserve"> </w:t>
      </w:r>
      <w:r w:rsidR="00194F5E" w:rsidRPr="00825935">
        <w:rPr>
          <w:rFonts w:hint="cs"/>
          <w:rtl/>
        </w:rPr>
        <w:t>كه</w:t>
      </w:r>
      <w:r w:rsidR="00194F5E" w:rsidRPr="00825935">
        <w:rPr>
          <w:rtl/>
        </w:rPr>
        <w:t xml:space="preserve"> </w:t>
      </w:r>
      <w:r w:rsidR="00194F5E" w:rsidRPr="00825935">
        <w:rPr>
          <w:rFonts w:hint="cs"/>
          <w:rtl/>
        </w:rPr>
        <w:t>به</w:t>
      </w:r>
      <w:r w:rsidR="00194F5E" w:rsidRPr="00825935">
        <w:rPr>
          <w:rtl/>
        </w:rPr>
        <w:t xml:space="preserve"> </w:t>
      </w:r>
      <w:r w:rsidR="00194F5E" w:rsidRPr="00825935">
        <w:rPr>
          <w:rFonts w:hint="cs"/>
          <w:rtl/>
        </w:rPr>
        <w:t>فرمان</w:t>
      </w:r>
      <w:r w:rsidR="00194F5E" w:rsidRPr="00825935">
        <w:rPr>
          <w:rtl/>
        </w:rPr>
        <w:t xml:space="preserve"> </w:t>
      </w:r>
      <w:r w:rsidR="00194F5E" w:rsidRPr="00825935">
        <w:rPr>
          <w:rFonts w:hint="cs"/>
          <w:rtl/>
        </w:rPr>
        <w:t>ما،</w:t>
      </w:r>
      <w:r w:rsidR="00194F5E" w:rsidRPr="00825935">
        <w:rPr>
          <w:rtl/>
        </w:rPr>
        <w:t xml:space="preserve"> (</w:t>
      </w:r>
      <w:r w:rsidR="00194F5E" w:rsidRPr="00825935">
        <w:rPr>
          <w:rFonts w:hint="cs"/>
          <w:rtl/>
        </w:rPr>
        <w:t>مردم</w:t>
      </w:r>
      <w:r w:rsidR="00194F5E" w:rsidRPr="00825935">
        <w:rPr>
          <w:rtl/>
        </w:rPr>
        <w:t xml:space="preserve"> </w:t>
      </w:r>
      <w:r w:rsidR="00194F5E" w:rsidRPr="00825935">
        <w:rPr>
          <w:rFonts w:hint="cs"/>
          <w:rtl/>
        </w:rPr>
        <w:t>را</w:t>
      </w:r>
      <w:r w:rsidR="00194F5E" w:rsidRPr="00825935">
        <w:rPr>
          <w:rtl/>
        </w:rPr>
        <w:t xml:space="preserve">) </w:t>
      </w:r>
      <w:r w:rsidR="00194F5E" w:rsidRPr="00825935">
        <w:rPr>
          <w:rFonts w:hint="cs"/>
          <w:rtl/>
        </w:rPr>
        <w:t>هدايت</w:t>
      </w:r>
      <w:r w:rsidR="00194F5E" w:rsidRPr="00825935">
        <w:rPr>
          <w:rtl/>
        </w:rPr>
        <w:t xml:space="preserve"> </w:t>
      </w:r>
      <w:r w:rsidR="00194F5E" w:rsidRPr="00825935">
        <w:rPr>
          <w:rFonts w:hint="cs"/>
          <w:rtl/>
        </w:rPr>
        <w:t>مى‏كردند.</w:t>
      </w:r>
    </w:p>
    <w:p w:rsidR="006059C7" w:rsidRPr="00825935" w:rsidRDefault="000C69F3" w:rsidP="0060524D">
      <w:pPr>
        <w:rPr>
          <w:rtl/>
        </w:rPr>
      </w:pPr>
      <w:r w:rsidRPr="00825935">
        <w:rPr>
          <w:rFonts w:hint="cs"/>
          <w:rtl/>
        </w:rPr>
        <w:t xml:space="preserve">این </w:t>
      </w:r>
      <w:r w:rsidR="00576B0D">
        <w:rPr>
          <w:rFonts w:hint="cs"/>
          <w:rtl/>
        </w:rPr>
        <w:t>دو آیه</w:t>
      </w:r>
      <w:r w:rsidR="00194F5E" w:rsidRPr="00825935">
        <w:rPr>
          <w:rFonts w:hint="cs"/>
          <w:rtl/>
        </w:rPr>
        <w:t xml:space="preserve"> هم</w:t>
      </w:r>
      <w:r w:rsidRPr="00825935">
        <w:rPr>
          <w:rFonts w:hint="cs"/>
          <w:rtl/>
        </w:rPr>
        <w:t xml:space="preserve"> شمولی دارد که اعم از </w:t>
      </w:r>
      <w:r w:rsidR="009F7408" w:rsidRPr="00825935">
        <w:rPr>
          <w:rFonts w:hint="cs"/>
          <w:rtl/>
        </w:rPr>
        <w:t xml:space="preserve">پیامبر اکرم </w:t>
      </w:r>
      <w:r w:rsidR="00E540E0">
        <w:rPr>
          <w:rFonts w:hint="cs"/>
          <w:rtl/>
        </w:rPr>
        <w:t>صلی‌الله</w:t>
      </w:r>
      <w:r w:rsidR="009F7408" w:rsidRPr="00825935">
        <w:rPr>
          <w:rFonts w:hint="cs"/>
          <w:rtl/>
        </w:rPr>
        <w:t xml:space="preserve"> علیه و آله و </w:t>
      </w:r>
      <w:r w:rsidR="002C5BB4">
        <w:rPr>
          <w:rFonts w:hint="cs"/>
          <w:rtl/>
        </w:rPr>
        <w:t>سلم</w:t>
      </w:r>
      <w:r w:rsidR="007C46F8" w:rsidRPr="00825935">
        <w:rPr>
          <w:rFonts w:hint="cs"/>
          <w:rtl/>
        </w:rPr>
        <w:t xml:space="preserve"> </w:t>
      </w:r>
      <w:r w:rsidR="00194F5E" w:rsidRPr="00825935">
        <w:rPr>
          <w:rFonts w:hint="cs"/>
          <w:rtl/>
        </w:rPr>
        <w:t xml:space="preserve">بوده </w:t>
      </w:r>
      <w:r w:rsidRPr="00825935">
        <w:rPr>
          <w:rFonts w:hint="cs"/>
          <w:rtl/>
        </w:rPr>
        <w:t xml:space="preserve">و مربوط به ائمه </w:t>
      </w:r>
      <w:r w:rsidR="00584D4F">
        <w:rPr>
          <w:rFonts w:hint="cs"/>
          <w:rtl/>
        </w:rPr>
        <w:t>علیهم‌السلام</w:t>
      </w:r>
      <w:r w:rsidR="00194F5E" w:rsidRPr="00825935">
        <w:rPr>
          <w:rFonts w:hint="cs"/>
          <w:rtl/>
        </w:rPr>
        <w:t xml:space="preserve"> ه</w:t>
      </w:r>
      <w:r w:rsidRPr="00825935">
        <w:rPr>
          <w:rFonts w:hint="cs"/>
          <w:rtl/>
        </w:rPr>
        <w:t>ست</w:t>
      </w:r>
      <w:r w:rsidR="00194F5E" w:rsidRPr="00825935">
        <w:rPr>
          <w:rFonts w:hint="cs"/>
          <w:rtl/>
        </w:rPr>
        <w:t xml:space="preserve">ند </w:t>
      </w:r>
      <w:r w:rsidRPr="00825935">
        <w:rPr>
          <w:rFonts w:hint="cs"/>
          <w:rtl/>
        </w:rPr>
        <w:t xml:space="preserve">که </w:t>
      </w:r>
      <w:r w:rsidR="00576B0D">
        <w:rPr>
          <w:rFonts w:hint="cs"/>
          <w:rtl/>
        </w:rPr>
        <w:t>این‌ها</w:t>
      </w:r>
      <w:r w:rsidRPr="00825935">
        <w:rPr>
          <w:rFonts w:hint="cs"/>
          <w:rtl/>
        </w:rPr>
        <w:t xml:space="preserve"> هم با یکی از وجوه قبلی </w:t>
      </w:r>
      <w:r w:rsidR="00194F5E" w:rsidRPr="00825935">
        <w:rPr>
          <w:rFonts w:hint="cs"/>
          <w:rtl/>
        </w:rPr>
        <w:t xml:space="preserve">قابلیت </w:t>
      </w:r>
      <w:r w:rsidRPr="00825935">
        <w:rPr>
          <w:rFonts w:hint="cs"/>
          <w:rtl/>
        </w:rPr>
        <w:t>تعمیم دا</w:t>
      </w:r>
      <w:r w:rsidR="00194F5E" w:rsidRPr="00825935">
        <w:rPr>
          <w:rFonts w:hint="cs"/>
          <w:rtl/>
        </w:rPr>
        <w:t>رن</w:t>
      </w:r>
      <w:r w:rsidRPr="00825935">
        <w:rPr>
          <w:rFonts w:hint="cs"/>
          <w:rtl/>
        </w:rPr>
        <w:t>د</w:t>
      </w:r>
      <w:r w:rsidR="00194F5E" w:rsidRPr="00825935">
        <w:rPr>
          <w:rFonts w:hint="cs"/>
          <w:rtl/>
        </w:rPr>
        <w:t>.</w:t>
      </w:r>
    </w:p>
    <w:p w:rsidR="00650C5C" w:rsidRPr="00825935" w:rsidRDefault="00576B0D" w:rsidP="0060524D">
      <w:r>
        <w:rPr>
          <w:rFonts w:hint="cs"/>
          <w:rtl/>
        </w:rPr>
        <w:t>و صلی‌الله</w:t>
      </w:r>
      <w:r w:rsidR="00650C5C" w:rsidRPr="00825935">
        <w:rPr>
          <w:rFonts w:hint="cs"/>
          <w:rtl/>
        </w:rPr>
        <w:t xml:space="preserve"> </w:t>
      </w:r>
      <w:r w:rsidR="001E4ABE">
        <w:rPr>
          <w:rFonts w:hint="cs"/>
          <w:rtl/>
        </w:rPr>
        <w:t>علی‌محمد</w:t>
      </w:r>
      <w:r w:rsidR="00650C5C" w:rsidRPr="00825935">
        <w:rPr>
          <w:rFonts w:hint="cs"/>
          <w:rtl/>
        </w:rPr>
        <w:t xml:space="preserve"> و آله</w:t>
      </w:r>
      <w:bookmarkStart w:id="8" w:name="_GoBack"/>
      <w:bookmarkEnd w:id="8"/>
      <w:r w:rsidR="00650C5C" w:rsidRPr="00825935">
        <w:rPr>
          <w:rFonts w:hint="cs"/>
          <w:rtl/>
        </w:rPr>
        <w:t xml:space="preserve"> الطاهرین</w:t>
      </w:r>
    </w:p>
    <w:sectPr w:rsidR="00650C5C" w:rsidRPr="00825935" w:rsidSect="00B92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" w:right="1440" w:bottom="1440" w:left="1440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96" w:rsidRDefault="005B6D96" w:rsidP="009F7408">
      <w:pPr>
        <w:spacing w:after="0"/>
      </w:pPr>
      <w:r>
        <w:separator/>
      </w:r>
    </w:p>
  </w:endnote>
  <w:endnote w:type="continuationSeparator" w:id="0">
    <w:p w:rsidR="005B6D96" w:rsidRDefault="005B6D96" w:rsidP="009F74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35" w:rsidRDefault="00825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34857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408" w:rsidRDefault="009F740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24D" w:rsidRPr="0060524D">
          <w:rPr>
            <w:noProof/>
            <w:rtl/>
            <w:lang w:val="fa-IR"/>
          </w:rPr>
          <w:t>7</w:t>
        </w:r>
        <w:r>
          <w:rPr>
            <w:noProof/>
          </w:rPr>
          <w:fldChar w:fldCharType="end"/>
        </w:r>
      </w:p>
    </w:sdtContent>
  </w:sdt>
  <w:p w:rsidR="009F7408" w:rsidRDefault="009F74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35" w:rsidRDefault="00825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96" w:rsidRDefault="005B6D96" w:rsidP="009F7408">
      <w:pPr>
        <w:spacing w:after="0"/>
      </w:pPr>
      <w:r>
        <w:separator/>
      </w:r>
    </w:p>
  </w:footnote>
  <w:footnote w:type="continuationSeparator" w:id="0">
    <w:p w:rsidR="005B6D96" w:rsidRDefault="005B6D96" w:rsidP="009F7408">
      <w:pPr>
        <w:spacing w:after="0"/>
      </w:pPr>
      <w:r>
        <w:continuationSeparator/>
      </w:r>
    </w:p>
  </w:footnote>
  <w:footnote w:id="1">
    <w:p w:rsidR="00CA1B1B" w:rsidRPr="006352F2" w:rsidRDefault="00CA1B1B" w:rsidP="00CA1B1B">
      <w:pPr>
        <w:pStyle w:val="FootnoteText"/>
      </w:pPr>
      <w:r w:rsidRPr="006352F2">
        <w:rPr>
          <w:rStyle w:val="FootnoteReference"/>
        </w:rPr>
        <w:footnoteRef/>
      </w:r>
      <w:r w:rsidRPr="006352F2">
        <w:rPr>
          <w:rtl/>
        </w:rPr>
        <w:t xml:space="preserve"> </w:t>
      </w:r>
      <w:r w:rsidRPr="006352F2">
        <w:rPr>
          <w:rFonts w:hint="cs"/>
          <w:rtl/>
        </w:rPr>
        <w:t xml:space="preserve">ـ </w:t>
      </w:r>
      <w:r w:rsidRPr="006352F2">
        <w:rPr>
          <w:rFonts w:ascii="Microsoft Sans Serif" w:hAnsi="Microsoft Sans Serif" w:hint="cs"/>
          <w:rtl/>
        </w:rPr>
        <w:t xml:space="preserve">الكافي،ج </w:t>
      </w:r>
      <w:r w:rsidRPr="006352F2">
        <w:rPr>
          <w:rFonts w:ascii="Microsoft Sans Serif" w:hAnsi="Microsoft Sans Serif"/>
          <w:rtl/>
        </w:rPr>
        <w:t>1</w:t>
      </w:r>
      <w:r w:rsidRPr="006352F2">
        <w:rPr>
          <w:rFonts w:ascii="Microsoft Sans Serif" w:hAnsi="Microsoft Sans Serif" w:hint="cs"/>
          <w:rtl/>
        </w:rPr>
        <w:t>، ص</w:t>
      </w:r>
      <w:r w:rsidRPr="006352F2">
        <w:rPr>
          <w:rFonts w:ascii="Microsoft Sans Serif" w:hAnsi="Microsoft Sans Serif"/>
          <w:rtl/>
        </w:rPr>
        <w:t>32</w:t>
      </w:r>
      <w:r w:rsidRPr="006352F2">
        <w:rPr>
          <w:rFonts w:ascii="Microsoft Sans Serif" w:hAnsi="Microsoft Sans Serif" w:hint="cs"/>
          <w:rtl/>
        </w:rPr>
        <w:t>،</w:t>
      </w:r>
      <w:r w:rsidRPr="006352F2">
        <w:rPr>
          <w:rFonts w:ascii="Microsoft Sans Serif" w:hAnsi="Microsoft Sans Serif"/>
          <w:rtl/>
        </w:rPr>
        <w:t xml:space="preserve">  </w:t>
      </w:r>
      <w:r w:rsidRPr="006352F2">
        <w:rPr>
          <w:rFonts w:ascii="Microsoft Sans Serif" w:hAnsi="Microsoft Sans Serif" w:hint="cs"/>
          <w:rtl/>
        </w:rPr>
        <w:t>باب</w:t>
      </w:r>
      <w:r w:rsidRPr="006352F2">
        <w:rPr>
          <w:rFonts w:ascii="Microsoft Sans Serif" w:hAnsi="Microsoft Sans Serif"/>
          <w:rtl/>
        </w:rPr>
        <w:t xml:space="preserve"> </w:t>
      </w:r>
      <w:r w:rsidRPr="006352F2">
        <w:rPr>
          <w:rFonts w:ascii="Microsoft Sans Serif" w:hAnsi="Microsoft Sans Serif" w:hint="cs"/>
          <w:rtl/>
        </w:rPr>
        <w:t>صفة</w:t>
      </w:r>
      <w:r w:rsidRPr="006352F2">
        <w:rPr>
          <w:rFonts w:ascii="Microsoft Sans Serif" w:hAnsi="Microsoft Sans Serif"/>
          <w:rtl/>
        </w:rPr>
        <w:t xml:space="preserve"> </w:t>
      </w:r>
      <w:r w:rsidRPr="006352F2">
        <w:rPr>
          <w:rFonts w:ascii="Microsoft Sans Serif" w:hAnsi="Microsoft Sans Serif" w:hint="cs"/>
          <w:rtl/>
        </w:rPr>
        <w:t>العلم</w:t>
      </w:r>
      <w:r w:rsidRPr="006352F2">
        <w:rPr>
          <w:rFonts w:ascii="Microsoft Sans Serif" w:hAnsi="Microsoft Sans Serif"/>
          <w:rtl/>
        </w:rPr>
        <w:t xml:space="preserve"> </w:t>
      </w:r>
      <w:r w:rsidRPr="006352F2">
        <w:rPr>
          <w:rFonts w:ascii="Microsoft Sans Serif" w:hAnsi="Microsoft Sans Serif" w:hint="cs"/>
          <w:rtl/>
        </w:rPr>
        <w:t>و</w:t>
      </w:r>
      <w:r w:rsidRPr="006352F2">
        <w:rPr>
          <w:rFonts w:ascii="Microsoft Sans Serif" w:hAnsi="Microsoft Sans Serif"/>
          <w:rtl/>
        </w:rPr>
        <w:t xml:space="preserve"> </w:t>
      </w:r>
      <w:r w:rsidRPr="006352F2">
        <w:rPr>
          <w:rFonts w:ascii="Microsoft Sans Serif" w:hAnsi="Microsoft Sans Serif" w:hint="cs"/>
          <w:rtl/>
        </w:rPr>
        <w:t>فضله</w:t>
      </w:r>
      <w:r w:rsidRPr="006352F2">
        <w:rPr>
          <w:rFonts w:ascii="Microsoft Sans Serif" w:hAnsi="Microsoft Sans Serif"/>
          <w:rtl/>
        </w:rPr>
        <w:t xml:space="preserve"> </w:t>
      </w:r>
      <w:r w:rsidRPr="006352F2">
        <w:rPr>
          <w:rFonts w:ascii="Microsoft Sans Serif" w:hAnsi="Microsoft Sans Serif" w:hint="cs"/>
          <w:rtl/>
        </w:rPr>
        <w:t>و</w:t>
      </w:r>
      <w:r w:rsidRPr="006352F2">
        <w:rPr>
          <w:rFonts w:ascii="Microsoft Sans Serif" w:hAnsi="Microsoft Sans Serif"/>
          <w:rtl/>
        </w:rPr>
        <w:t xml:space="preserve"> </w:t>
      </w:r>
      <w:r w:rsidRPr="006352F2">
        <w:rPr>
          <w:rFonts w:ascii="Microsoft Sans Serif" w:hAnsi="Microsoft Sans Serif" w:hint="cs"/>
          <w:rtl/>
        </w:rPr>
        <w:t>فضل</w:t>
      </w:r>
      <w:r w:rsidRPr="006352F2">
        <w:rPr>
          <w:rFonts w:ascii="Microsoft Sans Serif" w:hAnsi="Microsoft Sans Serif"/>
          <w:rtl/>
        </w:rPr>
        <w:t xml:space="preserve"> </w:t>
      </w:r>
      <w:r w:rsidRPr="006352F2">
        <w:rPr>
          <w:rFonts w:ascii="Microsoft Sans Serif" w:hAnsi="Microsoft Sans Serif" w:hint="cs"/>
          <w:rtl/>
        </w:rPr>
        <w:t>العلماء</w:t>
      </w:r>
    </w:p>
  </w:footnote>
  <w:footnote w:id="2">
    <w:p w:rsidR="003B4E00" w:rsidRDefault="003B4E00" w:rsidP="003B4E0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ـ احزاب :21</w:t>
      </w:r>
    </w:p>
  </w:footnote>
  <w:footnote w:id="3">
    <w:p w:rsidR="00A13900" w:rsidRDefault="00A1390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ـ هر چند کسی به این قائل نشده است.</w:t>
      </w:r>
    </w:p>
  </w:footnote>
  <w:footnote w:id="4">
    <w:p w:rsidR="00A13900" w:rsidRDefault="00A1390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ـ آل عمران :104</w:t>
      </w:r>
    </w:p>
  </w:footnote>
  <w:footnote w:id="5">
    <w:p w:rsidR="00494DCC" w:rsidRDefault="00494DC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ـ احزاب :21</w:t>
      </w:r>
    </w:p>
  </w:footnote>
  <w:footnote w:id="6">
    <w:p w:rsidR="007460C0" w:rsidRDefault="007460C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ـ توبه: 33</w:t>
      </w:r>
      <w:r w:rsidR="00B27634">
        <w:rPr>
          <w:rFonts w:hint="cs"/>
          <w:rtl/>
        </w:rPr>
        <w:t xml:space="preserve"> ؛ صف: 9</w:t>
      </w:r>
    </w:p>
  </w:footnote>
  <w:footnote w:id="7">
    <w:p w:rsidR="007C46F8" w:rsidRDefault="007C46F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ـ سجده: 24</w:t>
      </w:r>
    </w:p>
  </w:footnote>
  <w:footnote w:id="8">
    <w:p w:rsidR="00194F5E" w:rsidRDefault="00194F5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ـ انبیاء : 73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35" w:rsidRDefault="00825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5A" w:rsidRPr="00B9221F" w:rsidRDefault="00B9221F" w:rsidP="0094049E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E2C0ACC" wp14:editId="6AA6F78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"/>
          </w:pict>
        </mc:Fallback>
      </mc:AlternateContent>
    </w:r>
    <w:bookmarkStart w:id="9" w:name="OLE_LINK1"/>
    <w:bookmarkStart w:id="10" w:name="OLE_LINK2"/>
    <w:r>
      <w:rPr>
        <w:noProof/>
      </w:rPr>
      <w:drawing>
        <wp:inline distT="0" distB="0" distL="0" distR="0" wp14:anchorId="22737B9F" wp14:editId="435A3A5C">
          <wp:extent cx="612140" cy="620395"/>
          <wp:effectExtent l="0" t="0" r="0" b="8255"/>
          <wp:docPr id="2" name="تصویر 2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 w:rsidR="002C5BB4">
      <w:rPr>
        <w:rFonts w:ascii="IranNastaliq" w:hAnsi="IranNastaliq" w:cs="IranNastaliq"/>
        <w:sz w:val="40"/>
        <w:szCs w:val="40"/>
        <w:rtl/>
      </w:rPr>
      <w:t xml:space="preserve"> </w:t>
    </w:r>
    <w:r w:rsidR="0094049E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</w:t>
    </w:r>
    <w:r w:rsidR="002C5BB4">
      <w:rPr>
        <w:rFonts w:ascii="IranNastaliq" w:hAnsi="IranNastaliq" w:cs="IranNastaliq"/>
        <w:sz w:val="40"/>
        <w:szCs w:val="40"/>
        <w:rtl/>
      </w:rPr>
      <w:t>شماره</w:t>
    </w:r>
    <w:r w:rsidRPr="003E6154">
      <w:rPr>
        <w:rFonts w:ascii="IranNastaliq" w:hAnsi="IranNastaliq" w:cs="IranNastaliq"/>
        <w:b/>
        <w:bCs/>
        <w:sz w:val="40"/>
        <w:szCs w:val="40"/>
        <w:rtl/>
      </w:rPr>
      <w:t xml:space="preserve"> ثبت:</w:t>
    </w:r>
    <w:r>
      <w:rPr>
        <w:rFonts w:ascii="IranNastaliq" w:hAnsi="IranNastaliq" w:cs="IranNastaliq" w:hint="cs"/>
        <w:b/>
        <w:bCs/>
        <w:sz w:val="40"/>
        <w:szCs w:val="40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35" w:rsidRDefault="00825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1C4A"/>
    <w:multiLevelType w:val="hybridMultilevel"/>
    <w:tmpl w:val="A038F814"/>
    <w:lvl w:ilvl="0" w:tplc="ACDCEA4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D25BD"/>
    <w:multiLevelType w:val="hybridMultilevel"/>
    <w:tmpl w:val="0B94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BB"/>
    <w:rsid w:val="000156D2"/>
    <w:rsid w:val="000C69F3"/>
    <w:rsid w:val="000E53BB"/>
    <w:rsid w:val="000E756F"/>
    <w:rsid w:val="000F087B"/>
    <w:rsid w:val="00194F5E"/>
    <w:rsid w:val="001B27E3"/>
    <w:rsid w:val="001E4ABE"/>
    <w:rsid w:val="001F7E4C"/>
    <w:rsid w:val="002C5BB4"/>
    <w:rsid w:val="002E4D4A"/>
    <w:rsid w:val="0030647D"/>
    <w:rsid w:val="00361BEC"/>
    <w:rsid w:val="00367372"/>
    <w:rsid w:val="003922A9"/>
    <w:rsid w:val="003B08D4"/>
    <w:rsid w:val="003B4E00"/>
    <w:rsid w:val="004837B8"/>
    <w:rsid w:val="00484B13"/>
    <w:rsid w:val="00494DCC"/>
    <w:rsid w:val="004E2529"/>
    <w:rsid w:val="00523A49"/>
    <w:rsid w:val="0053766B"/>
    <w:rsid w:val="005766FB"/>
    <w:rsid w:val="00576B0D"/>
    <w:rsid w:val="00584D4F"/>
    <w:rsid w:val="005B6D96"/>
    <w:rsid w:val="005E5151"/>
    <w:rsid w:val="0060524D"/>
    <w:rsid w:val="006059C7"/>
    <w:rsid w:val="00650C5C"/>
    <w:rsid w:val="007208BF"/>
    <w:rsid w:val="007460C0"/>
    <w:rsid w:val="00796E43"/>
    <w:rsid w:val="007C46F8"/>
    <w:rsid w:val="00825935"/>
    <w:rsid w:val="00880D5A"/>
    <w:rsid w:val="0088656F"/>
    <w:rsid w:val="00936048"/>
    <w:rsid w:val="0094049E"/>
    <w:rsid w:val="009F7408"/>
    <w:rsid w:val="00A13900"/>
    <w:rsid w:val="00A32E87"/>
    <w:rsid w:val="00A57ACD"/>
    <w:rsid w:val="00AA1106"/>
    <w:rsid w:val="00AB6CBE"/>
    <w:rsid w:val="00B27634"/>
    <w:rsid w:val="00B55535"/>
    <w:rsid w:val="00B9221F"/>
    <w:rsid w:val="00C6133E"/>
    <w:rsid w:val="00C7436C"/>
    <w:rsid w:val="00C83160"/>
    <w:rsid w:val="00CA1B1B"/>
    <w:rsid w:val="00D35773"/>
    <w:rsid w:val="00D52E98"/>
    <w:rsid w:val="00D82FB1"/>
    <w:rsid w:val="00DF5709"/>
    <w:rsid w:val="00E540E0"/>
    <w:rsid w:val="00E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0524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0524D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0524D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semiHidden/>
    <w:unhideWhenUsed/>
    <w:qFormat/>
    <w:rsid w:val="0060524D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60524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60524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60524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0524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0524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0524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0524D"/>
    <w:rPr>
      <w:rFonts w:ascii="Cambria" w:eastAsia="2  Lotus" w:hAnsi="Cambria" w:cs="2  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0524D"/>
    <w:rPr>
      <w:rFonts w:ascii="Cambria" w:eastAsia="2  Lotus" w:hAnsi="Cambria" w:cs="2  Badr"/>
      <w:b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semiHidden/>
    <w:rsid w:val="0060524D"/>
    <w:rPr>
      <w:rFonts w:ascii="Cambria" w:eastAsia="2  Lotus" w:hAnsi="Cambria" w:cs="2  Badr"/>
      <w:b/>
      <w:szCs w:val="40"/>
    </w:rPr>
  </w:style>
  <w:style w:type="paragraph" w:styleId="Header">
    <w:name w:val="header"/>
    <w:basedOn w:val="Normal"/>
    <w:link w:val="HeaderChar"/>
    <w:uiPriority w:val="99"/>
    <w:unhideWhenUsed/>
    <w:rsid w:val="009F74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7408"/>
  </w:style>
  <w:style w:type="paragraph" w:styleId="Footer">
    <w:name w:val="footer"/>
    <w:basedOn w:val="Normal"/>
    <w:link w:val="FooterChar"/>
    <w:uiPriority w:val="99"/>
    <w:unhideWhenUsed/>
    <w:rsid w:val="009F74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7408"/>
  </w:style>
  <w:style w:type="paragraph" w:styleId="TOC1">
    <w:name w:val="toc 1"/>
    <w:basedOn w:val="Normal"/>
    <w:next w:val="Normal"/>
    <w:autoRedefine/>
    <w:uiPriority w:val="39"/>
    <w:unhideWhenUsed/>
    <w:qFormat/>
    <w:rsid w:val="0060524D"/>
    <w:pPr>
      <w:spacing w:after="0"/>
      <w:ind w:firstLine="0"/>
    </w:pPr>
  </w:style>
  <w:style w:type="character" w:styleId="Hyperlink">
    <w:name w:val="Hyperlink"/>
    <w:basedOn w:val="DefaultParagraphFont"/>
    <w:uiPriority w:val="99"/>
    <w:unhideWhenUsed/>
    <w:rsid w:val="00C743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4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3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3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0524D"/>
    <w:pPr>
      <w:numPr>
        <w:numId w:val="1"/>
      </w:numPr>
      <w:autoSpaceDE w:val="0"/>
      <w:autoSpaceDN w:val="0"/>
      <w:adjustRightInd w:val="0"/>
      <w:spacing w:after="0"/>
    </w:pPr>
    <w:rPr>
      <w:rFonts w:ascii="Microsoft Sans Serif" w:eastAsia="2  Lotus" w:hAnsi="Microsoft Sans Serif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B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1B1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524D"/>
    <w:pPr>
      <w:spacing w:after="0"/>
      <w:ind w:left="221"/>
    </w:p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60524D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0524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60524D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60524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60524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0524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0524D"/>
    <w:rPr>
      <w:rFonts w:ascii="Cambria" w:eastAsia="2  Lotus" w:hAnsi="Cambria" w:cs="2  Lotus"/>
      <w:i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0524D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60524D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60524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60524D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60524D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0524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0524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0524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0524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60524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60524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0524D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60524D"/>
    <w:rPr>
      <w:rFonts w:ascii="Microsoft Sans Serif" w:eastAsia="2  Lotus" w:hAnsi="Microsoft Sans Serif" w:cs="2  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0524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0524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0524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0524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0524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0524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60524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0524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0524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24D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0524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0524D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0524D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semiHidden/>
    <w:unhideWhenUsed/>
    <w:qFormat/>
    <w:rsid w:val="0060524D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60524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60524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60524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0524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0524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0524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0524D"/>
    <w:rPr>
      <w:rFonts w:ascii="Cambria" w:eastAsia="2  Lotus" w:hAnsi="Cambria" w:cs="2  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0524D"/>
    <w:rPr>
      <w:rFonts w:ascii="Cambria" w:eastAsia="2  Lotus" w:hAnsi="Cambria" w:cs="2  Badr"/>
      <w:b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semiHidden/>
    <w:rsid w:val="0060524D"/>
    <w:rPr>
      <w:rFonts w:ascii="Cambria" w:eastAsia="2  Lotus" w:hAnsi="Cambria" w:cs="2  Badr"/>
      <w:b/>
      <w:szCs w:val="40"/>
    </w:rPr>
  </w:style>
  <w:style w:type="paragraph" w:styleId="Header">
    <w:name w:val="header"/>
    <w:basedOn w:val="Normal"/>
    <w:link w:val="HeaderChar"/>
    <w:uiPriority w:val="99"/>
    <w:unhideWhenUsed/>
    <w:rsid w:val="009F74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7408"/>
  </w:style>
  <w:style w:type="paragraph" w:styleId="Footer">
    <w:name w:val="footer"/>
    <w:basedOn w:val="Normal"/>
    <w:link w:val="FooterChar"/>
    <w:uiPriority w:val="99"/>
    <w:unhideWhenUsed/>
    <w:rsid w:val="009F74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7408"/>
  </w:style>
  <w:style w:type="paragraph" w:styleId="TOC1">
    <w:name w:val="toc 1"/>
    <w:basedOn w:val="Normal"/>
    <w:next w:val="Normal"/>
    <w:autoRedefine/>
    <w:uiPriority w:val="39"/>
    <w:unhideWhenUsed/>
    <w:qFormat/>
    <w:rsid w:val="0060524D"/>
    <w:pPr>
      <w:spacing w:after="0"/>
      <w:ind w:firstLine="0"/>
    </w:pPr>
  </w:style>
  <w:style w:type="character" w:styleId="Hyperlink">
    <w:name w:val="Hyperlink"/>
    <w:basedOn w:val="DefaultParagraphFont"/>
    <w:uiPriority w:val="99"/>
    <w:unhideWhenUsed/>
    <w:rsid w:val="00C743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4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3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3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0524D"/>
    <w:pPr>
      <w:numPr>
        <w:numId w:val="1"/>
      </w:numPr>
      <w:autoSpaceDE w:val="0"/>
      <w:autoSpaceDN w:val="0"/>
      <w:adjustRightInd w:val="0"/>
      <w:spacing w:after="0"/>
    </w:pPr>
    <w:rPr>
      <w:rFonts w:ascii="Microsoft Sans Serif" w:eastAsia="2  Lotus" w:hAnsi="Microsoft Sans Serif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B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1B1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524D"/>
    <w:pPr>
      <w:spacing w:after="0"/>
      <w:ind w:left="221"/>
    </w:p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60524D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0524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60524D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60524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60524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0524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0524D"/>
    <w:rPr>
      <w:rFonts w:ascii="Cambria" w:eastAsia="2  Lotus" w:hAnsi="Cambria" w:cs="2  Lotus"/>
      <w:i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0524D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60524D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60524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60524D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60524D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0524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0524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0524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0524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60524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60524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0524D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60524D"/>
    <w:rPr>
      <w:rFonts w:ascii="Microsoft Sans Serif" w:eastAsia="2  Lotus" w:hAnsi="Microsoft Sans Serif" w:cs="2  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0524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0524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0524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0524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0524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0524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60524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0524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0524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24D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3DE7-A529-43B8-8453-D35C9416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asgar</dc:creator>
  <cp:keywords/>
  <dc:description/>
  <cp:lastModifiedBy>اشراق</cp:lastModifiedBy>
  <cp:revision>4</cp:revision>
  <dcterms:created xsi:type="dcterms:W3CDTF">2013-10-04T02:14:00Z</dcterms:created>
  <dcterms:modified xsi:type="dcterms:W3CDTF">2014-05-05T05:01:00Z</dcterms:modified>
</cp:coreProperties>
</file>