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CB" w:rsidRPr="00163D50" w:rsidRDefault="00665ECB" w:rsidP="00665ECB">
      <w:pPr>
        <w:pStyle w:val="TOC1"/>
        <w:rPr>
          <w:rtl/>
          <w:lang w:bidi="fa-IR"/>
        </w:rPr>
      </w:pPr>
      <w:r w:rsidRPr="00163D50">
        <w:rPr>
          <w:rFonts w:hint="cs"/>
          <w:rtl/>
          <w:lang w:bidi="fa-IR"/>
        </w:rPr>
        <w:t>فهرست مطالب</w:t>
      </w:r>
    </w:p>
    <w:p w:rsidR="00E517A7" w:rsidRDefault="00C4251F" w:rsidP="00E517A7">
      <w:pPr>
        <w:pStyle w:val="TOC1"/>
        <w:rPr>
          <w:rFonts w:asciiTheme="minorHAnsi" w:eastAsiaTheme="minorEastAsia" w:hAnsiTheme="minorHAnsi" w:cstheme="minorBidi"/>
          <w:noProof/>
          <w:szCs w:val="22"/>
          <w:lang w:bidi="fa-IR"/>
        </w:rPr>
      </w:pPr>
      <w:r w:rsidRPr="00163D50">
        <w:rPr>
          <w:sz w:val="28"/>
          <w:rtl/>
          <w:lang w:bidi="fa-IR"/>
        </w:rPr>
        <w:fldChar w:fldCharType="begin"/>
      </w:r>
      <w:r w:rsidRPr="00163D50">
        <w:rPr>
          <w:sz w:val="28"/>
          <w:rtl/>
          <w:lang w:bidi="fa-IR"/>
        </w:rPr>
        <w:instrText xml:space="preserve"> </w:instrText>
      </w:r>
      <w:r w:rsidRPr="00163D50">
        <w:rPr>
          <w:rFonts w:hint="cs"/>
          <w:sz w:val="28"/>
          <w:lang w:bidi="fa-IR"/>
        </w:rPr>
        <w:instrText>TOC</w:instrText>
      </w:r>
      <w:r w:rsidRPr="00163D50">
        <w:rPr>
          <w:rFonts w:hint="cs"/>
          <w:sz w:val="28"/>
          <w:rtl/>
          <w:lang w:bidi="fa-IR"/>
        </w:rPr>
        <w:instrText xml:space="preserve"> \</w:instrText>
      </w:r>
      <w:r w:rsidRPr="00163D50">
        <w:rPr>
          <w:rFonts w:hint="cs"/>
          <w:sz w:val="28"/>
          <w:lang w:bidi="fa-IR"/>
        </w:rPr>
        <w:instrText>o "1-5" \h \z \u</w:instrText>
      </w:r>
      <w:r w:rsidRPr="00163D50">
        <w:rPr>
          <w:sz w:val="28"/>
          <w:rtl/>
          <w:lang w:bidi="fa-IR"/>
        </w:rPr>
        <w:instrText xml:space="preserve"> </w:instrText>
      </w:r>
      <w:r w:rsidRPr="00163D50">
        <w:rPr>
          <w:sz w:val="28"/>
          <w:rtl/>
          <w:lang w:bidi="fa-IR"/>
        </w:rPr>
        <w:fldChar w:fldCharType="separate"/>
      </w:r>
      <w:bookmarkStart w:id="0" w:name="_GoBack"/>
      <w:r w:rsidR="00E517A7" w:rsidRPr="008228B5">
        <w:rPr>
          <w:rStyle w:val="Hyperlink"/>
          <w:noProof/>
          <w:rtl/>
        </w:rPr>
        <w:fldChar w:fldCharType="begin"/>
      </w:r>
      <w:r w:rsidR="00E517A7" w:rsidRPr="008228B5">
        <w:rPr>
          <w:rStyle w:val="Hyperlink"/>
          <w:noProof/>
        </w:rPr>
        <w:instrText xml:space="preserve"> </w:instrText>
      </w:r>
      <w:r w:rsidR="00E517A7">
        <w:rPr>
          <w:noProof/>
        </w:rPr>
        <w:instrText>HYPERLINK \l "_Toc398716178"</w:instrText>
      </w:r>
      <w:r w:rsidR="00E517A7" w:rsidRPr="008228B5">
        <w:rPr>
          <w:rStyle w:val="Hyperlink"/>
          <w:noProof/>
        </w:rPr>
        <w:instrText xml:space="preserve"> </w:instrText>
      </w:r>
      <w:r w:rsidR="00E517A7" w:rsidRPr="008228B5">
        <w:rPr>
          <w:rStyle w:val="Hyperlink"/>
          <w:noProof/>
          <w:rtl/>
        </w:rPr>
      </w:r>
      <w:r w:rsidR="00E517A7" w:rsidRPr="008228B5">
        <w:rPr>
          <w:rStyle w:val="Hyperlink"/>
          <w:noProof/>
          <w:rtl/>
        </w:rPr>
        <w:fldChar w:fldCharType="separate"/>
      </w:r>
      <w:r w:rsidR="00E517A7" w:rsidRPr="008228B5">
        <w:rPr>
          <w:rStyle w:val="Hyperlink"/>
          <w:rFonts w:hint="eastAsia"/>
          <w:noProof/>
          <w:rtl/>
        </w:rPr>
        <w:t>مقدمه</w:t>
      </w:r>
      <w:r w:rsidR="00E517A7">
        <w:rPr>
          <w:noProof/>
          <w:webHidden/>
        </w:rPr>
        <w:tab/>
      </w:r>
      <w:r w:rsidR="00E517A7">
        <w:rPr>
          <w:rStyle w:val="Hyperlink"/>
          <w:noProof/>
          <w:rtl/>
        </w:rPr>
        <w:fldChar w:fldCharType="begin"/>
      </w:r>
      <w:r w:rsidR="00E517A7">
        <w:rPr>
          <w:noProof/>
          <w:webHidden/>
        </w:rPr>
        <w:instrText xml:space="preserve"> PAGEREF _Toc398716178 \h </w:instrText>
      </w:r>
      <w:r w:rsidR="00E517A7">
        <w:rPr>
          <w:rStyle w:val="Hyperlink"/>
          <w:noProof/>
          <w:rtl/>
        </w:rPr>
      </w:r>
      <w:r w:rsidR="00E517A7">
        <w:rPr>
          <w:rStyle w:val="Hyperlink"/>
          <w:noProof/>
          <w:rtl/>
        </w:rPr>
        <w:fldChar w:fldCharType="separate"/>
      </w:r>
      <w:r w:rsidR="00E517A7">
        <w:rPr>
          <w:noProof/>
          <w:webHidden/>
        </w:rPr>
        <w:t>2</w:t>
      </w:r>
      <w:r w:rsidR="00E517A7">
        <w:rPr>
          <w:rStyle w:val="Hyperlink"/>
          <w:noProof/>
          <w:rtl/>
        </w:rPr>
        <w:fldChar w:fldCharType="end"/>
      </w:r>
      <w:r w:rsidR="00E517A7" w:rsidRPr="008228B5">
        <w:rPr>
          <w:rStyle w:val="Hyperlink"/>
          <w:noProof/>
          <w:rtl/>
        </w:rPr>
        <w:fldChar w:fldCharType="end"/>
      </w:r>
    </w:p>
    <w:p w:rsidR="00E517A7" w:rsidRDefault="00E517A7" w:rsidP="00E517A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6179" w:history="1">
        <w:r w:rsidRPr="008228B5">
          <w:rPr>
            <w:rStyle w:val="Hyperlink"/>
            <w:rFonts w:hint="eastAsia"/>
            <w:noProof/>
            <w:rtl/>
          </w:rPr>
          <w:t>بررس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آ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rFonts w:hint="eastAsia"/>
            <w:noProof/>
            <w:rtl/>
          </w:rPr>
          <w:t>ات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مشتمل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بر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لفظ</w:t>
        </w:r>
        <w:r w:rsidRPr="008228B5">
          <w:rPr>
            <w:rStyle w:val="Hyperlink"/>
            <w:noProof/>
            <w:rtl/>
          </w:rPr>
          <w:t xml:space="preserve"> «</w:t>
        </w:r>
        <w:r w:rsidRPr="008228B5">
          <w:rPr>
            <w:rStyle w:val="Hyperlink"/>
            <w:rFonts w:hint="eastAsia"/>
            <w:noProof/>
            <w:rtl/>
          </w:rPr>
          <w:t>قول</w:t>
        </w:r>
        <w:r w:rsidRPr="008228B5">
          <w:rPr>
            <w:rStyle w:val="Hyperlink"/>
            <w:noProof/>
            <w:rtl/>
          </w:rPr>
          <w:t>»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_Toc398716179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517A7" w:rsidRDefault="00E517A7" w:rsidP="00E517A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6180" w:history="1">
        <w:r w:rsidRPr="008228B5">
          <w:rPr>
            <w:rStyle w:val="Hyperlink"/>
            <w:rFonts w:hint="eastAsia"/>
            <w:noProof/>
            <w:rtl/>
          </w:rPr>
          <w:t>نکته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اول</w:t>
        </w:r>
        <w:r w:rsidRPr="008228B5">
          <w:rPr>
            <w:rStyle w:val="Hyperlink"/>
            <w:noProof/>
            <w:rtl/>
          </w:rPr>
          <w:t xml:space="preserve">: </w:t>
        </w:r>
        <w:r w:rsidRPr="008228B5">
          <w:rPr>
            <w:rStyle w:val="Hyperlink"/>
            <w:rFonts w:hint="eastAsia"/>
            <w:noProof/>
            <w:rtl/>
          </w:rPr>
          <w:t>تأک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rFonts w:hint="eastAsia"/>
            <w:noProof/>
            <w:rtl/>
          </w:rPr>
          <w:t>د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آ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rFonts w:hint="eastAsia"/>
            <w:noProof/>
            <w:rtl/>
          </w:rPr>
          <w:t>ات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ا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rFonts w:hint="eastAsia"/>
            <w:noProof/>
            <w:rtl/>
          </w:rPr>
          <w:t>ن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باب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بر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قول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سل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rFonts w:hint="eastAsia"/>
            <w:noProof/>
            <w:rtl/>
          </w:rPr>
          <w:t>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_Toc398716180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517A7" w:rsidRDefault="00E517A7" w:rsidP="00E517A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6181" w:history="1">
        <w:r w:rsidRPr="008228B5">
          <w:rPr>
            <w:rStyle w:val="Hyperlink"/>
            <w:rFonts w:hint="eastAsia"/>
            <w:noProof/>
            <w:rtl/>
          </w:rPr>
          <w:t>نکته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دوم</w:t>
        </w:r>
        <w:r w:rsidRPr="008228B5">
          <w:rPr>
            <w:rStyle w:val="Hyperlink"/>
            <w:noProof/>
            <w:rtl/>
          </w:rPr>
          <w:t xml:space="preserve">: </w:t>
        </w:r>
        <w:r w:rsidRPr="008228B5">
          <w:rPr>
            <w:rStyle w:val="Hyperlink"/>
            <w:rFonts w:hint="eastAsia"/>
            <w:noProof/>
            <w:rtl/>
          </w:rPr>
          <w:t>تاک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rFonts w:hint="eastAsia"/>
            <w:noProof/>
            <w:rtl/>
          </w:rPr>
          <w:t>د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اصل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آ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rFonts w:hint="eastAsia"/>
            <w:noProof/>
            <w:rtl/>
          </w:rPr>
          <w:t>ات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بر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رو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ق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rFonts w:hint="eastAsia"/>
            <w:noProof/>
            <w:rtl/>
          </w:rPr>
          <w:t>د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است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نه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بر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رو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اصل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قول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_Toc398716181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517A7" w:rsidRDefault="00E517A7" w:rsidP="00E517A7">
      <w:pPr>
        <w:pStyle w:val="TOC1"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6182" w:history="1">
        <w:r w:rsidRPr="008228B5">
          <w:rPr>
            <w:rStyle w:val="Hyperlink"/>
            <w:rFonts w:hint="eastAsia"/>
            <w:noProof/>
            <w:rtl/>
          </w:rPr>
          <w:t>جمع‌بند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آ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rFonts w:hint="eastAsia"/>
            <w:noProof/>
            <w:rtl/>
          </w:rPr>
          <w:t>ات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بررس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شده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در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ا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rFonts w:hint="eastAsia"/>
            <w:noProof/>
            <w:rtl/>
          </w:rPr>
          <w:t>ن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باب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_Toc398716182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517A7" w:rsidRDefault="00E517A7" w:rsidP="00E517A7">
      <w:pPr>
        <w:pStyle w:val="TOC1"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6183" w:history="1">
        <w:r w:rsidRPr="008228B5">
          <w:rPr>
            <w:rStyle w:val="Hyperlink"/>
            <w:rFonts w:hint="eastAsia"/>
            <w:noProof/>
            <w:rtl/>
          </w:rPr>
          <w:t>بررس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ادله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روا</w:t>
        </w:r>
        <w:r w:rsidRPr="008228B5">
          <w:rPr>
            <w:rStyle w:val="Hyperlink"/>
            <w:rFonts w:hint="cs"/>
            <w:noProof/>
            <w:rtl/>
          </w:rPr>
          <w:t>یی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قاعده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ارشاد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_Toc398716183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E517A7" w:rsidRDefault="00E517A7" w:rsidP="00E517A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6184" w:history="1">
        <w:r w:rsidRPr="008228B5">
          <w:rPr>
            <w:rStyle w:val="Hyperlink"/>
            <w:rFonts w:hint="eastAsia"/>
            <w:noProof/>
            <w:rtl/>
          </w:rPr>
          <w:t>فرع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اول</w:t>
        </w:r>
        <w:r w:rsidRPr="008228B5">
          <w:rPr>
            <w:rStyle w:val="Hyperlink"/>
            <w:noProof/>
            <w:rtl/>
          </w:rPr>
          <w:t xml:space="preserve">: </w:t>
        </w:r>
        <w:r w:rsidRPr="008228B5">
          <w:rPr>
            <w:rStyle w:val="Hyperlink"/>
            <w:rFonts w:hint="eastAsia"/>
            <w:noProof/>
            <w:rtl/>
          </w:rPr>
          <w:t>تفاوت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خطابات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عام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و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خاص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آ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rFonts w:hint="eastAsia"/>
            <w:noProof/>
            <w:rtl/>
          </w:rPr>
          <w:t>ات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و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نت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rFonts w:hint="eastAsia"/>
            <w:noProof/>
            <w:rtl/>
          </w:rPr>
          <w:t>جه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آن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_Toc398716184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E517A7" w:rsidRDefault="00E517A7" w:rsidP="00E517A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6185" w:history="1">
        <w:r w:rsidRPr="008228B5">
          <w:rPr>
            <w:rStyle w:val="Hyperlink"/>
            <w:rFonts w:hint="eastAsia"/>
            <w:noProof/>
            <w:rtl/>
          </w:rPr>
          <w:t>فرع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دوم</w:t>
        </w:r>
        <w:r w:rsidRPr="008228B5">
          <w:rPr>
            <w:rStyle w:val="Hyperlink"/>
            <w:noProof/>
            <w:rtl/>
          </w:rPr>
          <w:t xml:space="preserve">: </w:t>
        </w:r>
        <w:r w:rsidRPr="008228B5">
          <w:rPr>
            <w:rStyle w:val="Hyperlink"/>
            <w:rFonts w:hint="eastAsia"/>
            <w:noProof/>
            <w:rtl/>
          </w:rPr>
          <w:t>خطابات،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تکل</w:t>
        </w:r>
        <w:r w:rsidRPr="008228B5">
          <w:rPr>
            <w:rStyle w:val="Hyperlink"/>
            <w:rFonts w:hint="cs"/>
            <w:noProof/>
            <w:rtl/>
          </w:rPr>
          <w:t>ی</w:t>
        </w:r>
        <w:r w:rsidRPr="008228B5">
          <w:rPr>
            <w:rStyle w:val="Hyperlink"/>
            <w:rFonts w:hint="eastAsia"/>
            <w:noProof/>
            <w:rtl/>
          </w:rPr>
          <w:t>ف</w:t>
        </w:r>
        <w:r w:rsidRPr="008228B5">
          <w:rPr>
            <w:rStyle w:val="Hyperlink"/>
            <w:noProof/>
            <w:rtl/>
          </w:rPr>
          <w:t xml:space="preserve"> </w:t>
        </w:r>
        <w:r w:rsidRPr="008228B5">
          <w:rPr>
            <w:rStyle w:val="Hyperlink"/>
            <w:rFonts w:hint="eastAsia"/>
            <w:noProof/>
            <w:rtl/>
          </w:rPr>
          <w:t>کفا</w:t>
        </w:r>
        <w:r w:rsidRPr="008228B5">
          <w:rPr>
            <w:rStyle w:val="Hyperlink"/>
            <w:rFonts w:hint="cs"/>
            <w:noProof/>
            <w:rtl/>
          </w:rPr>
          <w:t>یی‌</w:t>
        </w:r>
        <w:r w:rsidRPr="008228B5">
          <w:rPr>
            <w:rStyle w:val="Hyperlink"/>
            <w:rFonts w:hint="eastAsia"/>
            <w:noProof/>
            <w:rtl/>
          </w:rPr>
          <w:t>اند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_Toc398716185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bookmarkEnd w:id="0"/>
    <w:p w:rsidR="00C4251F" w:rsidRPr="00163D50" w:rsidRDefault="00C4251F" w:rsidP="00665ECB">
      <w:pPr>
        <w:rPr>
          <w:sz w:val="28"/>
          <w:rtl/>
          <w:lang w:bidi="fa-IR"/>
        </w:rPr>
      </w:pPr>
      <w:r w:rsidRPr="00163D50">
        <w:rPr>
          <w:sz w:val="28"/>
          <w:rtl/>
          <w:lang w:bidi="fa-IR"/>
        </w:rPr>
        <w:fldChar w:fldCharType="end"/>
      </w:r>
    </w:p>
    <w:p w:rsidR="00C4251F" w:rsidRPr="00163D50" w:rsidRDefault="00C4251F" w:rsidP="00C4251F">
      <w:pPr>
        <w:rPr>
          <w:sz w:val="28"/>
          <w:rtl/>
          <w:lang w:bidi="fa-IR"/>
        </w:rPr>
      </w:pPr>
    </w:p>
    <w:p w:rsidR="00C4251F" w:rsidRPr="00163D50" w:rsidRDefault="00C4251F" w:rsidP="00C4251F">
      <w:pPr>
        <w:rPr>
          <w:sz w:val="28"/>
          <w:rtl/>
          <w:lang w:bidi="fa-IR"/>
        </w:rPr>
      </w:pPr>
    </w:p>
    <w:p w:rsidR="00C4251F" w:rsidRPr="00163D50" w:rsidRDefault="00C4251F" w:rsidP="00C4251F">
      <w:pPr>
        <w:rPr>
          <w:sz w:val="28"/>
          <w:rtl/>
          <w:lang w:bidi="fa-IR"/>
        </w:rPr>
      </w:pPr>
    </w:p>
    <w:p w:rsidR="00C4251F" w:rsidRPr="00163D50" w:rsidRDefault="00C4251F" w:rsidP="00C4251F">
      <w:pPr>
        <w:rPr>
          <w:rtl/>
          <w:lang w:bidi="fa-IR"/>
        </w:rPr>
      </w:pPr>
    </w:p>
    <w:p w:rsidR="00D4355C" w:rsidRPr="00163D50" w:rsidRDefault="00D4355C">
      <w:pPr>
        <w:bidi w:val="0"/>
        <w:spacing w:after="0"/>
        <w:ind w:firstLine="0"/>
        <w:contextualSpacing w:val="0"/>
        <w:jc w:val="left"/>
        <w:rPr>
          <w:sz w:val="28"/>
          <w:lang w:bidi="fa-IR"/>
        </w:rPr>
      </w:pPr>
      <w:bookmarkStart w:id="1" w:name="_Toc392838893"/>
      <w:r w:rsidRPr="00163D50">
        <w:rPr>
          <w:sz w:val="28"/>
          <w:rtl/>
          <w:lang w:bidi="fa-IR"/>
        </w:rPr>
        <w:br w:type="page"/>
      </w:r>
    </w:p>
    <w:p w:rsidR="0090136B" w:rsidRPr="00163D50" w:rsidRDefault="0090136B" w:rsidP="0090136B">
      <w:pPr>
        <w:jc w:val="center"/>
        <w:rPr>
          <w:sz w:val="28"/>
          <w:rtl/>
          <w:lang w:bidi="fa-IR"/>
        </w:rPr>
      </w:pPr>
      <w:r w:rsidRPr="00163D50">
        <w:rPr>
          <w:rFonts w:hint="cs"/>
          <w:sz w:val="28"/>
          <w:rtl/>
          <w:lang w:bidi="fa-IR"/>
        </w:rPr>
        <w:lastRenderedPageBreak/>
        <w:t>بسم الله الرحمن الرحیم</w:t>
      </w:r>
    </w:p>
    <w:p w:rsidR="00672FA1" w:rsidRPr="00163D50" w:rsidRDefault="00672FA1" w:rsidP="00D57266">
      <w:pPr>
        <w:pStyle w:val="Heading1"/>
        <w:rPr>
          <w:rtl/>
        </w:rPr>
      </w:pPr>
      <w:bookmarkStart w:id="2" w:name="_Toc398716178"/>
      <w:r w:rsidRPr="00163D50">
        <w:rPr>
          <w:rFonts w:hint="cs"/>
          <w:rtl/>
        </w:rPr>
        <w:t>مقدمه</w:t>
      </w:r>
      <w:bookmarkEnd w:id="1"/>
      <w:bookmarkEnd w:id="2"/>
    </w:p>
    <w:p w:rsidR="00672FA1" w:rsidRPr="00163D50" w:rsidRDefault="00121B95" w:rsidP="00D4355C">
      <w:pPr>
        <w:rPr>
          <w:rtl/>
          <w:lang w:bidi="fa-IR"/>
        </w:rPr>
      </w:pPr>
      <w:r w:rsidRPr="00163D50">
        <w:rPr>
          <w:rFonts w:hint="cs"/>
          <w:rtl/>
          <w:lang w:bidi="fa-IR"/>
        </w:rPr>
        <w:t>در مباحث پیشین گفته شد که،</w:t>
      </w:r>
      <w:r w:rsidR="00C4206F" w:rsidRPr="00163D50">
        <w:rPr>
          <w:rFonts w:hint="cs"/>
          <w:rtl/>
          <w:lang w:bidi="fa-IR"/>
        </w:rPr>
        <w:t xml:space="preserve"> علاوه بر قاعده ارشاد که در فقه ما رایج و متداول بوده است</w:t>
      </w:r>
      <w:r w:rsidRPr="00163D50">
        <w:rPr>
          <w:rFonts w:hint="cs"/>
          <w:rtl/>
          <w:lang w:bidi="fa-IR"/>
        </w:rPr>
        <w:t>،</w:t>
      </w:r>
      <w:r w:rsidR="00C4206F" w:rsidRPr="00163D50">
        <w:rPr>
          <w:rFonts w:hint="cs"/>
          <w:rtl/>
          <w:lang w:bidi="fa-IR"/>
        </w:rPr>
        <w:t xml:space="preserve"> قاعده</w:t>
      </w:r>
      <w:r w:rsidRPr="00163D50">
        <w:rPr>
          <w:rFonts w:hint="cs"/>
          <w:rtl/>
          <w:lang w:bidi="fa-IR"/>
        </w:rPr>
        <w:t>‌</w:t>
      </w:r>
      <w:r w:rsidR="00C4206F" w:rsidRPr="00163D50">
        <w:rPr>
          <w:rFonts w:hint="cs"/>
          <w:rtl/>
          <w:lang w:bidi="fa-IR"/>
        </w:rPr>
        <w:t>ای هم به عنوان هدایت و تربیت داریم</w:t>
      </w:r>
      <w:r w:rsidRPr="00163D50">
        <w:rPr>
          <w:rFonts w:hint="cs"/>
          <w:rtl/>
          <w:lang w:bidi="fa-IR"/>
        </w:rPr>
        <w:t>.</w:t>
      </w:r>
      <w:r w:rsidR="00C4206F" w:rsidRPr="00163D50">
        <w:rPr>
          <w:rFonts w:hint="cs"/>
          <w:rtl/>
          <w:lang w:bidi="fa-IR"/>
        </w:rPr>
        <w:t xml:space="preserve"> که شامل رفتارها و اعمال تربیتی فرا</w:t>
      </w:r>
      <w:r w:rsidRPr="00163D50">
        <w:rPr>
          <w:rFonts w:hint="cs"/>
          <w:rtl/>
          <w:lang w:bidi="fa-IR"/>
        </w:rPr>
        <w:t xml:space="preserve">‌ </w:t>
      </w:r>
      <w:r w:rsidR="00C4206F" w:rsidRPr="00163D50">
        <w:rPr>
          <w:rFonts w:hint="cs"/>
          <w:rtl/>
          <w:lang w:bidi="fa-IR"/>
        </w:rPr>
        <w:t xml:space="preserve">آموزشی </w:t>
      </w:r>
      <w:r w:rsidR="00D05118" w:rsidRPr="00163D50">
        <w:rPr>
          <w:rFonts w:hint="cs"/>
          <w:rtl/>
          <w:lang w:bidi="fa-IR"/>
        </w:rPr>
        <w:t>می‌شود</w:t>
      </w:r>
      <w:r w:rsidR="00C4206F" w:rsidRPr="00163D50">
        <w:rPr>
          <w:rFonts w:hint="cs"/>
          <w:rtl/>
          <w:lang w:bidi="fa-IR"/>
        </w:rPr>
        <w:t xml:space="preserve">. برای این قاعده به آیاتی تمسک کردیم و پانزده گروه از آیات مشتمل بر هدایت </w:t>
      </w:r>
      <w:r w:rsidRPr="00163D50">
        <w:rPr>
          <w:rFonts w:hint="cs"/>
          <w:rtl/>
          <w:lang w:bidi="fa-IR"/>
        </w:rPr>
        <w:t>بررسی گردید، که</w:t>
      </w:r>
      <w:r w:rsidR="00C4206F" w:rsidRPr="00163D50">
        <w:rPr>
          <w:rFonts w:hint="cs"/>
          <w:rtl/>
          <w:lang w:bidi="fa-IR"/>
        </w:rPr>
        <w:t xml:space="preserve"> مشتمل بر ابلاغ و تبلیغ </w:t>
      </w:r>
      <w:r w:rsidRPr="00163D50">
        <w:rPr>
          <w:rFonts w:hint="cs"/>
          <w:rtl/>
          <w:lang w:bidi="fa-IR"/>
        </w:rPr>
        <w:t>و بر تذکیر و تذکار و تواصی بود.</w:t>
      </w:r>
      <w:r w:rsidR="00C4206F" w:rsidRPr="00163D50">
        <w:rPr>
          <w:rFonts w:hint="cs"/>
          <w:rtl/>
          <w:lang w:bidi="fa-IR"/>
        </w:rPr>
        <w:t xml:space="preserve"> و امثال </w:t>
      </w:r>
      <w:r w:rsidR="00D05118" w:rsidRPr="00163D50">
        <w:rPr>
          <w:rFonts w:hint="cs"/>
          <w:rtl/>
          <w:lang w:bidi="fa-IR"/>
        </w:rPr>
        <w:t>این‌ها</w:t>
      </w:r>
      <w:r w:rsidR="00C4206F" w:rsidRPr="00163D50">
        <w:rPr>
          <w:rFonts w:hint="cs"/>
          <w:rtl/>
          <w:lang w:bidi="fa-IR"/>
        </w:rPr>
        <w:t xml:space="preserve"> بیش از ده گروه و طایفه از آیات </w:t>
      </w:r>
      <w:r w:rsidR="00D05118" w:rsidRPr="00163D50">
        <w:rPr>
          <w:rFonts w:hint="cs"/>
          <w:rtl/>
          <w:lang w:bidi="fa-IR"/>
        </w:rPr>
        <w:t>می‌شد</w:t>
      </w:r>
      <w:r w:rsidR="00C4206F" w:rsidRPr="00163D50">
        <w:rPr>
          <w:rFonts w:hint="cs"/>
          <w:rtl/>
          <w:lang w:bidi="fa-IR"/>
        </w:rPr>
        <w:t xml:space="preserve">. اما یک عنوان دیگر و گروه دیگر </w:t>
      </w:r>
      <w:r w:rsidRPr="00163D50">
        <w:rPr>
          <w:rFonts w:hint="cs"/>
          <w:rtl/>
          <w:lang w:bidi="fa-IR"/>
        </w:rPr>
        <w:t>هم باقی مانده که به آن اشاره می‌</w:t>
      </w:r>
      <w:r w:rsidR="00C4206F" w:rsidRPr="00163D50">
        <w:rPr>
          <w:rFonts w:hint="cs"/>
          <w:rtl/>
          <w:lang w:bidi="fa-IR"/>
        </w:rPr>
        <w:t xml:space="preserve">کنیم و آن گروهی است که در </w:t>
      </w:r>
      <w:r w:rsidR="00D05118" w:rsidRPr="00163D50">
        <w:rPr>
          <w:rFonts w:hint="cs"/>
          <w:rtl/>
          <w:lang w:bidi="fa-IR"/>
        </w:rPr>
        <w:t>آن‌ها</w:t>
      </w:r>
      <w:r w:rsidRPr="00163D50">
        <w:rPr>
          <w:rFonts w:hint="cs"/>
          <w:rtl/>
          <w:lang w:bidi="fa-IR"/>
        </w:rPr>
        <w:t xml:space="preserve"> واژه قول آمده است.</w:t>
      </w:r>
    </w:p>
    <w:p w:rsidR="00672FA1" w:rsidRPr="00163D50" w:rsidRDefault="00672FA1" w:rsidP="00D57266">
      <w:pPr>
        <w:pStyle w:val="Heading2"/>
        <w:rPr>
          <w:rFonts w:cs="Times New Roman"/>
          <w:rtl/>
        </w:rPr>
      </w:pPr>
      <w:bookmarkStart w:id="3" w:name="_Toc392838894"/>
      <w:bookmarkStart w:id="4" w:name="_Toc398716179"/>
      <w:r w:rsidRPr="00163D50">
        <w:rPr>
          <w:rFonts w:hint="cs"/>
          <w:rtl/>
        </w:rPr>
        <w:t xml:space="preserve">بررسی آیات مشتمل بر لفظ </w:t>
      </w:r>
      <w:r w:rsidR="00D57266" w:rsidRPr="00163D50">
        <w:rPr>
          <w:rFonts w:hint="cs"/>
          <w:rtl/>
        </w:rPr>
        <w:t>«</w:t>
      </w:r>
      <w:r w:rsidRPr="00163D50">
        <w:rPr>
          <w:rFonts w:hint="cs"/>
          <w:rtl/>
        </w:rPr>
        <w:t>قول</w:t>
      </w:r>
      <w:bookmarkEnd w:id="3"/>
      <w:r w:rsidR="00D57266" w:rsidRPr="00163D50">
        <w:rPr>
          <w:rFonts w:hint="cs"/>
          <w:rtl/>
        </w:rPr>
        <w:t>»</w:t>
      </w:r>
      <w:bookmarkEnd w:id="4"/>
    </w:p>
    <w:p w:rsidR="00121B95" w:rsidRPr="00163D50" w:rsidRDefault="00672FA1" w:rsidP="00B84878">
      <w:pPr>
        <w:rPr>
          <w:rtl/>
          <w:lang w:bidi="fa-IR"/>
        </w:rPr>
      </w:pPr>
      <w:r w:rsidRPr="00163D50">
        <w:rPr>
          <w:rFonts w:hint="cs"/>
          <w:rtl/>
          <w:lang w:bidi="fa-IR"/>
        </w:rPr>
        <w:t xml:space="preserve">گروه دیگری از آیات که می‌توانند شاهد بر قاعده هدایت باشند، آیاتی‌ هستند که در آن‌ها واژه قول بکار رفته است، </w:t>
      </w:r>
      <w:r w:rsidR="00121B95" w:rsidRPr="00163D50">
        <w:rPr>
          <w:rFonts w:hint="cs"/>
          <w:rtl/>
          <w:lang w:bidi="fa-IR"/>
        </w:rPr>
        <w:t>مانند:</w:t>
      </w:r>
      <w:r w:rsidR="00C4206F" w:rsidRPr="00163D50">
        <w:rPr>
          <w:rFonts w:hint="cs"/>
          <w:rtl/>
          <w:lang w:bidi="fa-IR"/>
        </w:rPr>
        <w:t xml:space="preserve"> </w:t>
      </w:r>
      <w:r w:rsidR="00B84878" w:rsidRPr="00163D50">
        <w:rPr>
          <w:rFonts w:hint="cs"/>
          <w:rtl/>
          <w:lang w:bidi="fa-IR"/>
        </w:rPr>
        <w:t>«</w:t>
      </w:r>
      <w:r w:rsidR="00C4206F" w:rsidRPr="00163D50">
        <w:rPr>
          <w:rFonts w:hint="cs"/>
          <w:b/>
          <w:bCs/>
          <w:rtl/>
          <w:lang w:bidi="fa-IR"/>
        </w:rPr>
        <w:t>ق</w:t>
      </w:r>
      <w:r w:rsidR="000729D1" w:rsidRPr="00163D50">
        <w:rPr>
          <w:rFonts w:hint="cs"/>
          <w:b/>
          <w:bCs/>
          <w:rtl/>
          <w:lang w:bidi="fa-IR"/>
        </w:rPr>
        <w:t>ُ</w:t>
      </w:r>
      <w:r w:rsidR="00C4206F" w:rsidRPr="00163D50">
        <w:rPr>
          <w:rFonts w:hint="cs"/>
          <w:b/>
          <w:bCs/>
          <w:rtl/>
          <w:lang w:bidi="fa-IR"/>
        </w:rPr>
        <w:t>ول</w:t>
      </w:r>
      <w:r w:rsidR="000729D1" w:rsidRPr="00163D50">
        <w:rPr>
          <w:rFonts w:hint="cs"/>
          <w:b/>
          <w:bCs/>
          <w:rtl/>
          <w:lang w:bidi="fa-IR"/>
        </w:rPr>
        <w:t>ُ</w:t>
      </w:r>
      <w:r w:rsidR="00C4206F" w:rsidRPr="00163D50">
        <w:rPr>
          <w:rFonts w:hint="cs"/>
          <w:b/>
          <w:bCs/>
          <w:rtl/>
          <w:lang w:bidi="fa-IR"/>
        </w:rPr>
        <w:t>وا ق</w:t>
      </w:r>
      <w:r w:rsidR="000729D1" w:rsidRPr="00163D50">
        <w:rPr>
          <w:rFonts w:hint="cs"/>
          <w:b/>
          <w:bCs/>
          <w:rtl/>
          <w:lang w:bidi="fa-IR"/>
        </w:rPr>
        <w:t>َ</w:t>
      </w:r>
      <w:r w:rsidR="00C4206F" w:rsidRPr="00163D50">
        <w:rPr>
          <w:rFonts w:hint="cs"/>
          <w:b/>
          <w:bCs/>
          <w:rtl/>
          <w:lang w:bidi="fa-IR"/>
        </w:rPr>
        <w:t>ول</w:t>
      </w:r>
      <w:r w:rsidR="00121B95" w:rsidRPr="00163D50">
        <w:rPr>
          <w:rFonts w:hint="cs"/>
          <w:b/>
          <w:bCs/>
          <w:rtl/>
          <w:lang w:bidi="fa-IR"/>
        </w:rPr>
        <w:t>ا</w:t>
      </w:r>
      <w:r w:rsidR="000729D1" w:rsidRPr="00163D50">
        <w:rPr>
          <w:rFonts w:hint="cs"/>
          <w:b/>
          <w:bCs/>
          <w:rtl/>
          <w:lang w:bidi="fa-IR"/>
        </w:rPr>
        <w:t>ً</w:t>
      </w:r>
      <w:r w:rsidR="00C4206F" w:rsidRPr="00163D50">
        <w:rPr>
          <w:rFonts w:hint="cs"/>
          <w:b/>
          <w:bCs/>
          <w:rtl/>
          <w:lang w:bidi="fa-IR"/>
        </w:rPr>
        <w:t xml:space="preserve"> س</w:t>
      </w:r>
      <w:r w:rsidR="000729D1" w:rsidRPr="00163D50">
        <w:rPr>
          <w:rFonts w:hint="cs"/>
          <w:b/>
          <w:bCs/>
          <w:rtl/>
          <w:lang w:bidi="fa-IR"/>
        </w:rPr>
        <w:t>َ</w:t>
      </w:r>
      <w:r w:rsidR="00C4206F" w:rsidRPr="00163D50">
        <w:rPr>
          <w:rFonts w:hint="cs"/>
          <w:b/>
          <w:bCs/>
          <w:rtl/>
          <w:lang w:bidi="fa-IR"/>
        </w:rPr>
        <w:t>دیدا</w:t>
      </w:r>
      <w:r w:rsidR="000729D1" w:rsidRPr="00163D50">
        <w:rPr>
          <w:rFonts w:hint="cs"/>
          <w:b/>
          <w:bCs/>
          <w:rtl/>
          <w:lang w:bidi="fa-IR"/>
        </w:rPr>
        <w:t>ً</w:t>
      </w:r>
      <w:r w:rsidR="00B84878" w:rsidRPr="00163D50">
        <w:rPr>
          <w:rFonts w:hint="cs"/>
          <w:rtl/>
          <w:lang w:bidi="fa-IR"/>
        </w:rPr>
        <w:t>»(احزاب/70)</w:t>
      </w:r>
      <w:r w:rsidR="00C4206F" w:rsidRPr="00163D50">
        <w:rPr>
          <w:rFonts w:hint="cs"/>
          <w:rtl/>
          <w:lang w:bidi="fa-IR"/>
        </w:rPr>
        <w:t xml:space="preserve"> یا </w:t>
      </w:r>
      <w:r w:rsidR="00B84878" w:rsidRPr="00163D50">
        <w:rPr>
          <w:rFonts w:hint="cs"/>
          <w:rtl/>
          <w:lang w:bidi="fa-IR"/>
        </w:rPr>
        <w:t>«</w:t>
      </w:r>
      <w:r w:rsidR="00B84878" w:rsidRPr="00163D50">
        <w:rPr>
          <w:rFonts w:hint="eastAsia"/>
          <w:b/>
          <w:bCs/>
          <w:rtl/>
          <w:lang w:bidi="fa-IR"/>
        </w:rPr>
        <w:t>تَقُولُوا</w:t>
      </w:r>
      <w:r w:rsidR="00B84878" w:rsidRPr="00163D50">
        <w:rPr>
          <w:b/>
          <w:bCs/>
          <w:rtl/>
          <w:lang w:bidi="fa-IR"/>
        </w:rPr>
        <w:t xml:space="preserve"> </w:t>
      </w:r>
      <w:r w:rsidR="00B84878" w:rsidRPr="00163D50">
        <w:rPr>
          <w:rFonts w:hint="eastAsia"/>
          <w:b/>
          <w:bCs/>
          <w:rtl/>
          <w:lang w:bidi="fa-IR"/>
        </w:rPr>
        <w:t>قَوْلاً</w:t>
      </w:r>
      <w:r w:rsidR="00B84878" w:rsidRPr="00163D50">
        <w:rPr>
          <w:b/>
          <w:bCs/>
          <w:rtl/>
          <w:lang w:bidi="fa-IR"/>
        </w:rPr>
        <w:t xml:space="preserve"> </w:t>
      </w:r>
      <w:r w:rsidR="00B84878" w:rsidRPr="00163D50">
        <w:rPr>
          <w:rFonts w:hint="eastAsia"/>
          <w:b/>
          <w:bCs/>
          <w:rtl/>
          <w:lang w:bidi="fa-IR"/>
        </w:rPr>
        <w:t>مَعْرُوفاً</w:t>
      </w:r>
      <w:r w:rsidR="00B84878" w:rsidRPr="00163D50">
        <w:rPr>
          <w:rFonts w:hint="cs"/>
          <w:rtl/>
          <w:lang w:bidi="fa-IR"/>
        </w:rPr>
        <w:t>»(بقره/235)</w:t>
      </w:r>
      <w:r w:rsidR="00C4206F" w:rsidRPr="00163D50">
        <w:rPr>
          <w:rFonts w:hint="cs"/>
          <w:rtl/>
          <w:lang w:bidi="fa-IR"/>
        </w:rPr>
        <w:t xml:space="preserve"> </w:t>
      </w:r>
      <w:r w:rsidR="000729D1" w:rsidRPr="00163D50">
        <w:rPr>
          <w:rFonts w:hint="cs"/>
          <w:rtl/>
          <w:lang w:bidi="fa-IR"/>
        </w:rPr>
        <w:t xml:space="preserve">و </w:t>
      </w:r>
      <w:r w:rsidR="00B84878" w:rsidRPr="00163D50">
        <w:rPr>
          <w:rFonts w:hint="cs"/>
          <w:rtl/>
          <w:lang w:bidi="fa-IR"/>
        </w:rPr>
        <w:t>«</w:t>
      </w:r>
      <w:r w:rsidR="00C4206F" w:rsidRPr="00163D50">
        <w:rPr>
          <w:rFonts w:hint="cs"/>
          <w:b/>
          <w:bCs/>
          <w:rtl/>
          <w:lang w:bidi="fa-IR"/>
        </w:rPr>
        <w:t>ق</w:t>
      </w:r>
      <w:r w:rsidR="000729D1" w:rsidRPr="00163D50">
        <w:rPr>
          <w:rFonts w:hint="cs"/>
          <w:b/>
          <w:bCs/>
          <w:rtl/>
          <w:lang w:bidi="fa-IR"/>
        </w:rPr>
        <w:t>ُ</w:t>
      </w:r>
      <w:r w:rsidR="00C4206F" w:rsidRPr="00163D50">
        <w:rPr>
          <w:rFonts w:hint="cs"/>
          <w:b/>
          <w:bCs/>
          <w:rtl/>
          <w:lang w:bidi="fa-IR"/>
        </w:rPr>
        <w:t>ل ل</w:t>
      </w:r>
      <w:r w:rsidR="000729D1" w:rsidRPr="00163D50">
        <w:rPr>
          <w:rFonts w:hint="cs"/>
          <w:b/>
          <w:bCs/>
          <w:rtl/>
          <w:lang w:bidi="fa-IR"/>
        </w:rPr>
        <w:t>َ</w:t>
      </w:r>
      <w:r w:rsidR="00C4206F" w:rsidRPr="00163D50">
        <w:rPr>
          <w:rFonts w:hint="cs"/>
          <w:b/>
          <w:bCs/>
          <w:rtl/>
          <w:lang w:bidi="fa-IR"/>
        </w:rPr>
        <w:t>ه</w:t>
      </w:r>
      <w:r w:rsidR="000729D1" w:rsidRPr="00163D50">
        <w:rPr>
          <w:rFonts w:hint="cs"/>
          <w:b/>
          <w:bCs/>
          <w:rtl/>
          <w:lang w:bidi="fa-IR"/>
        </w:rPr>
        <w:t>ُم فی أ</w:t>
      </w:r>
      <w:r w:rsidR="00C4206F" w:rsidRPr="00163D50">
        <w:rPr>
          <w:rFonts w:hint="cs"/>
          <w:b/>
          <w:bCs/>
          <w:rtl/>
          <w:lang w:bidi="fa-IR"/>
        </w:rPr>
        <w:t>نف</w:t>
      </w:r>
      <w:r w:rsidR="000729D1" w:rsidRPr="00163D50">
        <w:rPr>
          <w:rFonts w:hint="cs"/>
          <w:b/>
          <w:bCs/>
          <w:rtl/>
          <w:lang w:bidi="fa-IR"/>
        </w:rPr>
        <w:t>ُ</w:t>
      </w:r>
      <w:r w:rsidR="00C4206F" w:rsidRPr="00163D50">
        <w:rPr>
          <w:rFonts w:hint="cs"/>
          <w:b/>
          <w:bCs/>
          <w:rtl/>
          <w:lang w:bidi="fa-IR"/>
        </w:rPr>
        <w:t>س</w:t>
      </w:r>
      <w:r w:rsidR="000729D1" w:rsidRPr="00163D50">
        <w:rPr>
          <w:rFonts w:hint="cs"/>
          <w:b/>
          <w:bCs/>
          <w:rtl/>
          <w:lang w:bidi="fa-IR"/>
        </w:rPr>
        <w:t>ِ</w:t>
      </w:r>
      <w:r w:rsidR="00C4206F" w:rsidRPr="00163D50">
        <w:rPr>
          <w:rFonts w:hint="cs"/>
          <w:b/>
          <w:bCs/>
          <w:rtl/>
          <w:lang w:bidi="fa-IR"/>
        </w:rPr>
        <w:t>ه</w:t>
      </w:r>
      <w:r w:rsidR="000729D1" w:rsidRPr="00163D50">
        <w:rPr>
          <w:rFonts w:hint="cs"/>
          <w:b/>
          <w:bCs/>
          <w:rtl/>
          <w:lang w:bidi="fa-IR"/>
        </w:rPr>
        <w:t>ِ</w:t>
      </w:r>
      <w:r w:rsidR="00C4206F" w:rsidRPr="00163D50">
        <w:rPr>
          <w:rFonts w:hint="cs"/>
          <w:b/>
          <w:bCs/>
          <w:rtl/>
          <w:lang w:bidi="fa-IR"/>
        </w:rPr>
        <w:t>م</w:t>
      </w:r>
      <w:r w:rsidR="00B84878" w:rsidRPr="00163D50">
        <w:rPr>
          <w:rFonts w:hint="cs"/>
          <w:rtl/>
          <w:lang w:bidi="fa-IR"/>
        </w:rPr>
        <w:t>» (نساء/63)</w:t>
      </w:r>
      <w:r w:rsidR="00121B95" w:rsidRPr="00163D50">
        <w:rPr>
          <w:rFonts w:hint="cs"/>
          <w:rtl/>
          <w:lang w:bidi="fa-IR"/>
        </w:rPr>
        <w:t xml:space="preserve">، </w:t>
      </w:r>
      <w:r w:rsidR="00C4206F" w:rsidRPr="00163D50">
        <w:rPr>
          <w:rFonts w:hint="cs"/>
          <w:rtl/>
          <w:lang w:bidi="fa-IR"/>
        </w:rPr>
        <w:t xml:space="preserve">آیاتی که در </w:t>
      </w:r>
      <w:r w:rsidR="00D05118" w:rsidRPr="00163D50">
        <w:rPr>
          <w:rFonts w:hint="cs"/>
          <w:rtl/>
          <w:lang w:bidi="fa-IR"/>
        </w:rPr>
        <w:t>آن‌ها</w:t>
      </w:r>
      <w:r w:rsidR="00C4206F" w:rsidRPr="00163D50">
        <w:rPr>
          <w:rFonts w:hint="cs"/>
          <w:rtl/>
          <w:lang w:bidi="fa-IR"/>
        </w:rPr>
        <w:t xml:space="preserve"> قول آمده است. ممکن است کسی به </w:t>
      </w:r>
      <w:r w:rsidR="00121B95" w:rsidRPr="00163D50">
        <w:rPr>
          <w:rFonts w:hint="cs"/>
          <w:rtl/>
          <w:lang w:bidi="fa-IR"/>
        </w:rPr>
        <w:t>این‌ آیات</w:t>
      </w:r>
      <w:r w:rsidR="00C4206F" w:rsidRPr="00163D50">
        <w:rPr>
          <w:rFonts w:hint="cs"/>
          <w:rtl/>
          <w:lang w:bidi="fa-IR"/>
        </w:rPr>
        <w:t xml:space="preserve"> تمسک بکند</w:t>
      </w:r>
      <w:r w:rsidR="00121B95" w:rsidRPr="00163D50">
        <w:rPr>
          <w:rFonts w:hint="cs"/>
          <w:rtl/>
          <w:lang w:bidi="fa-IR"/>
        </w:rPr>
        <w:t>،</w:t>
      </w:r>
      <w:r w:rsidR="00C4206F" w:rsidRPr="00163D50">
        <w:rPr>
          <w:rFonts w:hint="cs"/>
          <w:rtl/>
          <w:lang w:bidi="fa-IR"/>
        </w:rPr>
        <w:t xml:space="preserve"> منتها در مورد این آیات </w:t>
      </w:r>
      <w:r w:rsidR="00121B95" w:rsidRPr="00163D50">
        <w:rPr>
          <w:rFonts w:hint="cs"/>
          <w:rtl/>
          <w:lang w:bidi="fa-IR"/>
        </w:rPr>
        <w:t>باید به بررسی چند</w:t>
      </w:r>
      <w:r w:rsidR="00C4206F" w:rsidRPr="00163D50">
        <w:rPr>
          <w:rFonts w:hint="cs"/>
          <w:rtl/>
          <w:lang w:bidi="fa-IR"/>
        </w:rPr>
        <w:t xml:space="preserve"> نکته </w:t>
      </w:r>
      <w:r w:rsidR="00121B95" w:rsidRPr="00163D50">
        <w:rPr>
          <w:rFonts w:hint="cs"/>
          <w:rtl/>
          <w:lang w:bidi="fa-IR"/>
        </w:rPr>
        <w:t>بپردازیم</w:t>
      </w:r>
      <w:r w:rsidR="00C4206F" w:rsidRPr="00163D50">
        <w:rPr>
          <w:rFonts w:hint="cs"/>
          <w:rtl/>
          <w:lang w:bidi="fa-IR"/>
        </w:rPr>
        <w:t>.</w:t>
      </w:r>
    </w:p>
    <w:p w:rsidR="00AE4A6D" w:rsidRPr="00163D50" w:rsidRDefault="00C4206F" w:rsidP="006E2582">
      <w:pPr>
        <w:pStyle w:val="Heading3"/>
      </w:pPr>
      <w:bookmarkStart w:id="5" w:name="_Toc392838895"/>
      <w:bookmarkStart w:id="6" w:name="_Toc398716180"/>
      <w:r w:rsidRPr="00163D50">
        <w:rPr>
          <w:rFonts w:hint="cs"/>
          <w:rtl/>
        </w:rPr>
        <w:t xml:space="preserve">نکته </w:t>
      </w:r>
      <w:r w:rsidR="00121B95" w:rsidRPr="00163D50">
        <w:rPr>
          <w:rFonts w:hint="cs"/>
          <w:rtl/>
        </w:rPr>
        <w:t>اول</w:t>
      </w:r>
      <w:r w:rsidR="00AE4A6D" w:rsidRPr="00163D50">
        <w:rPr>
          <w:rFonts w:hint="cs"/>
          <w:rtl/>
        </w:rPr>
        <w:t>: ت</w:t>
      </w:r>
      <w:r w:rsidR="006E2582" w:rsidRPr="00163D50">
        <w:rPr>
          <w:rFonts w:hint="cs"/>
          <w:rtl/>
        </w:rPr>
        <w:t>أ</w:t>
      </w:r>
      <w:r w:rsidR="00AE4A6D" w:rsidRPr="00163D50">
        <w:rPr>
          <w:rFonts w:hint="cs"/>
          <w:rtl/>
        </w:rPr>
        <w:t>کید آیات این باب بر قول سلیم</w:t>
      </w:r>
      <w:bookmarkEnd w:id="5"/>
      <w:bookmarkEnd w:id="6"/>
    </w:p>
    <w:p w:rsidR="009F14C6" w:rsidRPr="00163D50" w:rsidRDefault="00121B95" w:rsidP="000729D1">
      <w:pPr>
        <w:rPr>
          <w:lang w:bidi="fa-IR"/>
        </w:rPr>
      </w:pPr>
      <w:r w:rsidRPr="00163D50">
        <w:rPr>
          <w:rFonts w:hint="cs"/>
          <w:rtl/>
          <w:lang w:bidi="fa-IR"/>
        </w:rPr>
        <w:t xml:space="preserve"> </w:t>
      </w:r>
      <w:r w:rsidR="00C4206F" w:rsidRPr="00163D50">
        <w:rPr>
          <w:rFonts w:hint="cs"/>
          <w:rtl/>
          <w:lang w:bidi="fa-IR"/>
        </w:rPr>
        <w:t>این است که غالب این آیات به اینکه سخن</w:t>
      </w:r>
      <w:r w:rsidRPr="00163D50">
        <w:rPr>
          <w:rFonts w:hint="cs"/>
          <w:rtl/>
          <w:lang w:bidi="fa-IR"/>
        </w:rPr>
        <w:t>،</w:t>
      </w:r>
      <w:r w:rsidR="00C4206F" w:rsidRPr="00163D50">
        <w:rPr>
          <w:rFonts w:hint="cs"/>
          <w:rtl/>
          <w:lang w:bidi="fa-IR"/>
        </w:rPr>
        <w:t xml:space="preserve"> سخن درستی باشد توجه دارد. </w:t>
      </w:r>
      <w:r w:rsidR="00D05118" w:rsidRPr="00163D50">
        <w:rPr>
          <w:rFonts w:hint="cs"/>
          <w:rtl/>
          <w:lang w:bidi="fa-IR"/>
        </w:rPr>
        <w:t>می‌گوید</w:t>
      </w:r>
      <w:r w:rsidR="00C4206F" w:rsidRPr="00163D50">
        <w:rPr>
          <w:rFonts w:hint="cs"/>
          <w:rtl/>
          <w:lang w:bidi="fa-IR"/>
        </w:rPr>
        <w:t xml:space="preserve"> سخن شما </w:t>
      </w:r>
      <w:r w:rsidRPr="00163D50">
        <w:rPr>
          <w:rFonts w:hint="cs"/>
          <w:rtl/>
          <w:lang w:bidi="fa-IR"/>
        </w:rPr>
        <w:t xml:space="preserve">باید </w:t>
      </w:r>
      <w:r w:rsidR="00C4206F" w:rsidRPr="00163D50">
        <w:rPr>
          <w:rFonts w:hint="cs"/>
          <w:rtl/>
          <w:lang w:bidi="fa-IR"/>
        </w:rPr>
        <w:t>سخن درست</w:t>
      </w:r>
      <w:r w:rsidRPr="00163D50">
        <w:rPr>
          <w:rFonts w:hint="cs"/>
          <w:rtl/>
          <w:lang w:bidi="fa-IR"/>
        </w:rPr>
        <w:t>ی</w:t>
      </w:r>
      <w:r w:rsidR="00C4206F" w:rsidRPr="00163D50">
        <w:rPr>
          <w:rFonts w:hint="cs"/>
          <w:rtl/>
          <w:lang w:bidi="fa-IR"/>
        </w:rPr>
        <w:t xml:space="preserve"> باشد و قول زور نباشد</w:t>
      </w:r>
      <w:r w:rsidRPr="00163D50">
        <w:rPr>
          <w:rFonts w:hint="cs"/>
          <w:rtl/>
          <w:lang w:bidi="fa-IR"/>
        </w:rPr>
        <w:t>،</w:t>
      </w:r>
      <w:r w:rsidR="00C4206F" w:rsidRPr="00163D50">
        <w:rPr>
          <w:rFonts w:hint="cs"/>
          <w:rtl/>
          <w:lang w:bidi="fa-IR"/>
        </w:rPr>
        <w:t xml:space="preserve"> قول باطل نباشد</w:t>
      </w:r>
      <w:r w:rsidRPr="00163D50">
        <w:rPr>
          <w:rFonts w:hint="cs"/>
          <w:rtl/>
          <w:lang w:bidi="fa-IR"/>
        </w:rPr>
        <w:t>،</w:t>
      </w:r>
      <w:r w:rsidR="00C4206F" w:rsidRPr="00163D50">
        <w:rPr>
          <w:rFonts w:hint="cs"/>
          <w:rtl/>
          <w:lang w:bidi="fa-IR"/>
        </w:rPr>
        <w:t xml:space="preserve"> قول صحیح و سالم و سلیم و سدید باشد. بخش زیادی از این آیات ناظر به این است که سخن باید از امور باطل و </w:t>
      </w:r>
      <w:r w:rsidR="00D05118" w:rsidRPr="00163D50">
        <w:rPr>
          <w:rFonts w:hint="cs"/>
          <w:rtl/>
          <w:lang w:bidi="fa-IR"/>
        </w:rPr>
        <w:t>آسیب‌ها</w:t>
      </w:r>
      <w:r w:rsidR="00C4206F" w:rsidRPr="00163D50">
        <w:rPr>
          <w:rFonts w:hint="cs"/>
          <w:rtl/>
          <w:lang w:bidi="fa-IR"/>
        </w:rPr>
        <w:t xml:space="preserve"> مبرا باشد</w:t>
      </w:r>
      <w:r w:rsidRPr="00163D50">
        <w:rPr>
          <w:rFonts w:hint="cs"/>
          <w:rtl/>
          <w:lang w:bidi="fa-IR"/>
        </w:rPr>
        <w:t>.</w:t>
      </w:r>
      <w:r w:rsidR="00C4206F" w:rsidRPr="00163D50">
        <w:rPr>
          <w:rFonts w:hint="cs"/>
          <w:rtl/>
          <w:lang w:bidi="fa-IR"/>
        </w:rPr>
        <w:t xml:space="preserve"> </w:t>
      </w:r>
      <w:r w:rsidRPr="00163D50">
        <w:rPr>
          <w:rFonts w:hint="cs"/>
          <w:rtl/>
          <w:lang w:bidi="fa-IR"/>
        </w:rPr>
        <w:t>البته</w:t>
      </w:r>
      <w:r w:rsidR="00C4206F" w:rsidRPr="00163D50">
        <w:rPr>
          <w:rFonts w:hint="cs"/>
          <w:rtl/>
          <w:lang w:bidi="fa-IR"/>
        </w:rPr>
        <w:t xml:space="preserve"> در این حد از دلالت</w:t>
      </w:r>
      <w:r w:rsidRPr="00163D50">
        <w:rPr>
          <w:rFonts w:hint="cs"/>
          <w:rtl/>
          <w:lang w:bidi="fa-IR"/>
        </w:rPr>
        <w:t>، آیه</w:t>
      </w:r>
      <w:r w:rsidR="00C4206F" w:rsidRPr="00163D50">
        <w:rPr>
          <w:rFonts w:hint="cs"/>
          <w:rtl/>
          <w:lang w:bidi="fa-IR"/>
        </w:rPr>
        <w:t xml:space="preserve"> ربطی به بحث </w:t>
      </w:r>
      <w:r w:rsidRPr="00163D50">
        <w:rPr>
          <w:rFonts w:hint="cs"/>
          <w:rtl/>
          <w:lang w:bidi="fa-IR"/>
        </w:rPr>
        <w:t>مزبور</w:t>
      </w:r>
      <w:r w:rsidR="00C4206F" w:rsidRPr="00163D50">
        <w:rPr>
          <w:rFonts w:hint="cs"/>
          <w:rtl/>
          <w:lang w:bidi="fa-IR"/>
        </w:rPr>
        <w:t xml:space="preserve"> ندارد. اما ممکن است در این آیات گروهی باشد یا بعضی </w:t>
      </w:r>
      <w:r w:rsidRPr="00163D50">
        <w:rPr>
          <w:rFonts w:hint="cs"/>
          <w:rtl/>
          <w:lang w:bidi="fa-IR"/>
        </w:rPr>
        <w:t xml:space="preserve">از آنها </w:t>
      </w:r>
      <w:r w:rsidR="00C4206F" w:rsidRPr="00163D50">
        <w:rPr>
          <w:rFonts w:hint="cs"/>
          <w:rtl/>
          <w:lang w:bidi="fa-IR"/>
        </w:rPr>
        <w:t xml:space="preserve">باشد که ناظر به سخن تبلیغی </w:t>
      </w:r>
      <w:r w:rsidRPr="00163D50">
        <w:rPr>
          <w:rFonts w:hint="cs"/>
          <w:rtl/>
          <w:lang w:bidi="fa-IR"/>
        </w:rPr>
        <w:t xml:space="preserve">و </w:t>
      </w:r>
      <w:r w:rsidR="00C4206F" w:rsidRPr="00163D50">
        <w:rPr>
          <w:rFonts w:hint="cs"/>
          <w:rtl/>
          <w:lang w:bidi="fa-IR"/>
        </w:rPr>
        <w:t xml:space="preserve">سخن هدایتگر </w:t>
      </w:r>
      <w:r w:rsidRPr="00163D50">
        <w:rPr>
          <w:rFonts w:hint="cs"/>
          <w:rtl/>
          <w:lang w:bidi="fa-IR"/>
        </w:rPr>
        <w:t>باشد</w:t>
      </w:r>
      <w:r w:rsidR="00C4206F" w:rsidRPr="00163D50">
        <w:rPr>
          <w:rFonts w:hint="cs"/>
          <w:rtl/>
          <w:lang w:bidi="fa-IR"/>
        </w:rPr>
        <w:t xml:space="preserve">. </w:t>
      </w:r>
      <w:r w:rsidRPr="00163D50">
        <w:rPr>
          <w:rFonts w:hint="cs"/>
          <w:rtl/>
          <w:lang w:bidi="fa-IR"/>
        </w:rPr>
        <w:t xml:space="preserve">مانند آیاتی که </w:t>
      </w:r>
      <w:r w:rsidR="00D05118" w:rsidRPr="00163D50">
        <w:rPr>
          <w:rFonts w:hint="cs"/>
          <w:rtl/>
          <w:lang w:bidi="fa-IR"/>
        </w:rPr>
        <w:t>می‌گوی</w:t>
      </w:r>
      <w:r w:rsidRPr="00163D50">
        <w:rPr>
          <w:rFonts w:hint="cs"/>
          <w:rtl/>
          <w:lang w:bidi="fa-IR"/>
        </w:rPr>
        <w:t>ن</w:t>
      </w:r>
      <w:r w:rsidR="00D05118" w:rsidRPr="00163D50">
        <w:rPr>
          <w:rFonts w:hint="cs"/>
          <w:rtl/>
          <w:lang w:bidi="fa-IR"/>
        </w:rPr>
        <w:t>د</w:t>
      </w:r>
      <w:r w:rsidRPr="00163D50">
        <w:rPr>
          <w:rFonts w:hint="cs"/>
          <w:rtl/>
          <w:lang w:bidi="fa-IR"/>
        </w:rPr>
        <w:t>:</w:t>
      </w:r>
      <w:r w:rsidR="00C4206F" w:rsidRPr="00163D50">
        <w:rPr>
          <w:rFonts w:hint="cs"/>
          <w:rtl/>
          <w:lang w:bidi="fa-IR"/>
        </w:rPr>
        <w:t xml:space="preserve"> بگویید </w:t>
      </w:r>
      <w:r w:rsidRPr="00163D50">
        <w:rPr>
          <w:rFonts w:hint="cs"/>
          <w:rtl/>
          <w:lang w:bidi="fa-IR"/>
        </w:rPr>
        <w:t>«</w:t>
      </w:r>
      <w:r w:rsidR="00C4206F" w:rsidRPr="00163D50">
        <w:rPr>
          <w:rFonts w:hint="cs"/>
          <w:rtl/>
          <w:lang w:bidi="fa-IR"/>
        </w:rPr>
        <w:t>قولاً بلیغا</w:t>
      </w:r>
      <w:r w:rsidRPr="00163D50">
        <w:rPr>
          <w:rFonts w:hint="cs"/>
          <w:rtl/>
          <w:lang w:bidi="fa-IR"/>
        </w:rPr>
        <w:t xml:space="preserve">»، </w:t>
      </w:r>
      <w:r w:rsidR="00C4206F" w:rsidRPr="00163D50">
        <w:rPr>
          <w:rFonts w:hint="cs"/>
          <w:rtl/>
          <w:lang w:bidi="fa-IR"/>
        </w:rPr>
        <w:t>ظاهر</w:t>
      </w:r>
      <w:r w:rsidR="000F6E75" w:rsidRPr="00163D50">
        <w:rPr>
          <w:rFonts w:hint="cs"/>
          <w:rtl/>
          <w:lang w:bidi="fa-IR"/>
        </w:rPr>
        <w:t xml:space="preserve"> آیه</w:t>
      </w:r>
      <w:r w:rsidR="00C4206F" w:rsidRPr="00163D50">
        <w:rPr>
          <w:rFonts w:hint="cs"/>
          <w:rtl/>
          <w:lang w:bidi="fa-IR"/>
        </w:rPr>
        <w:t xml:space="preserve"> ناظر به این است که سخن </w:t>
      </w:r>
      <w:r w:rsidR="00D05118" w:rsidRPr="00163D50">
        <w:rPr>
          <w:rFonts w:hint="cs"/>
          <w:rtl/>
          <w:lang w:bidi="fa-IR"/>
        </w:rPr>
        <w:t>مؤثر</w:t>
      </w:r>
      <w:r w:rsidR="00C4206F" w:rsidRPr="00163D50">
        <w:rPr>
          <w:rFonts w:hint="cs"/>
          <w:rtl/>
          <w:lang w:bidi="fa-IR"/>
        </w:rPr>
        <w:t xml:space="preserve"> در دیگری باشد</w:t>
      </w:r>
      <w:r w:rsidR="000F6E75" w:rsidRPr="00163D50">
        <w:rPr>
          <w:rFonts w:hint="cs"/>
          <w:rtl/>
          <w:lang w:bidi="fa-IR"/>
        </w:rPr>
        <w:t>،</w:t>
      </w:r>
      <w:r w:rsidR="00C4206F" w:rsidRPr="00163D50">
        <w:rPr>
          <w:rFonts w:hint="cs"/>
          <w:rtl/>
          <w:lang w:bidi="fa-IR"/>
        </w:rPr>
        <w:t xml:space="preserve"> نافذ در دیگری باشد.</w:t>
      </w:r>
      <w:r w:rsidR="000F6E75" w:rsidRPr="00163D50">
        <w:rPr>
          <w:rFonts w:hint="cs"/>
          <w:rtl/>
          <w:lang w:bidi="fa-IR"/>
        </w:rPr>
        <w:t xml:space="preserve"> حال آیات مذکور</w:t>
      </w:r>
      <w:r w:rsidR="00C4206F" w:rsidRPr="00163D50">
        <w:rPr>
          <w:rFonts w:hint="cs"/>
          <w:rtl/>
          <w:lang w:bidi="fa-IR"/>
        </w:rPr>
        <w:t xml:space="preserve"> اگر </w:t>
      </w:r>
      <w:r w:rsidR="000F6E75" w:rsidRPr="00163D50">
        <w:rPr>
          <w:rFonts w:hint="cs"/>
          <w:rtl/>
          <w:lang w:bidi="fa-IR"/>
        </w:rPr>
        <w:t xml:space="preserve">از </w:t>
      </w:r>
      <w:r w:rsidR="00C4206F" w:rsidRPr="00163D50">
        <w:rPr>
          <w:rFonts w:hint="cs"/>
          <w:rtl/>
          <w:lang w:bidi="fa-IR"/>
        </w:rPr>
        <w:t xml:space="preserve">آیاتی باشد که </w:t>
      </w:r>
      <w:r w:rsidR="000F6E75" w:rsidRPr="00163D50">
        <w:rPr>
          <w:rFonts w:hint="cs"/>
          <w:rtl/>
          <w:lang w:bidi="fa-IR"/>
        </w:rPr>
        <w:t>جزء</w:t>
      </w:r>
      <w:r w:rsidR="00C4206F" w:rsidRPr="00163D50">
        <w:rPr>
          <w:rFonts w:hint="cs"/>
          <w:rtl/>
          <w:lang w:bidi="fa-IR"/>
        </w:rPr>
        <w:t xml:space="preserve"> </w:t>
      </w:r>
      <w:r w:rsidR="000F6E75" w:rsidRPr="00163D50">
        <w:rPr>
          <w:rFonts w:hint="cs"/>
          <w:rtl/>
          <w:lang w:bidi="fa-IR"/>
        </w:rPr>
        <w:t>قسم</w:t>
      </w:r>
      <w:r w:rsidR="00C4206F" w:rsidRPr="00163D50">
        <w:rPr>
          <w:rFonts w:hint="cs"/>
          <w:rtl/>
          <w:lang w:bidi="fa-IR"/>
        </w:rPr>
        <w:t xml:space="preserve"> دوم باشد</w:t>
      </w:r>
      <w:r w:rsidR="000F6E75" w:rsidRPr="00163D50">
        <w:rPr>
          <w:rFonts w:hint="cs"/>
          <w:rtl/>
          <w:lang w:bidi="fa-IR"/>
        </w:rPr>
        <w:t>،</w:t>
      </w:r>
      <w:r w:rsidR="00C4206F" w:rsidRPr="00163D50">
        <w:rPr>
          <w:rFonts w:hint="cs"/>
          <w:rtl/>
          <w:lang w:bidi="fa-IR"/>
        </w:rPr>
        <w:t xml:space="preserve"> یعنی قرائنی داشته باشد که </w:t>
      </w:r>
      <w:r w:rsidR="00C4206F" w:rsidRPr="00163D50">
        <w:rPr>
          <w:rFonts w:hint="cs"/>
          <w:rtl/>
          <w:lang w:bidi="fa-IR"/>
        </w:rPr>
        <w:lastRenderedPageBreak/>
        <w:t xml:space="preserve">سخن </w:t>
      </w:r>
      <w:r w:rsidR="000F6E75" w:rsidRPr="00163D50">
        <w:rPr>
          <w:rFonts w:hint="cs"/>
          <w:rtl/>
          <w:lang w:bidi="fa-IR"/>
        </w:rPr>
        <w:t xml:space="preserve">در آن </w:t>
      </w:r>
      <w:r w:rsidR="00C4206F" w:rsidRPr="00163D50">
        <w:rPr>
          <w:rFonts w:hint="cs"/>
          <w:rtl/>
          <w:lang w:bidi="fa-IR"/>
        </w:rPr>
        <w:t xml:space="preserve">ناظر به دیگران </w:t>
      </w:r>
      <w:r w:rsidR="000F6E75" w:rsidRPr="00163D50">
        <w:rPr>
          <w:rFonts w:hint="cs"/>
          <w:rtl/>
          <w:lang w:bidi="fa-IR"/>
        </w:rPr>
        <w:t>است،</w:t>
      </w:r>
      <w:r w:rsidR="00C4206F" w:rsidRPr="00163D50">
        <w:rPr>
          <w:rFonts w:hint="cs"/>
          <w:rtl/>
          <w:lang w:bidi="fa-IR"/>
        </w:rPr>
        <w:t xml:space="preserve"> </w:t>
      </w:r>
      <w:r w:rsidR="000F6E75" w:rsidRPr="00163D50">
        <w:rPr>
          <w:rFonts w:hint="cs"/>
          <w:rtl/>
          <w:lang w:bidi="fa-IR"/>
        </w:rPr>
        <w:t xml:space="preserve">یعنی </w:t>
      </w:r>
      <w:r w:rsidR="00C4206F" w:rsidRPr="00163D50">
        <w:rPr>
          <w:rFonts w:hint="cs"/>
          <w:rtl/>
          <w:lang w:bidi="fa-IR"/>
        </w:rPr>
        <w:t>سخ</w:t>
      </w:r>
      <w:r w:rsidR="000F6E75" w:rsidRPr="00163D50">
        <w:rPr>
          <w:rFonts w:hint="cs"/>
          <w:rtl/>
          <w:lang w:bidi="fa-IR"/>
        </w:rPr>
        <w:t>نی</w:t>
      </w:r>
      <w:r w:rsidR="00C4206F" w:rsidRPr="00163D50">
        <w:rPr>
          <w:rFonts w:hint="cs"/>
          <w:rtl/>
          <w:lang w:bidi="fa-IR"/>
        </w:rPr>
        <w:t xml:space="preserve"> </w:t>
      </w:r>
      <w:r w:rsidR="00D05118" w:rsidRPr="00163D50">
        <w:rPr>
          <w:rFonts w:hint="cs"/>
          <w:rtl/>
          <w:lang w:bidi="fa-IR"/>
        </w:rPr>
        <w:t>می‌خواهد</w:t>
      </w:r>
      <w:r w:rsidR="00C4206F" w:rsidRPr="00163D50">
        <w:rPr>
          <w:rFonts w:hint="cs"/>
          <w:rtl/>
          <w:lang w:bidi="fa-IR"/>
        </w:rPr>
        <w:t xml:space="preserve"> </w:t>
      </w:r>
      <w:r w:rsidR="000F6E75" w:rsidRPr="00163D50">
        <w:rPr>
          <w:rFonts w:hint="cs"/>
          <w:rtl/>
          <w:lang w:bidi="fa-IR"/>
        </w:rPr>
        <w:t xml:space="preserve">که </w:t>
      </w:r>
      <w:r w:rsidR="00C4206F" w:rsidRPr="00163D50">
        <w:rPr>
          <w:rFonts w:hint="cs"/>
          <w:rtl/>
          <w:lang w:bidi="fa-IR"/>
        </w:rPr>
        <w:t xml:space="preserve">نافذ و </w:t>
      </w:r>
      <w:r w:rsidR="00D05118" w:rsidRPr="00163D50">
        <w:rPr>
          <w:rFonts w:hint="cs"/>
          <w:rtl/>
          <w:lang w:bidi="fa-IR"/>
        </w:rPr>
        <w:t>مؤثر</w:t>
      </w:r>
      <w:r w:rsidR="00C4206F" w:rsidRPr="00163D50">
        <w:rPr>
          <w:rFonts w:hint="cs"/>
          <w:rtl/>
          <w:lang w:bidi="fa-IR"/>
        </w:rPr>
        <w:t xml:space="preserve"> باشد و ایجاد تغییر در دیگران بکند</w:t>
      </w:r>
      <w:r w:rsidR="000F6E75" w:rsidRPr="00163D50">
        <w:rPr>
          <w:rFonts w:hint="cs"/>
          <w:rtl/>
          <w:lang w:bidi="fa-IR"/>
        </w:rPr>
        <w:t>، در این صورت این آیات</w:t>
      </w:r>
      <w:r w:rsidR="00C4206F" w:rsidRPr="00163D50">
        <w:rPr>
          <w:rFonts w:hint="cs"/>
          <w:rtl/>
          <w:lang w:bidi="fa-IR"/>
        </w:rPr>
        <w:t xml:space="preserve"> با بحث ما ارتباط پیدا </w:t>
      </w:r>
      <w:r w:rsidR="000F6E75" w:rsidRPr="00163D50">
        <w:rPr>
          <w:rFonts w:hint="cs"/>
          <w:rtl/>
          <w:lang w:bidi="fa-IR"/>
        </w:rPr>
        <w:t>خواهد کرد</w:t>
      </w:r>
      <w:r w:rsidR="00C4206F" w:rsidRPr="00163D50">
        <w:rPr>
          <w:rFonts w:hint="cs"/>
          <w:rtl/>
          <w:lang w:bidi="fa-IR"/>
        </w:rPr>
        <w:t xml:space="preserve">. </w:t>
      </w:r>
      <w:r w:rsidR="000F6E75" w:rsidRPr="00163D50">
        <w:rPr>
          <w:rFonts w:hint="cs"/>
          <w:rtl/>
          <w:lang w:bidi="fa-IR"/>
        </w:rPr>
        <w:t>به عبارت دیگر</w:t>
      </w:r>
      <w:r w:rsidR="00C4206F" w:rsidRPr="00163D50">
        <w:rPr>
          <w:rFonts w:hint="cs"/>
          <w:rtl/>
          <w:lang w:bidi="fa-IR"/>
        </w:rPr>
        <w:t xml:space="preserve"> ممکن است آیاتی که در آن امر به گفتار و سخن گفتن شده است  را </w:t>
      </w:r>
      <w:r w:rsidR="000F6E75" w:rsidRPr="00163D50">
        <w:rPr>
          <w:rFonts w:hint="cs"/>
          <w:rtl/>
          <w:lang w:bidi="fa-IR"/>
        </w:rPr>
        <w:t>بتوان به دو گروه تقسیم کرد</w:t>
      </w:r>
      <w:r w:rsidR="00C4206F" w:rsidRPr="00163D50">
        <w:rPr>
          <w:rFonts w:hint="cs"/>
          <w:rtl/>
          <w:lang w:bidi="fa-IR"/>
        </w:rPr>
        <w:t xml:space="preserve">. بحث </w:t>
      </w:r>
      <w:r w:rsidR="000F6E75" w:rsidRPr="00163D50">
        <w:rPr>
          <w:rFonts w:hint="cs"/>
          <w:rtl/>
          <w:lang w:bidi="fa-IR"/>
        </w:rPr>
        <w:t xml:space="preserve">مزبور </w:t>
      </w:r>
      <w:r w:rsidR="00C4206F" w:rsidRPr="00163D50">
        <w:rPr>
          <w:rFonts w:hint="cs"/>
          <w:rtl/>
          <w:lang w:bidi="fa-IR"/>
        </w:rPr>
        <w:t>ذاتاً بحث تفسیری مهم</w:t>
      </w:r>
      <w:r w:rsidR="000F6E75" w:rsidRPr="00163D50">
        <w:rPr>
          <w:rFonts w:hint="cs"/>
          <w:rtl/>
          <w:lang w:bidi="fa-IR"/>
        </w:rPr>
        <w:t>ی</w:t>
      </w:r>
      <w:r w:rsidR="00C4206F" w:rsidRPr="00163D50">
        <w:rPr>
          <w:rFonts w:hint="cs"/>
          <w:rtl/>
          <w:lang w:bidi="fa-IR"/>
        </w:rPr>
        <w:t xml:space="preserve"> است</w:t>
      </w:r>
      <w:r w:rsidR="000F6E75" w:rsidRPr="00163D50">
        <w:rPr>
          <w:rFonts w:hint="cs"/>
          <w:rtl/>
          <w:lang w:bidi="fa-IR"/>
        </w:rPr>
        <w:t>، که نیاز به دقت و کار زیادی دارد. با این حال</w:t>
      </w:r>
      <w:r w:rsidR="00C4206F" w:rsidRPr="00163D50">
        <w:rPr>
          <w:rFonts w:hint="cs"/>
          <w:rtl/>
          <w:lang w:bidi="fa-IR"/>
        </w:rPr>
        <w:t xml:space="preserve"> بخشی از آیات است که ناظر به قول در مقام هدایت و تبلیغ و تأثیر در دیگران نیست</w:t>
      </w:r>
      <w:r w:rsidR="000F6E75" w:rsidRPr="00163D50">
        <w:rPr>
          <w:rFonts w:hint="cs"/>
          <w:rtl/>
          <w:lang w:bidi="fa-IR"/>
        </w:rPr>
        <w:t>،</w:t>
      </w:r>
      <w:r w:rsidR="00C4206F" w:rsidRPr="00163D50">
        <w:rPr>
          <w:rFonts w:hint="cs"/>
          <w:rtl/>
          <w:lang w:bidi="fa-IR"/>
        </w:rPr>
        <w:t xml:space="preserve"> بلکه ناظر به این است که سخن گفتن که یک رفتار بسیار مهم بشر است باید روی موازین و معیارهای خاصی باشد. </w:t>
      </w:r>
      <w:r w:rsidR="000F6E75" w:rsidRPr="00163D50">
        <w:rPr>
          <w:rFonts w:hint="cs"/>
          <w:rtl/>
          <w:lang w:bidi="fa-IR"/>
        </w:rPr>
        <w:t xml:space="preserve">و </w:t>
      </w:r>
      <w:r w:rsidR="00C4206F" w:rsidRPr="00163D50">
        <w:rPr>
          <w:rFonts w:hint="cs"/>
          <w:rtl/>
          <w:lang w:bidi="fa-IR"/>
        </w:rPr>
        <w:t xml:space="preserve">قول زور و باطل و </w:t>
      </w:r>
      <w:r w:rsidR="000F6E75" w:rsidRPr="00163D50">
        <w:rPr>
          <w:rFonts w:hint="cs"/>
          <w:rtl/>
          <w:lang w:bidi="fa-IR"/>
        </w:rPr>
        <w:t>مانند آن نباشد، بلکه</w:t>
      </w:r>
      <w:r w:rsidR="00C4206F" w:rsidRPr="00163D50">
        <w:rPr>
          <w:rFonts w:hint="cs"/>
          <w:rtl/>
          <w:lang w:bidi="fa-IR"/>
        </w:rPr>
        <w:t xml:space="preserve"> قول سدید و استوار و صادق باشد. گروه دوم آیاتی </w:t>
      </w:r>
      <w:r w:rsidR="000F6E75" w:rsidRPr="00163D50">
        <w:rPr>
          <w:rFonts w:hint="cs"/>
          <w:rtl/>
          <w:lang w:bidi="fa-IR"/>
        </w:rPr>
        <w:t>ه</w:t>
      </w:r>
      <w:r w:rsidR="00C4206F" w:rsidRPr="00163D50">
        <w:rPr>
          <w:rFonts w:hint="cs"/>
          <w:rtl/>
          <w:lang w:bidi="fa-IR"/>
        </w:rPr>
        <w:t>ست</w:t>
      </w:r>
      <w:r w:rsidR="000F6E75" w:rsidRPr="00163D50">
        <w:rPr>
          <w:rFonts w:hint="cs"/>
          <w:rtl/>
          <w:lang w:bidi="fa-IR"/>
        </w:rPr>
        <w:t>ند که به واسطه</w:t>
      </w:r>
      <w:r w:rsidR="00C4206F" w:rsidRPr="00163D50">
        <w:rPr>
          <w:rFonts w:hint="cs"/>
          <w:rtl/>
          <w:lang w:bidi="fa-IR"/>
        </w:rPr>
        <w:t xml:space="preserve"> قرائنی معلوم است که فرمان به گفتن و سخن گفتن ناظر به سخنی است </w:t>
      </w:r>
      <w:r w:rsidR="000F6E75" w:rsidRPr="00163D50">
        <w:rPr>
          <w:rFonts w:hint="cs"/>
          <w:rtl/>
          <w:lang w:bidi="fa-IR"/>
        </w:rPr>
        <w:t xml:space="preserve">که </w:t>
      </w:r>
      <w:r w:rsidR="00C4206F" w:rsidRPr="00163D50">
        <w:rPr>
          <w:rFonts w:hint="cs"/>
          <w:rtl/>
          <w:lang w:bidi="fa-IR"/>
        </w:rPr>
        <w:t xml:space="preserve">در مقام تبلیغ </w:t>
      </w:r>
      <w:r w:rsidR="000F6E75" w:rsidRPr="00163D50">
        <w:rPr>
          <w:rFonts w:hint="cs"/>
          <w:rtl/>
          <w:lang w:bidi="fa-IR"/>
        </w:rPr>
        <w:t>و</w:t>
      </w:r>
      <w:r w:rsidR="00C4206F" w:rsidRPr="00163D50">
        <w:rPr>
          <w:rFonts w:hint="cs"/>
          <w:rtl/>
          <w:lang w:bidi="fa-IR"/>
        </w:rPr>
        <w:t xml:space="preserve"> هدایت </w:t>
      </w:r>
      <w:r w:rsidR="000F6E75" w:rsidRPr="00163D50">
        <w:rPr>
          <w:rFonts w:hint="cs"/>
          <w:rtl/>
          <w:lang w:bidi="fa-IR"/>
        </w:rPr>
        <w:t>و</w:t>
      </w:r>
      <w:r w:rsidR="00C4206F" w:rsidRPr="00163D50">
        <w:rPr>
          <w:rFonts w:hint="cs"/>
          <w:rtl/>
          <w:lang w:bidi="fa-IR"/>
        </w:rPr>
        <w:t xml:space="preserve"> راهنمایی </w:t>
      </w:r>
      <w:r w:rsidR="000F6E75" w:rsidRPr="00163D50">
        <w:rPr>
          <w:rFonts w:hint="cs"/>
          <w:rtl/>
          <w:lang w:bidi="fa-IR"/>
        </w:rPr>
        <w:t>می‌باشد. مانند:</w:t>
      </w:r>
      <w:r w:rsidR="00C4206F" w:rsidRPr="00163D50">
        <w:rPr>
          <w:rFonts w:hint="cs"/>
          <w:rtl/>
          <w:lang w:bidi="fa-IR"/>
        </w:rPr>
        <w:t xml:space="preserve"> </w:t>
      </w:r>
      <w:r w:rsidR="00B84878" w:rsidRPr="00163D50">
        <w:rPr>
          <w:rFonts w:hint="cs"/>
          <w:rtl/>
          <w:lang w:bidi="fa-IR"/>
        </w:rPr>
        <w:t>«</w:t>
      </w:r>
      <w:r w:rsidR="000729D1" w:rsidRPr="00163D50">
        <w:rPr>
          <w:rFonts w:hint="cs"/>
          <w:b/>
          <w:bCs/>
          <w:rtl/>
          <w:lang w:bidi="fa-IR"/>
        </w:rPr>
        <w:t>قُولُوا قَولاً بَلیغاً</w:t>
      </w:r>
      <w:r w:rsidR="00B84878" w:rsidRPr="00163D50">
        <w:rPr>
          <w:rFonts w:hint="cs"/>
          <w:rtl/>
          <w:lang w:bidi="fa-IR"/>
        </w:rPr>
        <w:t>»</w:t>
      </w:r>
      <w:r w:rsidR="00C4206F" w:rsidRPr="00163D50">
        <w:rPr>
          <w:rFonts w:hint="cs"/>
          <w:rtl/>
          <w:lang w:bidi="fa-IR"/>
        </w:rPr>
        <w:t xml:space="preserve"> یا </w:t>
      </w:r>
      <w:r w:rsidR="000F6E75" w:rsidRPr="00163D50">
        <w:rPr>
          <w:rFonts w:hint="cs"/>
          <w:rtl/>
          <w:lang w:bidi="fa-IR"/>
        </w:rPr>
        <w:t>«</w:t>
      </w:r>
      <w:r w:rsidR="00C4206F" w:rsidRPr="00163D50">
        <w:rPr>
          <w:rFonts w:hint="cs"/>
          <w:rtl/>
          <w:lang w:bidi="fa-IR"/>
        </w:rPr>
        <w:t>قولاً لینا</w:t>
      </w:r>
      <w:r w:rsidR="000729D1" w:rsidRPr="00163D50">
        <w:rPr>
          <w:rFonts w:hint="cs"/>
          <w:rtl/>
          <w:lang w:bidi="fa-IR"/>
        </w:rPr>
        <w:t>ً</w:t>
      </w:r>
      <w:r w:rsidR="000F6E75" w:rsidRPr="00163D50">
        <w:rPr>
          <w:rFonts w:hint="cs"/>
          <w:rtl/>
          <w:lang w:bidi="fa-IR"/>
        </w:rPr>
        <w:t>».</w:t>
      </w:r>
      <w:r w:rsidR="00C4206F" w:rsidRPr="00163D50">
        <w:rPr>
          <w:rFonts w:hint="cs"/>
          <w:rtl/>
          <w:lang w:bidi="fa-IR"/>
        </w:rPr>
        <w:t xml:space="preserve"> این دو گروه </w:t>
      </w:r>
      <w:r w:rsidR="000F6E75" w:rsidRPr="00163D50">
        <w:rPr>
          <w:rFonts w:hint="cs"/>
          <w:rtl/>
          <w:lang w:bidi="fa-IR"/>
        </w:rPr>
        <w:t>در این آیات وجود دارد. با توجه به نکته‌ای که بیان شد، گروه اول چندان ربطی با بحث مزبور</w:t>
      </w:r>
      <w:r w:rsidR="00C4206F" w:rsidRPr="00163D50">
        <w:rPr>
          <w:rFonts w:hint="cs"/>
          <w:rtl/>
          <w:lang w:bidi="fa-IR"/>
        </w:rPr>
        <w:t xml:space="preserve"> ندارد</w:t>
      </w:r>
      <w:r w:rsidR="000F6E75" w:rsidRPr="00163D50">
        <w:rPr>
          <w:rFonts w:hint="cs"/>
          <w:rtl/>
          <w:lang w:bidi="fa-IR"/>
        </w:rPr>
        <w:t>.</w:t>
      </w:r>
      <w:r w:rsidR="00C4206F" w:rsidRPr="00163D50">
        <w:rPr>
          <w:rFonts w:hint="cs"/>
          <w:rtl/>
          <w:lang w:bidi="fa-IR"/>
        </w:rPr>
        <w:t xml:space="preserve"> اما گروه دوم ممکن است به عنوان یکی از </w:t>
      </w:r>
      <w:r w:rsidR="00D05118" w:rsidRPr="00163D50">
        <w:rPr>
          <w:rFonts w:hint="cs"/>
          <w:rtl/>
          <w:lang w:bidi="fa-IR"/>
        </w:rPr>
        <w:t>مستمسک‌های</w:t>
      </w:r>
      <w:r w:rsidR="00C4206F" w:rsidRPr="00163D50">
        <w:rPr>
          <w:rFonts w:hint="cs"/>
          <w:rtl/>
          <w:lang w:bidi="fa-IR"/>
        </w:rPr>
        <w:t xml:space="preserve"> بحث قاعده ارشاد یا قاعده هدایت و تبلیغ قرار بگیرد</w:t>
      </w:r>
      <w:r w:rsidR="00D50D06" w:rsidRPr="00163D50">
        <w:rPr>
          <w:rFonts w:hint="cs"/>
          <w:rtl/>
          <w:lang w:bidi="fa-IR"/>
        </w:rPr>
        <w:t>.</w:t>
      </w:r>
      <w:r w:rsidR="00C4206F" w:rsidRPr="00163D50">
        <w:rPr>
          <w:rFonts w:hint="cs"/>
          <w:rtl/>
          <w:lang w:bidi="fa-IR"/>
        </w:rPr>
        <w:t xml:space="preserve"> </w:t>
      </w:r>
      <w:r w:rsidR="009F14C6" w:rsidRPr="00163D50">
        <w:rPr>
          <w:rFonts w:hint="cs"/>
          <w:rtl/>
          <w:lang w:bidi="fa-IR"/>
        </w:rPr>
        <w:t>و لذا</w:t>
      </w:r>
      <w:r w:rsidR="00C4206F" w:rsidRPr="00163D50">
        <w:rPr>
          <w:rFonts w:hint="cs"/>
          <w:rtl/>
          <w:lang w:bidi="fa-IR"/>
        </w:rPr>
        <w:t xml:space="preserve"> </w:t>
      </w:r>
      <w:r w:rsidR="009F14C6" w:rsidRPr="00163D50">
        <w:rPr>
          <w:rFonts w:hint="cs"/>
          <w:rtl/>
          <w:lang w:bidi="fa-IR"/>
        </w:rPr>
        <w:t xml:space="preserve">آنجا </w:t>
      </w:r>
      <w:r w:rsidR="00C4206F" w:rsidRPr="00163D50">
        <w:rPr>
          <w:rFonts w:hint="cs"/>
          <w:rtl/>
          <w:lang w:bidi="fa-IR"/>
        </w:rPr>
        <w:t xml:space="preserve">که </w:t>
      </w:r>
      <w:r w:rsidR="009F14C6" w:rsidRPr="00163D50">
        <w:rPr>
          <w:rFonts w:hint="cs"/>
          <w:rtl/>
          <w:lang w:bidi="fa-IR"/>
        </w:rPr>
        <w:t xml:space="preserve">خطاب به حضرت موسی </w:t>
      </w:r>
      <w:r w:rsidR="00C4206F" w:rsidRPr="00163D50">
        <w:rPr>
          <w:rFonts w:hint="cs"/>
          <w:rtl/>
          <w:lang w:bidi="fa-IR"/>
        </w:rPr>
        <w:t xml:space="preserve">فرمان </w:t>
      </w:r>
      <w:r w:rsidR="00D05118" w:rsidRPr="00163D50">
        <w:rPr>
          <w:rFonts w:hint="cs"/>
          <w:rtl/>
          <w:lang w:bidi="fa-IR"/>
        </w:rPr>
        <w:t>می‌دهد</w:t>
      </w:r>
      <w:r w:rsidR="00C4206F" w:rsidRPr="00163D50">
        <w:rPr>
          <w:rFonts w:hint="cs"/>
          <w:rtl/>
          <w:lang w:bidi="fa-IR"/>
        </w:rPr>
        <w:t xml:space="preserve"> برو </w:t>
      </w:r>
      <w:r w:rsidR="009F14C6" w:rsidRPr="00163D50">
        <w:rPr>
          <w:rFonts w:hint="cs"/>
          <w:rtl/>
          <w:lang w:bidi="fa-IR"/>
        </w:rPr>
        <w:t>به سمت فرعون و با</w:t>
      </w:r>
      <w:r w:rsidR="00C4206F" w:rsidRPr="00163D50">
        <w:rPr>
          <w:rFonts w:hint="cs"/>
          <w:rtl/>
          <w:lang w:bidi="fa-IR"/>
        </w:rPr>
        <w:t xml:space="preserve"> قولاً لینا </w:t>
      </w:r>
      <w:r w:rsidR="009F14C6" w:rsidRPr="00163D50">
        <w:rPr>
          <w:rFonts w:hint="cs"/>
          <w:rtl/>
          <w:lang w:bidi="fa-IR"/>
        </w:rPr>
        <w:t xml:space="preserve">حرفت را بیان نما، </w:t>
      </w:r>
      <w:r w:rsidR="00C4206F" w:rsidRPr="00163D50">
        <w:rPr>
          <w:rFonts w:hint="cs"/>
          <w:rtl/>
          <w:lang w:bidi="fa-IR"/>
        </w:rPr>
        <w:t xml:space="preserve">در حقیقت ناظر به این است </w:t>
      </w:r>
      <w:r w:rsidR="009F14C6" w:rsidRPr="00163D50">
        <w:rPr>
          <w:rFonts w:hint="cs"/>
          <w:rtl/>
          <w:lang w:bidi="fa-IR"/>
        </w:rPr>
        <w:t>که بروید او را ارشاد و</w:t>
      </w:r>
      <w:r w:rsidR="00C4206F" w:rsidRPr="00163D50">
        <w:rPr>
          <w:rFonts w:hint="cs"/>
          <w:rtl/>
          <w:lang w:bidi="fa-IR"/>
        </w:rPr>
        <w:t xml:space="preserve"> تبلیغ بکنید.</w:t>
      </w:r>
      <w:r w:rsidR="00D05118" w:rsidRPr="00163D50">
        <w:rPr>
          <w:rtl/>
          <w:lang w:bidi="fa-IR"/>
        </w:rPr>
        <w:t xml:space="preserve"> </w:t>
      </w:r>
      <w:r w:rsidR="009F14C6" w:rsidRPr="00163D50">
        <w:rPr>
          <w:rFonts w:hint="cs"/>
          <w:rtl/>
          <w:lang w:bidi="fa-IR"/>
        </w:rPr>
        <w:t>این‌ آیات</w:t>
      </w:r>
      <w:r w:rsidR="00C4206F" w:rsidRPr="00163D50">
        <w:rPr>
          <w:rFonts w:hint="cs"/>
          <w:rtl/>
          <w:lang w:bidi="fa-IR"/>
        </w:rPr>
        <w:t xml:space="preserve"> ممکن مورد استشهاد قرار بگیرد</w:t>
      </w:r>
      <w:r w:rsidR="009F14C6" w:rsidRPr="00163D50">
        <w:rPr>
          <w:rFonts w:hint="cs"/>
          <w:rtl/>
          <w:lang w:bidi="fa-IR"/>
        </w:rPr>
        <w:t>.</w:t>
      </w:r>
    </w:p>
    <w:p w:rsidR="00AE4A6D" w:rsidRPr="00163D50" w:rsidRDefault="00AE4A6D" w:rsidP="00D57266">
      <w:pPr>
        <w:pStyle w:val="Heading3"/>
        <w:rPr>
          <w:sz w:val="28"/>
          <w:szCs w:val="28"/>
        </w:rPr>
      </w:pPr>
      <w:bookmarkStart w:id="7" w:name="_Toc392838896"/>
      <w:bookmarkStart w:id="8" w:name="_Toc398716181"/>
      <w:r w:rsidRPr="00163D50">
        <w:rPr>
          <w:rFonts w:hint="cs"/>
          <w:rtl/>
        </w:rPr>
        <w:t>نکته دوم: تاکید اصلی آیات بر روی قید است نه بر روی اصل قول</w:t>
      </w:r>
      <w:bookmarkEnd w:id="7"/>
      <w:bookmarkEnd w:id="8"/>
    </w:p>
    <w:p w:rsidR="006C2E75" w:rsidRPr="00163D50" w:rsidRDefault="00C4206F" w:rsidP="00163D50">
      <w:pPr>
        <w:rPr>
          <w:lang w:bidi="fa-IR"/>
        </w:rPr>
      </w:pPr>
      <w:r w:rsidRPr="00163D50">
        <w:rPr>
          <w:rFonts w:hint="cs"/>
          <w:rtl/>
          <w:lang w:bidi="fa-IR"/>
        </w:rPr>
        <w:t xml:space="preserve">مطلب بعد این است </w:t>
      </w:r>
      <w:r w:rsidR="009F14C6" w:rsidRPr="00163D50">
        <w:rPr>
          <w:rFonts w:hint="cs"/>
          <w:rtl/>
          <w:lang w:bidi="fa-IR"/>
        </w:rPr>
        <w:t>که اگر بپذیریم</w:t>
      </w:r>
      <w:r w:rsidRPr="00163D50">
        <w:rPr>
          <w:rFonts w:hint="cs"/>
          <w:rtl/>
          <w:lang w:bidi="fa-IR"/>
        </w:rPr>
        <w:t xml:space="preserve"> گروه دوم ناظر به اقوال در ارتباط با تبلیغ و هدایت و تأثیر در دیگران </w:t>
      </w:r>
      <w:r w:rsidR="009F14C6" w:rsidRPr="00163D50">
        <w:rPr>
          <w:rFonts w:hint="cs"/>
          <w:rtl/>
          <w:lang w:bidi="fa-IR"/>
        </w:rPr>
        <w:t>است، در این صورت گفته می‌شود</w:t>
      </w:r>
      <w:r w:rsidRPr="00163D50">
        <w:rPr>
          <w:rFonts w:hint="cs"/>
          <w:rtl/>
          <w:lang w:bidi="fa-IR"/>
        </w:rPr>
        <w:t xml:space="preserve"> </w:t>
      </w:r>
      <w:r w:rsidR="00E7181F" w:rsidRPr="00163D50">
        <w:rPr>
          <w:rFonts w:hint="cs"/>
          <w:rtl/>
          <w:lang w:bidi="fa-IR"/>
        </w:rPr>
        <w:t>این آیات تأکیدش روی آن قید است</w:t>
      </w:r>
      <w:r w:rsidR="009F14C6" w:rsidRPr="00163D50">
        <w:rPr>
          <w:rFonts w:hint="cs"/>
          <w:rtl/>
          <w:lang w:bidi="fa-IR"/>
        </w:rPr>
        <w:t>،</w:t>
      </w:r>
      <w:r w:rsidR="005C0764" w:rsidRPr="00163D50">
        <w:rPr>
          <w:rFonts w:hint="cs"/>
          <w:rtl/>
          <w:lang w:bidi="fa-IR"/>
        </w:rPr>
        <w:t xml:space="preserve"> نه رو اصل قول و لذا به </w:t>
      </w:r>
      <w:r w:rsidR="00E7181F" w:rsidRPr="00163D50">
        <w:rPr>
          <w:rFonts w:hint="cs"/>
          <w:rtl/>
          <w:lang w:bidi="fa-IR"/>
        </w:rPr>
        <w:t xml:space="preserve">گروه دوم </w:t>
      </w:r>
      <w:r w:rsidR="005C0764" w:rsidRPr="00163D50">
        <w:rPr>
          <w:rFonts w:hint="cs"/>
          <w:rtl/>
          <w:lang w:bidi="fa-IR"/>
        </w:rPr>
        <w:t>نیز نمی‌توان استشهاد نمود و آن</w:t>
      </w:r>
      <w:r w:rsidR="006E2582" w:rsidRPr="00163D50">
        <w:rPr>
          <w:rFonts w:hint="cs"/>
          <w:rtl/>
          <w:lang w:bidi="fa-IR"/>
        </w:rPr>
        <w:t>‌</w:t>
      </w:r>
      <w:r w:rsidR="005C0764" w:rsidRPr="00163D50">
        <w:rPr>
          <w:rFonts w:hint="cs"/>
          <w:rtl/>
          <w:lang w:bidi="fa-IR"/>
        </w:rPr>
        <w:t>چنان روی آن</w:t>
      </w:r>
      <w:r w:rsidR="00E7181F" w:rsidRPr="00163D50">
        <w:rPr>
          <w:rFonts w:hint="cs"/>
          <w:rtl/>
          <w:lang w:bidi="fa-IR"/>
        </w:rPr>
        <w:t xml:space="preserve"> بحث </w:t>
      </w:r>
      <w:r w:rsidR="005C0764" w:rsidRPr="00163D50">
        <w:rPr>
          <w:rFonts w:hint="cs"/>
          <w:rtl/>
          <w:lang w:bidi="fa-IR"/>
        </w:rPr>
        <w:t>کرد.</w:t>
      </w:r>
      <w:r w:rsidR="00E7181F" w:rsidRPr="00163D50">
        <w:rPr>
          <w:rFonts w:hint="cs"/>
          <w:rtl/>
          <w:lang w:bidi="fa-IR"/>
        </w:rPr>
        <w:t xml:space="preserve"> برای اینکه در </w:t>
      </w:r>
      <w:r w:rsidR="005C0764" w:rsidRPr="00163D50">
        <w:rPr>
          <w:rFonts w:hint="cs"/>
          <w:rtl/>
          <w:lang w:bidi="fa-IR"/>
        </w:rPr>
        <w:t>آیه</w:t>
      </w:r>
      <w:r w:rsidR="00E7181F" w:rsidRPr="00163D50">
        <w:rPr>
          <w:rFonts w:hint="cs"/>
          <w:rtl/>
          <w:lang w:bidi="fa-IR"/>
        </w:rPr>
        <w:t xml:space="preserve"> </w:t>
      </w:r>
      <w:r w:rsidR="00D05118" w:rsidRPr="00163D50">
        <w:rPr>
          <w:rFonts w:hint="cs"/>
          <w:rtl/>
          <w:lang w:bidi="fa-IR"/>
        </w:rPr>
        <w:t>می‌گوید</w:t>
      </w:r>
      <w:r w:rsidR="005C0764" w:rsidRPr="00163D50">
        <w:rPr>
          <w:rFonts w:hint="cs"/>
          <w:rtl/>
          <w:lang w:bidi="fa-IR"/>
        </w:rPr>
        <w:t>:</w:t>
      </w:r>
      <w:r w:rsidR="00E7181F" w:rsidRPr="00163D50">
        <w:rPr>
          <w:rFonts w:hint="cs"/>
          <w:rtl/>
          <w:lang w:bidi="fa-IR"/>
        </w:rPr>
        <w:t xml:space="preserve"> </w:t>
      </w:r>
      <w:r w:rsidR="00B84878" w:rsidRPr="00163D50">
        <w:rPr>
          <w:rFonts w:hint="cs"/>
          <w:rtl/>
          <w:lang w:bidi="fa-IR"/>
        </w:rPr>
        <w:t>«</w:t>
      </w:r>
      <w:r w:rsidR="00E7181F" w:rsidRPr="00163D50">
        <w:rPr>
          <w:rFonts w:hint="cs"/>
          <w:b/>
          <w:bCs/>
          <w:rtl/>
          <w:lang w:bidi="fa-IR"/>
        </w:rPr>
        <w:t>قولاً لینا</w:t>
      </w:r>
      <w:r w:rsidR="000729D1" w:rsidRPr="00163D50">
        <w:rPr>
          <w:rFonts w:hint="cs"/>
          <w:rtl/>
          <w:lang w:bidi="fa-IR"/>
        </w:rPr>
        <w:t>ً</w:t>
      </w:r>
      <w:r w:rsidR="00B84878" w:rsidRPr="00163D50">
        <w:rPr>
          <w:rFonts w:hint="cs"/>
          <w:rtl/>
          <w:lang w:bidi="fa-IR"/>
        </w:rPr>
        <w:t>»</w:t>
      </w:r>
      <w:r w:rsidR="005C0764" w:rsidRPr="00163D50">
        <w:rPr>
          <w:rFonts w:hint="cs"/>
          <w:rtl/>
          <w:lang w:bidi="fa-IR"/>
        </w:rPr>
        <w:t xml:space="preserve"> یعنی فر</w:t>
      </w:r>
      <w:r w:rsidR="00E7181F" w:rsidRPr="00163D50">
        <w:rPr>
          <w:rFonts w:hint="cs"/>
          <w:rtl/>
          <w:lang w:bidi="fa-IR"/>
        </w:rPr>
        <w:t xml:space="preserve">ض </w:t>
      </w:r>
      <w:r w:rsidR="005C0764" w:rsidRPr="00163D50">
        <w:rPr>
          <w:rFonts w:hint="cs"/>
          <w:rtl/>
          <w:lang w:bidi="fa-IR"/>
        </w:rPr>
        <w:t>بر این است که در</w:t>
      </w:r>
      <w:r w:rsidR="00E7181F" w:rsidRPr="00163D50">
        <w:rPr>
          <w:rFonts w:hint="cs"/>
          <w:rtl/>
          <w:lang w:bidi="fa-IR"/>
        </w:rPr>
        <w:t xml:space="preserve"> این نوع آیات دو احتمال </w:t>
      </w:r>
      <w:r w:rsidR="005C0764" w:rsidRPr="00163D50">
        <w:rPr>
          <w:rFonts w:hint="cs"/>
          <w:rtl/>
          <w:lang w:bidi="fa-IR"/>
        </w:rPr>
        <w:t>وجود دارد.</w:t>
      </w:r>
      <w:r w:rsidR="00E7181F" w:rsidRPr="00163D50">
        <w:rPr>
          <w:rFonts w:hint="cs"/>
          <w:rtl/>
          <w:lang w:bidi="fa-IR"/>
        </w:rPr>
        <w:t xml:space="preserve"> یک احتمال این است که بگوییم </w:t>
      </w:r>
      <w:r w:rsidR="005C0764" w:rsidRPr="00163D50">
        <w:rPr>
          <w:rFonts w:hint="cs"/>
          <w:rtl/>
          <w:lang w:bidi="fa-IR"/>
        </w:rPr>
        <w:t>خدا حضرت موسی را</w:t>
      </w:r>
      <w:r w:rsidR="00E7181F" w:rsidRPr="00163D50">
        <w:rPr>
          <w:rFonts w:hint="cs"/>
          <w:rtl/>
          <w:lang w:bidi="fa-IR"/>
        </w:rPr>
        <w:t xml:space="preserve"> دارد تکلیف </w:t>
      </w:r>
      <w:r w:rsidR="00D05118" w:rsidRPr="00163D50">
        <w:rPr>
          <w:rFonts w:hint="cs"/>
          <w:rtl/>
          <w:lang w:bidi="fa-IR"/>
        </w:rPr>
        <w:t>می‌کند</w:t>
      </w:r>
      <w:r w:rsidR="00E7181F" w:rsidRPr="00163D50">
        <w:rPr>
          <w:rFonts w:hint="cs"/>
          <w:rtl/>
          <w:lang w:bidi="fa-IR"/>
        </w:rPr>
        <w:t xml:space="preserve"> به اصل تبلیغ و قید آن. </w:t>
      </w:r>
      <w:r w:rsidR="005C0764" w:rsidRPr="00163D50">
        <w:rPr>
          <w:rFonts w:hint="cs"/>
          <w:rtl/>
          <w:lang w:bidi="fa-IR"/>
        </w:rPr>
        <w:t xml:space="preserve">و </w:t>
      </w:r>
      <w:r w:rsidR="00D05118" w:rsidRPr="00163D50">
        <w:rPr>
          <w:rFonts w:hint="cs"/>
          <w:rtl/>
          <w:lang w:bidi="fa-IR"/>
        </w:rPr>
        <w:t>می‌گوید</w:t>
      </w:r>
      <w:r w:rsidR="00E7181F" w:rsidRPr="00163D50">
        <w:rPr>
          <w:rFonts w:hint="cs"/>
          <w:rtl/>
          <w:lang w:bidi="fa-IR"/>
        </w:rPr>
        <w:t xml:space="preserve"> بروید این کار را انجام بدهید و </w:t>
      </w:r>
      <w:r w:rsidR="005C0764" w:rsidRPr="00163D50">
        <w:rPr>
          <w:rFonts w:hint="cs"/>
          <w:rtl/>
          <w:lang w:bidi="fa-IR"/>
        </w:rPr>
        <w:t>به این نحو</w:t>
      </w:r>
      <w:r w:rsidR="00E7181F" w:rsidRPr="00163D50">
        <w:rPr>
          <w:rFonts w:hint="cs"/>
          <w:rtl/>
          <w:lang w:bidi="fa-IR"/>
        </w:rPr>
        <w:t xml:space="preserve"> انجام بدهید</w:t>
      </w:r>
      <w:r w:rsidR="005C0764" w:rsidRPr="00163D50">
        <w:rPr>
          <w:rFonts w:hint="cs"/>
          <w:rtl/>
          <w:lang w:bidi="fa-IR"/>
        </w:rPr>
        <w:t>.</w:t>
      </w:r>
      <w:r w:rsidR="00E7181F" w:rsidRPr="00163D50">
        <w:rPr>
          <w:rFonts w:hint="cs"/>
          <w:rtl/>
          <w:lang w:bidi="fa-IR"/>
        </w:rPr>
        <w:t xml:space="preserve"> </w:t>
      </w:r>
      <w:r w:rsidR="005C0764" w:rsidRPr="00163D50">
        <w:rPr>
          <w:rFonts w:hint="cs"/>
          <w:rtl/>
          <w:lang w:bidi="fa-IR"/>
        </w:rPr>
        <w:t>و لذا در اینجا</w:t>
      </w:r>
      <w:r w:rsidR="00E7181F" w:rsidRPr="00163D50">
        <w:rPr>
          <w:rFonts w:hint="cs"/>
          <w:rtl/>
          <w:lang w:bidi="fa-IR"/>
        </w:rPr>
        <w:t xml:space="preserve"> </w:t>
      </w:r>
      <w:r w:rsidR="005C0764" w:rsidRPr="00163D50">
        <w:rPr>
          <w:rFonts w:hint="cs"/>
          <w:rtl/>
          <w:lang w:bidi="fa-IR"/>
        </w:rPr>
        <w:t>تأکید</w:t>
      </w:r>
      <w:r w:rsidR="00E7181F" w:rsidRPr="00163D50">
        <w:rPr>
          <w:rFonts w:hint="cs"/>
          <w:rtl/>
          <w:lang w:bidi="fa-IR"/>
        </w:rPr>
        <w:t xml:space="preserve"> روی آن قید است</w:t>
      </w:r>
      <w:r w:rsidR="005C0764" w:rsidRPr="00163D50">
        <w:rPr>
          <w:rFonts w:hint="cs"/>
          <w:rtl/>
          <w:lang w:bidi="fa-IR"/>
        </w:rPr>
        <w:t>،</w:t>
      </w:r>
      <w:r w:rsidR="00E7181F" w:rsidRPr="00163D50">
        <w:rPr>
          <w:rFonts w:hint="cs"/>
          <w:rtl/>
          <w:lang w:bidi="fa-IR"/>
        </w:rPr>
        <w:t xml:space="preserve"> یعنی روی اصل گفتن یا تبلیغ کردن تأکیدی ندارد. </w:t>
      </w:r>
      <w:r w:rsidR="008561FB" w:rsidRPr="00163D50">
        <w:rPr>
          <w:rFonts w:hint="cs"/>
          <w:rtl/>
          <w:lang w:bidi="fa-IR"/>
        </w:rPr>
        <w:t>پس در اینجا</w:t>
      </w:r>
      <w:r w:rsidR="00E7181F" w:rsidRPr="00163D50">
        <w:rPr>
          <w:rFonts w:hint="cs"/>
          <w:rtl/>
          <w:lang w:bidi="fa-IR"/>
        </w:rPr>
        <w:t xml:space="preserve"> اصل را ایجاب </w:t>
      </w:r>
      <w:r w:rsidR="00D05118" w:rsidRPr="00163D50">
        <w:rPr>
          <w:rFonts w:hint="cs"/>
          <w:rtl/>
          <w:lang w:bidi="fa-IR"/>
        </w:rPr>
        <w:t>می‌کند</w:t>
      </w:r>
      <w:r w:rsidR="008561FB" w:rsidRPr="00163D50">
        <w:rPr>
          <w:rFonts w:hint="cs"/>
          <w:rtl/>
          <w:lang w:bidi="fa-IR"/>
        </w:rPr>
        <w:t>،</w:t>
      </w:r>
      <w:r w:rsidR="00E7181F" w:rsidRPr="00163D50">
        <w:rPr>
          <w:rFonts w:hint="cs"/>
          <w:rtl/>
          <w:lang w:bidi="fa-IR"/>
        </w:rPr>
        <w:t xml:space="preserve"> آن قید را هم الزام </w:t>
      </w:r>
      <w:r w:rsidR="00D05118" w:rsidRPr="00163D50">
        <w:rPr>
          <w:rFonts w:hint="cs"/>
          <w:rtl/>
          <w:lang w:bidi="fa-IR"/>
        </w:rPr>
        <w:t>می‌کند</w:t>
      </w:r>
      <w:r w:rsidR="008561FB" w:rsidRPr="00163D50">
        <w:rPr>
          <w:rFonts w:hint="cs"/>
          <w:rtl/>
          <w:lang w:bidi="fa-IR"/>
        </w:rPr>
        <w:t xml:space="preserve">. اما </w:t>
      </w:r>
      <w:r w:rsidR="00E7181F" w:rsidRPr="00163D50">
        <w:rPr>
          <w:rFonts w:hint="cs"/>
          <w:rtl/>
          <w:lang w:bidi="fa-IR"/>
        </w:rPr>
        <w:t>احتمال دوم این است</w:t>
      </w:r>
      <w:r w:rsidR="008561FB" w:rsidRPr="00163D50">
        <w:rPr>
          <w:rFonts w:hint="cs"/>
          <w:rtl/>
          <w:lang w:bidi="fa-IR"/>
        </w:rPr>
        <w:t xml:space="preserve"> </w:t>
      </w:r>
      <w:r w:rsidR="00E7181F" w:rsidRPr="00163D50">
        <w:rPr>
          <w:rFonts w:hint="cs"/>
          <w:rtl/>
          <w:lang w:bidi="fa-IR"/>
        </w:rPr>
        <w:t xml:space="preserve">که تأکید بر ترکیب است و ترکیب هم مجموعی </w:t>
      </w:r>
      <w:r w:rsidR="00D05118" w:rsidRPr="00163D50">
        <w:rPr>
          <w:rFonts w:hint="cs"/>
          <w:rtl/>
          <w:lang w:bidi="fa-IR"/>
        </w:rPr>
        <w:t>می‌</w:t>
      </w:r>
      <w:r w:rsidR="008561FB" w:rsidRPr="00163D50">
        <w:rPr>
          <w:rFonts w:hint="cs"/>
          <w:rtl/>
          <w:lang w:bidi="fa-IR"/>
        </w:rPr>
        <w:t>باشد</w:t>
      </w:r>
      <w:r w:rsidR="00E7181F" w:rsidRPr="00163D50">
        <w:rPr>
          <w:rFonts w:hint="cs"/>
          <w:rtl/>
          <w:lang w:bidi="fa-IR"/>
        </w:rPr>
        <w:t xml:space="preserve"> و </w:t>
      </w:r>
      <w:r w:rsidR="00D05118" w:rsidRPr="00163D50">
        <w:rPr>
          <w:rFonts w:hint="cs"/>
          <w:rtl/>
          <w:lang w:bidi="fa-IR"/>
        </w:rPr>
        <w:t>نمی‌شود</w:t>
      </w:r>
      <w:r w:rsidR="00E7181F" w:rsidRPr="00163D50">
        <w:rPr>
          <w:rFonts w:hint="cs"/>
          <w:rtl/>
          <w:lang w:bidi="fa-IR"/>
        </w:rPr>
        <w:t xml:space="preserve"> جدای از اصل قول و تبلیغ </w:t>
      </w:r>
      <w:r w:rsidR="008561FB" w:rsidRPr="00163D50">
        <w:rPr>
          <w:rFonts w:hint="cs"/>
          <w:rtl/>
          <w:lang w:bidi="fa-IR"/>
        </w:rPr>
        <w:t>باشد، که</w:t>
      </w:r>
      <w:r w:rsidR="00E7181F" w:rsidRPr="00163D50">
        <w:rPr>
          <w:rFonts w:hint="cs"/>
          <w:rtl/>
          <w:lang w:bidi="fa-IR"/>
        </w:rPr>
        <w:t xml:space="preserve"> از این وجوب استفاده </w:t>
      </w:r>
      <w:r w:rsidR="00D05118" w:rsidRPr="00163D50">
        <w:rPr>
          <w:rFonts w:hint="cs"/>
          <w:rtl/>
          <w:lang w:bidi="fa-IR"/>
        </w:rPr>
        <w:t>می‌</w:t>
      </w:r>
      <w:r w:rsidR="008561FB" w:rsidRPr="00163D50">
        <w:rPr>
          <w:rFonts w:hint="cs"/>
          <w:rtl/>
          <w:lang w:bidi="fa-IR"/>
        </w:rPr>
        <w:t>شود</w:t>
      </w:r>
      <w:r w:rsidR="00E7181F" w:rsidRPr="00163D50">
        <w:rPr>
          <w:rFonts w:hint="cs"/>
          <w:rtl/>
          <w:lang w:bidi="fa-IR"/>
        </w:rPr>
        <w:t xml:space="preserve">. این دو احتمال در </w:t>
      </w:r>
      <w:r w:rsidR="008561FB" w:rsidRPr="00163D50">
        <w:rPr>
          <w:rFonts w:hint="cs"/>
          <w:rtl/>
          <w:lang w:bidi="fa-IR"/>
        </w:rPr>
        <w:t>تمام</w:t>
      </w:r>
      <w:r w:rsidR="00E7181F" w:rsidRPr="00163D50">
        <w:rPr>
          <w:rFonts w:hint="cs"/>
          <w:rtl/>
          <w:lang w:bidi="fa-IR"/>
        </w:rPr>
        <w:t xml:space="preserve"> موارد </w:t>
      </w:r>
      <w:r w:rsidR="008561FB" w:rsidRPr="00163D50">
        <w:rPr>
          <w:rFonts w:hint="cs"/>
          <w:rtl/>
          <w:lang w:bidi="fa-IR"/>
        </w:rPr>
        <w:t>داده می‌شود،</w:t>
      </w:r>
      <w:r w:rsidR="00E7181F" w:rsidRPr="00163D50">
        <w:rPr>
          <w:rFonts w:hint="cs"/>
          <w:rtl/>
          <w:lang w:bidi="fa-IR"/>
        </w:rPr>
        <w:t xml:space="preserve"> یعنی همه جاهایی که امر </w:t>
      </w:r>
      <w:r w:rsidR="008561FB" w:rsidRPr="00163D50">
        <w:rPr>
          <w:rFonts w:hint="cs"/>
          <w:rtl/>
          <w:lang w:bidi="fa-IR"/>
        </w:rPr>
        <w:t>بر</w:t>
      </w:r>
      <w:r w:rsidR="00E7181F" w:rsidRPr="00163D50">
        <w:rPr>
          <w:rFonts w:hint="cs"/>
          <w:rtl/>
          <w:lang w:bidi="fa-IR"/>
        </w:rPr>
        <w:t xml:space="preserve"> روی مرکبی </w:t>
      </w:r>
      <w:r w:rsidR="008561FB" w:rsidRPr="00163D50">
        <w:rPr>
          <w:rFonts w:hint="cs"/>
          <w:rtl/>
          <w:lang w:bidi="fa-IR"/>
        </w:rPr>
        <w:t>می‌آید. به طور خلاصه</w:t>
      </w:r>
      <w:r w:rsidR="00E7181F" w:rsidRPr="00163D50">
        <w:rPr>
          <w:rFonts w:hint="cs"/>
          <w:rtl/>
          <w:lang w:bidi="fa-IR"/>
        </w:rPr>
        <w:t xml:space="preserve"> یک احتمال این است که بگوییم اصل قول را ایجاب </w:t>
      </w:r>
      <w:r w:rsidR="00D05118" w:rsidRPr="00163D50">
        <w:rPr>
          <w:rFonts w:hint="cs"/>
          <w:rtl/>
          <w:lang w:bidi="fa-IR"/>
        </w:rPr>
        <w:t>می‌کند</w:t>
      </w:r>
      <w:r w:rsidR="00E7181F" w:rsidRPr="00163D50">
        <w:rPr>
          <w:rFonts w:hint="cs"/>
          <w:rtl/>
          <w:lang w:bidi="fa-IR"/>
        </w:rPr>
        <w:t xml:space="preserve"> و </w:t>
      </w:r>
      <w:r w:rsidR="00E7181F" w:rsidRPr="00163D50">
        <w:rPr>
          <w:rFonts w:hint="cs"/>
          <w:rtl/>
          <w:lang w:bidi="fa-IR"/>
        </w:rPr>
        <w:lastRenderedPageBreak/>
        <w:t xml:space="preserve">قیدش را یعنی حالت انحلالی </w:t>
      </w:r>
      <w:r w:rsidR="008561FB" w:rsidRPr="00163D50">
        <w:rPr>
          <w:rFonts w:hint="cs"/>
          <w:rtl/>
          <w:lang w:bidi="fa-IR"/>
        </w:rPr>
        <w:t xml:space="preserve">هر </w:t>
      </w:r>
      <w:r w:rsidR="00E7181F" w:rsidRPr="00163D50">
        <w:rPr>
          <w:rFonts w:hint="cs"/>
          <w:rtl/>
          <w:lang w:bidi="fa-IR"/>
        </w:rPr>
        <w:t xml:space="preserve">دو تایش را ایجاب </w:t>
      </w:r>
      <w:r w:rsidR="00D05118" w:rsidRPr="00163D50">
        <w:rPr>
          <w:rFonts w:hint="cs"/>
          <w:rtl/>
          <w:lang w:bidi="fa-IR"/>
        </w:rPr>
        <w:t>می‌کند</w:t>
      </w:r>
      <w:r w:rsidR="008561FB" w:rsidRPr="00163D50">
        <w:rPr>
          <w:rFonts w:hint="cs"/>
          <w:rtl/>
          <w:lang w:bidi="fa-IR"/>
        </w:rPr>
        <w:t xml:space="preserve">. اما احتمال دوم </w:t>
      </w:r>
      <w:r w:rsidR="00E7181F" w:rsidRPr="00163D50">
        <w:rPr>
          <w:rFonts w:hint="cs"/>
          <w:rtl/>
          <w:lang w:bidi="fa-IR"/>
        </w:rPr>
        <w:t xml:space="preserve">اظهر </w:t>
      </w:r>
      <w:r w:rsidR="008561FB" w:rsidRPr="00163D50">
        <w:rPr>
          <w:rFonts w:hint="cs"/>
          <w:rtl/>
          <w:lang w:bidi="fa-IR"/>
        </w:rPr>
        <w:t>از احتمال اول</w:t>
      </w:r>
      <w:r w:rsidR="00E7181F" w:rsidRPr="00163D50">
        <w:rPr>
          <w:rFonts w:hint="cs"/>
          <w:rtl/>
          <w:lang w:bidi="fa-IR"/>
        </w:rPr>
        <w:t xml:space="preserve"> است</w:t>
      </w:r>
      <w:r w:rsidR="008561FB" w:rsidRPr="00163D50">
        <w:rPr>
          <w:rFonts w:hint="cs"/>
          <w:rtl/>
          <w:lang w:bidi="fa-IR"/>
        </w:rPr>
        <w:t>،</w:t>
      </w:r>
      <w:r w:rsidR="00E7181F" w:rsidRPr="00163D50">
        <w:rPr>
          <w:rFonts w:hint="cs"/>
          <w:rtl/>
          <w:lang w:bidi="fa-IR"/>
        </w:rPr>
        <w:t xml:space="preserve"> مگر اینکه قرینه</w:t>
      </w:r>
      <w:r w:rsidR="008561FB" w:rsidRPr="00163D50">
        <w:rPr>
          <w:rFonts w:hint="cs"/>
          <w:rtl/>
          <w:lang w:bidi="fa-IR"/>
        </w:rPr>
        <w:t>‌ای</w:t>
      </w:r>
      <w:r w:rsidR="00E7181F" w:rsidRPr="00163D50">
        <w:rPr>
          <w:rFonts w:hint="cs"/>
          <w:rtl/>
          <w:lang w:bidi="fa-IR"/>
        </w:rPr>
        <w:t xml:space="preserve"> خلافش باشد</w:t>
      </w:r>
      <w:r w:rsidR="008561FB" w:rsidRPr="00163D50">
        <w:rPr>
          <w:rFonts w:hint="cs"/>
          <w:rtl/>
          <w:lang w:bidi="fa-IR"/>
        </w:rPr>
        <w:t>. بنا بر احتمال دوم</w:t>
      </w:r>
      <w:r w:rsidR="00E7181F" w:rsidRPr="00163D50">
        <w:rPr>
          <w:rFonts w:hint="cs"/>
          <w:rtl/>
          <w:lang w:bidi="fa-IR"/>
        </w:rPr>
        <w:t xml:space="preserve"> تأکید بیشتر روی کل است</w:t>
      </w:r>
      <w:r w:rsidR="008561FB" w:rsidRPr="00163D50">
        <w:rPr>
          <w:rFonts w:hint="cs"/>
          <w:rtl/>
          <w:lang w:bidi="fa-IR"/>
        </w:rPr>
        <w:t>،</w:t>
      </w:r>
      <w:r w:rsidR="00E7181F" w:rsidRPr="00163D50">
        <w:rPr>
          <w:rFonts w:hint="cs"/>
          <w:rtl/>
          <w:lang w:bidi="fa-IR"/>
        </w:rPr>
        <w:t xml:space="preserve"> که عملاً </w:t>
      </w:r>
      <w:r w:rsidR="008561FB" w:rsidRPr="00163D50">
        <w:rPr>
          <w:rFonts w:hint="cs"/>
          <w:rtl/>
          <w:lang w:bidi="fa-IR"/>
        </w:rPr>
        <w:t>تاکید</w:t>
      </w:r>
      <w:r w:rsidR="006E2582" w:rsidRPr="00163D50">
        <w:rPr>
          <w:rFonts w:hint="cs"/>
          <w:rtl/>
          <w:lang w:bidi="fa-IR"/>
        </w:rPr>
        <w:t xml:space="preserve"> </w:t>
      </w:r>
      <w:r w:rsidR="00163D50" w:rsidRPr="00163D50">
        <w:rPr>
          <w:rFonts w:hint="cs"/>
          <w:rtl/>
          <w:lang w:bidi="fa-IR"/>
        </w:rPr>
        <w:t xml:space="preserve">روی آن قید </w:t>
      </w:r>
      <w:r w:rsidR="00D05118" w:rsidRPr="00163D50">
        <w:rPr>
          <w:rFonts w:hint="cs"/>
          <w:rtl/>
          <w:lang w:bidi="fa-IR"/>
        </w:rPr>
        <w:t>می‌رود</w:t>
      </w:r>
      <w:r w:rsidR="008561FB" w:rsidRPr="00163D50">
        <w:rPr>
          <w:rFonts w:hint="cs"/>
          <w:rtl/>
          <w:lang w:bidi="fa-IR"/>
        </w:rPr>
        <w:t>.</w:t>
      </w:r>
      <w:r w:rsidR="00E7181F" w:rsidRPr="00163D50">
        <w:rPr>
          <w:rFonts w:hint="cs"/>
          <w:rtl/>
          <w:lang w:bidi="fa-IR"/>
        </w:rPr>
        <w:t xml:space="preserve"> اما اینکه اصل این کار هم واجب است </w:t>
      </w:r>
      <w:r w:rsidR="008561FB" w:rsidRPr="00163D50">
        <w:rPr>
          <w:rFonts w:hint="cs"/>
          <w:rtl/>
          <w:lang w:bidi="fa-IR"/>
        </w:rPr>
        <w:t xml:space="preserve">یا نه، جای </w:t>
      </w:r>
      <w:r w:rsidR="00E7181F" w:rsidRPr="00163D50">
        <w:rPr>
          <w:rFonts w:hint="cs"/>
          <w:rtl/>
          <w:lang w:bidi="fa-IR"/>
        </w:rPr>
        <w:t>تردید است</w:t>
      </w:r>
      <w:r w:rsidR="008561FB" w:rsidRPr="00163D50">
        <w:rPr>
          <w:rFonts w:hint="cs"/>
          <w:rtl/>
          <w:lang w:bidi="fa-IR"/>
        </w:rPr>
        <w:t>.</w:t>
      </w:r>
      <w:r w:rsidR="00E7181F" w:rsidRPr="00163D50">
        <w:rPr>
          <w:rFonts w:hint="cs"/>
          <w:rtl/>
          <w:lang w:bidi="fa-IR"/>
        </w:rPr>
        <w:t xml:space="preserve"> </w:t>
      </w:r>
      <w:r w:rsidR="008561FB" w:rsidRPr="00163D50">
        <w:rPr>
          <w:rFonts w:hint="cs"/>
          <w:rtl/>
          <w:lang w:bidi="fa-IR"/>
        </w:rPr>
        <w:t xml:space="preserve">نتیجه </w:t>
      </w:r>
      <w:r w:rsidR="00E7181F" w:rsidRPr="00163D50">
        <w:rPr>
          <w:rFonts w:hint="cs"/>
          <w:rtl/>
          <w:lang w:bidi="fa-IR"/>
        </w:rPr>
        <w:t xml:space="preserve">این دو احتمال </w:t>
      </w:r>
      <w:r w:rsidR="008561FB" w:rsidRPr="00163D50">
        <w:rPr>
          <w:rFonts w:hint="cs"/>
          <w:rtl/>
          <w:lang w:bidi="fa-IR"/>
        </w:rPr>
        <w:t>‌بیان گردید. باید توجه شود که</w:t>
      </w:r>
      <w:r w:rsidR="00E7181F" w:rsidRPr="00163D50">
        <w:rPr>
          <w:rFonts w:hint="cs"/>
          <w:rtl/>
          <w:lang w:bidi="fa-IR"/>
        </w:rPr>
        <w:t xml:space="preserve"> قیود </w:t>
      </w:r>
      <w:r w:rsidR="00834181" w:rsidRPr="00163D50">
        <w:rPr>
          <w:rFonts w:hint="cs"/>
          <w:rtl/>
          <w:lang w:bidi="fa-IR"/>
        </w:rPr>
        <w:t xml:space="preserve">مزبور </w:t>
      </w:r>
      <w:r w:rsidR="00E7181F" w:rsidRPr="00163D50">
        <w:rPr>
          <w:rFonts w:hint="cs"/>
          <w:rtl/>
          <w:lang w:bidi="fa-IR"/>
        </w:rPr>
        <w:t xml:space="preserve">فرق </w:t>
      </w:r>
      <w:r w:rsidR="00D05118" w:rsidRPr="00163D50">
        <w:rPr>
          <w:rFonts w:hint="cs"/>
          <w:rtl/>
          <w:lang w:bidi="fa-IR"/>
        </w:rPr>
        <w:t>می‌کند</w:t>
      </w:r>
      <w:r w:rsidR="008561FB" w:rsidRPr="00163D50">
        <w:rPr>
          <w:rFonts w:hint="cs"/>
          <w:rtl/>
          <w:lang w:bidi="fa-IR"/>
        </w:rPr>
        <w:t>،</w:t>
      </w:r>
      <w:r w:rsidR="00E7181F" w:rsidRPr="00163D50">
        <w:rPr>
          <w:rFonts w:hint="cs"/>
          <w:rtl/>
          <w:lang w:bidi="fa-IR"/>
        </w:rPr>
        <w:t xml:space="preserve"> شبه</w:t>
      </w:r>
      <w:r w:rsidR="00834181" w:rsidRPr="00163D50">
        <w:rPr>
          <w:rFonts w:hint="cs"/>
          <w:rtl/>
          <w:lang w:bidi="fa-IR"/>
        </w:rPr>
        <w:t>ه ما همین است که تأکید آیه روی لینا</w:t>
      </w:r>
      <w:r w:rsidR="00E7181F" w:rsidRPr="00163D50">
        <w:rPr>
          <w:rFonts w:hint="cs"/>
          <w:rtl/>
          <w:lang w:bidi="fa-IR"/>
        </w:rPr>
        <w:t xml:space="preserve"> است </w:t>
      </w:r>
      <w:r w:rsidR="00834181" w:rsidRPr="00163D50">
        <w:rPr>
          <w:rFonts w:hint="cs"/>
          <w:rtl/>
          <w:lang w:bidi="fa-IR"/>
        </w:rPr>
        <w:t xml:space="preserve">ولی معلوم نیست تاکید </w:t>
      </w:r>
      <w:r w:rsidR="00E7181F" w:rsidRPr="00163D50">
        <w:rPr>
          <w:rFonts w:hint="cs"/>
          <w:rtl/>
          <w:lang w:bidi="fa-IR"/>
        </w:rPr>
        <w:t xml:space="preserve">رو اصلش </w:t>
      </w:r>
      <w:r w:rsidR="00834181" w:rsidRPr="00163D50">
        <w:rPr>
          <w:rFonts w:hint="cs"/>
          <w:rtl/>
          <w:lang w:bidi="fa-IR"/>
        </w:rPr>
        <w:t xml:space="preserve">هم </w:t>
      </w:r>
      <w:r w:rsidR="00E7181F" w:rsidRPr="00163D50">
        <w:rPr>
          <w:rFonts w:hint="cs"/>
          <w:rtl/>
          <w:lang w:bidi="fa-IR"/>
        </w:rPr>
        <w:t>باشد. این دو بحثی است که در این آیات قول قابل طرح است</w:t>
      </w:r>
      <w:r w:rsidR="006C2E75" w:rsidRPr="00163D50">
        <w:rPr>
          <w:rFonts w:hint="cs"/>
          <w:rtl/>
          <w:lang w:bidi="fa-IR"/>
        </w:rPr>
        <w:t xml:space="preserve"> که</w:t>
      </w:r>
      <w:r w:rsidR="00E7181F" w:rsidRPr="00163D50">
        <w:rPr>
          <w:rFonts w:hint="cs"/>
          <w:rtl/>
          <w:lang w:bidi="fa-IR"/>
        </w:rPr>
        <w:t xml:space="preserve"> در حد احتمال و طرح بحث </w:t>
      </w:r>
      <w:r w:rsidR="006C2E75" w:rsidRPr="00163D50">
        <w:rPr>
          <w:rFonts w:hint="cs"/>
          <w:rtl/>
          <w:lang w:bidi="fa-IR"/>
        </w:rPr>
        <w:t>بیان گردید.</w:t>
      </w:r>
    </w:p>
    <w:p w:rsidR="00AE4A6D" w:rsidRPr="00163D50" w:rsidRDefault="006E2582" w:rsidP="00D57266">
      <w:pPr>
        <w:pStyle w:val="Heading1"/>
        <w:rPr>
          <w:rtl/>
        </w:rPr>
      </w:pPr>
      <w:bookmarkStart w:id="9" w:name="_Toc392838897"/>
      <w:bookmarkStart w:id="10" w:name="_Toc398716182"/>
      <w:r w:rsidRPr="00163D50">
        <w:rPr>
          <w:rFonts w:hint="cs"/>
          <w:rtl/>
        </w:rPr>
        <w:t>جمع‌</w:t>
      </w:r>
      <w:r w:rsidR="00AE4A6D" w:rsidRPr="00163D50">
        <w:rPr>
          <w:rFonts w:hint="cs"/>
          <w:rtl/>
        </w:rPr>
        <w:t>بندی آیات بررسی شده در این باب</w:t>
      </w:r>
      <w:bookmarkEnd w:id="9"/>
      <w:bookmarkEnd w:id="10"/>
    </w:p>
    <w:p w:rsidR="006C2E75" w:rsidRPr="00163D50" w:rsidRDefault="00E7181F" w:rsidP="006E2582">
      <w:pPr>
        <w:rPr>
          <w:rtl/>
          <w:lang w:bidi="fa-IR"/>
        </w:rPr>
      </w:pPr>
      <w:r w:rsidRPr="00163D50">
        <w:rPr>
          <w:rFonts w:hint="cs"/>
          <w:rtl/>
          <w:lang w:bidi="fa-IR"/>
        </w:rPr>
        <w:t xml:space="preserve">با توجه به بحث مفصل تفسیری که در آیات انجام </w:t>
      </w:r>
      <w:r w:rsidR="006C2E75" w:rsidRPr="00163D50">
        <w:rPr>
          <w:rFonts w:hint="cs"/>
          <w:rtl/>
          <w:lang w:bidi="fa-IR"/>
        </w:rPr>
        <w:t>شد، وارد</w:t>
      </w:r>
      <w:r w:rsidRPr="00163D50">
        <w:rPr>
          <w:rFonts w:hint="cs"/>
          <w:rtl/>
          <w:lang w:bidi="fa-IR"/>
        </w:rPr>
        <w:t xml:space="preserve"> بخش دوم که بخش روایی باشد </w:t>
      </w:r>
      <w:r w:rsidR="006C2E75" w:rsidRPr="00163D50">
        <w:rPr>
          <w:rFonts w:hint="cs"/>
          <w:rtl/>
          <w:lang w:bidi="fa-IR"/>
        </w:rPr>
        <w:t>نمی‌شویم</w:t>
      </w:r>
      <w:r w:rsidRPr="00163D50">
        <w:rPr>
          <w:rFonts w:hint="cs"/>
          <w:rtl/>
          <w:lang w:bidi="fa-IR"/>
        </w:rPr>
        <w:t xml:space="preserve"> و آن را ارجاع </w:t>
      </w:r>
      <w:r w:rsidR="00D05118" w:rsidRPr="00163D50">
        <w:rPr>
          <w:rFonts w:hint="cs"/>
          <w:rtl/>
          <w:lang w:bidi="fa-IR"/>
        </w:rPr>
        <w:t>می‌دهیم</w:t>
      </w:r>
      <w:r w:rsidR="006C2E75" w:rsidRPr="00163D50">
        <w:rPr>
          <w:rFonts w:hint="cs"/>
          <w:rtl/>
          <w:lang w:bidi="fa-IR"/>
        </w:rPr>
        <w:t>.</w:t>
      </w:r>
      <w:r w:rsidRPr="00163D50">
        <w:rPr>
          <w:rFonts w:hint="cs"/>
          <w:rtl/>
          <w:lang w:bidi="fa-IR"/>
        </w:rPr>
        <w:t xml:space="preserve"> جمع</w:t>
      </w:r>
      <w:r w:rsidR="006E2582" w:rsidRPr="00163D50">
        <w:rPr>
          <w:rFonts w:hint="cs"/>
          <w:rtl/>
          <w:lang w:bidi="fa-IR"/>
        </w:rPr>
        <w:t>‌</w:t>
      </w:r>
      <w:r w:rsidRPr="00163D50">
        <w:rPr>
          <w:rFonts w:hint="cs"/>
          <w:rtl/>
          <w:lang w:bidi="fa-IR"/>
        </w:rPr>
        <w:t xml:space="preserve">بندی که از بررسی آیات </w:t>
      </w:r>
      <w:r w:rsidR="006C2E75" w:rsidRPr="00163D50">
        <w:rPr>
          <w:rFonts w:hint="cs"/>
          <w:rtl/>
          <w:lang w:bidi="fa-IR"/>
        </w:rPr>
        <w:t>بدست می‌آید این است که:</w:t>
      </w:r>
    </w:p>
    <w:p w:rsidR="006C2E75" w:rsidRPr="00163D50" w:rsidRDefault="006C2E75" w:rsidP="006C2E75">
      <w:pPr>
        <w:pStyle w:val="ListParagraph"/>
        <w:numPr>
          <w:ilvl w:val="0"/>
          <w:numId w:val="2"/>
        </w:numPr>
        <w:rPr>
          <w:rFonts w:cs="2  Badr"/>
          <w:sz w:val="28"/>
          <w:lang w:bidi="fa-IR"/>
        </w:rPr>
      </w:pPr>
      <w:r w:rsidRPr="00163D50">
        <w:rPr>
          <w:rFonts w:cs="2  Badr" w:hint="cs"/>
          <w:sz w:val="28"/>
          <w:rtl/>
          <w:lang w:bidi="fa-IR"/>
        </w:rPr>
        <w:t xml:space="preserve"> تعداد زیادی از آیات</w:t>
      </w:r>
      <w:r w:rsidR="00E7181F" w:rsidRPr="00163D50">
        <w:rPr>
          <w:rFonts w:cs="2  Badr" w:hint="cs"/>
          <w:sz w:val="28"/>
          <w:rtl/>
          <w:lang w:bidi="fa-IR"/>
        </w:rPr>
        <w:t xml:space="preserve"> دا</w:t>
      </w:r>
      <w:r w:rsidRPr="00163D50">
        <w:rPr>
          <w:rFonts w:cs="2  Badr" w:hint="cs"/>
          <w:sz w:val="28"/>
          <w:rtl/>
          <w:lang w:bidi="fa-IR"/>
        </w:rPr>
        <w:t>ل بر ارشاد است و</w:t>
      </w:r>
      <w:r w:rsidR="00E7181F" w:rsidRPr="00163D50">
        <w:rPr>
          <w:rFonts w:cs="2  Badr" w:hint="cs"/>
          <w:sz w:val="28"/>
          <w:rtl/>
          <w:lang w:bidi="fa-IR"/>
        </w:rPr>
        <w:t xml:space="preserve"> بخشی از </w:t>
      </w:r>
      <w:r w:rsidRPr="00163D50">
        <w:rPr>
          <w:rFonts w:cs="2  Badr" w:hint="cs"/>
          <w:sz w:val="28"/>
          <w:rtl/>
          <w:lang w:bidi="fa-IR"/>
        </w:rPr>
        <w:t>آ</w:t>
      </w:r>
      <w:r w:rsidR="00D05118" w:rsidRPr="00163D50">
        <w:rPr>
          <w:rFonts w:cs="2  Badr" w:hint="cs"/>
          <w:sz w:val="28"/>
          <w:rtl/>
          <w:lang w:bidi="fa-IR"/>
        </w:rPr>
        <w:t>ن‌ها</w:t>
      </w:r>
      <w:r w:rsidRPr="00163D50">
        <w:rPr>
          <w:rFonts w:cs="2  Badr" w:hint="cs"/>
          <w:sz w:val="28"/>
          <w:rtl/>
          <w:lang w:bidi="fa-IR"/>
        </w:rPr>
        <w:t xml:space="preserve"> دال بر هدایت و تربیت</w:t>
      </w:r>
      <w:r w:rsidR="00E7181F" w:rsidRPr="00163D50">
        <w:rPr>
          <w:rFonts w:cs="2  Badr" w:hint="cs"/>
          <w:sz w:val="28"/>
          <w:rtl/>
          <w:lang w:bidi="fa-IR"/>
        </w:rPr>
        <w:t xml:space="preserve"> </w:t>
      </w:r>
      <w:r w:rsidRPr="00163D50">
        <w:rPr>
          <w:rFonts w:cs="2  Badr" w:hint="cs"/>
          <w:sz w:val="28"/>
          <w:rtl/>
          <w:lang w:bidi="fa-IR"/>
        </w:rPr>
        <w:t xml:space="preserve">و </w:t>
      </w:r>
      <w:r w:rsidR="00E7181F" w:rsidRPr="00163D50">
        <w:rPr>
          <w:rFonts w:cs="2  Badr" w:hint="cs"/>
          <w:sz w:val="28"/>
          <w:rtl/>
          <w:lang w:bidi="fa-IR"/>
        </w:rPr>
        <w:t xml:space="preserve">بعضی هم مشترک </w:t>
      </w:r>
      <w:r w:rsidRPr="00163D50">
        <w:rPr>
          <w:rFonts w:cs="2  Badr" w:hint="cs"/>
          <w:sz w:val="28"/>
          <w:rtl/>
          <w:lang w:bidi="fa-IR"/>
        </w:rPr>
        <w:t>می‌باشد.</w:t>
      </w:r>
      <w:r w:rsidR="00E7181F" w:rsidRPr="00163D50">
        <w:rPr>
          <w:rFonts w:cs="2  Badr" w:hint="cs"/>
          <w:sz w:val="28"/>
          <w:rtl/>
          <w:lang w:bidi="fa-IR"/>
        </w:rPr>
        <w:t xml:space="preserve"> این یک بنابراین در آیات ما داریم ادله محکم و خوبی که وظیفه برای تربیت و هدایت فراتر از </w:t>
      </w:r>
      <w:r w:rsidR="00D05118" w:rsidRPr="00163D50">
        <w:rPr>
          <w:rFonts w:cs="2  Badr" w:hint="cs"/>
          <w:sz w:val="28"/>
          <w:rtl/>
          <w:lang w:bidi="fa-IR"/>
        </w:rPr>
        <w:t>فعالیت‌های</w:t>
      </w:r>
      <w:r w:rsidR="00E7181F" w:rsidRPr="00163D50">
        <w:rPr>
          <w:rFonts w:cs="2  Badr" w:hint="cs"/>
          <w:sz w:val="28"/>
          <w:rtl/>
          <w:lang w:bidi="fa-IR"/>
        </w:rPr>
        <w:t xml:space="preserve"> آموزشی بر دوش مکلفین </w:t>
      </w:r>
      <w:r w:rsidR="00D05118" w:rsidRPr="00163D50">
        <w:rPr>
          <w:rFonts w:cs="2  Badr" w:hint="cs"/>
          <w:sz w:val="28"/>
          <w:rtl/>
          <w:lang w:bidi="fa-IR"/>
        </w:rPr>
        <w:t>می‌گذارد</w:t>
      </w:r>
      <w:r w:rsidRPr="00163D50">
        <w:rPr>
          <w:rFonts w:cs="2  Badr" w:hint="cs"/>
          <w:sz w:val="28"/>
          <w:rtl/>
          <w:lang w:bidi="fa-IR"/>
        </w:rPr>
        <w:t>.</w:t>
      </w:r>
    </w:p>
    <w:p w:rsidR="00EF56A2" w:rsidRPr="00163D50" w:rsidRDefault="00E7181F" w:rsidP="006E2582">
      <w:pPr>
        <w:pStyle w:val="ListParagraph"/>
        <w:numPr>
          <w:ilvl w:val="0"/>
          <w:numId w:val="2"/>
        </w:numPr>
        <w:rPr>
          <w:rFonts w:cs="2  Badr"/>
          <w:sz w:val="28"/>
          <w:lang w:bidi="fa-IR"/>
        </w:rPr>
      </w:pPr>
      <w:r w:rsidRPr="00163D50">
        <w:rPr>
          <w:rFonts w:cs="2  Badr" w:hint="cs"/>
          <w:sz w:val="28"/>
          <w:rtl/>
          <w:lang w:bidi="fa-IR"/>
        </w:rPr>
        <w:t xml:space="preserve">نتیجه دومی که از بررسی آیات </w:t>
      </w:r>
      <w:r w:rsidR="006C2E75" w:rsidRPr="00163D50">
        <w:rPr>
          <w:rFonts w:cs="2  Badr" w:hint="cs"/>
          <w:sz w:val="28"/>
          <w:rtl/>
          <w:lang w:bidi="fa-IR"/>
        </w:rPr>
        <w:t>اخذ گردید،</w:t>
      </w:r>
      <w:r w:rsidRPr="00163D50">
        <w:rPr>
          <w:rFonts w:cs="2  Badr" w:hint="cs"/>
          <w:sz w:val="28"/>
          <w:rtl/>
          <w:lang w:bidi="fa-IR"/>
        </w:rPr>
        <w:t xml:space="preserve"> این بود که بعضی از </w:t>
      </w:r>
      <w:r w:rsidR="006C2E75" w:rsidRPr="00163D50">
        <w:rPr>
          <w:rFonts w:cs="2  Badr" w:hint="cs"/>
          <w:sz w:val="28"/>
          <w:rtl/>
          <w:lang w:bidi="fa-IR"/>
        </w:rPr>
        <w:t>آیات</w:t>
      </w:r>
      <w:r w:rsidRPr="00163D50">
        <w:rPr>
          <w:rFonts w:cs="2  Badr" w:hint="cs"/>
          <w:sz w:val="28"/>
          <w:rtl/>
          <w:lang w:bidi="fa-IR"/>
        </w:rPr>
        <w:t xml:space="preserve"> دال بر وجوب بود</w:t>
      </w:r>
      <w:r w:rsidR="006C2E75" w:rsidRPr="00163D50">
        <w:rPr>
          <w:rFonts w:cs="2  Badr" w:hint="cs"/>
          <w:sz w:val="28"/>
          <w:rtl/>
          <w:lang w:bidi="fa-IR"/>
        </w:rPr>
        <w:t>ه،</w:t>
      </w:r>
      <w:r w:rsidRPr="00163D50">
        <w:rPr>
          <w:rFonts w:cs="2  Badr" w:hint="cs"/>
          <w:sz w:val="28"/>
          <w:rtl/>
          <w:lang w:bidi="fa-IR"/>
        </w:rPr>
        <w:t xml:space="preserve"> که </w:t>
      </w:r>
      <w:r w:rsidR="006C2E75" w:rsidRPr="00163D50">
        <w:rPr>
          <w:rFonts w:cs="2  Badr" w:hint="cs"/>
          <w:sz w:val="28"/>
          <w:rtl/>
          <w:lang w:bidi="fa-IR"/>
        </w:rPr>
        <w:t>این‌ آیات</w:t>
      </w:r>
      <w:r w:rsidRPr="00163D50">
        <w:rPr>
          <w:rFonts w:cs="2  Badr" w:hint="cs"/>
          <w:sz w:val="28"/>
          <w:rtl/>
          <w:lang w:bidi="fa-IR"/>
        </w:rPr>
        <w:t xml:space="preserve"> ناظر به تکالیف الزامی است</w:t>
      </w:r>
      <w:r w:rsidR="006C2E75" w:rsidRPr="00163D50">
        <w:rPr>
          <w:rFonts w:cs="2  Badr" w:hint="cs"/>
          <w:sz w:val="28"/>
          <w:rtl/>
          <w:lang w:bidi="fa-IR"/>
        </w:rPr>
        <w:t>.</w:t>
      </w:r>
      <w:r w:rsidRPr="00163D50">
        <w:rPr>
          <w:rFonts w:cs="2  Badr" w:hint="cs"/>
          <w:sz w:val="28"/>
          <w:rtl/>
          <w:lang w:bidi="fa-IR"/>
        </w:rPr>
        <w:t xml:space="preserve"> و بعضی هم عام بود</w:t>
      </w:r>
      <w:r w:rsidR="00823959" w:rsidRPr="00163D50">
        <w:rPr>
          <w:rFonts w:cs="2  Badr" w:hint="cs"/>
          <w:sz w:val="28"/>
          <w:rtl/>
          <w:lang w:bidi="fa-IR"/>
        </w:rPr>
        <w:t>ه،</w:t>
      </w:r>
      <w:r w:rsidRPr="00163D50">
        <w:rPr>
          <w:rFonts w:cs="2  Badr" w:hint="cs"/>
          <w:sz w:val="28"/>
          <w:rtl/>
          <w:lang w:bidi="fa-IR"/>
        </w:rPr>
        <w:t xml:space="preserve"> که نسبت به مستحبات و ترک مکروهات هم شمول </w:t>
      </w:r>
      <w:r w:rsidR="00823959" w:rsidRPr="00163D50">
        <w:rPr>
          <w:rFonts w:cs="2  Badr" w:hint="cs"/>
          <w:sz w:val="28"/>
          <w:rtl/>
          <w:lang w:bidi="fa-IR"/>
        </w:rPr>
        <w:t>دارد</w:t>
      </w:r>
      <w:r w:rsidRPr="00163D50">
        <w:rPr>
          <w:rFonts w:cs="2  Badr" w:hint="cs"/>
          <w:sz w:val="28"/>
          <w:rtl/>
          <w:lang w:bidi="fa-IR"/>
        </w:rPr>
        <w:t>. این دو نتیجه از آیات است و علی رغم اینکه فقها در قاعده دوم ورود نکرد</w:t>
      </w:r>
      <w:r w:rsidR="00823959" w:rsidRPr="00163D50">
        <w:rPr>
          <w:rFonts w:cs="2  Badr" w:hint="cs"/>
          <w:sz w:val="28"/>
          <w:rtl/>
          <w:lang w:bidi="fa-IR"/>
        </w:rPr>
        <w:t>ه‌ا</w:t>
      </w:r>
      <w:r w:rsidRPr="00163D50">
        <w:rPr>
          <w:rFonts w:cs="2  Badr" w:hint="cs"/>
          <w:sz w:val="28"/>
          <w:rtl/>
          <w:lang w:bidi="fa-IR"/>
        </w:rPr>
        <w:t>ند و این بحث د</w:t>
      </w:r>
      <w:r w:rsidR="00823959" w:rsidRPr="00163D50">
        <w:rPr>
          <w:rFonts w:cs="2  Badr" w:hint="cs"/>
          <w:sz w:val="28"/>
          <w:rtl/>
          <w:lang w:bidi="fa-IR"/>
        </w:rPr>
        <w:t>ر جایی طرح نشده است به نظر می‌رسد،</w:t>
      </w:r>
      <w:r w:rsidRPr="00163D50">
        <w:rPr>
          <w:rFonts w:cs="2  Badr" w:hint="cs"/>
          <w:sz w:val="28"/>
          <w:rtl/>
          <w:lang w:bidi="fa-IR"/>
        </w:rPr>
        <w:t xml:space="preserve"> به همان شکلی </w:t>
      </w:r>
      <w:r w:rsidR="00823959" w:rsidRPr="00163D50">
        <w:rPr>
          <w:rFonts w:cs="2  Badr" w:hint="cs"/>
          <w:sz w:val="28"/>
          <w:rtl/>
          <w:lang w:bidi="fa-IR"/>
        </w:rPr>
        <w:t xml:space="preserve">که </w:t>
      </w:r>
      <w:r w:rsidRPr="00163D50">
        <w:rPr>
          <w:rFonts w:cs="2  Badr" w:hint="cs"/>
          <w:sz w:val="28"/>
          <w:rtl/>
          <w:lang w:bidi="fa-IR"/>
        </w:rPr>
        <w:t>در قاعده ارشاد مستندات محکم و متقنی داشتیم</w:t>
      </w:r>
      <w:r w:rsidR="00EF56A2" w:rsidRPr="00163D50">
        <w:rPr>
          <w:rFonts w:cs="2  Badr" w:hint="cs"/>
          <w:sz w:val="28"/>
          <w:rtl/>
          <w:lang w:bidi="fa-IR"/>
        </w:rPr>
        <w:t>،</w:t>
      </w:r>
      <w:r w:rsidRPr="00163D50">
        <w:rPr>
          <w:rFonts w:cs="2  Badr" w:hint="cs"/>
          <w:sz w:val="28"/>
          <w:rtl/>
          <w:lang w:bidi="fa-IR"/>
        </w:rPr>
        <w:t xml:space="preserve"> </w:t>
      </w:r>
      <w:r w:rsidR="00EF56A2" w:rsidRPr="00163D50">
        <w:rPr>
          <w:rFonts w:cs="2  Badr" w:hint="cs"/>
          <w:sz w:val="28"/>
          <w:rtl/>
          <w:lang w:bidi="fa-IR"/>
        </w:rPr>
        <w:t xml:space="preserve">که </w:t>
      </w:r>
      <w:r w:rsidRPr="00163D50">
        <w:rPr>
          <w:rFonts w:cs="2  Badr" w:hint="cs"/>
          <w:sz w:val="28"/>
          <w:rtl/>
          <w:lang w:bidi="fa-IR"/>
        </w:rPr>
        <w:t xml:space="preserve">هم ارشاد واجب نسبت به واجبات و محرمات </w:t>
      </w:r>
      <w:r w:rsidR="00EF56A2" w:rsidRPr="00163D50">
        <w:rPr>
          <w:rFonts w:cs="2  Badr" w:hint="cs"/>
          <w:sz w:val="28"/>
          <w:rtl/>
          <w:lang w:bidi="fa-IR"/>
        </w:rPr>
        <w:t xml:space="preserve">و </w:t>
      </w:r>
      <w:r w:rsidRPr="00163D50">
        <w:rPr>
          <w:rFonts w:cs="2  Badr" w:hint="cs"/>
          <w:sz w:val="28"/>
          <w:rtl/>
          <w:lang w:bidi="fa-IR"/>
        </w:rPr>
        <w:t xml:space="preserve">هم ارشاد راجح نسبت به مستحبات و مکروهات </w:t>
      </w:r>
      <w:r w:rsidR="00EF56A2" w:rsidRPr="00163D50">
        <w:rPr>
          <w:rFonts w:cs="2  Badr" w:hint="cs"/>
          <w:sz w:val="28"/>
          <w:rtl/>
          <w:lang w:bidi="fa-IR"/>
        </w:rPr>
        <w:t xml:space="preserve">بود. </w:t>
      </w:r>
      <w:r w:rsidRPr="00163D50">
        <w:rPr>
          <w:rFonts w:cs="2  Badr" w:hint="cs"/>
          <w:sz w:val="28"/>
          <w:rtl/>
          <w:lang w:bidi="fa-IR"/>
        </w:rPr>
        <w:t>همین</w:t>
      </w:r>
      <w:r w:rsidR="006E2582" w:rsidRPr="00163D50">
        <w:rPr>
          <w:rFonts w:cs="2  Badr" w:hint="cs"/>
          <w:sz w:val="28"/>
          <w:rtl/>
          <w:lang w:bidi="fa-IR"/>
        </w:rPr>
        <w:t>‌</w:t>
      </w:r>
      <w:r w:rsidRPr="00163D50">
        <w:rPr>
          <w:rFonts w:cs="2  Badr" w:hint="cs"/>
          <w:sz w:val="28"/>
          <w:rtl/>
          <w:lang w:bidi="fa-IR"/>
        </w:rPr>
        <w:t>طور در هدایت و تربیت</w:t>
      </w:r>
      <w:r w:rsidR="00EF56A2" w:rsidRPr="00163D50">
        <w:rPr>
          <w:rFonts w:cs="2  Badr" w:hint="cs"/>
          <w:sz w:val="28"/>
          <w:rtl/>
          <w:lang w:bidi="fa-IR"/>
        </w:rPr>
        <w:t>،</w:t>
      </w:r>
      <w:r w:rsidRPr="00163D50">
        <w:rPr>
          <w:rFonts w:cs="2  Badr" w:hint="cs"/>
          <w:sz w:val="28"/>
          <w:rtl/>
          <w:lang w:bidi="fa-IR"/>
        </w:rPr>
        <w:t xml:space="preserve"> یعنی در ترغیبات </w:t>
      </w:r>
      <w:r w:rsidR="00EF56A2" w:rsidRPr="00163D50">
        <w:rPr>
          <w:rFonts w:cs="2  Badr" w:hint="cs"/>
          <w:sz w:val="28"/>
          <w:rtl/>
          <w:lang w:bidi="fa-IR"/>
        </w:rPr>
        <w:t xml:space="preserve">و </w:t>
      </w:r>
      <w:r w:rsidRPr="00163D50">
        <w:rPr>
          <w:rFonts w:cs="2  Badr" w:hint="cs"/>
          <w:sz w:val="28"/>
          <w:rtl/>
          <w:lang w:bidi="fa-IR"/>
        </w:rPr>
        <w:t xml:space="preserve">تشویقات </w:t>
      </w:r>
      <w:r w:rsidR="00EF56A2" w:rsidRPr="00163D50">
        <w:rPr>
          <w:rFonts w:cs="2  Badr" w:hint="cs"/>
          <w:sz w:val="28"/>
          <w:rtl/>
          <w:lang w:bidi="fa-IR"/>
        </w:rPr>
        <w:t xml:space="preserve">و </w:t>
      </w:r>
      <w:r w:rsidR="00D05118" w:rsidRPr="00163D50">
        <w:rPr>
          <w:rFonts w:cs="2  Badr" w:hint="cs"/>
          <w:sz w:val="28"/>
          <w:rtl/>
          <w:lang w:bidi="fa-IR"/>
        </w:rPr>
        <w:t>راهنمایی‌ها</w:t>
      </w:r>
      <w:r w:rsidRPr="00163D50">
        <w:rPr>
          <w:rFonts w:cs="2  Badr" w:hint="cs"/>
          <w:sz w:val="28"/>
          <w:rtl/>
          <w:lang w:bidi="fa-IR"/>
        </w:rPr>
        <w:t xml:space="preserve"> که فراتر از آموزش است</w:t>
      </w:r>
      <w:r w:rsidR="00EF56A2" w:rsidRPr="00163D50">
        <w:rPr>
          <w:rFonts w:cs="2  Badr" w:hint="cs"/>
          <w:sz w:val="28"/>
          <w:rtl/>
          <w:lang w:bidi="fa-IR"/>
        </w:rPr>
        <w:t>،</w:t>
      </w:r>
      <w:r w:rsidRPr="00163D50">
        <w:rPr>
          <w:rFonts w:cs="2  Badr" w:hint="cs"/>
          <w:sz w:val="28"/>
          <w:rtl/>
          <w:lang w:bidi="fa-IR"/>
        </w:rPr>
        <w:t xml:space="preserve"> در این </w:t>
      </w:r>
      <w:r w:rsidR="00EF56A2" w:rsidRPr="00163D50">
        <w:rPr>
          <w:rFonts w:cs="2  Badr" w:hint="cs"/>
          <w:sz w:val="28"/>
          <w:rtl/>
          <w:lang w:bidi="fa-IR"/>
        </w:rPr>
        <w:t xml:space="preserve">باب </w:t>
      </w:r>
      <w:r w:rsidRPr="00163D50">
        <w:rPr>
          <w:rFonts w:cs="2  Badr" w:hint="cs"/>
          <w:sz w:val="28"/>
          <w:rtl/>
          <w:lang w:bidi="fa-IR"/>
        </w:rPr>
        <w:t>هم دو قاعده وجوب هدایت و تربیت در واجبات و محرمات</w:t>
      </w:r>
      <w:r w:rsidR="00EF56A2" w:rsidRPr="00163D50">
        <w:rPr>
          <w:rFonts w:cs="2  Badr" w:hint="cs"/>
          <w:sz w:val="28"/>
          <w:rtl/>
          <w:lang w:bidi="fa-IR"/>
        </w:rPr>
        <w:t>،</w:t>
      </w:r>
      <w:r w:rsidRPr="00163D50">
        <w:rPr>
          <w:rFonts w:cs="2  Badr" w:hint="cs"/>
          <w:sz w:val="28"/>
          <w:rtl/>
          <w:lang w:bidi="fa-IR"/>
        </w:rPr>
        <w:t xml:space="preserve"> و استحباب هدایت و تربیت در مستحبات و مکروهات </w:t>
      </w:r>
      <w:r w:rsidR="00EF56A2" w:rsidRPr="00163D50">
        <w:rPr>
          <w:rFonts w:cs="2  Badr" w:hint="cs"/>
          <w:sz w:val="28"/>
          <w:rtl/>
          <w:lang w:bidi="fa-IR"/>
        </w:rPr>
        <w:t>به خوبی از آیات قابل</w:t>
      </w:r>
      <w:r w:rsidR="006E2582" w:rsidRPr="00163D50">
        <w:rPr>
          <w:rFonts w:cs="2  Badr" w:hint="cs"/>
          <w:sz w:val="28"/>
          <w:rtl/>
          <w:lang w:bidi="fa-IR"/>
        </w:rPr>
        <w:t>‌</w:t>
      </w:r>
      <w:r w:rsidR="00EF56A2" w:rsidRPr="00163D50">
        <w:rPr>
          <w:rFonts w:cs="2  Badr" w:hint="cs"/>
          <w:sz w:val="28"/>
          <w:rtl/>
          <w:lang w:bidi="fa-IR"/>
        </w:rPr>
        <w:t>استفاده می‌باشد. این دو قاعده‌</w:t>
      </w:r>
      <w:r w:rsidRPr="00163D50">
        <w:rPr>
          <w:rFonts w:cs="2  Badr" w:hint="cs"/>
          <w:sz w:val="28"/>
          <w:rtl/>
          <w:lang w:bidi="fa-IR"/>
        </w:rPr>
        <w:t xml:space="preserve">ای است که از این آیات استفاده شده </w:t>
      </w:r>
      <w:r w:rsidR="00EF56A2" w:rsidRPr="00163D50">
        <w:rPr>
          <w:rFonts w:cs="2  Badr" w:hint="cs"/>
          <w:sz w:val="28"/>
          <w:rtl/>
          <w:lang w:bidi="fa-IR"/>
        </w:rPr>
        <w:t>می‌شود</w:t>
      </w:r>
      <w:r w:rsidR="00420149" w:rsidRPr="00163D50">
        <w:rPr>
          <w:rFonts w:cs="2  Badr" w:hint="cs"/>
          <w:sz w:val="28"/>
          <w:rtl/>
          <w:lang w:bidi="fa-IR"/>
        </w:rPr>
        <w:t>.</w:t>
      </w:r>
    </w:p>
    <w:p w:rsidR="00420149" w:rsidRPr="00163D50" w:rsidRDefault="00420149" w:rsidP="00420149">
      <w:pPr>
        <w:pStyle w:val="ListParagraph"/>
        <w:numPr>
          <w:ilvl w:val="0"/>
          <w:numId w:val="2"/>
        </w:numPr>
        <w:rPr>
          <w:rFonts w:cs="2  Badr"/>
          <w:sz w:val="28"/>
          <w:lang w:bidi="fa-IR"/>
        </w:rPr>
      </w:pPr>
      <w:r w:rsidRPr="00163D50">
        <w:rPr>
          <w:rFonts w:cs="2  Badr" w:hint="cs"/>
          <w:sz w:val="28"/>
          <w:rtl/>
          <w:lang w:bidi="fa-IR"/>
        </w:rPr>
        <w:lastRenderedPageBreak/>
        <w:t>هر یک از این دو قاعده یک سطح الزامی دارد که ناظر به واجبات و محرمات و یک سطح استحبابی دارد که ناظر به مستحبات و ترک مکروهات می‌باشد. این دو قاعده از قواعد محکم فقهی و از محکم‌ترین قواعد فقه التربیه است.</w:t>
      </w:r>
    </w:p>
    <w:p w:rsidR="00B163B7" w:rsidRPr="00163D50" w:rsidRDefault="00B163B7" w:rsidP="00367C4C">
      <w:pPr>
        <w:pStyle w:val="Heading1"/>
        <w:rPr>
          <w:rtl/>
        </w:rPr>
      </w:pPr>
      <w:bookmarkStart w:id="11" w:name="_Toc392838898"/>
      <w:bookmarkStart w:id="12" w:name="_Toc398716183"/>
      <w:r w:rsidRPr="00163D50">
        <w:rPr>
          <w:rFonts w:hint="cs"/>
          <w:rtl/>
        </w:rPr>
        <w:t>بررسی ادله روایی قاعده ارشاد</w:t>
      </w:r>
      <w:bookmarkEnd w:id="11"/>
      <w:bookmarkEnd w:id="12"/>
      <w:r w:rsidR="00E7181F" w:rsidRPr="00163D50">
        <w:rPr>
          <w:rFonts w:hint="cs"/>
          <w:rtl/>
        </w:rPr>
        <w:t xml:space="preserve"> </w:t>
      </w:r>
    </w:p>
    <w:p w:rsidR="00BA1B79" w:rsidRPr="00163D50" w:rsidRDefault="00E7181F" w:rsidP="006E2582">
      <w:pPr>
        <w:rPr>
          <w:rtl/>
          <w:lang w:bidi="fa-IR"/>
        </w:rPr>
      </w:pPr>
      <w:r w:rsidRPr="00163D50">
        <w:rPr>
          <w:rFonts w:hint="cs"/>
          <w:rtl/>
          <w:lang w:bidi="fa-IR"/>
        </w:rPr>
        <w:t xml:space="preserve">در </w:t>
      </w:r>
      <w:r w:rsidR="00EF56A2" w:rsidRPr="00163D50">
        <w:rPr>
          <w:rFonts w:hint="cs"/>
          <w:rtl/>
          <w:lang w:bidi="fa-IR"/>
        </w:rPr>
        <w:t xml:space="preserve">باب </w:t>
      </w:r>
      <w:r w:rsidRPr="00163D50">
        <w:rPr>
          <w:rFonts w:hint="cs"/>
          <w:rtl/>
          <w:lang w:bidi="fa-IR"/>
        </w:rPr>
        <w:t xml:space="preserve">روایات </w:t>
      </w:r>
      <w:r w:rsidR="00EF56A2" w:rsidRPr="00163D50">
        <w:rPr>
          <w:rFonts w:hint="cs"/>
          <w:rtl/>
          <w:lang w:bidi="fa-IR"/>
        </w:rPr>
        <w:t>برای اثبات</w:t>
      </w:r>
      <w:r w:rsidRPr="00163D50">
        <w:rPr>
          <w:rFonts w:hint="cs"/>
          <w:rtl/>
          <w:lang w:bidi="fa-IR"/>
        </w:rPr>
        <w:t xml:space="preserve"> قاعده ارشاد </w:t>
      </w:r>
      <w:r w:rsidR="00EF56A2" w:rsidRPr="00163D50">
        <w:rPr>
          <w:rFonts w:hint="cs"/>
          <w:rtl/>
          <w:lang w:bidi="fa-IR"/>
        </w:rPr>
        <w:t>آنچنان که گذشت</w:t>
      </w:r>
      <w:r w:rsidR="00B163B7" w:rsidRPr="00163D50">
        <w:rPr>
          <w:rFonts w:hint="cs"/>
          <w:rtl/>
          <w:lang w:bidi="fa-IR"/>
        </w:rPr>
        <w:t xml:space="preserve"> از اصول کافی و منابع مختلف</w:t>
      </w:r>
      <w:r w:rsidR="00EF56A2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روایت یا گروه</w:t>
      </w:r>
      <w:r w:rsidR="00EF56A2" w:rsidRPr="00163D50">
        <w:rPr>
          <w:rFonts w:hint="cs"/>
          <w:rtl/>
          <w:lang w:bidi="fa-IR"/>
        </w:rPr>
        <w:t>ی</w:t>
      </w:r>
      <w:r w:rsidRPr="00163D50">
        <w:rPr>
          <w:rFonts w:hint="cs"/>
          <w:rtl/>
          <w:lang w:bidi="fa-IR"/>
        </w:rPr>
        <w:t xml:space="preserve"> از روایات </w:t>
      </w:r>
      <w:r w:rsidR="00EF56A2" w:rsidRPr="00163D50">
        <w:rPr>
          <w:rFonts w:hint="cs"/>
          <w:rtl/>
          <w:lang w:bidi="fa-IR"/>
        </w:rPr>
        <w:t>بیان گردید</w:t>
      </w:r>
      <w:r w:rsidRPr="00163D50">
        <w:rPr>
          <w:rFonts w:hint="cs"/>
          <w:rtl/>
          <w:lang w:bidi="fa-IR"/>
        </w:rPr>
        <w:t xml:space="preserve">. در بین </w:t>
      </w:r>
      <w:r w:rsidR="00EF56A2" w:rsidRPr="00163D50">
        <w:rPr>
          <w:rFonts w:hint="cs"/>
          <w:rtl/>
          <w:lang w:bidi="fa-IR"/>
        </w:rPr>
        <w:t>روایات به مانند</w:t>
      </w:r>
      <w:r w:rsidRPr="00163D50">
        <w:rPr>
          <w:rFonts w:hint="cs"/>
          <w:rtl/>
          <w:lang w:bidi="fa-IR"/>
        </w:rPr>
        <w:t xml:space="preserve"> آیات </w:t>
      </w:r>
      <w:r w:rsidR="00EF56A2" w:rsidRPr="00163D50">
        <w:rPr>
          <w:rFonts w:hint="cs"/>
          <w:rtl/>
          <w:lang w:bidi="fa-IR"/>
        </w:rPr>
        <w:t>شواهدی وجود دارد که</w:t>
      </w:r>
      <w:r w:rsidRPr="00163D50">
        <w:rPr>
          <w:rFonts w:hint="cs"/>
          <w:rtl/>
          <w:lang w:bidi="fa-IR"/>
        </w:rPr>
        <w:t xml:space="preserve"> وارد بحث مفصل </w:t>
      </w:r>
      <w:r w:rsidR="00EF56A2" w:rsidRPr="00163D50">
        <w:rPr>
          <w:rFonts w:hint="cs"/>
          <w:rtl/>
          <w:lang w:bidi="fa-IR"/>
        </w:rPr>
        <w:t xml:space="preserve">آن </w:t>
      </w:r>
      <w:r w:rsidR="00D05118" w:rsidRPr="00163D50">
        <w:rPr>
          <w:rFonts w:hint="cs"/>
          <w:rtl/>
          <w:lang w:bidi="fa-IR"/>
        </w:rPr>
        <w:t>نمی‌شویم</w:t>
      </w:r>
      <w:r w:rsidR="00EF56A2" w:rsidRPr="00163D50">
        <w:rPr>
          <w:rFonts w:hint="cs"/>
          <w:rtl/>
          <w:lang w:bidi="fa-IR"/>
        </w:rPr>
        <w:t>.</w:t>
      </w:r>
      <w:r w:rsidRPr="00163D50">
        <w:rPr>
          <w:rFonts w:hint="cs"/>
          <w:rtl/>
          <w:lang w:bidi="fa-IR"/>
        </w:rPr>
        <w:t xml:space="preserve"> </w:t>
      </w:r>
      <w:r w:rsidR="00EF56A2" w:rsidRPr="00163D50">
        <w:rPr>
          <w:rFonts w:hint="cs"/>
          <w:rtl/>
          <w:lang w:bidi="fa-IR"/>
        </w:rPr>
        <w:t xml:space="preserve">به طور خلاصه اینکه </w:t>
      </w:r>
      <w:r w:rsidRPr="00163D50">
        <w:rPr>
          <w:rFonts w:hint="cs"/>
          <w:rtl/>
          <w:lang w:bidi="fa-IR"/>
        </w:rPr>
        <w:t>بخش</w:t>
      </w:r>
      <w:r w:rsidR="006E2582" w:rsidRPr="00163D50">
        <w:rPr>
          <w:rFonts w:hint="cs"/>
          <w:rtl/>
          <w:lang w:bidi="fa-IR"/>
        </w:rPr>
        <w:t>‌</w:t>
      </w:r>
      <w:r w:rsidRPr="00163D50">
        <w:rPr>
          <w:rFonts w:hint="cs"/>
          <w:rtl/>
          <w:lang w:bidi="fa-IR"/>
        </w:rPr>
        <w:t xml:space="preserve">های زیادی از آن روایات مفاهیم </w:t>
      </w:r>
      <w:r w:rsidR="00D05118" w:rsidRPr="00163D50">
        <w:rPr>
          <w:rFonts w:hint="cs"/>
          <w:rtl/>
          <w:lang w:bidi="fa-IR"/>
        </w:rPr>
        <w:t>عام‌تری</w:t>
      </w:r>
      <w:r w:rsidRPr="00163D50">
        <w:rPr>
          <w:rFonts w:hint="cs"/>
          <w:rtl/>
          <w:lang w:bidi="fa-IR"/>
        </w:rPr>
        <w:t xml:space="preserve"> از تعلیم </w:t>
      </w:r>
      <w:r w:rsidR="00EF56A2" w:rsidRPr="00163D50">
        <w:rPr>
          <w:rFonts w:hint="cs"/>
          <w:rtl/>
          <w:lang w:bidi="fa-IR"/>
        </w:rPr>
        <w:t xml:space="preserve">را در بر </w:t>
      </w:r>
      <w:r w:rsidRPr="00163D50">
        <w:rPr>
          <w:rFonts w:hint="cs"/>
          <w:rtl/>
          <w:lang w:bidi="fa-IR"/>
        </w:rPr>
        <w:t>داشت. که</w:t>
      </w:r>
      <w:r w:rsidR="00EF56A2" w:rsidRPr="00163D50">
        <w:rPr>
          <w:rFonts w:hint="cs"/>
          <w:rtl/>
          <w:lang w:bidi="fa-IR"/>
        </w:rPr>
        <w:t xml:space="preserve"> تنها</w:t>
      </w:r>
      <w:r w:rsidRPr="00163D50">
        <w:rPr>
          <w:rFonts w:hint="cs"/>
          <w:rtl/>
          <w:lang w:bidi="fa-IR"/>
        </w:rPr>
        <w:t xml:space="preserve"> اختصاص به ارشاد پیدا </w:t>
      </w:r>
      <w:r w:rsidR="00EF56A2" w:rsidRPr="00163D50">
        <w:rPr>
          <w:rFonts w:hint="cs"/>
          <w:rtl/>
          <w:lang w:bidi="fa-IR"/>
        </w:rPr>
        <w:t>می‌</w:t>
      </w:r>
      <w:r w:rsidRPr="00163D50">
        <w:rPr>
          <w:rFonts w:hint="cs"/>
          <w:rtl/>
          <w:lang w:bidi="fa-IR"/>
        </w:rPr>
        <w:t xml:space="preserve">کند. </w:t>
      </w:r>
      <w:r w:rsidR="00EF56A2" w:rsidRPr="00163D50">
        <w:rPr>
          <w:rFonts w:hint="cs"/>
          <w:rtl/>
          <w:lang w:bidi="fa-IR"/>
        </w:rPr>
        <w:t xml:space="preserve">و </w:t>
      </w:r>
      <w:r w:rsidRPr="00163D50">
        <w:rPr>
          <w:rFonts w:hint="cs"/>
          <w:rtl/>
          <w:lang w:bidi="fa-IR"/>
        </w:rPr>
        <w:t>بخش</w:t>
      </w:r>
      <w:r w:rsidR="00163D50" w:rsidRPr="00163D50">
        <w:rPr>
          <w:rFonts w:hint="cs"/>
          <w:rtl/>
          <w:lang w:bidi="fa-IR"/>
        </w:rPr>
        <w:t>‌</w:t>
      </w:r>
      <w:r w:rsidRPr="00163D50">
        <w:rPr>
          <w:rFonts w:hint="cs"/>
          <w:rtl/>
          <w:lang w:bidi="fa-IR"/>
        </w:rPr>
        <w:t xml:space="preserve">های زیادی از </w:t>
      </w:r>
      <w:r w:rsidR="00D05118" w:rsidRPr="00163D50">
        <w:rPr>
          <w:rFonts w:hint="cs"/>
          <w:rtl/>
          <w:lang w:bidi="fa-IR"/>
        </w:rPr>
        <w:t>آن‌ها</w:t>
      </w:r>
      <w:r w:rsidRPr="00163D50">
        <w:rPr>
          <w:rFonts w:hint="cs"/>
          <w:rtl/>
          <w:lang w:bidi="fa-IR"/>
        </w:rPr>
        <w:t xml:space="preserve"> اختصاص به تعلیم نداشت</w:t>
      </w:r>
      <w:r w:rsidR="00EF56A2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</w:t>
      </w:r>
      <w:r w:rsidR="00EF56A2" w:rsidRPr="00163D50">
        <w:rPr>
          <w:rFonts w:hint="cs"/>
          <w:rtl/>
          <w:lang w:bidi="fa-IR"/>
        </w:rPr>
        <w:t>تا</w:t>
      </w:r>
      <w:r w:rsidRPr="00163D50">
        <w:rPr>
          <w:rFonts w:hint="cs"/>
          <w:rtl/>
          <w:lang w:bidi="fa-IR"/>
        </w:rPr>
        <w:t xml:space="preserve"> اختصاص به قاعده قبلی پیدا کند. بلکه در </w:t>
      </w:r>
      <w:r w:rsidR="00D05118" w:rsidRPr="00163D50">
        <w:rPr>
          <w:rFonts w:hint="cs"/>
          <w:rtl/>
          <w:lang w:bidi="fa-IR"/>
        </w:rPr>
        <w:t>آن‌ها</w:t>
      </w:r>
      <w:r w:rsidRPr="00163D50">
        <w:rPr>
          <w:rFonts w:hint="cs"/>
          <w:rtl/>
          <w:lang w:bidi="fa-IR"/>
        </w:rPr>
        <w:t xml:space="preserve"> مفاهیمی است </w:t>
      </w:r>
      <w:r w:rsidR="00EF56A2" w:rsidRPr="00163D50">
        <w:rPr>
          <w:rFonts w:hint="cs"/>
          <w:rtl/>
          <w:lang w:bidi="fa-IR"/>
        </w:rPr>
        <w:t>مانند</w:t>
      </w:r>
      <w:r w:rsidRPr="00163D50">
        <w:rPr>
          <w:rFonts w:hint="cs"/>
          <w:rtl/>
          <w:lang w:bidi="fa-IR"/>
        </w:rPr>
        <w:t xml:space="preserve"> هدایت، </w:t>
      </w:r>
      <w:r w:rsidR="00715003" w:rsidRPr="00163D50">
        <w:rPr>
          <w:rFonts w:hint="cs"/>
          <w:rtl/>
          <w:lang w:bidi="fa-IR"/>
        </w:rPr>
        <w:t>صیانت از</w:t>
      </w:r>
      <w:r w:rsidR="00EF56A2" w:rsidRPr="00163D50">
        <w:rPr>
          <w:rFonts w:hint="cs"/>
          <w:rtl/>
          <w:lang w:bidi="fa-IR"/>
        </w:rPr>
        <w:t xml:space="preserve"> </w:t>
      </w:r>
      <w:r w:rsidR="00715003" w:rsidRPr="00163D50">
        <w:rPr>
          <w:rFonts w:hint="cs"/>
          <w:rtl/>
          <w:lang w:bidi="fa-IR"/>
        </w:rPr>
        <w:t xml:space="preserve">دین مردم </w:t>
      </w:r>
      <w:r w:rsidR="00EF56A2" w:rsidRPr="00163D50">
        <w:rPr>
          <w:rFonts w:hint="cs"/>
          <w:rtl/>
          <w:lang w:bidi="fa-IR"/>
        </w:rPr>
        <w:t>و اینکه</w:t>
      </w:r>
      <w:r w:rsidR="00715003" w:rsidRPr="00163D50">
        <w:rPr>
          <w:rFonts w:hint="cs"/>
          <w:rtl/>
          <w:lang w:bidi="fa-IR"/>
        </w:rPr>
        <w:t xml:space="preserve"> علما مرابطین هستند</w:t>
      </w:r>
      <w:r w:rsidR="00EF56A2" w:rsidRPr="00163D50">
        <w:rPr>
          <w:rFonts w:hint="cs"/>
          <w:rtl/>
          <w:lang w:bidi="fa-IR"/>
        </w:rPr>
        <w:t>.</w:t>
      </w:r>
      <w:r w:rsidR="00715003" w:rsidRPr="00163D50">
        <w:rPr>
          <w:rFonts w:hint="cs"/>
          <w:rtl/>
          <w:lang w:bidi="fa-IR"/>
        </w:rPr>
        <w:t xml:space="preserve"> </w:t>
      </w:r>
      <w:r w:rsidR="00EF56A2" w:rsidRPr="00163D50">
        <w:rPr>
          <w:rFonts w:hint="cs"/>
          <w:rtl/>
          <w:lang w:bidi="fa-IR"/>
        </w:rPr>
        <w:t xml:space="preserve">که </w:t>
      </w:r>
      <w:r w:rsidR="00715003" w:rsidRPr="00163D50">
        <w:rPr>
          <w:rFonts w:hint="cs"/>
          <w:rtl/>
          <w:lang w:bidi="fa-IR"/>
        </w:rPr>
        <w:t>این نوع مفاهیمی اختصاصاً مفاهیم علمی ن</w:t>
      </w:r>
      <w:r w:rsidR="00EF56A2" w:rsidRPr="00163D50">
        <w:rPr>
          <w:rFonts w:hint="cs"/>
          <w:rtl/>
          <w:lang w:bidi="fa-IR"/>
        </w:rPr>
        <w:t>می‌باشد.</w:t>
      </w:r>
      <w:r w:rsidR="00715003" w:rsidRPr="00163D50">
        <w:rPr>
          <w:rFonts w:hint="cs"/>
          <w:rtl/>
          <w:lang w:bidi="fa-IR"/>
        </w:rPr>
        <w:t xml:space="preserve"> بخشی از </w:t>
      </w:r>
      <w:r w:rsidR="00EF56A2" w:rsidRPr="00163D50">
        <w:rPr>
          <w:rFonts w:hint="cs"/>
          <w:rtl/>
          <w:lang w:bidi="fa-IR"/>
        </w:rPr>
        <w:t>روایات هم</w:t>
      </w:r>
      <w:r w:rsidR="00715003" w:rsidRPr="00163D50">
        <w:rPr>
          <w:rFonts w:hint="cs"/>
          <w:rtl/>
          <w:lang w:bidi="fa-IR"/>
        </w:rPr>
        <w:t xml:space="preserve"> اختصاص به غیر علم و دانش </w:t>
      </w:r>
      <w:r w:rsidR="00EF56A2" w:rsidRPr="00163D50">
        <w:rPr>
          <w:rFonts w:hint="cs"/>
          <w:rtl/>
          <w:lang w:bidi="fa-IR"/>
        </w:rPr>
        <w:t xml:space="preserve">دارد. </w:t>
      </w:r>
      <w:r w:rsidR="00715003" w:rsidRPr="00163D50">
        <w:rPr>
          <w:rFonts w:hint="cs"/>
          <w:rtl/>
          <w:lang w:bidi="fa-IR"/>
        </w:rPr>
        <w:t xml:space="preserve">بخشی هم عام است که شامل </w:t>
      </w:r>
      <w:r w:rsidR="00D05118" w:rsidRPr="00163D50">
        <w:rPr>
          <w:rFonts w:hint="cs"/>
          <w:rtl/>
          <w:lang w:bidi="fa-IR"/>
        </w:rPr>
        <w:t>فعالیت‌های</w:t>
      </w:r>
      <w:r w:rsidR="00715003" w:rsidRPr="00163D50">
        <w:rPr>
          <w:rFonts w:hint="cs"/>
          <w:rtl/>
          <w:lang w:bidi="fa-IR"/>
        </w:rPr>
        <w:t xml:space="preserve"> تشویق و ترغیب و وعظ و موعظه و نصیحت و امثال </w:t>
      </w:r>
      <w:r w:rsidR="00D05118" w:rsidRPr="00163D50">
        <w:rPr>
          <w:rFonts w:hint="cs"/>
          <w:rtl/>
          <w:lang w:bidi="fa-IR"/>
        </w:rPr>
        <w:t>این‌ها</w:t>
      </w:r>
      <w:r w:rsidR="00715003" w:rsidRPr="00163D50">
        <w:rPr>
          <w:rFonts w:hint="cs"/>
          <w:rtl/>
          <w:lang w:bidi="fa-IR"/>
        </w:rPr>
        <w:t xml:space="preserve"> </w:t>
      </w:r>
      <w:r w:rsidR="00D05118" w:rsidRPr="00163D50">
        <w:rPr>
          <w:rFonts w:hint="cs"/>
          <w:rtl/>
          <w:lang w:bidi="fa-IR"/>
        </w:rPr>
        <w:t>می‌شود</w:t>
      </w:r>
      <w:r w:rsidR="00EF56A2" w:rsidRPr="00163D50">
        <w:rPr>
          <w:rFonts w:hint="cs"/>
          <w:rtl/>
          <w:lang w:bidi="fa-IR"/>
        </w:rPr>
        <w:t>.</w:t>
      </w:r>
      <w:r w:rsidR="00715003" w:rsidRPr="00163D50">
        <w:rPr>
          <w:rFonts w:hint="cs"/>
          <w:rtl/>
          <w:lang w:bidi="fa-IR"/>
        </w:rPr>
        <w:t xml:space="preserve"> تکالیفی که برای علما ذکر شده بود</w:t>
      </w:r>
      <w:r w:rsidR="00EF56A2" w:rsidRPr="00163D50">
        <w:rPr>
          <w:rFonts w:hint="cs"/>
          <w:rtl/>
          <w:lang w:bidi="fa-IR"/>
        </w:rPr>
        <w:t>،</w:t>
      </w:r>
      <w:r w:rsidR="00715003" w:rsidRPr="00163D50">
        <w:rPr>
          <w:rFonts w:hint="cs"/>
          <w:rtl/>
          <w:lang w:bidi="fa-IR"/>
        </w:rPr>
        <w:t xml:space="preserve"> </w:t>
      </w:r>
      <w:r w:rsidR="00D05118" w:rsidRPr="00163D50">
        <w:rPr>
          <w:rFonts w:hint="cs"/>
          <w:rtl/>
          <w:lang w:bidi="fa-IR"/>
        </w:rPr>
        <w:t>همه‌اش</w:t>
      </w:r>
      <w:r w:rsidR="00715003" w:rsidRPr="00163D50">
        <w:rPr>
          <w:rFonts w:hint="cs"/>
          <w:rtl/>
          <w:lang w:bidi="fa-IR"/>
        </w:rPr>
        <w:t xml:space="preserve"> علم</w:t>
      </w:r>
      <w:r w:rsidR="006E2582" w:rsidRPr="00163D50">
        <w:rPr>
          <w:rFonts w:hint="cs"/>
          <w:rtl/>
          <w:lang w:bidi="fa-IR"/>
        </w:rPr>
        <w:t>‌</w:t>
      </w:r>
      <w:r w:rsidR="00EF56A2" w:rsidRPr="00163D50">
        <w:rPr>
          <w:rFonts w:hint="cs"/>
          <w:rtl/>
          <w:lang w:bidi="fa-IR"/>
        </w:rPr>
        <w:t>آموزی</w:t>
      </w:r>
      <w:r w:rsidR="00715003" w:rsidRPr="00163D50">
        <w:rPr>
          <w:rFonts w:hint="cs"/>
          <w:rtl/>
          <w:lang w:bidi="fa-IR"/>
        </w:rPr>
        <w:t xml:space="preserve"> نبود</w:t>
      </w:r>
      <w:r w:rsidR="00EF56A2" w:rsidRPr="00163D50">
        <w:rPr>
          <w:rFonts w:hint="cs"/>
          <w:rtl/>
          <w:lang w:bidi="fa-IR"/>
        </w:rPr>
        <w:t>،</w:t>
      </w:r>
      <w:r w:rsidR="00715003" w:rsidRPr="00163D50">
        <w:rPr>
          <w:rFonts w:hint="cs"/>
          <w:rtl/>
          <w:lang w:bidi="fa-IR"/>
        </w:rPr>
        <w:t xml:space="preserve"> </w:t>
      </w:r>
      <w:r w:rsidR="00EF56A2" w:rsidRPr="00163D50">
        <w:rPr>
          <w:rFonts w:hint="cs"/>
          <w:rtl/>
          <w:lang w:bidi="fa-IR"/>
        </w:rPr>
        <w:t>بلکه بسیاری</w:t>
      </w:r>
      <w:r w:rsidR="00715003" w:rsidRPr="00163D50">
        <w:rPr>
          <w:rFonts w:hint="cs"/>
          <w:rtl/>
          <w:lang w:bidi="fa-IR"/>
        </w:rPr>
        <w:t xml:space="preserve"> مرابطه مرزهای اعتقادی مردم بود. صیانت از اعتقادات و افکار مردم بود</w:t>
      </w:r>
      <w:r w:rsidR="00BA1B79" w:rsidRPr="00163D50">
        <w:rPr>
          <w:rFonts w:hint="cs"/>
          <w:rtl/>
          <w:lang w:bidi="fa-IR"/>
        </w:rPr>
        <w:t>.</w:t>
      </w:r>
    </w:p>
    <w:p w:rsidR="00420149" w:rsidRPr="00163D50" w:rsidRDefault="00420149" w:rsidP="00367C4C">
      <w:pPr>
        <w:pStyle w:val="Heading2"/>
        <w:rPr>
          <w:rtl/>
        </w:rPr>
      </w:pPr>
      <w:bookmarkStart w:id="13" w:name="_Toc392838899"/>
      <w:bookmarkStart w:id="14" w:name="_Toc398716184"/>
      <w:r w:rsidRPr="00163D50">
        <w:rPr>
          <w:rFonts w:hint="cs"/>
          <w:rtl/>
        </w:rPr>
        <w:t>فرع اول: تفاوت خطابات عام و خاص آیات و نتیجه آن</w:t>
      </w:r>
      <w:bookmarkEnd w:id="13"/>
      <w:bookmarkEnd w:id="14"/>
    </w:p>
    <w:p w:rsidR="00367C4C" w:rsidRPr="00163D50" w:rsidRDefault="00D04B0E" w:rsidP="00D57266">
      <w:pPr>
        <w:rPr>
          <w:rtl/>
          <w:lang w:bidi="fa-IR"/>
        </w:rPr>
      </w:pPr>
      <w:r w:rsidRPr="00163D50">
        <w:rPr>
          <w:rFonts w:hint="cs"/>
          <w:rtl/>
          <w:lang w:bidi="fa-IR"/>
        </w:rPr>
        <w:t xml:space="preserve">ذیل </w:t>
      </w:r>
      <w:r w:rsidR="00715003" w:rsidRPr="00163D50">
        <w:rPr>
          <w:rFonts w:hint="cs"/>
          <w:rtl/>
          <w:lang w:bidi="fa-IR"/>
        </w:rPr>
        <w:t xml:space="preserve">قاعده دوم چند مطلب را </w:t>
      </w:r>
      <w:r w:rsidRPr="00163D50">
        <w:rPr>
          <w:rFonts w:hint="cs"/>
          <w:rtl/>
          <w:lang w:bidi="fa-IR"/>
        </w:rPr>
        <w:t>بیان می‌کنیم،</w:t>
      </w:r>
      <w:r w:rsidR="00715003" w:rsidRPr="00163D50">
        <w:rPr>
          <w:rFonts w:hint="cs"/>
          <w:rtl/>
          <w:lang w:bidi="fa-IR"/>
        </w:rPr>
        <w:t xml:space="preserve"> عین اینکه در قاعده اول حدود بیست مطلب را بیان کردیم</w:t>
      </w:r>
      <w:r w:rsidRPr="00163D50">
        <w:rPr>
          <w:rFonts w:hint="cs"/>
          <w:rtl/>
          <w:lang w:bidi="fa-IR"/>
        </w:rPr>
        <w:t>. در</w:t>
      </w:r>
      <w:r w:rsidR="00715003" w:rsidRPr="00163D50">
        <w:rPr>
          <w:rFonts w:hint="cs"/>
          <w:rtl/>
          <w:lang w:bidi="fa-IR"/>
        </w:rPr>
        <w:t xml:space="preserve"> اینجا </w:t>
      </w:r>
      <w:r w:rsidRPr="00163D50">
        <w:rPr>
          <w:rFonts w:hint="cs"/>
          <w:rtl/>
          <w:lang w:bidi="fa-IR"/>
        </w:rPr>
        <w:t>به بیان</w:t>
      </w:r>
      <w:r w:rsidR="00715003" w:rsidRPr="00163D50">
        <w:rPr>
          <w:rFonts w:hint="cs"/>
          <w:rtl/>
          <w:lang w:bidi="fa-IR"/>
        </w:rPr>
        <w:t xml:space="preserve"> چند فرق </w:t>
      </w:r>
      <w:r w:rsidRPr="00163D50">
        <w:rPr>
          <w:rFonts w:hint="cs"/>
          <w:rtl/>
          <w:lang w:bidi="fa-IR"/>
        </w:rPr>
        <w:t xml:space="preserve">می‌پردازیم، </w:t>
      </w:r>
      <w:r w:rsidR="00715003" w:rsidRPr="00163D50">
        <w:rPr>
          <w:rFonts w:hint="cs"/>
          <w:rtl/>
          <w:lang w:bidi="fa-IR"/>
        </w:rPr>
        <w:t xml:space="preserve">منتها فروع ذیل این </w:t>
      </w:r>
      <w:r w:rsidRPr="00163D50">
        <w:rPr>
          <w:rFonts w:hint="cs"/>
          <w:rtl/>
          <w:lang w:bidi="fa-IR"/>
        </w:rPr>
        <w:t>بحث اشتراکات زیادی</w:t>
      </w:r>
      <w:r w:rsidR="00715003" w:rsidRPr="00163D50">
        <w:rPr>
          <w:rFonts w:hint="cs"/>
          <w:rtl/>
          <w:lang w:bidi="fa-IR"/>
        </w:rPr>
        <w:t xml:space="preserve"> با فروع ذیل بحث قبلی </w:t>
      </w:r>
      <w:r w:rsidRPr="00163D50">
        <w:rPr>
          <w:rFonts w:hint="cs"/>
          <w:rtl/>
          <w:lang w:bidi="fa-IR"/>
        </w:rPr>
        <w:t xml:space="preserve">خواهد داشت. </w:t>
      </w:r>
      <w:r w:rsidR="00715003" w:rsidRPr="00163D50">
        <w:rPr>
          <w:rFonts w:hint="cs"/>
          <w:rtl/>
          <w:lang w:bidi="fa-IR"/>
        </w:rPr>
        <w:t xml:space="preserve">بعد از فارغ </w:t>
      </w:r>
      <w:r w:rsidRPr="00163D50">
        <w:rPr>
          <w:rFonts w:hint="cs"/>
          <w:rtl/>
          <w:lang w:bidi="fa-IR"/>
        </w:rPr>
        <w:t>شدن از این بحث،</w:t>
      </w:r>
      <w:r w:rsidR="00715003" w:rsidRPr="00163D50">
        <w:rPr>
          <w:rFonts w:hint="cs"/>
          <w:rtl/>
          <w:lang w:bidi="fa-IR"/>
        </w:rPr>
        <w:t xml:space="preserve"> با ارجاعی که در روایات در بحث قبلی دادیم و دیگر تفصیل ندادیم</w:t>
      </w:r>
      <w:r w:rsidRPr="00163D50">
        <w:rPr>
          <w:rFonts w:hint="cs"/>
          <w:rtl/>
          <w:lang w:bidi="fa-IR"/>
        </w:rPr>
        <w:t>،</w:t>
      </w:r>
      <w:r w:rsidR="00715003" w:rsidRPr="00163D50">
        <w:rPr>
          <w:rFonts w:hint="cs"/>
          <w:rtl/>
          <w:lang w:bidi="fa-IR"/>
        </w:rPr>
        <w:t xml:space="preserve"> بعد از فراغت از بحث و استحصال نتیجه</w:t>
      </w:r>
      <w:r w:rsidRPr="00163D50">
        <w:rPr>
          <w:rFonts w:hint="cs"/>
          <w:rtl/>
          <w:lang w:bidi="fa-IR"/>
        </w:rPr>
        <w:t xml:space="preserve"> به</w:t>
      </w:r>
      <w:r w:rsidR="00715003" w:rsidRPr="00163D50">
        <w:rPr>
          <w:rFonts w:hint="cs"/>
          <w:rtl/>
          <w:lang w:bidi="fa-IR"/>
        </w:rPr>
        <w:t xml:space="preserve"> بعضی فروعات در ذیل </w:t>
      </w:r>
      <w:r w:rsidRPr="00163D50">
        <w:rPr>
          <w:rFonts w:hint="cs"/>
          <w:rtl/>
          <w:lang w:bidi="fa-IR"/>
        </w:rPr>
        <w:t xml:space="preserve">این </w:t>
      </w:r>
      <w:r w:rsidR="00715003" w:rsidRPr="00163D50">
        <w:rPr>
          <w:rFonts w:hint="cs"/>
          <w:rtl/>
          <w:lang w:bidi="fa-IR"/>
        </w:rPr>
        <w:t>بحث</w:t>
      </w:r>
      <w:r w:rsidRPr="00163D50">
        <w:rPr>
          <w:rFonts w:hint="cs"/>
          <w:rtl/>
          <w:lang w:bidi="fa-IR"/>
        </w:rPr>
        <w:t xml:space="preserve"> می‌پردازیم</w:t>
      </w:r>
      <w:r w:rsidR="00715003" w:rsidRPr="00163D50">
        <w:rPr>
          <w:rFonts w:hint="cs"/>
          <w:rtl/>
          <w:lang w:bidi="fa-IR"/>
        </w:rPr>
        <w:t xml:space="preserve">. </w:t>
      </w:r>
    </w:p>
    <w:p w:rsidR="00490E1D" w:rsidRPr="00163D50" w:rsidRDefault="00715003" w:rsidP="006E2582">
      <w:pPr>
        <w:rPr>
          <w:rtl/>
          <w:lang w:bidi="fa-IR"/>
        </w:rPr>
      </w:pPr>
      <w:r w:rsidRPr="00163D50">
        <w:rPr>
          <w:rFonts w:hint="cs"/>
          <w:rtl/>
          <w:lang w:bidi="fa-IR"/>
        </w:rPr>
        <w:t xml:space="preserve">یک فرع این است که این </w:t>
      </w:r>
      <w:r w:rsidR="00D05118" w:rsidRPr="00163D50">
        <w:rPr>
          <w:rFonts w:hint="cs"/>
          <w:rtl/>
          <w:lang w:bidi="fa-IR"/>
        </w:rPr>
        <w:t>تکلیف‌هایی</w:t>
      </w:r>
      <w:r w:rsidRPr="00163D50">
        <w:rPr>
          <w:rFonts w:hint="cs"/>
          <w:rtl/>
          <w:lang w:bidi="fa-IR"/>
        </w:rPr>
        <w:t xml:space="preserve"> که در این آیات و روایات </w:t>
      </w:r>
      <w:r w:rsidR="00D04B0E" w:rsidRPr="00163D50">
        <w:rPr>
          <w:rFonts w:hint="cs"/>
          <w:rtl/>
          <w:lang w:bidi="fa-IR"/>
        </w:rPr>
        <w:t>بیان گشت،</w:t>
      </w:r>
      <w:r w:rsidRPr="00163D50">
        <w:rPr>
          <w:rFonts w:hint="cs"/>
          <w:rtl/>
          <w:lang w:bidi="fa-IR"/>
        </w:rPr>
        <w:t xml:space="preserve"> بعضی از </w:t>
      </w:r>
      <w:r w:rsidR="00D04B0E" w:rsidRPr="00163D50">
        <w:rPr>
          <w:rFonts w:hint="cs"/>
          <w:rtl/>
          <w:lang w:bidi="fa-IR"/>
        </w:rPr>
        <w:t>آن</w:t>
      </w:r>
      <w:r w:rsidR="00D05118" w:rsidRPr="00163D50">
        <w:rPr>
          <w:rFonts w:hint="cs"/>
          <w:rtl/>
          <w:lang w:bidi="fa-IR"/>
        </w:rPr>
        <w:t>‌ها</w:t>
      </w:r>
      <w:r w:rsidR="00396D8A" w:rsidRPr="00163D50">
        <w:rPr>
          <w:rFonts w:hint="cs"/>
          <w:rtl/>
          <w:lang w:bidi="fa-IR"/>
        </w:rPr>
        <w:t xml:space="preserve"> مخاطبش عموم مکلفین هستند</w:t>
      </w:r>
      <w:r w:rsidR="00D04B0E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</w:t>
      </w:r>
      <w:r w:rsidR="00396D8A" w:rsidRPr="00163D50">
        <w:rPr>
          <w:rFonts w:hint="cs"/>
          <w:rtl/>
          <w:lang w:bidi="fa-IR"/>
        </w:rPr>
        <w:t xml:space="preserve">و </w:t>
      </w:r>
      <w:r w:rsidRPr="00163D50">
        <w:rPr>
          <w:rFonts w:hint="cs"/>
          <w:rtl/>
          <w:lang w:bidi="fa-IR"/>
        </w:rPr>
        <w:t xml:space="preserve">بعضی از </w:t>
      </w:r>
      <w:r w:rsidR="00396D8A" w:rsidRPr="00163D50">
        <w:rPr>
          <w:rFonts w:hint="cs"/>
          <w:rtl/>
          <w:lang w:bidi="fa-IR"/>
        </w:rPr>
        <w:t>آن‌</w:t>
      </w:r>
      <w:r w:rsidR="00D05118" w:rsidRPr="00163D50">
        <w:rPr>
          <w:rFonts w:hint="cs"/>
          <w:rtl/>
          <w:lang w:bidi="fa-IR"/>
        </w:rPr>
        <w:t>ها</w:t>
      </w:r>
      <w:r w:rsidR="00396D8A" w:rsidRPr="00163D50">
        <w:rPr>
          <w:rFonts w:hint="cs"/>
          <w:rtl/>
          <w:lang w:bidi="fa-IR"/>
        </w:rPr>
        <w:t xml:space="preserve"> مخاطبش علما هستند.</w:t>
      </w:r>
      <w:r w:rsidRPr="00163D50">
        <w:rPr>
          <w:rFonts w:hint="cs"/>
          <w:rtl/>
          <w:lang w:bidi="fa-IR"/>
        </w:rPr>
        <w:t xml:space="preserve"> چه در آیات </w:t>
      </w:r>
      <w:r w:rsidR="00396D8A" w:rsidRPr="00163D50">
        <w:rPr>
          <w:rFonts w:hint="cs"/>
          <w:rtl/>
          <w:lang w:bidi="fa-IR"/>
        </w:rPr>
        <w:t xml:space="preserve">و </w:t>
      </w:r>
      <w:r w:rsidRPr="00163D50">
        <w:rPr>
          <w:rFonts w:hint="cs"/>
          <w:rtl/>
          <w:lang w:bidi="fa-IR"/>
        </w:rPr>
        <w:t xml:space="preserve">چه در روایات فراوانی که </w:t>
      </w:r>
      <w:r w:rsidR="00396D8A" w:rsidRPr="00163D50">
        <w:rPr>
          <w:rFonts w:hint="cs"/>
          <w:rtl/>
          <w:lang w:bidi="fa-IR"/>
        </w:rPr>
        <w:t>بررسی گردید.</w:t>
      </w:r>
      <w:r w:rsidRPr="00163D50">
        <w:rPr>
          <w:rFonts w:hint="cs"/>
          <w:rtl/>
          <w:lang w:bidi="fa-IR"/>
        </w:rPr>
        <w:t xml:space="preserve"> </w:t>
      </w:r>
      <w:r w:rsidR="00396D8A" w:rsidRPr="00163D50">
        <w:rPr>
          <w:rFonts w:hint="cs"/>
          <w:rtl/>
          <w:lang w:bidi="fa-IR"/>
        </w:rPr>
        <w:t>حال</w:t>
      </w:r>
      <w:r w:rsidRPr="00163D50">
        <w:rPr>
          <w:rFonts w:hint="cs"/>
          <w:rtl/>
          <w:lang w:bidi="fa-IR"/>
        </w:rPr>
        <w:t xml:space="preserve"> </w:t>
      </w:r>
      <w:r w:rsidR="00D05118" w:rsidRPr="00163D50">
        <w:rPr>
          <w:rFonts w:hint="cs"/>
          <w:rtl/>
          <w:lang w:bidi="fa-IR"/>
        </w:rPr>
        <w:t>سؤال</w:t>
      </w:r>
      <w:r w:rsidRPr="00163D50">
        <w:rPr>
          <w:rFonts w:hint="cs"/>
          <w:rtl/>
          <w:lang w:bidi="fa-IR"/>
        </w:rPr>
        <w:t xml:space="preserve"> این است </w:t>
      </w:r>
      <w:r w:rsidR="00396D8A" w:rsidRPr="00163D50">
        <w:rPr>
          <w:rFonts w:hint="cs"/>
          <w:rtl/>
          <w:lang w:bidi="fa-IR"/>
        </w:rPr>
        <w:t>که این‌ دو قسم</w:t>
      </w:r>
      <w:r w:rsidRPr="00163D50">
        <w:rPr>
          <w:rFonts w:hint="cs"/>
          <w:rtl/>
          <w:lang w:bidi="fa-IR"/>
        </w:rPr>
        <w:t xml:space="preserve"> با هم چه فرقی دارند</w:t>
      </w:r>
      <w:r w:rsidR="00396D8A" w:rsidRPr="00163D50">
        <w:rPr>
          <w:rFonts w:hint="cs"/>
          <w:rtl/>
          <w:lang w:bidi="fa-IR"/>
        </w:rPr>
        <w:t>؟ آیا</w:t>
      </w:r>
      <w:r w:rsidRPr="00163D50">
        <w:rPr>
          <w:rFonts w:hint="cs"/>
          <w:rtl/>
          <w:lang w:bidi="fa-IR"/>
        </w:rPr>
        <w:t xml:space="preserve"> از نظر فقهی </w:t>
      </w:r>
      <w:r w:rsidR="00396D8A" w:rsidRPr="00163D50">
        <w:rPr>
          <w:rFonts w:hint="cs"/>
          <w:rtl/>
          <w:lang w:bidi="fa-IR"/>
        </w:rPr>
        <w:t>این‌ دو قسم</w:t>
      </w:r>
      <w:r w:rsidRPr="00163D50">
        <w:rPr>
          <w:rFonts w:hint="cs"/>
          <w:rtl/>
          <w:lang w:bidi="fa-IR"/>
        </w:rPr>
        <w:t xml:space="preserve"> تفاوت دارند</w:t>
      </w:r>
      <w:r w:rsidR="00396D8A" w:rsidRPr="00163D50">
        <w:rPr>
          <w:rFonts w:hint="cs"/>
          <w:rtl/>
          <w:lang w:bidi="fa-IR"/>
        </w:rPr>
        <w:t>؟ یا خیر؟</w:t>
      </w:r>
      <w:r w:rsidRPr="00163D50">
        <w:rPr>
          <w:rFonts w:hint="cs"/>
          <w:rtl/>
          <w:lang w:bidi="fa-IR"/>
        </w:rPr>
        <w:t xml:space="preserve"> </w:t>
      </w:r>
      <w:r w:rsidR="003C4477" w:rsidRPr="00163D50">
        <w:rPr>
          <w:rFonts w:hint="cs"/>
          <w:rtl/>
          <w:lang w:bidi="fa-IR"/>
        </w:rPr>
        <w:t xml:space="preserve">ولی </w:t>
      </w:r>
      <w:r w:rsidR="00396D8A" w:rsidRPr="00163D50">
        <w:rPr>
          <w:rFonts w:hint="cs"/>
          <w:rtl/>
          <w:lang w:bidi="fa-IR"/>
        </w:rPr>
        <w:lastRenderedPageBreak/>
        <w:t>فی</w:t>
      </w:r>
      <w:r w:rsidR="006E2582" w:rsidRPr="00163D50">
        <w:rPr>
          <w:rFonts w:hint="cs"/>
          <w:rtl/>
          <w:lang w:bidi="fa-IR"/>
        </w:rPr>
        <w:t>‌</w:t>
      </w:r>
      <w:r w:rsidR="00396D8A" w:rsidRPr="00163D50">
        <w:rPr>
          <w:rFonts w:hint="cs"/>
          <w:rtl/>
          <w:lang w:bidi="fa-IR"/>
        </w:rPr>
        <w:t>الجمله می‌توان گفت</w:t>
      </w:r>
      <w:r w:rsidRPr="00163D50">
        <w:rPr>
          <w:rFonts w:hint="cs"/>
          <w:rtl/>
          <w:lang w:bidi="fa-IR"/>
        </w:rPr>
        <w:t xml:space="preserve"> تفاوت دارند</w:t>
      </w:r>
      <w:r w:rsidR="00396D8A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آنی ک</w:t>
      </w:r>
      <w:r w:rsidR="00396D8A" w:rsidRPr="00163D50">
        <w:rPr>
          <w:rFonts w:hint="cs"/>
          <w:rtl/>
          <w:lang w:bidi="fa-IR"/>
        </w:rPr>
        <w:t>ه</w:t>
      </w:r>
      <w:r w:rsidRPr="00163D50">
        <w:rPr>
          <w:rFonts w:hint="cs"/>
          <w:rtl/>
          <w:lang w:bidi="fa-IR"/>
        </w:rPr>
        <w:t xml:space="preserve"> خطابش به عالم است</w:t>
      </w:r>
      <w:r w:rsidR="00396D8A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</w:t>
      </w:r>
      <w:r w:rsidR="00396D8A" w:rsidRPr="00163D50">
        <w:rPr>
          <w:rFonts w:hint="cs"/>
          <w:rtl/>
          <w:lang w:bidi="fa-IR"/>
        </w:rPr>
        <w:t xml:space="preserve">کسی عالم است را </w:t>
      </w:r>
      <w:r w:rsidRPr="00163D50">
        <w:rPr>
          <w:rFonts w:hint="cs"/>
          <w:rtl/>
          <w:lang w:bidi="fa-IR"/>
        </w:rPr>
        <w:t>مفروض گرفته</w:t>
      </w:r>
      <w:r w:rsidR="00396D8A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</w:t>
      </w:r>
      <w:r w:rsidR="00396D8A" w:rsidRPr="00163D50">
        <w:rPr>
          <w:rFonts w:hint="cs"/>
          <w:rtl/>
          <w:lang w:bidi="fa-IR"/>
        </w:rPr>
        <w:t>که خطاب می‌کند</w:t>
      </w:r>
      <w:r w:rsidRPr="00163D50">
        <w:rPr>
          <w:rFonts w:hint="cs"/>
          <w:rtl/>
          <w:lang w:bidi="fa-IR"/>
        </w:rPr>
        <w:t xml:space="preserve"> شما</w:t>
      </w:r>
      <w:r w:rsidR="00396D8A" w:rsidRPr="00163D50">
        <w:rPr>
          <w:rFonts w:hint="cs"/>
          <w:rtl/>
          <w:lang w:bidi="fa-IR"/>
        </w:rPr>
        <w:t>ی عالم</w:t>
      </w:r>
      <w:r w:rsidRPr="00163D50">
        <w:rPr>
          <w:rFonts w:hint="cs"/>
          <w:rtl/>
          <w:lang w:bidi="fa-IR"/>
        </w:rPr>
        <w:t xml:space="preserve"> برو </w:t>
      </w:r>
      <w:r w:rsidR="00396D8A" w:rsidRPr="00163D50">
        <w:rPr>
          <w:rFonts w:hint="cs"/>
          <w:rtl/>
          <w:lang w:bidi="fa-IR"/>
        </w:rPr>
        <w:t xml:space="preserve">و </w:t>
      </w:r>
      <w:r w:rsidRPr="00163D50">
        <w:rPr>
          <w:rFonts w:hint="cs"/>
          <w:rtl/>
          <w:lang w:bidi="fa-IR"/>
        </w:rPr>
        <w:t>این کارها را انجام بده</w:t>
      </w:r>
      <w:r w:rsidR="00396D8A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آگاهی بده یا ارشاد کن و امثال </w:t>
      </w:r>
      <w:r w:rsidR="00D05118" w:rsidRPr="00163D50">
        <w:rPr>
          <w:rFonts w:hint="cs"/>
          <w:rtl/>
          <w:lang w:bidi="fa-IR"/>
        </w:rPr>
        <w:t>این‌ها</w:t>
      </w:r>
      <w:r w:rsidRPr="00163D50">
        <w:rPr>
          <w:rFonts w:hint="cs"/>
          <w:rtl/>
          <w:lang w:bidi="fa-IR"/>
        </w:rPr>
        <w:t>. و دیگر تحصیل علم</w:t>
      </w:r>
      <w:r w:rsidR="0028718A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این ادله الزام </w:t>
      </w:r>
      <w:r w:rsidR="00D05118" w:rsidRPr="00163D50">
        <w:rPr>
          <w:rFonts w:hint="cs"/>
          <w:rtl/>
          <w:lang w:bidi="fa-IR"/>
        </w:rPr>
        <w:t>نمی‌کنند</w:t>
      </w:r>
      <w:r w:rsidRPr="00163D50">
        <w:rPr>
          <w:rFonts w:hint="cs"/>
          <w:rtl/>
          <w:lang w:bidi="fa-IR"/>
        </w:rPr>
        <w:t xml:space="preserve"> </w:t>
      </w:r>
      <w:r w:rsidR="0028718A" w:rsidRPr="00163D50">
        <w:rPr>
          <w:rFonts w:hint="cs"/>
          <w:rtl/>
          <w:lang w:bidi="fa-IR"/>
        </w:rPr>
        <w:t xml:space="preserve">بلکه </w:t>
      </w:r>
      <w:r w:rsidRPr="00163D50">
        <w:rPr>
          <w:rFonts w:hint="cs"/>
          <w:rtl/>
          <w:lang w:bidi="fa-IR"/>
        </w:rPr>
        <w:t>علم اینجا شرط وجوب است</w:t>
      </w:r>
      <w:r w:rsidR="0028718A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نه شرط واجب</w:t>
      </w:r>
      <w:r w:rsidR="0028718A" w:rsidRPr="00163D50">
        <w:rPr>
          <w:rFonts w:hint="cs"/>
          <w:rtl/>
          <w:lang w:bidi="fa-IR"/>
        </w:rPr>
        <w:t>. اما در آن ادله‌ای که خطابش به عموم مردم</w:t>
      </w:r>
      <w:r w:rsidRPr="00163D50">
        <w:rPr>
          <w:rFonts w:hint="cs"/>
          <w:rtl/>
          <w:lang w:bidi="fa-IR"/>
        </w:rPr>
        <w:t xml:space="preserve"> است</w:t>
      </w:r>
      <w:r w:rsidR="0028718A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همه را مکلف کرده به اینکه تعلیم بدهید</w:t>
      </w:r>
      <w:r w:rsidR="0028718A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یا اینکه هدایت بکنید</w:t>
      </w:r>
      <w:r w:rsidR="0028718A" w:rsidRPr="00163D50">
        <w:rPr>
          <w:rFonts w:hint="cs"/>
          <w:rtl/>
          <w:lang w:bidi="fa-IR"/>
        </w:rPr>
        <w:t xml:space="preserve">. </w:t>
      </w:r>
      <w:r w:rsidRPr="00163D50">
        <w:rPr>
          <w:rFonts w:hint="cs"/>
          <w:rtl/>
          <w:lang w:bidi="fa-IR"/>
        </w:rPr>
        <w:t>علم در آنجا شرط وجوب نیست</w:t>
      </w:r>
      <w:r w:rsidR="0028718A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شرط واجب است</w:t>
      </w:r>
      <w:r w:rsidR="0028718A" w:rsidRPr="00163D50">
        <w:rPr>
          <w:rFonts w:hint="cs"/>
          <w:rtl/>
          <w:lang w:bidi="fa-IR"/>
        </w:rPr>
        <w:t>.</w:t>
      </w:r>
      <w:r w:rsidRPr="00163D50">
        <w:rPr>
          <w:rFonts w:hint="cs"/>
          <w:rtl/>
          <w:lang w:bidi="fa-IR"/>
        </w:rPr>
        <w:t xml:space="preserve"> یعنی </w:t>
      </w:r>
      <w:r w:rsidR="00D05118" w:rsidRPr="00163D50">
        <w:rPr>
          <w:rFonts w:hint="cs"/>
          <w:rtl/>
          <w:lang w:bidi="fa-IR"/>
        </w:rPr>
        <w:t>می‌گوید</w:t>
      </w:r>
      <w:r w:rsidRPr="00163D50">
        <w:rPr>
          <w:rFonts w:hint="cs"/>
          <w:rtl/>
          <w:lang w:bidi="fa-IR"/>
        </w:rPr>
        <w:t xml:space="preserve"> همه تکلیف دارید بروید مردم را مسلمان بکنید</w:t>
      </w:r>
      <w:r w:rsidR="0028718A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هدایت بکنید</w:t>
      </w:r>
      <w:r w:rsidR="0028718A" w:rsidRPr="00163D50">
        <w:rPr>
          <w:rFonts w:hint="cs"/>
          <w:rtl/>
          <w:lang w:bidi="fa-IR"/>
        </w:rPr>
        <w:t>.</w:t>
      </w:r>
      <w:r w:rsidRPr="00163D50">
        <w:rPr>
          <w:rFonts w:hint="cs"/>
          <w:rtl/>
          <w:lang w:bidi="fa-IR"/>
        </w:rPr>
        <w:t xml:space="preserve"> منتها علم دارید یا ندارید بروید علم پیدا کنید. پس کل ادله روایی ما و قرآنی</w:t>
      </w:r>
      <w:r w:rsidR="0028718A" w:rsidRPr="00163D50">
        <w:rPr>
          <w:rFonts w:hint="cs"/>
          <w:rtl/>
          <w:lang w:bidi="fa-IR"/>
        </w:rPr>
        <w:t xml:space="preserve"> ما در هر دو قاعده با همه دامنه‌</w:t>
      </w:r>
      <w:r w:rsidRPr="00163D50">
        <w:rPr>
          <w:rFonts w:hint="cs"/>
          <w:rtl/>
          <w:lang w:bidi="fa-IR"/>
        </w:rPr>
        <w:t xml:space="preserve">ای که دارد به دو گروه تقسیم </w:t>
      </w:r>
      <w:r w:rsidR="00D05118" w:rsidRPr="00163D50">
        <w:rPr>
          <w:rFonts w:hint="cs"/>
          <w:rtl/>
          <w:lang w:bidi="fa-IR"/>
        </w:rPr>
        <w:t>می‌شود</w:t>
      </w:r>
      <w:r w:rsidR="0028718A" w:rsidRPr="00163D50">
        <w:rPr>
          <w:rFonts w:hint="cs"/>
          <w:rtl/>
          <w:lang w:bidi="fa-IR"/>
        </w:rPr>
        <w:t>. یک گروه</w:t>
      </w:r>
      <w:r w:rsidRPr="00163D50">
        <w:rPr>
          <w:rFonts w:hint="cs"/>
          <w:rtl/>
          <w:lang w:bidi="fa-IR"/>
        </w:rPr>
        <w:t xml:space="preserve"> که مخاطب در تکلیف و ادله عموم جامعه و</w:t>
      </w:r>
      <w:r w:rsidR="0028718A" w:rsidRPr="00163D50">
        <w:rPr>
          <w:rFonts w:hint="cs"/>
          <w:rtl/>
          <w:lang w:bidi="fa-IR"/>
        </w:rPr>
        <w:t xml:space="preserve"> مردم و مکلفین هستند و گروه</w:t>
      </w:r>
      <w:r w:rsidRPr="00163D50">
        <w:rPr>
          <w:rFonts w:hint="cs"/>
          <w:rtl/>
          <w:lang w:bidi="fa-IR"/>
        </w:rPr>
        <w:t xml:space="preserve"> </w:t>
      </w:r>
      <w:r w:rsidR="0028718A" w:rsidRPr="00163D50">
        <w:rPr>
          <w:rFonts w:hint="cs"/>
          <w:rtl/>
          <w:lang w:bidi="fa-IR"/>
        </w:rPr>
        <w:t xml:space="preserve">دوم </w:t>
      </w:r>
      <w:r w:rsidRPr="00163D50">
        <w:rPr>
          <w:rFonts w:hint="cs"/>
          <w:rtl/>
          <w:lang w:bidi="fa-IR"/>
        </w:rPr>
        <w:t>که ناظر به علما است. فرق این دو تا این است که علم در آن گروه اول شرط واج</w:t>
      </w:r>
      <w:r w:rsidR="003359E2" w:rsidRPr="00163D50">
        <w:rPr>
          <w:rFonts w:hint="cs"/>
          <w:rtl/>
          <w:lang w:bidi="fa-IR"/>
        </w:rPr>
        <w:t xml:space="preserve">ب است و لذا علمش را باید تحصیل </w:t>
      </w:r>
      <w:r w:rsidRPr="00163D50">
        <w:rPr>
          <w:rFonts w:hint="cs"/>
          <w:rtl/>
          <w:lang w:bidi="fa-IR"/>
        </w:rPr>
        <w:t>کند</w:t>
      </w:r>
      <w:r w:rsidR="003359E2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ولی در گروه دوم شرط وجوب است</w:t>
      </w:r>
      <w:r w:rsidR="003359E2" w:rsidRPr="00163D50">
        <w:rPr>
          <w:rFonts w:hint="cs"/>
          <w:rtl/>
          <w:lang w:bidi="fa-IR"/>
        </w:rPr>
        <w:t>.</w:t>
      </w:r>
      <w:r w:rsidRPr="00163D50">
        <w:rPr>
          <w:rFonts w:hint="cs"/>
          <w:rtl/>
          <w:lang w:bidi="fa-IR"/>
        </w:rPr>
        <w:t xml:space="preserve"> </w:t>
      </w:r>
      <w:r w:rsidR="003359E2" w:rsidRPr="00163D50">
        <w:rPr>
          <w:rFonts w:hint="cs"/>
          <w:rtl/>
          <w:lang w:bidi="fa-IR"/>
        </w:rPr>
        <w:t>و در</w:t>
      </w:r>
      <w:r w:rsidR="006E2582" w:rsidRPr="00163D50">
        <w:rPr>
          <w:rFonts w:hint="cs"/>
          <w:rtl/>
          <w:lang w:bidi="fa-IR"/>
        </w:rPr>
        <w:t xml:space="preserve"> </w:t>
      </w:r>
      <w:r w:rsidRPr="00163D50">
        <w:rPr>
          <w:rFonts w:hint="cs"/>
          <w:rtl/>
          <w:lang w:bidi="fa-IR"/>
        </w:rPr>
        <w:t xml:space="preserve">فرضی که علم داشته باشد باید این کار را انجام </w:t>
      </w:r>
      <w:r w:rsidR="003359E2" w:rsidRPr="00163D50">
        <w:rPr>
          <w:rFonts w:hint="cs"/>
          <w:rtl/>
          <w:lang w:bidi="fa-IR"/>
        </w:rPr>
        <w:t xml:space="preserve">دهد. </w:t>
      </w:r>
      <w:r w:rsidRPr="00163D50">
        <w:rPr>
          <w:rFonts w:hint="cs"/>
          <w:rtl/>
          <w:lang w:bidi="fa-IR"/>
        </w:rPr>
        <w:t xml:space="preserve">منتها ملاک و نتیجه تابع همان اولی است. </w:t>
      </w:r>
      <w:r w:rsidR="003359E2" w:rsidRPr="00163D50">
        <w:rPr>
          <w:rFonts w:hint="cs"/>
          <w:rtl/>
          <w:lang w:bidi="fa-IR"/>
        </w:rPr>
        <w:t xml:space="preserve">با توجه به </w:t>
      </w:r>
      <w:r w:rsidRPr="00163D50">
        <w:rPr>
          <w:rFonts w:hint="cs"/>
          <w:rtl/>
          <w:lang w:bidi="fa-IR"/>
        </w:rPr>
        <w:t xml:space="preserve">خطاب عام داریم </w:t>
      </w:r>
      <w:r w:rsidR="003359E2" w:rsidRPr="00163D50">
        <w:rPr>
          <w:rFonts w:hint="cs"/>
          <w:rtl/>
          <w:lang w:bidi="fa-IR"/>
        </w:rPr>
        <w:t xml:space="preserve">که </w:t>
      </w:r>
      <w:r w:rsidRPr="00163D50">
        <w:rPr>
          <w:rFonts w:hint="cs"/>
          <w:rtl/>
          <w:lang w:bidi="fa-IR"/>
        </w:rPr>
        <w:t xml:space="preserve">همه را مکلف کرده </w:t>
      </w:r>
      <w:r w:rsidR="003359E2" w:rsidRPr="00163D50">
        <w:rPr>
          <w:rFonts w:hint="cs"/>
          <w:rtl/>
          <w:lang w:bidi="fa-IR"/>
        </w:rPr>
        <w:t xml:space="preserve">است </w:t>
      </w:r>
      <w:r w:rsidRPr="00163D50">
        <w:rPr>
          <w:rFonts w:hint="cs"/>
          <w:rtl/>
          <w:lang w:bidi="fa-IR"/>
        </w:rPr>
        <w:t xml:space="preserve">که بروید مردم را </w:t>
      </w:r>
      <w:r w:rsidR="003359E2" w:rsidRPr="00163D50">
        <w:rPr>
          <w:rFonts w:hint="cs"/>
          <w:rtl/>
          <w:lang w:bidi="fa-IR"/>
        </w:rPr>
        <w:t xml:space="preserve">هدایت و </w:t>
      </w:r>
      <w:r w:rsidRPr="00163D50">
        <w:rPr>
          <w:rFonts w:hint="cs"/>
          <w:rtl/>
          <w:lang w:bidi="fa-IR"/>
        </w:rPr>
        <w:t>مسلمان کنید</w:t>
      </w:r>
      <w:r w:rsidR="003359E2" w:rsidRPr="00163D50">
        <w:rPr>
          <w:rFonts w:hint="cs"/>
          <w:rtl/>
          <w:lang w:bidi="fa-IR"/>
        </w:rPr>
        <w:t>، و</w:t>
      </w:r>
      <w:r w:rsidRPr="00163D50">
        <w:rPr>
          <w:rFonts w:hint="cs"/>
          <w:rtl/>
          <w:lang w:bidi="fa-IR"/>
        </w:rPr>
        <w:t xml:space="preserve"> مردم را معتقد </w:t>
      </w:r>
      <w:r w:rsidR="003359E2" w:rsidRPr="00163D50">
        <w:rPr>
          <w:rFonts w:hint="cs"/>
          <w:rtl/>
          <w:lang w:bidi="fa-IR"/>
        </w:rPr>
        <w:t>کرده و به دین هدایت کنید،</w:t>
      </w:r>
      <w:r w:rsidRPr="00163D50">
        <w:rPr>
          <w:rFonts w:hint="cs"/>
          <w:rtl/>
          <w:lang w:bidi="fa-IR"/>
        </w:rPr>
        <w:t xml:space="preserve"> </w:t>
      </w:r>
      <w:r w:rsidR="003359E2" w:rsidRPr="00163D50">
        <w:rPr>
          <w:rFonts w:hint="cs"/>
          <w:rtl/>
          <w:lang w:bidi="fa-IR"/>
        </w:rPr>
        <w:t xml:space="preserve">بنابراین </w:t>
      </w:r>
      <w:r w:rsidRPr="00163D50">
        <w:rPr>
          <w:rFonts w:hint="cs"/>
          <w:rtl/>
          <w:lang w:bidi="fa-IR"/>
        </w:rPr>
        <w:t xml:space="preserve">اگر کسی </w:t>
      </w:r>
      <w:r w:rsidR="00D05118" w:rsidRPr="00163D50">
        <w:rPr>
          <w:rFonts w:hint="cs"/>
          <w:rtl/>
          <w:lang w:bidi="fa-IR"/>
        </w:rPr>
        <w:t>می‌تواند</w:t>
      </w:r>
      <w:r w:rsidRPr="00163D50">
        <w:rPr>
          <w:rFonts w:hint="cs"/>
          <w:rtl/>
          <w:lang w:bidi="fa-IR"/>
        </w:rPr>
        <w:t xml:space="preserve"> </w:t>
      </w:r>
      <w:r w:rsidR="003359E2" w:rsidRPr="00163D50">
        <w:rPr>
          <w:rFonts w:hint="cs"/>
          <w:rtl/>
          <w:lang w:bidi="fa-IR"/>
        </w:rPr>
        <w:t xml:space="preserve">باید این کار را امتثال نماید زیرا </w:t>
      </w:r>
      <w:r w:rsidRPr="00163D50">
        <w:rPr>
          <w:rFonts w:hint="cs"/>
          <w:rtl/>
          <w:lang w:bidi="fa-IR"/>
        </w:rPr>
        <w:t>این یک خطاب عام کفایی است</w:t>
      </w:r>
      <w:r w:rsidR="003359E2" w:rsidRPr="00163D50">
        <w:rPr>
          <w:rFonts w:hint="cs"/>
          <w:rtl/>
          <w:lang w:bidi="fa-IR"/>
        </w:rPr>
        <w:t>.</w:t>
      </w:r>
      <w:r w:rsidRPr="00163D50">
        <w:rPr>
          <w:rFonts w:hint="cs"/>
          <w:rtl/>
          <w:lang w:bidi="fa-IR"/>
        </w:rPr>
        <w:t xml:space="preserve"> </w:t>
      </w:r>
      <w:r w:rsidR="003359E2" w:rsidRPr="00163D50">
        <w:rPr>
          <w:rFonts w:hint="cs"/>
          <w:rtl/>
          <w:lang w:bidi="fa-IR"/>
        </w:rPr>
        <w:t>و اگر</w:t>
      </w:r>
      <w:r w:rsidRPr="00163D50">
        <w:rPr>
          <w:rFonts w:hint="cs"/>
          <w:rtl/>
          <w:lang w:bidi="fa-IR"/>
        </w:rPr>
        <w:t xml:space="preserve"> کسی علم ندارد</w:t>
      </w:r>
      <w:r w:rsidR="003359E2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باید برود به عنوان مقدمه واجب </w:t>
      </w:r>
      <w:r w:rsidR="003359E2" w:rsidRPr="00163D50">
        <w:rPr>
          <w:rFonts w:hint="cs"/>
          <w:rtl/>
          <w:lang w:bidi="fa-IR"/>
        </w:rPr>
        <w:t xml:space="preserve">علم </w:t>
      </w:r>
      <w:r w:rsidRPr="00163D50">
        <w:rPr>
          <w:rFonts w:hint="cs"/>
          <w:rtl/>
          <w:lang w:bidi="fa-IR"/>
        </w:rPr>
        <w:t xml:space="preserve">به دست بیاورد. بنابراین وجوب ارشاد یا وجوب هدایت و تربیت </w:t>
      </w:r>
      <w:r w:rsidR="00FA523B" w:rsidRPr="00163D50">
        <w:rPr>
          <w:rFonts w:hint="cs"/>
          <w:rtl/>
          <w:lang w:bidi="fa-IR"/>
        </w:rPr>
        <w:t>یک تکلیف عام</w:t>
      </w:r>
      <w:r w:rsidRPr="00163D50">
        <w:rPr>
          <w:rFonts w:hint="cs"/>
          <w:rtl/>
          <w:lang w:bidi="fa-IR"/>
        </w:rPr>
        <w:t xml:space="preserve"> برای همه مکلفین است. از آن </w:t>
      </w:r>
      <w:r w:rsidR="00D05118" w:rsidRPr="00163D50">
        <w:rPr>
          <w:rFonts w:hint="cs"/>
          <w:rtl/>
          <w:lang w:bidi="fa-IR"/>
        </w:rPr>
        <w:t>تکلیف‌های</w:t>
      </w:r>
      <w:r w:rsidRPr="00163D50">
        <w:rPr>
          <w:rFonts w:hint="cs"/>
          <w:rtl/>
          <w:lang w:bidi="fa-IR"/>
        </w:rPr>
        <w:t xml:space="preserve"> کفایی توسلی</w:t>
      </w:r>
      <w:r w:rsidR="00FA523B" w:rsidRPr="00163D50">
        <w:rPr>
          <w:rFonts w:hint="cs"/>
          <w:rtl/>
          <w:lang w:bidi="fa-IR"/>
        </w:rPr>
        <w:t>‌ای که</w:t>
      </w:r>
      <w:r w:rsidRPr="00163D50">
        <w:rPr>
          <w:rFonts w:hint="cs"/>
          <w:rtl/>
          <w:lang w:bidi="fa-IR"/>
        </w:rPr>
        <w:t xml:space="preserve"> متوجه همه مکلفین است. همه مکلفین همین</w:t>
      </w:r>
      <w:r w:rsidR="006E2582" w:rsidRPr="00163D50">
        <w:rPr>
          <w:rFonts w:hint="cs"/>
          <w:rtl/>
          <w:lang w:bidi="fa-IR"/>
        </w:rPr>
        <w:t>‌</w:t>
      </w:r>
      <w:r w:rsidRPr="00163D50">
        <w:rPr>
          <w:rFonts w:hint="cs"/>
          <w:rtl/>
          <w:lang w:bidi="fa-IR"/>
        </w:rPr>
        <w:t xml:space="preserve">که مسلمان </w:t>
      </w:r>
      <w:r w:rsidR="00FA523B" w:rsidRPr="00163D50">
        <w:rPr>
          <w:rFonts w:hint="cs"/>
          <w:rtl/>
          <w:lang w:bidi="fa-IR"/>
        </w:rPr>
        <w:t>بوده</w:t>
      </w:r>
      <w:r w:rsidRPr="00163D50">
        <w:rPr>
          <w:rFonts w:hint="cs"/>
          <w:rtl/>
          <w:lang w:bidi="fa-IR"/>
        </w:rPr>
        <w:t xml:space="preserve"> و خطاب دین را فهمید</w:t>
      </w:r>
      <w:r w:rsidR="00FA523B" w:rsidRPr="00163D50">
        <w:rPr>
          <w:rFonts w:hint="cs"/>
          <w:rtl/>
          <w:lang w:bidi="fa-IR"/>
        </w:rPr>
        <w:t>ند،</w:t>
      </w:r>
      <w:r w:rsidRPr="00163D50">
        <w:rPr>
          <w:rFonts w:hint="cs"/>
          <w:rtl/>
          <w:lang w:bidi="fa-IR"/>
        </w:rPr>
        <w:t xml:space="preserve"> باید فکر دیگران هم باش</w:t>
      </w:r>
      <w:r w:rsidR="00FA523B" w:rsidRPr="00163D50">
        <w:rPr>
          <w:rFonts w:hint="cs"/>
          <w:rtl/>
          <w:lang w:bidi="fa-IR"/>
        </w:rPr>
        <w:t>ن</w:t>
      </w:r>
      <w:r w:rsidRPr="00163D50">
        <w:rPr>
          <w:rFonts w:hint="cs"/>
          <w:rtl/>
          <w:lang w:bidi="fa-IR"/>
        </w:rPr>
        <w:t xml:space="preserve">د. این برخلاف امر به معروف و نهی از منکر است. </w:t>
      </w:r>
      <w:r w:rsidR="00FA523B" w:rsidRPr="00163D50">
        <w:rPr>
          <w:rFonts w:hint="cs"/>
          <w:rtl/>
          <w:lang w:bidi="fa-IR"/>
        </w:rPr>
        <w:t xml:space="preserve">در </w:t>
      </w:r>
      <w:r w:rsidRPr="00163D50">
        <w:rPr>
          <w:rFonts w:hint="cs"/>
          <w:rtl/>
          <w:lang w:bidi="fa-IR"/>
        </w:rPr>
        <w:t>امر به معروف و نهی از منکر علم شرط وجوب است</w:t>
      </w:r>
      <w:r w:rsidR="00FA523B" w:rsidRPr="00163D50">
        <w:rPr>
          <w:rFonts w:hint="cs"/>
          <w:rtl/>
          <w:lang w:bidi="fa-IR"/>
        </w:rPr>
        <w:t>.</w:t>
      </w:r>
      <w:r w:rsidRPr="00163D50">
        <w:rPr>
          <w:rFonts w:hint="cs"/>
          <w:rtl/>
          <w:lang w:bidi="fa-IR"/>
        </w:rPr>
        <w:t xml:space="preserve"> اگر عالم بود </w:t>
      </w:r>
      <w:r w:rsidR="00FA523B" w:rsidRPr="00163D50">
        <w:rPr>
          <w:rFonts w:hint="cs"/>
          <w:rtl/>
          <w:lang w:bidi="fa-IR"/>
        </w:rPr>
        <w:t>باید</w:t>
      </w:r>
      <w:r w:rsidRPr="00163D50">
        <w:rPr>
          <w:rFonts w:hint="cs"/>
          <w:rtl/>
          <w:lang w:bidi="fa-IR"/>
        </w:rPr>
        <w:t xml:space="preserve"> امر و نهی </w:t>
      </w:r>
      <w:r w:rsidR="00FA523B" w:rsidRPr="00163D50">
        <w:rPr>
          <w:rFonts w:hint="cs"/>
          <w:rtl/>
          <w:lang w:bidi="fa-IR"/>
        </w:rPr>
        <w:t>کند،</w:t>
      </w:r>
      <w:r w:rsidRPr="00163D50">
        <w:rPr>
          <w:rFonts w:hint="cs"/>
          <w:rtl/>
          <w:lang w:bidi="fa-IR"/>
        </w:rPr>
        <w:t xml:space="preserve"> ولی در </w:t>
      </w:r>
      <w:r w:rsidR="00FA523B" w:rsidRPr="00163D50">
        <w:rPr>
          <w:rFonts w:hint="cs"/>
          <w:rtl/>
          <w:lang w:bidi="fa-IR"/>
        </w:rPr>
        <w:t>اینجا</w:t>
      </w:r>
      <w:r w:rsidRPr="00163D50">
        <w:rPr>
          <w:rFonts w:hint="cs"/>
          <w:rtl/>
          <w:lang w:bidi="fa-IR"/>
        </w:rPr>
        <w:t xml:space="preserve"> اگر این دو دلیل را تام بدانیم</w:t>
      </w:r>
      <w:r w:rsidR="00FA523B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دلیل اول شمول دارد </w:t>
      </w:r>
      <w:r w:rsidR="00FA523B" w:rsidRPr="00163D50">
        <w:rPr>
          <w:rFonts w:hint="cs"/>
          <w:rtl/>
          <w:lang w:bidi="fa-IR"/>
        </w:rPr>
        <w:t xml:space="preserve">و </w:t>
      </w:r>
      <w:r w:rsidRPr="00163D50">
        <w:rPr>
          <w:rFonts w:hint="cs"/>
          <w:rtl/>
          <w:lang w:bidi="fa-IR"/>
        </w:rPr>
        <w:t>دلیل دوم هم مقید نیست</w:t>
      </w:r>
      <w:r w:rsidR="00FA523B" w:rsidRPr="00163D50">
        <w:rPr>
          <w:rFonts w:hint="cs"/>
          <w:rtl/>
          <w:lang w:bidi="fa-IR"/>
        </w:rPr>
        <w:t>.</w:t>
      </w:r>
      <w:r w:rsidRPr="00163D50">
        <w:rPr>
          <w:rFonts w:hint="cs"/>
          <w:rtl/>
          <w:lang w:bidi="fa-IR"/>
        </w:rPr>
        <w:t xml:space="preserve"> بنابراین یک گروه مطلق است </w:t>
      </w:r>
      <w:r w:rsidR="00FA523B" w:rsidRPr="00163D50">
        <w:rPr>
          <w:rFonts w:hint="cs"/>
          <w:rtl/>
          <w:lang w:bidi="fa-IR"/>
        </w:rPr>
        <w:t xml:space="preserve">و </w:t>
      </w:r>
      <w:r w:rsidRPr="00163D50">
        <w:rPr>
          <w:rFonts w:hint="cs"/>
          <w:rtl/>
          <w:lang w:bidi="fa-IR"/>
        </w:rPr>
        <w:t xml:space="preserve">همه مخاطبین را </w:t>
      </w:r>
      <w:r w:rsidR="00FA523B" w:rsidRPr="00163D50">
        <w:rPr>
          <w:rFonts w:hint="cs"/>
          <w:rtl/>
          <w:lang w:bidi="fa-IR"/>
        </w:rPr>
        <w:t xml:space="preserve">در بر </w:t>
      </w:r>
      <w:r w:rsidR="00D05118" w:rsidRPr="00163D50">
        <w:rPr>
          <w:rFonts w:hint="cs"/>
          <w:rtl/>
          <w:lang w:bidi="fa-IR"/>
        </w:rPr>
        <w:t>می‌گیرد</w:t>
      </w:r>
      <w:r w:rsidRPr="00163D50">
        <w:rPr>
          <w:rFonts w:hint="cs"/>
          <w:rtl/>
          <w:lang w:bidi="fa-IR"/>
        </w:rPr>
        <w:t xml:space="preserve"> </w:t>
      </w:r>
      <w:r w:rsidR="00FA523B" w:rsidRPr="00163D50">
        <w:rPr>
          <w:rFonts w:hint="cs"/>
          <w:rtl/>
          <w:lang w:bidi="fa-IR"/>
        </w:rPr>
        <w:t xml:space="preserve">و </w:t>
      </w:r>
      <w:r w:rsidRPr="00163D50">
        <w:rPr>
          <w:rFonts w:hint="cs"/>
          <w:rtl/>
          <w:lang w:bidi="fa-IR"/>
        </w:rPr>
        <w:t xml:space="preserve">یک گروه </w:t>
      </w:r>
      <w:r w:rsidR="00FA523B" w:rsidRPr="00163D50">
        <w:rPr>
          <w:rFonts w:hint="cs"/>
          <w:rtl/>
          <w:lang w:bidi="fa-IR"/>
        </w:rPr>
        <w:t xml:space="preserve">تنها </w:t>
      </w:r>
      <w:r w:rsidRPr="00163D50">
        <w:rPr>
          <w:rFonts w:hint="cs"/>
          <w:rtl/>
          <w:lang w:bidi="fa-IR"/>
        </w:rPr>
        <w:t xml:space="preserve">علما را </w:t>
      </w:r>
      <w:r w:rsidR="00FA523B" w:rsidRPr="00163D50">
        <w:rPr>
          <w:rFonts w:hint="cs"/>
          <w:rtl/>
          <w:lang w:bidi="fa-IR"/>
        </w:rPr>
        <w:t xml:space="preserve">در بر </w:t>
      </w:r>
      <w:r w:rsidR="00D05118" w:rsidRPr="00163D50">
        <w:rPr>
          <w:rFonts w:hint="cs"/>
          <w:rtl/>
          <w:lang w:bidi="fa-IR"/>
        </w:rPr>
        <w:t>می‌گیرد</w:t>
      </w:r>
      <w:r w:rsidR="00FA523B" w:rsidRPr="00163D50">
        <w:rPr>
          <w:rFonts w:hint="cs"/>
          <w:rtl/>
          <w:lang w:bidi="fa-IR"/>
        </w:rPr>
        <w:t>.</w:t>
      </w:r>
      <w:r w:rsidRPr="00163D50">
        <w:rPr>
          <w:rFonts w:hint="cs"/>
          <w:rtl/>
          <w:lang w:bidi="fa-IR"/>
        </w:rPr>
        <w:t xml:space="preserve"> ولی چون </w:t>
      </w:r>
      <w:r w:rsidR="00D05118" w:rsidRPr="00163D50">
        <w:rPr>
          <w:rFonts w:hint="cs"/>
          <w:rtl/>
          <w:lang w:bidi="fa-IR"/>
        </w:rPr>
        <w:t>این‌ها</w:t>
      </w:r>
      <w:r w:rsidRPr="00163D50">
        <w:rPr>
          <w:rFonts w:hint="cs"/>
          <w:rtl/>
          <w:lang w:bidi="fa-IR"/>
        </w:rPr>
        <w:t xml:space="preserve"> مثبتین هستند</w:t>
      </w:r>
      <w:r w:rsidR="00FA523B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گروه دوم اولی را قید </w:t>
      </w:r>
      <w:r w:rsidR="00D05118" w:rsidRPr="00163D50">
        <w:rPr>
          <w:rFonts w:hint="cs"/>
          <w:rtl/>
          <w:lang w:bidi="fa-IR"/>
        </w:rPr>
        <w:t>نمی‌زند</w:t>
      </w:r>
      <w:r w:rsidRPr="00163D50">
        <w:rPr>
          <w:rFonts w:hint="cs"/>
          <w:rtl/>
          <w:lang w:bidi="fa-IR"/>
        </w:rPr>
        <w:t xml:space="preserve"> </w:t>
      </w:r>
      <w:r w:rsidR="00FA523B" w:rsidRPr="00163D50">
        <w:rPr>
          <w:rFonts w:hint="cs"/>
          <w:rtl/>
          <w:lang w:bidi="fa-IR"/>
        </w:rPr>
        <w:t>و اولی به اطلاق خودش باقی می‌ماند</w:t>
      </w:r>
      <w:r w:rsidRPr="00163D50">
        <w:rPr>
          <w:rFonts w:hint="cs"/>
          <w:rtl/>
          <w:lang w:bidi="fa-IR"/>
        </w:rPr>
        <w:t xml:space="preserve">. اگر اولی به اطلاق خودش </w:t>
      </w:r>
      <w:r w:rsidR="00FA523B" w:rsidRPr="00163D50">
        <w:rPr>
          <w:rFonts w:hint="cs"/>
          <w:rtl/>
          <w:lang w:bidi="fa-IR"/>
        </w:rPr>
        <w:t>باقی بماند،</w:t>
      </w:r>
      <w:r w:rsidRPr="00163D50">
        <w:rPr>
          <w:rFonts w:hint="cs"/>
          <w:rtl/>
          <w:lang w:bidi="fa-IR"/>
        </w:rPr>
        <w:t xml:space="preserve"> معنایش این است که این تکلیف مشروط به علم نیست. اگر علم دارد </w:t>
      </w:r>
      <w:r w:rsidR="00FA523B" w:rsidRPr="00163D50">
        <w:rPr>
          <w:rFonts w:hint="cs"/>
          <w:rtl/>
          <w:lang w:bidi="fa-IR"/>
        </w:rPr>
        <w:t xml:space="preserve">باید انجام </w:t>
      </w:r>
      <w:r w:rsidR="00D05118" w:rsidRPr="00163D50">
        <w:rPr>
          <w:rFonts w:hint="cs"/>
          <w:rtl/>
          <w:lang w:bidi="fa-IR"/>
        </w:rPr>
        <w:t>‌دهد</w:t>
      </w:r>
      <w:r w:rsidRPr="00163D50">
        <w:rPr>
          <w:rFonts w:hint="cs"/>
          <w:rtl/>
          <w:lang w:bidi="fa-IR"/>
        </w:rPr>
        <w:t xml:space="preserve"> </w:t>
      </w:r>
      <w:r w:rsidR="00FA523B" w:rsidRPr="00163D50">
        <w:rPr>
          <w:rFonts w:hint="cs"/>
          <w:rtl/>
          <w:lang w:bidi="fa-IR"/>
        </w:rPr>
        <w:t xml:space="preserve">و </w:t>
      </w:r>
      <w:r w:rsidRPr="00163D50">
        <w:rPr>
          <w:rFonts w:hint="cs"/>
          <w:rtl/>
          <w:lang w:bidi="fa-IR"/>
        </w:rPr>
        <w:t xml:space="preserve">اگر علم ندارد باید علمش را پیدا کند و انجام بدهد. مگر اینکه علم به اینکه خدا </w:t>
      </w:r>
      <w:r w:rsidR="00FA523B" w:rsidRPr="00163D50">
        <w:rPr>
          <w:rFonts w:hint="cs"/>
          <w:rtl/>
          <w:lang w:bidi="fa-IR"/>
        </w:rPr>
        <w:t xml:space="preserve">در </w:t>
      </w:r>
      <w:r w:rsidRPr="00163D50">
        <w:rPr>
          <w:rFonts w:hint="cs"/>
          <w:rtl/>
          <w:lang w:bidi="fa-IR"/>
        </w:rPr>
        <w:t>اینجا تکلیفی دارد</w:t>
      </w:r>
      <w:r w:rsidR="00FA523B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نداشته باشد</w:t>
      </w:r>
      <w:r w:rsidR="00FA523B" w:rsidRPr="00163D50">
        <w:rPr>
          <w:rFonts w:hint="cs"/>
          <w:rtl/>
          <w:lang w:bidi="fa-IR"/>
        </w:rPr>
        <w:t>.</w:t>
      </w:r>
      <w:r w:rsidRPr="00163D50">
        <w:rPr>
          <w:rFonts w:hint="cs"/>
          <w:rtl/>
          <w:lang w:bidi="fa-IR"/>
        </w:rPr>
        <w:t xml:space="preserve"> ولی اگر </w:t>
      </w:r>
      <w:r w:rsidR="00D05118" w:rsidRPr="00163D50">
        <w:rPr>
          <w:rFonts w:hint="cs"/>
          <w:rtl/>
          <w:lang w:bidi="fa-IR"/>
        </w:rPr>
        <w:t>می‌داند</w:t>
      </w:r>
      <w:r w:rsidRPr="00163D50">
        <w:rPr>
          <w:rFonts w:hint="cs"/>
          <w:rtl/>
          <w:lang w:bidi="fa-IR"/>
        </w:rPr>
        <w:t xml:space="preserve"> خدا تکلیفی دارد ولی او </w:t>
      </w:r>
      <w:r w:rsidR="00D05118" w:rsidRPr="00163D50">
        <w:rPr>
          <w:rFonts w:hint="cs"/>
          <w:rtl/>
          <w:lang w:bidi="fa-IR"/>
        </w:rPr>
        <w:t>نمی‌داند</w:t>
      </w:r>
      <w:r w:rsidR="00FA523B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باید برود علمش را پیدا کند</w:t>
      </w:r>
      <w:r w:rsidR="00FA523B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تا به ارشاد و هدایت بپردازد. اما در ا</w:t>
      </w:r>
      <w:r w:rsidR="00FA523B" w:rsidRPr="00163D50">
        <w:rPr>
          <w:rFonts w:hint="cs"/>
          <w:rtl/>
          <w:lang w:bidi="fa-IR"/>
        </w:rPr>
        <w:t>مر به معروف و نهی از منکر اینچنین</w:t>
      </w:r>
      <w:r w:rsidRPr="00163D50">
        <w:rPr>
          <w:rFonts w:hint="cs"/>
          <w:rtl/>
          <w:lang w:bidi="fa-IR"/>
        </w:rPr>
        <w:t xml:space="preserve"> نیست</w:t>
      </w:r>
      <w:r w:rsidR="00FA523B" w:rsidRPr="00163D50">
        <w:rPr>
          <w:rFonts w:hint="cs"/>
          <w:rtl/>
          <w:lang w:bidi="fa-IR"/>
        </w:rPr>
        <w:t>، زیرا آنجا دلیل خاص داریم که تکلیف در آنجا</w:t>
      </w:r>
      <w:r w:rsidRPr="00163D50">
        <w:rPr>
          <w:rFonts w:hint="cs"/>
          <w:rtl/>
          <w:lang w:bidi="fa-IR"/>
        </w:rPr>
        <w:t xml:space="preserve"> مشروط به علم است </w:t>
      </w:r>
      <w:r w:rsidR="00FA523B" w:rsidRPr="00163D50">
        <w:rPr>
          <w:rFonts w:hint="cs"/>
          <w:rtl/>
          <w:lang w:bidi="fa-IR"/>
        </w:rPr>
        <w:t xml:space="preserve">و </w:t>
      </w:r>
      <w:r w:rsidRPr="00163D50">
        <w:rPr>
          <w:rFonts w:hint="cs"/>
          <w:rtl/>
          <w:lang w:bidi="fa-IR"/>
        </w:rPr>
        <w:t xml:space="preserve">اگر علم نباشد </w:t>
      </w:r>
      <w:r w:rsidR="00FA523B" w:rsidRPr="00163D50">
        <w:rPr>
          <w:rFonts w:hint="cs"/>
          <w:rtl/>
          <w:lang w:bidi="fa-IR"/>
        </w:rPr>
        <w:t>تکلیفی</w:t>
      </w:r>
      <w:r w:rsidRPr="00163D50">
        <w:rPr>
          <w:rFonts w:hint="cs"/>
          <w:rtl/>
          <w:lang w:bidi="fa-IR"/>
        </w:rPr>
        <w:t xml:space="preserve"> نیست</w:t>
      </w:r>
      <w:r w:rsidR="00FA523B" w:rsidRPr="00163D50">
        <w:rPr>
          <w:rFonts w:hint="cs"/>
          <w:rtl/>
          <w:lang w:bidi="fa-IR"/>
        </w:rPr>
        <w:t>.</w:t>
      </w:r>
      <w:r w:rsidRPr="00163D50">
        <w:rPr>
          <w:rFonts w:hint="cs"/>
          <w:rtl/>
          <w:lang w:bidi="fa-IR"/>
        </w:rPr>
        <w:t xml:space="preserve"> ظاهر قواعد فقهی </w:t>
      </w:r>
      <w:r w:rsidR="00FA523B" w:rsidRPr="00163D50">
        <w:rPr>
          <w:rFonts w:hint="cs"/>
          <w:rtl/>
          <w:lang w:bidi="fa-IR"/>
        </w:rPr>
        <w:t>را اگر</w:t>
      </w:r>
      <w:r w:rsidRPr="00163D50">
        <w:rPr>
          <w:rFonts w:hint="cs"/>
          <w:rtl/>
          <w:lang w:bidi="fa-IR"/>
        </w:rPr>
        <w:t xml:space="preserve"> بخواهیم </w:t>
      </w:r>
      <w:r w:rsidR="00FA523B" w:rsidRPr="00163D50">
        <w:rPr>
          <w:rFonts w:hint="cs"/>
          <w:rtl/>
          <w:lang w:bidi="fa-IR"/>
        </w:rPr>
        <w:t xml:space="preserve">اعمال </w:t>
      </w:r>
      <w:r w:rsidRPr="00163D50">
        <w:rPr>
          <w:rFonts w:hint="cs"/>
          <w:rtl/>
          <w:lang w:bidi="fa-IR"/>
        </w:rPr>
        <w:t xml:space="preserve">کنیم </w:t>
      </w:r>
      <w:r w:rsidR="00FA523B" w:rsidRPr="00163D50">
        <w:rPr>
          <w:rFonts w:hint="cs"/>
          <w:rtl/>
          <w:lang w:bidi="fa-IR"/>
        </w:rPr>
        <w:t>نتیجه مزبور بدست می‌آید.</w:t>
      </w:r>
      <w:r w:rsidRPr="00163D50">
        <w:rPr>
          <w:rFonts w:hint="cs"/>
          <w:rtl/>
          <w:lang w:bidi="fa-IR"/>
        </w:rPr>
        <w:t xml:space="preserve"> </w:t>
      </w:r>
      <w:r w:rsidR="00FA523B" w:rsidRPr="00163D50">
        <w:rPr>
          <w:rFonts w:hint="cs"/>
          <w:rtl/>
          <w:lang w:bidi="fa-IR"/>
        </w:rPr>
        <w:t>اما ممکن است</w:t>
      </w:r>
      <w:r w:rsidRPr="00163D50">
        <w:rPr>
          <w:rFonts w:hint="cs"/>
          <w:rtl/>
          <w:lang w:bidi="fa-IR"/>
        </w:rPr>
        <w:t xml:space="preserve"> </w:t>
      </w:r>
      <w:r w:rsidRPr="00163D50">
        <w:rPr>
          <w:rFonts w:hint="cs"/>
          <w:rtl/>
          <w:lang w:bidi="fa-IR"/>
        </w:rPr>
        <w:lastRenderedPageBreak/>
        <w:t>کسی بگوید</w:t>
      </w:r>
      <w:r w:rsidR="00FA523B" w:rsidRPr="00163D50">
        <w:rPr>
          <w:rFonts w:hint="cs"/>
          <w:rtl/>
          <w:lang w:bidi="fa-IR"/>
        </w:rPr>
        <w:t>:</w:t>
      </w:r>
      <w:r w:rsidRPr="00163D50">
        <w:rPr>
          <w:rFonts w:hint="cs"/>
          <w:rtl/>
          <w:lang w:bidi="fa-IR"/>
        </w:rPr>
        <w:t xml:space="preserve"> علی رغم اینکه ظهور اولی این</w:t>
      </w:r>
      <w:r w:rsidR="00490E1D" w:rsidRPr="00163D50">
        <w:rPr>
          <w:rFonts w:hint="cs"/>
          <w:rtl/>
          <w:lang w:bidi="fa-IR"/>
        </w:rPr>
        <w:t xml:space="preserve"> اقتضا را دارد،</w:t>
      </w:r>
      <w:r w:rsidRPr="00163D50">
        <w:rPr>
          <w:rFonts w:hint="cs"/>
          <w:rtl/>
          <w:lang w:bidi="fa-IR"/>
        </w:rPr>
        <w:t xml:space="preserve"> این تکلیف </w:t>
      </w:r>
      <w:r w:rsidR="00490E1D" w:rsidRPr="00163D50">
        <w:rPr>
          <w:rFonts w:hint="cs"/>
          <w:rtl/>
          <w:lang w:bidi="fa-IR"/>
        </w:rPr>
        <w:t>اختصاص به عالم دارد.</w:t>
      </w:r>
      <w:r w:rsidRPr="00163D50">
        <w:rPr>
          <w:rFonts w:hint="cs"/>
          <w:rtl/>
          <w:lang w:bidi="fa-IR"/>
        </w:rPr>
        <w:t xml:space="preserve"> </w:t>
      </w:r>
      <w:r w:rsidR="00490E1D" w:rsidRPr="00163D50">
        <w:rPr>
          <w:rFonts w:hint="cs"/>
          <w:rtl/>
          <w:lang w:bidi="fa-IR"/>
        </w:rPr>
        <w:t>یعنی</w:t>
      </w:r>
      <w:r w:rsidRPr="00163D50">
        <w:rPr>
          <w:rFonts w:hint="cs"/>
          <w:rtl/>
          <w:lang w:bidi="fa-IR"/>
        </w:rPr>
        <w:t xml:space="preserve"> آن</w:t>
      </w:r>
      <w:r w:rsidR="00490E1D" w:rsidRPr="00163D50">
        <w:rPr>
          <w:rFonts w:hint="cs"/>
          <w:rtl/>
          <w:lang w:bidi="fa-IR"/>
        </w:rPr>
        <w:t xml:space="preserve"> فرد</w:t>
      </w:r>
      <w:r w:rsidRPr="00163D50">
        <w:rPr>
          <w:rFonts w:hint="cs"/>
          <w:rtl/>
          <w:lang w:bidi="fa-IR"/>
        </w:rPr>
        <w:t xml:space="preserve">ی که </w:t>
      </w:r>
      <w:r w:rsidR="00D05118" w:rsidRPr="00163D50">
        <w:rPr>
          <w:rFonts w:hint="cs"/>
          <w:rtl/>
          <w:lang w:bidi="fa-IR"/>
        </w:rPr>
        <w:t>می‌داند</w:t>
      </w:r>
      <w:r w:rsidR="00490E1D" w:rsidRPr="00163D50">
        <w:rPr>
          <w:rFonts w:hint="cs"/>
          <w:rtl/>
          <w:lang w:bidi="fa-IR"/>
        </w:rPr>
        <w:t>،</w:t>
      </w:r>
      <w:r w:rsidRPr="00163D50">
        <w:rPr>
          <w:rFonts w:hint="cs"/>
          <w:rtl/>
          <w:lang w:bidi="fa-IR"/>
        </w:rPr>
        <w:t xml:space="preserve"> </w:t>
      </w:r>
      <w:r w:rsidR="00490E1D" w:rsidRPr="00163D50">
        <w:rPr>
          <w:rFonts w:hint="cs"/>
          <w:rtl/>
          <w:lang w:bidi="fa-IR"/>
        </w:rPr>
        <w:t xml:space="preserve">فقط باید </w:t>
      </w:r>
      <w:r w:rsidRPr="00163D50">
        <w:rPr>
          <w:rFonts w:hint="cs"/>
          <w:rtl/>
          <w:lang w:bidi="fa-IR"/>
        </w:rPr>
        <w:t xml:space="preserve">برود </w:t>
      </w:r>
      <w:r w:rsidR="00490E1D" w:rsidRPr="00163D50">
        <w:rPr>
          <w:rFonts w:hint="cs"/>
          <w:rtl/>
          <w:lang w:bidi="fa-IR"/>
        </w:rPr>
        <w:t>و هدایت کند. و لذا</w:t>
      </w:r>
      <w:r w:rsidRPr="00163D50">
        <w:rPr>
          <w:rFonts w:hint="cs"/>
          <w:rtl/>
          <w:lang w:bidi="fa-IR"/>
        </w:rPr>
        <w:t xml:space="preserve"> </w:t>
      </w:r>
      <w:r w:rsidR="00490E1D" w:rsidRPr="00163D50">
        <w:rPr>
          <w:rFonts w:hint="cs"/>
          <w:rtl/>
          <w:lang w:bidi="fa-IR"/>
        </w:rPr>
        <w:t xml:space="preserve">به دو دلیل </w:t>
      </w:r>
      <w:r w:rsidRPr="00163D50">
        <w:rPr>
          <w:rFonts w:hint="cs"/>
          <w:rtl/>
          <w:lang w:bidi="fa-IR"/>
        </w:rPr>
        <w:t>آن</w:t>
      </w:r>
      <w:r w:rsidR="00490E1D" w:rsidRPr="00163D50">
        <w:rPr>
          <w:rFonts w:hint="cs"/>
          <w:rtl/>
          <w:lang w:bidi="fa-IR"/>
        </w:rPr>
        <w:t xml:space="preserve"> فرد</w:t>
      </w:r>
      <w:r w:rsidRPr="00163D50">
        <w:rPr>
          <w:rFonts w:hint="cs"/>
          <w:rtl/>
          <w:lang w:bidi="fa-IR"/>
        </w:rPr>
        <w:t xml:space="preserve">ی که </w:t>
      </w:r>
      <w:r w:rsidR="00D05118" w:rsidRPr="00163D50">
        <w:rPr>
          <w:rFonts w:hint="cs"/>
          <w:rtl/>
          <w:lang w:bidi="fa-IR"/>
        </w:rPr>
        <w:t>نمی‌داند</w:t>
      </w:r>
      <w:r w:rsidRPr="00163D50">
        <w:rPr>
          <w:rFonts w:hint="cs"/>
          <w:rtl/>
          <w:lang w:bidi="fa-IR"/>
        </w:rPr>
        <w:t xml:space="preserve"> </w:t>
      </w:r>
      <w:r w:rsidR="00490E1D" w:rsidRPr="00163D50">
        <w:rPr>
          <w:rFonts w:hint="cs"/>
          <w:rtl/>
          <w:lang w:bidi="fa-IR"/>
        </w:rPr>
        <w:t>لازم نیست کسب علم نماید.</w:t>
      </w:r>
    </w:p>
    <w:p w:rsidR="00490E1D" w:rsidRPr="00163D50" w:rsidRDefault="00715003" w:rsidP="00490E1D">
      <w:pPr>
        <w:pStyle w:val="ListParagraph"/>
        <w:numPr>
          <w:ilvl w:val="0"/>
          <w:numId w:val="3"/>
        </w:numPr>
        <w:rPr>
          <w:rFonts w:cs="2  Badr"/>
          <w:sz w:val="28"/>
          <w:rtl/>
          <w:lang w:bidi="fa-IR"/>
        </w:rPr>
      </w:pPr>
      <w:r w:rsidRPr="00163D50">
        <w:rPr>
          <w:rFonts w:cs="2  Badr" w:hint="cs"/>
          <w:sz w:val="28"/>
          <w:rtl/>
          <w:lang w:bidi="fa-IR"/>
        </w:rPr>
        <w:t xml:space="preserve"> </w:t>
      </w:r>
      <w:r w:rsidR="00490E1D" w:rsidRPr="00163D50">
        <w:rPr>
          <w:rFonts w:cs="2  Badr" w:hint="cs"/>
          <w:sz w:val="28"/>
          <w:rtl/>
          <w:lang w:bidi="fa-IR"/>
        </w:rPr>
        <w:t xml:space="preserve">اگر قائل به اولویت نشویم، از ادله </w:t>
      </w:r>
      <w:r w:rsidRPr="00163D50">
        <w:rPr>
          <w:rFonts w:cs="2  Badr" w:hint="cs"/>
          <w:sz w:val="28"/>
          <w:rtl/>
          <w:lang w:bidi="fa-IR"/>
        </w:rPr>
        <w:t>امر به معروف و نهی از منکر</w:t>
      </w:r>
      <w:r w:rsidR="00490E1D" w:rsidRPr="00163D50">
        <w:rPr>
          <w:rFonts w:cs="2  Badr" w:hint="cs"/>
          <w:sz w:val="28"/>
          <w:rtl/>
          <w:lang w:bidi="fa-IR"/>
        </w:rPr>
        <w:t xml:space="preserve"> تنقیح مناط</w:t>
      </w:r>
      <w:r w:rsidRPr="00163D50">
        <w:rPr>
          <w:rFonts w:cs="2  Badr" w:hint="cs"/>
          <w:sz w:val="28"/>
          <w:rtl/>
          <w:lang w:bidi="fa-IR"/>
        </w:rPr>
        <w:t xml:space="preserve"> </w:t>
      </w:r>
      <w:r w:rsidR="00D05118" w:rsidRPr="00163D50">
        <w:rPr>
          <w:rFonts w:cs="2  Badr" w:hint="cs"/>
          <w:sz w:val="28"/>
          <w:rtl/>
          <w:lang w:bidi="fa-IR"/>
        </w:rPr>
        <w:t>می‌کنیم</w:t>
      </w:r>
      <w:r w:rsidRPr="00163D50">
        <w:rPr>
          <w:rFonts w:cs="2  Badr" w:hint="cs"/>
          <w:sz w:val="28"/>
          <w:rtl/>
          <w:lang w:bidi="fa-IR"/>
        </w:rPr>
        <w:t xml:space="preserve"> </w:t>
      </w:r>
      <w:r w:rsidR="00490E1D" w:rsidRPr="00163D50">
        <w:rPr>
          <w:rFonts w:cs="2  Badr" w:hint="cs"/>
          <w:sz w:val="28"/>
          <w:rtl/>
          <w:lang w:bidi="fa-IR"/>
        </w:rPr>
        <w:t>و به حکم مزبور تسری می‌دهیم.</w:t>
      </w:r>
      <w:r w:rsidRPr="00163D50">
        <w:rPr>
          <w:rFonts w:cs="2  Badr" w:hint="cs"/>
          <w:sz w:val="28"/>
          <w:rtl/>
          <w:lang w:bidi="fa-IR"/>
        </w:rPr>
        <w:t xml:space="preserve"> اگر</w:t>
      </w:r>
      <w:r w:rsidR="00490E1D" w:rsidRPr="00163D50">
        <w:rPr>
          <w:rFonts w:cs="2  Badr" w:hint="cs"/>
          <w:sz w:val="28"/>
          <w:rtl/>
          <w:lang w:bidi="fa-IR"/>
        </w:rPr>
        <w:t xml:space="preserve"> </w:t>
      </w:r>
      <w:r w:rsidRPr="00163D50">
        <w:rPr>
          <w:rFonts w:cs="2  Badr" w:hint="cs"/>
          <w:sz w:val="28"/>
          <w:rtl/>
          <w:lang w:bidi="fa-IR"/>
        </w:rPr>
        <w:t xml:space="preserve">امر به معروف و نهی از منکر مقید </w:t>
      </w:r>
      <w:r w:rsidR="00490E1D" w:rsidRPr="00163D50">
        <w:rPr>
          <w:rFonts w:cs="2  Badr" w:hint="cs"/>
          <w:sz w:val="28"/>
          <w:rtl/>
          <w:lang w:bidi="fa-IR"/>
        </w:rPr>
        <w:t xml:space="preserve">به علم </w:t>
      </w:r>
      <w:r w:rsidRPr="00163D50">
        <w:rPr>
          <w:rFonts w:cs="2  Badr" w:hint="cs"/>
          <w:sz w:val="28"/>
          <w:rtl/>
          <w:lang w:bidi="fa-IR"/>
        </w:rPr>
        <w:t>شد</w:t>
      </w:r>
      <w:r w:rsidR="00490E1D" w:rsidRPr="00163D50">
        <w:rPr>
          <w:rFonts w:cs="2  Badr" w:hint="cs"/>
          <w:sz w:val="28"/>
          <w:rtl/>
          <w:lang w:bidi="fa-IR"/>
        </w:rPr>
        <w:t>،</w:t>
      </w:r>
      <w:r w:rsidRPr="00163D50">
        <w:rPr>
          <w:rFonts w:cs="2  Badr" w:hint="cs"/>
          <w:sz w:val="28"/>
          <w:rtl/>
          <w:lang w:bidi="fa-IR"/>
        </w:rPr>
        <w:t xml:space="preserve"> ارشاد به طریق اولی یا به تنقیح مناط مقید به علم</w:t>
      </w:r>
      <w:r w:rsidR="00490E1D" w:rsidRPr="00163D50">
        <w:rPr>
          <w:rFonts w:cs="2  Badr" w:hint="cs"/>
          <w:sz w:val="28"/>
          <w:rtl/>
          <w:lang w:bidi="fa-IR"/>
        </w:rPr>
        <w:t xml:space="preserve"> خواهد شد.</w:t>
      </w:r>
      <w:r w:rsidRPr="00163D50">
        <w:rPr>
          <w:rFonts w:cs="2  Badr" w:hint="cs"/>
          <w:sz w:val="28"/>
          <w:rtl/>
          <w:lang w:bidi="fa-IR"/>
        </w:rPr>
        <w:t xml:space="preserve"> برای اینکه امر به معروف و نهی از منکر </w:t>
      </w:r>
      <w:r w:rsidR="00490E1D" w:rsidRPr="00163D50">
        <w:rPr>
          <w:rFonts w:cs="2  Badr" w:hint="cs"/>
          <w:sz w:val="28"/>
          <w:rtl/>
          <w:lang w:bidi="fa-IR"/>
        </w:rPr>
        <w:t xml:space="preserve">در </w:t>
      </w:r>
      <w:r w:rsidRPr="00163D50">
        <w:rPr>
          <w:rFonts w:cs="2  Badr" w:hint="cs"/>
          <w:sz w:val="28"/>
          <w:rtl/>
          <w:lang w:bidi="fa-IR"/>
        </w:rPr>
        <w:t xml:space="preserve">جایی است که طرف </w:t>
      </w:r>
      <w:r w:rsidR="00490E1D" w:rsidRPr="00163D50">
        <w:rPr>
          <w:rFonts w:cs="2  Badr" w:hint="cs"/>
          <w:sz w:val="28"/>
          <w:rtl/>
          <w:lang w:bidi="fa-IR"/>
        </w:rPr>
        <w:t>قصد دارد</w:t>
      </w:r>
      <w:r w:rsidRPr="00163D50">
        <w:rPr>
          <w:rFonts w:cs="2  Badr" w:hint="cs"/>
          <w:sz w:val="28"/>
          <w:rtl/>
          <w:lang w:bidi="fa-IR"/>
        </w:rPr>
        <w:t xml:space="preserve"> خطا بکند </w:t>
      </w:r>
      <w:r w:rsidR="00490E1D" w:rsidRPr="00163D50">
        <w:rPr>
          <w:rFonts w:cs="2  Badr" w:hint="cs"/>
          <w:sz w:val="28"/>
          <w:rtl/>
          <w:lang w:bidi="fa-IR"/>
        </w:rPr>
        <w:t xml:space="preserve"> و به انجام آن عزم کرده است. در اینجا تکلیف</w:t>
      </w:r>
      <w:r w:rsidRPr="00163D50">
        <w:rPr>
          <w:rFonts w:cs="2  Badr" w:hint="cs"/>
          <w:sz w:val="28"/>
          <w:rtl/>
          <w:lang w:bidi="fa-IR"/>
        </w:rPr>
        <w:t xml:space="preserve"> مشروط به این است که </w:t>
      </w:r>
      <w:r w:rsidR="00490E1D" w:rsidRPr="00163D50">
        <w:rPr>
          <w:rFonts w:cs="2  Badr" w:hint="cs"/>
          <w:sz w:val="28"/>
          <w:rtl/>
          <w:lang w:bidi="fa-IR"/>
        </w:rPr>
        <w:t>فرد علم داشته باشد.</w:t>
      </w:r>
      <w:r w:rsidRPr="00163D50">
        <w:rPr>
          <w:rFonts w:cs="2  Badr" w:hint="cs"/>
          <w:sz w:val="28"/>
          <w:rtl/>
          <w:lang w:bidi="fa-IR"/>
        </w:rPr>
        <w:t xml:space="preserve"> </w:t>
      </w:r>
      <w:r w:rsidR="00490E1D" w:rsidRPr="00163D50">
        <w:rPr>
          <w:rFonts w:cs="2  Badr" w:hint="cs"/>
          <w:sz w:val="28"/>
          <w:rtl/>
          <w:lang w:bidi="fa-IR"/>
        </w:rPr>
        <w:t xml:space="preserve">پس به </w:t>
      </w:r>
      <w:r w:rsidRPr="00163D50">
        <w:rPr>
          <w:rFonts w:cs="2  Badr" w:hint="cs"/>
          <w:sz w:val="28"/>
          <w:rtl/>
          <w:lang w:bidi="fa-IR"/>
        </w:rPr>
        <w:t xml:space="preserve">طریق اولی </w:t>
      </w:r>
      <w:r w:rsidR="00490E1D" w:rsidRPr="00163D50">
        <w:rPr>
          <w:rFonts w:cs="2  Badr" w:hint="cs"/>
          <w:sz w:val="28"/>
          <w:rtl/>
          <w:lang w:bidi="fa-IR"/>
        </w:rPr>
        <w:t>یا</w:t>
      </w:r>
      <w:r w:rsidRPr="00163D50">
        <w:rPr>
          <w:rFonts w:cs="2  Badr" w:hint="cs"/>
          <w:sz w:val="28"/>
          <w:rtl/>
          <w:lang w:bidi="fa-IR"/>
        </w:rPr>
        <w:t xml:space="preserve"> با همان مناط </w:t>
      </w:r>
      <w:r w:rsidR="00490E1D" w:rsidRPr="00163D50">
        <w:rPr>
          <w:rFonts w:cs="2  Badr" w:hint="cs"/>
          <w:sz w:val="28"/>
          <w:rtl/>
          <w:lang w:bidi="fa-IR"/>
        </w:rPr>
        <w:t>در آنجایی که فرد می‌خواهد پیشگیری کند و دیگری را هدایت نیز باید این قید وجود داشته باشد</w:t>
      </w:r>
      <w:r w:rsidRPr="00163D50">
        <w:rPr>
          <w:rFonts w:cs="2  Badr" w:hint="cs"/>
          <w:sz w:val="28"/>
          <w:rtl/>
          <w:lang w:bidi="fa-IR"/>
        </w:rPr>
        <w:t xml:space="preserve">. </w:t>
      </w:r>
    </w:p>
    <w:p w:rsidR="00CF1E66" w:rsidRPr="00163D50" w:rsidRDefault="00715003" w:rsidP="006E2582">
      <w:pPr>
        <w:pStyle w:val="ListParagraph"/>
        <w:numPr>
          <w:ilvl w:val="0"/>
          <w:numId w:val="3"/>
        </w:numPr>
        <w:rPr>
          <w:rFonts w:cs="2  Badr"/>
          <w:sz w:val="28"/>
          <w:lang w:bidi="fa-IR"/>
        </w:rPr>
      </w:pPr>
      <w:r w:rsidRPr="00163D50">
        <w:rPr>
          <w:rFonts w:cs="2  Badr" w:hint="cs"/>
          <w:sz w:val="28"/>
          <w:rtl/>
          <w:lang w:bidi="fa-IR"/>
        </w:rPr>
        <w:t>ارتکازات ما با قطع</w:t>
      </w:r>
      <w:r w:rsidR="006E2582" w:rsidRPr="00163D50">
        <w:rPr>
          <w:rFonts w:cs="2  Badr" w:hint="cs"/>
          <w:sz w:val="28"/>
          <w:rtl/>
          <w:lang w:bidi="fa-IR"/>
        </w:rPr>
        <w:t>‌</w:t>
      </w:r>
      <w:r w:rsidRPr="00163D50">
        <w:rPr>
          <w:rFonts w:cs="2  Badr" w:hint="cs"/>
          <w:sz w:val="28"/>
          <w:rtl/>
          <w:lang w:bidi="fa-IR"/>
        </w:rPr>
        <w:t xml:space="preserve">نظر از این اولویت اقتضا </w:t>
      </w:r>
      <w:r w:rsidR="00D05118" w:rsidRPr="00163D50">
        <w:rPr>
          <w:rFonts w:cs="2  Badr" w:hint="cs"/>
          <w:sz w:val="28"/>
          <w:rtl/>
          <w:lang w:bidi="fa-IR"/>
        </w:rPr>
        <w:t>می‌کند</w:t>
      </w:r>
      <w:r w:rsidR="00490E1D" w:rsidRPr="00163D50">
        <w:rPr>
          <w:rFonts w:cs="2  Badr" w:hint="cs"/>
          <w:sz w:val="28"/>
          <w:rtl/>
          <w:lang w:bidi="fa-IR"/>
        </w:rPr>
        <w:t>،</w:t>
      </w:r>
      <w:r w:rsidRPr="00163D50">
        <w:rPr>
          <w:rFonts w:cs="2  Badr" w:hint="cs"/>
          <w:sz w:val="28"/>
          <w:rtl/>
          <w:lang w:bidi="fa-IR"/>
        </w:rPr>
        <w:t xml:space="preserve"> این تکلیف از اول مقید باشد</w:t>
      </w:r>
      <w:r w:rsidR="00490E1D" w:rsidRPr="00163D50">
        <w:rPr>
          <w:rFonts w:cs="2  Badr" w:hint="cs"/>
          <w:sz w:val="28"/>
          <w:rtl/>
          <w:lang w:bidi="fa-IR"/>
        </w:rPr>
        <w:t>.</w:t>
      </w:r>
      <w:r w:rsidRPr="00163D50">
        <w:rPr>
          <w:rFonts w:cs="2  Badr" w:hint="cs"/>
          <w:sz w:val="28"/>
          <w:rtl/>
          <w:lang w:bidi="fa-IR"/>
        </w:rPr>
        <w:t xml:space="preserve"> </w:t>
      </w:r>
      <w:r w:rsidR="00490E1D" w:rsidRPr="00163D50">
        <w:rPr>
          <w:rFonts w:cs="2  Badr" w:hint="cs"/>
          <w:sz w:val="28"/>
          <w:rtl/>
          <w:lang w:bidi="fa-IR"/>
        </w:rPr>
        <w:t>دلیل دوم</w:t>
      </w:r>
      <w:r w:rsidRPr="00163D50">
        <w:rPr>
          <w:rFonts w:cs="2  Badr" w:hint="cs"/>
          <w:sz w:val="28"/>
          <w:rtl/>
          <w:lang w:bidi="fa-IR"/>
        </w:rPr>
        <w:t xml:space="preserve"> کمی استحسان</w:t>
      </w:r>
      <w:r w:rsidR="00490E1D" w:rsidRPr="00163D50">
        <w:rPr>
          <w:rFonts w:cs="2  Badr" w:hint="cs"/>
          <w:sz w:val="28"/>
          <w:rtl/>
          <w:lang w:bidi="fa-IR"/>
        </w:rPr>
        <w:t>ی</w:t>
      </w:r>
      <w:r w:rsidRPr="00163D50">
        <w:rPr>
          <w:rFonts w:cs="2  Badr" w:hint="cs"/>
          <w:sz w:val="28"/>
          <w:rtl/>
          <w:lang w:bidi="fa-IR"/>
        </w:rPr>
        <w:t xml:space="preserve"> است</w:t>
      </w:r>
      <w:r w:rsidR="00490E1D" w:rsidRPr="00163D50">
        <w:rPr>
          <w:rFonts w:cs="2  Badr" w:hint="cs"/>
          <w:sz w:val="28"/>
          <w:rtl/>
          <w:lang w:bidi="fa-IR"/>
        </w:rPr>
        <w:t>.</w:t>
      </w:r>
      <w:r w:rsidRPr="00163D50">
        <w:rPr>
          <w:rFonts w:cs="2  Badr" w:hint="cs"/>
          <w:sz w:val="28"/>
          <w:rtl/>
          <w:lang w:bidi="fa-IR"/>
        </w:rPr>
        <w:t xml:space="preserve"> ولی وجه اول تا حدی قابل</w:t>
      </w:r>
      <w:r w:rsidR="006E2582" w:rsidRPr="00163D50">
        <w:rPr>
          <w:rFonts w:cs="2  Badr" w:hint="cs"/>
          <w:sz w:val="28"/>
          <w:rtl/>
          <w:lang w:bidi="fa-IR"/>
        </w:rPr>
        <w:t>‌</w:t>
      </w:r>
      <w:r w:rsidRPr="00163D50">
        <w:rPr>
          <w:rFonts w:cs="2  Badr" w:hint="cs"/>
          <w:sz w:val="28"/>
          <w:rtl/>
          <w:lang w:bidi="fa-IR"/>
        </w:rPr>
        <w:t>قبول است</w:t>
      </w:r>
      <w:r w:rsidR="00490E1D" w:rsidRPr="00163D50">
        <w:rPr>
          <w:rFonts w:cs="2  Badr" w:hint="cs"/>
          <w:sz w:val="28"/>
          <w:rtl/>
          <w:lang w:bidi="fa-IR"/>
        </w:rPr>
        <w:t>.</w:t>
      </w:r>
      <w:r w:rsidRPr="00163D50">
        <w:rPr>
          <w:rFonts w:cs="2  Badr" w:hint="cs"/>
          <w:sz w:val="28"/>
          <w:rtl/>
          <w:lang w:bidi="fa-IR"/>
        </w:rPr>
        <w:t xml:space="preserve"> و لذاست که ما در بند اول </w:t>
      </w:r>
      <w:r w:rsidR="00490E1D" w:rsidRPr="00163D50">
        <w:rPr>
          <w:rFonts w:cs="2  Badr" w:hint="cs"/>
          <w:sz w:val="28"/>
          <w:rtl/>
          <w:lang w:bidi="fa-IR"/>
        </w:rPr>
        <w:t xml:space="preserve">از </w:t>
      </w:r>
      <w:r w:rsidRPr="00163D50">
        <w:rPr>
          <w:rFonts w:cs="2  Badr" w:hint="cs"/>
          <w:sz w:val="28"/>
          <w:rtl/>
          <w:lang w:bidi="fa-IR"/>
        </w:rPr>
        <w:t>فرع اول در اینجا می</w:t>
      </w:r>
      <w:r w:rsidR="006E2582" w:rsidRPr="00163D50">
        <w:rPr>
          <w:rFonts w:cs="2  Badr" w:hint="cs"/>
          <w:sz w:val="28"/>
          <w:rtl/>
          <w:lang w:bidi="fa-IR"/>
        </w:rPr>
        <w:t>‌</w:t>
      </w:r>
      <w:r w:rsidRPr="00163D50">
        <w:rPr>
          <w:rFonts w:cs="2  Badr" w:hint="cs"/>
          <w:sz w:val="28"/>
          <w:rtl/>
          <w:lang w:bidi="fa-IR"/>
        </w:rPr>
        <w:t xml:space="preserve">گوییم علی رغم اینکه ابتدائاً </w:t>
      </w:r>
      <w:r w:rsidR="00490E1D" w:rsidRPr="00163D50">
        <w:rPr>
          <w:rFonts w:cs="2  Badr" w:hint="cs"/>
          <w:sz w:val="28"/>
          <w:rtl/>
          <w:lang w:bidi="fa-IR"/>
        </w:rPr>
        <w:t>پنداشته می‌شود،</w:t>
      </w:r>
      <w:r w:rsidRPr="00163D50">
        <w:rPr>
          <w:rFonts w:cs="2  Badr" w:hint="cs"/>
          <w:sz w:val="28"/>
          <w:rtl/>
          <w:lang w:bidi="fa-IR"/>
        </w:rPr>
        <w:t xml:space="preserve"> علم شرط این تکالیف نیست و تکلیف مطلق </w:t>
      </w:r>
      <w:r w:rsidR="00490E1D" w:rsidRPr="00163D50">
        <w:rPr>
          <w:rFonts w:cs="2  Badr" w:hint="cs"/>
          <w:sz w:val="28"/>
          <w:rtl/>
          <w:lang w:bidi="fa-IR"/>
        </w:rPr>
        <w:t>بوده</w:t>
      </w:r>
      <w:r w:rsidRPr="00163D50">
        <w:rPr>
          <w:rFonts w:cs="2  Badr" w:hint="cs"/>
          <w:sz w:val="28"/>
          <w:rtl/>
          <w:lang w:bidi="fa-IR"/>
        </w:rPr>
        <w:t xml:space="preserve"> نه مشروط به علم</w:t>
      </w:r>
      <w:r w:rsidR="00490E1D" w:rsidRPr="00163D50">
        <w:rPr>
          <w:rFonts w:cs="2  Badr" w:hint="cs"/>
          <w:sz w:val="28"/>
          <w:rtl/>
          <w:lang w:bidi="fa-IR"/>
        </w:rPr>
        <w:t>،</w:t>
      </w:r>
      <w:r w:rsidRPr="00163D50">
        <w:rPr>
          <w:rFonts w:cs="2  Badr" w:hint="cs"/>
          <w:sz w:val="28"/>
          <w:rtl/>
          <w:lang w:bidi="fa-IR"/>
        </w:rPr>
        <w:t xml:space="preserve"> ولی بعید نیست با ملاحظه ادله امر به معروف و نهی از منکر </w:t>
      </w:r>
      <w:r w:rsidR="00490E1D" w:rsidRPr="00163D50">
        <w:rPr>
          <w:rFonts w:cs="2  Badr" w:hint="cs"/>
          <w:sz w:val="28"/>
          <w:rtl/>
          <w:lang w:bidi="fa-IR"/>
        </w:rPr>
        <w:t>امر مذکور نیز مشروط به علم باشد</w:t>
      </w:r>
      <w:r w:rsidR="00CF1E66" w:rsidRPr="00163D50">
        <w:rPr>
          <w:rFonts w:cs="2  Badr" w:hint="cs"/>
          <w:sz w:val="28"/>
          <w:rtl/>
          <w:lang w:bidi="fa-IR"/>
        </w:rPr>
        <w:t>.</w:t>
      </w:r>
    </w:p>
    <w:p w:rsidR="003818F8" w:rsidRPr="00163D50" w:rsidRDefault="003818F8" w:rsidP="0023536A">
      <w:pPr>
        <w:pStyle w:val="Heading2"/>
        <w:rPr>
          <w:rtl/>
        </w:rPr>
      </w:pPr>
      <w:bookmarkStart w:id="15" w:name="_Toc398716185"/>
      <w:r w:rsidRPr="00163D50">
        <w:rPr>
          <w:rFonts w:hint="cs"/>
          <w:rtl/>
        </w:rPr>
        <w:t>فرع دوم</w:t>
      </w:r>
      <w:r w:rsidR="0023536A" w:rsidRPr="00163D50">
        <w:rPr>
          <w:rFonts w:hint="cs"/>
          <w:rtl/>
        </w:rPr>
        <w:t xml:space="preserve">: </w:t>
      </w:r>
      <w:r w:rsidRPr="00163D50">
        <w:rPr>
          <w:rFonts w:hint="cs"/>
          <w:rtl/>
        </w:rPr>
        <w:t>خطابات</w:t>
      </w:r>
      <w:r w:rsidR="0023536A" w:rsidRPr="00163D50">
        <w:rPr>
          <w:rFonts w:hint="cs"/>
          <w:rtl/>
        </w:rPr>
        <w:t>،</w:t>
      </w:r>
      <w:r w:rsidRPr="00163D50">
        <w:rPr>
          <w:rFonts w:hint="cs"/>
          <w:rtl/>
        </w:rPr>
        <w:t xml:space="preserve"> </w:t>
      </w:r>
      <w:r w:rsidR="0023536A" w:rsidRPr="00163D50">
        <w:rPr>
          <w:rFonts w:hint="cs"/>
          <w:rtl/>
        </w:rPr>
        <w:t>تکلیف کفایی‌اند</w:t>
      </w:r>
      <w:bookmarkEnd w:id="15"/>
    </w:p>
    <w:p w:rsidR="00B20B33" w:rsidRPr="00163D50" w:rsidRDefault="00715003" w:rsidP="00FD19E4">
      <w:pPr>
        <w:ind w:left="360"/>
        <w:rPr>
          <w:sz w:val="28"/>
          <w:rtl/>
          <w:lang w:bidi="fa-IR"/>
        </w:rPr>
      </w:pPr>
      <w:r w:rsidRPr="00163D50">
        <w:rPr>
          <w:rFonts w:hint="cs"/>
          <w:sz w:val="28"/>
          <w:rtl/>
          <w:lang w:bidi="fa-IR"/>
        </w:rPr>
        <w:t xml:space="preserve">بحث دوم هم این است که این تکلیفی که در اینجا آمده است تکلیف کفایی است. </w:t>
      </w:r>
      <w:r w:rsidR="00CF1E66" w:rsidRPr="00163D50">
        <w:rPr>
          <w:rFonts w:hint="cs"/>
          <w:sz w:val="28"/>
          <w:rtl/>
          <w:lang w:bidi="fa-IR"/>
        </w:rPr>
        <w:t>بعضی از</w:t>
      </w:r>
      <w:r w:rsidRPr="00163D50">
        <w:rPr>
          <w:rFonts w:hint="cs"/>
          <w:sz w:val="28"/>
          <w:rtl/>
          <w:lang w:bidi="fa-IR"/>
        </w:rPr>
        <w:t xml:space="preserve"> خطابات قرآن یا روایات عام بود</w:t>
      </w:r>
      <w:r w:rsidR="00FD19E4" w:rsidRPr="00163D50">
        <w:rPr>
          <w:rFonts w:hint="cs"/>
          <w:sz w:val="28"/>
          <w:rtl/>
          <w:lang w:bidi="fa-IR"/>
        </w:rPr>
        <w:t>ه</w:t>
      </w:r>
      <w:r w:rsidRPr="00163D50">
        <w:rPr>
          <w:rFonts w:hint="cs"/>
          <w:sz w:val="28"/>
          <w:rtl/>
          <w:lang w:bidi="fa-IR"/>
        </w:rPr>
        <w:t xml:space="preserve"> یا با تنقیح مناط و وجوهی تعمیم </w:t>
      </w:r>
      <w:r w:rsidR="00FD19E4" w:rsidRPr="00163D50">
        <w:rPr>
          <w:rFonts w:hint="cs"/>
          <w:sz w:val="28"/>
          <w:rtl/>
          <w:lang w:bidi="fa-IR"/>
        </w:rPr>
        <w:t>پیدا می‌کند.</w:t>
      </w:r>
      <w:r w:rsidRPr="00163D50">
        <w:rPr>
          <w:rFonts w:hint="cs"/>
          <w:sz w:val="28"/>
          <w:rtl/>
          <w:lang w:bidi="fa-IR"/>
        </w:rPr>
        <w:t xml:space="preserve"> </w:t>
      </w:r>
      <w:r w:rsidR="00FD19E4" w:rsidRPr="00163D50">
        <w:rPr>
          <w:rFonts w:hint="cs"/>
          <w:sz w:val="28"/>
          <w:rtl/>
          <w:lang w:bidi="fa-IR"/>
        </w:rPr>
        <w:t>ولی در تمام موارد قرینه عامه‌</w:t>
      </w:r>
      <w:r w:rsidRPr="00163D50">
        <w:rPr>
          <w:rFonts w:hint="cs"/>
          <w:sz w:val="28"/>
          <w:rtl/>
          <w:lang w:bidi="fa-IR"/>
        </w:rPr>
        <w:t xml:space="preserve">ای وجود دارد که </w:t>
      </w:r>
      <w:r w:rsidR="00D05118" w:rsidRPr="00163D50">
        <w:rPr>
          <w:rFonts w:hint="cs"/>
          <w:sz w:val="28"/>
          <w:rtl/>
          <w:lang w:bidi="fa-IR"/>
        </w:rPr>
        <w:t>این‌ها</w:t>
      </w:r>
      <w:r w:rsidRPr="00163D50">
        <w:rPr>
          <w:rFonts w:hint="cs"/>
          <w:sz w:val="28"/>
          <w:rtl/>
          <w:lang w:bidi="fa-IR"/>
        </w:rPr>
        <w:t xml:space="preserve"> همه تکلیف کفایی است</w:t>
      </w:r>
      <w:r w:rsidR="00FD19E4" w:rsidRPr="00163D50">
        <w:rPr>
          <w:rFonts w:hint="cs"/>
          <w:sz w:val="28"/>
          <w:rtl/>
          <w:lang w:bidi="fa-IR"/>
        </w:rPr>
        <w:t>، زیرا این امر تکرُّر ناپذیر است و مورد به مورد نمی‌شود دو فرد به دیگری علم بدهند یا او را هدایت کنند، چون تکرُّر</w:t>
      </w:r>
      <w:r w:rsidR="006E2582" w:rsidRPr="00163D50">
        <w:rPr>
          <w:rFonts w:hint="cs"/>
          <w:sz w:val="28"/>
          <w:rtl/>
          <w:lang w:bidi="fa-IR"/>
        </w:rPr>
        <w:t xml:space="preserve"> </w:t>
      </w:r>
      <w:r w:rsidR="00FD19E4" w:rsidRPr="00163D50">
        <w:rPr>
          <w:rFonts w:hint="cs"/>
          <w:sz w:val="28"/>
          <w:rtl/>
          <w:lang w:bidi="fa-IR"/>
        </w:rPr>
        <w:t>ناپذیر است.</w:t>
      </w:r>
    </w:p>
    <w:sectPr w:rsidR="00B20B33" w:rsidRPr="00163D50" w:rsidSect="001A3D3C">
      <w:head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6E" w:rsidRDefault="0051106E" w:rsidP="00B20B33">
      <w:pPr>
        <w:spacing w:after="0"/>
      </w:pPr>
      <w:r>
        <w:separator/>
      </w:r>
    </w:p>
  </w:endnote>
  <w:endnote w:type="continuationSeparator" w:id="0">
    <w:p w:rsidR="0051106E" w:rsidRDefault="0051106E" w:rsidP="00B20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6E" w:rsidRDefault="0051106E" w:rsidP="00B20B33">
      <w:pPr>
        <w:spacing w:after="0"/>
      </w:pPr>
      <w:r>
        <w:separator/>
      </w:r>
    </w:p>
  </w:footnote>
  <w:footnote w:type="continuationSeparator" w:id="0">
    <w:p w:rsidR="0051106E" w:rsidRDefault="0051106E" w:rsidP="00B20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31" w:rsidRPr="00CA3731" w:rsidRDefault="0051106E" w:rsidP="001A3D3C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r>
      <w:rPr>
        <w:noProof/>
        <w:rtl/>
      </w:rPr>
      <w:pict>
        <v:line id="Line 6" o:spid="_x0000_s2049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6" w:name="OLE_LINK1"/>
    <w:bookmarkStart w:id="17" w:name="OLE_LINK2"/>
    <w:r w:rsidR="00CA3731">
      <w:rPr>
        <w:noProof/>
        <w:lang w:bidi="fa-IR"/>
      </w:rPr>
      <w:drawing>
        <wp:inline distT="0" distB="0" distL="0" distR="0" wp14:anchorId="19C8A778" wp14:editId="41CD5C5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CA3731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CA3731" w:rsidRPr="00D55680">
      <w:rPr>
        <w:rFonts w:ascii="IranNastaliq" w:hAnsi="IranNastaliq" w:hint="cs"/>
        <w:sz w:val="40"/>
        <w:szCs w:val="40"/>
        <w:rtl/>
      </w:rPr>
      <w:t xml:space="preserve"> </w:t>
    </w:r>
    <w:r w:rsidR="00CA3731">
      <w:rPr>
        <w:rFonts w:ascii="IranNastaliq" w:hAnsi="IranNastaliq" w:hint="cs"/>
        <w:sz w:val="40"/>
        <w:szCs w:val="40"/>
        <w:rtl/>
      </w:rPr>
      <w:t xml:space="preserve">  </w:t>
    </w:r>
    <w:r w:rsidR="00B84878">
      <w:rPr>
        <w:rFonts w:ascii="IranNastaliq" w:hAnsi="IranNastaliq" w:hint="cs"/>
        <w:sz w:val="40"/>
        <w:szCs w:val="40"/>
        <w:rtl/>
      </w:rPr>
      <w:t xml:space="preserve">                </w:t>
    </w:r>
    <w:r w:rsidR="00CA3731">
      <w:rPr>
        <w:rFonts w:ascii="IranNastaliq" w:hAnsi="IranNastaliq" w:hint="cs"/>
        <w:sz w:val="40"/>
        <w:szCs w:val="40"/>
        <w:rtl/>
      </w:rPr>
      <w:t xml:space="preserve">    </w:t>
    </w:r>
    <w:r w:rsidR="00CA3731" w:rsidRPr="00D55680">
      <w:rPr>
        <w:rFonts w:ascii="IranNastaliq" w:hAnsi="IranNastaliq" w:hint="cs"/>
        <w:sz w:val="40"/>
        <w:szCs w:val="40"/>
        <w:rtl/>
      </w:rPr>
      <w:t xml:space="preserve"> </w:t>
    </w:r>
    <w:r w:rsidR="00CA3731" w:rsidRPr="00B84878">
      <w:rPr>
        <w:rFonts w:ascii="IranNastaliq" w:hAnsi="IranNastaliq" w:cs="IranNastaliq"/>
        <w:sz w:val="40"/>
        <w:szCs w:val="40"/>
        <w:rtl/>
      </w:rPr>
      <w:t>شماره ثبت:</w:t>
    </w:r>
    <w:r w:rsidR="00CA3731" w:rsidRPr="00B84878">
      <w:rPr>
        <w:rFonts w:hint="cs"/>
        <w:sz w:val="40"/>
        <w:szCs w:val="40"/>
        <w:rtl/>
        <w:lang w:bidi="fa-IR"/>
      </w:rPr>
      <w:t xml:space="preserve"> </w:t>
    </w:r>
    <w:r w:rsidR="001A3D3C" w:rsidRPr="00B84878">
      <w:rPr>
        <w:sz w:val="40"/>
        <w:szCs w:val="40"/>
        <w:rtl/>
        <w:lang w:bidi="fa-IR"/>
      </w:rPr>
      <w:t>3269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50E"/>
    <w:multiLevelType w:val="hybridMultilevel"/>
    <w:tmpl w:val="2B0A78BA"/>
    <w:lvl w:ilvl="0" w:tplc="1B36389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2  Bad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1826"/>
    <w:multiLevelType w:val="hybridMultilevel"/>
    <w:tmpl w:val="FAF2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DF0"/>
    <w:multiLevelType w:val="hybridMultilevel"/>
    <w:tmpl w:val="7C0C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D1925"/>
    <w:multiLevelType w:val="hybridMultilevel"/>
    <w:tmpl w:val="C192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61DDB"/>
    <w:rsid w:val="00063047"/>
    <w:rsid w:val="000729D1"/>
    <w:rsid w:val="00093436"/>
    <w:rsid w:val="000B199F"/>
    <w:rsid w:val="000B6F87"/>
    <w:rsid w:val="000C7707"/>
    <w:rsid w:val="000F6E75"/>
    <w:rsid w:val="00114323"/>
    <w:rsid w:val="00121B95"/>
    <w:rsid w:val="0013532B"/>
    <w:rsid w:val="00157D98"/>
    <w:rsid w:val="00163D50"/>
    <w:rsid w:val="0019356B"/>
    <w:rsid w:val="001A3D3C"/>
    <w:rsid w:val="00221225"/>
    <w:rsid w:val="0023536A"/>
    <w:rsid w:val="0028718A"/>
    <w:rsid w:val="002E1ABD"/>
    <w:rsid w:val="002E2426"/>
    <w:rsid w:val="002F255C"/>
    <w:rsid w:val="003359E2"/>
    <w:rsid w:val="00367C4C"/>
    <w:rsid w:val="003818F8"/>
    <w:rsid w:val="00396D8A"/>
    <w:rsid w:val="003C4477"/>
    <w:rsid w:val="00420149"/>
    <w:rsid w:val="00490E1D"/>
    <w:rsid w:val="004A6471"/>
    <w:rsid w:val="004D7500"/>
    <w:rsid w:val="0051106E"/>
    <w:rsid w:val="00521809"/>
    <w:rsid w:val="005540C8"/>
    <w:rsid w:val="005B55A5"/>
    <w:rsid w:val="005C0764"/>
    <w:rsid w:val="005E0C66"/>
    <w:rsid w:val="005F48DC"/>
    <w:rsid w:val="00624622"/>
    <w:rsid w:val="006475F9"/>
    <w:rsid w:val="00665ECB"/>
    <w:rsid w:val="006711F2"/>
    <w:rsid w:val="00672FA1"/>
    <w:rsid w:val="006C0CA7"/>
    <w:rsid w:val="006C2E75"/>
    <w:rsid w:val="006E2582"/>
    <w:rsid w:val="00715003"/>
    <w:rsid w:val="007339F8"/>
    <w:rsid w:val="008125FE"/>
    <w:rsid w:val="00823959"/>
    <w:rsid w:val="00834181"/>
    <w:rsid w:val="00844F81"/>
    <w:rsid w:val="008561FB"/>
    <w:rsid w:val="008C1209"/>
    <w:rsid w:val="008D3216"/>
    <w:rsid w:val="0090136B"/>
    <w:rsid w:val="00952C9A"/>
    <w:rsid w:val="009A5E11"/>
    <w:rsid w:val="009F14C6"/>
    <w:rsid w:val="00A50AAE"/>
    <w:rsid w:val="00A56D46"/>
    <w:rsid w:val="00A7495D"/>
    <w:rsid w:val="00AE4A6D"/>
    <w:rsid w:val="00B163B7"/>
    <w:rsid w:val="00B20B33"/>
    <w:rsid w:val="00B357CB"/>
    <w:rsid w:val="00B36156"/>
    <w:rsid w:val="00B82F88"/>
    <w:rsid w:val="00B84878"/>
    <w:rsid w:val="00B930E5"/>
    <w:rsid w:val="00BA1B79"/>
    <w:rsid w:val="00BA28C4"/>
    <w:rsid w:val="00BB1193"/>
    <w:rsid w:val="00BE6DBE"/>
    <w:rsid w:val="00BF3EBE"/>
    <w:rsid w:val="00C22C92"/>
    <w:rsid w:val="00C34A43"/>
    <w:rsid w:val="00C4206F"/>
    <w:rsid w:val="00C4251F"/>
    <w:rsid w:val="00C95114"/>
    <w:rsid w:val="00CA3731"/>
    <w:rsid w:val="00CE1B92"/>
    <w:rsid w:val="00CF1E66"/>
    <w:rsid w:val="00CF6DCC"/>
    <w:rsid w:val="00D04B0E"/>
    <w:rsid w:val="00D05118"/>
    <w:rsid w:val="00D1610C"/>
    <w:rsid w:val="00D4355C"/>
    <w:rsid w:val="00D50D06"/>
    <w:rsid w:val="00D5540D"/>
    <w:rsid w:val="00D57266"/>
    <w:rsid w:val="00DA1AD2"/>
    <w:rsid w:val="00DC0111"/>
    <w:rsid w:val="00DD520D"/>
    <w:rsid w:val="00E517A7"/>
    <w:rsid w:val="00E7181F"/>
    <w:rsid w:val="00E961A5"/>
    <w:rsid w:val="00EF1130"/>
    <w:rsid w:val="00EF56A2"/>
    <w:rsid w:val="00F1173B"/>
    <w:rsid w:val="00F80F66"/>
    <w:rsid w:val="00FA523B"/>
    <w:rsid w:val="00FB0456"/>
    <w:rsid w:val="00FB1F17"/>
    <w:rsid w:val="00FC42C8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4355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57266"/>
    <w:pPr>
      <w:keepNext/>
      <w:keepLines/>
      <w:spacing w:before="400" w:after="0"/>
      <w:ind w:firstLine="0"/>
      <w:outlineLvl w:val="0"/>
    </w:pPr>
    <w:rPr>
      <w:rFonts w:ascii="Cambria" w:eastAsia="2  Lotus" w:hAnsi="Cambria" w:cs="B Lotus"/>
      <w:bCs/>
      <w:sz w:val="42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4355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4355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D4355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D4355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4355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4355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4355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4355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0B33"/>
  </w:style>
  <w:style w:type="paragraph" w:styleId="Footer">
    <w:name w:val="footer"/>
    <w:basedOn w:val="Normal"/>
    <w:link w:val="FooterChar"/>
    <w:uiPriority w:val="99"/>
    <w:unhideWhenUsed/>
    <w:rsid w:val="00B20B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0B33"/>
  </w:style>
  <w:style w:type="table" w:styleId="TableGrid">
    <w:name w:val="Table Grid"/>
    <w:basedOn w:val="TableNormal"/>
    <w:uiPriority w:val="59"/>
    <w:rsid w:val="00B20B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7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4355C"/>
    <w:pPr>
      <w:ind w:left="1134" w:firstLine="0"/>
    </w:pPr>
    <w:rPr>
      <w:rFonts w:eastAsia="2  Lotus" w:cs="2  Lot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FA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F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A1"/>
    <w:rPr>
      <w:vertAlign w:val="superscript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4355C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D57266"/>
    <w:rPr>
      <w:rFonts w:ascii="Cambria" w:eastAsia="2  Lotus" w:hAnsi="Cambria" w:cs="B Lotus"/>
      <w:bCs/>
      <w:sz w:val="42"/>
      <w:szCs w:val="42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65ECB"/>
    <w:pPr>
      <w:tabs>
        <w:tab w:val="right" w:leader="dot" w:pos="9350"/>
      </w:tabs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4355C"/>
    <w:pPr>
      <w:spacing w:after="0"/>
      <w:ind w:left="221"/>
    </w:pPr>
  </w:style>
  <w:style w:type="character" w:styleId="Hyperlink">
    <w:name w:val="Hyperlink"/>
    <w:basedOn w:val="DefaultParagraphFont"/>
    <w:uiPriority w:val="99"/>
    <w:unhideWhenUsed/>
    <w:rsid w:val="00C425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1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ABD"/>
    <w:rPr>
      <w:b/>
      <w:bCs/>
      <w:sz w:val="20"/>
      <w:szCs w:val="2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4355C"/>
    <w:rPr>
      <w:rFonts w:ascii="Cambria" w:eastAsia="2  Lotus" w:hAnsi="Cambria" w:cs="2  Badr"/>
      <w:bCs/>
      <w:szCs w:val="40"/>
      <w:lang w:bidi="fa-IR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D4355C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4355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D4355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D4355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4355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4355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4355C"/>
    <w:rPr>
      <w:rFonts w:ascii="Cambria" w:eastAsia="2  Lotus" w:hAnsi="Cambria" w:cs="2  Lotus"/>
      <w:i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4355C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4355C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4355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4355C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4355C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4355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4355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4355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4355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4355C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4355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4355C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D4355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4355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4355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4355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4355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4355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4355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4355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4355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4355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355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Revision">
    <w:name w:val="Revision"/>
    <w:hidden/>
    <w:uiPriority w:val="99"/>
    <w:semiHidden/>
    <w:rsid w:val="006E2582"/>
    <w:rPr>
      <w:rFonts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FEE9-8A45-4723-803B-BA67852D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اشراق</cp:lastModifiedBy>
  <cp:revision>38</cp:revision>
  <dcterms:created xsi:type="dcterms:W3CDTF">2012-11-12T19:23:00Z</dcterms:created>
  <dcterms:modified xsi:type="dcterms:W3CDTF">2014-09-17T07:51:00Z</dcterms:modified>
</cp:coreProperties>
</file>