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F6" w:rsidRPr="00FA520E" w:rsidRDefault="00973E43" w:rsidP="004A3F0E">
      <w:pPr>
        <w:pStyle w:val="TOC1"/>
        <w:rPr>
          <w:rFonts w:eastAsiaTheme="minorEastAsia"/>
          <w:noProof/>
          <w:rtl/>
        </w:rPr>
      </w:pPr>
      <w:r w:rsidRPr="00FA520E">
        <w:rPr>
          <w:rtl/>
        </w:rPr>
        <w:fldChar w:fldCharType="begin"/>
      </w:r>
      <w:r w:rsidR="001B21F6" w:rsidRPr="00FA520E">
        <w:instrText>TOC</w:instrText>
      </w:r>
      <w:r w:rsidR="001B21F6" w:rsidRPr="00FA520E">
        <w:rPr>
          <w:rtl/>
        </w:rPr>
        <w:instrText xml:space="preserve"> \</w:instrText>
      </w:r>
      <w:r w:rsidR="001B21F6" w:rsidRPr="00FA520E">
        <w:instrText>o \h \z \u</w:instrText>
      </w:r>
      <w:r w:rsidRPr="00FA520E">
        <w:rPr>
          <w:rtl/>
        </w:rPr>
        <w:fldChar w:fldCharType="end"/>
      </w:r>
      <w:r w:rsidR="001B21F6" w:rsidRPr="00FA520E">
        <w:rPr>
          <w:rtl/>
        </w:rPr>
        <w:t>بسم الله الرحمن الرحیم</w:t>
      </w:r>
    </w:p>
    <w:p w:rsidR="00FA520E" w:rsidRPr="00FA520E" w:rsidRDefault="00FA520E" w:rsidP="00FA520E">
      <w:pPr>
        <w:pStyle w:val="Heading2"/>
        <w:rPr>
          <w:rFonts w:ascii="Traditional Arabic" w:hAnsi="Traditional Arabic" w:cs="Traditional Arabic"/>
          <w:sz w:val="36"/>
          <w:szCs w:val="36"/>
          <w:rtl/>
        </w:rPr>
      </w:pPr>
      <w:bookmarkStart w:id="0" w:name="_Toc368973637"/>
      <w:bookmarkStart w:id="1" w:name="_Toc369067133"/>
      <w:bookmarkStart w:id="2" w:name="_Toc371521768"/>
      <w:r w:rsidRPr="00FA520E">
        <w:rPr>
          <w:rFonts w:ascii="Traditional Arabic" w:hAnsi="Traditional Arabic" w:cs="Traditional Arabic" w:hint="cs"/>
          <w:color w:val="FF0000"/>
          <w:rtl/>
        </w:rPr>
        <w:t xml:space="preserve">موضوع: </w:t>
      </w:r>
      <w:bookmarkEnd w:id="0"/>
      <w:r w:rsidRPr="00FA520E">
        <w:rPr>
          <w:rFonts w:ascii="Traditional Arabic" w:hAnsi="Traditional Arabic" w:cs="Traditional Arabic" w:hint="cs"/>
          <w:color w:val="000000" w:themeColor="text1"/>
          <w:rtl/>
        </w:rPr>
        <w:t xml:space="preserve">ادله / </w:t>
      </w:r>
      <w:r w:rsidRPr="00FA520E">
        <w:rPr>
          <w:rFonts w:ascii="Traditional Arabic" w:hAnsi="Traditional Arabic" w:cs="Traditional Arabic" w:hint="cs"/>
          <w:color w:val="000000"/>
          <w:rtl/>
        </w:rPr>
        <w:t xml:space="preserve">دلیل عقلی / </w:t>
      </w:r>
      <w:r w:rsidRPr="00FA520E">
        <w:rPr>
          <w:rFonts w:ascii="Traditional Arabic" w:hAnsi="Traditional Arabic" w:cs="Traditional Arabic" w:hint="cs"/>
          <w:color w:val="auto"/>
          <w:rtl/>
        </w:rPr>
        <w:t>امربه معروف و نهی از منکر</w:t>
      </w:r>
      <w:bookmarkEnd w:id="1"/>
      <w:bookmarkEnd w:id="2"/>
    </w:p>
    <w:p w:rsidR="00D308B2" w:rsidRPr="009F0001" w:rsidRDefault="001B21F6" w:rsidP="008931C6">
      <w:pPr>
        <w:pStyle w:val="Heading2"/>
        <w:ind w:firstLine="0"/>
        <w:rPr>
          <w:rFonts w:ascii="Traditional Arabic" w:hAnsi="Traditional Arabic" w:cs="Traditional Arabic"/>
          <w:color w:val="FF0000"/>
          <w:rtl/>
          <w:lang w:bidi="fa-IR"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حکم</w:t>
      </w:r>
      <w:r w:rsidRPr="009F0001">
        <w:rPr>
          <w:rFonts w:ascii="Traditional Arabic" w:hAnsi="Traditional Arabic" w:cs="Traditional Arabic"/>
          <w:color w:val="FF0000"/>
          <w:rtl/>
        </w:rPr>
        <w:t xml:space="preserve"> اول</w:t>
      </w:r>
      <w:r w:rsidRPr="009F0001">
        <w:rPr>
          <w:rFonts w:ascii="Traditional Arabic" w:hAnsi="Traditional Arabic" w:cs="Traditional Arabic" w:hint="cs"/>
          <w:color w:val="FF0000"/>
          <w:rtl/>
        </w:rPr>
        <w:t>ی</w:t>
      </w:r>
      <w:r w:rsidRPr="009F0001">
        <w:rPr>
          <w:rFonts w:ascii="Traditional Arabic" w:hAnsi="Traditional Arabic" w:cs="Traditional Arabic" w:hint="eastAsia"/>
          <w:color w:val="FF0000"/>
          <w:rtl/>
        </w:rPr>
        <w:t>ه</w:t>
      </w:r>
      <w:r w:rsidRPr="009F0001">
        <w:rPr>
          <w:rFonts w:ascii="Traditional Arabic" w:hAnsi="Traditional Arabic" w:cs="Traditional Arabic" w:hint="cs"/>
          <w:color w:val="FF0000"/>
          <w:rtl/>
        </w:rPr>
        <w:t xml:space="preserve"> امر و نهی در واجبات و محرمات</w:t>
      </w:r>
      <w:r w:rsidRPr="009F0001">
        <w:rPr>
          <w:rFonts w:ascii="Traditional Arabic" w:hAnsi="Traditional Arabic" w:cs="Traditional Arabic"/>
          <w:color w:val="FF0000"/>
        </w:rPr>
        <w:t>/</w:t>
      </w:r>
      <w:r w:rsidRPr="009F0001">
        <w:rPr>
          <w:rFonts w:ascii="Traditional Arabic" w:hAnsi="Traditional Arabic" w:cs="Traditional Arabic" w:hint="cs"/>
          <w:color w:val="FF0000"/>
          <w:rtl/>
          <w:lang w:bidi="fa-IR"/>
        </w:rPr>
        <w:t>ادله</w:t>
      </w:r>
    </w:p>
    <w:p w:rsidR="004A71AC" w:rsidRPr="00FA520E" w:rsidRDefault="00DE658F" w:rsidP="00DE658F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ادله</w:t>
      </w:r>
      <w:r w:rsidRPr="00FA520E">
        <w:rPr>
          <w:rFonts w:ascii="Traditional Arabic" w:hAnsi="Traditional Arabic" w:cs="Traditional Arabic" w:hint="cs"/>
          <w:rtl/>
        </w:rPr>
        <w:softHyphen/>
        <w:t>ای که برای وجوب یا رجحان «امر به معروف و نهی از منکر» اقامه می</w:t>
      </w:r>
      <w:r w:rsidRPr="00FA520E">
        <w:rPr>
          <w:rFonts w:ascii="Traditional Arabic" w:hAnsi="Traditional Arabic" w:cs="Traditional Arabic" w:hint="cs"/>
          <w:rtl/>
        </w:rPr>
        <w:softHyphen/>
        <w:t>شوند به سه گروه تقس</w:t>
      </w:r>
      <w:r w:rsidR="00896EC9">
        <w:rPr>
          <w:rFonts w:ascii="Traditional Arabic" w:hAnsi="Traditional Arabic" w:cs="Traditional Arabic" w:hint="cs"/>
          <w:rtl/>
        </w:rPr>
        <w:t>ی</w:t>
      </w:r>
      <w:r w:rsidRPr="00FA520E">
        <w:rPr>
          <w:rFonts w:ascii="Traditional Arabic" w:hAnsi="Traditional Arabic" w:cs="Traditional Arabic" w:hint="cs"/>
          <w:rtl/>
        </w:rPr>
        <w:t>م می</w:t>
      </w:r>
      <w:r w:rsidRPr="00FA520E">
        <w:rPr>
          <w:rFonts w:ascii="Traditional Arabic" w:hAnsi="Traditional Arabic" w:cs="Traditional Arabic" w:hint="cs"/>
          <w:rtl/>
        </w:rPr>
        <w:softHyphen/>
        <w:t>شوند؛</w:t>
      </w:r>
    </w:p>
    <w:p w:rsidR="00DE658F" w:rsidRPr="00FA520E" w:rsidRDefault="00DE658F" w:rsidP="00DE658F">
      <w:pPr>
        <w:pStyle w:val="ListParagraph"/>
        <w:numPr>
          <w:ilvl w:val="0"/>
          <w:numId w:val="36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ادل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عقلیه؛ که شش دلیل مورد بررسی قرار داده، دلالت فی</w:t>
      </w:r>
      <w:r w:rsidRPr="00FA520E">
        <w:rPr>
          <w:rFonts w:ascii="Traditional Arabic" w:hAnsi="Traditional Arabic" w:cs="Traditional Arabic" w:hint="cs"/>
          <w:rtl/>
        </w:rPr>
        <w:softHyphen/>
        <w:t>الجمل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آنها را پذیرفتیم؛</w:t>
      </w:r>
    </w:p>
    <w:p w:rsidR="00DE658F" w:rsidRPr="00FA520E" w:rsidRDefault="00DE658F" w:rsidP="00DE658F">
      <w:pPr>
        <w:pStyle w:val="ListParagraph"/>
        <w:numPr>
          <w:ilvl w:val="0"/>
          <w:numId w:val="36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قواعد</w:t>
      </w:r>
      <w:r w:rsidR="00896EC9">
        <w:rPr>
          <w:rFonts w:ascii="Traditional Arabic" w:hAnsi="Traditional Arabic" w:cs="Traditional Arabic" w:hint="cs"/>
          <w:rtl/>
        </w:rPr>
        <w:t xml:space="preserve">  </w:t>
      </w:r>
      <w:r w:rsidRPr="00FA520E">
        <w:rPr>
          <w:rFonts w:ascii="Traditional Arabic" w:hAnsi="Traditional Arabic" w:cs="Traditional Arabic" w:hint="cs"/>
          <w:rtl/>
        </w:rPr>
        <w:t>عام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فقهیه که ممکن است بتوان به آنها در وجوب و یا رجحان «امر به معروف و نهی از منکر» تمسک کرد؛</w:t>
      </w:r>
    </w:p>
    <w:p w:rsidR="00DE658F" w:rsidRPr="00FA520E" w:rsidRDefault="00DE658F" w:rsidP="00DE658F">
      <w:pPr>
        <w:pStyle w:val="ListParagraph"/>
        <w:numPr>
          <w:ilvl w:val="0"/>
          <w:numId w:val="36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ادل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خاصه از آیات و روایات.</w:t>
      </w:r>
    </w:p>
    <w:p w:rsidR="005C2D38" w:rsidRPr="009F0001" w:rsidRDefault="005C2D38" w:rsidP="005C2D38">
      <w:pPr>
        <w:pStyle w:val="Heading3"/>
        <w:ind w:firstLine="0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محور دوم ادل</w:t>
      </w:r>
      <w:r w:rsidR="00E02FA9" w:rsidRPr="009F0001">
        <w:rPr>
          <w:rFonts w:ascii="Traditional Arabic" w:hAnsi="Traditional Arabic" w:cs="Traditional Arabic" w:hint="cs"/>
          <w:color w:val="FF0000"/>
          <w:rtl/>
        </w:rPr>
        <w:t>ه</w:t>
      </w:r>
      <w:r w:rsidRPr="009F0001">
        <w:rPr>
          <w:rFonts w:ascii="Traditional Arabic" w:hAnsi="Traditional Arabic" w:cs="Traditional Arabic" w:hint="cs"/>
          <w:color w:val="FF0000"/>
          <w:rtl/>
        </w:rPr>
        <w:t xml:space="preserve">؛ </w:t>
      </w:r>
      <w:r w:rsidR="00896EC9">
        <w:rPr>
          <w:rFonts w:ascii="Traditional Arabic" w:hAnsi="Traditional Arabic" w:cs="Traditional Arabic" w:hint="cs"/>
          <w:color w:val="FF0000"/>
          <w:rtl/>
        </w:rPr>
        <w:t>قواعد عامه</w:t>
      </w:r>
      <w:r w:rsidRPr="009F0001">
        <w:rPr>
          <w:rFonts w:ascii="Traditional Arabic" w:hAnsi="Traditional Arabic" w:cs="Traditional Arabic" w:hint="cs"/>
          <w:color w:val="FF0000"/>
          <w:rtl/>
        </w:rPr>
        <w:t xml:space="preserve"> فقهیه</w:t>
      </w:r>
    </w:p>
    <w:p w:rsidR="005C2D38" w:rsidRPr="00FA520E" w:rsidRDefault="00DE658F" w:rsidP="005C2D38">
      <w:pPr>
        <w:ind w:firstLine="0"/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تا به حال دو قاعده از گروه دوم ادله را مورد بررسی قرار داد</w:t>
      </w:r>
      <w:r w:rsidR="00A37F38" w:rsidRPr="00FA520E">
        <w:rPr>
          <w:rFonts w:ascii="Traditional Arabic" w:hAnsi="Traditional Arabic" w:cs="Traditional Arabic" w:hint="cs"/>
          <w:rtl/>
        </w:rPr>
        <w:t xml:space="preserve">ه، </w:t>
      </w:r>
      <w:r w:rsidRPr="00FA520E">
        <w:rPr>
          <w:rFonts w:ascii="Traditional Arabic" w:hAnsi="Traditional Arabic" w:cs="Traditional Arabic" w:hint="cs"/>
          <w:rtl/>
        </w:rPr>
        <w:t>به بیان قاعد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سوم یعنی قاعد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«احسان»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قاعد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«بِرّ و احسان» </w:t>
      </w:r>
      <w:r w:rsidR="00896EC9">
        <w:rPr>
          <w:rFonts w:ascii="Traditional Arabic" w:hAnsi="Traditional Arabic" w:cs="Traditional Arabic" w:hint="cs"/>
          <w:rtl/>
        </w:rPr>
        <w:t>-</w:t>
      </w:r>
      <w:r w:rsidR="00A37F38" w:rsidRPr="00FA520E">
        <w:rPr>
          <w:rFonts w:ascii="Traditional Arabic" w:hAnsi="Traditional Arabic" w:cs="Traditional Arabic" w:hint="cs"/>
          <w:rtl/>
        </w:rPr>
        <w:t xml:space="preserve">پرداختیم. </w:t>
      </w:r>
    </w:p>
    <w:p w:rsidR="005C2D38" w:rsidRPr="009F0001" w:rsidRDefault="005C2D38" w:rsidP="005C2D38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قاعد</w:t>
      </w:r>
      <w:r w:rsidR="00E02FA9" w:rsidRPr="009F0001">
        <w:rPr>
          <w:rFonts w:ascii="Traditional Arabic" w:hAnsi="Traditional Arabic" w:cs="Traditional Arabic" w:hint="cs"/>
          <w:color w:val="FF0000"/>
          <w:rtl/>
        </w:rPr>
        <w:t>ه</w:t>
      </w:r>
      <w:r w:rsidRPr="009F0001">
        <w:rPr>
          <w:rFonts w:ascii="Traditional Arabic" w:hAnsi="Traditional Arabic" w:cs="Traditional Arabic" w:hint="cs"/>
          <w:color w:val="FF0000"/>
          <w:rtl/>
        </w:rPr>
        <w:t xml:space="preserve"> «احسان و بِرّ»</w:t>
      </w:r>
    </w:p>
    <w:p w:rsidR="00DE658F" w:rsidRPr="00FA520E" w:rsidRDefault="00A37F38" w:rsidP="005C2D38">
      <w:pPr>
        <w:ind w:firstLine="0"/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یادآوری می</w:t>
      </w:r>
      <w:r w:rsidRPr="00FA520E">
        <w:rPr>
          <w:rFonts w:ascii="Traditional Arabic" w:hAnsi="Traditional Arabic" w:cs="Traditional Arabic" w:hint="cs"/>
          <w:rtl/>
        </w:rPr>
        <w:softHyphen/>
        <w:t>کنیم که منظور از «احسان» در این قاعده غیر از قاعد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«احسان» رایج در قواعد فقهیه است، </w:t>
      </w:r>
      <w:r w:rsidR="00896EC9">
        <w:rPr>
          <w:rFonts w:ascii="Traditional Arabic" w:hAnsi="Traditional Arabic" w:cs="Traditional Arabic" w:hint="cs"/>
          <w:rtl/>
        </w:rPr>
        <w:t>معمولاً</w:t>
      </w:r>
      <w:r w:rsidRPr="00FA520E">
        <w:rPr>
          <w:rFonts w:ascii="Traditional Arabic" w:hAnsi="Traditional Arabic" w:cs="Traditional Arabic" w:hint="cs"/>
          <w:rtl/>
        </w:rPr>
        <w:t xml:space="preserve"> در قواعد فقهیه گفته می</w:t>
      </w:r>
      <w:r w:rsidRPr="00FA520E">
        <w:rPr>
          <w:rFonts w:ascii="Traditional Arabic" w:hAnsi="Traditional Arabic" w:cs="Traditional Arabic" w:hint="cs"/>
          <w:rtl/>
        </w:rPr>
        <w:softHyphen/>
        <w:t>شده است که مراد از قاعد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«احسان» این است که «</w:t>
      </w:r>
      <w:r w:rsidRPr="00FA520E">
        <w:rPr>
          <w:rFonts w:ascii="Traditional Arabic" w:hAnsi="Traditional Arabic" w:cs="Traditional Arabic" w:hint="cs"/>
          <w:sz w:val="30"/>
          <w:szCs w:val="30"/>
          <w:rtl/>
        </w:rPr>
        <w:t>ما عَلَى الْمُحْسِنِينَ‏ مِنْ‏ سَبِيلٍ‏</w:t>
      </w:r>
      <w:r w:rsidRPr="00FA520E">
        <w:rPr>
          <w:rFonts w:ascii="Traditional Arabic" w:hAnsi="Traditional Arabic" w:cs="Traditional Arabic" w:hint="cs"/>
          <w:rtl/>
        </w:rPr>
        <w:t>»</w:t>
      </w:r>
      <w:r w:rsidRPr="00FA520E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5C2D38" w:rsidRPr="00FA520E">
        <w:rPr>
          <w:rFonts w:ascii="Traditional Arabic" w:hAnsi="Traditional Arabic" w:cs="Traditional Arabic" w:hint="cs"/>
          <w:rtl/>
        </w:rPr>
        <w:t>این بحث دارای مفهومی دیگر است که با بحث ما مرتبط نمی</w:t>
      </w:r>
      <w:r w:rsidR="005C2D38" w:rsidRPr="00FA520E">
        <w:rPr>
          <w:rFonts w:ascii="Traditional Arabic" w:hAnsi="Traditional Arabic" w:cs="Traditional Arabic" w:hint="cs"/>
          <w:rtl/>
        </w:rPr>
        <w:softHyphen/>
        <w:t>باشد؛ آنچه مورد نظر ما است بحث از قاعد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="005C2D38" w:rsidRPr="00FA520E">
        <w:rPr>
          <w:rFonts w:ascii="Traditional Arabic" w:hAnsi="Traditional Arabic" w:cs="Traditional Arabic" w:hint="cs"/>
          <w:rtl/>
        </w:rPr>
        <w:t xml:space="preserve"> «</w:t>
      </w:r>
      <w:r w:rsidR="00896EC9">
        <w:rPr>
          <w:rFonts w:ascii="Traditional Arabic" w:hAnsi="Traditional Arabic" w:cs="Traditional Arabic" w:hint="cs"/>
          <w:rtl/>
        </w:rPr>
        <w:t>احسان و</w:t>
      </w:r>
      <w:r w:rsidR="005C2D38" w:rsidRPr="00FA520E">
        <w:rPr>
          <w:rFonts w:ascii="Traditional Arabic" w:hAnsi="Traditional Arabic" w:cs="Traditional Arabic" w:hint="cs"/>
          <w:rtl/>
        </w:rPr>
        <w:t xml:space="preserve"> بِرّ» می</w:t>
      </w:r>
      <w:r w:rsidR="005C2D38" w:rsidRPr="00FA520E">
        <w:rPr>
          <w:rFonts w:ascii="Traditional Arabic" w:hAnsi="Traditional Arabic" w:cs="Traditional Arabic" w:hint="cs"/>
          <w:rtl/>
        </w:rPr>
        <w:softHyphen/>
        <w:t>باشد؛ مراد از آن این است که خوب است انسان به دیگران نیکی کند یا نفعی به دیگران برساند و لذا بهتر است بگوییم قاعد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="005C2D38" w:rsidRPr="00FA520E">
        <w:rPr>
          <w:rFonts w:ascii="Traditional Arabic" w:hAnsi="Traditional Arabic" w:cs="Traditional Arabic" w:hint="cs"/>
          <w:rtl/>
        </w:rPr>
        <w:t xml:space="preserve"> «</w:t>
      </w:r>
      <w:r w:rsidR="00896EC9">
        <w:rPr>
          <w:rFonts w:ascii="Traditional Arabic" w:hAnsi="Traditional Arabic" w:cs="Traditional Arabic" w:hint="cs"/>
          <w:rtl/>
        </w:rPr>
        <w:t>احسان و</w:t>
      </w:r>
      <w:r w:rsidR="005C2D38" w:rsidRPr="00FA520E">
        <w:rPr>
          <w:rFonts w:ascii="Traditional Arabic" w:hAnsi="Traditional Arabic" w:cs="Traditional Arabic" w:hint="cs"/>
          <w:rtl/>
        </w:rPr>
        <w:t xml:space="preserve"> بِرّ».</w:t>
      </w:r>
    </w:p>
    <w:p w:rsidR="005C2D38" w:rsidRPr="009F0001" w:rsidRDefault="005C2D38" w:rsidP="005C2D38">
      <w:pPr>
        <w:pStyle w:val="50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تقریر استدلال</w:t>
      </w:r>
    </w:p>
    <w:p w:rsidR="005C2D38" w:rsidRPr="00FA520E" w:rsidRDefault="005C2D38" w:rsidP="005C2D38">
      <w:pPr>
        <w:ind w:firstLine="0"/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قاعد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«احسان</w:t>
      </w:r>
      <w:r w:rsidR="00E02FA9" w:rsidRPr="00FA520E">
        <w:rPr>
          <w:rFonts w:ascii="Traditional Arabic" w:hAnsi="Traditional Arabic" w:cs="Traditional Arabic" w:hint="cs"/>
          <w:rtl/>
        </w:rPr>
        <w:t xml:space="preserve"> </w:t>
      </w:r>
      <w:r w:rsidRPr="00FA520E">
        <w:rPr>
          <w:rFonts w:ascii="Traditional Arabic" w:hAnsi="Traditional Arabic" w:cs="Traditional Arabic" w:hint="cs"/>
          <w:rtl/>
        </w:rPr>
        <w:t>و بِرّ» به این شکل می</w:t>
      </w:r>
      <w:r w:rsidRPr="00FA520E">
        <w:rPr>
          <w:rFonts w:ascii="Traditional Arabic" w:hAnsi="Traditional Arabic" w:cs="Traditional Arabic" w:hint="cs"/>
          <w:rtl/>
        </w:rPr>
        <w:softHyphen/>
        <w:t xml:space="preserve">تواند مورد تمسک قرار گیرد که امر و نهی کردن به دیگران در واجبات و مستحبات و مکروهات و محرمات، نوعی نیکی </w:t>
      </w:r>
      <w:r w:rsidR="00C035AD" w:rsidRPr="00FA520E">
        <w:rPr>
          <w:rFonts w:ascii="Traditional Arabic" w:hAnsi="Traditional Arabic" w:cs="Traditional Arabic" w:hint="cs"/>
          <w:rtl/>
        </w:rPr>
        <w:t xml:space="preserve">و احسان </w:t>
      </w:r>
      <w:r w:rsidRPr="00FA520E">
        <w:rPr>
          <w:rFonts w:ascii="Traditional Arabic" w:hAnsi="Traditional Arabic" w:cs="Traditional Arabic" w:hint="cs"/>
          <w:rtl/>
        </w:rPr>
        <w:t>به دیگران است</w:t>
      </w:r>
      <w:r w:rsidR="000A3747" w:rsidRPr="00FA520E">
        <w:rPr>
          <w:rFonts w:ascii="Traditional Arabic" w:hAnsi="Traditional Arabic" w:cs="Traditional Arabic" w:hint="cs"/>
          <w:rtl/>
        </w:rPr>
        <w:t xml:space="preserve">, به بیان دیگر </w:t>
      </w:r>
      <w:r w:rsidR="00C035AD" w:rsidRPr="00FA520E">
        <w:rPr>
          <w:rFonts w:ascii="Traditional Arabic" w:hAnsi="Traditional Arabic" w:cs="Traditional Arabic" w:hint="cs"/>
          <w:rtl/>
        </w:rPr>
        <w:t>«امر به معروف و نهی از منکر» مشمول قاعد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="00C035AD" w:rsidRPr="00FA520E">
        <w:rPr>
          <w:rFonts w:ascii="Traditional Arabic" w:hAnsi="Traditional Arabic" w:cs="Traditional Arabic" w:hint="cs"/>
          <w:rtl/>
        </w:rPr>
        <w:t xml:space="preserve"> «احسان</w:t>
      </w:r>
      <w:r w:rsidR="00E02FA9" w:rsidRPr="00FA520E">
        <w:rPr>
          <w:rFonts w:ascii="Traditional Arabic" w:hAnsi="Traditional Arabic" w:cs="Traditional Arabic" w:hint="cs"/>
          <w:rtl/>
        </w:rPr>
        <w:t xml:space="preserve"> </w:t>
      </w:r>
      <w:r w:rsidR="00C035AD" w:rsidRPr="00FA520E">
        <w:rPr>
          <w:rFonts w:ascii="Traditional Arabic" w:hAnsi="Traditional Arabic" w:cs="Traditional Arabic" w:hint="cs"/>
          <w:rtl/>
        </w:rPr>
        <w:t>و بِرّ» می</w:t>
      </w:r>
      <w:r w:rsidR="00C035AD" w:rsidRPr="00FA520E">
        <w:rPr>
          <w:rFonts w:ascii="Traditional Arabic" w:hAnsi="Traditional Arabic" w:cs="Traditional Arabic" w:hint="cs"/>
          <w:rtl/>
        </w:rPr>
        <w:softHyphen/>
        <w:t>شود.</w:t>
      </w:r>
    </w:p>
    <w:p w:rsidR="00C035AD" w:rsidRPr="009F0001" w:rsidRDefault="00C035AD" w:rsidP="00C035AD">
      <w:pPr>
        <w:pStyle w:val="6"/>
        <w:rPr>
          <w:rFonts w:ascii="Traditional Arabic" w:hAnsi="Traditional Arabic" w:cs="Traditional Arabic"/>
          <w:color w:val="FF0000"/>
          <w:szCs w:val="30"/>
          <w:rtl/>
        </w:rPr>
      </w:pPr>
      <w:r w:rsidRPr="009F0001">
        <w:rPr>
          <w:rFonts w:ascii="Traditional Arabic" w:hAnsi="Traditional Arabic" w:cs="Traditional Arabic" w:hint="cs"/>
          <w:color w:val="FF0000"/>
          <w:szCs w:val="30"/>
          <w:rtl/>
        </w:rPr>
        <w:t>طرح بحث</w:t>
      </w:r>
    </w:p>
    <w:p w:rsidR="00C035AD" w:rsidRPr="00FA520E" w:rsidRDefault="00C035AD" w:rsidP="005C2D38">
      <w:pPr>
        <w:ind w:firstLine="0"/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قبل از اینکه دلالت قاعد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«احسان</w:t>
      </w:r>
      <w:r w:rsidR="00E02FA9" w:rsidRPr="00FA520E">
        <w:rPr>
          <w:rFonts w:ascii="Traditional Arabic" w:hAnsi="Traditional Arabic" w:cs="Traditional Arabic" w:hint="cs"/>
          <w:rtl/>
        </w:rPr>
        <w:t xml:space="preserve"> </w:t>
      </w:r>
      <w:r w:rsidRPr="00FA520E">
        <w:rPr>
          <w:rFonts w:ascii="Traditional Arabic" w:hAnsi="Traditional Arabic" w:cs="Traditional Arabic" w:hint="cs"/>
          <w:rtl/>
        </w:rPr>
        <w:t>و بِرّ» را بر مدعا بررسی کنیم، به عنوان طرح مبحث چند نکته را بیان می</w:t>
      </w:r>
      <w:r w:rsidRPr="00FA520E">
        <w:rPr>
          <w:rFonts w:ascii="Traditional Arabic" w:hAnsi="Traditional Arabic" w:cs="Traditional Arabic" w:hint="cs"/>
          <w:rtl/>
        </w:rPr>
        <w:softHyphen/>
        <w:t>کنیم؛</w:t>
      </w:r>
    </w:p>
    <w:p w:rsidR="000A3747" w:rsidRPr="009F0001" w:rsidRDefault="000A3747" w:rsidP="000A3747">
      <w:pPr>
        <w:pStyle w:val="7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مصادیق«احسان و بِرّ»</w:t>
      </w:r>
    </w:p>
    <w:p w:rsidR="00C035AD" w:rsidRPr="00FA520E" w:rsidRDefault="00C035AD" w:rsidP="00C035AD">
      <w:pPr>
        <w:ind w:firstLine="0"/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در فقه مباشرات و روابط اجتماعی خواهیم گفت: عنوان «احسان</w:t>
      </w:r>
      <w:r w:rsidR="00E02FA9" w:rsidRPr="00FA520E">
        <w:rPr>
          <w:rFonts w:ascii="Traditional Arabic" w:hAnsi="Traditional Arabic" w:cs="Traditional Arabic" w:hint="cs"/>
          <w:rtl/>
        </w:rPr>
        <w:t xml:space="preserve"> </w:t>
      </w:r>
      <w:r w:rsidRPr="00FA520E">
        <w:rPr>
          <w:rFonts w:ascii="Traditional Arabic" w:hAnsi="Traditional Arabic" w:cs="Traditional Arabic" w:hint="cs"/>
          <w:rtl/>
        </w:rPr>
        <w:t>و بِرّ» عنوانی عام است که در ذیل آن مصادیق متعدد و فراوانی وجود دارد که در کتاب</w:t>
      </w:r>
      <w:r w:rsidR="000A3747" w:rsidRPr="00FA520E">
        <w:rPr>
          <w:rFonts w:ascii="Traditional Arabic" w:hAnsi="Traditional Arabic" w:cs="Traditional Arabic" w:hint="cs"/>
          <w:rtl/>
        </w:rPr>
        <w:t xml:space="preserve"> عشرة و </w:t>
      </w:r>
      <w:r w:rsidR="00896EC9">
        <w:rPr>
          <w:rFonts w:ascii="Traditional Arabic" w:hAnsi="Traditional Arabic" w:cs="Traditional Arabic" w:hint="cs"/>
          <w:rtl/>
        </w:rPr>
        <w:t>فعل المعروف</w:t>
      </w:r>
      <w:r w:rsidRPr="00FA520E">
        <w:rPr>
          <w:rFonts w:ascii="Traditional Arabic" w:hAnsi="Traditional Arabic" w:cs="Traditional Arabic" w:hint="cs"/>
          <w:rtl/>
        </w:rPr>
        <w:t xml:space="preserve"> و دیگر کتب می</w:t>
      </w:r>
      <w:r w:rsidRPr="00FA520E">
        <w:rPr>
          <w:rFonts w:ascii="Traditional Arabic" w:hAnsi="Traditional Arabic" w:cs="Traditional Arabic" w:hint="cs"/>
          <w:rtl/>
        </w:rPr>
        <w:softHyphen/>
        <w:t>توان ملاحظه کرد.</w:t>
      </w:r>
    </w:p>
    <w:p w:rsidR="00F8556E" w:rsidRPr="00FA520E" w:rsidRDefault="00C035AD" w:rsidP="0097720A">
      <w:pPr>
        <w:ind w:firstLine="0"/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lastRenderedPageBreak/>
        <w:t>«احسان</w:t>
      </w:r>
      <w:r w:rsidR="00E02FA9" w:rsidRPr="00FA520E">
        <w:rPr>
          <w:rFonts w:ascii="Traditional Arabic" w:hAnsi="Traditional Arabic" w:cs="Traditional Arabic" w:hint="cs"/>
          <w:rtl/>
        </w:rPr>
        <w:t xml:space="preserve"> </w:t>
      </w:r>
      <w:r w:rsidRPr="00FA520E">
        <w:rPr>
          <w:rFonts w:ascii="Traditional Arabic" w:hAnsi="Traditional Arabic" w:cs="Traditional Arabic" w:hint="cs"/>
          <w:rtl/>
        </w:rPr>
        <w:t>و بِرّ» مفهومی عام است اما مصادیق آن می</w:t>
      </w:r>
      <w:r w:rsidRPr="00FA520E">
        <w:rPr>
          <w:rFonts w:ascii="Traditional Arabic" w:hAnsi="Traditional Arabic" w:cs="Traditional Arabic" w:hint="cs"/>
          <w:rtl/>
        </w:rPr>
        <w:softHyphen/>
        <w:t>توانند از چند جهت بسیار وسیع باشند؛ علت توسعی که در مفاهیم و قوانین داده می</w:t>
      </w:r>
      <w:r w:rsidRPr="00FA520E">
        <w:rPr>
          <w:rFonts w:ascii="Traditional Arabic" w:hAnsi="Traditional Arabic" w:cs="Traditional Arabic" w:hint="cs"/>
          <w:rtl/>
        </w:rPr>
        <w:softHyphen/>
        <w:t>شود، این است که قوام احسان به «محسن» و «</w:t>
      </w:r>
      <w:r w:rsidR="00264477" w:rsidRPr="00FA520E">
        <w:rPr>
          <w:rFonts w:ascii="Traditional Arabic" w:hAnsi="Traditional Arabic" w:cs="Traditional Arabic" w:hint="cs"/>
          <w:rtl/>
        </w:rPr>
        <w:t>محسن</w:t>
      </w:r>
      <w:r w:rsidR="00264477"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الیه» و «</w:t>
      </w:r>
      <w:r w:rsidR="0097720A" w:rsidRPr="00FA520E">
        <w:rPr>
          <w:rFonts w:ascii="Traditional Arabic" w:hAnsi="Traditional Arabic" w:cs="Traditional Arabic" w:hint="cs"/>
          <w:rtl/>
        </w:rPr>
        <w:t>نوع فعل</w:t>
      </w:r>
      <w:r w:rsidRPr="00FA520E">
        <w:rPr>
          <w:rFonts w:ascii="Traditional Arabic" w:hAnsi="Traditional Arabic" w:cs="Traditional Arabic" w:hint="cs"/>
          <w:rtl/>
        </w:rPr>
        <w:t xml:space="preserve"> احسان» است یعنی احسان دارای سه ضلع است؛  «محسن» و «</w:t>
      </w:r>
      <w:r w:rsidR="00264477" w:rsidRPr="00FA520E">
        <w:rPr>
          <w:rFonts w:ascii="Traditional Arabic" w:hAnsi="Traditional Arabic" w:cs="Traditional Arabic" w:hint="cs"/>
          <w:rtl/>
        </w:rPr>
        <w:t>محسن</w:t>
      </w:r>
      <w:r w:rsidR="00264477"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الیه» و «نوع عمل احسان». </w:t>
      </w:r>
    </w:p>
    <w:p w:rsidR="00F8556E" w:rsidRPr="00FA520E" w:rsidRDefault="00F8556E" w:rsidP="00F8556E">
      <w:pPr>
        <w:pStyle w:val="ListParagraph"/>
        <w:numPr>
          <w:ilvl w:val="0"/>
          <w:numId w:val="39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تقسیمی در</w:t>
      </w:r>
      <w:r w:rsidR="00C035AD" w:rsidRPr="00FA520E">
        <w:rPr>
          <w:rFonts w:ascii="Traditional Arabic" w:hAnsi="Traditional Arabic" w:cs="Traditional Arabic" w:hint="cs"/>
          <w:rtl/>
        </w:rPr>
        <w:t>بار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="00C035AD" w:rsidRPr="00FA520E">
        <w:rPr>
          <w:rFonts w:ascii="Traditional Arabic" w:hAnsi="Traditional Arabic" w:cs="Traditional Arabic" w:hint="cs"/>
          <w:rtl/>
        </w:rPr>
        <w:t xml:space="preserve"> احسان و از حیث عنصر سوم </w:t>
      </w:r>
      <w:r w:rsidR="00896EC9">
        <w:rPr>
          <w:rFonts w:ascii="Traditional Arabic" w:hAnsi="Traditional Arabic" w:cs="Traditional Arabic" w:hint="cs"/>
          <w:rtl/>
        </w:rPr>
        <w:t>-</w:t>
      </w:r>
      <w:r w:rsidR="00C035AD" w:rsidRPr="00FA520E">
        <w:rPr>
          <w:rFonts w:ascii="Traditional Arabic" w:hAnsi="Traditional Arabic" w:cs="Traditional Arabic" w:hint="cs"/>
          <w:rtl/>
        </w:rPr>
        <w:t xml:space="preserve"> فعل </w:t>
      </w:r>
      <w:r w:rsidR="00896EC9">
        <w:rPr>
          <w:rFonts w:ascii="Traditional Arabic" w:hAnsi="Traditional Arabic" w:cs="Traditional Arabic" w:hint="cs"/>
          <w:rtl/>
        </w:rPr>
        <w:t>-</w:t>
      </w:r>
      <w:r w:rsidR="00C035AD" w:rsidRPr="00FA520E">
        <w:rPr>
          <w:rFonts w:ascii="Traditional Arabic" w:hAnsi="Traditional Arabic" w:cs="Traditional Arabic" w:hint="cs"/>
          <w:rtl/>
        </w:rPr>
        <w:t xml:space="preserve"> وجود دارد</w:t>
      </w:r>
      <w:r w:rsidR="00F93FE9" w:rsidRPr="00FA520E">
        <w:rPr>
          <w:rFonts w:ascii="Traditional Arabic" w:hAnsi="Traditional Arabic" w:cs="Traditional Arabic" w:hint="cs"/>
          <w:rtl/>
        </w:rPr>
        <w:t>؛ کاری که برای دیگران انجام می</w:t>
      </w:r>
      <w:r w:rsidR="00F93FE9" w:rsidRPr="00FA520E">
        <w:rPr>
          <w:rFonts w:ascii="Traditional Arabic" w:hAnsi="Traditional Arabic" w:cs="Traditional Arabic" w:hint="cs"/>
          <w:rtl/>
        </w:rPr>
        <w:softHyphen/>
        <w:t>شود طیف وسیعی دارد که تمام آنها در روایات مورد توجه قرار گرفته است مانند اطعام و سَقی، اسکان، تزویج، قرض، انفاق، ساختن راه و ایجاد خدمات عمومی برای جامعه و ... بنابراین طیف</w:t>
      </w:r>
      <w:r w:rsidRPr="00FA520E">
        <w:rPr>
          <w:rFonts w:ascii="Traditional Arabic" w:hAnsi="Traditional Arabic" w:cs="Traditional Arabic" w:hint="cs"/>
          <w:rtl/>
        </w:rPr>
        <w:t>ی وسیع و تقسیم مفصلی برای احسان از لحاظ عنصر فعلی که احسان توسط آن محقق می</w:t>
      </w:r>
      <w:r w:rsidRPr="00FA520E">
        <w:rPr>
          <w:rFonts w:ascii="Traditional Arabic" w:hAnsi="Traditional Arabic" w:cs="Traditional Arabic" w:hint="cs"/>
          <w:rtl/>
        </w:rPr>
        <w:softHyphen/>
        <w:t xml:space="preserve">شود، وجود دارد، انواع </w:t>
      </w:r>
      <w:r w:rsidR="00567735">
        <w:rPr>
          <w:rFonts w:ascii="Traditional Arabic" w:hAnsi="Traditional Arabic" w:cs="Traditional Arabic" w:hint="cs"/>
          <w:rtl/>
        </w:rPr>
        <w:t>نیازهای</w:t>
      </w:r>
      <w:r w:rsidRPr="00FA520E">
        <w:rPr>
          <w:rFonts w:ascii="Traditional Arabic" w:hAnsi="Traditional Arabic" w:cs="Traditional Arabic" w:hint="cs"/>
          <w:rtl/>
        </w:rPr>
        <w:t xml:space="preserve"> بشر و فعلی که آن نیازها را برطرف می</w:t>
      </w:r>
      <w:r w:rsidRPr="00FA520E">
        <w:rPr>
          <w:rFonts w:ascii="Traditional Arabic" w:hAnsi="Traditional Arabic" w:cs="Traditional Arabic" w:hint="cs"/>
          <w:rtl/>
        </w:rPr>
        <w:softHyphen/>
        <w:t xml:space="preserve">کند و </w:t>
      </w:r>
      <w:r w:rsidR="00567735">
        <w:rPr>
          <w:rFonts w:ascii="Traditional Arabic" w:hAnsi="Traditional Arabic" w:cs="Traditional Arabic" w:hint="cs"/>
          <w:rtl/>
        </w:rPr>
        <w:t>جالب‌توجه</w:t>
      </w:r>
      <w:r w:rsidRPr="00FA520E">
        <w:rPr>
          <w:rFonts w:ascii="Traditional Arabic" w:hAnsi="Traditional Arabic" w:cs="Traditional Arabic" w:hint="cs"/>
          <w:rtl/>
        </w:rPr>
        <w:t xml:space="preserve"> زیاد روایات به این امور است؛ اینها اموری است که د اخلاق به صورت متفرق گفته شده است </w:t>
      </w:r>
      <w:r w:rsidR="00943558">
        <w:rPr>
          <w:rFonts w:ascii="Traditional Arabic" w:hAnsi="Traditional Arabic" w:cs="Traditional Arabic" w:hint="cs"/>
          <w:rtl/>
        </w:rPr>
        <w:t>درحالی‌که</w:t>
      </w:r>
      <w:r w:rsidRPr="00FA520E">
        <w:rPr>
          <w:rFonts w:ascii="Traditional Arabic" w:hAnsi="Traditional Arabic" w:cs="Traditional Arabic" w:hint="cs"/>
          <w:rtl/>
        </w:rPr>
        <w:t xml:space="preserve"> مسائل فقهی هستند.</w:t>
      </w:r>
    </w:p>
    <w:p w:rsidR="00F8556E" w:rsidRPr="00FA520E" w:rsidRDefault="00F8556E" w:rsidP="00F8556E">
      <w:pPr>
        <w:pStyle w:val="ListParagraph"/>
        <w:numPr>
          <w:ilvl w:val="0"/>
          <w:numId w:val="39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تقسیمی دیگر دربار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احسان و به لحاظ «</w:t>
      </w:r>
      <w:r w:rsidR="00264477" w:rsidRPr="00FA520E">
        <w:rPr>
          <w:rFonts w:ascii="Traditional Arabic" w:hAnsi="Traditional Arabic" w:cs="Traditional Arabic" w:hint="cs"/>
          <w:rtl/>
        </w:rPr>
        <w:t>محسن</w:t>
      </w:r>
      <w:r w:rsidR="00264477"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الیه» وجود دارد؛ به چه کسی احسان می</w:t>
      </w:r>
      <w:r w:rsidRPr="00FA520E">
        <w:rPr>
          <w:rFonts w:ascii="Traditional Arabic" w:hAnsi="Traditional Arabic" w:cs="Traditional Arabic" w:hint="cs"/>
          <w:rtl/>
        </w:rPr>
        <w:softHyphen/>
        <w:t xml:space="preserve">شود؟ </w:t>
      </w:r>
    </w:p>
    <w:p w:rsidR="00F8556E" w:rsidRPr="00FA520E" w:rsidRDefault="00F8556E" w:rsidP="00F8556E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احسان به انسان به ما هو انسان که دایر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Pr="00FA520E">
        <w:rPr>
          <w:rFonts w:ascii="Traditional Arabic" w:hAnsi="Traditional Arabic" w:cs="Traditional Arabic" w:hint="cs"/>
          <w:rtl/>
        </w:rPr>
        <w:t xml:space="preserve"> وسیعی دارد؛</w:t>
      </w:r>
    </w:p>
    <w:p w:rsidR="00F8556E" w:rsidRPr="00FA520E" w:rsidRDefault="00F8556E" w:rsidP="00F8556E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احسان به انسان موحد؛</w:t>
      </w:r>
    </w:p>
    <w:p w:rsidR="00F8556E" w:rsidRPr="00FA520E" w:rsidRDefault="00F8556E" w:rsidP="00F8556E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احسان به انسان مسلم؛</w:t>
      </w:r>
    </w:p>
    <w:p w:rsidR="00F8556E" w:rsidRPr="00FA520E" w:rsidRDefault="00F8556E" w:rsidP="00F8556E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 xml:space="preserve">احسان به انسان مؤمن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مسلمان شیعه </w:t>
      </w:r>
      <w:r w:rsidR="00896EC9">
        <w:rPr>
          <w:rFonts w:ascii="Traditional Arabic" w:hAnsi="Traditional Arabic" w:cs="Traditional Arabic" w:hint="cs"/>
          <w:rtl/>
        </w:rPr>
        <w:t>-</w:t>
      </w:r>
    </w:p>
    <w:p w:rsidR="00F8556E" w:rsidRPr="00FA520E" w:rsidRDefault="00F8556E" w:rsidP="0097720A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این طبقه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بندی به لحاظ اعتقادی و فکری است، طبقه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بندی</w:t>
      </w:r>
      <w:r w:rsidRPr="00FA520E">
        <w:rPr>
          <w:rFonts w:ascii="Traditional Arabic" w:hAnsi="Traditional Arabic" w:cs="Traditional Arabic" w:hint="cs"/>
          <w:rtl/>
        </w:rPr>
        <w:softHyphen/>
        <w:t>های دیگر نیز به لحاظ نوع ارتباط انسان با دیگران وجود دارد؛</w:t>
      </w:r>
    </w:p>
    <w:p w:rsidR="00F8556E" w:rsidRPr="00FA520E" w:rsidRDefault="00F8556E" w:rsidP="00F8556E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احسان به همشهری؛</w:t>
      </w:r>
    </w:p>
    <w:p w:rsidR="00F8556E" w:rsidRPr="00FA520E" w:rsidRDefault="00F8556E" w:rsidP="00F8556E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احسان به هم عشیرة؛</w:t>
      </w:r>
    </w:p>
    <w:p w:rsidR="00F8556E" w:rsidRPr="00FA520E" w:rsidRDefault="00F8556E" w:rsidP="00F8556E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احسان به رحم و خویشاوند؛</w:t>
      </w:r>
    </w:p>
    <w:p w:rsidR="00F8556E" w:rsidRPr="00FA520E" w:rsidRDefault="00F8556E" w:rsidP="0097720A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احسان به اهل خانه</w:t>
      </w:r>
      <w:r w:rsidR="0097720A" w:rsidRPr="00FA520E">
        <w:rPr>
          <w:rFonts w:ascii="Traditional Arabic" w:hAnsi="Traditional Arabic" w:cs="Traditional Arabic" w:hint="cs"/>
          <w:rtl/>
        </w:rPr>
        <w:t xml:space="preserve"> و </w:t>
      </w:r>
      <w:r w:rsidR="00CE53E4">
        <w:rPr>
          <w:rFonts w:ascii="Traditional Arabic" w:hAnsi="Traditional Arabic" w:cs="Traditional Arabic" w:hint="cs"/>
          <w:rtl/>
        </w:rPr>
        <w:t>زن و</w:t>
      </w:r>
      <w:r w:rsidR="0097720A" w:rsidRPr="00FA520E">
        <w:rPr>
          <w:rFonts w:ascii="Traditional Arabic" w:hAnsi="Traditional Arabic" w:cs="Traditional Arabic" w:hint="cs"/>
          <w:rtl/>
        </w:rPr>
        <w:t xml:space="preserve"> فرزندان.</w:t>
      </w:r>
    </w:p>
    <w:p w:rsidR="0097720A" w:rsidRPr="00FA520E" w:rsidRDefault="0097720A" w:rsidP="0097720A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و یا طبقه</w:t>
      </w:r>
      <w:r w:rsidRPr="00FA520E">
        <w:rPr>
          <w:rFonts w:ascii="Traditional Arabic" w:hAnsi="Traditional Arabic" w:cs="Traditional Arabic" w:hint="cs"/>
          <w:rtl/>
        </w:rPr>
        <w:softHyphen/>
      </w:r>
      <w:r w:rsidR="000A3747" w:rsidRPr="00FA520E">
        <w:rPr>
          <w:rFonts w:ascii="Traditional Arabic" w:hAnsi="Traditional Arabic" w:cs="Traditional Arabic" w:hint="cs"/>
          <w:rtl/>
        </w:rPr>
        <w:t>بندی به لحاظ انتساب</w:t>
      </w:r>
      <w:r w:rsidRPr="00FA520E">
        <w:rPr>
          <w:rFonts w:ascii="Traditional Arabic" w:hAnsi="Traditional Arabic" w:cs="Traditional Arabic" w:hint="cs"/>
          <w:rtl/>
        </w:rPr>
        <w:t>ی که بین انسان و دیگران وجود دارد؛ مانند استاد و شاگردی  و ...</w:t>
      </w:r>
    </w:p>
    <w:p w:rsidR="0097720A" w:rsidRPr="00FA520E" w:rsidRDefault="0097720A" w:rsidP="0097720A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 xml:space="preserve">بنابراین انواع تقسیمات به لحاظ </w:t>
      </w:r>
      <w:r w:rsidR="00264477" w:rsidRPr="00FA520E">
        <w:rPr>
          <w:rFonts w:ascii="Traditional Arabic" w:hAnsi="Traditional Arabic" w:cs="Traditional Arabic" w:hint="cs"/>
          <w:rtl/>
        </w:rPr>
        <w:t>محسن</w:t>
      </w:r>
      <w:r w:rsidR="00264477"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الیه وجود دارد و از لحاظ «محسن» و فردی که احسان می</w:t>
      </w:r>
      <w:r w:rsidRPr="00FA520E">
        <w:rPr>
          <w:rFonts w:ascii="Traditional Arabic" w:hAnsi="Traditional Arabic" w:cs="Traditional Arabic" w:hint="cs"/>
          <w:rtl/>
        </w:rPr>
        <w:softHyphen/>
        <w:t>کند تقسیمات مشترکی با «</w:t>
      </w:r>
      <w:r w:rsidR="00264477" w:rsidRPr="00FA520E">
        <w:rPr>
          <w:rFonts w:ascii="Traditional Arabic" w:hAnsi="Traditional Arabic" w:cs="Traditional Arabic" w:hint="cs"/>
          <w:rtl/>
        </w:rPr>
        <w:t>محسن</w:t>
      </w:r>
      <w:r w:rsidR="00264477"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الیه» وجود دارد که درجای خود باید بحث شود.</w:t>
      </w:r>
    </w:p>
    <w:p w:rsidR="0097720A" w:rsidRPr="00FA520E" w:rsidRDefault="00CE53E4" w:rsidP="00177C7C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تقسیمات</w:t>
      </w:r>
      <w:r w:rsidR="0097720A" w:rsidRPr="00FA520E">
        <w:rPr>
          <w:rFonts w:ascii="Traditional Arabic" w:hAnsi="Traditional Arabic" w:cs="Traditional Arabic" w:hint="cs"/>
          <w:rtl/>
        </w:rPr>
        <w:t xml:space="preserve"> جامعی </w:t>
      </w:r>
      <w:r>
        <w:rPr>
          <w:rFonts w:ascii="Traditional Arabic" w:hAnsi="Traditional Arabic" w:cs="Traditional Arabic" w:hint="cs"/>
          <w:rtl/>
        </w:rPr>
        <w:t>دراین‌باره</w:t>
      </w:r>
      <w:r w:rsidR="0097720A" w:rsidRPr="00FA520E">
        <w:rPr>
          <w:rFonts w:ascii="Traditional Arabic" w:hAnsi="Traditional Arabic" w:cs="Traditional Arabic" w:hint="cs"/>
          <w:rtl/>
        </w:rPr>
        <w:t xml:space="preserve"> وجود دارد و ما در مقام بیان آن نیستیم، آنچه مورد نظر است این است که احسان و بری که در آیات و روایات به آن توصیه شده</w:t>
      </w:r>
      <w:r w:rsidR="0097720A" w:rsidRPr="00FA520E">
        <w:rPr>
          <w:rFonts w:ascii="Traditional Arabic" w:hAnsi="Traditional Arabic" w:cs="Traditional Arabic" w:hint="cs"/>
          <w:rtl/>
        </w:rPr>
        <w:softHyphen/>
        <w:t>ایم سه عنصر و مقوم دارد؛</w:t>
      </w:r>
      <w:r w:rsidR="00E02FA9" w:rsidRPr="00FA520E">
        <w:rPr>
          <w:rFonts w:ascii="Traditional Arabic" w:hAnsi="Traditional Arabic" w:cs="Traditional Arabic" w:hint="cs"/>
          <w:rtl/>
        </w:rPr>
        <w:t xml:space="preserve"> </w:t>
      </w:r>
      <w:r w:rsidR="0097720A" w:rsidRPr="00FA520E">
        <w:rPr>
          <w:rFonts w:ascii="Traditional Arabic" w:hAnsi="Traditional Arabic" w:cs="Traditional Arabic" w:hint="cs"/>
          <w:rtl/>
        </w:rPr>
        <w:t xml:space="preserve">«محسن» و «محسن الیه» و «فعل احسان» </w:t>
      </w:r>
      <w:r>
        <w:rPr>
          <w:rFonts w:ascii="Traditional Arabic" w:hAnsi="Traditional Arabic" w:cs="Traditional Arabic" w:hint="cs"/>
          <w:rtl/>
        </w:rPr>
        <w:t>هر یک</w:t>
      </w:r>
      <w:r w:rsidR="0097720A" w:rsidRPr="00FA520E">
        <w:rPr>
          <w:rFonts w:ascii="Traditional Arabic" w:hAnsi="Traditional Arabic" w:cs="Traditional Arabic" w:hint="cs"/>
          <w:rtl/>
        </w:rPr>
        <w:t xml:space="preserve"> از این موارد قابل تقسیم هستند؛ فعل به ملاحظ</w:t>
      </w:r>
      <w:r w:rsidR="00E02FA9" w:rsidRPr="00FA520E">
        <w:rPr>
          <w:rFonts w:ascii="Traditional Arabic" w:hAnsi="Traditional Arabic" w:cs="Traditional Arabic" w:hint="cs"/>
          <w:rtl/>
        </w:rPr>
        <w:t>ه</w:t>
      </w:r>
      <w:r w:rsidR="0097720A" w:rsidRPr="00FA520E">
        <w:rPr>
          <w:rFonts w:ascii="Traditional Arabic" w:hAnsi="Traditional Arabic" w:cs="Traditional Arabic" w:hint="cs"/>
          <w:rtl/>
        </w:rPr>
        <w:t xml:space="preserve"> ن</w:t>
      </w:r>
      <w:r w:rsidR="00264477" w:rsidRPr="00FA520E">
        <w:rPr>
          <w:rFonts w:ascii="Traditional Arabic" w:hAnsi="Traditional Arabic" w:cs="Traditional Arabic" w:hint="cs"/>
          <w:rtl/>
        </w:rPr>
        <w:t>یاز محسن</w:t>
      </w:r>
      <w:r w:rsidR="00264477" w:rsidRPr="00FA520E">
        <w:rPr>
          <w:rFonts w:ascii="Traditional Arabic" w:hAnsi="Traditional Arabic" w:cs="Traditional Arabic"/>
          <w:rtl/>
        </w:rPr>
        <w:softHyphen/>
      </w:r>
      <w:r w:rsidR="0097720A" w:rsidRPr="00FA520E">
        <w:rPr>
          <w:rFonts w:ascii="Traditional Arabic" w:hAnsi="Traditional Arabic" w:cs="Traditional Arabic" w:hint="cs"/>
          <w:rtl/>
        </w:rPr>
        <w:t>الیه قابل تقسیم است</w:t>
      </w:r>
      <w:r w:rsidR="00E02FA9" w:rsidRPr="00FA520E">
        <w:rPr>
          <w:rFonts w:ascii="Traditional Arabic" w:hAnsi="Traditional Arabic" w:cs="Traditional Arabic" w:hint="cs"/>
          <w:rtl/>
        </w:rPr>
        <w:t>،  رفع نیاز  و پاسخ به نیاز دیگران احسان است و اینکه این نیازها شامل چه چیزهایی می</w:t>
      </w:r>
      <w:r w:rsidR="00E02FA9" w:rsidRPr="00FA520E">
        <w:rPr>
          <w:rFonts w:ascii="Traditional Arabic" w:hAnsi="Traditional Arabic" w:cs="Traditional Arabic"/>
          <w:rtl/>
        </w:rPr>
        <w:softHyphen/>
      </w:r>
      <w:r w:rsidR="00E02FA9" w:rsidRPr="00FA520E">
        <w:rPr>
          <w:rFonts w:ascii="Traditional Arabic" w:hAnsi="Traditional Arabic" w:cs="Traditional Arabic" w:hint="cs"/>
          <w:rtl/>
        </w:rPr>
        <w:t xml:space="preserve">شود در روایات </w:t>
      </w:r>
      <w:r>
        <w:rPr>
          <w:rFonts w:ascii="Traditional Arabic" w:hAnsi="Traditional Arabic" w:cs="Traditional Arabic" w:hint="cs"/>
          <w:rtl/>
        </w:rPr>
        <w:t>بیان‌شده</w:t>
      </w:r>
      <w:r w:rsidR="00E02FA9" w:rsidRPr="00FA520E">
        <w:rPr>
          <w:rFonts w:ascii="Traditional Arabic" w:hAnsi="Traditional Arabic" w:cs="Traditional Arabic" w:hint="cs"/>
          <w:rtl/>
        </w:rPr>
        <w:t xml:space="preserve"> است مانند نیازهای فردی و عمومی، نیازهای جسمی و روحی و روانی، نیازهای فرد در حوزه سلامت یا ازدواج و یا مسکن و کار و حوزه خدمات عمومی و ... رفع تمام این نیازها، احسان می</w:t>
      </w:r>
      <w:r w:rsidR="00E02FA9" w:rsidRPr="00FA520E">
        <w:rPr>
          <w:rFonts w:ascii="Traditional Arabic" w:hAnsi="Traditional Arabic" w:cs="Traditional Arabic"/>
          <w:rtl/>
        </w:rPr>
        <w:softHyphen/>
      </w:r>
      <w:r w:rsidR="00E02FA9" w:rsidRPr="00FA520E">
        <w:rPr>
          <w:rFonts w:ascii="Traditional Arabic" w:hAnsi="Traditional Arabic" w:cs="Traditional Arabic" w:hint="cs"/>
          <w:rtl/>
        </w:rPr>
        <w:t>باشد؛ از لحاظ محسن</w:t>
      </w:r>
      <w:r w:rsidR="00E02FA9" w:rsidRPr="00FA520E">
        <w:rPr>
          <w:rFonts w:ascii="Traditional Arabic" w:hAnsi="Traditional Arabic" w:cs="Traditional Arabic"/>
          <w:rtl/>
        </w:rPr>
        <w:softHyphen/>
      </w:r>
      <w:r w:rsidR="00E02FA9" w:rsidRPr="00FA520E">
        <w:rPr>
          <w:rFonts w:ascii="Traditional Arabic" w:hAnsi="Traditional Arabic" w:cs="Traditional Arabic" w:hint="cs"/>
          <w:rtl/>
        </w:rPr>
        <w:t xml:space="preserve">الیه نیز چند تقسیم وجود دارد؛ تقسیم از لحاظ اعتقاد </w:t>
      </w:r>
      <w:r w:rsidR="00896EC9">
        <w:rPr>
          <w:rFonts w:ascii="Traditional Arabic" w:hAnsi="Traditional Arabic" w:cs="Traditional Arabic" w:hint="cs"/>
          <w:rtl/>
        </w:rPr>
        <w:t>-</w:t>
      </w:r>
      <w:r w:rsidR="00E02FA9" w:rsidRPr="00FA520E">
        <w:rPr>
          <w:rFonts w:ascii="Traditional Arabic" w:hAnsi="Traditional Arabic" w:cs="Traditional Arabic" w:hint="cs"/>
          <w:rtl/>
        </w:rPr>
        <w:t xml:space="preserve"> </w:t>
      </w:r>
      <w:r w:rsidR="00177C7C" w:rsidRPr="00FA520E">
        <w:rPr>
          <w:rFonts w:ascii="Traditional Arabic" w:hAnsi="Traditional Arabic" w:cs="Traditional Arabic" w:hint="cs"/>
          <w:rtl/>
        </w:rPr>
        <w:t>محسن</w:t>
      </w:r>
      <w:r w:rsidR="00177C7C" w:rsidRPr="00FA520E">
        <w:rPr>
          <w:rFonts w:ascii="Traditional Arabic" w:hAnsi="Traditional Arabic" w:cs="Traditional Arabic"/>
          <w:rtl/>
        </w:rPr>
        <w:softHyphen/>
      </w:r>
      <w:r w:rsidR="00177C7C" w:rsidRPr="00FA520E">
        <w:rPr>
          <w:rFonts w:ascii="Traditional Arabic" w:hAnsi="Traditional Arabic" w:cs="Traditional Arabic" w:hint="cs"/>
          <w:rtl/>
        </w:rPr>
        <w:t xml:space="preserve">الیه </w:t>
      </w:r>
      <w:r w:rsidR="00896EC9">
        <w:rPr>
          <w:rFonts w:ascii="Traditional Arabic" w:hAnsi="Traditional Arabic" w:cs="Traditional Arabic" w:hint="cs"/>
          <w:rtl/>
        </w:rPr>
        <w:t>-</w:t>
      </w:r>
      <w:r w:rsidR="00177C7C" w:rsidRPr="00FA520E">
        <w:rPr>
          <w:rFonts w:ascii="Traditional Arabic" w:hAnsi="Traditional Arabic" w:cs="Traditional Arabic" w:hint="cs"/>
          <w:rtl/>
        </w:rPr>
        <w:t xml:space="preserve"> و تقسیم دیگر از لحاظ نوع ارتباطی که انسان با افراد دارد و .... از لحاظ محسن نیز ممکن است تقسیماتی در احسان لحاظ شود مانند میزان تمکن شخص و امکانات و شرایطی که دارد.</w:t>
      </w:r>
    </w:p>
    <w:p w:rsidR="000B474A" w:rsidRPr="009F0001" w:rsidRDefault="000B474A" w:rsidP="000B474A">
      <w:pPr>
        <w:pStyle w:val="8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lastRenderedPageBreak/>
        <w:t>تقسیمی کلی در  مفهوم «احسان»</w:t>
      </w:r>
    </w:p>
    <w:p w:rsidR="00177C7C" w:rsidRPr="00FA520E" w:rsidRDefault="00177C7C" w:rsidP="00177C7C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تقسیم کلی دیگر در احسان این است که؛</w:t>
      </w:r>
    </w:p>
    <w:p w:rsidR="00177C7C" w:rsidRPr="00FA520E" w:rsidRDefault="00177C7C" w:rsidP="00177C7C">
      <w:pPr>
        <w:pStyle w:val="ListParagraph"/>
        <w:numPr>
          <w:ilvl w:val="0"/>
          <w:numId w:val="47"/>
        </w:num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گاهی احسان به معنای دفع الضرر است؛</w:t>
      </w:r>
    </w:p>
    <w:p w:rsidR="00177C7C" w:rsidRPr="00FA520E" w:rsidRDefault="00177C7C" w:rsidP="00177C7C">
      <w:pPr>
        <w:pStyle w:val="ListParagraph"/>
        <w:numPr>
          <w:ilvl w:val="0"/>
          <w:numId w:val="47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گاهی احسان به معنای ایصال النفع است.</w:t>
      </w:r>
    </w:p>
    <w:p w:rsidR="000B474A" w:rsidRPr="00FA520E" w:rsidRDefault="00177C7C" w:rsidP="000B474A">
      <w:pPr>
        <w:ind w:left="284" w:firstLine="0"/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اگر مراد از احسان دفع الضرر باشد، در قاعده «دفع ضرر محتمل» وارد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شود، در این صورت در مواردی احسان وجوب پیدا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کند زیرا گاهی دفع ضرر از دیگری در مواردی واجب است</w:t>
      </w:r>
      <w:r w:rsidR="000B474A" w:rsidRPr="00FA520E">
        <w:rPr>
          <w:rFonts w:ascii="Traditional Arabic" w:hAnsi="Traditional Arabic" w:cs="Traditional Arabic" w:hint="cs"/>
          <w:rtl/>
        </w:rPr>
        <w:t>، اما نوع دوم احسان در مواردی است که انسان می</w:t>
      </w:r>
      <w:r w:rsidR="000B474A" w:rsidRPr="00FA520E">
        <w:rPr>
          <w:rFonts w:ascii="Traditional Arabic" w:hAnsi="Traditional Arabic" w:cs="Traditional Arabic"/>
          <w:rtl/>
        </w:rPr>
        <w:softHyphen/>
      </w:r>
      <w:r w:rsidR="000B474A" w:rsidRPr="00FA520E">
        <w:rPr>
          <w:rFonts w:ascii="Traditional Arabic" w:hAnsi="Traditional Arabic" w:cs="Traditional Arabic" w:hint="cs"/>
          <w:rtl/>
        </w:rPr>
        <w:t>خواهد نفعی به دیگری برساند چون در نرساند نفع، ضرری متوجه فرد نیست، در این صورت علی</w:t>
      </w:r>
      <w:r w:rsidR="000B474A" w:rsidRPr="00FA520E">
        <w:rPr>
          <w:rFonts w:ascii="Traditional Arabic" w:hAnsi="Traditional Arabic" w:cs="Traditional Arabic"/>
          <w:rtl/>
        </w:rPr>
        <w:softHyphen/>
      </w:r>
      <w:r w:rsidR="000B474A" w:rsidRPr="00FA520E">
        <w:rPr>
          <w:rFonts w:ascii="Traditional Arabic" w:hAnsi="Traditional Arabic" w:cs="Traditional Arabic" w:hint="cs"/>
          <w:rtl/>
        </w:rPr>
        <w:t>القاعده احسان مستحب بوده، دلیلی بر وجوب آن نداریم.</w:t>
      </w:r>
    </w:p>
    <w:p w:rsidR="00177C7C" w:rsidRPr="00FA520E" w:rsidRDefault="000B474A" w:rsidP="000B474A">
      <w:pPr>
        <w:ind w:left="284" w:firstLine="0"/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بنابراین در یک نگاه کلی احسان دو قسم است؛ که در قسم اول به صورت فی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الجمله وجوب دارد اما علی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القاعده احسان در قسم دوم  استحباب دارد. </w:t>
      </w:r>
    </w:p>
    <w:p w:rsidR="000B474A" w:rsidRPr="009F0001" w:rsidRDefault="00CE53E4" w:rsidP="003C794D">
      <w:pPr>
        <w:pStyle w:val="7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>ویژگی‌های</w:t>
      </w:r>
      <w:r w:rsidR="000B474A" w:rsidRPr="009F0001">
        <w:rPr>
          <w:rFonts w:ascii="Traditional Arabic" w:hAnsi="Traditional Arabic" w:cs="Traditional Arabic" w:hint="cs"/>
          <w:color w:val="FF0000"/>
          <w:rtl/>
        </w:rPr>
        <w:t xml:space="preserve"> حکم احسان</w:t>
      </w:r>
    </w:p>
    <w:p w:rsidR="000B474A" w:rsidRPr="00FA520E" w:rsidRDefault="000B474A" w:rsidP="000B474A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علی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القاعده حکم احسان، حکمی استحبابی مؤکد است که با تفاوت احوال «محسن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الیه» و «نوع احسان» درجات استحباب آن تفاوت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کند و </w:t>
      </w:r>
      <w:r w:rsidR="003C794D" w:rsidRPr="00FA520E">
        <w:rPr>
          <w:rFonts w:ascii="Traditional Arabic" w:hAnsi="Traditional Arabic" w:cs="Traditional Arabic" w:hint="cs"/>
          <w:rtl/>
        </w:rPr>
        <w:t>این حکم استحبابی، کفایی است.</w:t>
      </w:r>
    </w:p>
    <w:p w:rsidR="003C794D" w:rsidRPr="00FA520E" w:rsidRDefault="00896EC9" w:rsidP="000B474A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-</w:t>
      </w:r>
      <w:r w:rsidR="003C794D" w:rsidRPr="00FA520E">
        <w:rPr>
          <w:rFonts w:ascii="Traditional Arabic" w:hAnsi="Traditional Arabic" w:cs="Traditional Arabic" w:hint="cs"/>
          <w:rtl/>
        </w:rPr>
        <w:t xml:space="preserve"> هر یک از این سه بخش </w:t>
      </w:r>
      <w:r w:rsidR="00CE53E4">
        <w:rPr>
          <w:rFonts w:ascii="Traditional Arabic" w:hAnsi="Traditional Arabic" w:cs="Traditional Arabic" w:hint="cs"/>
          <w:rtl/>
        </w:rPr>
        <w:t>بیان‌شده</w:t>
      </w:r>
      <w:r w:rsidR="003C794D" w:rsidRPr="00FA520E">
        <w:rPr>
          <w:rFonts w:ascii="Traditional Arabic" w:hAnsi="Traditional Arabic" w:cs="Traditional Arabic" w:hint="cs"/>
          <w:rtl/>
        </w:rPr>
        <w:t xml:space="preserve"> دارای شاخه</w:t>
      </w:r>
      <w:r w:rsidR="003C794D" w:rsidRPr="00FA520E">
        <w:rPr>
          <w:rFonts w:ascii="Traditional Arabic" w:hAnsi="Traditional Arabic" w:cs="Traditional Arabic"/>
          <w:rtl/>
        </w:rPr>
        <w:softHyphen/>
      </w:r>
      <w:r w:rsidR="003C794D" w:rsidRPr="00FA520E">
        <w:rPr>
          <w:rFonts w:ascii="Traditional Arabic" w:hAnsi="Traditional Arabic" w:cs="Traditional Arabic" w:hint="cs"/>
          <w:rtl/>
        </w:rPr>
        <w:t>های فراوانی است که بخش مهمی از مباحث فقه روابط اجتماعی و فقه</w:t>
      </w:r>
      <w:r w:rsidR="003C794D" w:rsidRPr="00FA520E">
        <w:rPr>
          <w:rFonts w:ascii="Traditional Arabic" w:hAnsi="Traditional Arabic" w:cs="Traditional Arabic"/>
          <w:rtl/>
        </w:rPr>
        <w:softHyphen/>
      </w:r>
      <w:r w:rsidR="003C794D" w:rsidRPr="00FA520E">
        <w:rPr>
          <w:rFonts w:ascii="Traditional Arabic" w:hAnsi="Traditional Arabic" w:cs="Traditional Arabic" w:hint="cs"/>
          <w:rtl/>
        </w:rPr>
        <w:t>المباشرة در این بخش است و فصلی اصلی در باب فقه روابط اجتماعی است و دارای فروع و</w:t>
      </w:r>
      <w:r w:rsidR="00CE53E4">
        <w:rPr>
          <w:rFonts w:ascii="Traditional Arabic" w:hAnsi="Traditional Arabic" w:cs="Traditional Arabic" w:hint="cs"/>
          <w:rtl/>
        </w:rPr>
        <w:t xml:space="preserve"> </w:t>
      </w:r>
      <w:r w:rsidR="003C794D" w:rsidRPr="00FA520E">
        <w:rPr>
          <w:rFonts w:ascii="Traditional Arabic" w:hAnsi="Traditional Arabic" w:cs="Traditional Arabic" w:hint="cs"/>
          <w:rtl/>
        </w:rPr>
        <w:t xml:space="preserve">شقوقی دارد که باید در محل خود بحث شود. </w:t>
      </w:r>
      <w:r>
        <w:rPr>
          <w:rFonts w:ascii="Traditional Arabic" w:hAnsi="Traditional Arabic" w:cs="Traditional Arabic" w:hint="cs"/>
          <w:rtl/>
        </w:rPr>
        <w:t>-</w:t>
      </w:r>
    </w:p>
    <w:p w:rsidR="003C794D" w:rsidRPr="00FA520E" w:rsidRDefault="003C794D" w:rsidP="000B474A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سؤال: آیا احسان محکوم به احکام خمسه است؟</w:t>
      </w:r>
    </w:p>
    <w:p w:rsidR="003C794D" w:rsidRPr="00FA520E" w:rsidRDefault="003C794D" w:rsidP="000B474A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جواب: بله ا</w:t>
      </w:r>
      <w:r w:rsidR="00A7577E" w:rsidRPr="00FA520E">
        <w:rPr>
          <w:rFonts w:ascii="Traditional Arabic" w:hAnsi="Traditional Arabic" w:cs="Traditional Arabic" w:hint="cs"/>
          <w:rtl/>
        </w:rPr>
        <w:t>ح</w:t>
      </w:r>
      <w:r w:rsidRPr="00FA520E">
        <w:rPr>
          <w:rFonts w:ascii="Traditional Arabic" w:hAnsi="Traditional Arabic" w:cs="Traditional Arabic" w:hint="cs"/>
          <w:rtl/>
        </w:rPr>
        <w:t xml:space="preserve">سان محکوم به احکام خمسه است ولی در اصل و به صورت عام  و به عنوان اولی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حداقل </w:t>
      </w:r>
      <w:r w:rsidR="00CE53E4">
        <w:rPr>
          <w:rFonts w:ascii="Traditional Arabic" w:hAnsi="Traditional Arabic" w:cs="Traditional Arabic" w:hint="cs"/>
          <w:rtl/>
        </w:rPr>
        <w:t>در مورد</w:t>
      </w:r>
      <w:r w:rsidRPr="00FA520E">
        <w:rPr>
          <w:rFonts w:ascii="Traditional Arabic" w:hAnsi="Traditional Arabic" w:cs="Traditional Arabic" w:hint="cs"/>
          <w:rtl/>
        </w:rPr>
        <w:t xml:space="preserve"> مسلمان مؤمن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به این شکل است</w:t>
      </w:r>
      <w:r w:rsidR="00A7577E" w:rsidRPr="00FA520E">
        <w:rPr>
          <w:rFonts w:ascii="Traditional Arabic" w:hAnsi="Traditional Arabic" w:cs="Traditional Arabic" w:hint="cs"/>
          <w:rtl/>
        </w:rPr>
        <w:t xml:space="preserve"> </w:t>
      </w:r>
      <w:r w:rsidR="00943558">
        <w:rPr>
          <w:rFonts w:ascii="Traditional Arabic" w:hAnsi="Traditional Arabic" w:cs="Traditional Arabic" w:hint="cs"/>
          <w:rtl/>
        </w:rPr>
        <w:t>وگرنه</w:t>
      </w:r>
      <w:r w:rsidR="00A7577E" w:rsidRPr="00FA520E">
        <w:rPr>
          <w:rFonts w:ascii="Traditional Arabic" w:hAnsi="Traditional Arabic" w:cs="Traditional Arabic" w:hint="cs"/>
          <w:rtl/>
        </w:rPr>
        <w:t xml:space="preserve"> احسان نیز مانند </w:t>
      </w:r>
      <w:r w:rsidR="00CE53E4">
        <w:rPr>
          <w:rFonts w:ascii="Traditional Arabic" w:hAnsi="Traditional Arabic" w:cs="Traditional Arabic" w:hint="cs"/>
          <w:rtl/>
        </w:rPr>
        <w:t>غالب</w:t>
      </w:r>
      <w:r w:rsidR="00A7577E" w:rsidRPr="00FA520E">
        <w:rPr>
          <w:rFonts w:ascii="Traditional Arabic" w:hAnsi="Traditional Arabic" w:cs="Traditional Arabic" w:hint="cs"/>
          <w:rtl/>
        </w:rPr>
        <w:t xml:space="preserve"> امور دارای احکام خمسه است، اگر بخواهیم به بحث احسان بپردازیم نیاز به بحث یک ساله</w:t>
      </w:r>
      <w:r w:rsidR="00A7577E" w:rsidRPr="00FA520E">
        <w:rPr>
          <w:rFonts w:ascii="Traditional Arabic" w:hAnsi="Traditional Arabic" w:cs="Traditional Arabic"/>
          <w:rtl/>
        </w:rPr>
        <w:softHyphen/>
      </w:r>
      <w:r w:rsidR="00A7577E" w:rsidRPr="00FA520E">
        <w:rPr>
          <w:rFonts w:ascii="Traditional Arabic" w:hAnsi="Traditional Arabic" w:cs="Traditional Arabic" w:hint="cs"/>
          <w:rtl/>
        </w:rPr>
        <w:t>ای است.</w:t>
      </w:r>
    </w:p>
    <w:p w:rsidR="00A7577E" w:rsidRPr="009F0001" w:rsidRDefault="00A7577E" w:rsidP="00A7577E">
      <w:pPr>
        <w:pStyle w:val="50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تطبیق قاعده «احسان و بِرّ» با «امر به معروف و نهی از منکر»</w:t>
      </w:r>
    </w:p>
    <w:p w:rsidR="0097720A" w:rsidRPr="00FA520E" w:rsidRDefault="00A7577E" w:rsidP="000A6DE5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اگر گفته شود ادله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ای در «احسان و بر» وجود دارد که نیکی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های معنوی و راهنمایی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های محتوایی و معنوی و دینی را نیز شامل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شود، در این صورت قاعده «احسان و بِرّ»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تواند «امر به معروف و نهی از منکر» را نیز </w:t>
      </w:r>
      <w:r w:rsidR="00CE53E4">
        <w:rPr>
          <w:rFonts w:ascii="Traditional Arabic" w:hAnsi="Traditional Arabic" w:cs="Traditional Arabic" w:hint="cs"/>
          <w:rtl/>
        </w:rPr>
        <w:t>در برگیرد</w:t>
      </w:r>
      <w:r w:rsidR="00455209" w:rsidRPr="00FA520E">
        <w:rPr>
          <w:rFonts w:ascii="Traditional Arabic" w:hAnsi="Traditional Arabic" w:cs="Traditional Arabic" w:hint="cs"/>
          <w:rtl/>
        </w:rPr>
        <w:t>؛</w:t>
      </w:r>
      <w:r w:rsidRPr="00FA520E">
        <w:rPr>
          <w:rFonts w:ascii="Traditional Arabic" w:hAnsi="Traditional Arabic" w:cs="Traditional Arabic" w:hint="cs"/>
          <w:rtl/>
        </w:rPr>
        <w:t xml:space="preserve"> زیرا </w:t>
      </w:r>
      <w:r w:rsidR="00455209" w:rsidRPr="00FA520E">
        <w:rPr>
          <w:rFonts w:ascii="Traditional Arabic" w:hAnsi="Traditional Arabic" w:cs="Traditional Arabic" w:hint="cs"/>
          <w:rtl/>
        </w:rPr>
        <w:t xml:space="preserve">«امر به معروف و نهی از منکر» </w:t>
      </w:r>
      <w:r w:rsidRPr="00FA520E">
        <w:rPr>
          <w:rFonts w:ascii="Traditional Arabic" w:hAnsi="Traditional Arabic" w:cs="Traditional Arabic" w:hint="cs"/>
          <w:rtl/>
        </w:rPr>
        <w:t>وسیله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ای است که انجام دهنده آن، فرد را مورد احسان معنوی و روحی قرار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دهد</w:t>
      </w:r>
      <w:r w:rsidR="00455209" w:rsidRPr="00FA520E">
        <w:rPr>
          <w:rFonts w:ascii="Traditional Arabic" w:hAnsi="Traditional Arabic" w:cs="Traditional Arabic" w:hint="cs"/>
          <w:rtl/>
        </w:rPr>
        <w:t xml:space="preserve">؛ به بیان </w:t>
      </w:r>
      <w:r w:rsidR="00CE53E4">
        <w:rPr>
          <w:rFonts w:ascii="Traditional Arabic" w:hAnsi="Traditional Arabic" w:cs="Traditional Arabic" w:hint="cs"/>
          <w:rtl/>
        </w:rPr>
        <w:t xml:space="preserve">دیگر </w:t>
      </w:r>
      <w:r w:rsidR="00943558">
        <w:rPr>
          <w:rFonts w:ascii="Traditional Arabic" w:hAnsi="Traditional Arabic" w:cs="Traditional Arabic" w:hint="cs"/>
          <w:rtl/>
        </w:rPr>
        <w:t>درحالی‌که</w:t>
      </w:r>
      <w:r w:rsidRPr="00FA520E">
        <w:rPr>
          <w:rFonts w:ascii="Traditional Arabic" w:hAnsi="Traditional Arabic" w:cs="Traditional Arabic" w:hint="cs"/>
          <w:rtl/>
        </w:rPr>
        <w:t xml:space="preserve"> فرد  در حال پیمودن مسیر </w:t>
      </w:r>
      <w:r w:rsidR="00943558">
        <w:rPr>
          <w:rFonts w:ascii="Traditional Arabic" w:hAnsi="Traditional Arabic" w:cs="Traditional Arabic" w:hint="cs"/>
          <w:rtl/>
        </w:rPr>
        <w:t>خطا</w:t>
      </w:r>
      <w:r w:rsidRPr="00FA520E">
        <w:rPr>
          <w:rFonts w:ascii="Traditional Arabic" w:hAnsi="Traditional Arabic" w:cs="Traditional Arabic" w:hint="cs"/>
          <w:rtl/>
        </w:rPr>
        <w:t xml:space="preserve"> است</w:t>
      </w:r>
      <w:r w:rsidR="00455209" w:rsidRPr="00FA520E">
        <w:rPr>
          <w:rFonts w:ascii="Traditional Arabic" w:hAnsi="Traditional Arabic" w:cs="Traditional Arabic" w:hint="cs"/>
          <w:rtl/>
        </w:rPr>
        <w:t>،</w:t>
      </w:r>
      <w:r w:rsidRPr="00FA520E">
        <w:rPr>
          <w:rFonts w:ascii="Traditional Arabic" w:hAnsi="Traditional Arabic" w:cs="Traditional Arabic" w:hint="cs"/>
          <w:rtl/>
        </w:rPr>
        <w:t xml:space="preserve"> بازداشتن </w:t>
      </w:r>
      <w:r w:rsidR="00455209" w:rsidRPr="00FA520E">
        <w:rPr>
          <w:rFonts w:ascii="Traditional Arabic" w:hAnsi="Traditional Arabic" w:cs="Traditional Arabic" w:hint="cs"/>
          <w:rtl/>
        </w:rPr>
        <w:t xml:space="preserve">او </w:t>
      </w:r>
      <w:r w:rsidRPr="00FA520E">
        <w:rPr>
          <w:rFonts w:ascii="Traditional Arabic" w:hAnsi="Traditional Arabic" w:cs="Traditional Arabic" w:hint="cs"/>
          <w:rtl/>
        </w:rPr>
        <w:t xml:space="preserve">از </w:t>
      </w:r>
      <w:r w:rsidR="00943558">
        <w:rPr>
          <w:rFonts w:ascii="Traditional Arabic" w:hAnsi="Traditional Arabic" w:cs="Traditional Arabic" w:hint="cs"/>
          <w:rtl/>
        </w:rPr>
        <w:t>خطا</w:t>
      </w:r>
      <w:r w:rsidRPr="00FA520E">
        <w:rPr>
          <w:rFonts w:ascii="Traditional Arabic" w:hAnsi="Traditional Arabic" w:cs="Traditional Arabic" w:hint="cs"/>
          <w:rtl/>
        </w:rPr>
        <w:t xml:space="preserve"> و سوق دادن او به سمت اطاعت، نیکی به او است؛ اگر اطلاقاتی وجود داشته باشد که این موارد را شامل شوند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</w:t>
      </w:r>
      <w:r w:rsidR="00455209" w:rsidRPr="00FA520E">
        <w:rPr>
          <w:rFonts w:ascii="Traditional Arabic" w:hAnsi="Traditional Arabic" w:cs="Traditional Arabic" w:hint="cs"/>
          <w:rtl/>
        </w:rPr>
        <w:t xml:space="preserve">و </w:t>
      </w:r>
      <w:r w:rsidRPr="00FA520E">
        <w:rPr>
          <w:rFonts w:ascii="Traditional Arabic" w:hAnsi="Traditional Arabic" w:cs="Traditional Arabic" w:hint="cs"/>
          <w:rtl/>
        </w:rPr>
        <w:t xml:space="preserve">بعید نیست که ادله </w:t>
      </w:r>
      <w:r w:rsidR="00455209" w:rsidRPr="00FA520E">
        <w:rPr>
          <w:rFonts w:ascii="Traditional Arabic" w:hAnsi="Traditional Arabic" w:cs="Traditional Arabic" w:hint="cs"/>
          <w:rtl/>
        </w:rPr>
        <w:t xml:space="preserve">اینها را نیز شامل شوند </w:t>
      </w:r>
      <w:r w:rsidR="00896EC9">
        <w:rPr>
          <w:rFonts w:ascii="Traditional Arabic" w:hAnsi="Traditional Arabic" w:cs="Traditional Arabic" w:hint="cs"/>
          <w:rtl/>
        </w:rPr>
        <w:t>-</w:t>
      </w:r>
      <w:r w:rsidR="00455209" w:rsidRPr="00FA520E">
        <w:rPr>
          <w:rFonts w:ascii="Traditional Arabic" w:hAnsi="Traditional Arabic" w:cs="Traditional Arabic" w:hint="cs"/>
          <w:rtl/>
        </w:rPr>
        <w:t xml:space="preserve"> بعید نیست که بگوییم احسان این موارد را نیز شامل می</w:t>
      </w:r>
      <w:r w:rsidR="00455209" w:rsidRPr="00FA520E">
        <w:rPr>
          <w:rFonts w:ascii="Traditional Arabic" w:hAnsi="Traditional Arabic" w:cs="Traditional Arabic"/>
          <w:rtl/>
        </w:rPr>
        <w:softHyphen/>
      </w:r>
      <w:r w:rsidR="00455209" w:rsidRPr="00FA520E">
        <w:rPr>
          <w:rFonts w:ascii="Traditional Arabic" w:hAnsi="Traditional Arabic" w:cs="Traditional Arabic"/>
          <w:rtl/>
        </w:rPr>
        <w:softHyphen/>
      </w:r>
      <w:r w:rsidR="00455209" w:rsidRPr="00FA520E">
        <w:rPr>
          <w:rFonts w:ascii="Traditional Arabic" w:hAnsi="Traditional Arabic" w:cs="Traditional Arabic" w:hint="cs"/>
          <w:rtl/>
        </w:rPr>
        <w:t xml:space="preserve">شود؛ یعنی در این صورت </w:t>
      </w:r>
      <w:r w:rsidR="00896EC9">
        <w:rPr>
          <w:rFonts w:ascii="Traditional Arabic" w:hAnsi="Traditional Arabic" w:cs="Traditional Arabic" w:hint="cs"/>
          <w:rtl/>
        </w:rPr>
        <w:t>-</w:t>
      </w:r>
      <w:r w:rsidR="00455209" w:rsidRPr="00FA520E">
        <w:rPr>
          <w:rFonts w:ascii="Traditional Arabic" w:hAnsi="Traditional Arabic" w:cs="Traditional Arabic" w:hint="cs"/>
          <w:rtl/>
        </w:rPr>
        <w:t xml:space="preserve"> </w:t>
      </w:r>
      <w:r w:rsidR="00896EC9">
        <w:rPr>
          <w:rFonts w:ascii="Traditional Arabic" w:hAnsi="Traditional Arabic" w:cs="Traditional Arabic" w:hint="cs"/>
          <w:rtl/>
        </w:rPr>
        <w:t>-</w:t>
      </w:r>
      <w:r w:rsidR="00455209" w:rsidRPr="00FA520E">
        <w:rPr>
          <w:rFonts w:ascii="Traditional Arabic" w:hAnsi="Traditional Arabic" w:cs="Traditional Arabic" w:hint="cs"/>
          <w:rtl/>
        </w:rPr>
        <w:t xml:space="preserve"> می</w:t>
      </w:r>
      <w:r w:rsidR="00455209" w:rsidRPr="00FA520E">
        <w:rPr>
          <w:rFonts w:ascii="Traditional Arabic" w:hAnsi="Traditional Arabic" w:cs="Traditional Arabic"/>
          <w:rtl/>
        </w:rPr>
        <w:softHyphen/>
      </w:r>
      <w:r w:rsidR="00455209" w:rsidRPr="00FA520E">
        <w:rPr>
          <w:rFonts w:ascii="Traditional Arabic" w:hAnsi="Traditional Arabic" w:cs="Traditional Arabic" w:hint="cs"/>
          <w:rtl/>
        </w:rPr>
        <w:t>توان گفت پاسخ به نیاز معنوی و بازداشتن فرد از انحراف به گناه، مصداقی از احسان است؛ اگر چنین چیزی در اطلاقات وجود داشت در این صورت باید بگوییم احسان می</w:t>
      </w:r>
      <w:r w:rsidR="00455209" w:rsidRPr="00FA520E">
        <w:rPr>
          <w:rFonts w:ascii="Traditional Arabic" w:hAnsi="Traditional Arabic" w:cs="Traditional Arabic"/>
          <w:rtl/>
        </w:rPr>
        <w:softHyphen/>
      </w:r>
      <w:r w:rsidR="00455209" w:rsidRPr="00FA520E">
        <w:rPr>
          <w:rFonts w:ascii="Traditional Arabic" w:hAnsi="Traditional Arabic" w:cs="Traditional Arabic" w:hint="cs"/>
          <w:rtl/>
        </w:rPr>
        <w:t xml:space="preserve">تواند استحباب «امر به معروف و نهی از منکر» را </w:t>
      </w:r>
      <w:r w:rsidR="00943558">
        <w:rPr>
          <w:rFonts w:ascii="Traditional Arabic" w:hAnsi="Traditional Arabic" w:cs="Traditional Arabic" w:hint="cs"/>
          <w:rtl/>
        </w:rPr>
        <w:t>افاده</w:t>
      </w:r>
      <w:r w:rsidR="00455209" w:rsidRPr="00FA520E">
        <w:rPr>
          <w:rFonts w:ascii="Traditional Arabic" w:hAnsi="Traditional Arabic" w:cs="Traditional Arabic" w:hint="cs"/>
          <w:rtl/>
        </w:rPr>
        <w:t xml:space="preserve"> کند؛ چون علی</w:t>
      </w:r>
      <w:r w:rsidR="00455209" w:rsidRPr="00FA520E">
        <w:rPr>
          <w:rFonts w:ascii="Traditional Arabic" w:hAnsi="Traditional Arabic" w:cs="Traditional Arabic"/>
          <w:rtl/>
        </w:rPr>
        <w:softHyphen/>
      </w:r>
      <w:r w:rsidR="00455209" w:rsidRPr="00FA520E">
        <w:rPr>
          <w:rFonts w:ascii="Traditional Arabic" w:hAnsi="Traditional Arabic" w:cs="Traditional Arabic" w:hint="cs"/>
          <w:rtl/>
        </w:rPr>
        <w:t>القاعده حکم احسان استحباب است، بخصوص در مواردی که هدایت شخص یا تعالی شخص و ترقی او متوقف بر «امر به معروف و نهی از منکر» باشد، در این صورت «امر به معروف و نهی از منکر» مصداقی برای احسان خواهد بود.</w:t>
      </w:r>
    </w:p>
    <w:p w:rsidR="00455209" w:rsidRPr="00FA520E" w:rsidRDefault="00455209" w:rsidP="000A6DE5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lastRenderedPageBreak/>
        <w:t>بنابراین «امر به معروف و نهی از منکر»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تواند مصداقی از احسان بوده، با شمول قاعده «احسان و بر»، </w:t>
      </w:r>
      <w:r w:rsidR="00896EC9">
        <w:rPr>
          <w:rFonts w:ascii="Traditional Arabic" w:hAnsi="Traditional Arabic" w:cs="Traditional Arabic" w:hint="cs"/>
          <w:rtl/>
        </w:rPr>
        <w:t>-</w:t>
      </w:r>
      <w:r w:rsidR="00EB05B8" w:rsidRPr="00FA520E">
        <w:rPr>
          <w:rFonts w:ascii="Traditional Arabic" w:hAnsi="Traditional Arabic" w:cs="Traditional Arabic" w:hint="cs"/>
          <w:rtl/>
        </w:rPr>
        <w:t xml:space="preserve"> </w:t>
      </w:r>
      <w:r w:rsidRPr="00FA520E">
        <w:rPr>
          <w:rFonts w:ascii="Traditional Arabic" w:hAnsi="Traditional Arabic" w:cs="Traditional Arabic" w:hint="cs"/>
          <w:rtl/>
        </w:rPr>
        <w:t>«امر به معروف و نهی از منکر»</w:t>
      </w:r>
      <w:r w:rsidR="00EB05B8" w:rsidRPr="00FA520E">
        <w:rPr>
          <w:rFonts w:ascii="Traditional Arabic" w:hAnsi="Traditional Arabic" w:cs="Traditional Arabic" w:hint="cs"/>
          <w:rtl/>
        </w:rPr>
        <w:t xml:space="preserve"> </w:t>
      </w:r>
      <w:r w:rsidR="00896EC9">
        <w:rPr>
          <w:rFonts w:ascii="Traditional Arabic" w:hAnsi="Traditional Arabic" w:cs="Traditional Arabic" w:hint="cs"/>
          <w:rtl/>
        </w:rPr>
        <w:t>-</w:t>
      </w:r>
      <w:r w:rsidR="00EB05B8" w:rsidRPr="00FA520E">
        <w:rPr>
          <w:rFonts w:ascii="Traditional Arabic" w:hAnsi="Traditional Arabic" w:cs="Traditional Arabic" w:hint="cs"/>
          <w:rtl/>
        </w:rPr>
        <w:t xml:space="preserve"> فعلی مستحب باشد؛ البته این قاعده مستحب فقط مرتبه زبانی و یا عملی از «امر به معروف و نهی از منکر» که به طرف ضرر نمی</w:t>
      </w:r>
      <w:r w:rsidR="00EB05B8" w:rsidRPr="00FA520E">
        <w:rPr>
          <w:rFonts w:ascii="Traditional Arabic" w:hAnsi="Traditional Arabic" w:cs="Traditional Arabic"/>
          <w:rtl/>
        </w:rPr>
        <w:softHyphen/>
      </w:r>
      <w:r w:rsidR="00EB05B8" w:rsidRPr="00FA520E">
        <w:rPr>
          <w:rFonts w:ascii="Traditional Arabic" w:hAnsi="Traditional Arabic" w:cs="Traditional Arabic"/>
          <w:rtl/>
        </w:rPr>
        <w:softHyphen/>
      </w:r>
      <w:r w:rsidR="00EB05B8" w:rsidRPr="00FA520E">
        <w:rPr>
          <w:rFonts w:ascii="Traditional Arabic" w:hAnsi="Traditional Arabic" w:cs="Traditional Arabic" w:hint="cs"/>
          <w:rtl/>
        </w:rPr>
        <w:t xml:space="preserve">رساند را </w:t>
      </w:r>
      <w:r w:rsidR="00943558">
        <w:rPr>
          <w:rFonts w:ascii="Traditional Arabic" w:hAnsi="Traditional Arabic" w:cs="Traditional Arabic" w:hint="cs"/>
          <w:rtl/>
        </w:rPr>
        <w:t>در برمی‌گیرد</w:t>
      </w:r>
      <w:r w:rsidR="00EB05B8" w:rsidRPr="00FA520E">
        <w:rPr>
          <w:rFonts w:ascii="Traditional Arabic" w:hAnsi="Traditional Arabic" w:cs="Traditional Arabic" w:hint="cs"/>
          <w:rtl/>
        </w:rPr>
        <w:t xml:space="preserve"> </w:t>
      </w:r>
      <w:r w:rsidR="00943558">
        <w:rPr>
          <w:rFonts w:ascii="Traditional Arabic" w:hAnsi="Traditional Arabic" w:cs="Traditional Arabic" w:hint="cs"/>
          <w:rtl/>
        </w:rPr>
        <w:t>وگرنه</w:t>
      </w:r>
      <w:r w:rsidR="00EB05B8" w:rsidRPr="00FA520E">
        <w:rPr>
          <w:rFonts w:ascii="Traditional Arabic" w:hAnsi="Traditional Arabic" w:cs="Traditional Arabic" w:hint="cs"/>
          <w:rtl/>
        </w:rPr>
        <w:t xml:space="preserve"> امری استحبابی </w:t>
      </w:r>
      <w:r w:rsidR="00896EC9">
        <w:rPr>
          <w:rFonts w:ascii="Traditional Arabic" w:hAnsi="Traditional Arabic" w:cs="Traditional Arabic" w:hint="cs"/>
          <w:rtl/>
        </w:rPr>
        <w:t>-</w:t>
      </w:r>
      <w:r w:rsidR="00EB05B8" w:rsidRPr="00FA520E">
        <w:rPr>
          <w:rFonts w:ascii="Traditional Arabic" w:hAnsi="Traditional Arabic" w:cs="Traditional Arabic" w:hint="cs"/>
          <w:rtl/>
        </w:rPr>
        <w:t xml:space="preserve"> ادله مستحبات </w:t>
      </w:r>
      <w:r w:rsidR="00896EC9">
        <w:rPr>
          <w:rFonts w:ascii="Traditional Arabic" w:hAnsi="Traditional Arabic" w:cs="Traditional Arabic" w:hint="cs"/>
          <w:rtl/>
        </w:rPr>
        <w:t>-</w:t>
      </w:r>
      <w:r w:rsidR="00EB05B8" w:rsidRPr="00FA520E">
        <w:rPr>
          <w:rFonts w:ascii="Traditional Arabic" w:hAnsi="Traditional Arabic" w:cs="Traditional Arabic" w:hint="cs"/>
          <w:rtl/>
        </w:rPr>
        <w:t xml:space="preserve"> نمی</w:t>
      </w:r>
      <w:r w:rsidR="00EB05B8" w:rsidRPr="00FA520E">
        <w:rPr>
          <w:rFonts w:ascii="Traditional Arabic" w:hAnsi="Traditional Arabic" w:cs="Traditional Arabic"/>
          <w:rtl/>
        </w:rPr>
        <w:softHyphen/>
      </w:r>
      <w:r w:rsidR="00EB05B8" w:rsidRPr="00FA520E">
        <w:rPr>
          <w:rFonts w:ascii="Traditional Arabic" w:hAnsi="Traditional Arabic" w:cs="Traditional Arabic" w:hint="cs"/>
          <w:rtl/>
        </w:rPr>
        <w:t xml:space="preserve">تواند با مراتبی از «امر به معروف و نهی از منکر» را که </w:t>
      </w:r>
      <w:r w:rsidR="00943558">
        <w:rPr>
          <w:rFonts w:ascii="Traditional Arabic" w:hAnsi="Traditional Arabic" w:cs="Traditional Arabic" w:hint="cs"/>
          <w:rtl/>
        </w:rPr>
        <w:t>ذاتاً</w:t>
      </w:r>
      <w:r w:rsidR="00EB05B8" w:rsidRPr="00FA520E">
        <w:rPr>
          <w:rFonts w:ascii="Traditional Arabic" w:hAnsi="Traditional Arabic" w:cs="Traditional Arabic" w:hint="cs"/>
          <w:rtl/>
        </w:rPr>
        <w:t xml:space="preserve"> حرام هستند </w:t>
      </w:r>
      <w:r w:rsidR="00896EC9">
        <w:rPr>
          <w:rFonts w:ascii="Traditional Arabic" w:hAnsi="Traditional Arabic" w:cs="Traditional Arabic" w:hint="cs"/>
          <w:rtl/>
        </w:rPr>
        <w:t>-</w:t>
      </w:r>
      <w:r w:rsidR="00EB05B8" w:rsidRPr="00FA520E">
        <w:rPr>
          <w:rFonts w:ascii="Traditional Arabic" w:hAnsi="Traditional Arabic" w:cs="Traditional Arabic" w:hint="cs"/>
          <w:rtl/>
        </w:rPr>
        <w:t xml:space="preserve"> می</w:t>
      </w:r>
      <w:r w:rsidR="00EB05B8" w:rsidRPr="00FA520E">
        <w:rPr>
          <w:rFonts w:ascii="Traditional Arabic" w:hAnsi="Traditional Arabic" w:cs="Traditional Arabic"/>
          <w:rtl/>
        </w:rPr>
        <w:softHyphen/>
      </w:r>
      <w:r w:rsidR="00EB05B8" w:rsidRPr="00FA520E">
        <w:rPr>
          <w:rFonts w:ascii="Traditional Arabic" w:hAnsi="Traditional Arabic" w:cs="Traditional Arabic" w:hint="cs"/>
          <w:rtl/>
        </w:rPr>
        <w:t xml:space="preserve">خواهد طرف را بزند یا اقدام عملی انجام دهد مثلاً به زندان </w:t>
      </w:r>
      <w:r w:rsidR="00943558">
        <w:rPr>
          <w:rFonts w:ascii="Traditional Arabic" w:hAnsi="Traditional Arabic" w:cs="Traditional Arabic" w:hint="cs"/>
          <w:rtl/>
        </w:rPr>
        <w:t>بی‌افکند</w:t>
      </w:r>
      <w:r w:rsidR="00EB05B8" w:rsidRPr="00FA520E">
        <w:rPr>
          <w:rFonts w:ascii="Traditional Arabic" w:hAnsi="Traditional Arabic" w:cs="Traditional Arabic" w:hint="cs"/>
          <w:rtl/>
        </w:rPr>
        <w:t xml:space="preserve">. </w:t>
      </w:r>
      <w:r w:rsidR="00896EC9">
        <w:rPr>
          <w:rFonts w:ascii="Traditional Arabic" w:hAnsi="Traditional Arabic" w:cs="Traditional Arabic" w:hint="cs"/>
          <w:rtl/>
        </w:rPr>
        <w:t>-</w:t>
      </w:r>
      <w:r w:rsidR="00EB05B8" w:rsidRPr="00FA520E">
        <w:rPr>
          <w:rFonts w:ascii="Traditional Arabic" w:hAnsi="Traditional Arabic" w:cs="Traditional Arabic" w:hint="cs"/>
          <w:rtl/>
        </w:rPr>
        <w:t xml:space="preserve"> تزاحم پیدا کنند؛ به بیان دیگر ادله مستحبات نمی</w:t>
      </w:r>
      <w:r w:rsidR="00EB05B8" w:rsidRPr="00FA520E">
        <w:rPr>
          <w:rFonts w:ascii="Traditional Arabic" w:hAnsi="Traditional Arabic" w:cs="Traditional Arabic"/>
          <w:rtl/>
        </w:rPr>
        <w:softHyphen/>
      </w:r>
      <w:r w:rsidR="00EB05B8" w:rsidRPr="00FA520E">
        <w:rPr>
          <w:rFonts w:ascii="Traditional Arabic" w:hAnsi="Traditional Arabic" w:cs="Traditional Arabic" w:hint="cs"/>
          <w:rtl/>
        </w:rPr>
        <w:t>توانند با مراتبی از «امر به معروف و نهی از منکر» که فی حد نفس</w:t>
      </w:r>
      <w:r w:rsidR="00812D7A" w:rsidRPr="00FA520E">
        <w:rPr>
          <w:rFonts w:ascii="Traditional Arabic" w:hAnsi="Traditional Arabic" w:cs="Traditional Arabic" w:hint="cs"/>
          <w:rtl/>
        </w:rPr>
        <w:t>ه حرام هستند، تزاحم نموده، گوی</w:t>
      </w:r>
      <w:r w:rsidR="00EB05B8" w:rsidRPr="00FA520E">
        <w:rPr>
          <w:rFonts w:ascii="Traditional Arabic" w:hAnsi="Traditional Arabic" w:cs="Traditional Arabic" w:hint="cs"/>
          <w:rtl/>
        </w:rPr>
        <w:t xml:space="preserve">د چون این </w:t>
      </w:r>
      <w:r w:rsidR="00896EC9">
        <w:rPr>
          <w:rFonts w:ascii="Traditional Arabic" w:hAnsi="Traditional Arabic" w:cs="Traditional Arabic" w:hint="cs"/>
          <w:rtl/>
        </w:rPr>
        <w:t>-</w:t>
      </w:r>
      <w:r w:rsidR="002E1E49" w:rsidRPr="00FA520E">
        <w:rPr>
          <w:rFonts w:ascii="Traditional Arabic" w:hAnsi="Traditional Arabic" w:cs="Traditional Arabic" w:hint="cs"/>
          <w:rtl/>
        </w:rPr>
        <w:t xml:space="preserve"> «امر به معروف و نهی از منکر» </w:t>
      </w:r>
      <w:r w:rsidR="00896EC9">
        <w:rPr>
          <w:rFonts w:ascii="Traditional Arabic" w:hAnsi="Traditional Arabic" w:cs="Traditional Arabic" w:hint="cs"/>
          <w:rtl/>
        </w:rPr>
        <w:t>-</w:t>
      </w:r>
      <w:r w:rsidR="002E1E49" w:rsidRPr="00FA520E">
        <w:rPr>
          <w:rFonts w:ascii="Traditional Arabic" w:hAnsi="Traditional Arabic" w:cs="Traditional Arabic" w:hint="cs"/>
          <w:rtl/>
        </w:rPr>
        <w:t xml:space="preserve"> </w:t>
      </w:r>
      <w:r w:rsidR="00EB05B8" w:rsidRPr="00FA520E">
        <w:rPr>
          <w:rFonts w:ascii="Traditional Arabic" w:hAnsi="Traditional Arabic" w:cs="Traditional Arabic" w:hint="cs"/>
          <w:rtl/>
        </w:rPr>
        <w:t>مهم</w:t>
      </w:r>
      <w:r w:rsidR="00EB05B8" w:rsidRPr="00FA520E">
        <w:rPr>
          <w:rFonts w:ascii="Traditional Arabic" w:hAnsi="Traditional Arabic" w:cs="Traditional Arabic"/>
          <w:rtl/>
        </w:rPr>
        <w:softHyphen/>
      </w:r>
      <w:r w:rsidR="00EB05B8" w:rsidRPr="00FA520E">
        <w:rPr>
          <w:rFonts w:ascii="Traditional Arabic" w:hAnsi="Traditional Arabic" w:cs="Traditional Arabic" w:hint="cs"/>
          <w:rtl/>
        </w:rPr>
        <w:t xml:space="preserve">تر است </w:t>
      </w:r>
      <w:r w:rsidR="00896EC9">
        <w:rPr>
          <w:rFonts w:ascii="Traditional Arabic" w:hAnsi="Traditional Arabic" w:cs="Traditional Arabic" w:hint="cs"/>
          <w:rtl/>
        </w:rPr>
        <w:t>-</w:t>
      </w:r>
      <w:r w:rsidR="002E1E49" w:rsidRPr="00FA520E">
        <w:rPr>
          <w:rFonts w:ascii="Traditional Arabic" w:hAnsi="Traditional Arabic" w:cs="Traditional Arabic" w:hint="cs"/>
          <w:rtl/>
        </w:rPr>
        <w:t xml:space="preserve"> فعل حرام مانند زدن و زندانی کردن و... </w:t>
      </w:r>
      <w:r w:rsidR="00896EC9">
        <w:rPr>
          <w:rFonts w:ascii="Traditional Arabic" w:hAnsi="Traditional Arabic" w:cs="Traditional Arabic" w:hint="cs"/>
          <w:rtl/>
        </w:rPr>
        <w:t>-</w:t>
      </w:r>
      <w:r w:rsidR="002E1E49" w:rsidRPr="00FA520E">
        <w:rPr>
          <w:rFonts w:ascii="Traditional Arabic" w:hAnsi="Traditional Arabic" w:cs="Traditional Arabic" w:hint="cs"/>
          <w:rtl/>
        </w:rPr>
        <w:t xml:space="preserve"> </w:t>
      </w:r>
      <w:r w:rsidR="00EB05B8" w:rsidRPr="00FA520E">
        <w:rPr>
          <w:rFonts w:ascii="Traditional Arabic" w:hAnsi="Traditional Arabic" w:cs="Traditional Arabic" w:hint="cs"/>
          <w:rtl/>
        </w:rPr>
        <w:t>می</w:t>
      </w:r>
      <w:r w:rsidR="00EB05B8" w:rsidRPr="00FA520E">
        <w:rPr>
          <w:rFonts w:ascii="Traditional Arabic" w:hAnsi="Traditional Arabic" w:cs="Traditional Arabic"/>
          <w:rtl/>
        </w:rPr>
        <w:softHyphen/>
      </w:r>
      <w:r w:rsidR="00EB05B8" w:rsidRPr="00FA520E">
        <w:rPr>
          <w:rFonts w:ascii="Traditional Arabic" w:hAnsi="Traditional Arabic" w:cs="Traditional Arabic" w:hint="cs"/>
          <w:rtl/>
        </w:rPr>
        <w:t xml:space="preserve">توان این کار را </w:t>
      </w:r>
      <w:r w:rsidR="00896EC9">
        <w:rPr>
          <w:rFonts w:ascii="Traditional Arabic" w:hAnsi="Traditional Arabic" w:cs="Traditional Arabic" w:hint="cs"/>
          <w:rtl/>
        </w:rPr>
        <w:t>-</w:t>
      </w:r>
      <w:r w:rsidR="002E1E49" w:rsidRPr="00FA520E">
        <w:rPr>
          <w:rFonts w:ascii="Traditional Arabic" w:hAnsi="Traditional Arabic" w:cs="Traditional Arabic" w:hint="cs"/>
          <w:rtl/>
        </w:rPr>
        <w:t xml:space="preserve"> «امر به معروف و نهی از منکر»</w:t>
      </w:r>
      <w:r w:rsidR="00896EC9">
        <w:rPr>
          <w:rFonts w:ascii="Traditional Arabic" w:hAnsi="Traditional Arabic" w:cs="Traditional Arabic" w:hint="cs"/>
          <w:rtl/>
        </w:rPr>
        <w:t>-</w:t>
      </w:r>
      <w:r w:rsidR="002E1E49" w:rsidRPr="00FA520E">
        <w:rPr>
          <w:rFonts w:ascii="Traditional Arabic" w:hAnsi="Traditional Arabic" w:cs="Traditional Arabic" w:hint="cs"/>
          <w:rtl/>
        </w:rPr>
        <w:t xml:space="preserve"> </w:t>
      </w:r>
      <w:r w:rsidR="00EB05B8" w:rsidRPr="00FA520E">
        <w:rPr>
          <w:rFonts w:ascii="Traditional Arabic" w:hAnsi="Traditional Arabic" w:cs="Traditional Arabic" w:hint="cs"/>
          <w:rtl/>
        </w:rPr>
        <w:t>انجام داد</w:t>
      </w:r>
      <w:r w:rsidR="002E1E49" w:rsidRPr="00FA520E">
        <w:rPr>
          <w:rFonts w:ascii="Traditional Arabic" w:hAnsi="Traditional Arabic" w:cs="Traditional Arabic" w:hint="cs"/>
          <w:rtl/>
        </w:rPr>
        <w:t xml:space="preserve"> برخلاف بعض ادله قبلی که </w:t>
      </w:r>
      <w:r w:rsidR="00812D7A" w:rsidRPr="00FA520E">
        <w:rPr>
          <w:rFonts w:ascii="Traditional Arabic" w:hAnsi="Traditional Arabic" w:cs="Traditional Arabic" w:hint="cs"/>
          <w:rtl/>
        </w:rPr>
        <w:t>می</w:t>
      </w:r>
      <w:r w:rsidR="00812D7A" w:rsidRPr="00FA520E">
        <w:rPr>
          <w:rFonts w:ascii="Traditional Arabic" w:hAnsi="Traditional Arabic" w:cs="Traditional Arabic"/>
          <w:rtl/>
        </w:rPr>
        <w:softHyphen/>
      </w:r>
      <w:r w:rsidR="00812D7A" w:rsidRPr="00FA520E">
        <w:rPr>
          <w:rFonts w:ascii="Traditional Arabic" w:hAnsi="Traditional Arabic" w:cs="Traditional Arabic" w:hint="cs"/>
          <w:rtl/>
        </w:rPr>
        <w:t xml:space="preserve">توانستند </w:t>
      </w:r>
      <w:r w:rsidR="002E1E49" w:rsidRPr="00FA520E">
        <w:rPr>
          <w:rFonts w:ascii="Traditional Arabic" w:hAnsi="Traditional Arabic" w:cs="Traditional Arabic" w:hint="cs"/>
          <w:rtl/>
        </w:rPr>
        <w:t xml:space="preserve">مراتب بالاتر از «امر به معروف و نهی از منکر» را نیز </w:t>
      </w:r>
      <w:r w:rsidR="007328E8">
        <w:rPr>
          <w:rFonts w:ascii="Traditional Arabic" w:hAnsi="Traditional Arabic" w:cs="Traditional Arabic" w:hint="cs"/>
          <w:rtl/>
        </w:rPr>
        <w:t>در برمی‌گرفتند</w:t>
      </w:r>
      <w:r w:rsidR="00C937FE" w:rsidRPr="00FA520E">
        <w:rPr>
          <w:rFonts w:ascii="Traditional Arabic" w:hAnsi="Traditional Arabic" w:cs="Traditional Arabic" w:hint="cs"/>
          <w:rtl/>
        </w:rPr>
        <w:t xml:space="preserve"> </w:t>
      </w:r>
      <w:r w:rsidR="00812D7A" w:rsidRPr="00FA520E">
        <w:rPr>
          <w:rFonts w:ascii="Traditional Arabic" w:hAnsi="Traditional Arabic" w:cs="Traditional Arabic" w:hint="cs"/>
          <w:rtl/>
        </w:rPr>
        <w:t>پس قاعده «احسان و بر» چون قاعده</w:t>
      </w:r>
      <w:r w:rsidR="00812D7A" w:rsidRPr="00FA520E">
        <w:rPr>
          <w:rFonts w:ascii="Traditional Arabic" w:hAnsi="Traditional Arabic" w:cs="Traditional Arabic"/>
          <w:rtl/>
        </w:rPr>
        <w:softHyphen/>
      </w:r>
      <w:r w:rsidR="00812D7A" w:rsidRPr="00FA520E">
        <w:rPr>
          <w:rFonts w:ascii="Traditional Arabic" w:hAnsi="Traditional Arabic" w:cs="Traditional Arabic" w:hint="cs"/>
          <w:rtl/>
        </w:rPr>
        <w:t>ای مستحبی است بیش از استحباب را افاده نمی</w:t>
      </w:r>
      <w:r w:rsidR="00812D7A" w:rsidRPr="00FA520E">
        <w:rPr>
          <w:rFonts w:ascii="Traditional Arabic" w:hAnsi="Traditional Arabic" w:cs="Traditional Arabic"/>
          <w:rtl/>
        </w:rPr>
        <w:softHyphen/>
      </w:r>
      <w:r w:rsidR="00812D7A" w:rsidRPr="00FA520E">
        <w:rPr>
          <w:rFonts w:ascii="Traditional Arabic" w:hAnsi="Traditional Arabic" w:cs="Traditional Arabic" w:hint="cs"/>
          <w:rtl/>
        </w:rPr>
        <w:t xml:space="preserve">کند و نتیجه آن شمول مرتبه زبانی و عملی «امر به معروف و نهی از منکر» است که موجب اضرار و ایذاء به غیر نباشد اگر «امر به معروف و نهی از منکر» به این موارد </w:t>
      </w:r>
      <w:r w:rsidR="00896EC9">
        <w:rPr>
          <w:rFonts w:ascii="Traditional Arabic" w:hAnsi="Traditional Arabic" w:cs="Traditional Arabic" w:hint="cs"/>
          <w:rtl/>
        </w:rPr>
        <w:t>-</w:t>
      </w:r>
      <w:r w:rsidR="00812D7A" w:rsidRPr="00FA520E">
        <w:rPr>
          <w:rFonts w:ascii="Traditional Arabic" w:hAnsi="Traditional Arabic" w:cs="Traditional Arabic" w:hint="cs"/>
          <w:rtl/>
        </w:rPr>
        <w:t xml:space="preserve"> اضرار و ایذاء </w:t>
      </w:r>
      <w:r w:rsidR="00896EC9">
        <w:rPr>
          <w:rFonts w:ascii="Traditional Arabic" w:hAnsi="Traditional Arabic" w:cs="Traditional Arabic" w:hint="cs"/>
          <w:rtl/>
        </w:rPr>
        <w:t>-</w:t>
      </w:r>
      <w:r w:rsidR="00812D7A" w:rsidRPr="00FA520E">
        <w:rPr>
          <w:rFonts w:ascii="Traditional Arabic" w:hAnsi="Traditional Arabic" w:cs="Traditional Arabic" w:hint="cs"/>
          <w:rtl/>
        </w:rPr>
        <w:t xml:space="preserve"> منجر شود؛ آن ادله </w:t>
      </w:r>
      <w:r w:rsidR="00896EC9">
        <w:rPr>
          <w:rFonts w:ascii="Traditional Arabic" w:hAnsi="Traditional Arabic" w:cs="Traditional Arabic" w:hint="cs"/>
          <w:rtl/>
        </w:rPr>
        <w:t>-</w:t>
      </w:r>
      <w:r w:rsidR="00812D7A" w:rsidRPr="00FA520E">
        <w:rPr>
          <w:rFonts w:ascii="Traditional Arabic" w:hAnsi="Traditional Arabic" w:cs="Traditional Arabic" w:hint="cs"/>
          <w:rtl/>
        </w:rPr>
        <w:t xml:space="preserve"> ادله حرمت اضرار و ایذاء </w:t>
      </w:r>
      <w:r w:rsidR="00896EC9">
        <w:rPr>
          <w:rFonts w:ascii="Traditional Arabic" w:hAnsi="Traditional Arabic" w:cs="Traditional Arabic" w:hint="cs"/>
          <w:rtl/>
        </w:rPr>
        <w:t>-</w:t>
      </w:r>
      <w:r w:rsidR="00812D7A" w:rsidRPr="00FA520E">
        <w:rPr>
          <w:rFonts w:ascii="Traditional Arabic" w:hAnsi="Traditional Arabic" w:cs="Traditional Arabic" w:hint="cs"/>
          <w:rtl/>
        </w:rPr>
        <w:t xml:space="preserve"> مقدم </w:t>
      </w:r>
      <w:r w:rsidR="00896EC9">
        <w:rPr>
          <w:rFonts w:ascii="Traditional Arabic" w:hAnsi="Traditional Arabic" w:cs="Traditional Arabic" w:hint="cs"/>
          <w:rtl/>
        </w:rPr>
        <w:t>-</w:t>
      </w:r>
      <w:r w:rsidR="00812D7A" w:rsidRPr="00FA520E">
        <w:rPr>
          <w:rFonts w:ascii="Traditional Arabic" w:hAnsi="Traditional Arabic" w:cs="Traditional Arabic" w:hint="cs"/>
          <w:rtl/>
        </w:rPr>
        <w:t xml:space="preserve"> بر قاعده «احسان و بر» </w:t>
      </w:r>
      <w:r w:rsidR="00896EC9">
        <w:rPr>
          <w:rFonts w:ascii="Traditional Arabic" w:hAnsi="Traditional Arabic" w:cs="Traditional Arabic" w:hint="cs"/>
          <w:rtl/>
        </w:rPr>
        <w:t>-</w:t>
      </w:r>
      <w:r w:rsidR="00812D7A" w:rsidRPr="00FA520E">
        <w:rPr>
          <w:rFonts w:ascii="Traditional Arabic" w:hAnsi="Traditional Arabic" w:cs="Traditional Arabic" w:hint="cs"/>
          <w:rtl/>
        </w:rPr>
        <w:t xml:space="preserve"> است.</w:t>
      </w:r>
    </w:p>
    <w:p w:rsidR="00812D7A" w:rsidRPr="00FA520E" w:rsidRDefault="00812D7A" w:rsidP="000A6DE5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سؤال: اگر احسان مصداق دفع ضرر باشد؟</w:t>
      </w:r>
    </w:p>
    <w:p w:rsidR="000A6DE5" w:rsidRPr="00FA520E" w:rsidRDefault="00812D7A" w:rsidP="000A6DE5">
      <w:p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جواب: در این صورت تحت قاعده «وجوب دفع ضرر محتمل» قرار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گیرد و تزاحم پیدا </w:t>
      </w:r>
      <w:r w:rsidR="000A6DE5" w:rsidRPr="00FA520E">
        <w:rPr>
          <w:rFonts w:ascii="Traditional Arabic" w:hAnsi="Traditional Arabic" w:cs="Traditional Arabic" w:hint="cs"/>
          <w:rtl/>
        </w:rPr>
        <w:t>شده،</w:t>
      </w:r>
      <w:r w:rsidRPr="00FA520E">
        <w:rPr>
          <w:rFonts w:ascii="Traditional Arabic" w:hAnsi="Traditional Arabic" w:cs="Traditional Arabic" w:hint="cs"/>
          <w:rtl/>
        </w:rPr>
        <w:t xml:space="preserve"> «امر به معروف و نهی از منکر» مقدم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شود</w:t>
      </w:r>
      <w:r w:rsidR="000A6DE5" w:rsidRPr="00FA520E">
        <w:rPr>
          <w:rFonts w:ascii="Traditional Arabic" w:hAnsi="Traditional Arabic" w:cs="Traditional Arabic" w:hint="cs"/>
          <w:rtl/>
        </w:rPr>
        <w:t>؛ مطلقات احسان چیزی بیش از استحباب را افاده نمی</w:t>
      </w:r>
      <w:r w:rsidR="000A6DE5" w:rsidRPr="00FA520E">
        <w:rPr>
          <w:rFonts w:ascii="Traditional Arabic" w:hAnsi="Traditional Arabic" w:cs="Traditional Arabic"/>
          <w:rtl/>
        </w:rPr>
        <w:softHyphen/>
      </w:r>
      <w:r w:rsidR="000A6DE5" w:rsidRPr="00FA520E">
        <w:rPr>
          <w:rFonts w:ascii="Traditional Arabic" w:hAnsi="Traditional Arabic" w:cs="Traditional Arabic" w:hint="cs"/>
          <w:rtl/>
        </w:rPr>
        <w:t>کند لذا مواردی که حالت دفع ضرری دارند، تحت قاعده «وجوب دفع ضرر محتمل» قرار می</w:t>
      </w:r>
      <w:r w:rsidR="000A6DE5" w:rsidRPr="00FA520E">
        <w:rPr>
          <w:rFonts w:ascii="Traditional Arabic" w:hAnsi="Traditional Arabic" w:cs="Traditional Arabic"/>
          <w:rtl/>
        </w:rPr>
        <w:softHyphen/>
      </w:r>
      <w:r w:rsidR="000A6DE5" w:rsidRPr="00FA520E">
        <w:rPr>
          <w:rFonts w:ascii="Traditional Arabic" w:hAnsi="Traditional Arabic" w:cs="Traditional Arabic" w:hint="cs"/>
          <w:rtl/>
        </w:rPr>
        <w:t xml:space="preserve">گیرند و با این دلیل استحبابی </w:t>
      </w:r>
      <w:r w:rsidR="00896EC9">
        <w:rPr>
          <w:rFonts w:ascii="Traditional Arabic" w:hAnsi="Traditional Arabic" w:cs="Traditional Arabic" w:hint="cs"/>
          <w:rtl/>
        </w:rPr>
        <w:t>-</w:t>
      </w:r>
      <w:r w:rsidR="000A6DE5" w:rsidRPr="00FA520E">
        <w:rPr>
          <w:rFonts w:ascii="Traditional Arabic" w:hAnsi="Traditional Arabic" w:cs="Traditional Arabic" w:hint="cs"/>
          <w:rtl/>
        </w:rPr>
        <w:t xml:space="preserve"> قاعده «احسان و بر» </w:t>
      </w:r>
      <w:r w:rsidR="00896EC9">
        <w:rPr>
          <w:rFonts w:ascii="Traditional Arabic" w:hAnsi="Traditional Arabic" w:cs="Traditional Arabic" w:hint="cs"/>
          <w:rtl/>
        </w:rPr>
        <w:t>-</w:t>
      </w:r>
      <w:r w:rsidR="000A6DE5" w:rsidRPr="00FA520E">
        <w:rPr>
          <w:rFonts w:ascii="Traditional Arabic" w:hAnsi="Traditional Arabic" w:cs="Traditional Arabic" w:hint="cs"/>
          <w:rtl/>
        </w:rPr>
        <w:t xml:space="preserve"> نمی</w:t>
      </w:r>
      <w:r w:rsidR="000A6DE5" w:rsidRPr="00FA520E">
        <w:rPr>
          <w:rFonts w:ascii="Traditional Arabic" w:hAnsi="Traditional Arabic" w:cs="Traditional Arabic"/>
          <w:rtl/>
        </w:rPr>
        <w:softHyphen/>
      </w:r>
      <w:r w:rsidR="000A6DE5" w:rsidRPr="00FA520E">
        <w:rPr>
          <w:rFonts w:ascii="Traditional Arabic" w:hAnsi="Traditional Arabic" w:cs="Traditional Arabic" w:hint="cs"/>
          <w:rtl/>
        </w:rPr>
        <w:t xml:space="preserve">توان آن </w:t>
      </w:r>
      <w:r w:rsidR="00896EC9">
        <w:rPr>
          <w:rFonts w:ascii="Traditional Arabic" w:hAnsi="Traditional Arabic" w:cs="Traditional Arabic" w:hint="cs"/>
          <w:rtl/>
        </w:rPr>
        <w:t>-</w:t>
      </w:r>
      <w:r w:rsidR="000A6DE5" w:rsidRPr="00FA520E">
        <w:rPr>
          <w:rFonts w:ascii="Traditional Arabic" w:hAnsi="Traditional Arabic" w:cs="Traditional Arabic" w:hint="cs"/>
          <w:rtl/>
        </w:rPr>
        <w:t xml:space="preserve"> وجوب مراتبی از «امر به معروف و نهی از منکر» که موجب اضرار هستند </w:t>
      </w:r>
      <w:r w:rsidR="00896EC9">
        <w:rPr>
          <w:rFonts w:ascii="Traditional Arabic" w:hAnsi="Traditional Arabic" w:cs="Traditional Arabic" w:hint="cs"/>
          <w:rtl/>
        </w:rPr>
        <w:t>-</w:t>
      </w:r>
      <w:r w:rsidR="000A6DE5" w:rsidRPr="00FA520E">
        <w:rPr>
          <w:rFonts w:ascii="Traditional Arabic" w:hAnsi="Traditional Arabic" w:cs="Traditional Arabic" w:hint="cs"/>
          <w:rtl/>
        </w:rPr>
        <w:t xml:space="preserve"> را استفاده کرد</w:t>
      </w:r>
      <w:r w:rsidR="000A6DE5" w:rsidRPr="00FA520E">
        <w:rPr>
          <w:rFonts w:ascii="Traditional Arabic" w:hAnsi="Traditional Arabic" w:cs="Traditional Arabic"/>
        </w:rPr>
        <w:t>.</w:t>
      </w:r>
    </w:p>
    <w:p w:rsidR="000A6DE5" w:rsidRPr="00FA520E" w:rsidRDefault="00896EC9" w:rsidP="000A6DE5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-</w:t>
      </w:r>
      <w:r w:rsidR="00623B1B" w:rsidRPr="00FA520E">
        <w:rPr>
          <w:rFonts w:ascii="Traditional Arabic" w:hAnsi="Traditional Arabic" w:cs="Traditional Arabic" w:hint="cs"/>
          <w:rtl/>
        </w:rPr>
        <w:t xml:space="preserve"> این بخش از قواعد عامه</w:t>
      </w:r>
      <w:r w:rsidR="00623B1B" w:rsidRPr="00FA520E">
        <w:rPr>
          <w:rFonts w:ascii="Traditional Arabic" w:hAnsi="Traditional Arabic" w:cs="Traditional Arabic"/>
          <w:rtl/>
        </w:rPr>
        <w:softHyphen/>
      </w:r>
      <w:r w:rsidR="00623B1B" w:rsidRPr="00FA520E">
        <w:rPr>
          <w:rFonts w:ascii="Traditional Arabic" w:hAnsi="Traditional Arabic" w:cs="Traditional Arabic" w:hint="cs"/>
          <w:rtl/>
        </w:rPr>
        <w:t>ای که در «امر به معروف و نهی از منکر» ذکر می</w:t>
      </w:r>
      <w:r w:rsidR="00623B1B" w:rsidRPr="00FA520E">
        <w:rPr>
          <w:rFonts w:ascii="Traditional Arabic" w:hAnsi="Traditional Arabic" w:cs="Traditional Arabic"/>
          <w:rtl/>
        </w:rPr>
        <w:softHyphen/>
      </w:r>
      <w:r w:rsidR="00623B1B" w:rsidRPr="00FA520E">
        <w:rPr>
          <w:rFonts w:ascii="Traditional Arabic" w:hAnsi="Traditional Arabic" w:cs="Traditional Arabic" w:hint="cs"/>
          <w:rtl/>
        </w:rPr>
        <w:t>شوند مطلقاً در کتب فقهی مطرح نشده</w:t>
      </w:r>
      <w:r w:rsidR="00623B1B" w:rsidRPr="00FA520E">
        <w:rPr>
          <w:rFonts w:ascii="Traditional Arabic" w:hAnsi="Traditional Arabic" w:cs="Traditional Arabic"/>
          <w:rtl/>
        </w:rPr>
        <w:softHyphen/>
      </w:r>
      <w:r w:rsidR="00623B1B" w:rsidRPr="00FA520E">
        <w:rPr>
          <w:rFonts w:ascii="Traditional Arabic" w:hAnsi="Traditional Arabic" w:cs="Traditional Arabic" w:hint="cs"/>
          <w:rtl/>
        </w:rPr>
        <w:t xml:space="preserve">اند، ادله عقلی «امر به معروف و نهی از منکر» نیز به صورت سر بسته مطرح شده است و ما به صورت مبسوط به جوانب آنها پرداختیم؛ در این ادله </w:t>
      </w:r>
      <w:r>
        <w:rPr>
          <w:rFonts w:ascii="Traditional Arabic" w:hAnsi="Traditional Arabic" w:cs="Traditional Arabic" w:hint="cs"/>
          <w:rtl/>
        </w:rPr>
        <w:t>-</w:t>
      </w:r>
      <w:r w:rsidR="00623B1B" w:rsidRPr="00FA520E">
        <w:rPr>
          <w:rFonts w:ascii="Traditional Arabic" w:hAnsi="Traditional Arabic" w:cs="Traditional Arabic" w:hint="cs"/>
          <w:rtl/>
        </w:rPr>
        <w:t xml:space="preserve"> قواعد عامه </w:t>
      </w:r>
      <w:r>
        <w:rPr>
          <w:rFonts w:ascii="Traditional Arabic" w:hAnsi="Traditional Arabic" w:cs="Traditional Arabic" w:hint="cs"/>
          <w:rtl/>
        </w:rPr>
        <w:t>-</w:t>
      </w:r>
      <w:r w:rsidR="00623B1B" w:rsidRPr="00FA520E">
        <w:rPr>
          <w:rFonts w:ascii="Traditional Arabic" w:hAnsi="Traditional Arabic" w:cs="Traditional Arabic" w:hint="cs"/>
          <w:rtl/>
        </w:rPr>
        <w:t xml:space="preserve"> نیز به نظر می</w:t>
      </w:r>
      <w:r w:rsidR="00623B1B" w:rsidRPr="00FA520E">
        <w:rPr>
          <w:rFonts w:ascii="Traditional Arabic" w:hAnsi="Traditional Arabic" w:cs="Traditional Arabic"/>
          <w:rtl/>
        </w:rPr>
        <w:softHyphen/>
      </w:r>
      <w:r w:rsidR="00623B1B" w:rsidRPr="00FA520E">
        <w:rPr>
          <w:rFonts w:ascii="Traditional Arabic" w:hAnsi="Traditional Arabic" w:cs="Traditional Arabic" w:hint="cs"/>
          <w:rtl/>
        </w:rPr>
        <w:t>آید ادله عامه</w:t>
      </w:r>
      <w:r w:rsidR="00623B1B" w:rsidRPr="00FA520E">
        <w:rPr>
          <w:rFonts w:ascii="Traditional Arabic" w:hAnsi="Traditional Arabic" w:cs="Traditional Arabic"/>
          <w:rtl/>
        </w:rPr>
        <w:softHyphen/>
      </w:r>
      <w:r w:rsidR="00623B1B" w:rsidRPr="00FA520E">
        <w:rPr>
          <w:rFonts w:ascii="Traditional Arabic" w:hAnsi="Traditional Arabic" w:cs="Traditional Arabic" w:hint="cs"/>
          <w:rtl/>
        </w:rPr>
        <w:t xml:space="preserve">ای وجود دارد </w:t>
      </w:r>
      <w:r w:rsidR="007328E8">
        <w:rPr>
          <w:rFonts w:ascii="Traditional Arabic" w:hAnsi="Traditional Arabic" w:cs="Traditional Arabic" w:hint="cs"/>
          <w:rtl/>
        </w:rPr>
        <w:t>که</w:t>
      </w:r>
      <w:r w:rsidR="00623B1B" w:rsidRPr="00FA520E">
        <w:rPr>
          <w:rFonts w:ascii="Traditional Arabic" w:hAnsi="Traditional Arabic" w:cs="Traditional Arabic" w:hint="cs"/>
          <w:rtl/>
        </w:rPr>
        <w:t xml:space="preserve"> اگر ادله خاصه</w:t>
      </w:r>
      <w:r w:rsidR="00623B1B" w:rsidRPr="00FA520E">
        <w:rPr>
          <w:rFonts w:ascii="Traditional Arabic" w:hAnsi="Traditional Arabic" w:cs="Traditional Arabic"/>
          <w:rtl/>
        </w:rPr>
        <w:softHyphen/>
      </w:r>
      <w:r w:rsidR="00623B1B" w:rsidRPr="00FA520E">
        <w:rPr>
          <w:rFonts w:ascii="Traditional Arabic" w:hAnsi="Traditional Arabic" w:cs="Traditional Arabic" w:hint="cs"/>
          <w:rtl/>
        </w:rPr>
        <w:t>ای نیز وجود نداشت «امر به معروف و نهی از منکر» می</w:t>
      </w:r>
      <w:r w:rsidR="00623B1B" w:rsidRPr="00FA520E">
        <w:rPr>
          <w:rFonts w:ascii="Traditional Arabic" w:hAnsi="Traditional Arabic" w:cs="Traditional Arabic"/>
          <w:rtl/>
        </w:rPr>
        <w:softHyphen/>
      </w:r>
      <w:r w:rsidR="00623B1B" w:rsidRPr="00FA520E">
        <w:rPr>
          <w:rFonts w:ascii="Traditional Arabic" w:hAnsi="Traditional Arabic" w:cs="Traditional Arabic" w:hint="cs"/>
          <w:rtl/>
        </w:rPr>
        <w:t xml:space="preserve">توانست مصداقی از آنها باشد. </w:t>
      </w:r>
      <w:r>
        <w:rPr>
          <w:rFonts w:ascii="Traditional Arabic" w:hAnsi="Traditional Arabic" w:cs="Traditional Arabic" w:hint="cs"/>
          <w:rtl/>
        </w:rPr>
        <w:t>-</w:t>
      </w:r>
      <w:r w:rsidR="00623B1B" w:rsidRPr="00FA520E">
        <w:rPr>
          <w:rFonts w:ascii="Traditional Arabic" w:hAnsi="Traditional Arabic" w:cs="Traditional Arabic" w:hint="cs"/>
          <w:rtl/>
        </w:rPr>
        <w:t xml:space="preserve"> </w:t>
      </w:r>
    </w:p>
    <w:p w:rsidR="006F1B2E" w:rsidRPr="009F0001" w:rsidRDefault="006F1B2E" w:rsidP="006F1B2E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قاعده «نصح المؤمن»</w:t>
      </w:r>
    </w:p>
    <w:p w:rsidR="00623B1B" w:rsidRPr="00FA520E" w:rsidRDefault="00623B1B" w:rsidP="007328E8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قاعده چهارمی که ممکن است بر «امر به معروف و نهی از منکر» دلالت داشته باشد قاعده «نصح المؤمن» است؛ که به طور خاص در روایت به آن پرداخ</w:t>
      </w:r>
      <w:r w:rsidR="007328E8">
        <w:rPr>
          <w:rFonts w:ascii="Traditional Arabic" w:hAnsi="Traditional Arabic" w:cs="Traditional Arabic" w:hint="cs"/>
          <w:rtl/>
        </w:rPr>
        <w:t>ته شده است و «نصح المؤمن» و نصیحة</w:t>
      </w:r>
      <w:r w:rsidRPr="00FA520E">
        <w:rPr>
          <w:rFonts w:ascii="Traditional Arabic" w:hAnsi="Traditional Arabic" w:cs="Traditional Arabic" w:hint="cs"/>
          <w:rtl/>
        </w:rPr>
        <w:t xml:space="preserve"> المؤمن» و «اهتمام به امور مسلمین» یک یا دو قاعده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ای هستند که ممکن است با بحث «امر به معروف و نهی از منکر» انطباق پیدا کنند.</w:t>
      </w:r>
    </w:p>
    <w:p w:rsidR="00A37E11" w:rsidRPr="009F0001" w:rsidRDefault="00A37E11" w:rsidP="00A37E11">
      <w:pPr>
        <w:pStyle w:val="50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تقریر استدلال</w:t>
      </w:r>
    </w:p>
    <w:p w:rsidR="00623B1B" w:rsidRPr="00FA520E" w:rsidRDefault="00623B1B" w:rsidP="00A37E11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یکی از موارد «</w:t>
      </w:r>
      <w:r w:rsidR="00AB6EC1">
        <w:rPr>
          <w:rFonts w:ascii="Traditional Arabic" w:hAnsi="Traditional Arabic" w:cs="Traditional Arabic" w:hint="cs"/>
          <w:rtl/>
        </w:rPr>
        <w:t>خیرخواهی</w:t>
      </w:r>
      <w:r w:rsidRPr="00FA520E">
        <w:rPr>
          <w:rFonts w:ascii="Traditional Arabic" w:hAnsi="Traditional Arabic" w:cs="Traditional Arabic" w:hint="cs"/>
          <w:rtl/>
        </w:rPr>
        <w:t xml:space="preserve"> نسبت به مؤمن» در امور معنوی است </w:t>
      </w:r>
      <w:r w:rsidR="00970823" w:rsidRPr="00FA520E">
        <w:rPr>
          <w:rFonts w:ascii="Traditional Arabic" w:hAnsi="Traditional Arabic" w:cs="Traditional Arabic" w:hint="cs"/>
          <w:rtl/>
        </w:rPr>
        <w:t xml:space="preserve">دلالت این قاعده از دلالت قاعده «احسان و بر» </w:t>
      </w:r>
      <w:r w:rsidR="00AB6EC1">
        <w:rPr>
          <w:rFonts w:ascii="Traditional Arabic" w:hAnsi="Traditional Arabic" w:cs="Traditional Arabic" w:hint="cs"/>
          <w:rtl/>
        </w:rPr>
        <w:t>أوضح</w:t>
      </w:r>
      <w:r w:rsidR="00970823" w:rsidRPr="00FA520E">
        <w:rPr>
          <w:rFonts w:ascii="Traditional Arabic" w:hAnsi="Traditional Arabic" w:cs="Traditional Arabic" w:hint="cs"/>
          <w:rtl/>
        </w:rPr>
        <w:t xml:space="preserve"> است البته ممکن است «نصح مؤمن» را مصداقی از «احسان» بدانیم ولی این قاعده </w:t>
      </w:r>
      <w:r w:rsidR="00896EC9">
        <w:rPr>
          <w:rFonts w:ascii="Traditional Arabic" w:hAnsi="Traditional Arabic" w:cs="Traditional Arabic" w:hint="cs"/>
          <w:rtl/>
        </w:rPr>
        <w:t>-</w:t>
      </w:r>
      <w:r w:rsidR="00970823" w:rsidRPr="00FA520E">
        <w:rPr>
          <w:rFonts w:ascii="Traditional Arabic" w:hAnsi="Traditional Arabic" w:cs="Traditional Arabic" w:hint="cs"/>
          <w:rtl/>
        </w:rPr>
        <w:t xml:space="preserve"> «نصح المؤمن» ادله خاص دارد و انطباق آن بر «امر به معروف و نهی از منکر» واضح</w:t>
      </w:r>
      <w:r w:rsidR="00970823" w:rsidRPr="00FA520E">
        <w:rPr>
          <w:rFonts w:ascii="Traditional Arabic" w:hAnsi="Traditional Arabic" w:cs="Traditional Arabic"/>
          <w:rtl/>
        </w:rPr>
        <w:softHyphen/>
      </w:r>
      <w:r w:rsidR="00970823" w:rsidRPr="00FA520E">
        <w:rPr>
          <w:rFonts w:ascii="Traditional Arabic" w:hAnsi="Traditional Arabic" w:cs="Traditional Arabic" w:hint="cs"/>
          <w:rtl/>
        </w:rPr>
        <w:t xml:space="preserve">تر است؛ ادله و روایات این قاعده در کتاب العشرة و فعل </w:t>
      </w:r>
      <w:r w:rsidR="00AB6EC1">
        <w:rPr>
          <w:rFonts w:ascii="Traditional Arabic" w:hAnsi="Traditional Arabic" w:cs="Traditional Arabic" w:hint="cs"/>
          <w:rtl/>
        </w:rPr>
        <w:t>المعروف</w:t>
      </w:r>
      <w:r w:rsidR="00970823" w:rsidRPr="00FA520E">
        <w:rPr>
          <w:rFonts w:ascii="Traditional Arabic" w:hAnsi="Traditional Arabic" w:cs="Traditional Arabic" w:hint="cs"/>
          <w:rtl/>
        </w:rPr>
        <w:t xml:space="preserve"> آمده است.</w:t>
      </w:r>
      <w:r w:rsidR="004D2F16" w:rsidRPr="00FA520E">
        <w:rPr>
          <w:rFonts w:ascii="Traditional Arabic" w:hAnsi="Traditional Arabic" w:cs="Traditional Arabic" w:hint="cs"/>
          <w:rtl/>
        </w:rPr>
        <w:t xml:space="preserve"> مباحث فقه ارتباطی در چند باب از ابواب روایی آمده است؛</w:t>
      </w:r>
    </w:p>
    <w:p w:rsidR="004D2F16" w:rsidRPr="00FA520E" w:rsidRDefault="004D2F16" w:rsidP="004D2F16">
      <w:pPr>
        <w:pStyle w:val="ListParagraph"/>
        <w:numPr>
          <w:ilvl w:val="0"/>
          <w:numId w:val="48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کتاب العشرة؛ جلد هشت وسائل الشیعة و ضمن کتاب حج آمده است.</w:t>
      </w:r>
    </w:p>
    <w:p w:rsidR="004D2F16" w:rsidRPr="00FA520E" w:rsidRDefault="004D2F16" w:rsidP="004D2F16">
      <w:pPr>
        <w:pStyle w:val="ListParagraph"/>
        <w:numPr>
          <w:ilvl w:val="0"/>
          <w:numId w:val="48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lastRenderedPageBreak/>
        <w:t>کتاب فعل المعروف؛ در اواخر کتاب «امر به معروف و نهی از منکر» در جلد یازده وسائل الشیعة آمده است.</w:t>
      </w:r>
    </w:p>
    <w:p w:rsidR="004D2F16" w:rsidRPr="00FA520E" w:rsidRDefault="004D2F16" w:rsidP="004D2F16">
      <w:pPr>
        <w:pStyle w:val="ListParagraph"/>
        <w:numPr>
          <w:ilvl w:val="0"/>
          <w:numId w:val="48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این دو باب در کتاب بحار نیز آمده است و جلد هفتاد و یک، هفتاد و دو بحار که صفات مؤمن و کافر را بیان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کند، </w:t>
      </w:r>
      <w:r w:rsidR="006F1B2E" w:rsidRPr="00FA520E">
        <w:rPr>
          <w:rFonts w:ascii="Traditional Arabic" w:hAnsi="Traditional Arabic" w:cs="Traditional Arabic" w:hint="cs"/>
          <w:rtl/>
        </w:rPr>
        <w:t>آمده است.</w:t>
      </w:r>
      <w:r w:rsidR="00A37E11" w:rsidRPr="00FA520E">
        <w:rPr>
          <w:rFonts w:ascii="Traditional Arabic" w:hAnsi="Traditional Arabic" w:cs="Traditional Arabic" w:hint="cs"/>
          <w:rtl/>
        </w:rPr>
        <w:t xml:space="preserve"> </w:t>
      </w:r>
      <w:r w:rsidR="00896EC9">
        <w:rPr>
          <w:rFonts w:ascii="Traditional Arabic" w:hAnsi="Traditional Arabic" w:cs="Traditional Arabic" w:hint="cs"/>
          <w:rtl/>
        </w:rPr>
        <w:t>-</w:t>
      </w:r>
    </w:p>
    <w:p w:rsidR="00A37E11" w:rsidRPr="009F0001" w:rsidRDefault="00A37E11" w:rsidP="00A37E11">
      <w:pPr>
        <w:pStyle w:val="50"/>
        <w:rPr>
          <w:rFonts w:ascii="Traditional Arabic" w:hAnsi="Traditional Arabic" w:cs="Traditional Arabic"/>
          <w:color w:val="FF0000"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دلالت قاعده «نصح المؤمن»</w:t>
      </w:r>
    </w:p>
    <w:p w:rsidR="006F1B2E" w:rsidRPr="00FA520E" w:rsidRDefault="00A37E11" w:rsidP="00723450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قاعده «نصح المؤمن» نیز مفید استحباب است البته برخی از موارد نصح مؤمن مانند قاعده احسان است و اگر فرد مورد نصح قرار نگیرد، در هلاکتی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افتد، شاید بتوان از روایت «نصح المؤمن» در این موارد وجوب «امر به معروف و نهی از منکر» را استفاده کرد. در این صورت «امر به معروف و نهی از منکر»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تواند مصداقی از قاعده «نصح مؤمن» باشد و ممکن است برخی از روایات «نصح مؤمن» بر وجوب «امر به معروف و نهی از منکر» دلالت کنند؛ و شاید بتوان برخلاف دو قاعده قبلی وجوب «امر به معروف و نهی از منکر» را از این قاعده </w:t>
      </w:r>
      <w:r w:rsidR="00AB6EC1">
        <w:rPr>
          <w:rFonts w:ascii="Traditional Arabic" w:hAnsi="Traditional Arabic" w:cs="Traditional Arabic" w:hint="cs"/>
          <w:rtl/>
        </w:rPr>
        <w:t>به‌دست</w:t>
      </w:r>
      <w:r w:rsidRPr="00FA520E">
        <w:rPr>
          <w:rFonts w:ascii="Traditional Arabic" w:hAnsi="Traditional Arabic" w:cs="Traditional Arabic" w:hint="cs"/>
          <w:rtl/>
        </w:rPr>
        <w:t xml:space="preserve"> آورد؛ زیرا </w:t>
      </w:r>
      <w:r w:rsidR="00896EC9">
        <w:rPr>
          <w:rFonts w:ascii="Traditional Arabic" w:hAnsi="Traditional Arabic" w:cs="Traditional Arabic" w:hint="cs"/>
          <w:rtl/>
        </w:rPr>
        <w:t>-</w:t>
      </w:r>
      <w:r w:rsidR="00723450" w:rsidRPr="00FA520E">
        <w:rPr>
          <w:rFonts w:ascii="Traditional Arabic" w:hAnsi="Traditional Arabic" w:cs="Traditional Arabic" w:hint="cs"/>
          <w:rtl/>
        </w:rPr>
        <w:t xml:space="preserve"> </w:t>
      </w:r>
      <w:r w:rsidRPr="00FA520E">
        <w:rPr>
          <w:rFonts w:ascii="Traditional Arabic" w:hAnsi="Traditional Arabic" w:cs="Traditional Arabic" w:hint="cs"/>
          <w:rtl/>
        </w:rPr>
        <w:t xml:space="preserve">«امر به معروف و نهی از منکر»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بهترین مصداق خیرخواهی</w:t>
      </w:r>
      <w:r w:rsidR="00723450" w:rsidRPr="00FA520E">
        <w:rPr>
          <w:rFonts w:ascii="Traditional Arabic" w:hAnsi="Traditional Arabic" w:cs="Traditional Arabic" w:hint="cs"/>
          <w:rtl/>
        </w:rPr>
        <w:t xml:space="preserve"> برای کسی است و این بعید نیست؛ البته به دلیل اینکه هر یک از این ادله برای اولین بار در «امر به معروف و نهی از منکر» مطرح می</w:t>
      </w:r>
      <w:r w:rsidR="00723450" w:rsidRPr="00FA520E">
        <w:rPr>
          <w:rFonts w:ascii="Traditional Arabic" w:hAnsi="Traditional Arabic" w:cs="Traditional Arabic"/>
          <w:rtl/>
        </w:rPr>
        <w:softHyphen/>
      </w:r>
      <w:r w:rsidR="00723450" w:rsidRPr="00FA520E">
        <w:rPr>
          <w:rFonts w:ascii="Traditional Arabic" w:hAnsi="Traditional Arabic" w:cs="Traditional Arabic" w:hint="cs"/>
          <w:rtl/>
        </w:rPr>
        <w:t>شوند باید مصادیق و روایات آنها بررسی شود.</w:t>
      </w:r>
    </w:p>
    <w:p w:rsidR="004811C3" w:rsidRPr="009F0001" w:rsidRDefault="004811C3" w:rsidP="004811C3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قاعده «تسنین»</w:t>
      </w:r>
    </w:p>
    <w:p w:rsidR="007F69E5" w:rsidRPr="00FA520E" w:rsidRDefault="00EF7F18" w:rsidP="00EF7F18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 xml:space="preserve">قاعده پنجم؛ قاعده «تسنین </w:t>
      </w:r>
      <w:r w:rsidRPr="00FA520E">
        <w:rPr>
          <w:rFonts w:ascii="Traditional Arabic" w:hAnsi="Traditional Arabic" w:cs="Traditional Arabic" w:hint="cs"/>
          <w:sz w:val="30"/>
          <w:szCs w:val="30"/>
          <w:rtl/>
        </w:rPr>
        <w:t>سُنَّة حَسَنَة</w:t>
      </w:r>
      <w:r w:rsidRPr="00FA520E">
        <w:rPr>
          <w:rFonts w:ascii="Traditional Arabic" w:hAnsi="Traditional Arabic" w:cs="Traditional Arabic" w:hint="cs"/>
          <w:rtl/>
        </w:rPr>
        <w:t xml:space="preserve">» است </w:t>
      </w:r>
      <w:r w:rsidR="00611D22" w:rsidRPr="00FA520E">
        <w:rPr>
          <w:rFonts w:ascii="Traditional Arabic" w:hAnsi="Traditional Arabic" w:cs="Traditional Arabic" w:hint="cs"/>
          <w:rtl/>
        </w:rPr>
        <w:t>«</w:t>
      </w:r>
      <w:r w:rsidR="00611D22" w:rsidRPr="00FA520E">
        <w:rPr>
          <w:rFonts w:ascii="Traditional Arabic" w:hAnsi="Traditional Arabic" w:cs="Traditional Arabic" w:hint="cs"/>
          <w:sz w:val="30"/>
          <w:szCs w:val="30"/>
          <w:rtl/>
        </w:rPr>
        <w:t>عَلِيُّ بْنُ إِبْرَاهِيمَ عَنْ أَبِيهِ وَ عَلِيِّ بْنِ مُحَمَّدٍ الْقَاسَانِيِّ جَمِيعاً عَنِ الْقَاسِمِ بْنِ مُحَمَّدٍ عَنْ سُلَيْمَانَ بْنِ دَاوُدَ الْمِنْقَرِيِّ عَنْ فُضَيْلِ بْنِ عِيَاضٍ قَالَ: .... وَ قَدْ قَالَ رَسُولُ اللَّهِ ص مَنْ سَنَ‏ سُنَّةً حَسَنَةً فَلَهُ أَجْرُهَا وَ أَجْرُ مَنْ عَمِلَ بِهَا إِلَى يَوْمِ الْقِيَامَةِ مِنْ غَيْرِ أَنْ يُنْقَصَ مِنْ أُجُورِهِمْ شَيْ‏ءٌ</w:t>
      </w:r>
      <w:r w:rsidRPr="00FA520E">
        <w:rPr>
          <w:rStyle w:val="FootnoteReference"/>
          <w:rFonts w:ascii="Traditional Arabic" w:eastAsiaTheme="majorEastAsia" w:hAnsi="Traditional Arabic" w:cs="Traditional Arabic" w:hint="cs"/>
          <w:sz w:val="30"/>
          <w:szCs w:val="30"/>
          <w:vertAlign w:val="baseline"/>
          <w:rtl/>
        </w:rPr>
        <w:t>.</w:t>
      </w:r>
      <w:r w:rsidR="00611D22" w:rsidRPr="00FA520E">
        <w:rPr>
          <w:rFonts w:ascii="Traditional Arabic" w:hAnsi="Traditional Arabic" w:cs="Traditional Arabic" w:hint="cs"/>
          <w:rtl/>
        </w:rPr>
        <w:t>»</w:t>
      </w:r>
      <w:r w:rsidR="00611D22" w:rsidRPr="00FA520E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FA520E">
        <w:rPr>
          <w:rFonts w:ascii="Traditional Arabic" w:hAnsi="Traditional Arabic" w:cs="Traditional Arabic" w:hint="cs"/>
          <w:rtl/>
        </w:rPr>
        <w:t xml:space="preserve"> روایات معتبر این قاعده را اثبات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کنند، این روایات در ج11 و ابواب «امر به معروف و نهی از منکر» آمده است و روایت آن نیز معتبر است.</w:t>
      </w:r>
    </w:p>
    <w:p w:rsidR="00753B26" w:rsidRPr="009F0001" w:rsidRDefault="00753B26" w:rsidP="00753B26">
      <w:pPr>
        <w:pStyle w:val="50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تقریر استدلال</w:t>
      </w:r>
    </w:p>
    <w:p w:rsidR="0082727E" w:rsidRPr="00FA520E" w:rsidRDefault="00EF7F18" w:rsidP="00ED5CC9">
      <w:pPr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 xml:space="preserve">مفاد قاعده این است که هر کسی </w:t>
      </w:r>
      <w:r w:rsidR="00ED5CC9" w:rsidRPr="00FA520E">
        <w:rPr>
          <w:rFonts w:ascii="Traditional Arabic" w:hAnsi="Traditional Arabic" w:cs="Traditional Arabic" w:hint="cs"/>
          <w:rtl/>
        </w:rPr>
        <w:t>سنت</w:t>
      </w:r>
      <w:r w:rsidRPr="00FA520E">
        <w:rPr>
          <w:rFonts w:ascii="Traditional Arabic" w:hAnsi="Traditional Arabic" w:cs="Traditional Arabic" w:hint="cs"/>
          <w:rtl/>
        </w:rPr>
        <w:t xml:space="preserve"> و ادبی را </w:t>
      </w:r>
      <w:r w:rsidR="008D0E9B">
        <w:rPr>
          <w:rFonts w:ascii="Traditional Arabic" w:hAnsi="Traditional Arabic" w:cs="Traditional Arabic" w:hint="cs"/>
          <w:rtl/>
        </w:rPr>
        <w:t>پایه‌ریزی</w:t>
      </w:r>
      <w:r w:rsidR="00ED5CC9" w:rsidRPr="00FA520E">
        <w:rPr>
          <w:rFonts w:ascii="Traditional Arabic" w:hAnsi="Traditional Arabic" w:cs="Traditional Arabic" w:hint="cs"/>
          <w:rtl/>
        </w:rPr>
        <w:t xml:space="preserve"> کند، در خیر و ثواب آن شریک است و این کار مستحب مؤکد است؛ اصل این قاعده ثابت بوده، مدلول آن استحباب است و بیش از استحباب را </w:t>
      </w:r>
      <w:r w:rsidR="00943558">
        <w:rPr>
          <w:rFonts w:ascii="Traditional Arabic" w:hAnsi="Traditional Arabic" w:cs="Traditional Arabic" w:hint="cs"/>
          <w:rtl/>
        </w:rPr>
        <w:t>افاده</w:t>
      </w:r>
      <w:r w:rsidR="00ED5CC9" w:rsidRPr="00FA520E">
        <w:rPr>
          <w:rFonts w:ascii="Traditional Arabic" w:hAnsi="Traditional Arabic" w:cs="Traditional Arabic" w:hint="cs"/>
          <w:rtl/>
        </w:rPr>
        <w:t xml:space="preserve"> نمی</w:t>
      </w:r>
      <w:r w:rsidR="00ED5CC9" w:rsidRPr="00FA520E">
        <w:rPr>
          <w:rFonts w:ascii="Traditional Arabic" w:hAnsi="Traditional Arabic" w:cs="Traditional Arabic"/>
          <w:rtl/>
        </w:rPr>
        <w:softHyphen/>
      </w:r>
      <w:r w:rsidR="00ED5CC9" w:rsidRPr="00FA520E">
        <w:rPr>
          <w:rFonts w:ascii="Traditional Arabic" w:hAnsi="Traditional Arabic" w:cs="Traditional Arabic" w:hint="cs"/>
          <w:rtl/>
        </w:rPr>
        <w:t>کند؛ ممکن است بگوییم این قاعده نیز «امر به معروف و نهی از منکر» را شامل می</w:t>
      </w:r>
      <w:r w:rsidR="00ED5CC9" w:rsidRPr="00FA520E">
        <w:rPr>
          <w:rFonts w:ascii="Traditional Arabic" w:hAnsi="Traditional Arabic" w:cs="Traditional Arabic"/>
          <w:rtl/>
        </w:rPr>
        <w:softHyphen/>
      </w:r>
      <w:r w:rsidR="00ED5CC9" w:rsidRPr="00FA520E">
        <w:rPr>
          <w:rFonts w:ascii="Traditional Arabic" w:hAnsi="Traditional Arabic" w:cs="Traditional Arabic" w:hint="cs"/>
          <w:rtl/>
        </w:rPr>
        <w:t>شود</w:t>
      </w:r>
      <w:r w:rsidR="0082727E" w:rsidRPr="00FA520E">
        <w:rPr>
          <w:rFonts w:ascii="Traditional Arabic" w:hAnsi="Traditional Arabic" w:cs="Traditional Arabic" w:hint="cs"/>
          <w:rtl/>
        </w:rPr>
        <w:t xml:space="preserve">، منتهی در شمول این قاعده نسبت به «امر به معروف و نهی از منکر» باید توجه داشت که؛ </w:t>
      </w:r>
    </w:p>
    <w:p w:rsidR="00EF7F18" w:rsidRPr="00FA520E" w:rsidRDefault="0082727E" w:rsidP="0082727E">
      <w:pPr>
        <w:pStyle w:val="ListParagraph"/>
        <w:numPr>
          <w:ilvl w:val="0"/>
          <w:numId w:val="50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>این قاعده استحباب را افاده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کند؛</w:t>
      </w:r>
    </w:p>
    <w:p w:rsidR="00753B26" w:rsidRPr="00FA520E" w:rsidRDefault="0082727E" w:rsidP="00A933B0">
      <w:pPr>
        <w:pStyle w:val="ListParagraph"/>
        <w:numPr>
          <w:ilvl w:val="0"/>
          <w:numId w:val="50"/>
        </w:numPr>
        <w:rPr>
          <w:rFonts w:ascii="Traditional Arabic" w:hAnsi="Traditional Arabic" w:cs="Traditional Arabic"/>
        </w:rPr>
      </w:pPr>
      <w:r w:rsidRPr="00FA520E">
        <w:rPr>
          <w:rFonts w:ascii="Traditional Arabic" w:hAnsi="Traditional Arabic" w:cs="Traditional Arabic" w:hint="cs"/>
          <w:rtl/>
        </w:rPr>
        <w:t xml:space="preserve">دلیل اخص از مدعا است؛ </w:t>
      </w:r>
      <w:r w:rsidR="00753B26" w:rsidRPr="00FA520E">
        <w:rPr>
          <w:rFonts w:ascii="Traditional Arabic" w:hAnsi="Traditional Arabic" w:cs="Traditional Arabic" w:hint="cs"/>
          <w:rtl/>
        </w:rPr>
        <w:t xml:space="preserve">به این معنی که </w:t>
      </w:r>
      <w:r w:rsidRPr="00FA520E">
        <w:rPr>
          <w:rFonts w:ascii="Traditional Arabic" w:hAnsi="Traditional Arabic" w:cs="Traditional Arabic" w:hint="cs"/>
          <w:rtl/>
        </w:rPr>
        <w:t xml:space="preserve">این قاعده مواردی از «امر به معروف و نهی از منکر» که </w:t>
      </w:r>
      <w:r w:rsidR="008D0E9B">
        <w:rPr>
          <w:rFonts w:ascii="Traditional Arabic" w:hAnsi="Traditional Arabic" w:cs="Traditional Arabic" w:hint="cs"/>
          <w:rtl/>
        </w:rPr>
        <w:t>منشأ</w:t>
      </w:r>
      <w:r w:rsidRPr="00FA520E">
        <w:rPr>
          <w:rFonts w:ascii="Traditional Arabic" w:hAnsi="Traditional Arabic" w:cs="Traditional Arabic" w:hint="cs"/>
          <w:rtl/>
        </w:rPr>
        <w:t xml:space="preserve"> </w:t>
      </w:r>
      <w:r w:rsidR="008D0E9B">
        <w:rPr>
          <w:rFonts w:ascii="Traditional Arabic" w:hAnsi="Traditional Arabic" w:cs="Traditional Arabic" w:hint="cs"/>
          <w:rtl/>
        </w:rPr>
        <w:t>پایه‌ریزی</w:t>
      </w:r>
      <w:r w:rsidRPr="00FA520E">
        <w:rPr>
          <w:rFonts w:ascii="Traditional Arabic" w:hAnsi="Traditional Arabic" w:cs="Traditional Arabic" w:hint="cs"/>
          <w:rtl/>
        </w:rPr>
        <w:t xml:space="preserve"> سنت و راه و روشی است را شامل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شود و صرف جلوگیری از </w:t>
      </w:r>
      <w:r w:rsidR="00943558">
        <w:rPr>
          <w:rFonts w:ascii="Traditional Arabic" w:hAnsi="Traditional Arabic" w:cs="Traditional Arabic" w:hint="cs"/>
          <w:rtl/>
        </w:rPr>
        <w:t>خطا</w:t>
      </w:r>
      <w:r w:rsidRPr="00FA520E">
        <w:rPr>
          <w:rFonts w:ascii="Traditional Arabic" w:hAnsi="Traditional Arabic" w:cs="Traditional Arabic" w:hint="cs"/>
          <w:rtl/>
        </w:rPr>
        <w:t xml:space="preserve"> مصداق «</w:t>
      </w:r>
      <w:r w:rsidRPr="00FA520E">
        <w:rPr>
          <w:rFonts w:ascii="Traditional Arabic" w:hAnsi="Traditional Arabic" w:cs="Traditional Arabic" w:hint="cs"/>
          <w:sz w:val="30"/>
          <w:szCs w:val="30"/>
          <w:rtl/>
        </w:rPr>
        <w:t>سَنَ‏ سُنَّةً حَسَنَةً</w:t>
      </w:r>
      <w:r w:rsidRPr="00FA520E">
        <w:rPr>
          <w:rFonts w:ascii="Traditional Arabic" w:hAnsi="Traditional Arabic" w:cs="Traditional Arabic" w:hint="cs"/>
          <w:rtl/>
        </w:rPr>
        <w:t>» نمی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باشد اما اگر امر به معروف و نهی از منکری را انجام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دهد که راه و رسم اجتماعی را تغییر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دهد و جامعه را متحول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کن</w:t>
      </w:r>
      <w:r w:rsidR="009B4C6E" w:rsidRPr="00FA520E">
        <w:rPr>
          <w:rFonts w:ascii="Traditional Arabic" w:hAnsi="Traditional Arabic" w:cs="Traditional Arabic" w:hint="cs"/>
          <w:rtl/>
        </w:rPr>
        <w:t>د</w:t>
      </w:r>
      <w:r w:rsidRPr="00FA520E">
        <w:rPr>
          <w:rFonts w:ascii="Traditional Arabic" w:hAnsi="Traditional Arabic" w:cs="Traditional Arabic" w:hint="cs"/>
          <w:rtl/>
        </w:rPr>
        <w:t xml:space="preserve"> و سبب آغاز حرکتی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شود</w:t>
      </w:r>
      <w:r w:rsidR="009B4C6E" w:rsidRPr="00FA520E">
        <w:rPr>
          <w:rFonts w:ascii="Traditional Arabic" w:hAnsi="Traditional Arabic" w:cs="Traditional Arabic" w:hint="cs"/>
          <w:rtl/>
        </w:rPr>
        <w:t>؛ قاعده «تسنین» این نوع «امر به معروف و نهی از منکر» را شامل می</w:t>
      </w:r>
      <w:r w:rsidR="009B4C6E" w:rsidRPr="00FA520E">
        <w:rPr>
          <w:rFonts w:ascii="Traditional Arabic" w:hAnsi="Traditional Arabic" w:cs="Traditional Arabic"/>
          <w:rtl/>
        </w:rPr>
        <w:softHyphen/>
      </w:r>
      <w:r w:rsidR="009B4C6E" w:rsidRPr="00FA520E">
        <w:rPr>
          <w:rFonts w:ascii="Traditional Arabic" w:hAnsi="Traditional Arabic" w:cs="Traditional Arabic" w:hint="cs"/>
          <w:rtl/>
        </w:rPr>
        <w:t>شود</w:t>
      </w:r>
      <w:r w:rsidR="00753B26" w:rsidRPr="00FA520E">
        <w:rPr>
          <w:rFonts w:ascii="Traditional Arabic" w:hAnsi="Traditional Arabic" w:cs="Traditional Arabic" w:hint="cs"/>
          <w:rtl/>
        </w:rPr>
        <w:t xml:space="preserve"> وگرنه مطلق موارد «امر به معروف و نهی از منکر» شامل این قاعده نمی</w:t>
      </w:r>
      <w:r w:rsidR="00753B26" w:rsidRPr="00FA520E">
        <w:rPr>
          <w:rFonts w:ascii="Traditional Arabic" w:hAnsi="Traditional Arabic" w:cs="Traditional Arabic"/>
          <w:rtl/>
        </w:rPr>
        <w:softHyphen/>
      </w:r>
      <w:r w:rsidR="00753B26" w:rsidRPr="00FA520E">
        <w:rPr>
          <w:rFonts w:ascii="Traditional Arabic" w:hAnsi="Traditional Arabic" w:cs="Traditional Arabic" w:hint="cs"/>
          <w:rtl/>
        </w:rPr>
        <w:t>شود.</w:t>
      </w:r>
    </w:p>
    <w:p w:rsidR="005A104E" w:rsidRPr="009F0001" w:rsidRDefault="005A104E" w:rsidP="005A104E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lastRenderedPageBreak/>
        <w:t>جمع</w:t>
      </w:r>
      <w:r w:rsidRPr="009F0001">
        <w:rPr>
          <w:rFonts w:ascii="Traditional Arabic" w:hAnsi="Traditional Arabic" w:cs="Traditional Arabic"/>
          <w:color w:val="FF0000"/>
          <w:rtl/>
        </w:rPr>
        <w:softHyphen/>
      </w:r>
      <w:r w:rsidRPr="009F0001">
        <w:rPr>
          <w:rFonts w:ascii="Traditional Arabic" w:hAnsi="Traditional Arabic" w:cs="Traditional Arabic" w:hint="cs"/>
          <w:color w:val="FF0000"/>
          <w:rtl/>
        </w:rPr>
        <w:t>بندی قواعد عامه</w:t>
      </w:r>
    </w:p>
    <w:p w:rsidR="004811C3" w:rsidRPr="00FA520E" w:rsidRDefault="00753B26" w:rsidP="00753B26">
      <w:pPr>
        <w:ind w:firstLine="0"/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توان از این پنج قاعده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شاید بتوان قواعد دیگری از قواعد عامه را اضافه کرد.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از قواعد عامه و چند دلیل عقلی که ذکر کردیم، وجوب یا استحباب «امر به معروف و نهی از منکر» را استفاده نمود و برخلاف کتب فقهی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که چندان به این قواعد تمسک نمی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کنند و در مرتبه اول سراغ ادله خاصه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روند،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فکر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 xml:space="preserve">کنیم اگر هیچ دلیل خاصی بر فریضه «امر به معروف و نهی از منکر»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</w:t>
      </w:r>
      <w:r w:rsidR="008D0E9B">
        <w:rPr>
          <w:rFonts w:ascii="Traditional Arabic" w:hAnsi="Traditional Arabic" w:cs="Traditional Arabic" w:hint="cs"/>
          <w:rtl/>
        </w:rPr>
        <w:t>در حد</w:t>
      </w:r>
      <w:r w:rsidRPr="00FA520E">
        <w:rPr>
          <w:rFonts w:ascii="Traditional Arabic" w:hAnsi="Traditional Arabic" w:cs="Traditional Arabic" w:hint="cs"/>
          <w:rtl/>
        </w:rPr>
        <w:t xml:space="preserve"> فریضه و وجوب و در حد استحباب </w:t>
      </w:r>
      <w:r w:rsidR="00896EC9">
        <w:rPr>
          <w:rFonts w:ascii="Traditional Arabic" w:hAnsi="Traditional Arabic" w:cs="Traditional Arabic" w:hint="cs"/>
          <w:rtl/>
        </w:rPr>
        <w:t>-</w:t>
      </w:r>
      <w:r w:rsidRPr="00FA520E">
        <w:rPr>
          <w:rFonts w:ascii="Traditional Arabic" w:hAnsi="Traditional Arabic" w:cs="Traditional Arabic" w:hint="cs"/>
          <w:rtl/>
        </w:rPr>
        <w:t xml:space="preserve"> وجود نداشت، این ادله عقلی و قواعد فقهی فی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الجمله آن را اثبات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کرد؛ این نتیجه چند دلیل عقلی و عامه است.</w:t>
      </w:r>
    </w:p>
    <w:p w:rsidR="005A104E" w:rsidRPr="009F0001" w:rsidRDefault="005A104E" w:rsidP="005A104E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9F0001">
        <w:rPr>
          <w:rFonts w:ascii="Traditional Arabic" w:hAnsi="Traditional Arabic" w:cs="Traditional Arabic" w:hint="cs"/>
          <w:color w:val="FF0000"/>
          <w:rtl/>
        </w:rPr>
        <w:t>ادله خاصه</w:t>
      </w:r>
    </w:p>
    <w:p w:rsidR="00753B26" w:rsidRPr="00FA520E" w:rsidRDefault="00753B26" w:rsidP="005A104E">
      <w:pPr>
        <w:ind w:firstLine="0"/>
        <w:rPr>
          <w:rFonts w:ascii="Traditional Arabic" w:hAnsi="Traditional Arabic" w:cs="Traditional Arabic"/>
          <w:rtl/>
        </w:rPr>
      </w:pPr>
      <w:r w:rsidRPr="00FA520E">
        <w:rPr>
          <w:rFonts w:ascii="Traditional Arabic" w:hAnsi="Traditional Arabic" w:cs="Traditional Arabic" w:hint="cs"/>
          <w:rtl/>
        </w:rPr>
        <w:t>حال به بررسی ادله خاصه می</w:t>
      </w:r>
      <w:r w:rsidRPr="00FA520E">
        <w:rPr>
          <w:rFonts w:ascii="Traditional Arabic" w:hAnsi="Traditional Arabic" w:cs="Traditional Arabic"/>
          <w:rtl/>
        </w:rPr>
        <w:softHyphen/>
      </w:r>
      <w:r w:rsidRPr="00FA520E">
        <w:rPr>
          <w:rFonts w:ascii="Traditional Arabic" w:hAnsi="Traditional Arabic" w:cs="Traditional Arabic" w:hint="cs"/>
          <w:rtl/>
        </w:rPr>
        <w:t>پردازیم و ابتدا آیه «</w:t>
      </w:r>
      <w:r w:rsidRPr="00FA520E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وَ لْتَكُنْ مِنْكُمْ أُمَّةٌ يَدْعُونَ إِلَى الْخَيْرِ وَ يَأْمُرُونَ بِالْمَعْرُوفِ وَ يَنْهَوْنَ عَنِ الْمُنْكَرِ وَ أُولئِكَ هُمُ </w:t>
      </w:r>
      <w:bookmarkStart w:id="3" w:name="_GoBack"/>
      <w:r w:rsidRPr="00FA520E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الْمُفْلِحُون‏</w:t>
      </w:r>
      <w:bookmarkEnd w:id="3"/>
      <w:r w:rsidRPr="00FA520E">
        <w:rPr>
          <w:rFonts w:ascii="Traditional Arabic" w:hAnsi="Traditional Arabic" w:cs="Traditional Arabic" w:hint="cs"/>
          <w:rtl/>
        </w:rPr>
        <w:t>»</w:t>
      </w:r>
      <w:r w:rsidRPr="00FA520E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FA520E">
        <w:rPr>
          <w:rFonts w:ascii="Traditional Arabic" w:hAnsi="Traditional Arabic" w:cs="Traditional Arabic" w:hint="cs"/>
          <w:rtl/>
        </w:rPr>
        <w:t xml:space="preserve"> </w:t>
      </w:r>
      <w:r w:rsidR="005A104E" w:rsidRPr="00FA520E">
        <w:rPr>
          <w:rFonts w:ascii="Traditional Arabic" w:hAnsi="Traditional Arabic" w:cs="Traditional Arabic" w:hint="cs"/>
          <w:rtl/>
        </w:rPr>
        <w:t xml:space="preserve">و چند آیه دیگر که مربوط به </w:t>
      </w:r>
      <w:r w:rsidR="005A104E" w:rsidRPr="00FA520E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بحث </w:t>
      </w:r>
      <w:r w:rsidR="005A104E" w:rsidRPr="00FA520E">
        <w:rPr>
          <w:rFonts w:ascii="Traditional Arabic" w:hAnsi="Traditional Arabic" w:cs="Traditional Arabic" w:hint="cs"/>
          <w:rtl/>
        </w:rPr>
        <w:t>«امر به معروف و نهی از منکر» را مورد بررسی قرار می</w:t>
      </w:r>
      <w:r w:rsidR="005A104E" w:rsidRPr="00FA520E">
        <w:rPr>
          <w:rFonts w:ascii="Traditional Arabic" w:hAnsi="Traditional Arabic" w:cs="Traditional Arabic"/>
          <w:rtl/>
        </w:rPr>
        <w:softHyphen/>
      </w:r>
      <w:r w:rsidR="005A104E" w:rsidRPr="00FA520E">
        <w:rPr>
          <w:rFonts w:ascii="Traditional Arabic" w:hAnsi="Traditional Arabic" w:cs="Traditional Arabic" w:hint="cs"/>
          <w:rtl/>
        </w:rPr>
        <w:t>دهیم و سپس اشاره</w:t>
      </w:r>
      <w:r w:rsidR="005A104E" w:rsidRPr="00FA520E">
        <w:rPr>
          <w:rFonts w:ascii="Traditional Arabic" w:hAnsi="Traditional Arabic" w:cs="Traditional Arabic"/>
          <w:rtl/>
        </w:rPr>
        <w:softHyphen/>
      </w:r>
      <w:r w:rsidR="005A104E" w:rsidRPr="00FA520E">
        <w:rPr>
          <w:rFonts w:ascii="Traditional Arabic" w:hAnsi="Traditional Arabic" w:cs="Traditional Arabic" w:hint="cs"/>
          <w:rtl/>
        </w:rPr>
        <w:t>ای به روایات خواهیم کرد؛ اکنون وارد ادله خاصه شدیم که طبق جریان بحث، مبحث سوم است و ادله خاصه به دو دسته تقسیم می</w:t>
      </w:r>
      <w:r w:rsidR="005A104E" w:rsidRPr="00FA520E">
        <w:rPr>
          <w:rFonts w:ascii="Traditional Arabic" w:hAnsi="Traditional Arabic" w:cs="Traditional Arabic"/>
          <w:rtl/>
        </w:rPr>
        <w:softHyphen/>
      </w:r>
      <w:r w:rsidR="005A104E" w:rsidRPr="00FA520E">
        <w:rPr>
          <w:rFonts w:ascii="Traditional Arabic" w:hAnsi="Traditional Arabic" w:cs="Traditional Arabic" w:hint="cs"/>
          <w:rtl/>
        </w:rPr>
        <w:t>شود؛ کتاب و سنت.</w:t>
      </w:r>
    </w:p>
    <w:sectPr w:rsidR="00753B26" w:rsidRPr="00FA520E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8F" w:rsidRDefault="00A14C8F" w:rsidP="00C60128">
      <w:pPr>
        <w:spacing w:after="0"/>
      </w:pPr>
      <w:r>
        <w:separator/>
      </w:r>
    </w:p>
  </w:endnote>
  <w:endnote w:type="continuationSeparator" w:id="0">
    <w:p w:rsidR="00A14C8F" w:rsidRDefault="00A14C8F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9B" w:rsidRDefault="008D0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80248"/>
      <w:docPartObj>
        <w:docPartGallery w:val="Page Numbers (Bottom of Page)"/>
        <w:docPartUnique/>
      </w:docPartObj>
    </w:sdtPr>
    <w:sdtEndPr/>
    <w:sdtContent>
      <w:p w:rsidR="00753B26" w:rsidRDefault="004A3F0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2" name="AutoShape 3" descr="توضیح: توضیح: توضیح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6" type="#_x0000_t110" alt="Description: توضیح: توضیح: توضیح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" fillcolor="black [3213]" stroked="f" strokecolor="black [3213]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753B26" w:rsidRDefault="00973E43" w:rsidP="00C46CD3">
        <w:pPr>
          <w:pStyle w:val="Footer"/>
          <w:jc w:val="center"/>
        </w:pPr>
        <w:r>
          <w:fldChar w:fldCharType="begin"/>
        </w:r>
        <w:r w:rsidR="00753B26">
          <w:instrText xml:space="preserve"> PAGE    \* MERGEFORMAT </w:instrText>
        </w:r>
        <w:r>
          <w:fldChar w:fldCharType="separate"/>
        </w:r>
        <w:r w:rsidR="008D0E9B" w:rsidRPr="008D0E9B">
          <w:rPr>
            <w:rFonts w:cs="Calibri"/>
            <w:noProof/>
            <w:rtl/>
            <w:lang w:val="fa-IR"/>
          </w:rPr>
          <w:t>6</w:t>
        </w:r>
        <w:r>
          <w:rPr>
            <w:rFonts w:cs="Calibri"/>
            <w:noProof/>
            <w:lang w:val="fa-I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9B" w:rsidRDefault="008D0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8F" w:rsidRDefault="00A14C8F" w:rsidP="00C60128">
      <w:pPr>
        <w:spacing w:after="0"/>
      </w:pPr>
      <w:r>
        <w:separator/>
      </w:r>
    </w:p>
  </w:footnote>
  <w:footnote w:type="continuationSeparator" w:id="0">
    <w:p w:rsidR="00A14C8F" w:rsidRDefault="00A14C8F" w:rsidP="00C60128">
      <w:pPr>
        <w:spacing w:after="0"/>
      </w:pPr>
      <w:r>
        <w:continuationSeparator/>
      </w:r>
    </w:p>
  </w:footnote>
  <w:footnote w:id="1">
    <w:p w:rsidR="00753B26" w:rsidRDefault="00753B26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CD4408">
        <w:rPr>
          <w:rFonts w:ascii="Traditional Arabic" w:hAnsi="Traditional Arabic" w:cs="2  Badr" w:hint="cs"/>
          <w:rtl/>
        </w:rPr>
        <w:t>التوبة : 91</w:t>
      </w:r>
    </w:p>
  </w:footnote>
  <w:footnote w:id="2">
    <w:p w:rsidR="00753B26" w:rsidRDefault="00753B2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F61002">
        <w:rPr>
          <w:rFonts w:cs="2  Badr" w:hint="cs"/>
          <w:rtl/>
        </w:rPr>
        <w:t>الكافي (ط - الإسلامية) ؛ ج‏5 ؛ ص9</w:t>
      </w:r>
    </w:p>
  </w:footnote>
  <w:footnote w:id="3">
    <w:p w:rsidR="00753B26" w:rsidRDefault="00753B2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F91094">
        <w:rPr>
          <w:rFonts w:cs="2  Badr" w:hint="cs"/>
          <w:color w:val="000000"/>
          <w:rtl/>
        </w:rPr>
        <w:t>آل‏عمران : 104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9B" w:rsidRDefault="008D0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26" w:rsidRPr="004A3F0E" w:rsidRDefault="004A3F0E" w:rsidP="004A3F0E">
    <w:pPr>
      <w:tabs>
        <w:tab w:val="left" w:pos="7985"/>
      </w:tabs>
      <w:ind w:firstLine="0"/>
      <w:rPr>
        <w:rFonts w:asciiTheme="minorHAnsi" w:hAnsiTheme="minorHAnsi"/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59264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5715" b="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r>
      <w:rPr>
        <w:noProof/>
      </w:rPr>
      <w:drawing>
        <wp:inline distT="0" distB="0" distL="0" distR="0" wp14:anchorId="50D64D14" wp14:editId="4857CB83">
          <wp:extent cx="695325" cy="714375"/>
          <wp:effectExtent l="0" t="0" r="9525" b="9525"/>
          <wp:docPr id="5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4" w:name="OLE_LINK1"/>
    <w:bookmarkStart w:id="5" w:name="OLE_LINK2"/>
    <w:bookmarkEnd w:id="4"/>
    <w:bookmarkEnd w:id="5"/>
    <w:r>
      <w:rPr>
        <w:b/>
        <w:bCs/>
        <w:sz w:val="32"/>
        <w:rtl/>
      </w:rPr>
      <w:t xml:space="preserve"> </w:t>
    </w:r>
    <w:r>
      <w:rPr>
        <w:rFonts w:hint="cs"/>
        <w:b/>
        <w:bCs/>
        <w:sz w:val="32"/>
        <w:rtl/>
      </w:rPr>
      <w:t xml:space="preserve">                                       </w:t>
    </w:r>
    <w:r>
      <w:rPr>
        <w:b/>
        <w:bCs/>
        <w:sz w:val="32"/>
        <w:rtl/>
      </w:rPr>
      <w:t>امربه</w:t>
    </w:r>
    <w:r w:rsidRPr="002F4146">
      <w:rPr>
        <w:rFonts w:hint="cs"/>
        <w:b/>
        <w:bCs/>
        <w:sz w:val="32"/>
        <w:rtl/>
        <w:lang w:bidi="ar-SA"/>
      </w:rPr>
      <w:t xml:space="preserve"> معروف و نهی از منکر</w:t>
    </w:r>
    <w:r>
      <w:rPr>
        <w:b/>
        <w:bCs/>
        <w:sz w:val="32"/>
        <w:rtl/>
      </w:rPr>
      <w:t xml:space="preserve"> </w:t>
    </w:r>
    <w:r>
      <w:rPr>
        <w:rFonts w:hint="cs"/>
        <w:b/>
        <w:bCs/>
        <w:sz w:val="32"/>
        <w:rtl/>
      </w:rPr>
      <w:t xml:space="preserve">                             </w:t>
    </w:r>
    <w:r w:rsidRPr="005D76DE">
      <w:rPr>
        <w:rFonts w:ascii="IranNastaliq" w:hAnsi="IranNastaliq" w:cs="IranNastaliq"/>
        <w:sz w:val="32"/>
        <w:rtl/>
      </w:rPr>
      <w:t>شمارهٔ ثبت:</w:t>
    </w:r>
    <w:r w:rsidRPr="004A3F0E">
      <w:rPr>
        <w:rFonts w:cs="2  Badr"/>
        <w:b/>
        <w:bCs/>
        <w:sz w:val="32"/>
      </w:rPr>
      <w:t>3503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9B" w:rsidRDefault="008D0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49E5"/>
    <w:multiLevelType w:val="hybridMultilevel"/>
    <w:tmpl w:val="0180FD5A"/>
    <w:lvl w:ilvl="0" w:tplc="2410C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A6E7A"/>
    <w:multiLevelType w:val="hybridMultilevel"/>
    <w:tmpl w:val="D08AF0E6"/>
    <w:lvl w:ilvl="0" w:tplc="EAD21BB2">
      <w:start w:val="1"/>
      <w:numFmt w:val="decimal"/>
      <w:lvlText w:val="%1."/>
      <w:lvlJc w:val="left"/>
      <w:pPr>
        <w:ind w:left="1800" w:hanging="360"/>
      </w:pPr>
      <w:rPr>
        <w:rFonts w:cs="2  Badr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C6941"/>
    <w:multiLevelType w:val="hybridMultilevel"/>
    <w:tmpl w:val="82E067BC"/>
    <w:lvl w:ilvl="0" w:tplc="B290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AF25E0"/>
    <w:multiLevelType w:val="hybridMultilevel"/>
    <w:tmpl w:val="829C298E"/>
    <w:lvl w:ilvl="0" w:tplc="B290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5158E3"/>
    <w:multiLevelType w:val="hybridMultilevel"/>
    <w:tmpl w:val="8AE6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07556E"/>
    <w:multiLevelType w:val="hybridMultilevel"/>
    <w:tmpl w:val="D494E124"/>
    <w:lvl w:ilvl="0" w:tplc="EE582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E6A4942"/>
    <w:multiLevelType w:val="hybridMultilevel"/>
    <w:tmpl w:val="115C75A4"/>
    <w:lvl w:ilvl="0" w:tplc="B290D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01138D0"/>
    <w:multiLevelType w:val="hybridMultilevel"/>
    <w:tmpl w:val="DC381432"/>
    <w:lvl w:ilvl="0" w:tplc="EF4CD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963A43"/>
    <w:multiLevelType w:val="hybridMultilevel"/>
    <w:tmpl w:val="2D2C6CF0"/>
    <w:lvl w:ilvl="0" w:tplc="B290D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A4074"/>
    <w:multiLevelType w:val="hybridMultilevel"/>
    <w:tmpl w:val="DF289118"/>
    <w:lvl w:ilvl="0" w:tplc="7FAE9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F34BA0"/>
    <w:multiLevelType w:val="hybridMultilevel"/>
    <w:tmpl w:val="14927128"/>
    <w:lvl w:ilvl="0" w:tplc="B290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6C2486C"/>
    <w:multiLevelType w:val="hybridMultilevel"/>
    <w:tmpl w:val="FB14AFEC"/>
    <w:lvl w:ilvl="0" w:tplc="B290D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BC506A9"/>
    <w:multiLevelType w:val="hybridMultilevel"/>
    <w:tmpl w:val="BE4C0A10"/>
    <w:lvl w:ilvl="0" w:tplc="68343320">
      <w:start w:val="1"/>
      <w:numFmt w:val="decimal"/>
      <w:lvlText w:val="%1."/>
      <w:lvlJc w:val="left"/>
      <w:pPr>
        <w:ind w:left="644" w:hanging="360"/>
      </w:pPr>
      <w:rPr>
        <w:rFonts w:cs="2  Bad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FFC468A"/>
    <w:multiLevelType w:val="hybridMultilevel"/>
    <w:tmpl w:val="BFFE045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40"/>
  </w:num>
  <w:num w:numId="5">
    <w:abstractNumId w:val="14"/>
  </w:num>
  <w:num w:numId="6">
    <w:abstractNumId w:val="2"/>
  </w:num>
  <w:num w:numId="7">
    <w:abstractNumId w:val="6"/>
  </w:num>
  <w:num w:numId="8">
    <w:abstractNumId w:val="39"/>
  </w:num>
  <w:num w:numId="9">
    <w:abstractNumId w:val="0"/>
  </w:num>
  <w:num w:numId="10">
    <w:abstractNumId w:val="31"/>
  </w:num>
  <w:num w:numId="11">
    <w:abstractNumId w:val="1"/>
  </w:num>
  <w:num w:numId="12">
    <w:abstractNumId w:val="19"/>
  </w:num>
  <w:num w:numId="13">
    <w:abstractNumId w:val="43"/>
  </w:num>
  <w:num w:numId="14">
    <w:abstractNumId w:val="18"/>
  </w:num>
  <w:num w:numId="15">
    <w:abstractNumId w:val="24"/>
  </w:num>
  <w:num w:numId="16">
    <w:abstractNumId w:val="22"/>
  </w:num>
  <w:num w:numId="17">
    <w:abstractNumId w:val="41"/>
  </w:num>
  <w:num w:numId="18">
    <w:abstractNumId w:val="44"/>
  </w:num>
  <w:num w:numId="19">
    <w:abstractNumId w:val="27"/>
  </w:num>
  <w:num w:numId="20">
    <w:abstractNumId w:val="38"/>
  </w:num>
  <w:num w:numId="21">
    <w:abstractNumId w:val="23"/>
  </w:num>
  <w:num w:numId="22">
    <w:abstractNumId w:val="29"/>
  </w:num>
  <w:num w:numId="23">
    <w:abstractNumId w:val="3"/>
  </w:num>
  <w:num w:numId="24">
    <w:abstractNumId w:val="33"/>
  </w:num>
  <w:num w:numId="25">
    <w:abstractNumId w:val="36"/>
  </w:num>
  <w:num w:numId="26">
    <w:abstractNumId w:val="9"/>
  </w:num>
  <w:num w:numId="27">
    <w:abstractNumId w:val="16"/>
  </w:num>
  <w:num w:numId="28">
    <w:abstractNumId w:val="8"/>
  </w:num>
  <w:num w:numId="29">
    <w:abstractNumId w:val="30"/>
  </w:num>
  <w:num w:numId="30">
    <w:abstractNumId w:val="35"/>
  </w:num>
  <w:num w:numId="31">
    <w:abstractNumId w:val="32"/>
  </w:num>
  <w:num w:numId="32">
    <w:abstractNumId w:val="37"/>
  </w:num>
  <w:num w:numId="33">
    <w:abstractNumId w:val="45"/>
  </w:num>
  <w:num w:numId="34">
    <w:abstractNumId w:val="15"/>
  </w:num>
  <w:num w:numId="35">
    <w:abstractNumId w:val="34"/>
  </w:num>
  <w:num w:numId="36">
    <w:abstractNumId w:val="48"/>
  </w:num>
  <w:num w:numId="37">
    <w:abstractNumId w:val="17"/>
  </w:num>
  <w:num w:numId="38">
    <w:abstractNumId w:val="28"/>
  </w:num>
  <w:num w:numId="39">
    <w:abstractNumId w:val="13"/>
  </w:num>
  <w:num w:numId="40">
    <w:abstractNumId w:val="21"/>
  </w:num>
  <w:num w:numId="41">
    <w:abstractNumId w:val="4"/>
  </w:num>
  <w:num w:numId="42">
    <w:abstractNumId w:val="5"/>
  </w:num>
  <w:num w:numId="43">
    <w:abstractNumId w:val="47"/>
  </w:num>
  <w:num w:numId="44">
    <w:abstractNumId w:val="49"/>
  </w:num>
  <w:num w:numId="45">
    <w:abstractNumId w:val="20"/>
  </w:num>
  <w:num w:numId="46">
    <w:abstractNumId w:val="42"/>
  </w:num>
  <w:num w:numId="47">
    <w:abstractNumId w:val="25"/>
  </w:num>
  <w:num w:numId="48">
    <w:abstractNumId w:val="12"/>
  </w:num>
  <w:num w:numId="49">
    <w:abstractNumId w:val="1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C33"/>
    <w:rsid w:val="00086CE7"/>
    <w:rsid w:val="0009230D"/>
    <w:rsid w:val="000951BE"/>
    <w:rsid w:val="0009741F"/>
    <w:rsid w:val="000975E0"/>
    <w:rsid w:val="000976D5"/>
    <w:rsid w:val="000A10A0"/>
    <w:rsid w:val="000A2C53"/>
    <w:rsid w:val="000A3747"/>
    <w:rsid w:val="000A6DE5"/>
    <w:rsid w:val="000A73E3"/>
    <w:rsid w:val="000A79F0"/>
    <w:rsid w:val="000B1E2D"/>
    <w:rsid w:val="000B2C9E"/>
    <w:rsid w:val="000B35B6"/>
    <w:rsid w:val="000B474A"/>
    <w:rsid w:val="000C0C65"/>
    <w:rsid w:val="000C2392"/>
    <w:rsid w:val="000C695A"/>
    <w:rsid w:val="000C6C71"/>
    <w:rsid w:val="000D01BF"/>
    <w:rsid w:val="000D0A85"/>
    <w:rsid w:val="000D7319"/>
    <w:rsid w:val="000E5C53"/>
    <w:rsid w:val="000F0C11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248F"/>
    <w:rsid w:val="00134E13"/>
    <w:rsid w:val="00136030"/>
    <w:rsid w:val="00136214"/>
    <w:rsid w:val="00145BE1"/>
    <w:rsid w:val="001460C6"/>
    <w:rsid w:val="001464FE"/>
    <w:rsid w:val="001504B8"/>
    <w:rsid w:val="00153210"/>
    <w:rsid w:val="001578F7"/>
    <w:rsid w:val="00160472"/>
    <w:rsid w:val="00160B14"/>
    <w:rsid w:val="00160D10"/>
    <w:rsid w:val="00162422"/>
    <w:rsid w:val="00162A39"/>
    <w:rsid w:val="00163B3E"/>
    <w:rsid w:val="001676A5"/>
    <w:rsid w:val="00173578"/>
    <w:rsid w:val="00175545"/>
    <w:rsid w:val="0017643B"/>
    <w:rsid w:val="001767D2"/>
    <w:rsid w:val="00177C04"/>
    <w:rsid w:val="00177C7C"/>
    <w:rsid w:val="00181894"/>
    <w:rsid w:val="00182951"/>
    <w:rsid w:val="00184C6F"/>
    <w:rsid w:val="00186029"/>
    <w:rsid w:val="00187C90"/>
    <w:rsid w:val="00191295"/>
    <w:rsid w:val="00195E0A"/>
    <w:rsid w:val="00197DD2"/>
    <w:rsid w:val="001A03A8"/>
    <w:rsid w:val="001A17B9"/>
    <w:rsid w:val="001A33A2"/>
    <w:rsid w:val="001A39CC"/>
    <w:rsid w:val="001A4586"/>
    <w:rsid w:val="001A476B"/>
    <w:rsid w:val="001B01C7"/>
    <w:rsid w:val="001B21F6"/>
    <w:rsid w:val="001B5CE1"/>
    <w:rsid w:val="001B7376"/>
    <w:rsid w:val="001B79D1"/>
    <w:rsid w:val="001D211A"/>
    <w:rsid w:val="001D4D0C"/>
    <w:rsid w:val="001E5379"/>
    <w:rsid w:val="001E5584"/>
    <w:rsid w:val="001E561A"/>
    <w:rsid w:val="001E5894"/>
    <w:rsid w:val="001E5E59"/>
    <w:rsid w:val="001F0B0C"/>
    <w:rsid w:val="001F0F49"/>
    <w:rsid w:val="001F3C18"/>
    <w:rsid w:val="002039FE"/>
    <w:rsid w:val="00205E5E"/>
    <w:rsid w:val="0021021E"/>
    <w:rsid w:val="0021260D"/>
    <w:rsid w:val="00212A0A"/>
    <w:rsid w:val="00214397"/>
    <w:rsid w:val="0021493E"/>
    <w:rsid w:val="00214F60"/>
    <w:rsid w:val="002209AB"/>
    <w:rsid w:val="00220DE7"/>
    <w:rsid w:val="002273B3"/>
    <w:rsid w:val="00227B1B"/>
    <w:rsid w:val="0023076A"/>
    <w:rsid w:val="00232B11"/>
    <w:rsid w:val="00234B19"/>
    <w:rsid w:val="00237E3F"/>
    <w:rsid w:val="002400B0"/>
    <w:rsid w:val="002448C8"/>
    <w:rsid w:val="0024775E"/>
    <w:rsid w:val="00251009"/>
    <w:rsid w:val="00252A8B"/>
    <w:rsid w:val="00263850"/>
    <w:rsid w:val="00263C9E"/>
    <w:rsid w:val="002643A1"/>
    <w:rsid w:val="00264477"/>
    <w:rsid w:val="002670F7"/>
    <w:rsid w:val="002737B8"/>
    <w:rsid w:val="0027623A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7A2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4887"/>
    <w:rsid w:val="002C7477"/>
    <w:rsid w:val="002D0CB3"/>
    <w:rsid w:val="002D3895"/>
    <w:rsid w:val="002D6248"/>
    <w:rsid w:val="002D6531"/>
    <w:rsid w:val="002E011A"/>
    <w:rsid w:val="002E020F"/>
    <w:rsid w:val="002E1E49"/>
    <w:rsid w:val="002E4BC0"/>
    <w:rsid w:val="002E672A"/>
    <w:rsid w:val="002F22F5"/>
    <w:rsid w:val="002F249C"/>
    <w:rsid w:val="002F700B"/>
    <w:rsid w:val="00301780"/>
    <w:rsid w:val="00303616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47FD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686A"/>
    <w:rsid w:val="003713BB"/>
    <w:rsid w:val="00372710"/>
    <w:rsid w:val="00373D8B"/>
    <w:rsid w:val="003748FA"/>
    <w:rsid w:val="00385DD4"/>
    <w:rsid w:val="00387CD9"/>
    <w:rsid w:val="003939DB"/>
    <w:rsid w:val="00394419"/>
    <w:rsid w:val="00394BC4"/>
    <w:rsid w:val="003A733E"/>
    <w:rsid w:val="003B00BF"/>
    <w:rsid w:val="003B55D6"/>
    <w:rsid w:val="003B7FED"/>
    <w:rsid w:val="003C1047"/>
    <w:rsid w:val="003C1511"/>
    <w:rsid w:val="003C20D5"/>
    <w:rsid w:val="003C4F64"/>
    <w:rsid w:val="003C6CC0"/>
    <w:rsid w:val="003C794D"/>
    <w:rsid w:val="003D188B"/>
    <w:rsid w:val="003D41DF"/>
    <w:rsid w:val="003D505F"/>
    <w:rsid w:val="003D616E"/>
    <w:rsid w:val="003E11C9"/>
    <w:rsid w:val="003E1303"/>
    <w:rsid w:val="003E4ECF"/>
    <w:rsid w:val="003E4F37"/>
    <w:rsid w:val="003E73E8"/>
    <w:rsid w:val="003F0CDD"/>
    <w:rsid w:val="003F0FE5"/>
    <w:rsid w:val="003F1793"/>
    <w:rsid w:val="003F47B1"/>
    <w:rsid w:val="004025E1"/>
    <w:rsid w:val="0040711C"/>
    <w:rsid w:val="00407335"/>
    <w:rsid w:val="004133B5"/>
    <w:rsid w:val="00415B37"/>
    <w:rsid w:val="00416727"/>
    <w:rsid w:val="004178E2"/>
    <w:rsid w:val="00420CEE"/>
    <w:rsid w:val="0042100D"/>
    <w:rsid w:val="00421F60"/>
    <w:rsid w:val="0042354D"/>
    <w:rsid w:val="00425554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209"/>
    <w:rsid w:val="004568B7"/>
    <w:rsid w:val="00462908"/>
    <w:rsid w:val="00463943"/>
    <w:rsid w:val="004652A3"/>
    <w:rsid w:val="00471428"/>
    <w:rsid w:val="00474725"/>
    <w:rsid w:val="0047499B"/>
    <w:rsid w:val="00475078"/>
    <w:rsid w:val="004755DA"/>
    <w:rsid w:val="004811C3"/>
    <w:rsid w:val="00481987"/>
    <w:rsid w:val="00481B47"/>
    <w:rsid w:val="004820E9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3F0E"/>
    <w:rsid w:val="004A6619"/>
    <w:rsid w:val="004A71AC"/>
    <w:rsid w:val="004B1913"/>
    <w:rsid w:val="004B309B"/>
    <w:rsid w:val="004B339E"/>
    <w:rsid w:val="004B401D"/>
    <w:rsid w:val="004B617A"/>
    <w:rsid w:val="004B7B7D"/>
    <w:rsid w:val="004D1AE1"/>
    <w:rsid w:val="004D1C59"/>
    <w:rsid w:val="004D2F16"/>
    <w:rsid w:val="004D4187"/>
    <w:rsid w:val="004E3050"/>
    <w:rsid w:val="004E5227"/>
    <w:rsid w:val="004E6381"/>
    <w:rsid w:val="004F116B"/>
    <w:rsid w:val="004F1E7E"/>
    <w:rsid w:val="004F1FFD"/>
    <w:rsid w:val="004F47FB"/>
    <w:rsid w:val="005013EA"/>
    <w:rsid w:val="005036B9"/>
    <w:rsid w:val="00505F21"/>
    <w:rsid w:val="00511200"/>
    <w:rsid w:val="005118A0"/>
    <w:rsid w:val="00515D28"/>
    <w:rsid w:val="0051740A"/>
    <w:rsid w:val="00517F32"/>
    <w:rsid w:val="005224BA"/>
    <w:rsid w:val="005228F1"/>
    <w:rsid w:val="00522A2A"/>
    <w:rsid w:val="00522D72"/>
    <w:rsid w:val="0052358C"/>
    <w:rsid w:val="0052398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5DDF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67735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104E"/>
    <w:rsid w:val="005A3E1D"/>
    <w:rsid w:val="005A3E6B"/>
    <w:rsid w:val="005A5FDB"/>
    <w:rsid w:val="005A76F4"/>
    <w:rsid w:val="005B2328"/>
    <w:rsid w:val="005B3067"/>
    <w:rsid w:val="005B3BD1"/>
    <w:rsid w:val="005B3C97"/>
    <w:rsid w:val="005B624F"/>
    <w:rsid w:val="005C1D1E"/>
    <w:rsid w:val="005C265F"/>
    <w:rsid w:val="005C2D38"/>
    <w:rsid w:val="005C3373"/>
    <w:rsid w:val="005D037C"/>
    <w:rsid w:val="005D0E49"/>
    <w:rsid w:val="005D2959"/>
    <w:rsid w:val="005D3E1F"/>
    <w:rsid w:val="005D7032"/>
    <w:rsid w:val="005E171B"/>
    <w:rsid w:val="005E19EA"/>
    <w:rsid w:val="005E2459"/>
    <w:rsid w:val="005E3EA1"/>
    <w:rsid w:val="005E7291"/>
    <w:rsid w:val="005F355D"/>
    <w:rsid w:val="005F3C2F"/>
    <w:rsid w:val="005F5FE6"/>
    <w:rsid w:val="005F607F"/>
    <w:rsid w:val="005F661E"/>
    <w:rsid w:val="005F71C3"/>
    <w:rsid w:val="0060213D"/>
    <w:rsid w:val="00610715"/>
    <w:rsid w:val="00610C1B"/>
    <w:rsid w:val="00611D22"/>
    <w:rsid w:val="00611DC4"/>
    <w:rsid w:val="00612436"/>
    <w:rsid w:val="00612B2A"/>
    <w:rsid w:val="00613AF5"/>
    <w:rsid w:val="00615CD5"/>
    <w:rsid w:val="00617806"/>
    <w:rsid w:val="0062252C"/>
    <w:rsid w:val="00623B1B"/>
    <w:rsid w:val="00624A13"/>
    <w:rsid w:val="00625060"/>
    <w:rsid w:val="00626673"/>
    <w:rsid w:val="00626CF3"/>
    <w:rsid w:val="0062752B"/>
    <w:rsid w:val="00627FE9"/>
    <w:rsid w:val="0063529E"/>
    <w:rsid w:val="00635D2F"/>
    <w:rsid w:val="00643121"/>
    <w:rsid w:val="00646B3B"/>
    <w:rsid w:val="006502E3"/>
    <w:rsid w:val="006512CF"/>
    <w:rsid w:val="0065319F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2075"/>
    <w:rsid w:val="006A57C3"/>
    <w:rsid w:val="006A6C7A"/>
    <w:rsid w:val="006A6F26"/>
    <w:rsid w:val="006A7827"/>
    <w:rsid w:val="006B047F"/>
    <w:rsid w:val="006B348A"/>
    <w:rsid w:val="006B3EEB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0C2C"/>
    <w:rsid w:val="006D1D37"/>
    <w:rsid w:val="006D62EA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1B2E"/>
    <w:rsid w:val="006F2F93"/>
    <w:rsid w:val="006F56F1"/>
    <w:rsid w:val="006F5E8B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3450"/>
    <w:rsid w:val="00726BBF"/>
    <w:rsid w:val="007271F7"/>
    <w:rsid w:val="00730AEA"/>
    <w:rsid w:val="00730D69"/>
    <w:rsid w:val="0073273E"/>
    <w:rsid w:val="007328E8"/>
    <w:rsid w:val="007334EC"/>
    <w:rsid w:val="00736677"/>
    <w:rsid w:val="00736D07"/>
    <w:rsid w:val="0073743C"/>
    <w:rsid w:val="00737F5D"/>
    <w:rsid w:val="00740B9C"/>
    <w:rsid w:val="00741DA7"/>
    <w:rsid w:val="0074295A"/>
    <w:rsid w:val="00743162"/>
    <w:rsid w:val="00747867"/>
    <w:rsid w:val="007520C0"/>
    <w:rsid w:val="00752329"/>
    <w:rsid w:val="00753B26"/>
    <w:rsid w:val="007573B3"/>
    <w:rsid w:val="00757C74"/>
    <w:rsid w:val="007606AD"/>
    <w:rsid w:val="00761E2E"/>
    <w:rsid w:val="0076310F"/>
    <w:rsid w:val="00763296"/>
    <w:rsid w:val="0076366F"/>
    <w:rsid w:val="0076430E"/>
    <w:rsid w:val="00766153"/>
    <w:rsid w:val="007662C6"/>
    <w:rsid w:val="007672F8"/>
    <w:rsid w:val="007735CD"/>
    <w:rsid w:val="00773980"/>
    <w:rsid w:val="00773A14"/>
    <w:rsid w:val="007745CE"/>
    <w:rsid w:val="007758CC"/>
    <w:rsid w:val="007802B9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7B71"/>
    <w:rsid w:val="007C7FDD"/>
    <w:rsid w:val="007D0C78"/>
    <w:rsid w:val="007D12DA"/>
    <w:rsid w:val="007D229D"/>
    <w:rsid w:val="007D5091"/>
    <w:rsid w:val="007D68F5"/>
    <w:rsid w:val="007D6CAF"/>
    <w:rsid w:val="007E213E"/>
    <w:rsid w:val="007E7320"/>
    <w:rsid w:val="007F06D7"/>
    <w:rsid w:val="007F5B31"/>
    <w:rsid w:val="007F69E5"/>
    <w:rsid w:val="007F6AC7"/>
    <w:rsid w:val="00806B18"/>
    <w:rsid w:val="00812D7A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2727E"/>
    <w:rsid w:val="00830D33"/>
    <w:rsid w:val="00834EB1"/>
    <w:rsid w:val="008368CE"/>
    <w:rsid w:val="008370D1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6E99"/>
    <w:rsid w:val="0089129E"/>
    <w:rsid w:val="008931C6"/>
    <w:rsid w:val="00896EC9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B79DD"/>
    <w:rsid w:val="008C0319"/>
    <w:rsid w:val="008C08B3"/>
    <w:rsid w:val="008C2325"/>
    <w:rsid w:val="008C2A9E"/>
    <w:rsid w:val="008C2D48"/>
    <w:rsid w:val="008C5D2B"/>
    <w:rsid w:val="008D0E9B"/>
    <w:rsid w:val="008D1A99"/>
    <w:rsid w:val="008D40E4"/>
    <w:rsid w:val="008E0CC4"/>
    <w:rsid w:val="008E1C72"/>
    <w:rsid w:val="008F280E"/>
    <w:rsid w:val="008F35FB"/>
    <w:rsid w:val="008F5090"/>
    <w:rsid w:val="008F5C27"/>
    <w:rsid w:val="008F67A1"/>
    <w:rsid w:val="008F7372"/>
    <w:rsid w:val="00904698"/>
    <w:rsid w:val="0090586F"/>
    <w:rsid w:val="00905FF9"/>
    <w:rsid w:val="00906C2E"/>
    <w:rsid w:val="00906E27"/>
    <w:rsid w:val="00912D4F"/>
    <w:rsid w:val="00915353"/>
    <w:rsid w:val="009215C6"/>
    <w:rsid w:val="00924506"/>
    <w:rsid w:val="00925131"/>
    <w:rsid w:val="009307E1"/>
    <w:rsid w:val="00936E5F"/>
    <w:rsid w:val="009403FB"/>
    <w:rsid w:val="00943558"/>
    <w:rsid w:val="00944D26"/>
    <w:rsid w:val="00945452"/>
    <w:rsid w:val="009454D2"/>
    <w:rsid w:val="00947A86"/>
    <w:rsid w:val="009534D6"/>
    <w:rsid w:val="009607D2"/>
    <w:rsid w:val="00962CBC"/>
    <w:rsid w:val="00963A4A"/>
    <w:rsid w:val="00964B26"/>
    <w:rsid w:val="00966CD1"/>
    <w:rsid w:val="00967726"/>
    <w:rsid w:val="00967845"/>
    <w:rsid w:val="00970823"/>
    <w:rsid w:val="00970ADD"/>
    <w:rsid w:val="00973A40"/>
    <w:rsid w:val="00973E43"/>
    <w:rsid w:val="00974946"/>
    <w:rsid w:val="00975658"/>
    <w:rsid w:val="0097720A"/>
    <w:rsid w:val="00977DCA"/>
    <w:rsid w:val="00983396"/>
    <w:rsid w:val="00983C0A"/>
    <w:rsid w:val="0098432E"/>
    <w:rsid w:val="009850E0"/>
    <w:rsid w:val="00985843"/>
    <w:rsid w:val="00990D6A"/>
    <w:rsid w:val="00996480"/>
    <w:rsid w:val="009A0BAD"/>
    <w:rsid w:val="009A2DE4"/>
    <w:rsid w:val="009A57FE"/>
    <w:rsid w:val="009B1E53"/>
    <w:rsid w:val="009B2662"/>
    <w:rsid w:val="009B3F7D"/>
    <w:rsid w:val="009B4C6E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6B29"/>
    <w:rsid w:val="009E01F2"/>
    <w:rsid w:val="009E1662"/>
    <w:rsid w:val="009E55EF"/>
    <w:rsid w:val="009E5E0F"/>
    <w:rsid w:val="009E73A3"/>
    <w:rsid w:val="009F0001"/>
    <w:rsid w:val="009F1172"/>
    <w:rsid w:val="009F45E0"/>
    <w:rsid w:val="009F4CCB"/>
    <w:rsid w:val="009F663B"/>
    <w:rsid w:val="00A004CC"/>
    <w:rsid w:val="00A037B2"/>
    <w:rsid w:val="00A0506C"/>
    <w:rsid w:val="00A118EC"/>
    <w:rsid w:val="00A14C8F"/>
    <w:rsid w:val="00A15127"/>
    <w:rsid w:val="00A15D3D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E11"/>
    <w:rsid w:val="00A37F38"/>
    <w:rsid w:val="00A42004"/>
    <w:rsid w:val="00A42162"/>
    <w:rsid w:val="00A422ED"/>
    <w:rsid w:val="00A43A58"/>
    <w:rsid w:val="00A46CAB"/>
    <w:rsid w:val="00A5067F"/>
    <w:rsid w:val="00A526E7"/>
    <w:rsid w:val="00A546C7"/>
    <w:rsid w:val="00A54E88"/>
    <w:rsid w:val="00A550C7"/>
    <w:rsid w:val="00A60589"/>
    <w:rsid w:val="00A61E82"/>
    <w:rsid w:val="00A62A47"/>
    <w:rsid w:val="00A64CB4"/>
    <w:rsid w:val="00A65039"/>
    <w:rsid w:val="00A65306"/>
    <w:rsid w:val="00A6798B"/>
    <w:rsid w:val="00A7263B"/>
    <w:rsid w:val="00A735AE"/>
    <w:rsid w:val="00A74846"/>
    <w:rsid w:val="00A7577E"/>
    <w:rsid w:val="00A8046C"/>
    <w:rsid w:val="00A81DA6"/>
    <w:rsid w:val="00A844E3"/>
    <w:rsid w:val="00A85AAF"/>
    <w:rsid w:val="00A8612B"/>
    <w:rsid w:val="00A87A6F"/>
    <w:rsid w:val="00A916BA"/>
    <w:rsid w:val="00A933B0"/>
    <w:rsid w:val="00A93810"/>
    <w:rsid w:val="00A93B6D"/>
    <w:rsid w:val="00A94177"/>
    <w:rsid w:val="00A97EC4"/>
    <w:rsid w:val="00AA2C0A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6EC1"/>
    <w:rsid w:val="00AB78C0"/>
    <w:rsid w:val="00AC1ECE"/>
    <w:rsid w:val="00AC2DCE"/>
    <w:rsid w:val="00AC2F7F"/>
    <w:rsid w:val="00AC4C75"/>
    <w:rsid w:val="00AD01D8"/>
    <w:rsid w:val="00AD3F07"/>
    <w:rsid w:val="00AD4993"/>
    <w:rsid w:val="00AD6108"/>
    <w:rsid w:val="00AD66E3"/>
    <w:rsid w:val="00AD72D5"/>
    <w:rsid w:val="00AE5373"/>
    <w:rsid w:val="00AE5C38"/>
    <w:rsid w:val="00AE673A"/>
    <w:rsid w:val="00AF4111"/>
    <w:rsid w:val="00AF74A0"/>
    <w:rsid w:val="00B021DD"/>
    <w:rsid w:val="00B030D7"/>
    <w:rsid w:val="00B0379E"/>
    <w:rsid w:val="00B05C95"/>
    <w:rsid w:val="00B064DA"/>
    <w:rsid w:val="00B06E20"/>
    <w:rsid w:val="00B100AE"/>
    <w:rsid w:val="00B117C1"/>
    <w:rsid w:val="00B14909"/>
    <w:rsid w:val="00B152C5"/>
    <w:rsid w:val="00B175DF"/>
    <w:rsid w:val="00B17EAD"/>
    <w:rsid w:val="00B22D65"/>
    <w:rsid w:val="00B23C1F"/>
    <w:rsid w:val="00B24FE2"/>
    <w:rsid w:val="00B275C8"/>
    <w:rsid w:val="00B302A1"/>
    <w:rsid w:val="00B317E8"/>
    <w:rsid w:val="00B318DB"/>
    <w:rsid w:val="00B33D75"/>
    <w:rsid w:val="00B33EC9"/>
    <w:rsid w:val="00B3488F"/>
    <w:rsid w:val="00B372A0"/>
    <w:rsid w:val="00B37C31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E8E"/>
    <w:rsid w:val="00B721E3"/>
    <w:rsid w:val="00B732CC"/>
    <w:rsid w:val="00B74E66"/>
    <w:rsid w:val="00B7752B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5B61"/>
    <w:rsid w:val="00BA7559"/>
    <w:rsid w:val="00BB014A"/>
    <w:rsid w:val="00BB564E"/>
    <w:rsid w:val="00BB7600"/>
    <w:rsid w:val="00BC003D"/>
    <w:rsid w:val="00BC4D1D"/>
    <w:rsid w:val="00BC66D2"/>
    <w:rsid w:val="00BC7BC2"/>
    <w:rsid w:val="00BC7DE6"/>
    <w:rsid w:val="00BD1124"/>
    <w:rsid w:val="00BD4D67"/>
    <w:rsid w:val="00BD5248"/>
    <w:rsid w:val="00BD52BB"/>
    <w:rsid w:val="00BD54CF"/>
    <w:rsid w:val="00BE0101"/>
    <w:rsid w:val="00BF282A"/>
    <w:rsid w:val="00BF31F6"/>
    <w:rsid w:val="00BF35B7"/>
    <w:rsid w:val="00BF5215"/>
    <w:rsid w:val="00BF6FFD"/>
    <w:rsid w:val="00BF7F61"/>
    <w:rsid w:val="00C0006E"/>
    <w:rsid w:val="00C035AD"/>
    <w:rsid w:val="00C0554B"/>
    <w:rsid w:val="00C05C30"/>
    <w:rsid w:val="00C06224"/>
    <w:rsid w:val="00C06915"/>
    <w:rsid w:val="00C11CED"/>
    <w:rsid w:val="00C13DF4"/>
    <w:rsid w:val="00C219D7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90463"/>
    <w:rsid w:val="00C90DCA"/>
    <w:rsid w:val="00C92146"/>
    <w:rsid w:val="00C937FE"/>
    <w:rsid w:val="00C93D7F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22FA"/>
    <w:rsid w:val="00CE53E4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10B0B"/>
    <w:rsid w:val="00D10C27"/>
    <w:rsid w:val="00D1122A"/>
    <w:rsid w:val="00D13C10"/>
    <w:rsid w:val="00D14DF1"/>
    <w:rsid w:val="00D2318E"/>
    <w:rsid w:val="00D23BFF"/>
    <w:rsid w:val="00D3043C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61C0"/>
    <w:rsid w:val="00D56203"/>
    <w:rsid w:val="00D56FFD"/>
    <w:rsid w:val="00D57711"/>
    <w:rsid w:val="00D5789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CB7"/>
    <w:rsid w:val="00D86A51"/>
    <w:rsid w:val="00DA23FE"/>
    <w:rsid w:val="00DA3E91"/>
    <w:rsid w:val="00DA3F67"/>
    <w:rsid w:val="00DA6618"/>
    <w:rsid w:val="00DB06F5"/>
    <w:rsid w:val="00DB1354"/>
    <w:rsid w:val="00DB3E5D"/>
    <w:rsid w:val="00DB45BF"/>
    <w:rsid w:val="00DC0BC3"/>
    <w:rsid w:val="00DC1FBE"/>
    <w:rsid w:val="00DC7C2E"/>
    <w:rsid w:val="00DD2847"/>
    <w:rsid w:val="00DD3C97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658F"/>
    <w:rsid w:val="00DE67C7"/>
    <w:rsid w:val="00DE76ED"/>
    <w:rsid w:val="00DE7804"/>
    <w:rsid w:val="00DF161C"/>
    <w:rsid w:val="00DF16E3"/>
    <w:rsid w:val="00DF1DA2"/>
    <w:rsid w:val="00DF20D6"/>
    <w:rsid w:val="00DF21BF"/>
    <w:rsid w:val="00DF629E"/>
    <w:rsid w:val="00E011A3"/>
    <w:rsid w:val="00E01493"/>
    <w:rsid w:val="00E02FA9"/>
    <w:rsid w:val="00E03C5C"/>
    <w:rsid w:val="00E04823"/>
    <w:rsid w:val="00E05BD1"/>
    <w:rsid w:val="00E10176"/>
    <w:rsid w:val="00E10430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41A6"/>
    <w:rsid w:val="00E35941"/>
    <w:rsid w:val="00E36E1F"/>
    <w:rsid w:val="00E40872"/>
    <w:rsid w:val="00E42FDE"/>
    <w:rsid w:val="00E46B82"/>
    <w:rsid w:val="00E519BD"/>
    <w:rsid w:val="00E5235A"/>
    <w:rsid w:val="00E524D8"/>
    <w:rsid w:val="00E532D9"/>
    <w:rsid w:val="00E54504"/>
    <w:rsid w:val="00E57293"/>
    <w:rsid w:val="00E572FC"/>
    <w:rsid w:val="00E60409"/>
    <w:rsid w:val="00E63707"/>
    <w:rsid w:val="00E677CC"/>
    <w:rsid w:val="00E707FE"/>
    <w:rsid w:val="00E70909"/>
    <w:rsid w:val="00E72C0A"/>
    <w:rsid w:val="00E731CF"/>
    <w:rsid w:val="00E73446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5B8"/>
    <w:rsid w:val="00EB09FB"/>
    <w:rsid w:val="00EB0BF6"/>
    <w:rsid w:val="00EB1CF4"/>
    <w:rsid w:val="00EB1FEB"/>
    <w:rsid w:val="00EB2D0E"/>
    <w:rsid w:val="00EB4EFA"/>
    <w:rsid w:val="00EB5923"/>
    <w:rsid w:val="00EC27A8"/>
    <w:rsid w:val="00EC5A3A"/>
    <w:rsid w:val="00ED4148"/>
    <w:rsid w:val="00ED509E"/>
    <w:rsid w:val="00ED54F4"/>
    <w:rsid w:val="00ED5CC9"/>
    <w:rsid w:val="00EE14D5"/>
    <w:rsid w:val="00EE2A0C"/>
    <w:rsid w:val="00EE2A97"/>
    <w:rsid w:val="00EE6CFB"/>
    <w:rsid w:val="00EE7C0C"/>
    <w:rsid w:val="00EF1522"/>
    <w:rsid w:val="00EF1A53"/>
    <w:rsid w:val="00EF6FCF"/>
    <w:rsid w:val="00EF7F18"/>
    <w:rsid w:val="00F0050B"/>
    <w:rsid w:val="00F00648"/>
    <w:rsid w:val="00F00F63"/>
    <w:rsid w:val="00F019EA"/>
    <w:rsid w:val="00F04C98"/>
    <w:rsid w:val="00F0770F"/>
    <w:rsid w:val="00F14032"/>
    <w:rsid w:val="00F1534E"/>
    <w:rsid w:val="00F2114E"/>
    <w:rsid w:val="00F21E37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37AFD"/>
    <w:rsid w:val="00F42CAC"/>
    <w:rsid w:val="00F478DC"/>
    <w:rsid w:val="00F53B7F"/>
    <w:rsid w:val="00F53D91"/>
    <w:rsid w:val="00F55E0D"/>
    <w:rsid w:val="00F636D5"/>
    <w:rsid w:val="00F642B2"/>
    <w:rsid w:val="00F649D3"/>
    <w:rsid w:val="00F702E0"/>
    <w:rsid w:val="00F7149F"/>
    <w:rsid w:val="00F74D7F"/>
    <w:rsid w:val="00F75DE5"/>
    <w:rsid w:val="00F76F6F"/>
    <w:rsid w:val="00F8010A"/>
    <w:rsid w:val="00F82BB2"/>
    <w:rsid w:val="00F8556E"/>
    <w:rsid w:val="00F87B60"/>
    <w:rsid w:val="00F93FE9"/>
    <w:rsid w:val="00F97E44"/>
    <w:rsid w:val="00FA0F29"/>
    <w:rsid w:val="00FA1D61"/>
    <w:rsid w:val="00FA45DE"/>
    <w:rsid w:val="00FA520E"/>
    <w:rsid w:val="00FA5C64"/>
    <w:rsid w:val="00FA71B5"/>
    <w:rsid w:val="00FB3E0C"/>
    <w:rsid w:val="00FB4523"/>
    <w:rsid w:val="00FB5E74"/>
    <w:rsid w:val="00FC44DD"/>
    <w:rsid w:val="00FC5EEC"/>
    <w:rsid w:val="00FC6636"/>
    <w:rsid w:val="00FD1EC9"/>
    <w:rsid w:val="00FD3E35"/>
    <w:rsid w:val="00FD412B"/>
    <w:rsid w:val="00FD4670"/>
    <w:rsid w:val="00FD7D27"/>
    <w:rsid w:val="00FD7D93"/>
    <w:rsid w:val="00FE015B"/>
    <w:rsid w:val="00FE3F2A"/>
    <w:rsid w:val="00FE4117"/>
    <w:rsid w:val="00FE4404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Heading1">
    <w:name w:val="heading 1"/>
    <w:basedOn w:val="Normal"/>
    <w:next w:val="Normal"/>
    <w:link w:val="1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Heading2">
    <w:name w:val="heading 2"/>
    <w:basedOn w:val="Normal"/>
    <w:next w:val="Normal"/>
    <w:link w:val="2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Heading3">
    <w:name w:val="heading 3"/>
    <w:basedOn w:val="Normal"/>
    <w:next w:val="Normal"/>
    <w:link w:val="3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Heading4">
    <w:name w:val="heading 4"/>
    <w:basedOn w:val="Normal"/>
    <w:next w:val="Normal"/>
    <w:link w:val="4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Heading5">
    <w:name w:val="heading 5"/>
    <w:basedOn w:val="Normal"/>
    <w:next w:val="Normal"/>
    <w:link w:val="5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عنوان 3 نویسه"/>
    <w:basedOn w:val="DefaultParagraphFont"/>
    <w:link w:val="Heading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">
    <w:name w:val="عنوان 1 نویسه"/>
    <w:link w:val="Heading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">
    <w:name w:val="عنوان 2 نویسه"/>
    <w:basedOn w:val="DefaultParagraphFont"/>
    <w:link w:val="Heading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">
    <w:name w:val="عنوان 4 نویسه"/>
    <w:basedOn w:val="DefaultParagraphFont"/>
    <w:link w:val="Heading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">
    <w:name w:val="سرصفحه 5 نویسه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"/>
    <w:uiPriority w:val="1"/>
    <w:rsid w:val="006D64F6"/>
    <w:rPr>
      <w:rFonts w:ascii="Times New Roman" w:eastAsia="Times New Roman" w:hAnsi="Times New Roman" w:cs="2  Lotus"/>
      <w:b/>
    </w:rPr>
  </w:style>
  <w:style w:type="paragraph" w:styleId="Header">
    <w:name w:val="header"/>
    <w:basedOn w:val="Normal"/>
    <w:link w:val="a0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0">
    <w:name w:val="سرصفحه نویسه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a1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1">
    <w:name w:val="پانویس نویسه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4A3F0E"/>
    <w:pPr>
      <w:tabs>
        <w:tab w:val="right" w:leader="dot" w:pos="10196"/>
      </w:tabs>
      <w:spacing w:after="100"/>
      <w:ind w:firstLine="0"/>
      <w:jc w:val="center"/>
    </w:pPr>
    <w:rPr>
      <w:rFonts w:ascii="Traditional Arabic" w:hAnsi="Traditional Arabic" w:cs="Traditional Arabic"/>
    </w:r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2">
    <w:name w:val="متن بادکنک نویسه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100"/>
      <w:ind w:left="660"/>
    </w:pPr>
  </w:style>
  <w:style w:type="paragraph" w:styleId="FootnoteText">
    <w:name w:val="footnote text"/>
    <w:basedOn w:val="Normal"/>
    <w:link w:val="a3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3">
    <w:name w:val="متن پاورقی نویسه"/>
    <w:basedOn w:val="DefaultParagraphFont"/>
    <w:link w:val="FootnoteText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1A3"/>
    <w:rPr>
      <w:vertAlign w:val="superscript"/>
    </w:rPr>
  </w:style>
  <w:style w:type="paragraph" w:customStyle="1" w:styleId="50">
    <w:name w:val="عنوان5"/>
    <w:basedOn w:val="Heading4"/>
    <w:next w:val="Heading4"/>
    <w:autoRedefine/>
    <w:qFormat/>
    <w:rsid w:val="00A94177"/>
    <w:rPr>
      <w:color w:val="990099"/>
      <w:sz w:val="32"/>
      <w:szCs w:val="32"/>
    </w:rPr>
  </w:style>
  <w:style w:type="paragraph" w:customStyle="1" w:styleId="6">
    <w:name w:val="عنوان6"/>
    <w:basedOn w:val="50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Heading4"/>
    <w:autoRedefine/>
    <w:qFormat/>
    <w:rsid w:val="000A3747"/>
    <w:rPr>
      <w:color w:val="0000CC"/>
      <w:sz w:val="28"/>
      <w:szCs w:val="28"/>
    </w:rPr>
  </w:style>
  <w:style w:type="paragraph" w:styleId="Title">
    <w:name w:val="Title"/>
    <w:basedOn w:val="Normal"/>
    <w:next w:val="Normal"/>
    <w:link w:val="a4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عنوان نویسه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عربي"/>
    <w:basedOn w:val="Normal"/>
    <w:link w:val="a5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5">
    <w:name w:val="بی فاصله نویسه"/>
    <w:aliases w:val="متن عربي نویسه"/>
    <w:basedOn w:val="DefaultParagraphFont"/>
    <w:link w:val="NoSpacing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6">
    <w:name w:val="عنوان ده"/>
    <w:basedOn w:val="9"/>
    <w:autoRedefine/>
    <w:uiPriority w:val="2"/>
    <w:qFormat/>
    <w:rsid w:val="00537525"/>
    <w:rPr>
      <w:color w:val="0F0E0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Heading1">
    <w:name w:val="heading 1"/>
    <w:basedOn w:val="Normal"/>
    <w:next w:val="Normal"/>
    <w:link w:val="1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Heading2">
    <w:name w:val="heading 2"/>
    <w:basedOn w:val="Normal"/>
    <w:next w:val="Normal"/>
    <w:link w:val="2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Heading3">
    <w:name w:val="heading 3"/>
    <w:basedOn w:val="Normal"/>
    <w:next w:val="Normal"/>
    <w:link w:val="3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Heading4">
    <w:name w:val="heading 4"/>
    <w:basedOn w:val="Normal"/>
    <w:next w:val="Normal"/>
    <w:link w:val="4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Heading5">
    <w:name w:val="heading 5"/>
    <w:basedOn w:val="Normal"/>
    <w:next w:val="Normal"/>
    <w:link w:val="5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عنوان 3 نویسه"/>
    <w:basedOn w:val="DefaultParagraphFont"/>
    <w:link w:val="Heading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">
    <w:name w:val="عنوان 1 نویسه"/>
    <w:link w:val="Heading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">
    <w:name w:val="عنوان 2 نویسه"/>
    <w:basedOn w:val="DefaultParagraphFont"/>
    <w:link w:val="Heading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">
    <w:name w:val="عنوان 4 نویسه"/>
    <w:basedOn w:val="DefaultParagraphFont"/>
    <w:link w:val="Heading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">
    <w:name w:val="سرصفحه 5 نویسه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"/>
    <w:uiPriority w:val="1"/>
    <w:rsid w:val="006D64F6"/>
    <w:rPr>
      <w:rFonts w:ascii="Times New Roman" w:eastAsia="Times New Roman" w:hAnsi="Times New Roman" w:cs="2  Lotus"/>
      <w:b/>
    </w:rPr>
  </w:style>
  <w:style w:type="paragraph" w:styleId="Header">
    <w:name w:val="header"/>
    <w:basedOn w:val="Normal"/>
    <w:link w:val="a0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0">
    <w:name w:val="سرصفحه نویسه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a1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1">
    <w:name w:val="پانویس نویسه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4A3F0E"/>
    <w:pPr>
      <w:tabs>
        <w:tab w:val="right" w:leader="dot" w:pos="10196"/>
      </w:tabs>
      <w:spacing w:after="100"/>
      <w:ind w:firstLine="0"/>
      <w:jc w:val="center"/>
    </w:pPr>
    <w:rPr>
      <w:rFonts w:ascii="Traditional Arabic" w:hAnsi="Traditional Arabic" w:cs="Traditional Arabic"/>
    </w:r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2">
    <w:name w:val="متن بادکنک نویسه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100"/>
      <w:ind w:left="660"/>
    </w:pPr>
  </w:style>
  <w:style w:type="paragraph" w:styleId="FootnoteText">
    <w:name w:val="footnote text"/>
    <w:basedOn w:val="Normal"/>
    <w:link w:val="a3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3">
    <w:name w:val="متن پاورقی نویسه"/>
    <w:basedOn w:val="DefaultParagraphFont"/>
    <w:link w:val="FootnoteText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1A3"/>
    <w:rPr>
      <w:vertAlign w:val="superscript"/>
    </w:rPr>
  </w:style>
  <w:style w:type="paragraph" w:customStyle="1" w:styleId="50">
    <w:name w:val="عنوان5"/>
    <w:basedOn w:val="Heading4"/>
    <w:next w:val="Heading4"/>
    <w:autoRedefine/>
    <w:qFormat/>
    <w:rsid w:val="00A94177"/>
    <w:rPr>
      <w:color w:val="990099"/>
      <w:sz w:val="32"/>
      <w:szCs w:val="32"/>
    </w:rPr>
  </w:style>
  <w:style w:type="paragraph" w:customStyle="1" w:styleId="6">
    <w:name w:val="عنوان6"/>
    <w:basedOn w:val="50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Heading4"/>
    <w:autoRedefine/>
    <w:qFormat/>
    <w:rsid w:val="000A3747"/>
    <w:rPr>
      <w:color w:val="0000CC"/>
      <w:sz w:val="28"/>
      <w:szCs w:val="28"/>
    </w:rPr>
  </w:style>
  <w:style w:type="paragraph" w:styleId="Title">
    <w:name w:val="Title"/>
    <w:basedOn w:val="Normal"/>
    <w:next w:val="Normal"/>
    <w:link w:val="a4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عنوان نویسه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عربي"/>
    <w:basedOn w:val="Normal"/>
    <w:link w:val="a5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5">
    <w:name w:val="بی فاصله نویسه"/>
    <w:aliases w:val="متن عربي نویسه"/>
    <w:basedOn w:val="DefaultParagraphFont"/>
    <w:link w:val="NoSpacing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6">
    <w:name w:val="عنوان ده"/>
    <w:basedOn w:val="9"/>
    <w:autoRedefine/>
    <w:uiPriority w:val="2"/>
    <w:qFormat/>
    <w:rsid w:val="00537525"/>
    <w:rPr>
      <w:color w:val="0F0E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0E28-8C45-430C-8B78-5092EA62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4</vt:i4>
      </vt:variant>
    </vt:vector>
  </HeadingPairs>
  <TitlesOfParts>
    <vt:vector size="6" baseType="lpstr">
      <vt:lpstr/>
      <vt:lpstr/>
      <vt:lpstr>فقةالتربیة</vt:lpstr>
      <vt:lpstr>امربه معروف و نهی از منکر</vt:lpstr>
      <vt:lpstr>    حکم اولیه امر و نهی در واجبات و محرمات/ادله</vt:lpstr>
      <vt:lpstr>        محور دوم ادله؛ قواعدعامه فقهیه</vt:lpstr>
    </vt:vector>
  </TitlesOfParts>
  <Company>Office07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8</cp:revision>
  <dcterms:created xsi:type="dcterms:W3CDTF">2014-03-01T07:34:00Z</dcterms:created>
  <dcterms:modified xsi:type="dcterms:W3CDTF">2014-03-01T09:43:00Z</dcterms:modified>
</cp:coreProperties>
</file>