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7173F5" w:rsidRDefault="009E3CBF" w:rsidP="007173F5">
      <w:pPr>
        <w:pStyle w:val="TOC1"/>
        <w:rPr>
          <w:rFonts w:eastAsiaTheme="minorEastAsia"/>
          <w:noProof/>
          <w:sz w:val="22"/>
          <w:szCs w:val="22"/>
          <w:rtl/>
        </w:rPr>
      </w:pPr>
      <w:r w:rsidRPr="007173F5">
        <w:rPr>
          <w:rtl/>
        </w:rPr>
        <w:fldChar w:fldCharType="begin"/>
      </w:r>
      <w:r w:rsidR="001B21F6" w:rsidRPr="007173F5">
        <w:instrText>TOC</w:instrText>
      </w:r>
      <w:r w:rsidR="001B21F6" w:rsidRPr="007173F5">
        <w:rPr>
          <w:rtl/>
        </w:rPr>
        <w:instrText xml:space="preserve"> \</w:instrText>
      </w:r>
      <w:r w:rsidR="001B21F6" w:rsidRPr="007173F5">
        <w:instrText>o \h \z \u</w:instrText>
      </w:r>
      <w:r w:rsidRPr="007173F5">
        <w:rPr>
          <w:rtl/>
        </w:rPr>
        <w:fldChar w:fldCharType="end"/>
      </w:r>
      <w:r w:rsidR="001B21F6" w:rsidRPr="007173F5">
        <w:rPr>
          <w:rtl/>
        </w:rPr>
        <w:t>بسم الله الرحمن الرحیم</w:t>
      </w:r>
    </w:p>
    <w:p w:rsidR="007173F5" w:rsidRPr="00585656" w:rsidRDefault="007173F5" w:rsidP="007173F5">
      <w:pPr>
        <w:pStyle w:val="Heading2"/>
        <w:rPr>
          <w:rFonts w:ascii="Traditional Arabic" w:hAnsi="Traditional Arabic" w:cs="Traditional Arabic"/>
          <w:sz w:val="36"/>
          <w:szCs w:val="36"/>
          <w:rtl/>
        </w:rPr>
      </w:pPr>
      <w:bookmarkStart w:id="0" w:name="_Toc369067133"/>
      <w:bookmarkStart w:id="1" w:name="_Toc371521768"/>
      <w:bookmarkStart w:id="2" w:name="_Toc368973637"/>
      <w:r w:rsidRPr="00585656">
        <w:rPr>
          <w:rFonts w:ascii="Traditional Arabic" w:hAnsi="Traditional Arabic" w:cs="Traditional Arabic" w:hint="cs"/>
          <w:color w:val="FF0000"/>
          <w:rtl/>
        </w:rPr>
        <w:t xml:space="preserve">موضوع: </w:t>
      </w:r>
      <w:bookmarkEnd w:id="2"/>
      <w:r w:rsidRPr="00585656">
        <w:rPr>
          <w:rFonts w:ascii="Traditional Arabic" w:hAnsi="Traditional Arabic" w:cs="Traditional Arabic" w:hint="cs"/>
          <w:color w:val="000000" w:themeColor="text1"/>
          <w:rtl/>
        </w:rPr>
        <w:t xml:space="preserve">ادله / </w:t>
      </w:r>
      <w:r>
        <w:rPr>
          <w:rFonts w:ascii="Traditional Arabic" w:hAnsi="Traditional Arabic" w:cs="Traditional Arabic" w:hint="cs"/>
          <w:color w:val="000000"/>
          <w:rtl/>
        </w:rPr>
        <w:t>دلیل ن</w:t>
      </w:r>
      <w:r w:rsidRPr="00585656">
        <w:rPr>
          <w:rFonts w:ascii="Traditional Arabic" w:hAnsi="Traditional Arabic" w:cs="Traditional Arabic" w:hint="cs"/>
          <w:color w:val="000000"/>
          <w:rtl/>
        </w:rPr>
        <w:t xml:space="preserve">قلی / </w:t>
      </w:r>
      <w:r w:rsidRPr="00585656">
        <w:rPr>
          <w:rFonts w:ascii="Traditional Arabic" w:hAnsi="Traditional Arabic" w:cs="Traditional Arabic" w:hint="cs"/>
          <w:color w:val="auto"/>
          <w:rtl/>
        </w:rPr>
        <w:t>امربه معروف و نهی از منکر</w:t>
      </w:r>
    </w:p>
    <w:bookmarkEnd w:id="0"/>
    <w:bookmarkEnd w:id="1"/>
    <w:p w:rsidR="00454399" w:rsidRPr="00AE367E" w:rsidRDefault="00454399" w:rsidP="00454399">
      <w:pPr>
        <w:pStyle w:val="Heading2"/>
        <w:ind w:firstLine="0"/>
        <w:rPr>
          <w:rFonts w:ascii="Traditional Arabic" w:hAnsi="Traditional Arabic" w:cs="Traditional Arabic"/>
          <w:color w:val="FF0000"/>
          <w:rtl/>
        </w:rPr>
      </w:pPr>
      <w:r w:rsidRPr="00AE367E">
        <w:rPr>
          <w:rFonts w:ascii="Traditional Arabic" w:hAnsi="Traditional Arabic" w:cs="Traditional Arabic" w:hint="cs"/>
          <w:color w:val="FF0000"/>
          <w:rtl/>
        </w:rPr>
        <w:t>حکم</w:t>
      </w:r>
      <w:r w:rsidRPr="00AE367E">
        <w:rPr>
          <w:rFonts w:ascii="Traditional Arabic" w:hAnsi="Traditional Arabic" w:cs="Traditional Arabic"/>
          <w:color w:val="FF0000"/>
          <w:rtl/>
        </w:rPr>
        <w:t xml:space="preserve"> اول</w:t>
      </w:r>
      <w:r w:rsidRPr="00AE367E">
        <w:rPr>
          <w:rFonts w:ascii="Traditional Arabic" w:hAnsi="Traditional Arabic" w:cs="Traditional Arabic" w:hint="cs"/>
          <w:color w:val="FF0000"/>
          <w:rtl/>
        </w:rPr>
        <w:t>ی</w:t>
      </w:r>
      <w:r w:rsidRPr="00AE367E">
        <w:rPr>
          <w:rFonts w:ascii="Traditional Arabic" w:hAnsi="Traditional Arabic" w:cs="Traditional Arabic" w:hint="eastAsia"/>
          <w:color w:val="FF0000"/>
          <w:rtl/>
        </w:rPr>
        <w:t>ه</w:t>
      </w:r>
      <w:r w:rsidRPr="00AE367E">
        <w:rPr>
          <w:rFonts w:ascii="Traditional Arabic" w:hAnsi="Traditional Arabic" w:cs="Traditional Arabic" w:hint="cs"/>
          <w:color w:val="FF0000"/>
          <w:rtl/>
        </w:rPr>
        <w:t xml:space="preserve"> امر و نهی در واجبات و محرمات</w:t>
      </w:r>
    </w:p>
    <w:p w:rsidR="00454399" w:rsidRPr="00AE367E" w:rsidRDefault="00454399" w:rsidP="00454399">
      <w:pPr>
        <w:pStyle w:val="Heading3"/>
        <w:rPr>
          <w:rFonts w:ascii="Traditional Arabic" w:hAnsi="Traditional Arabic" w:cs="Traditional Arabic"/>
          <w:color w:val="FF0000"/>
          <w:rtl/>
        </w:rPr>
      </w:pPr>
      <w:r w:rsidRPr="00AE367E">
        <w:rPr>
          <w:rFonts w:ascii="Traditional Arabic" w:hAnsi="Traditional Arabic" w:cs="Traditional Arabic" w:hint="cs"/>
          <w:color w:val="FF0000"/>
          <w:rtl/>
          <w:lang w:bidi="ar-SA"/>
        </w:rPr>
        <w:t>ادله</w:t>
      </w:r>
    </w:p>
    <w:p w:rsidR="00454399" w:rsidRPr="007173F5" w:rsidRDefault="00350F62" w:rsidP="00454399">
      <w:pPr>
        <w:ind w:firstLine="0"/>
        <w:rPr>
          <w:rFonts w:ascii="Traditional Arabic" w:hAnsi="Traditional Arabic" w:cs="Traditional Arabic"/>
          <w:rtl/>
        </w:rPr>
      </w:pPr>
      <w:r w:rsidRPr="007173F5">
        <w:rPr>
          <w:rFonts w:ascii="Traditional Arabic" w:hAnsi="Traditional Arabic" w:cs="Traditional Arabic" w:hint="cs"/>
          <w:rtl/>
        </w:rPr>
        <w:t>بحث ادله را تمام کردیم، ادله امر به معروف و نهی از منکر 1. از عقل 2. از قواعد عامه فقهی 3. از آیات قرآن، ذکر شد. ضمن آیات چند نکته را عرض کردیم.</w:t>
      </w:r>
      <w:r w:rsidR="00454399" w:rsidRPr="007173F5">
        <w:rPr>
          <w:rFonts w:ascii="Traditional Arabic" w:hAnsi="Traditional Arabic" w:cs="Traditional Arabic" w:hint="cs"/>
          <w:rtl/>
        </w:rPr>
        <w:t xml:space="preserve"> </w:t>
      </w:r>
    </w:p>
    <w:p w:rsidR="00454399" w:rsidRPr="00AE367E" w:rsidRDefault="00454399" w:rsidP="00454399">
      <w:pPr>
        <w:pStyle w:val="Heading4"/>
        <w:rPr>
          <w:rFonts w:ascii="Traditional Arabic" w:hAnsi="Traditional Arabic" w:cs="Traditional Arabic"/>
          <w:color w:val="FF0000"/>
          <w:rtl/>
        </w:rPr>
      </w:pPr>
      <w:r w:rsidRPr="00AE367E">
        <w:rPr>
          <w:rFonts w:ascii="Traditional Arabic" w:hAnsi="Traditional Arabic" w:cs="Traditional Arabic" w:hint="cs"/>
          <w:color w:val="FF0000"/>
          <w:rtl/>
        </w:rPr>
        <w:t>روایات</w:t>
      </w:r>
    </w:p>
    <w:p w:rsidR="00454399" w:rsidRPr="007173F5" w:rsidRDefault="00350F62" w:rsidP="00454399">
      <w:pPr>
        <w:ind w:firstLine="0"/>
        <w:rPr>
          <w:rFonts w:ascii="Traditional Arabic" w:hAnsi="Traditional Arabic" w:cs="Traditional Arabic"/>
          <w:rtl/>
        </w:rPr>
      </w:pPr>
      <w:r w:rsidRPr="007173F5">
        <w:rPr>
          <w:rFonts w:ascii="Traditional Arabic" w:hAnsi="Traditional Arabic" w:cs="Traditional Arabic" w:hint="cs"/>
          <w:rtl/>
        </w:rPr>
        <w:t>چهارمین دلیل هم که نمی</w:t>
      </w:r>
      <w:r w:rsidRPr="007173F5">
        <w:rPr>
          <w:rFonts w:ascii="Traditional Arabic" w:hAnsi="Traditional Arabic" w:cs="Traditional Arabic"/>
          <w:rtl/>
        </w:rPr>
        <w:softHyphen/>
      </w:r>
      <w:r w:rsidRPr="007173F5">
        <w:rPr>
          <w:rFonts w:ascii="Traditional Arabic" w:hAnsi="Traditional Arabic" w:cs="Traditional Arabic" w:hint="cs"/>
          <w:rtl/>
        </w:rPr>
        <w:t>خواهیم بحث کنیم روایات است. اگر کتاب امر به معروف و نهی از منکر وسائل</w:t>
      </w:r>
      <w:r w:rsidRPr="007173F5">
        <w:rPr>
          <w:rFonts w:ascii="Traditional Arabic" w:hAnsi="Traditional Arabic" w:cs="Traditional Arabic"/>
          <w:rtl/>
        </w:rPr>
        <w:softHyphen/>
      </w:r>
      <w:r w:rsidRPr="007173F5">
        <w:rPr>
          <w:rFonts w:ascii="Traditional Arabic" w:hAnsi="Traditional Arabic" w:cs="Traditional Arabic" w:hint="cs"/>
          <w:rtl/>
        </w:rPr>
        <w:t xml:space="preserve">الشیعه باب اول و دوم را ببینید انبوهی از روایات آمده است، حضرت </w:t>
      </w:r>
      <w:r w:rsidR="00454399" w:rsidRPr="007173F5">
        <w:rPr>
          <w:rFonts w:ascii="Traditional Arabic" w:hAnsi="Traditional Arabic" w:cs="Traditional Arabic" w:hint="cs"/>
          <w:rtl/>
        </w:rPr>
        <w:t>امام نیز در تحریرالوسیله ابتدا</w:t>
      </w:r>
      <w:r w:rsidRPr="007173F5">
        <w:rPr>
          <w:rFonts w:ascii="Traditional Arabic" w:hAnsi="Traditional Arabic" w:cs="Traditional Arabic" w:hint="cs"/>
          <w:rtl/>
        </w:rPr>
        <w:t xml:space="preserve"> تعداد</w:t>
      </w:r>
      <w:r w:rsidR="00454399" w:rsidRPr="007173F5">
        <w:rPr>
          <w:rFonts w:ascii="Traditional Arabic" w:hAnsi="Traditional Arabic" w:cs="Traditional Arabic" w:hint="cs"/>
          <w:rtl/>
        </w:rPr>
        <w:t>ی</w:t>
      </w:r>
      <w:r w:rsidRPr="007173F5">
        <w:rPr>
          <w:rFonts w:ascii="Traditional Arabic" w:hAnsi="Traditional Arabic" w:cs="Traditional Arabic" w:hint="cs"/>
          <w:rtl/>
        </w:rPr>
        <w:t xml:space="preserve"> روایت را نیز نقل کردند، بنابراین اصل وجوب امر به معروف و نهی از منکر در روایات هم نیازی به این ندارد که ما الان روایات را بخوانیم، به دو دلیل؛ </w:t>
      </w:r>
    </w:p>
    <w:p w:rsidR="00454399" w:rsidRPr="007173F5" w:rsidRDefault="00350F62" w:rsidP="00454399">
      <w:pPr>
        <w:pStyle w:val="ListParagraph"/>
        <w:numPr>
          <w:ilvl w:val="0"/>
          <w:numId w:val="14"/>
        </w:numPr>
        <w:rPr>
          <w:rFonts w:ascii="Traditional Arabic" w:hAnsi="Traditional Arabic" w:cs="Traditional Arabic"/>
        </w:rPr>
      </w:pPr>
      <w:r w:rsidRPr="007173F5">
        <w:rPr>
          <w:rFonts w:ascii="Traditional Arabic" w:hAnsi="Traditional Arabic" w:cs="Traditional Arabic" w:hint="cs"/>
          <w:rtl/>
        </w:rPr>
        <w:t xml:space="preserve">یکی اینکه روایات آنقدر زیاد است که دیگر نیازی به این نیست که جداجدا بررسی </w:t>
      </w:r>
    </w:p>
    <w:p w:rsidR="00454399" w:rsidRPr="007173F5" w:rsidRDefault="00350F62" w:rsidP="00454399">
      <w:pPr>
        <w:pStyle w:val="ListParagraph"/>
        <w:numPr>
          <w:ilvl w:val="0"/>
          <w:numId w:val="14"/>
        </w:numPr>
        <w:rPr>
          <w:rFonts w:ascii="Traditional Arabic" w:hAnsi="Traditional Arabic" w:cs="Traditional Arabic"/>
        </w:rPr>
      </w:pPr>
      <w:r w:rsidRPr="007173F5">
        <w:rPr>
          <w:rFonts w:ascii="Traditional Arabic" w:hAnsi="Traditional Arabic" w:cs="Traditional Arabic" w:hint="cs"/>
          <w:rtl/>
        </w:rPr>
        <w:t>همه این روایات را به مناسب شرائط و ضوابط بعد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خوانیم </w:t>
      </w:r>
    </w:p>
    <w:p w:rsidR="00454399" w:rsidRPr="007173F5" w:rsidRDefault="00350F62" w:rsidP="00454399">
      <w:pPr>
        <w:ind w:left="284" w:firstLine="0"/>
        <w:rPr>
          <w:rFonts w:ascii="Traditional Arabic" w:hAnsi="Traditional Arabic" w:cs="Traditional Arabic"/>
          <w:rtl/>
        </w:rPr>
      </w:pPr>
      <w:r w:rsidRPr="007173F5">
        <w:rPr>
          <w:rFonts w:ascii="Traditional Arabic" w:hAnsi="Traditional Arabic" w:cs="Traditional Arabic" w:hint="cs"/>
          <w:rtl/>
        </w:rPr>
        <w:t>و لذا اینکه الان بخواهیم جدا در بحث ورود کنیم نیازی نیست، ضمن اینکه روایات را به لحاظ آثار ترک امر به معروف و نهی از منکر و فلسفه آن اوایل دسته</w:t>
      </w:r>
      <w:r w:rsidRPr="007173F5">
        <w:rPr>
          <w:rFonts w:ascii="Traditional Arabic" w:hAnsi="Traditional Arabic" w:cs="Traditional Arabic"/>
          <w:rtl/>
        </w:rPr>
        <w:softHyphen/>
      </w:r>
      <w:r w:rsidRPr="007173F5">
        <w:rPr>
          <w:rFonts w:ascii="Traditional Arabic" w:hAnsi="Traditional Arabic" w:cs="Traditional Arabic" w:hint="cs"/>
          <w:rtl/>
        </w:rPr>
        <w:t>بندی کردیم و اشاره</w:t>
      </w:r>
      <w:r w:rsidRPr="007173F5">
        <w:rPr>
          <w:rFonts w:ascii="Traditional Arabic" w:hAnsi="Traditional Arabic" w:cs="Traditional Arabic"/>
          <w:rtl/>
        </w:rPr>
        <w:softHyphen/>
      </w:r>
      <w:r w:rsidRPr="007173F5">
        <w:rPr>
          <w:rFonts w:ascii="Traditional Arabic" w:hAnsi="Traditional Arabic" w:cs="Traditional Arabic" w:hint="cs"/>
          <w:rtl/>
        </w:rPr>
        <w:t>ای به آن کردیم و لذا به خاطر این دو سه جهت الان روایات را نمی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بینیم </w:t>
      </w:r>
    </w:p>
    <w:p w:rsidR="00454399" w:rsidRPr="007173F5" w:rsidRDefault="00350F62" w:rsidP="00454399">
      <w:pPr>
        <w:ind w:firstLine="0"/>
        <w:rPr>
          <w:rFonts w:ascii="Traditional Arabic" w:hAnsi="Traditional Arabic" w:cs="Traditional Arabic"/>
          <w:rtl/>
        </w:rPr>
      </w:pPr>
      <w:r w:rsidRPr="007173F5">
        <w:rPr>
          <w:rFonts w:ascii="Traditional Arabic" w:hAnsi="Traditional Arabic" w:cs="Traditional Arabic" w:hint="cs"/>
          <w:rtl/>
        </w:rPr>
        <w:t xml:space="preserve">البته در روایات هم دو سه نکته را باید توجه داشته باشیم؛ </w:t>
      </w:r>
    </w:p>
    <w:p w:rsidR="00454399" w:rsidRPr="007173F5" w:rsidRDefault="00350F62" w:rsidP="00454399">
      <w:pPr>
        <w:pStyle w:val="ListParagraph"/>
        <w:numPr>
          <w:ilvl w:val="0"/>
          <w:numId w:val="16"/>
        </w:numPr>
        <w:rPr>
          <w:rFonts w:ascii="Traditional Arabic" w:hAnsi="Traditional Arabic" w:cs="Traditional Arabic"/>
        </w:rPr>
      </w:pPr>
      <w:r w:rsidRPr="007173F5">
        <w:rPr>
          <w:rFonts w:ascii="Traditional Arabic" w:hAnsi="Traditional Arabic" w:cs="Traditional Arabic" w:hint="cs"/>
          <w:rtl/>
        </w:rPr>
        <w:t>یکی اینکه همان</w:t>
      </w:r>
      <w:r w:rsidR="00454399" w:rsidRPr="007173F5">
        <w:rPr>
          <w:rFonts w:ascii="Traditional Arabic" w:hAnsi="Traditional Arabic" w:cs="Traditional Arabic" w:hint="cs"/>
          <w:rtl/>
        </w:rPr>
        <w:t xml:space="preserve"> </w:t>
      </w:r>
      <w:r w:rsidRPr="007173F5">
        <w:rPr>
          <w:rFonts w:ascii="Traditional Arabic" w:hAnsi="Traditional Arabic" w:cs="Traditional Arabic" w:hint="cs"/>
          <w:rtl/>
        </w:rPr>
        <w:t>طور که 1. قواعد عقلی 2. قواعد عامه فقهی 3. آیات، مفید دو قاعده در باب امر به معروف و نهی از منکر بودند</w:t>
      </w:r>
      <w:r w:rsidR="00454399" w:rsidRPr="007173F5">
        <w:rPr>
          <w:rFonts w:ascii="Traditional Arabic" w:hAnsi="Traditional Arabic" w:cs="Traditional Arabic" w:hint="cs"/>
          <w:rtl/>
        </w:rPr>
        <w:t>؛</w:t>
      </w:r>
      <w:r w:rsidRPr="007173F5">
        <w:rPr>
          <w:rFonts w:ascii="Traditional Arabic" w:hAnsi="Traditional Arabic" w:cs="Traditional Arabic" w:hint="cs"/>
          <w:rtl/>
        </w:rPr>
        <w:t xml:space="preserve"> </w:t>
      </w:r>
    </w:p>
    <w:p w:rsidR="00454399" w:rsidRPr="007173F5" w:rsidRDefault="00350F62" w:rsidP="00454399">
      <w:pPr>
        <w:pStyle w:val="ListParagraph"/>
        <w:numPr>
          <w:ilvl w:val="0"/>
          <w:numId w:val="17"/>
        </w:numPr>
        <w:rPr>
          <w:rFonts w:ascii="Traditional Arabic" w:hAnsi="Traditional Arabic" w:cs="Traditional Arabic"/>
        </w:rPr>
      </w:pPr>
      <w:r w:rsidRPr="007173F5">
        <w:rPr>
          <w:rFonts w:ascii="Traditional Arabic" w:hAnsi="Traditional Arabic" w:cs="Traditional Arabic" w:hint="cs"/>
          <w:rtl/>
        </w:rPr>
        <w:t>قاعده الزامی در امر به معروف و نهی از منکر در واجبات و محرمات</w:t>
      </w:r>
      <w:r w:rsidR="00454399" w:rsidRPr="007173F5">
        <w:rPr>
          <w:rFonts w:ascii="Traditional Arabic" w:hAnsi="Traditional Arabic" w:cs="Traditional Arabic" w:hint="cs"/>
          <w:rtl/>
        </w:rPr>
        <w:t>؛</w:t>
      </w:r>
      <w:r w:rsidRPr="007173F5">
        <w:rPr>
          <w:rFonts w:ascii="Traditional Arabic" w:hAnsi="Traditional Arabic" w:cs="Traditional Arabic" w:hint="cs"/>
          <w:rtl/>
        </w:rPr>
        <w:t xml:space="preserve"> </w:t>
      </w:r>
    </w:p>
    <w:p w:rsidR="00454399" w:rsidRPr="007173F5" w:rsidRDefault="00350F62" w:rsidP="00454399">
      <w:pPr>
        <w:pStyle w:val="ListParagraph"/>
        <w:numPr>
          <w:ilvl w:val="0"/>
          <w:numId w:val="17"/>
        </w:numPr>
        <w:rPr>
          <w:rFonts w:ascii="Traditional Arabic" w:hAnsi="Traditional Arabic" w:cs="Traditional Arabic"/>
        </w:rPr>
      </w:pPr>
      <w:r w:rsidRPr="007173F5">
        <w:rPr>
          <w:rFonts w:ascii="Traditional Arabic" w:hAnsi="Traditional Arabic" w:cs="Traditional Arabic" w:hint="cs"/>
          <w:rtl/>
        </w:rPr>
        <w:t xml:space="preserve">قاعده هم استحبابی و ترجیحی در غیر آنها، </w:t>
      </w:r>
    </w:p>
    <w:p w:rsidR="00350F62" w:rsidRPr="007173F5" w:rsidRDefault="00350F62" w:rsidP="00454399">
      <w:pPr>
        <w:ind w:left="720" w:firstLine="0"/>
        <w:rPr>
          <w:rFonts w:ascii="Traditional Arabic" w:hAnsi="Traditional Arabic" w:cs="Traditional Arabic"/>
          <w:rtl/>
        </w:rPr>
      </w:pPr>
      <w:r w:rsidRPr="007173F5">
        <w:rPr>
          <w:rFonts w:ascii="Traditional Arabic" w:hAnsi="Traditional Arabic" w:cs="Traditional Arabic" w:hint="cs"/>
          <w:rtl/>
        </w:rPr>
        <w:t>این در روایات هم ملحوظ و مشهود است، بنابراین وقتی کسی روایات را هم مراجعه کند این دو قاعده الزامی و ترجیحی را احساس می</w:t>
      </w:r>
      <w:r w:rsidRPr="007173F5">
        <w:rPr>
          <w:rFonts w:ascii="Traditional Arabic" w:hAnsi="Traditional Arabic" w:cs="Traditional Arabic"/>
          <w:rtl/>
        </w:rPr>
        <w:softHyphen/>
      </w:r>
      <w:r w:rsidRPr="007173F5">
        <w:rPr>
          <w:rFonts w:ascii="Traditional Arabic" w:hAnsi="Traditional Arabic" w:cs="Traditional Arabic" w:hint="cs"/>
          <w:rtl/>
        </w:rPr>
        <w:t>کند و به خوبی قابل اس</w:t>
      </w:r>
      <w:r w:rsidR="00454399" w:rsidRPr="007173F5">
        <w:rPr>
          <w:rFonts w:ascii="Traditional Arabic" w:hAnsi="Traditional Arabic" w:cs="Traditional Arabic" w:hint="cs"/>
          <w:rtl/>
        </w:rPr>
        <w:t>تفاده است و در آینده نیز روایات آن</w:t>
      </w:r>
      <w:r w:rsidRPr="007173F5">
        <w:rPr>
          <w:rFonts w:ascii="Traditional Arabic" w:hAnsi="Traditional Arabic" w:cs="Traditional Arabic" w:hint="cs"/>
          <w:rtl/>
        </w:rPr>
        <w:t xml:space="preserve"> را خواهید دید، منتها این بحث مقداری در آیات و روایات صراحت بیشتری دارد همان</w:t>
      </w:r>
      <w:r w:rsidR="00454399" w:rsidRPr="007173F5">
        <w:rPr>
          <w:rFonts w:ascii="Traditional Arabic" w:hAnsi="Traditional Arabic" w:cs="Traditional Arabic" w:hint="cs"/>
          <w:rtl/>
        </w:rPr>
        <w:t xml:space="preserve"> </w:t>
      </w:r>
      <w:r w:rsidRPr="007173F5">
        <w:rPr>
          <w:rFonts w:ascii="Traditional Arabic" w:hAnsi="Traditional Arabic" w:cs="Traditional Arabic" w:hint="cs"/>
          <w:rtl/>
        </w:rPr>
        <w:t>طور که متوقع از روایات هم معمولاً در مقایسه با قرآن یا حکم عقل این است که وضوح و صراحت بیشتری هم دارد.</w:t>
      </w:r>
    </w:p>
    <w:p w:rsidR="00350F62" w:rsidRPr="007173F5" w:rsidRDefault="00454399" w:rsidP="00454399">
      <w:pPr>
        <w:pStyle w:val="ListParagraph"/>
        <w:numPr>
          <w:ilvl w:val="0"/>
          <w:numId w:val="16"/>
        </w:numPr>
        <w:rPr>
          <w:rFonts w:ascii="Traditional Arabic" w:hAnsi="Traditional Arabic" w:cs="Traditional Arabic"/>
          <w:rtl/>
        </w:rPr>
      </w:pPr>
      <w:r w:rsidRPr="007173F5">
        <w:rPr>
          <w:rFonts w:ascii="Traditional Arabic" w:hAnsi="Traditional Arabic" w:cs="Traditional Arabic" w:hint="cs"/>
          <w:rtl/>
        </w:rPr>
        <w:t xml:space="preserve">طبعاً </w:t>
      </w:r>
      <w:r w:rsidR="00350F62" w:rsidRPr="007173F5">
        <w:rPr>
          <w:rFonts w:ascii="Traditional Arabic" w:hAnsi="Traditional Arabic" w:cs="Traditional Arabic" w:hint="cs"/>
          <w:rtl/>
        </w:rPr>
        <w:t>در روایات شاهد ورود در بحث شرائط و مراتب هستیم که در حکم عقل و قواعد عامه و آیات به صراحت مطرح نبود بلکه با تأملات عقلی و قرائن لبیه این</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ها را به ادله عامه و عقلیه نسبت می</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دادیم اما این</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ها تفصیلاً در خود روایات تا حد زیادی مطرح شده است. بیش از این در بحث روایات اهمیتی ندارد که اینجا بخواهیم تفصیل دهیم.</w:t>
      </w:r>
    </w:p>
    <w:p w:rsidR="00350F62" w:rsidRPr="007173F5" w:rsidRDefault="00350F62" w:rsidP="00350F62">
      <w:pPr>
        <w:rPr>
          <w:rFonts w:ascii="Traditional Arabic" w:hAnsi="Traditional Arabic" w:cs="Traditional Arabic"/>
          <w:rtl/>
        </w:rPr>
      </w:pPr>
      <w:r w:rsidRPr="007173F5">
        <w:rPr>
          <w:rFonts w:ascii="Traditional Arabic" w:hAnsi="Traditional Arabic" w:cs="Traditional Arabic" w:hint="cs"/>
          <w:rtl/>
        </w:rPr>
        <w:lastRenderedPageBreak/>
        <w:t>به این ترتیب چهار گروه ادله را بررسی کردیم؛ ادله عقلیه، قواعد عامه فقهی، آیات و روایات.</w:t>
      </w:r>
    </w:p>
    <w:p w:rsidR="00454399" w:rsidRPr="00AE367E" w:rsidRDefault="00454399" w:rsidP="00454399">
      <w:pPr>
        <w:pStyle w:val="Heading4"/>
        <w:rPr>
          <w:rFonts w:ascii="Traditional Arabic" w:hAnsi="Traditional Arabic" w:cs="Traditional Arabic"/>
          <w:color w:val="FF0000"/>
          <w:rtl/>
        </w:rPr>
      </w:pPr>
      <w:r w:rsidRPr="00AE367E">
        <w:rPr>
          <w:rFonts w:ascii="Traditional Arabic" w:hAnsi="Traditional Arabic" w:cs="Traditional Arabic" w:hint="cs"/>
          <w:color w:val="FF0000"/>
          <w:rtl/>
        </w:rPr>
        <w:t>سیره</w:t>
      </w:r>
    </w:p>
    <w:p w:rsidR="00454399" w:rsidRPr="007173F5" w:rsidRDefault="00350F62" w:rsidP="00454399">
      <w:pPr>
        <w:ind w:firstLine="0"/>
        <w:rPr>
          <w:rFonts w:ascii="Traditional Arabic" w:hAnsi="Traditional Arabic" w:cs="Traditional Arabic"/>
          <w:rtl/>
        </w:rPr>
      </w:pPr>
      <w:r w:rsidRPr="007173F5">
        <w:rPr>
          <w:rFonts w:ascii="Traditional Arabic" w:hAnsi="Traditional Arabic" w:cs="Traditional Arabic" w:hint="cs"/>
          <w:rtl/>
        </w:rPr>
        <w:t>علاوه بر این</w:t>
      </w:r>
      <w:r w:rsidRPr="007173F5">
        <w:rPr>
          <w:rFonts w:ascii="Traditional Arabic" w:hAnsi="Traditional Arabic" w:cs="Traditional Arabic"/>
          <w:rtl/>
        </w:rPr>
        <w:softHyphen/>
      </w:r>
      <w:r w:rsidRPr="007173F5">
        <w:rPr>
          <w:rFonts w:ascii="Traditional Arabic" w:hAnsi="Traditional Arabic" w:cs="Traditional Arabic" w:hint="cs"/>
          <w:rtl/>
        </w:rPr>
        <w:t xml:space="preserve">ها تبعاً بحث سیره نیز مطرح است که این نیز بحث زیادی ندارد ولی اجمالاً اصل اینکه در سیره این مسئله وجود دارد تردید نیست. </w:t>
      </w:r>
    </w:p>
    <w:p w:rsidR="00454399" w:rsidRPr="007173F5" w:rsidRDefault="00350F62" w:rsidP="00454399">
      <w:pPr>
        <w:ind w:firstLine="0"/>
        <w:rPr>
          <w:rFonts w:ascii="Traditional Arabic" w:hAnsi="Traditional Arabic" w:cs="Traditional Arabic"/>
          <w:rtl/>
        </w:rPr>
      </w:pPr>
      <w:r w:rsidRPr="007173F5">
        <w:rPr>
          <w:rFonts w:ascii="Traditional Arabic" w:hAnsi="Traditional Arabic" w:cs="Traditional Arabic" w:hint="cs"/>
          <w:rtl/>
        </w:rPr>
        <w:t>سیره دو تقریر دارد یا بلکه می</w:t>
      </w:r>
      <w:r w:rsidRPr="007173F5">
        <w:rPr>
          <w:rFonts w:ascii="Traditional Arabic" w:hAnsi="Traditional Arabic" w:cs="Traditional Arabic"/>
          <w:rtl/>
        </w:rPr>
        <w:softHyphen/>
      </w:r>
      <w:r w:rsidRPr="007173F5">
        <w:rPr>
          <w:rFonts w:ascii="Traditional Arabic" w:hAnsi="Traditional Arabic" w:cs="Traditional Arabic" w:hint="cs"/>
          <w:rtl/>
        </w:rPr>
        <w:t>شود گفت سه تقریر دارد که باید این</w:t>
      </w:r>
      <w:r w:rsidRPr="007173F5">
        <w:rPr>
          <w:rFonts w:ascii="Traditional Arabic" w:hAnsi="Traditional Arabic" w:cs="Traditional Arabic"/>
          <w:rtl/>
        </w:rPr>
        <w:softHyphen/>
      </w:r>
      <w:r w:rsidRPr="007173F5">
        <w:rPr>
          <w:rFonts w:ascii="Traditional Arabic" w:hAnsi="Traditional Arabic" w:cs="Traditional Arabic" w:hint="cs"/>
          <w:rtl/>
        </w:rPr>
        <w:t>ها را جدا</w:t>
      </w:r>
      <w:r w:rsidR="00454399" w:rsidRPr="007173F5">
        <w:rPr>
          <w:rFonts w:ascii="Traditional Arabic" w:hAnsi="Traditional Arabic" w:cs="Traditional Arabic" w:hint="cs"/>
          <w:rtl/>
        </w:rPr>
        <w:t xml:space="preserve"> </w:t>
      </w:r>
      <w:r w:rsidRPr="007173F5">
        <w:rPr>
          <w:rFonts w:ascii="Traditional Arabic" w:hAnsi="Traditional Arabic" w:cs="Traditional Arabic" w:hint="cs"/>
          <w:rtl/>
        </w:rPr>
        <w:t>جدا بحث کنیم منتها من سریع عبور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کنم؛ </w:t>
      </w:r>
    </w:p>
    <w:p w:rsidR="00454399" w:rsidRPr="00AE367E" w:rsidRDefault="00454399" w:rsidP="00454399">
      <w:pPr>
        <w:pStyle w:val="5"/>
        <w:rPr>
          <w:rFonts w:ascii="Traditional Arabic" w:hAnsi="Traditional Arabic" w:cs="Traditional Arabic"/>
          <w:color w:val="FF0000"/>
          <w:rtl/>
        </w:rPr>
      </w:pPr>
      <w:r w:rsidRPr="00AE367E">
        <w:rPr>
          <w:rFonts w:ascii="Traditional Arabic" w:hAnsi="Traditional Arabic" w:cs="Traditional Arabic" w:hint="cs"/>
          <w:color w:val="FF0000"/>
          <w:rtl/>
        </w:rPr>
        <w:t>تقریر اول؛ سیره معصومین علیهم السلام</w:t>
      </w:r>
    </w:p>
    <w:p w:rsidR="00C5529C" w:rsidRPr="007173F5" w:rsidRDefault="00350F62" w:rsidP="00454399">
      <w:pPr>
        <w:ind w:firstLine="0"/>
        <w:rPr>
          <w:rFonts w:ascii="Traditional Arabic" w:hAnsi="Traditional Arabic" w:cs="Traditional Arabic"/>
          <w:rtl/>
        </w:rPr>
      </w:pPr>
      <w:r w:rsidRPr="007173F5">
        <w:rPr>
          <w:rFonts w:ascii="Traditional Arabic" w:hAnsi="Traditional Arabic" w:cs="Traditional Arabic" w:hint="cs"/>
          <w:rtl/>
        </w:rPr>
        <w:t>یکی سیره امام و معصومین است که ائمه طاهرین قیام به امر به معروف و نهی از منکر می</w:t>
      </w:r>
      <w:r w:rsidRPr="007173F5">
        <w:rPr>
          <w:rFonts w:ascii="Traditional Arabic" w:hAnsi="Traditional Arabic" w:cs="Traditional Arabic"/>
          <w:rtl/>
        </w:rPr>
        <w:softHyphen/>
      </w:r>
      <w:r w:rsidRPr="007173F5">
        <w:rPr>
          <w:rFonts w:ascii="Traditional Arabic" w:hAnsi="Traditional Arabic" w:cs="Traditional Arabic" w:hint="cs"/>
          <w:rtl/>
        </w:rPr>
        <w:t>کردند، در عمل و سیره عملی آنها امر به معروف و نهی از منکر مشهود است.</w:t>
      </w:r>
    </w:p>
    <w:p w:rsidR="00C5529C" w:rsidRPr="00AE367E" w:rsidRDefault="00C5529C" w:rsidP="00C5529C">
      <w:pPr>
        <w:pStyle w:val="6"/>
        <w:rPr>
          <w:rFonts w:ascii="Traditional Arabic" w:hAnsi="Traditional Arabic" w:cs="Traditional Arabic"/>
          <w:color w:val="FF0000"/>
          <w:rtl/>
        </w:rPr>
      </w:pPr>
      <w:r w:rsidRPr="00AE367E">
        <w:rPr>
          <w:rFonts w:ascii="Traditional Arabic" w:hAnsi="Traditional Arabic" w:cs="Traditional Arabic" w:hint="cs"/>
          <w:color w:val="FF0000"/>
          <w:rtl/>
        </w:rPr>
        <w:t>دلالت سیره معصومین بر رجحان «امر به معروف و نهی از منکر»</w:t>
      </w:r>
    </w:p>
    <w:p w:rsidR="00C5529C" w:rsidRPr="007173F5" w:rsidRDefault="00C5529C" w:rsidP="00C5529C">
      <w:pPr>
        <w:ind w:firstLine="0"/>
        <w:rPr>
          <w:rFonts w:ascii="Traditional Arabic" w:hAnsi="Traditional Arabic" w:cs="Traditional Arabic"/>
          <w:rtl/>
        </w:rPr>
      </w:pPr>
      <w:r w:rsidRPr="007173F5">
        <w:rPr>
          <w:rFonts w:ascii="Traditional Arabic" w:hAnsi="Traditional Arabic" w:cs="Traditional Arabic" w:hint="cs"/>
          <w:rtl/>
        </w:rPr>
        <w:t xml:space="preserve">اصل در سیره معصومین این است که </w:t>
      </w:r>
      <w:r w:rsidRPr="007173F5">
        <w:rPr>
          <w:rStyle w:val="Char"/>
          <w:rFonts w:ascii="Traditional Arabic" w:hAnsi="Traditional Arabic" w:cs="Traditional Arabic" w:hint="cs"/>
          <w:rtl/>
        </w:rPr>
        <w:t>لا یفیدُ اکثر من الجواز بالمعنی العام</w:t>
      </w:r>
      <w:r w:rsidRPr="007173F5">
        <w:rPr>
          <w:rFonts w:ascii="Traditional Arabic" w:hAnsi="Traditional Arabic" w:cs="Traditional Arabic" w:hint="cs"/>
          <w:rtl/>
        </w:rPr>
        <w:t>؛ اما در اینجا قرائنی وجود دارد که رجحان را می</w:t>
      </w:r>
      <w:r w:rsidRPr="007173F5">
        <w:rPr>
          <w:rFonts w:ascii="Traditional Arabic" w:hAnsi="Traditional Arabic" w:cs="Traditional Arabic"/>
          <w:rtl/>
        </w:rPr>
        <w:softHyphen/>
      </w:r>
      <w:r w:rsidRPr="007173F5">
        <w:rPr>
          <w:rFonts w:ascii="Traditional Arabic" w:hAnsi="Traditional Arabic" w:cs="Traditional Arabic" w:hint="cs"/>
          <w:rtl/>
        </w:rPr>
        <w:t>رساند، این مسلم است که اینکه امام در بسیاری از موارد سخن می</w:t>
      </w:r>
      <w:r w:rsidRPr="007173F5">
        <w:rPr>
          <w:rFonts w:ascii="Traditional Arabic" w:hAnsi="Traditional Arabic" w:cs="Traditional Arabic"/>
          <w:rtl/>
        </w:rPr>
        <w:softHyphen/>
      </w:r>
      <w:r w:rsidRPr="007173F5">
        <w:rPr>
          <w:rFonts w:ascii="Traditional Arabic" w:hAnsi="Traditional Arabic" w:cs="Traditional Arabic" w:hint="cs"/>
          <w:rtl/>
        </w:rPr>
        <w:t>گوید، منع می</w:t>
      </w:r>
      <w:r w:rsidRPr="007173F5">
        <w:rPr>
          <w:rFonts w:ascii="Traditional Arabic" w:hAnsi="Traditional Arabic" w:cs="Traditional Arabic"/>
          <w:rtl/>
        </w:rPr>
        <w:softHyphen/>
      </w:r>
      <w:r w:rsidRPr="007173F5">
        <w:rPr>
          <w:rFonts w:ascii="Traditional Arabic" w:hAnsi="Traditional Arabic" w:cs="Traditional Arabic" w:hint="cs"/>
          <w:rtl/>
        </w:rPr>
        <w:t>کند، گاهی حالت ارشاد است، سیره در ارشاد و در امر به معروف و نهی از منکر نیز وجود دارد. سیره گرچه ابتدائاً بیش از جواز را به معنای عام و اباهه را نمی</w:t>
      </w:r>
      <w:r w:rsidRPr="007173F5">
        <w:rPr>
          <w:rFonts w:ascii="Traditional Arabic" w:hAnsi="Traditional Arabic" w:cs="Traditional Arabic"/>
          <w:rtl/>
        </w:rPr>
        <w:softHyphen/>
      </w:r>
      <w:r w:rsidRPr="007173F5">
        <w:rPr>
          <w:rFonts w:ascii="Traditional Arabic" w:hAnsi="Traditional Arabic" w:cs="Traditional Arabic" w:hint="cs"/>
          <w:rtl/>
        </w:rPr>
        <w:t>رساند اما در اینجا قرائن بر رجحان دارد بلکه گاهی قرائن بر وجوب نیز ممکن است پیدا شود، فی</w:t>
      </w:r>
      <w:r w:rsidRPr="007173F5">
        <w:rPr>
          <w:rFonts w:ascii="Traditional Arabic" w:hAnsi="Traditional Arabic" w:cs="Traditional Arabic"/>
          <w:rtl/>
        </w:rPr>
        <w:softHyphen/>
      </w:r>
      <w:r w:rsidRPr="007173F5">
        <w:rPr>
          <w:rFonts w:ascii="Traditional Arabic" w:hAnsi="Traditional Arabic" w:cs="Traditional Arabic" w:hint="cs"/>
          <w:rtl/>
        </w:rPr>
        <w:t>الجمله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توان در مواردی قرائنی بر وجوب نیز پیدا کرد، در همه مراتب امر به معروف و نهی از منکر هم سیره وجود دارد از جمله خود قصه عاشورا، اگر آن را در مراتب امر به معروف و نهی از منکر قرار دهیم. </w:t>
      </w:r>
    </w:p>
    <w:p w:rsidR="00454399" w:rsidRPr="007173F5" w:rsidRDefault="00C5529C" w:rsidP="00C5529C">
      <w:pPr>
        <w:ind w:firstLine="0"/>
        <w:rPr>
          <w:rFonts w:ascii="Traditional Arabic" w:hAnsi="Traditional Arabic" w:cs="Traditional Arabic"/>
          <w:rtl/>
        </w:rPr>
      </w:pPr>
      <w:r w:rsidRPr="007173F5">
        <w:rPr>
          <w:rFonts w:ascii="Traditional Arabic" w:hAnsi="Traditional Arabic" w:cs="Traditional Arabic" w:hint="cs"/>
          <w:rtl/>
        </w:rPr>
        <w:t>بنابراین سیره نیز در اینجا وجود دارد اما علی</w:t>
      </w:r>
      <w:r w:rsidRPr="007173F5">
        <w:rPr>
          <w:rFonts w:ascii="Traditional Arabic" w:hAnsi="Traditional Arabic" w:cs="Traditional Arabic"/>
          <w:rtl/>
        </w:rPr>
        <w:softHyphen/>
      </w:r>
      <w:r w:rsidRPr="007173F5">
        <w:rPr>
          <w:rFonts w:ascii="Traditional Arabic" w:hAnsi="Traditional Arabic" w:cs="Traditional Arabic" w:hint="cs"/>
          <w:rtl/>
        </w:rPr>
        <w:t>الاصول رجحان را افاده می</w:t>
      </w:r>
      <w:r w:rsidRPr="007173F5">
        <w:rPr>
          <w:rFonts w:ascii="Traditional Arabic" w:hAnsi="Traditional Arabic" w:cs="Traditional Arabic"/>
          <w:rtl/>
        </w:rPr>
        <w:softHyphen/>
      </w:r>
      <w:r w:rsidRPr="007173F5">
        <w:rPr>
          <w:rFonts w:ascii="Traditional Arabic" w:hAnsi="Traditional Arabic" w:cs="Traditional Arabic" w:hint="cs"/>
          <w:rtl/>
        </w:rPr>
        <w:t>کند، ممکن است در مواردی با قرائنی بگوییم به وجوب هم می</w:t>
      </w:r>
      <w:r w:rsidRPr="007173F5">
        <w:rPr>
          <w:rFonts w:ascii="Traditional Arabic" w:hAnsi="Traditional Arabic" w:cs="Traditional Arabic"/>
          <w:rtl/>
        </w:rPr>
        <w:softHyphen/>
      </w:r>
      <w:r w:rsidRPr="007173F5">
        <w:rPr>
          <w:rFonts w:ascii="Traditional Arabic" w:hAnsi="Traditional Arabic" w:cs="Traditional Arabic" w:hint="cs"/>
          <w:rtl/>
        </w:rPr>
        <w:t>رسد اما طبعاً این سیره لبی است و خیلی اطلاقی در آن وجود ندارد که بتوان به آن تمسک کرد و لذا به طور فی</w:t>
      </w:r>
      <w:r w:rsidRPr="007173F5">
        <w:rPr>
          <w:rFonts w:ascii="Traditional Arabic" w:hAnsi="Traditional Arabic" w:cs="Traditional Arabic"/>
          <w:rtl/>
        </w:rPr>
        <w:softHyphen/>
      </w:r>
      <w:r w:rsidRPr="007173F5">
        <w:rPr>
          <w:rFonts w:ascii="Traditional Arabic" w:hAnsi="Traditional Arabic" w:cs="Traditional Arabic" w:hint="cs"/>
          <w:rtl/>
        </w:rPr>
        <w:t>الجمله در اینجا می</w:t>
      </w:r>
      <w:r w:rsidRPr="007173F5">
        <w:rPr>
          <w:rFonts w:ascii="Traditional Arabic" w:hAnsi="Traditional Arabic" w:cs="Traditional Arabic"/>
          <w:rtl/>
        </w:rPr>
        <w:softHyphen/>
      </w:r>
      <w:r w:rsidRPr="007173F5">
        <w:rPr>
          <w:rFonts w:ascii="Traditional Arabic" w:hAnsi="Traditional Arabic" w:cs="Traditional Arabic" w:hint="cs"/>
          <w:rtl/>
        </w:rPr>
        <w:t>توان در حد دلیلی که رجحان را می</w:t>
      </w:r>
      <w:r w:rsidRPr="007173F5">
        <w:rPr>
          <w:rFonts w:ascii="Traditional Arabic" w:hAnsi="Traditional Arabic" w:cs="Traditional Arabic"/>
          <w:rtl/>
        </w:rPr>
        <w:softHyphen/>
      </w:r>
      <w:r w:rsidRPr="007173F5">
        <w:rPr>
          <w:rFonts w:ascii="Traditional Arabic" w:hAnsi="Traditional Arabic" w:cs="Traditional Arabic" w:hint="cs"/>
          <w:rtl/>
        </w:rPr>
        <w:t>رساند به سیره معصوم تمسک کرد، چه برای قاعده ارشاد، چه برای قاعده تربیت و چه برای قاعده امر به معروف و نهی از منکر. این چند نکته در مورد تقریر اول سیره بود.</w:t>
      </w:r>
    </w:p>
    <w:p w:rsidR="00454399" w:rsidRPr="00AE367E" w:rsidRDefault="00454399" w:rsidP="00454399">
      <w:pPr>
        <w:pStyle w:val="5"/>
        <w:rPr>
          <w:rFonts w:ascii="Traditional Arabic" w:hAnsi="Traditional Arabic" w:cs="Traditional Arabic"/>
          <w:color w:val="FF0000"/>
          <w:rtl/>
        </w:rPr>
      </w:pPr>
      <w:r w:rsidRPr="00AE367E">
        <w:rPr>
          <w:rFonts w:ascii="Traditional Arabic" w:hAnsi="Traditional Arabic" w:cs="Traditional Arabic" w:hint="cs"/>
          <w:color w:val="FF0000"/>
          <w:rtl/>
        </w:rPr>
        <w:t>تقریر دوم؛ سیره متشرّعه</w:t>
      </w:r>
    </w:p>
    <w:p w:rsidR="00454399" w:rsidRPr="007173F5" w:rsidRDefault="00350F62" w:rsidP="00454399">
      <w:pPr>
        <w:ind w:firstLine="0"/>
        <w:rPr>
          <w:rFonts w:ascii="Traditional Arabic" w:hAnsi="Traditional Arabic" w:cs="Traditional Arabic"/>
          <w:rtl/>
        </w:rPr>
      </w:pPr>
      <w:r w:rsidRPr="007173F5">
        <w:rPr>
          <w:rFonts w:ascii="Traditional Arabic" w:hAnsi="Traditional Arabic" w:cs="Traditional Arabic" w:hint="cs"/>
          <w:rtl/>
        </w:rPr>
        <w:t>یکی هم سیره متشرّعه داریم که متشرعه سبک امر به معروف و نهی از منکر در حیات و زندگی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شان وجود داشته است. </w:t>
      </w:r>
    </w:p>
    <w:p w:rsidR="00C5529C" w:rsidRPr="00AE367E" w:rsidRDefault="00C5529C" w:rsidP="00C5529C">
      <w:pPr>
        <w:pStyle w:val="6"/>
        <w:rPr>
          <w:rFonts w:ascii="Traditional Arabic" w:hAnsi="Traditional Arabic" w:cs="Traditional Arabic"/>
          <w:color w:val="FF0000"/>
          <w:rtl/>
        </w:rPr>
      </w:pPr>
      <w:r w:rsidRPr="00AE367E">
        <w:rPr>
          <w:rFonts w:ascii="Traditional Arabic" w:hAnsi="Traditional Arabic" w:cs="Traditional Arabic" w:hint="cs"/>
          <w:color w:val="FF0000"/>
          <w:rtl/>
        </w:rPr>
        <w:t xml:space="preserve">عدم دلالت سیره متشرعه </w:t>
      </w:r>
    </w:p>
    <w:p w:rsidR="00C5529C" w:rsidRPr="007173F5" w:rsidRDefault="00C5529C" w:rsidP="00C5529C">
      <w:pPr>
        <w:rPr>
          <w:rFonts w:ascii="Traditional Arabic" w:hAnsi="Traditional Arabic" w:cs="Traditional Arabic"/>
          <w:rtl/>
        </w:rPr>
      </w:pPr>
      <w:r w:rsidRPr="007173F5">
        <w:rPr>
          <w:rFonts w:ascii="Traditional Arabic" w:hAnsi="Traditional Arabic" w:cs="Traditional Arabic" w:hint="cs"/>
          <w:rtl/>
        </w:rPr>
        <w:t>در سیره متشرعه باید احراز کنیم که این عمل متشرعه ناشی از حکم شرع است، طبعاً این اطمینان در اینجا وجود دارد منتها با توجه به اینکه در اینجا ادله لفظیه داریم، این سیره متشرعه ارزش زیادی ندارد.</w:t>
      </w:r>
    </w:p>
    <w:p w:rsidR="00454399" w:rsidRPr="00AE367E" w:rsidRDefault="00454399" w:rsidP="00454399">
      <w:pPr>
        <w:pStyle w:val="5"/>
        <w:rPr>
          <w:rFonts w:ascii="Traditional Arabic" w:hAnsi="Traditional Arabic" w:cs="Traditional Arabic"/>
          <w:color w:val="FF0000"/>
          <w:rtl/>
        </w:rPr>
      </w:pPr>
      <w:r w:rsidRPr="00AE367E">
        <w:rPr>
          <w:rFonts w:ascii="Traditional Arabic" w:hAnsi="Traditional Arabic" w:cs="Traditional Arabic" w:hint="cs"/>
          <w:color w:val="FF0000"/>
          <w:rtl/>
        </w:rPr>
        <w:t>تقریر سوم؛ سیره عقلائیه</w:t>
      </w:r>
    </w:p>
    <w:p w:rsidR="00454399" w:rsidRPr="007173F5" w:rsidRDefault="00350F62" w:rsidP="00C5529C">
      <w:pPr>
        <w:ind w:firstLine="0"/>
        <w:rPr>
          <w:rFonts w:ascii="Traditional Arabic" w:hAnsi="Traditional Arabic" w:cs="Traditional Arabic"/>
          <w:rtl/>
        </w:rPr>
      </w:pPr>
      <w:r w:rsidRPr="007173F5">
        <w:rPr>
          <w:rFonts w:ascii="Traditional Arabic" w:hAnsi="Traditional Arabic" w:cs="Traditional Arabic" w:hint="cs"/>
          <w:rtl/>
        </w:rPr>
        <w:t xml:space="preserve">یکی هم ممکن است بگوییم سیره عقلائیه در اینجا وجود دارد که البته این دشواری بیشتری دارد. </w:t>
      </w:r>
    </w:p>
    <w:p w:rsidR="00C5529C" w:rsidRPr="00AE367E" w:rsidRDefault="00C5529C" w:rsidP="00C5529C">
      <w:pPr>
        <w:pStyle w:val="6"/>
        <w:rPr>
          <w:rFonts w:ascii="Traditional Arabic" w:hAnsi="Traditional Arabic" w:cs="Traditional Arabic"/>
          <w:color w:val="FF0000"/>
          <w:rtl/>
        </w:rPr>
      </w:pPr>
      <w:r w:rsidRPr="00AE367E">
        <w:rPr>
          <w:rFonts w:ascii="Traditional Arabic" w:hAnsi="Traditional Arabic" w:cs="Traditional Arabic" w:hint="cs"/>
          <w:color w:val="FF0000"/>
          <w:rtl/>
        </w:rPr>
        <w:lastRenderedPageBreak/>
        <w:t>دلالت سیره عقلائیه بر رجحان</w:t>
      </w:r>
    </w:p>
    <w:p w:rsidR="00350F62" w:rsidRPr="007173F5" w:rsidRDefault="00C5529C" w:rsidP="00C5529C">
      <w:pPr>
        <w:rPr>
          <w:rFonts w:ascii="Traditional Arabic" w:hAnsi="Traditional Arabic" w:cs="Traditional Arabic"/>
          <w:rtl/>
        </w:rPr>
      </w:pPr>
      <w:r w:rsidRPr="007173F5">
        <w:rPr>
          <w:rFonts w:ascii="Traditional Arabic" w:hAnsi="Traditional Arabic" w:cs="Traditional Arabic" w:hint="cs"/>
          <w:rtl/>
        </w:rPr>
        <w:t xml:space="preserve">باید در </w:t>
      </w:r>
      <w:r w:rsidR="00350F62" w:rsidRPr="007173F5">
        <w:rPr>
          <w:rFonts w:ascii="Traditional Arabic" w:hAnsi="Traditional Arabic" w:cs="Traditional Arabic" w:hint="cs"/>
          <w:rtl/>
        </w:rPr>
        <w:t>سیره عقلائیه</w:t>
      </w:r>
      <w:r w:rsidRPr="007173F5">
        <w:rPr>
          <w:rFonts w:ascii="Traditional Arabic" w:hAnsi="Traditional Arabic" w:cs="Traditional Arabic" w:hint="cs"/>
          <w:rtl/>
        </w:rPr>
        <w:t xml:space="preserve"> </w:t>
      </w:r>
      <w:r w:rsidR="00350F62" w:rsidRPr="007173F5">
        <w:rPr>
          <w:rFonts w:ascii="Traditional Arabic" w:hAnsi="Traditional Arabic" w:cs="Traditional Arabic" w:hint="cs"/>
          <w:rtl/>
        </w:rPr>
        <w:t>این</w:t>
      </w:r>
      <w:r w:rsidRPr="007173F5">
        <w:rPr>
          <w:rFonts w:ascii="Traditional Arabic" w:hAnsi="Traditional Arabic" w:cs="Traditional Arabic" w:hint="cs"/>
          <w:rtl/>
        </w:rPr>
        <w:t xml:space="preserve"> </w:t>
      </w:r>
      <w:r w:rsidR="00350F62" w:rsidRPr="007173F5">
        <w:rPr>
          <w:rFonts w:ascii="Traditional Arabic" w:hAnsi="Traditional Arabic" w:cs="Traditional Arabic" w:hint="cs"/>
          <w:rtl/>
        </w:rPr>
        <w:t>طور فرض بگیریم که اگر هیچ دلیل نقلی و حتی عقل مستقل نداشتیم ببینیم آیا قرار ع</w:t>
      </w:r>
      <w:r w:rsidRPr="007173F5">
        <w:rPr>
          <w:rFonts w:ascii="Traditional Arabic" w:hAnsi="Traditional Arabic" w:cs="Traditional Arabic" w:hint="cs"/>
          <w:rtl/>
        </w:rPr>
        <w:t>قلا بر این است که ورود کنند در ص</w:t>
      </w:r>
      <w:r w:rsidR="00350F62" w:rsidRPr="007173F5">
        <w:rPr>
          <w:rFonts w:ascii="Traditional Arabic" w:hAnsi="Traditional Arabic" w:cs="Traditional Arabic" w:hint="cs"/>
          <w:rtl/>
        </w:rPr>
        <w:t>یانت از ارزش</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هایی که در جامعه وجود دارد یا خیر؟ اگر بگوییم چنین سیره</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ای در بین عقلا است که فی</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 xml:space="preserve">الجمله </w:t>
      </w:r>
      <w:r w:rsidRPr="007173F5">
        <w:rPr>
          <w:rFonts w:ascii="Traditional Arabic" w:hAnsi="Traditional Arabic" w:cs="Traditional Arabic" w:hint="cs"/>
          <w:rtl/>
        </w:rPr>
        <w:t>وجود دارد</w:t>
      </w:r>
      <w:r w:rsidR="00350F62" w:rsidRPr="007173F5">
        <w:rPr>
          <w:rFonts w:ascii="Traditional Arabic" w:hAnsi="Traditional Arabic" w:cs="Traditional Arabic" w:hint="cs"/>
          <w:rtl/>
        </w:rPr>
        <w:t xml:space="preserve"> اما بالجمله معلوم است که نیست</w:t>
      </w:r>
      <w:r w:rsidRPr="007173F5">
        <w:rPr>
          <w:rFonts w:ascii="Traditional Arabic" w:hAnsi="Traditional Arabic" w:cs="Traditional Arabic" w:hint="cs"/>
          <w:rtl/>
        </w:rPr>
        <w:t>،</w:t>
      </w:r>
      <w:r w:rsidR="00350F62" w:rsidRPr="007173F5">
        <w:rPr>
          <w:rFonts w:ascii="Traditional Arabic" w:hAnsi="Traditional Arabic" w:cs="Traditional Arabic" w:hint="cs"/>
          <w:rtl/>
        </w:rPr>
        <w:t xml:space="preserve"> فی</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الجمله این</w:t>
      </w:r>
      <w:r w:rsidRPr="007173F5">
        <w:rPr>
          <w:rFonts w:ascii="Traditional Arabic" w:hAnsi="Traditional Arabic" w:cs="Traditional Arabic" w:hint="cs"/>
          <w:rtl/>
        </w:rPr>
        <w:t xml:space="preserve"> </w:t>
      </w:r>
      <w:r w:rsidR="00350F62" w:rsidRPr="007173F5">
        <w:rPr>
          <w:rFonts w:ascii="Traditional Arabic" w:hAnsi="Traditional Arabic" w:cs="Traditional Arabic" w:hint="cs"/>
          <w:rtl/>
        </w:rPr>
        <w:t>طور است که عقلا حداقل در موارد خطیر و حساس و امور اجتماعی که بر زندگی دیگران اثر می</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گذارد، فی</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الجمله سیره عقلائیه در حد اینکه بگوید و در حد متعارف ممانعت کند وجود دارد و اگر هیچ دلیلی هم نبود دلیل بر منع این سیره وجود ندارد و لذا سیره نیز مانند حکم عقل است یعنی نوع</w:t>
      </w:r>
      <w:r w:rsidRPr="007173F5">
        <w:rPr>
          <w:rFonts w:ascii="Traditional Arabic" w:hAnsi="Traditional Arabic" w:cs="Traditional Arabic" w:hint="cs"/>
          <w:rtl/>
        </w:rPr>
        <w:t>ی</w:t>
      </w:r>
      <w:r w:rsidR="00350F62" w:rsidRPr="007173F5">
        <w:rPr>
          <w:rFonts w:ascii="Traditional Arabic" w:hAnsi="Traditional Arabic" w:cs="Traditional Arabic" w:hint="cs"/>
          <w:rtl/>
        </w:rPr>
        <w:t xml:space="preserve"> سبک زندگی حکیمانه و عاقلانه ولو در فضای شرع نباشد </w:t>
      </w:r>
      <w:r w:rsidRPr="007173F5">
        <w:rPr>
          <w:rFonts w:ascii="Traditional Arabic" w:hAnsi="Traditional Arabic" w:cs="Traditional Arabic" w:hint="cs"/>
          <w:rtl/>
        </w:rPr>
        <w:t>حدی از مواظبت و ص</w:t>
      </w:r>
      <w:r w:rsidR="00350F62" w:rsidRPr="007173F5">
        <w:rPr>
          <w:rFonts w:ascii="Traditional Arabic" w:hAnsi="Traditional Arabic" w:cs="Traditional Arabic" w:hint="cs"/>
          <w:rtl/>
        </w:rPr>
        <w:t>یانت از ارزش</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های اجتماعی است ولی بیشتر در حوزه مسائل اجتماعی است، منتها البته این سیره با ارتکازی که به آن ضمیمه شود رجحانی را می</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رساند و اینکه ب</w:t>
      </w:r>
      <w:r w:rsidRPr="007173F5">
        <w:rPr>
          <w:rFonts w:ascii="Traditional Arabic" w:hAnsi="Traditional Arabic" w:cs="Traditional Arabic" w:hint="cs"/>
          <w:rtl/>
        </w:rPr>
        <w:t>توان</w:t>
      </w:r>
      <w:r w:rsidR="00350F62" w:rsidRPr="007173F5">
        <w:rPr>
          <w:rFonts w:ascii="Traditional Arabic" w:hAnsi="Traditional Arabic" w:cs="Traditional Arabic" w:hint="cs"/>
          <w:rtl/>
        </w:rPr>
        <w:t xml:space="preserve"> از آن وجوب استفاده کرد دشواری دارد.</w:t>
      </w:r>
    </w:p>
    <w:p w:rsidR="002300BB" w:rsidRPr="00AE367E" w:rsidRDefault="002300BB" w:rsidP="002300BB">
      <w:pPr>
        <w:pStyle w:val="Heading4"/>
        <w:rPr>
          <w:rFonts w:ascii="Traditional Arabic" w:hAnsi="Traditional Arabic" w:cs="Traditional Arabic"/>
          <w:color w:val="FF0000"/>
          <w:rtl/>
        </w:rPr>
      </w:pPr>
      <w:r w:rsidRPr="00AE367E">
        <w:rPr>
          <w:rFonts w:ascii="Traditional Arabic" w:hAnsi="Traditional Arabic" w:cs="Traditional Arabic" w:hint="cs"/>
          <w:color w:val="FF0000"/>
          <w:rtl/>
        </w:rPr>
        <w:t>اجماع</w:t>
      </w:r>
    </w:p>
    <w:p w:rsidR="00350F62" w:rsidRPr="007173F5" w:rsidRDefault="00350F62" w:rsidP="00350F62">
      <w:pPr>
        <w:rPr>
          <w:rFonts w:ascii="Traditional Arabic" w:hAnsi="Traditional Arabic" w:cs="Traditional Arabic"/>
          <w:rtl/>
        </w:rPr>
      </w:pPr>
      <w:r w:rsidRPr="007173F5">
        <w:rPr>
          <w:rFonts w:ascii="Traditional Arabic" w:hAnsi="Traditional Arabic" w:cs="Traditional Arabic" w:hint="cs"/>
          <w:rtl/>
        </w:rPr>
        <w:t>اجماع نیز است ولی باید ببینیم مدرکش را قبول داریم یا نداریم، آن علی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المبنا است. </w:t>
      </w:r>
    </w:p>
    <w:p w:rsidR="002300BB" w:rsidRPr="007173F5" w:rsidRDefault="00350F62" w:rsidP="002300BB">
      <w:pPr>
        <w:ind w:firstLine="0"/>
        <w:rPr>
          <w:rFonts w:ascii="Traditional Arabic" w:hAnsi="Traditional Arabic" w:cs="Traditional Arabic"/>
          <w:rtl/>
        </w:rPr>
      </w:pPr>
      <w:r w:rsidRPr="007173F5">
        <w:rPr>
          <w:rFonts w:ascii="Traditional Arabic" w:hAnsi="Traditional Arabic" w:cs="Traditional Arabic" w:hint="cs"/>
          <w:rtl/>
        </w:rPr>
        <w:t xml:space="preserve">بنابراین شش گروه از ادله ذکر کردیم نه شش دلیل؛ </w:t>
      </w:r>
    </w:p>
    <w:p w:rsidR="002300BB" w:rsidRPr="007173F5" w:rsidRDefault="00350F62" w:rsidP="002300BB">
      <w:pPr>
        <w:pStyle w:val="ListParagraph"/>
        <w:numPr>
          <w:ilvl w:val="0"/>
          <w:numId w:val="19"/>
        </w:numPr>
        <w:rPr>
          <w:rFonts w:ascii="Traditional Arabic" w:hAnsi="Traditional Arabic" w:cs="Traditional Arabic"/>
        </w:rPr>
      </w:pPr>
      <w:r w:rsidRPr="007173F5">
        <w:rPr>
          <w:rFonts w:ascii="Traditional Arabic" w:hAnsi="Traditional Arabic" w:cs="Traditional Arabic" w:hint="cs"/>
          <w:rtl/>
        </w:rPr>
        <w:t>گروه اول ادله عقلیه</w:t>
      </w:r>
      <w:r w:rsidR="002300BB" w:rsidRPr="007173F5">
        <w:rPr>
          <w:rFonts w:ascii="Traditional Arabic" w:hAnsi="Traditional Arabic" w:cs="Traditional Arabic" w:hint="cs"/>
          <w:rtl/>
        </w:rPr>
        <w:t>؛</w:t>
      </w:r>
    </w:p>
    <w:p w:rsidR="002300BB" w:rsidRPr="007173F5" w:rsidRDefault="002300BB" w:rsidP="002300BB">
      <w:pPr>
        <w:pStyle w:val="ListParagraph"/>
        <w:numPr>
          <w:ilvl w:val="0"/>
          <w:numId w:val="19"/>
        </w:numPr>
        <w:rPr>
          <w:rFonts w:ascii="Traditional Arabic" w:hAnsi="Traditional Arabic" w:cs="Traditional Arabic"/>
        </w:rPr>
      </w:pPr>
      <w:r w:rsidRPr="007173F5">
        <w:rPr>
          <w:rFonts w:ascii="Traditional Arabic" w:hAnsi="Traditional Arabic" w:cs="Traditional Arabic" w:hint="cs"/>
          <w:rtl/>
        </w:rPr>
        <w:t>گروه دوم قواعد فقهیه؛</w:t>
      </w:r>
    </w:p>
    <w:p w:rsidR="002300BB" w:rsidRPr="007173F5" w:rsidRDefault="002300BB" w:rsidP="002300BB">
      <w:pPr>
        <w:pStyle w:val="ListParagraph"/>
        <w:numPr>
          <w:ilvl w:val="0"/>
          <w:numId w:val="19"/>
        </w:numPr>
        <w:rPr>
          <w:rFonts w:ascii="Traditional Arabic" w:hAnsi="Traditional Arabic" w:cs="Traditional Arabic"/>
        </w:rPr>
      </w:pPr>
      <w:r w:rsidRPr="007173F5">
        <w:rPr>
          <w:rFonts w:ascii="Traditional Arabic" w:hAnsi="Traditional Arabic" w:cs="Traditional Arabic" w:hint="cs"/>
          <w:rtl/>
        </w:rPr>
        <w:t>گروه سوم آیات؛</w:t>
      </w:r>
    </w:p>
    <w:p w:rsidR="002300BB" w:rsidRPr="007173F5" w:rsidRDefault="002300BB" w:rsidP="002300BB">
      <w:pPr>
        <w:pStyle w:val="ListParagraph"/>
        <w:numPr>
          <w:ilvl w:val="0"/>
          <w:numId w:val="19"/>
        </w:numPr>
        <w:rPr>
          <w:rFonts w:ascii="Traditional Arabic" w:hAnsi="Traditional Arabic" w:cs="Traditional Arabic"/>
        </w:rPr>
      </w:pPr>
      <w:r w:rsidRPr="007173F5">
        <w:rPr>
          <w:rFonts w:ascii="Traditional Arabic" w:hAnsi="Traditional Arabic" w:cs="Traditional Arabic" w:hint="cs"/>
          <w:rtl/>
        </w:rPr>
        <w:t>گروه چهارم روایات؛</w:t>
      </w:r>
    </w:p>
    <w:p w:rsidR="002300BB" w:rsidRPr="007173F5" w:rsidRDefault="00350F62" w:rsidP="002300BB">
      <w:pPr>
        <w:pStyle w:val="ListParagraph"/>
        <w:numPr>
          <w:ilvl w:val="0"/>
          <w:numId w:val="19"/>
        </w:numPr>
        <w:rPr>
          <w:rFonts w:ascii="Traditional Arabic" w:hAnsi="Traditional Arabic" w:cs="Traditional Arabic"/>
        </w:rPr>
      </w:pPr>
      <w:r w:rsidRPr="007173F5">
        <w:rPr>
          <w:rFonts w:ascii="Traditional Arabic" w:hAnsi="Traditional Arabic" w:cs="Traditional Arabic" w:hint="cs"/>
          <w:rtl/>
        </w:rPr>
        <w:t>گروه پنجم سیره</w:t>
      </w:r>
      <w:r w:rsidR="002300BB" w:rsidRPr="007173F5">
        <w:rPr>
          <w:rFonts w:ascii="Traditional Arabic" w:hAnsi="Traditional Arabic" w:cs="Traditional Arabic" w:hint="cs"/>
          <w:rtl/>
        </w:rPr>
        <w:t>؛</w:t>
      </w:r>
    </w:p>
    <w:p w:rsidR="002300BB" w:rsidRPr="007173F5" w:rsidRDefault="00350F62" w:rsidP="002300BB">
      <w:pPr>
        <w:pStyle w:val="ListParagraph"/>
        <w:numPr>
          <w:ilvl w:val="0"/>
          <w:numId w:val="19"/>
        </w:numPr>
        <w:rPr>
          <w:rFonts w:ascii="Traditional Arabic" w:hAnsi="Traditional Arabic" w:cs="Traditional Arabic"/>
        </w:rPr>
      </w:pPr>
      <w:r w:rsidRPr="007173F5">
        <w:rPr>
          <w:rFonts w:ascii="Traditional Arabic" w:hAnsi="Traditional Arabic" w:cs="Traditional Arabic" w:hint="cs"/>
          <w:rtl/>
        </w:rPr>
        <w:t xml:space="preserve"> گروه ششم اجماع</w:t>
      </w:r>
      <w:r w:rsidR="002300BB" w:rsidRPr="007173F5">
        <w:rPr>
          <w:rFonts w:ascii="Traditional Arabic" w:hAnsi="Traditional Arabic" w:cs="Traditional Arabic" w:hint="cs"/>
          <w:rtl/>
        </w:rPr>
        <w:t>؛</w:t>
      </w:r>
      <w:r w:rsidRPr="007173F5">
        <w:rPr>
          <w:rFonts w:ascii="Traditional Arabic" w:hAnsi="Traditional Arabic" w:cs="Traditional Arabic" w:hint="cs"/>
          <w:rtl/>
        </w:rPr>
        <w:t xml:space="preserve"> که می</w:t>
      </w:r>
      <w:r w:rsidRPr="007173F5">
        <w:rPr>
          <w:rFonts w:ascii="Traditional Arabic" w:hAnsi="Traditional Arabic" w:cs="Traditional Arabic"/>
          <w:rtl/>
        </w:rPr>
        <w:softHyphen/>
      </w:r>
      <w:r w:rsidRPr="007173F5">
        <w:rPr>
          <w:rFonts w:ascii="Traditional Arabic" w:hAnsi="Traditional Arabic" w:cs="Traditional Arabic" w:hint="cs"/>
          <w:rtl/>
        </w:rPr>
        <w:t>تواند چند تقریر داشته باشد ولی چون بحث</w:t>
      </w:r>
      <w:r w:rsidRPr="007173F5">
        <w:rPr>
          <w:rFonts w:ascii="Traditional Arabic" w:hAnsi="Traditional Arabic" w:cs="Traditional Arabic"/>
          <w:rtl/>
        </w:rPr>
        <w:softHyphen/>
      </w:r>
      <w:r w:rsidRPr="007173F5">
        <w:rPr>
          <w:rFonts w:ascii="Traditional Arabic" w:hAnsi="Traditional Arabic" w:cs="Traditional Arabic" w:hint="cs"/>
          <w:rtl/>
        </w:rPr>
        <w:t>های مبنایی است و گفته شده است وارد نمی</w:t>
      </w:r>
      <w:r w:rsidRPr="007173F5">
        <w:rPr>
          <w:rFonts w:ascii="Traditional Arabic" w:hAnsi="Traditional Arabic" w:cs="Traditional Arabic"/>
          <w:rtl/>
        </w:rPr>
        <w:softHyphen/>
      </w:r>
      <w:r w:rsidRPr="007173F5">
        <w:rPr>
          <w:rFonts w:ascii="Traditional Arabic" w:hAnsi="Traditional Arabic" w:cs="Traditional Arabic" w:hint="cs"/>
          <w:rtl/>
        </w:rPr>
        <w:t>شویم.</w:t>
      </w:r>
    </w:p>
    <w:p w:rsidR="00350F62" w:rsidRPr="007173F5" w:rsidRDefault="00350F62" w:rsidP="002300BB">
      <w:pPr>
        <w:ind w:left="360" w:firstLine="0"/>
        <w:rPr>
          <w:rFonts w:ascii="Traditional Arabic" w:hAnsi="Traditional Arabic" w:cs="Traditional Arabic"/>
          <w:rtl/>
        </w:rPr>
      </w:pPr>
      <w:r w:rsidRPr="007173F5">
        <w:rPr>
          <w:rFonts w:ascii="Traditional Arabic" w:hAnsi="Traditional Arabic" w:cs="Traditional Arabic" w:hint="cs"/>
          <w:rtl/>
        </w:rPr>
        <w:t>شش گروه دلیل در اینجا بود که اگر می</w:t>
      </w:r>
      <w:r w:rsidRPr="007173F5">
        <w:rPr>
          <w:rFonts w:ascii="Traditional Arabic" w:hAnsi="Traditional Arabic" w:cs="Traditional Arabic"/>
          <w:rtl/>
        </w:rPr>
        <w:softHyphen/>
      </w:r>
      <w:r w:rsidRPr="007173F5">
        <w:rPr>
          <w:rFonts w:ascii="Traditional Arabic" w:hAnsi="Traditional Arabic" w:cs="Traditional Arabic" w:hint="cs"/>
          <w:rtl/>
        </w:rPr>
        <w:t>خواستیم ریز کنیم قاعدتاً بین پنجاه تا صد مورد می</w:t>
      </w:r>
      <w:r w:rsidRPr="007173F5">
        <w:rPr>
          <w:rFonts w:ascii="Traditional Arabic" w:hAnsi="Traditional Arabic" w:cs="Traditional Arabic"/>
          <w:rtl/>
        </w:rPr>
        <w:softHyphen/>
      </w:r>
      <w:r w:rsidRPr="007173F5">
        <w:rPr>
          <w:rFonts w:ascii="Traditional Arabic" w:hAnsi="Traditional Arabic" w:cs="Traditional Arabic" w:hint="cs"/>
          <w:rtl/>
        </w:rPr>
        <w:t>شود. بنابراین پای این قاعده این</w:t>
      </w:r>
      <w:r w:rsidR="002300BB" w:rsidRPr="007173F5">
        <w:rPr>
          <w:rFonts w:ascii="Traditional Arabic" w:hAnsi="Traditional Arabic" w:cs="Traditional Arabic" w:hint="cs"/>
          <w:rtl/>
        </w:rPr>
        <w:t xml:space="preserve"> </w:t>
      </w:r>
      <w:r w:rsidRPr="007173F5">
        <w:rPr>
          <w:rFonts w:ascii="Traditional Arabic" w:hAnsi="Traditional Arabic" w:cs="Traditional Arabic" w:hint="cs"/>
          <w:rtl/>
        </w:rPr>
        <w:t>قدر استوار و محکم است.</w:t>
      </w:r>
    </w:p>
    <w:p w:rsidR="002300BB" w:rsidRPr="007173F5" w:rsidRDefault="002300BB" w:rsidP="00350F62">
      <w:pPr>
        <w:rPr>
          <w:rFonts w:ascii="Traditional Arabic" w:hAnsi="Traditional Arabic" w:cs="Traditional Arabic"/>
          <w:rtl/>
        </w:rPr>
      </w:pPr>
    </w:p>
    <w:p w:rsidR="002300BB" w:rsidRPr="00AE367E" w:rsidRDefault="002300BB" w:rsidP="002300BB">
      <w:pPr>
        <w:pStyle w:val="Heading2"/>
        <w:rPr>
          <w:rFonts w:ascii="Traditional Arabic" w:hAnsi="Traditional Arabic" w:cs="Traditional Arabic"/>
          <w:color w:val="FF0000"/>
          <w:rtl/>
        </w:rPr>
      </w:pPr>
      <w:r w:rsidRPr="00AE367E">
        <w:rPr>
          <w:rFonts w:ascii="Traditional Arabic" w:hAnsi="Traditional Arabic" w:cs="Traditional Arabic" w:hint="cs"/>
          <w:color w:val="FF0000"/>
          <w:rtl/>
        </w:rPr>
        <w:t>سیر بحث</w:t>
      </w:r>
    </w:p>
    <w:p w:rsidR="002300BB" w:rsidRPr="007173F5" w:rsidRDefault="00350F62" w:rsidP="002300BB">
      <w:pPr>
        <w:rPr>
          <w:rFonts w:ascii="Traditional Arabic" w:hAnsi="Traditional Arabic" w:cs="Traditional Arabic"/>
          <w:rtl/>
        </w:rPr>
      </w:pPr>
      <w:r w:rsidRPr="007173F5">
        <w:rPr>
          <w:rFonts w:ascii="Traditional Arabic" w:hAnsi="Traditional Arabic" w:cs="Traditional Arabic" w:hint="cs"/>
          <w:rtl/>
        </w:rPr>
        <w:t>اگر بخواهی</w:t>
      </w:r>
      <w:r w:rsidR="002300BB" w:rsidRPr="007173F5">
        <w:rPr>
          <w:rFonts w:ascii="Traditional Arabic" w:hAnsi="Traditional Arabic" w:cs="Traditional Arabic" w:hint="cs"/>
          <w:rtl/>
        </w:rPr>
        <w:t>د کتاب امر به معروف را منظم کنید به این ترتیب خواهد بود:</w:t>
      </w:r>
      <w:r w:rsidRPr="007173F5">
        <w:rPr>
          <w:rFonts w:ascii="Traditional Arabic" w:hAnsi="Traditional Arabic" w:cs="Traditional Arabic" w:hint="cs"/>
          <w:rtl/>
        </w:rPr>
        <w:t xml:space="preserve"> </w:t>
      </w:r>
    </w:p>
    <w:p w:rsidR="002300BB" w:rsidRPr="007173F5" w:rsidRDefault="002300BB" w:rsidP="002300BB">
      <w:pPr>
        <w:pStyle w:val="ListParagraph"/>
        <w:numPr>
          <w:ilvl w:val="0"/>
          <w:numId w:val="20"/>
        </w:numPr>
        <w:rPr>
          <w:rFonts w:ascii="Traditional Arabic" w:hAnsi="Traditional Arabic" w:cs="Traditional Arabic"/>
        </w:rPr>
      </w:pPr>
      <w:r w:rsidRPr="007173F5">
        <w:rPr>
          <w:rFonts w:ascii="Traditional Arabic" w:hAnsi="Traditional Arabic" w:cs="Traditional Arabic" w:hint="cs"/>
          <w:rtl/>
        </w:rPr>
        <w:t>مقدمه؛</w:t>
      </w:r>
    </w:p>
    <w:p w:rsidR="002300BB" w:rsidRPr="007173F5" w:rsidRDefault="00350F62" w:rsidP="002300BB">
      <w:pPr>
        <w:pStyle w:val="ListParagraph"/>
        <w:numPr>
          <w:ilvl w:val="0"/>
          <w:numId w:val="20"/>
        </w:numPr>
        <w:rPr>
          <w:rFonts w:ascii="Traditional Arabic" w:hAnsi="Traditional Arabic" w:cs="Traditional Arabic"/>
        </w:rPr>
      </w:pPr>
      <w:r w:rsidRPr="007173F5">
        <w:rPr>
          <w:rFonts w:ascii="Traditional Arabic" w:hAnsi="Traditional Arabic" w:cs="Traditional Arabic" w:hint="cs"/>
          <w:rtl/>
        </w:rPr>
        <w:t>الفصل الأول فی الأدله</w:t>
      </w:r>
      <w:r w:rsidR="002300BB" w:rsidRPr="007173F5">
        <w:rPr>
          <w:rFonts w:ascii="Traditional Arabic" w:hAnsi="Traditional Arabic" w:cs="Traditional Arabic" w:hint="cs"/>
          <w:rtl/>
        </w:rPr>
        <w:t>؛</w:t>
      </w:r>
      <w:r w:rsidRPr="007173F5">
        <w:rPr>
          <w:rFonts w:ascii="Traditional Arabic" w:hAnsi="Traditional Arabic" w:cs="Traditional Arabic" w:hint="cs"/>
          <w:rtl/>
        </w:rPr>
        <w:t xml:space="preserve"> </w:t>
      </w:r>
    </w:p>
    <w:p w:rsidR="002300BB" w:rsidRPr="007173F5" w:rsidRDefault="00350F62" w:rsidP="002300BB">
      <w:pPr>
        <w:pStyle w:val="ListParagraph"/>
        <w:ind w:left="644" w:firstLine="0"/>
        <w:rPr>
          <w:rFonts w:ascii="Traditional Arabic" w:hAnsi="Traditional Arabic" w:cs="Traditional Arabic"/>
          <w:rtl/>
        </w:rPr>
      </w:pPr>
      <w:r w:rsidRPr="007173F5">
        <w:rPr>
          <w:rFonts w:ascii="Traditional Arabic" w:hAnsi="Traditional Arabic" w:cs="Traditional Arabic" w:hint="cs"/>
          <w:rtl/>
        </w:rPr>
        <w:t xml:space="preserve">در فصل اول شش گروه </w:t>
      </w:r>
      <w:r w:rsidR="002300BB" w:rsidRPr="007173F5">
        <w:rPr>
          <w:rFonts w:ascii="Traditional Arabic" w:hAnsi="Traditional Arabic" w:cs="Traditional Arabic" w:hint="cs"/>
          <w:rtl/>
        </w:rPr>
        <w:t>ادله را بررسی نمودیم</w:t>
      </w:r>
      <w:r w:rsidRPr="007173F5">
        <w:rPr>
          <w:rFonts w:ascii="Traditional Arabic" w:hAnsi="Traditional Arabic" w:cs="Traditional Arabic" w:hint="cs"/>
          <w:rtl/>
        </w:rPr>
        <w:t xml:space="preserve"> و از مجموع این</w:t>
      </w:r>
      <w:r w:rsidRPr="007173F5">
        <w:rPr>
          <w:rFonts w:ascii="Traditional Arabic" w:hAnsi="Traditional Arabic" w:cs="Traditional Arabic"/>
          <w:rtl/>
        </w:rPr>
        <w:softHyphen/>
      </w:r>
      <w:r w:rsidRPr="007173F5">
        <w:rPr>
          <w:rFonts w:ascii="Traditional Arabic" w:hAnsi="Traditional Arabic" w:cs="Traditional Arabic" w:hint="cs"/>
          <w:rtl/>
        </w:rPr>
        <w:t xml:space="preserve">ها </w:t>
      </w:r>
      <w:r w:rsidR="002300BB" w:rsidRPr="007173F5">
        <w:rPr>
          <w:rFonts w:ascii="Traditional Arabic" w:hAnsi="Traditional Arabic" w:cs="Traditional Arabic" w:hint="cs"/>
          <w:rtl/>
        </w:rPr>
        <w:t xml:space="preserve">یک </w:t>
      </w:r>
      <w:r w:rsidRPr="007173F5">
        <w:rPr>
          <w:rFonts w:ascii="Traditional Arabic" w:hAnsi="Traditional Arabic" w:cs="Traditional Arabic" w:hint="cs"/>
          <w:rtl/>
        </w:rPr>
        <w:t>قاعده</w:t>
      </w:r>
      <w:r w:rsidR="002300BB" w:rsidRPr="007173F5">
        <w:rPr>
          <w:rFonts w:ascii="Traditional Arabic" w:hAnsi="Traditional Arabic" w:cs="Traditional Arabic"/>
          <w:rtl/>
        </w:rPr>
        <w:softHyphen/>
      </w:r>
      <w:r w:rsidRPr="007173F5">
        <w:rPr>
          <w:rFonts w:ascii="Traditional Arabic" w:hAnsi="Traditional Arabic" w:cs="Traditional Arabic" w:hint="cs"/>
          <w:rtl/>
        </w:rPr>
        <w:t xml:space="preserve"> عامه ترجیحی به دست آوردیم، یک قاعده عامه ترجیحی به معنای عام داریم که ذیل آن دو قاعده است؛ </w:t>
      </w:r>
    </w:p>
    <w:p w:rsidR="002300BB" w:rsidRPr="007173F5" w:rsidRDefault="002300BB" w:rsidP="002300BB">
      <w:pPr>
        <w:pStyle w:val="ListParagraph"/>
        <w:numPr>
          <w:ilvl w:val="0"/>
          <w:numId w:val="21"/>
        </w:numPr>
        <w:rPr>
          <w:rFonts w:ascii="Traditional Arabic" w:hAnsi="Traditional Arabic" w:cs="Traditional Arabic"/>
        </w:rPr>
      </w:pPr>
      <w:r w:rsidRPr="007173F5">
        <w:rPr>
          <w:rFonts w:ascii="Traditional Arabic" w:hAnsi="Traditional Arabic" w:cs="Traditional Arabic" w:hint="cs"/>
          <w:rtl/>
        </w:rPr>
        <w:t>یکی الزامی در واجبات و محرمات؛</w:t>
      </w:r>
    </w:p>
    <w:p w:rsidR="002300BB" w:rsidRPr="007173F5" w:rsidRDefault="00350F62" w:rsidP="002300BB">
      <w:pPr>
        <w:pStyle w:val="ListParagraph"/>
        <w:numPr>
          <w:ilvl w:val="0"/>
          <w:numId w:val="21"/>
        </w:numPr>
        <w:rPr>
          <w:rFonts w:ascii="Traditional Arabic" w:hAnsi="Traditional Arabic" w:cs="Traditional Arabic"/>
        </w:rPr>
      </w:pPr>
      <w:r w:rsidRPr="007173F5">
        <w:rPr>
          <w:rFonts w:ascii="Traditional Arabic" w:hAnsi="Traditional Arabic" w:cs="Traditional Arabic" w:hint="cs"/>
          <w:rtl/>
        </w:rPr>
        <w:lastRenderedPageBreak/>
        <w:t xml:space="preserve">یکی استحبابی در مستحبات و مکروهات. </w:t>
      </w:r>
    </w:p>
    <w:p w:rsidR="00350F62" w:rsidRPr="007173F5" w:rsidRDefault="00350F62" w:rsidP="002300BB">
      <w:pPr>
        <w:ind w:left="644" w:firstLine="0"/>
        <w:rPr>
          <w:rFonts w:ascii="Traditional Arabic" w:hAnsi="Traditional Arabic" w:cs="Traditional Arabic"/>
          <w:rtl/>
        </w:rPr>
      </w:pPr>
      <w:r w:rsidRPr="007173F5">
        <w:rPr>
          <w:rFonts w:ascii="Traditional Arabic" w:hAnsi="Traditional Arabic" w:cs="Traditional Arabic" w:hint="cs"/>
          <w:rtl/>
        </w:rPr>
        <w:t>این قواعدی است که در اینجا استفاده می</w:t>
      </w:r>
      <w:r w:rsidRPr="007173F5">
        <w:rPr>
          <w:rFonts w:ascii="Traditional Arabic" w:hAnsi="Traditional Arabic" w:cs="Traditional Arabic"/>
          <w:rtl/>
        </w:rPr>
        <w:softHyphen/>
      </w:r>
      <w:r w:rsidRPr="007173F5">
        <w:rPr>
          <w:rFonts w:ascii="Traditional Arabic" w:hAnsi="Traditional Arabic" w:cs="Traditional Arabic" w:hint="cs"/>
          <w:rtl/>
        </w:rPr>
        <w:t>شود. همان</w:t>
      </w:r>
      <w:r w:rsidR="002300BB" w:rsidRPr="007173F5">
        <w:rPr>
          <w:rFonts w:ascii="Traditional Arabic" w:hAnsi="Traditional Arabic" w:cs="Traditional Arabic" w:hint="cs"/>
          <w:rtl/>
        </w:rPr>
        <w:t xml:space="preserve"> </w:t>
      </w:r>
      <w:r w:rsidRPr="007173F5">
        <w:rPr>
          <w:rFonts w:ascii="Traditional Arabic" w:hAnsi="Traditional Arabic" w:cs="Traditional Arabic" w:hint="cs"/>
          <w:rtl/>
        </w:rPr>
        <w:t>طور که در باب ارشاد و در باب تزکیه و تربیت نیز همین مدل را داشتیم. این حاصل بحث فصل اول ما است.</w:t>
      </w:r>
    </w:p>
    <w:p w:rsidR="002300BB" w:rsidRPr="00AE367E" w:rsidRDefault="002300BB" w:rsidP="002300BB">
      <w:pPr>
        <w:pStyle w:val="Heading3"/>
        <w:rPr>
          <w:rFonts w:ascii="Traditional Arabic" w:hAnsi="Traditional Arabic" w:cs="Traditional Arabic"/>
          <w:color w:val="FF0000"/>
          <w:rtl/>
        </w:rPr>
      </w:pPr>
      <w:r w:rsidRPr="00AE367E">
        <w:rPr>
          <w:rFonts w:ascii="Traditional Arabic" w:hAnsi="Traditional Arabic" w:cs="Traditional Arabic" w:hint="cs"/>
          <w:color w:val="FF0000"/>
          <w:rtl/>
        </w:rPr>
        <w:t>فحص از معارض</w:t>
      </w:r>
    </w:p>
    <w:p w:rsidR="00350F62" w:rsidRPr="007173F5" w:rsidRDefault="00350F62" w:rsidP="002300BB">
      <w:pPr>
        <w:ind w:firstLine="0"/>
        <w:rPr>
          <w:rFonts w:ascii="Traditional Arabic" w:hAnsi="Traditional Arabic" w:cs="Traditional Arabic"/>
          <w:rtl/>
        </w:rPr>
      </w:pPr>
      <w:r w:rsidRPr="007173F5">
        <w:rPr>
          <w:rFonts w:ascii="Traditional Arabic" w:hAnsi="Traditional Arabic" w:cs="Traditional Arabic" w:hint="cs"/>
          <w:rtl/>
        </w:rPr>
        <w:t>اما در پایان این فصل می</w:t>
      </w:r>
      <w:r w:rsidRPr="007173F5">
        <w:rPr>
          <w:rFonts w:ascii="Traditional Arabic" w:hAnsi="Traditional Arabic" w:cs="Traditional Arabic"/>
          <w:rtl/>
        </w:rPr>
        <w:softHyphen/>
      </w:r>
      <w:r w:rsidRPr="007173F5">
        <w:rPr>
          <w:rFonts w:ascii="Traditional Arabic" w:hAnsi="Traditional Arabic" w:cs="Traditional Arabic" w:hint="cs"/>
          <w:rtl/>
        </w:rPr>
        <w:t>توان سوالی مطرح کرد و آن این است که آیا این همه ادله و اخبار مع</w:t>
      </w:r>
      <w:r w:rsidR="002300BB" w:rsidRPr="007173F5">
        <w:rPr>
          <w:rFonts w:ascii="Traditional Arabic" w:hAnsi="Traditional Arabic" w:cs="Traditional Arabic" w:hint="cs"/>
          <w:rtl/>
        </w:rPr>
        <w:t>ا</w:t>
      </w:r>
      <w:r w:rsidRPr="007173F5">
        <w:rPr>
          <w:rFonts w:ascii="Traditional Arabic" w:hAnsi="Traditional Arabic" w:cs="Traditional Arabic" w:hint="cs"/>
          <w:rtl/>
        </w:rPr>
        <w:t xml:space="preserve">رضی هم دارد یا ندارد؟ </w:t>
      </w:r>
      <w:r w:rsidR="002300BB" w:rsidRPr="007173F5">
        <w:rPr>
          <w:rFonts w:ascii="Traditional Arabic" w:hAnsi="Traditional Arabic" w:cs="Traditional Arabic" w:hint="cs"/>
          <w:rtl/>
        </w:rPr>
        <w:t>می</w:t>
      </w:r>
      <w:r w:rsidR="002300BB" w:rsidRPr="007173F5">
        <w:rPr>
          <w:rFonts w:ascii="Traditional Arabic" w:hAnsi="Traditional Arabic" w:cs="Traditional Arabic" w:hint="cs"/>
          <w:rtl/>
        </w:rPr>
        <w:softHyphen/>
        <w:t>توان مواردی</w:t>
      </w:r>
      <w:r w:rsidRPr="007173F5">
        <w:rPr>
          <w:rFonts w:ascii="Traditional Arabic" w:hAnsi="Traditional Arabic" w:cs="Traditional Arabic" w:hint="cs"/>
          <w:rtl/>
        </w:rPr>
        <w:t xml:space="preserve"> </w:t>
      </w:r>
      <w:r w:rsidR="002300BB" w:rsidRPr="007173F5">
        <w:rPr>
          <w:rFonts w:ascii="Traditional Arabic" w:hAnsi="Traditional Arabic" w:cs="Traditional Arabic" w:hint="cs"/>
          <w:rtl/>
        </w:rPr>
        <w:t xml:space="preserve">از آیات و احیاناً بعضی روایات </w:t>
      </w:r>
      <w:r w:rsidRPr="007173F5">
        <w:rPr>
          <w:rFonts w:ascii="Traditional Arabic" w:hAnsi="Traditional Arabic" w:cs="Traditional Arabic" w:hint="cs"/>
          <w:rtl/>
        </w:rPr>
        <w:t>را ابتدئاً به عنوان معارض در ادله امر به معروف و نهی از منکر  به شمار آورد که این را سریع طرح می</w:t>
      </w:r>
      <w:r w:rsidRPr="007173F5">
        <w:rPr>
          <w:rFonts w:ascii="Traditional Arabic" w:hAnsi="Traditional Arabic" w:cs="Traditional Arabic"/>
          <w:rtl/>
        </w:rPr>
        <w:softHyphen/>
      </w:r>
      <w:r w:rsidRPr="007173F5">
        <w:rPr>
          <w:rFonts w:ascii="Traditional Arabic" w:hAnsi="Traditional Arabic" w:cs="Traditional Arabic" w:hint="cs"/>
          <w:rtl/>
        </w:rPr>
        <w:t>کنم و تفصیل آن نیاز به کار بیشتری دارد.</w:t>
      </w:r>
    </w:p>
    <w:p w:rsidR="002300BB" w:rsidRPr="00AE367E" w:rsidRDefault="002300BB" w:rsidP="002300BB">
      <w:pPr>
        <w:pStyle w:val="Heading4"/>
        <w:rPr>
          <w:rFonts w:ascii="Traditional Arabic" w:hAnsi="Traditional Arabic" w:cs="Traditional Arabic"/>
          <w:color w:val="FF0000"/>
          <w:rtl/>
        </w:rPr>
      </w:pPr>
      <w:r w:rsidRPr="00AE367E">
        <w:rPr>
          <w:rFonts w:ascii="Traditional Arabic" w:hAnsi="Traditional Arabic" w:cs="Traditional Arabic" w:hint="cs"/>
          <w:color w:val="FF0000"/>
          <w:rtl/>
        </w:rPr>
        <w:t>آیه 105 سوره مائده</w:t>
      </w:r>
    </w:p>
    <w:p w:rsidR="002300BB" w:rsidRPr="007173F5" w:rsidRDefault="00350F62" w:rsidP="002300BB">
      <w:pPr>
        <w:rPr>
          <w:rFonts w:ascii="Traditional Arabic" w:hAnsi="Traditional Arabic" w:cs="Traditional Arabic"/>
          <w:rtl/>
        </w:rPr>
      </w:pPr>
      <w:r w:rsidRPr="007173F5">
        <w:rPr>
          <w:rFonts w:ascii="Traditional Arabic" w:hAnsi="Traditional Arabic" w:cs="Traditional Arabic" w:hint="cs"/>
          <w:rtl/>
        </w:rPr>
        <w:t>سوالی که در پایان خط تبیین این شش گروه از ادله قابل طرح است این است که این</w:t>
      </w:r>
      <w:r w:rsidRPr="007173F5">
        <w:rPr>
          <w:rFonts w:ascii="Traditional Arabic" w:hAnsi="Traditional Arabic" w:cs="Traditional Arabic"/>
          <w:rtl/>
        </w:rPr>
        <w:softHyphen/>
      </w:r>
      <w:r w:rsidRPr="007173F5">
        <w:rPr>
          <w:rFonts w:ascii="Traditional Arabic" w:hAnsi="Traditional Arabic" w:cs="Traditional Arabic" w:hint="cs"/>
          <w:rtl/>
        </w:rPr>
        <w:t>ها معارضی دارد یا ندارد؟ ممکن است بعضی چیزها را به عنوان معارض تلقی کند مثلاً از جمله آیه شریفه 105 سوره مائده که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فرماید </w:t>
      </w:r>
      <w:r w:rsidR="002300BB" w:rsidRPr="007173F5">
        <w:rPr>
          <w:rFonts w:ascii="Traditional Arabic" w:hAnsi="Traditional Arabic" w:cs="Traditional Arabic" w:hint="cs"/>
          <w:rtl/>
        </w:rPr>
        <w:t>«</w:t>
      </w:r>
      <w:r w:rsidR="002300BB" w:rsidRPr="00894525">
        <w:rPr>
          <w:rStyle w:val="Char"/>
          <w:rFonts w:ascii="Traditional Arabic" w:hAnsi="Traditional Arabic" w:cs="Traditional Arabic" w:hint="cs"/>
          <w:color w:val="008000"/>
          <w:rtl/>
        </w:rPr>
        <w:t>أَيُّهَا الَّذينَ آمَنُوا عَلَيْكُمْ أَنْفُسَكُمْ لا يَضُرُّكُمْ مَنْ ضَلَّ إِذَا اهْتَدَيْتُمْ إِلَى اللَّهِ مَرْجِعُكُمْ جَميعاً فَيُنَبِّئُكُمْ بِما كُنْتُمْ تَعْمَلُون</w:t>
      </w:r>
      <w:r w:rsidR="002300BB" w:rsidRPr="00894525">
        <w:rPr>
          <w:rFonts w:ascii="Traditional Arabic" w:hAnsi="Traditional Arabic" w:cs="Traditional Arabic" w:hint="cs"/>
          <w:color w:val="008000"/>
          <w:rtl/>
        </w:rPr>
        <w:t>‏</w:t>
      </w:r>
      <w:r w:rsidR="002300BB" w:rsidRPr="007173F5">
        <w:rPr>
          <w:rFonts w:ascii="Traditional Arabic" w:hAnsi="Traditional Arabic" w:cs="Traditional Arabic" w:hint="cs"/>
          <w:rtl/>
        </w:rPr>
        <w:t xml:space="preserve">» </w:t>
      </w:r>
      <w:r w:rsidRPr="007173F5">
        <w:rPr>
          <w:rFonts w:ascii="Traditional Arabic" w:hAnsi="Traditional Arabic" w:cs="Traditional Arabic" w:hint="cs"/>
          <w:rtl/>
        </w:rPr>
        <w:t>این آیه</w:t>
      </w:r>
      <w:r w:rsidRPr="007173F5">
        <w:rPr>
          <w:rFonts w:ascii="Traditional Arabic" w:hAnsi="Traditional Arabic" w:cs="Traditional Arabic"/>
          <w:rtl/>
        </w:rPr>
        <w:softHyphen/>
      </w:r>
      <w:r w:rsidRPr="007173F5">
        <w:rPr>
          <w:rFonts w:ascii="Traditional Arabic" w:hAnsi="Traditional Arabic" w:cs="Traditional Arabic" w:hint="cs"/>
          <w:rtl/>
        </w:rPr>
        <w:t>ای است که در تفاسیر هم گاهی به آن اشاره شده است که ممکن است کسی بگوید این آیه امر به معروف و نهی از منکر را نفی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کند و حتی در بعضی آمده است که احتمال اینکه این نسخ شده باشد. </w:t>
      </w:r>
    </w:p>
    <w:p w:rsidR="009E73DE" w:rsidRPr="007173F5" w:rsidRDefault="009E73DE" w:rsidP="002300BB">
      <w:pPr>
        <w:rPr>
          <w:rFonts w:ascii="Traditional Arabic" w:hAnsi="Traditional Arabic" w:cs="Traditional Arabic"/>
          <w:rtl/>
        </w:rPr>
      </w:pPr>
      <w:r w:rsidRPr="007173F5">
        <w:rPr>
          <w:rFonts w:ascii="Traditional Arabic" w:hAnsi="Traditional Arabic" w:cs="Traditional Arabic" w:hint="cs"/>
          <w:rtl/>
        </w:rPr>
        <w:t xml:space="preserve">ـ </w:t>
      </w:r>
      <w:r w:rsidR="00350F62" w:rsidRPr="007173F5">
        <w:rPr>
          <w:rFonts w:ascii="Traditional Arabic" w:hAnsi="Traditional Arabic" w:cs="Traditional Arabic" w:hint="cs"/>
          <w:rtl/>
        </w:rPr>
        <w:t>مرحوم علامه نیز اشاراتی به این بحث در این زمینه دارد، مرحوم علامه بحث</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های خیلی فلسفی عرفانی و تفسیری دقیقی در بحث معرفت</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النفس آورده است، اگر بخواهید در المیزان بحث معرفت</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النفس را ببینید آخر سوره مائده است که ایشان روایات را آورده است و دو سه احتمال را داده است. ما نیز در جایی حدود ده احتمال در ادله معرفت</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النفس ذکر کردیم. بخشی از این بحث</w:t>
      </w:r>
      <w:r w:rsidR="00350F62" w:rsidRPr="007173F5">
        <w:rPr>
          <w:rFonts w:ascii="Traditional Arabic" w:hAnsi="Traditional Arabic" w:cs="Traditional Arabic"/>
          <w:rtl/>
        </w:rPr>
        <w:softHyphen/>
      </w:r>
      <w:r w:rsidR="00350F62" w:rsidRPr="007173F5">
        <w:rPr>
          <w:rFonts w:ascii="Traditional Arabic" w:hAnsi="Traditional Arabic" w:cs="Traditional Arabic" w:hint="cs"/>
          <w:rtl/>
        </w:rPr>
        <w:t xml:space="preserve">ها ذیل همین آیه آمده است. </w:t>
      </w:r>
      <w:r w:rsidRPr="007173F5">
        <w:rPr>
          <w:rFonts w:ascii="Traditional Arabic" w:hAnsi="Traditional Arabic" w:cs="Traditional Arabic" w:hint="cs"/>
          <w:rtl/>
        </w:rPr>
        <w:t xml:space="preserve">ـ </w:t>
      </w:r>
    </w:p>
    <w:p w:rsidR="00350F62" w:rsidRPr="007173F5" w:rsidRDefault="00350F62" w:rsidP="009E73DE">
      <w:pPr>
        <w:rPr>
          <w:rFonts w:ascii="Traditional Arabic" w:hAnsi="Traditional Arabic" w:cs="Traditional Arabic"/>
          <w:rtl/>
        </w:rPr>
      </w:pPr>
      <w:r w:rsidRPr="007173F5">
        <w:rPr>
          <w:rFonts w:ascii="Traditional Arabic" w:hAnsi="Traditional Arabic" w:cs="Traditional Arabic" w:hint="cs"/>
          <w:rtl/>
        </w:rPr>
        <w:t>به هر حال این</w:t>
      </w:r>
      <w:r w:rsidR="009E73DE" w:rsidRPr="007173F5">
        <w:rPr>
          <w:rFonts w:ascii="Traditional Arabic" w:hAnsi="Traditional Arabic" w:cs="Traditional Arabic" w:hint="cs"/>
          <w:rtl/>
        </w:rPr>
        <w:t xml:space="preserve"> </w:t>
      </w:r>
      <w:r w:rsidRPr="007173F5">
        <w:rPr>
          <w:rFonts w:ascii="Traditional Arabic" w:hAnsi="Traditional Arabic" w:cs="Traditional Arabic" w:hint="cs"/>
          <w:rtl/>
        </w:rPr>
        <w:t>طور گفته شده است که توهم معارضه</w:t>
      </w:r>
      <w:r w:rsidRPr="007173F5">
        <w:rPr>
          <w:rFonts w:ascii="Traditional Arabic" w:hAnsi="Traditional Arabic" w:cs="Traditional Arabic"/>
          <w:rtl/>
        </w:rPr>
        <w:softHyphen/>
      </w:r>
      <w:r w:rsidRPr="007173F5">
        <w:rPr>
          <w:rFonts w:ascii="Traditional Arabic" w:hAnsi="Traditional Arabic" w:cs="Traditional Arabic" w:hint="cs"/>
          <w:rtl/>
        </w:rPr>
        <w:t>ای بین این آیه و ادله امر به معروف و نهی از منکر وجود دارد، با این بیان که آیه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فرماید </w:t>
      </w:r>
      <w:r w:rsidR="009E73DE" w:rsidRPr="00894525">
        <w:rPr>
          <w:rStyle w:val="Char"/>
          <w:rFonts w:ascii="Traditional Arabic" w:hAnsi="Traditional Arabic" w:cs="Traditional Arabic" w:hint="cs"/>
          <w:color w:val="008000"/>
          <w:rtl/>
        </w:rPr>
        <w:t xml:space="preserve">عَلَيْكُمْ أَنْفُسَكُمْ لا يَضُرُّكُمْ مَنْ ضَلَّ إِذَا </w:t>
      </w:r>
      <w:bookmarkStart w:id="3" w:name="_GoBack"/>
      <w:bookmarkEnd w:id="3"/>
      <w:r w:rsidR="009E73DE" w:rsidRPr="00894525">
        <w:rPr>
          <w:rStyle w:val="Char"/>
          <w:rFonts w:ascii="Traditional Arabic" w:hAnsi="Traditional Arabic" w:cs="Traditional Arabic" w:hint="cs"/>
          <w:color w:val="008000"/>
          <w:rtl/>
        </w:rPr>
        <w:t>اهْتَدَيْتُمْ</w:t>
      </w:r>
      <w:r w:rsidR="009E73DE" w:rsidRPr="00894525">
        <w:rPr>
          <w:rFonts w:ascii="Traditional Arabic" w:hAnsi="Traditional Arabic" w:cs="Traditional Arabic" w:hint="cs"/>
          <w:color w:val="008000"/>
          <w:rtl/>
        </w:rPr>
        <w:t xml:space="preserve"> </w:t>
      </w:r>
      <w:r w:rsidRPr="007173F5">
        <w:rPr>
          <w:rFonts w:ascii="Traditional Arabic" w:hAnsi="Traditional Arabic" w:cs="Traditional Arabic" w:hint="cs"/>
          <w:rtl/>
        </w:rPr>
        <w:t>شما مواظب خودتان باشید، خویشتن را بپایید و گمراهی دیگران به شما زیانی وارد نمی</w:t>
      </w:r>
      <w:r w:rsidRPr="007173F5">
        <w:rPr>
          <w:rFonts w:ascii="Traditional Arabic" w:hAnsi="Traditional Arabic" w:cs="Traditional Arabic"/>
          <w:rtl/>
        </w:rPr>
        <w:softHyphen/>
      </w:r>
      <w:r w:rsidRPr="007173F5">
        <w:rPr>
          <w:rFonts w:ascii="Traditional Arabic" w:hAnsi="Traditional Arabic" w:cs="Traditional Arabic" w:hint="cs"/>
          <w:rtl/>
        </w:rPr>
        <w:t>کند، گفته شده است که مواظب خودتان باشید نوعی مدلول یا مطابقی و یا التزامی دارد، حداقل مدلول التزامی دارد که کارتان به دیگران نباشید، مواظب خودتان باشید، دیگران هر کار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خواهند بکنند، </w:t>
      </w:r>
      <w:r w:rsidR="009E73DE" w:rsidRPr="00894525">
        <w:rPr>
          <w:rStyle w:val="Char"/>
          <w:rFonts w:ascii="Traditional Arabic" w:hAnsi="Traditional Arabic" w:cs="Traditional Arabic" w:hint="cs"/>
          <w:color w:val="008000"/>
          <w:rtl/>
        </w:rPr>
        <w:t>لا يَضُرُّكُمْ مَنْ ضَلَّ إِذَا اهْتَدَيْتُمْ</w:t>
      </w:r>
      <w:r w:rsidR="009E73DE" w:rsidRPr="00894525">
        <w:rPr>
          <w:rFonts w:ascii="Traditional Arabic" w:hAnsi="Traditional Arabic" w:cs="Traditional Arabic" w:hint="cs"/>
          <w:color w:val="008000"/>
          <w:rtl/>
        </w:rPr>
        <w:t xml:space="preserve"> </w:t>
      </w:r>
      <w:r w:rsidRPr="007173F5">
        <w:rPr>
          <w:rFonts w:ascii="Traditional Arabic" w:hAnsi="Traditional Arabic" w:cs="Traditional Arabic" w:hint="cs"/>
          <w:rtl/>
        </w:rPr>
        <w:t>، این چیزی است که در اینجا گفته شده است.</w:t>
      </w:r>
    </w:p>
    <w:p w:rsidR="009E73DE" w:rsidRPr="00AE367E" w:rsidRDefault="009E73DE" w:rsidP="009E73DE">
      <w:pPr>
        <w:pStyle w:val="5"/>
        <w:rPr>
          <w:rFonts w:ascii="Traditional Arabic" w:hAnsi="Traditional Arabic" w:cs="Traditional Arabic"/>
          <w:color w:val="FF0000"/>
          <w:rtl/>
        </w:rPr>
      </w:pPr>
      <w:r w:rsidRPr="00AE367E">
        <w:rPr>
          <w:rFonts w:ascii="Traditional Arabic" w:hAnsi="Traditional Arabic" w:cs="Traditional Arabic" w:hint="cs"/>
          <w:color w:val="FF0000"/>
          <w:rtl/>
        </w:rPr>
        <w:t>خطاب در آیه 105 سوره مائده</w:t>
      </w:r>
    </w:p>
    <w:p w:rsidR="009E73DE" w:rsidRPr="007173F5" w:rsidRDefault="009E73DE" w:rsidP="009E73DE">
      <w:pPr>
        <w:rPr>
          <w:rFonts w:ascii="Traditional Arabic" w:hAnsi="Traditional Arabic" w:cs="Traditional Arabic"/>
          <w:rtl/>
        </w:rPr>
      </w:pPr>
      <w:r w:rsidRPr="007173F5">
        <w:rPr>
          <w:rFonts w:ascii="Traditional Arabic" w:hAnsi="Traditional Arabic" w:cs="Traditional Arabic" w:hint="cs"/>
          <w:rtl/>
        </w:rPr>
        <w:t>می</w:t>
      </w:r>
      <w:r w:rsidRPr="007173F5">
        <w:rPr>
          <w:rFonts w:ascii="Traditional Arabic" w:hAnsi="Traditional Arabic" w:cs="Traditional Arabic" w:hint="cs"/>
          <w:rtl/>
        </w:rPr>
        <w:softHyphen/>
        <w:t xml:space="preserve">توان سه احتمال از </w:t>
      </w:r>
      <w:r w:rsidRPr="00894525">
        <w:rPr>
          <w:rStyle w:val="Char"/>
          <w:rFonts w:ascii="Traditional Arabic" w:hAnsi="Traditional Arabic" w:cs="Traditional Arabic" w:hint="cs"/>
          <w:color w:val="008000"/>
          <w:rtl/>
        </w:rPr>
        <w:t>عَلَيْكُمْ أَنْفُسَكُمْ لا يَضُرُّكُمْ مَنْ ضَلَّ إِذَا اهْتَدَيْتُمْ</w:t>
      </w:r>
      <w:r w:rsidRPr="00894525">
        <w:rPr>
          <w:rFonts w:ascii="Traditional Arabic" w:hAnsi="Traditional Arabic" w:cs="Traditional Arabic" w:hint="cs"/>
          <w:color w:val="008000"/>
          <w:rtl/>
        </w:rPr>
        <w:t xml:space="preserve"> </w:t>
      </w:r>
      <w:r w:rsidRPr="007173F5">
        <w:rPr>
          <w:rFonts w:ascii="Traditional Arabic" w:hAnsi="Traditional Arabic" w:cs="Traditional Arabic" w:hint="cs"/>
          <w:rtl/>
        </w:rPr>
        <w:t xml:space="preserve">برداشت کرد؛ </w:t>
      </w:r>
    </w:p>
    <w:p w:rsidR="009E73DE" w:rsidRPr="007173F5" w:rsidRDefault="00350F62" w:rsidP="009E73DE">
      <w:pPr>
        <w:pStyle w:val="ListParagraph"/>
        <w:numPr>
          <w:ilvl w:val="0"/>
          <w:numId w:val="22"/>
        </w:numPr>
        <w:rPr>
          <w:rFonts w:ascii="Traditional Arabic" w:hAnsi="Traditional Arabic" w:cs="Traditional Arabic"/>
        </w:rPr>
      </w:pPr>
      <w:r w:rsidRPr="007173F5">
        <w:rPr>
          <w:rFonts w:ascii="Traditional Arabic" w:hAnsi="Traditional Arabic" w:cs="Traditional Arabic" w:hint="cs"/>
          <w:rtl/>
        </w:rPr>
        <w:t>می</w:t>
      </w:r>
      <w:r w:rsidRPr="007173F5">
        <w:rPr>
          <w:rFonts w:ascii="Traditional Arabic" w:hAnsi="Traditional Arabic" w:cs="Traditional Arabic"/>
          <w:rtl/>
        </w:rPr>
        <w:softHyphen/>
      </w:r>
      <w:r w:rsidRPr="007173F5">
        <w:rPr>
          <w:rFonts w:ascii="Traditional Arabic" w:hAnsi="Traditional Arabic" w:cs="Traditional Arabic" w:hint="cs"/>
          <w:rtl/>
        </w:rPr>
        <w:t>تواند نگاه</w:t>
      </w:r>
      <w:r w:rsidR="009E73DE" w:rsidRPr="007173F5">
        <w:rPr>
          <w:rFonts w:ascii="Traditional Arabic" w:hAnsi="Traditional Arabic" w:cs="Traditional Arabic" w:hint="cs"/>
          <w:rtl/>
        </w:rPr>
        <w:t>ی</w:t>
      </w:r>
      <w:r w:rsidRPr="007173F5">
        <w:rPr>
          <w:rFonts w:ascii="Traditional Arabic" w:hAnsi="Traditional Arabic" w:cs="Traditional Arabic" w:hint="cs"/>
          <w:rtl/>
        </w:rPr>
        <w:t xml:space="preserve"> فردی داشته باشد یعنی هر کسی مواظب خودش باشد</w:t>
      </w:r>
      <w:r w:rsidR="009E73DE" w:rsidRPr="007173F5">
        <w:rPr>
          <w:rFonts w:ascii="Traditional Arabic" w:hAnsi="Traditional Arabic" w:cs="Traditional Arabic" w:hint="cs"/>
          <w:rtl/>
        </w:rPr>
        <w:t>، ضلالت دیگران در او اثر ندارد؛</w:t>
      </w:r>
    </w:p>
    <w:p w:rsidR="009E73DE" w:rsidRPr="007173F5" w:rsidRDefault="00350F62" w:rsidP="009E73DE">
      <w:pPr>
        <w:pStyle w:val="ListParagraph"/>
        <w:numPr>
          <w:ilvl w:val="0"/>
          <w:numId w:val="22"/>
        </w:numPr>
        <w:rPr>
          <w:rFonts w:ascii="Traditional Arabic" w:hAnsi="Traditional Arabic" w:cs="Traditional Arabic"/>
        </w:rPr>
      </w:pPr>
      <w:r w:rsidRPr="007173F5">
        <w:rPr>
          <w:rFonts w:ascii="Traditional Arabic" w:hAnsi="Traditional Arabic" w:cs="Traditional Arabic" w:hint="cs"/>
          <w:rtl/>
        </w:rPr>
        <w:t>می</w:t>
      </w:r>
      <w:r w:rsidRPr="007173F5">
        <w:rPr>
          <w:rFonts w:ascii="Traditional Arabic" w:hAnsi="Traditional Arabic" w:cs="Traditional Arabic"/>
          <w:rtl/>
        </w:rPr>
        <w:softHyphen/>
      </w:r>
      <w:r w:rsidRPr="007173F5">
        <w:rPr>
          <w:rFonts w:ascii="Traditional Arabic" w:hAnsi="Traditional Arabic" w:cs="Traditional Arabic" w:hint="cs"/>
          <w:rtl/>
        </w:rPr>
        <w:t>تواند یک نگاه اجتماعی داشته باشد یعنی به جامعه اسلامی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گوید </w:t>
      </w:r>
      <w:r w:rsidR="009E73DE" w:rsidRPr="00894525">
        <w:rPr>
          <w:rStyle w:val="Char"/>
          <w:rFonts w:ascii="Traditional Arabic" w:hAnsi="Traditional Arabic" w:cs="Traditional Arabic" w:hint="cs"/>
          <w:color w:val="008000"/>
          <w:rtl/>
        </w:rPr>
        <w:t>عَلَيْكُمْ أَنْفُسَكُمْ</w:t>
      </w:r>
      <w:r w:rsidRPr="007173F5">
        <w:rPr>
          <w:rFonts w:ascii="Traditional Arabic" w:hAnsi="Traditional Arabic" w:cs="Traditional Arabic" w:hint="cs"/>
          <w:rtl/>
        </w:rPr>
        <w:t>، شما مواظب خودتان باشید، آن</w:t>
      </w:r>
      <w:r w:rsidRPr="007173F5">
        <w:rPr>
          <w:rFonts w:ascii="Traditional Arabic" w:hAnsi="Traditional Arabic" w:cs="Traditional Arabic"/>
          <w:rtl/>
        </w:rPr>
        <w:softHyphen/>
      </w:r>
      <w:r w:rsidRPr="007173F5">
        <w:rPr>
          <w:rFonts w:ascii="Traditional Arabic" w:hAnsi="Traditional Arabic" w:cs="Traditional Arabic" w:hint="cs"/>
          <w:rtl/>
        </w:rPr>
        <w:t>هایی که بیرون از این جامعه هستند نمی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توانند به شما زیانی برسانند، </w:t>
      </w:r>
      <w:r w:rsidR="009E73DE" w:rsidRPr="00894525">
        <w:rPr>
          <w:rStyle w:val="Char"/>
          <w:rFonts w:ascii="Traditional Arabic" w:hAnsi="Traditional Arabic" w:cs="Traditional Arabic" w:hint="cs"/>
          <w:color w:val="008000"/>
          <w:rtl/>
        </w:rPr>
        <w:t>إِذَا اهْتَدَيْتُمْ</w:t>
      </w:r>
      <w:r w:rsidRPr="007173F5">
        <w:rPr>
          <w:rFonts w:ascii="Traditional Arabic" w:hAnsi="Traditional Arabic" w:cs="Traditional Arabic" w:hint="cs"/>
          <w:rtl/>
        </w:rPr>
        <w:t xml:space="preserve">، که یک خطاب اجتماعی باشد، </w:t>
      </w:r>
      <w:r w:rsidR="009E73DE" w:rsidRPr="00894525">
        <w:rPr>
          <w:rStyle w:val="Char"/>
          <w:rFonts w:ascii="Traditional Arabic" w:hAnsi="Traditional Arabic" w:cs="Traditional Arabic" w:hint="cs"/>
          <w:color w:val="008000"/>
          <w:rtl/>
        </w:rPr>
        <w:t>لا يَضُرُّكُمْ مَنْ ضَلَّ إِذَا اهْتَدَيْتُمْ</w:t>
      </w:r>
      <w:r w:rsidRPr="007173F5">
        <w:rPr>
          <w:rFonts w:ascii="Traditional Arabic" w:hAnsi="Traditional Arabic" w:cs="Traditional Arabic" w:hint="cs"/>
          <w:rtl/>
        </w:rPr>
        <w:t>، مثل اینکه می</w:t>
      </w:r>
      <w:r w:rsidRPr="007173F5">
        <w:rPr>
          <w:rFonts w:ascii="Traditional Arabic" w:hAnsi="Traditional Arabic" w:cs="Traditional Arabic"/>
          <w:rtl/>
        </w:rPr>
        <w:softHyphen/>
      </w:r>
      <w:r w:rsidRPr="007173F5">
        <w:rPr>
          <w:rFonts w:ascii="Traditional Arabic" w:hAnsi="Traditional Arabic" w:cs="Traditional Arabic" w:hint="cs"/>
          <w:rtl/>
        </w:rPr>
        <w:t>گوید اگر شما قوی بودید دیگران نمی</w:t>
      </w:r>
      <w:r w:rsidRPr="007173F5">
        <w:rPr>
          <w:rFonts w:ascii="Traditional Arabic" w:hAnsi="Traditional Arabic" w:cs="Traditional Arabic"/>
          <w:rtl/>
        </w:rPr>
        <w:softHyphen/>
      </w:r>
      <w:r w:rsidRPr="007173F5">
        <w:rPr>
          <w:rFonts w:ascii="Traditional Arabic" w:hAnsi="Traditional Arabic" w:cs="Traditional Arabic" w:hint="cs"/>
          <w:rtl/>
        </w:rPr>
        <w:t>توانند به شما ضربه بزنند. این از آیات استفاده می</w:t>
      </w:r>
      <w:r w:rsidRPr="007173F5">
        <w:rPr>
          <w:rFonts w:ascii="Traditional Arabic" w:hAnsi="Traditional Arabic" w:cs="Traditional Arabic"/>
          <w:rtl/>
        </w:rPr>
        <w:softHyphen/>
      </w:r>
      <w:r w:rsidRPr="007173F5">
        <w:rPr>
          <w:rFonts w:ascii="Traditional Arabic" w:hAnsi="Traditional Arabic" w:cs="Traditional Arabic" w:hint="cs"/>
          <w:rtl/>
        </w:rPr>
        <w:t>شود، شاید یک سنت و قانون هم باشد یعنی اگر در درون جامعه اسلامی خلل و اشکالی نباشد، از بیرون هیچ خطری متوجه آن نمی</w:t>
      </w:r>
      <w:r w:rsidRPr="007173F5">
        <w:rPr>
          <w:rFonts w:ascii="Traditional Arabic" w:hAnsi="Traditional Arabic" w:cs="Traditional Arabic"/>
          <w:rtl/>
        </w:rPr>
        <w:softHyphen/>
      </w:r>
      <w:r w:rsidRPr="007173F5">
        <w:rPr>
          <w:rFonts w:ascii="Traditional Arabic" w:hAnsi="Traditional Arabic" w:cs="Traditional Arabic" w:hint="cs"/>
          <w:rtl/>
        </w:rPr>
        <w:t>شوند</w:t>
      </w:r>
      <w:r w:rsidR="009E73DE" w:rsidRPr="007173F5">
        <w:rPr>
          <w:rFonts w:ascii="Traditional Arabic" w:hAnsi="Traditional Arabic" w:cs="Traditional Arabic" w:hint="cs"/>
          <w:rtl/>
        </w:rPr>
        <w:t>؛</w:t>
      </w:r>
      <w:r w:rsidRPr="007173F5">
        <w:rPr>
          <w:rFonts w:ascii="Traditional Arabic" w:hAnsi="Traditional Arabic" w:cs="Traditional Arabic" w:hint="cs"/>
          <w:rtl/>
        </w:rPr>
        <w:t xml:space="preserve"> </w:t>
      </w:r>
    </w:p>
    <w:p w:rsidR="009E73DE" w:rsidRPr="007173F5" w:rsidRDefault="00350F62" w:rsidP="009E73DE">
      <w:pPr>
        <w:pStyle w:val="ListParagraph"/>
        <w:numPr>
          <w:ilvl w:val="0"/>
          <w:numId w:val="22"/>
        </w:numPr>
        <w:rPr>
          <w:rFonts w:ascii="Traditional Arabic" w:hAnsi="Traditional Arabic" w:cs="Traditional Arabic"/>
        </w:rPr>
      </w:pPr>
      <w:r w:rsidRPr="007173F5">
        <w:rPr>
          <w:rFonts w:ascii="Traditional Arabic" w:hAnsi="Traditional Arabic" w:cs="Traditional Arabic" w:hint="cs"/>
          <w:rtl/>
        </w:rPr>
        <w:lastRenderedPageBreak/>
        <w:t>احتمال سوم این است که هر دو را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گوید، در واقع </w:t>
      </w:r>
      <w:r w:rsidR="009E73DE" w:rsidRPr="00894525">
        <w:rPr>
          <w:rStyle w:val="Char"/>
          <w:rFonts w:ascii="Traditional Arabic" w:hAnsi="Traditional Arabic" w:cs="Traditional Arabic" w:hint="cs"/>
          <w:color w:val="008000"/>
          <w:rtl/>
        </w:rPr>
        <w:t>عَلَيْكُمْ أَنْفُسَكُمْ لا يَضُرُّكُمْ مَنْ ضَلَّ إِذَا اهْتَدَيْتُمْ</w:t>
      </w:r>
      <w:r w:rsidR="009E73DE" w:rsidRPr="00894525">
        <w:rPr>
          <w:rFonts w:ascii="Traditional Arabic" w:hAnsi="Traditional Arabic" w:cs="Traditional Arabic" w:hint="cs"/>
          <w:color w:val="008000"/>
          <w:rtl/>
        </w:rPr>
        <w:t xml:space="preserve"> </w:t>
      </w:r>
    </w:p>
    <w:p w:rsidR="009E73DE" w:rsidRPr="007173F5" w:rsidRDefault="00350F62" w:rsidP="009E73DE">
      <w:pPr>
        <w:pStyle w:val="ListParagraph"/>
        <w:numPr>
          <w:ilvl w:val="0"/>
          <w:numId w:val="23"/>
        </w:numPr>
        <w:rPr>
          <w:rFonts w:ascii="Traditional Arabic" w:hAnsi="Traditional Arabic" w:cs="Traditional Arabic"/>
        </w:rPr>
      </w:pPr>
      <w:r w:rsidRPr="007173F5">
        <w:rPr>
          <w:rFonts w:ascii="Traditional Arabic" w:hAnsi="Traditional Arabic" w:cs="Traditional Arabic" w:hint="cs"/>
          <w:rtl/>
        </w:rPr>
        <w:t xml:space="preserve">هم فردی را </w:t>
      </w:r>
      <w:r w:rsidR="009E73DE" w:rsidRPr="007173F5">
        <w:rPr>
          <w:rFonts w:ascii="Traditional Arabic" w:hAnsi="Traditional Arabic" w:cs="Traditional Arabic" w:hint="cs"/>
          <w:rtl/>
        </w:rPr>
        <w:t>دربر</w:t>
      </w:r>
      <w:r w:rsidRPr="007173F5">
        <w:rPr>
          <w:rFonts w:ascii="Traditional Arabic" w:hAnsi="Traditional Arabic" w:cs="Traditional Arabic" w:hint="cs"/>
          <w:rtl/>
        </w:rPr>
        <w:t>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گیرد یعنی انحلال به افراد دارد، یعنی </w:t>
      </w:r>
      <w:r w:rsidRPr="007173F5">
        <w:rPr>
          <w:rStyle w:val="Char"/>
          <w:rFonts w:ascii="Traditional Arabic" w:hAnsi="Traditional Arabic" w:cs="Traditional Arabic" w:hint="cs"/>
          <w:rtl/>
        </w:rPr>
        <w:t>علیک نفسک لا یضرّک من ضلّ إذا اهتدیت</w:t>
      </w:r>
      <w:r w:rsidRPr="007173F5">
        <w:rPr>
          <w:rFonts w:ascii="Traditional Arabic" w:hAnsi="Traditional Arabic" w:cs="Traditional Arabic" w:hint="cs"/>
          <w:rtl/>
        </w:rPr>
        <w:t>، این خطاب انحلالی باشد</w:t>
      </w:r>
      <w:r w:rsidR="009E73DE" w:rsidRPr="007173F5">
        <w:rPr>
          <w:rFonts w:ascii="Traditional Arabic" w:hAnsi="Traditional Arabic" w:cs="Traditional Arabic" w:hint="cs"/>
          <w:rtl/>
        </w:rPr>
        <w:t>؛</w:t>
      </w:r>
    </w:p>
    <w:p w:rsidR="009E73DE" w:rsidRPr="007173F5" w:rsidRDefault="009E73DE" w:rsidP="009E73DE">
      <w:pPr>
        <w:pStyle w:val="ListParagraph"/>
        <w:numPr>
          <w:ilvl w:val="0"/>
          <w:numId w:val="23"/>
        </w:numPr>
        <w:rPr>
          <w:rFonts w:ascii="Traditional Arabic" w:hAnsi="Traditional Arabic" w:cs="Traditional Arabic"/>
        </w:rPr>
      </w:pPr>
      <w:r w:rsidRPr="007173F5">
        <w:rPr>
          <w:rFonts w:ascii="Traditional Arabic" w:hAnsi="Traditional Arabic" w:cs="Traditional Arabic" w:hint="cs"/>
          <w:rtl/>
        </w:rPr>
        <w:t xml:space="preserve"> همزمان </w:t>
      </w:r>
      <w:r w:rsidR="00350F62" w:rsidRPr="007173F5">
        <w:rPr>
          <w:rFonts w:ascii="Traditional Arabic" w:hAnsi="Traditional Arabic" w:cs="Traditional Arabic" w:hint="cs"/>
          <w:rtl/>
        </w:rPr>
        <w:t>خطاب</w:t>
      </w:r>
      <w:r w:rsidRPr="007173F5">
        <w:rPr>
          <w:rFonts w:ascii="Traditional Arabic" w:hAnsi="Traditional Arabic" w:cs="Traditional Arabic" w:hint="cs"/>
          <w:rtl/>
        </w:rPr>
        <w:t>ی</w:t>
      </w:r>
      <w:r w:rsidR="00350F62" w:rsidRPr="007173F5">
        <w:rPr>
          <w:rFonts w:ascii="Traditional Arabic" w:hAnsi="Traditional Arabic" w:cs="Traditional Arabic" w:hint="cs"/>
          <w:rtl/>
        </w:rPr>
        <w:t xml:space="preserve"> مجموعی نیز باشد که هر دو را بگیرد. </w:t>
      </w:r>
    </w:p>
    <w:p w:rsidR="009E73DE" w:rsidRPr="007173F5" w:rsidRDefault="00350F62" w:rsidP="009E73DE">
      <w:pPr>
        <w:ind w:left="644" w:firstLine="0"/>
        <w:rPr>
          <w:rFonts w:ascii="Traditional Arabic" w:hAnsi="Traditional Arabic" w:cs="Traditional Arabic"/>
          <w:rtl/>
        </w:rPr>
      </w:pPr>
      <w:r w:rsidRPr="007173F5">
        <w:rPr>
          <w:rFonts w:ascii="Traditional Arabic" w:hAnsi="Traditional Arabic" w:cs="Traditional Arabic" w:hint="cs"/>
          <w:rtl/>
        </w:rPr>
        <w:t xml:space="preserve">البته دشواری که این احتمال سوم دارد این است که باید حالت استغراقی و مجموعی را در یک خطاب جمع کنیم و بگوییم </w:t>
      </w:r>
      <w:r w:rsidR="009E73DE" w:rsidRPr="007173F5">
        <w:rPr>
          <w:rStyle w:val="Char"/>
          <w:rFonts w:ascii="Traditional Arabic" w:hAnsi="Traditional Arabic" w:cs="Traditional Arabic" w:hint="cs"/>
          <w:rtl/>
        </w:rPr>
        <w:t xml:space="preserve">عَلَيْكُمْ أَنْفُسَكُمْ </w:t>
      </w:r>
      <w:r w:rsidRPr="007173F5">
        <w:rPr>
          <w:rFonts w:ascii="Traditional Arabic" w:hAnsi="Traditional Arabic" w:cs="Traditional Arabic" w:hint="cs"/>
          <w:rtl/>
        </w:rPr>
        <w:t>هم انحلالی افرادی است، هم در عین حال نگاه</w:t>
      </w:r>
      <w:r w:rsidR="009E73DE" w:rsidRPr="007173F5">
        <w:rPr>
          <w:rFonts w:ascii="Traditional Arabic" w:hAnsi="Traditional Arabic" w:cs="Traditional Arabic" w:hint="cs"/>
          <w:rtl/>
        </w:rPr>
        <w:t>ی</w:t>
      </w:r>
      <w:r w:rsidRPr="007173F5">
        <w:rPr>
          <w:rFonts w:ascii="Traditional Arabic" w:hAnsi="Traditional Arabic" w:cs="Traditional Arabic" w:hint="cs"/>
          <w:rtl/>
        </w:rPr>
        <w:t xml:space="preserve"> مجموعی کل است. </w:t>
      </w:r>
    </w:p>
    <w:p w:rsidR="009E73DE" w:rsidRPr="007173F5" w:rsidRDefault="00350F62" w:rsidP="009E73DE">
      <w:pPr>
        <w:ind w:left="644" w:firstLine="0"/>
        <w:rPr>
          <w:rFonts w:ascii="Traditional Arabic" w:hAnsi="Traditional Arabic" w:cs="Traditional Arabic"/>
          <w:rtl/>
        </w:rPr>
      </w:pPr>
      <w:r w:rsidRPr="007173F5">
        <w:rPr>
          <w:rFonts w:ascii="Traditional Arabic" w:hAnsi="Traditional Arabic" w:cs="Traditional Arabic" w:hint="cs"/>
          <w:rtl/>
        </w:rPr>
        <w:t>در تعیین موضع گرایش انسان این است که احتمال سوم یعنی هر دو مشمول آیه است اما کمی مشکل اصولی دارد مگر اینکه بگوییم این انحلال و استغراق و مجموعی جزء موضوعٌ له نیست، آن</w:t>
      </w:r>
      <w:r w:rsidR="009E73DE" w:rsidRPr="007173F5">
        <w:rPr>
          <w:rFonts w:ascii="Traditional Arabic" w:hAnsi="Traditional Arabic" w:cs="Traditional Arabic" w:hint="cs"/>
          <w:rtl/>
        </w:rPr>
        <w:t xml:space="preserve"> </w:t>
      </w:r>
      <w:r w:rsidRPr="007173F5">
        <w:rPr>
          <w:rFonts w:ascii="Traditional Arabic" w:hAnsi="Traditional Arabic" w:cs="Traditional Arabic" w:hint="cs"/>
          <w:rtl/>
        </w:rPr>
        <w:t>وقت شاید کمی راحت</w:t>
      </w:r>
      <w:r w:rsidRPr="007173F5">
        <w:rPr>
          <w:rFonts w:ascii="Traditional Arabic" w:hAnsi="Traditional Arabic" w:cs="Traditional Arabic"/>
          <w:rtl/>
        </w:rPr>
        <w:softHyphen/>
      </w:r>
      <w:r w:rsidRPr="007173F5">
        <w:rPr>
          <w:rFonts w:ascii="Traditional Arabic" w:hAnsi="Traditional Arabic" w:cs="Traditional Arabic" w:hint="cs"/>
          <w:rtl/>
        </w:rPr>
        <w:t xml:space="preserve">تر باشد که معنای سوم جامع را بگیریم. </w:t>
      </w:r>
    </w:p>
    <w:p w:rsidR="00350F62" w:rsidRPr="007173F5" w:rsidRDefault="00350F62" w:rsidP="009E73DE">
      <w:pPr>
        <w:ind w:left="644" w:firstLine="0"/>
        <w:rPr>
          <w:rFonts w:ascii="Traditional Arabic" w:hAnsi="Traditional Arabic" w:cs="Traditional Arabic"/>
          <w:rtl/>
        </w:rPr>
      </w:pPr>
      <w:r w:rsidRPr="007173F5">
        <w:rPr>
          <w:rFonts w:ascii="Traditional Arabic" w:hAnsi="Traditional Arabic" w:cs="Traditional Arabic" w:hint="cs"/>
          <w:rtl/>
        </w:rPr>
        <w:t>مرحوم علامه نیز فکر می</w:t>
      </w:r>
      <w:r w:rsidRPr="007173F5">
        <w:rPr>
          <w:rFonts w:ascii="Traditional Arabic" w:hAnsi="Traditional Arabic" w:cs="Traditional Arabic"/>
          <w:rtl/>
        </w:rPr>
        <w:softHyphen/>
      </w:r>
      <w:r w:rsidRPr="007173F5">
        <w:rPr>
          <w:rFonts w:ascii="Traditional Arabic" w:hAnsi="Traditional Arabic" w:cs="Traditional Arabic" w:hint="cs"/>
          <w:rtl/>
        </w:rPr>
        <w:t>کنم هر دو را توجه کرده است ولی اینکه این</w:t>
      </w:r>
      <w:r w:rsidRPr="007173F5">
        <w:rPr>
          <w:rFonts w:ascii="Traditional Arabic" w:hAnsi="Traditional Arabic" w:cs="Traditional Arabic"/>
          <w:rtl/>
        </w:rPr>
        <w:softHyphen/>
      </w:r>
      <w:r w:rsidRPr="007173F5">
        <w:rPr>
          <w:rFonts w:ascii="Traditional Arabic" w:hAnsi="Traditional Arabic" w:cs="Traditional Arabic" w:hint="cs"/>
          <w:rtl/>
        </w:rPr>
        <w:t>ها چه نسبتی باهم برقرار می</w:t>
      </w:r>
      <w:r w:rsidRPr="007173F5">
        <w:rPr>
          <w:rFonts w:ascii="Traditional Arabic" w:hAnsi="Traditional Arabic" w:cs="Traditional Arabic"/>
          <w:rtl/>
        </w:rPr>
        <w:softHyphen/>
      </w:r>
      <w:r w:rsidRPr="007173F5">
        <w:rPr>
          <w:rFonts w:ascii="Traditional Arabic" w:hAnsi="Traditional Arabic" w:cs="Traditional Arabic" w:hint="cs"/>
          <w:rtl/>
        </w:rPr>
        <w:t>کنند این را ندارد ولی به هر حال جای بحث جدی تفصیلی در اینجا وجود دارد.</w:t>
      </w:r>
    </w:p>
    <w:p w:rsidR="009E73DE" w:rsidRPr="007173F5" w:rsidRDefault="009E73DE" w:rsidP="009E73DE">
      <w:pPr>
        <w:ind w:firstLine="0"/>
        <w:rPr>
          <w:rFonts w:ascii="Traditional Arabic" w:hAnsi="Traditional Arabic" w:cs="Traditional Arabic"/>
          <w:rtl/>
        </w:rPr>
      </w:pPr>
    </w:p>
    <w:p w:rsidR="009E73DE" w:rsidRPr="00AE367E" w:rsidRDefault="009E73DE" w:rsidP="00757887">
      <w:pPr>
        <w:pStyle w:val="5"/>
        <w:ind w:firstLine="0"/>
        <w:rPr>
          <w:rFonts w:ascii="Traditional Arabic" w:hAnsi="Traditional Arabic" w:cs="Traditional Arabic"/>
          <w:color w:val="FF0000"/>
          <w:rtl/>
        </w:rPr>
      </w:pPr>
      <w:r w:rsidRPr="00AE367E">
        <w:rPr>
          <w:rFonts w:ascii="Traditional Arabic" w:hAnsi="Traditional Arabic" w:cs="Traditional Arabic" w:hint="cs"/>
          <w:color w:val="FF0000"/>
          <w:rtl/>
        </w:rPr>
        <w:t>چگونگی تعارض آیه با وجوب «امر به معروف و نهی از منکر»</w:t>
      </w:r>
    </w:p>
    <w:p w:rsidR="00757887" w:rsidRPr="007173F5" w:rsidRDefault="00350F62" w:rsidP="00757887">
      <w:pPr>
        <w:ind w:firstLine="0"/>
        <w:rPr>
          <w:rFonts w:ascii="Traditional Arabic" w:hAnsi="Traditional Arabic" w:cs="Traditional Arabic"/>
          <w:rtl/>
        </w:rPr>
      </w:pPr>
      <w:r w:rsidRPr="007173F5">
        <w:rPr>
          <w:rFonts w:ascii="Traditional Arabic" w:hAnsi="Traditional Arabic" w:cs="Traditional Arabic" w:hint="cs"/>
          <w:rtl/>
        </w:rPr>
        <w:t xml:space="preserve">بحث </w:t>
      </w:r>
      <w:r w:rsidR="00757887" w:rsidRPr="007173F5">
        <w:rPr>
          <w:rFonts w:ascii="Traditional Arabic" w:hAnsi="Traditional Arabic" w:cs="Traditional Arabic" w:hint="cs"/>
          <w:rtl/>
        </w:rPr>
        <w:t>دیگر</w:t>
      </w:r>
      <w:r w:rsidRPr="007173F5">
        <w:rPr>
          <w:rFonts w:ascii="Traditional Arabic" w:hAnsi="Traditional Arabic" w:cs="Traditional Arabic" w:hint="cs"/>
          <w:rtl/>
        </w:rPr>
        <w:t xml:space="preserve"> این است که رابطه</w:t>
      </w:r>
      <w:r w:rsidR="009E73DE" w:rsidRPr="007173F5">
        <w:rPr>
          <w:rFonts w:ascii="Traditional Arabic" w:hAnsi="Traditional Arabic" w:cs="Traditional Arabic" w:hint="cs"/>
          <w:rtl/>
        </w:rPr>
        <w:t xml:space="preserve"> آیه 105 سوره مائده</w:t>
      </w:r>
      <w:r w:rsidRPr="007173F5">
        <w:rPr>
          <w:rFonts w:ascii="Traditional Arabic" w:hAnsi="Traditional Arabic" w:cs="Traditional Arabic" w:hint="cs"/>
          <w:rtl/>
        </w:rPr>
        <w:t xml:space="preserve"> با امر به معروف و نهی از منکر </w:t>
      </w:r>
      <w:r w:rsidR="00757887" w:rsidRPr="007173F5">
        <w:rPr>
          <w:rFonts w:ascii="Traditional Arabic" w:hAnsi="Traditional Arabic" w:cs="Traditional Arabic" w:hint="cs"/>
          <w:rtl/>
        </w:rPr>
        <w:t xml:space="preserve">چگونه </w:t>
      </w:r>
      <w:r w:rsidRPr="007173F5">
        <w:rPr>
          <w:rFonts w:ascii="Traditional Arabic" w:hAnsi="Traditional Arabic" w:cs="Traditional Arabic" w:hint="cs"/>
          <w:rtl/>
        </w:rPr>
        <w:t>است</w:t>
      </w:r>
      <w:r w:rsidR="00757887" w:rsidRPr="007173F5">
        <w:rPr>
          <w:rFonts w:ascii="Traditional Arabic" w:hAnsi="Traditional Arabic" w:cs="Traditional Arabic" w:hint="cs"/>
          <w:rtl/>
        </w:rPr>
        <w:t>؟</w:t>
      </w:r>
      <w:r w:rsidRPr="007173F5">
        <w:rPr>
          <w:rFonts w:ascii="Traditional Arabic" w:hAnsi="Traditional Arabic" w:cs="Traditional Arabic" w:hint="cs"/>
          <w:rtl/>
        </w:rPr>
        <w:t xml:space="preserve"> </w:t>
      </w:r>
    </w:p>
    <w:p w:rsidR="00757887" w:rsidRPr="007173F5" w:rsidRDefault="00757887" w:rsidP="00757887">
      <w:pPr>
        <w:pStyle w:val="ListParagraph"/>
        <w:numPr>
          <w:ilvl w:val="0"/>
          <w:numId w:val="24"/>
        </w:numPr>
        <w:rPr>
          <w:rFonts w:ascii="Traditional Arabic" w:hAnsi="Traditional Arabic" w:cs="Traditional Arabic"/>
        </w:rPr>
      </w:pPr>
      <w:r w:rsidRPr="007173F5">
        <w:rPr>
          <w:rFonts w:ascii="Traditional Arabic" w:hAnsi="Traditional Arabic" w:cs="Traditional Arabic" w:hint="cs"/>
          <w:rtl/>
        </w:rPr>
        <w:t xml:space="preserve">آیا </w:t>
      </w:r>
      <w:r w:rsidR="00350F62" w:rsidRPr="007173F5">
        <w:rPr>
          <w:rFonts w:ascii="Traditional Arabic" w:hAnsi="Traditional Arabic" w:cs="Traditional Arabic" w:hint="cs"/>
          <w:rtl/>
        </w:rPr>
        <w:t>به شکل</w:t>
      </w:r>
      <w:r w:rsidRPr="007173F5">
        <w:rPr>
          <w:rFonts w:ascii="Traditional Arabic" w:hAnsi="Traditional Arabic" w:cs="Traditional Arabic" w:hint="cs"/>
          <w:rtl/>
        </w:rPr>
        <w:t xml:space="preserve"> مدلول مطابقی، تماسی با آن دارد؟</w:t>
      </w:r>
    </w:p>
    <w:p w:rsidR="00757887" w:rsidRPr="007173F5" w:rsidRDefault="00757887" w:rsidP="00757887">
      <w:pPr>
        <w:pStyle w:val="ListParagraph"/>
        <w:numPr>
          <w:ilvl w:val="0"/>
          <w:numId w:val="24"/>
        </w:numPr>
        <w:rPr>
          <w:rFonts w:ascii="Traditional Arabic" w:hAnsi="Traditional Arabic" w:cs="Traditional Arabic"/>
        </w:rPr>
      </w:pPr>
      <w:r w:rsidRPr="007173F5">
        <w:rPr>
          <w:rFonts w:ascii="Traditional Arabic" w:hAnsi="Traditional Arabic" w:cs="Traditional Arabic" w:hint="cs"/>
          <w:rtl/>
        </w:rPr>
        <w:t xml:space="preserve">آیا به شکل </w:t>
      </w:r>
      <w:r w:rsidR="00350F62" w:rsidRPr="007173F5">
        <w:rPr>
          <w:rFonts w:ascii="Traditional Arabic" w:hAnsi="Traditional Arabic" w:cs="Traditional Arabic" w:hint="cs"/>
          <w:rtl/>
        </w:rPr>
        <w:t xml:space="preserve">مدلول التزامی ناسازگاری با امر به معروف و نهی از منکر دارد؟ </w:t>
      </w:r>
    </w:p>
    <w:p w:rsidR="00757887" w:rsidRPr="007173F5" w:rsidRDefault="00350F62" w:rsidP="00757887">
      <w:pPr>
        <w:pStyle w:val="ListParagraph"/>
        <w:numPr>
          <w:ilvl w:val="0"/>
          <w:numId w:val="24"/>
        </w:numPr>
        <w:rPr>
          <w:rFonts w:ascii="Traditional Arabic" w:hAnsi="Traditional Arabic" w:cs="Traditional Arabic"/>
        </w:rPr>
      </w:pPr>
      <w:r w:rsidRPr="007173F5">
        <w:rPr>
          <w:rFonts w:ascii="Traditional Arabic" w:hAnsi="Traditional Arabic" w:cs="Traditional Arabic" w:hint="cs"/>
          <w:rtl/>
        </w:rPr>
        <w:t xml:space="preserve">ممکن است بگوییم هر دو احتمال وجود دارد که </w:t>
      </w:r>
      <w:r w:rsidR="00757887" w:rsidRPr="00894525">
        <w:rPr>
          <w:rStyle w:val="Char"/>
          <w:rFonts w:ascii="Traditional Arabic" w:hAnsi="Traditional Arabic" w:cs="Traditional Arabic" w:hint="cs"/>
          <w:color w:val="008000"/>
          <w:rtl/>
        </w:rPr>
        <w:t xml:space="preserve">عَلَيْكُمْ أَنْفُسَكُمْ </w:t>
      </w:r>
      <w:r w:rsidRPr="007173F5">
        <w:rPr>
          <w:rFonts w:ascii="Traditional Arabic" w:hAnsi="Traditional Arabic" w:cs="Traditional Arabic" w:hint="cs"/>
          <w:rtl/>
        </w:rPr>
        <w:t xml:space="preserve">یعنی خودت، </w:t>
      </w:r>
      <w:r w:rsidR="00757887" w:rsidRPr="00894525">
        <w:rPr>
          <w:rStyle w:val="Char"/>
          <w:rFonts w:ascii="Traditional Arabic" w:hAnsi="Traditional Arabic" w:cs="Traditional Arabic" w:hint="cs"/>
          <w:color w:val="008000"/>
          <w:rtl/>
        </w:rPr>
        <w:t>لا يَضُرُّكُمْ مَنْ ضَلَّ إِذَا اهْتَدَيْتُمْ</w:t>
      </w:r>
      <w:r w:rsidR="00757887" w:rsidRPr="00894525">
        <w:rPr>
          <w:rFonts w:ascii="Traditional Arabic" w:hAnsi="Traditional Arabic" w:cs="Traditional Arabic" w:hint="cs"/>
          <w:color w:val="008000"/>
          <w:rtl/>
        </w:rPr>
        <w:t xml:space="preserve"> </w:t>
      </w:r>
      <w:r w:rsidRPr="007173F5">
        <w:rPr>
          <w:rFonts w:ascii="Traditional Arabic" w:hAnsi="Traditional Arabic" w:cs="Traditional Arabic" w:hint="cs"/>
          <w:rtl/>
        </w:rPr>
        <w:t>یعنی دیگران ربطی به تو ندارد یعنی بگوییم مطابقی است، احتمال این کمی ضعیف است</w:t>
      </w:r>
      <w:r w:rsidR="00757887" w:rsidRPr="007173F5">
        <w:rPr>
          <w:rFonts w:ascii="Traditional Arabic" w:hAnsi="Traditional Arabic" w:cs="Traditional Arabic" w:hint="cs"/>
          <w:rtl/>
        </w:rPr>
        <w:t>.</w:t>
      </w:r>
      <w:r w:rsidRPr="007173F5">
        <w:rPr>
          <w:rFonts w:ascii="Traditional Arabic" w:hAnsi="Traditional Arabic" w:cs="Traditional Arabic" w:hint="cs"/>
          <w:rtl/>
        </w:rPr>
        <w:t xml:space="preserve"> </w:t>
      </w:r>
    </w:p>
    <w:p w:rsidR="00757887" w:rsidRPr="00AE367E" w:rsidRDefault="00757887" w:rsidP="00757887">
      <w:pPr>
        <w:pStyle w:val="6"/>
        <w:rPr>
          <w:rFonts w:ascii="Traditional Arabic" w:hAnsi="Traditional Arabic" w:cs="Traditional Arabic"/>
          <w:color w:val="FF0000"/>
          <w:rtl/>
        </w:rPr>
      </w:pPr>
      <w:r w:rsidRPr="00AE367E">
        <w:rPr>
          <w:rFonts w:ascii="Traditional Arabic" w:hAnsi="Traditional Arabic" w:cs="Traditional Arabic" w:hint="cs"/>
          <w:color w:val="FF0000"/>
          <w:rtl/>
        </w:rPr>
        <w:t>تقویت احتمال دوم</w:t>
      </w:r>
    </w:p>
    <w:p w:rsidR="00350F62" w:rsidRPr="007173F5" w:rsidRDefault="00350F62" w:rsidP="00757887">
      <w:pPr>
        <w:ind w:left="360" w:firstLine="0"/>
        <w:rPr>
          <w:rFonts w:ascii="Traditional Arabic" w:hAnsi="Traditional Arabic" w:cs="Traditional Arabic"/>
          <w:rtl/>
        </w:rPr>
      </w:pPr>
      <w:r w:rsidRPr="007173F5">
        <w:rPr>
          <w:rFonts w:ascii="Traditional Arabic" w:hAnsi="Traditional Arabic" w:cs="Traditional Arabic" w:hint="cs"/>
          <w:rtl/>
        </w:rPr>
        <w:t xml:space="preserve">اگر توهم ناسازگاری </w:t>
      </w:r>
      <w:r w:rsidR="00757887" w:rsidRPr="007173F5">
        <w:rPr>
          <w:rFonts w:ascii="Traditional Arabic" w:hAnsi="Traditional Arabic" w:cs="Traditional Arabic" w:hint="cs"/>
          <w:rtl/>
        </w:rPr>
        <w:t>بین این آیه و وجوب امر به معروف و نهی از منکر</w:t>
      </w:r>
      <w:r w:rsidRPr="007173F5">
        <w:rPr>
          <w:rFonts w:ascii="Traditional Arabic" w:hAnsi="Traditional Arabic" w:cs="Traditional Arabic" w:hint="cs"/>
          <w:rtl/>
        </w:rPr>
        <w:t xml:space="preserve"> وجود دارد بیشتر ممکن است بگوییم این مدلول التزامی است که می</w:t>
      </w:r>
      <w:r w:rsidRPr="007173F5">
        <w:rPr>
          <w:rFonts w:ascii="Traditional Arabic" w:hAnsi="Traditional Arabic" w:cs="Traditional Arabic"/>
          <w:rtl/>
        </w:rPr>
        <w:softHyphen/>
      </w:r>
      <w:r w:rsidRPr="007173F5">
        <w:rPr>
          <w:rFonts w:ascii="Traditional Arabic" w:hAnsi="Traditional Arabic" w:cs="Traditional Arabic" w:hint="cs"/>
          <w:rtl/>
        </w:rPr>
        <w:t>گوید خودت را مواظبت کن، دیگران به تو ضرر نمی</w:t>
      </w:r>
      <w:r w:rsidRPr="007173F5">
        <w:rPr>
          <w:rFonts w:ascii="Traditional Arabic" w:hAnsi="Traditional Arabic" w:cs="Traditional Arabic"/>
          <w:rtl/>
        </w:rPr>
        <w:softHyphen/>
      </w:r>
      <w:r w:rsidRPr="007173F5">
        <w:rPr>
          <w:rFonts w:ascii="Traditional Arabic" w:hAnsi="Traditional Arabic" w:cs="Traditional Arabic" w:hint="cs"/>
          <w:rtl/>
        </w:rPr>
        <w:t>رسانند. این درواقع می</w:t>
      </w:r>
      <w:r w:rsidRPr="007173F5">
        <w:rPr>
          <w:rFonts w:ascii="Traditional Arabic" w:hAnsi="Traditional Arabic" w:cs="Traditional Arabic"/>
          <w:rtl/>
        </w:rPr>
        <w:softHyphen/>
      </w:r>
      <w:r w:rsidRPr="007173F5">
        <w:rPr>
          <w:rFonts w:ascii="Traditional Arabic" w:hAnsi="Traditional Arabic" w:cs="Traditional Arabic" w:hint="cs"/>
          <w:rtl/>
        </w:rPr>
        <w:t>خواهد به نحو التزامی بگوید کار به دیگران نداشته باش. بیشتر احتمال دوم به ذهن قوی</w:t>
      </w:r>
      <w:r w:rsidRPr="007173F5">
        <w:rPr>
          <w:rFonts w:ascii="Traditional Arabic" w:hAnsi="Traditional Arabic" w:cs="Traditional Arabic"/>
          <w:rtl/>
        </w:rPr>
        <w:softHyphen/>
      </w:r>
      <w:r w:rsidRPr="007173F5">
        <w:rPr>
          <w:rFonts w:ascii="Traditional Arabic" w:hAnsi="Traditional Arabic" w:cs="Traditional Arabic" w:hint="cs"/>
          <w:rtl/>
        </w:rPr>
        <w:t>تر می</w:t>
      </w:r>
      <w:r w:rsidRPr="007173F5">
        <w:rPr>
          <w:rFonts w:ascii="Traditional Arabic" w:hAnsi="Traditional Arabic" w:cs="Traditional Arabic"/>
          <w:rtl/>
        </w:rPr>
        <w:softHyphen/>
      </w:r>
      <w:r w:rsidRPr="007173F5">
        <w:rPr>
          <w:rFonts w:ascii="Traditional Arabic" w:hAnsi="Traditional Arabic" w:cs="Traditional Arabic" w:hint="cs"/>
          <w:rtl/>
        </w:rPr>
        <w:t>آید.</w:t>
      </w:r>
    </w:p>
    <w:p w:rsidR="00757887" w:rsidRPr="00AE367E" w:rsidRDefault="00757887" w:rsidP="00757887">
      <w:pPr>
        <w:pStyle w:val="5"/>
        <w:rPr>
          <w:rFonts w:ascii="Traditional Arabic" w:hAnsi="Traditional Arabic" w:cs="Traditional Arabic"/>
          <w:color w:val="FF0000"/>
          <w:rtl/>
        </w:rPr>
      </w:pPr>
      <w:r w:rsidRPr="00AE367E">
        <w:rPr>
          <w:rFonts w:ascii="Traditional Arabic" w:hAnsi="Traditional Arabic" w:cs="Traditional Arabic" w:hint="cs"/>
          <w:color w:val="FF0000"/>
          <w:rtl/>
        </w:rPr>
        <w:t>حل تعارض</w:t>
      </w:r>
    </w:p>
    <w:p w:rsidR="00757887" w:rsidRPr="007173F5" w:rsidRDefault="00350F62" w:rsidP="00757887">
      <w:pPr>
        <w:ind w:firstLine="0"/>
        <w:rPr>
          <w:rFonts w:ascii="Traditional Arabic" w:hAnsi="Traditional Arabic" w:cs="Traditional Arabic"/>
          <w:rtl/>
        </w:rPr>
      </w:pPr>
      <w:r w:rsidRPr="007173F5">
        <w:rPr>
          <w:rFonts w:ascii="Traditional Arabic" w:hAnsi="Traditional Arabic" w:cs="Traditional Arabic" w:hint="cs"/>
          <w:rtl/>
        </w:rPr>
        <w:t xml:space="preserve">جوابی که </w:t>
      </w:r>
      <w:r w:rsidR="00757887" w:rsidRPr="007173F5">
        <w:rPr>
          <w:rFonts w:ascii="Traditional Arabic" w:hAnsi="Traditional Arabic" w:cs="Traditional Arabic" w:hint="cs"/>
          <w:rtl/>
        </w:rPr>
        <w:t>می</w:t>
      </w:r>
      <w:r w:rsidR="00757887" w:rsidRPr="007173F5">
        <w:rPr>
          <w:rFonts w:ascii="Traditional Arabic" w:hAnsi="Traditional Arabic" w:cs="Traditional Arabic" w:hint="cs"/>
          <w:rtl/>
        </w:rPr>
        <w:softHyphen/>
        <w:t xml:space="preserve">توان </w:t>
      </w:r>
      <w:r w:rsidRPr="007173F5">
        <w:rPr>
          <w:rFonts w:ascii="Traditional Arabic" w:hAnsi="Traditional Arabic" w:cs="Traditional Arabic" w:hint="cs"/>
          <w:rtl/>
        </w:rPr>
        <w:t xml:space="preserve">از این  </w:t>
      </w:r>
      <w:r w:rsidR="00757887" w:rsidRPr="007173F5">
        <w:rPr>
          <w:rFonts w:ascii="Traditional Arabic" w:hAnsi="Traditional Arabic" w:cs="Traditional Arabic" w:hint="cs"/>
          <w:rtl/>
        </w:rPr>
        <w:t xml:space="preserve">تعارض </w:t>
      </w:r>
      <w:r w:rsidRPr="007173F5">
        <w:rPr>
          <w:rFonts w:ascii="Traditional Arabic" w:hAnsi="Traditional Arabic" w:cs="Traditional Arabic" w:hint="cs"/>
          <w:rtl/>
        </w:rPr>
        <w:t xml:space="preserve">داد این است که از لحاظ مدلول مطابقی در </w:t>
      </w:r>
      <w:r w:rsidR="00757887" w:rsidRPr="007173F5">
        <w:rPr>
          <w:rFonts w:ascii="Traditional Arabic" w:hAnsi="Traditional Arabic" w:cs="Traditional Arabic" w:hint="cs"/>
          <w:rtl/>
        </w:rPr>
        <w:t xml:space="preserve">آیه چیزی وجود ندارد </w:t>
      </w:r>
      <w:r w:rsidRPr="007173F5">
        <w:rPr>
          <w:rFonts w:ascii="Traditional Arabic" w:hAnsi="Traditional Arabic" w:cs="Traditional Arabic" w:hint="cs"/>
          <w:rtl/>
        </w:rPr>
        <w:t>که چیز دیگر را نفی کند، مدلول مطابقی این</w:t>
      </w:r>
      <w:r w:rsidR="00757887" w:rsidRPr="007173F5">
        <w:rPr>
          <w:rFonts w:ascii="Traditional Arabic" w:hAnsi="Traditional Arabic" w:cs="Traditional Arabic" w:hint="cs"/>
          <w:rtl/>
        </w:rPr>
        <w:t xml:space="preserve">  </w:t>
      </w:r>
      <w:r w:rsidRPr="007173F5">
        <w:rPr>
          <w:rFonts w:ascii="Traditional Arabic" w:hAnsi="Traditional Arabic" w:cs="Traditional Arabic" w:hint="cs"/>
          <w:rtl/>
        </w:rPr>
        <w:t xml:space="preserve">دو گزاره است؛ </w:t>
      </w:r>
    </w:p>
    <w:p w:rsidR="00757887" w:rsidRPr="007173F5" w:rsidRDefault="00350F62" w:rsidP="00757887">
      <w:pPr>
        <w:pStyle w:val="ListParagraph"/>
        <w:numPr>
          <w:ilvl w:val="0"/>
          <w:numId w:val="25"/>
        </w:numPr>
        <w:rPr>
          <w:rFonts w:ascii="Traditional Arabic" w:hAnsi="Traditional Arabic" w:cs="Traditional Arabic"/>
        </w:rPr>
      </w:pPr>
      <w:r w:rsidRPr="007173F5">
        <w:rPr>
          <w:rFonts w:ascii="Traditional Arabic" w:hAnsi="Traditional Arabic" w:cs="Traditional Arabic" w:hint="cs"/>
          <w:rtl/>
        </w:rPr>
        <w:t xml:space="preserve">یکی </w:t>
      </w:r>
      <w:r w:rsidRPr="00894525">
        <w:rPr>
          <w:rFonts w:ascii="Traditional Arabic" w:hAnsi="Traditional Arabic" w:cs="Traditional Arabic" w:hint="cs"/>
          <w:color w:val="008000"/>
          <w:rtl/>
        </w:rPr>
        <w:t>إلزمُ أنفسکم</w:t>
      </w:r>
      <w:r w:rsidRPr="007173F5">
        <w:rPr>
          <w:rFonts w:ascii="Traditional Arabic" w:hAnsi="Traditional Arabic" w:cs="Traditional Arabic" w:hint="cs"/>
          <w:rtl/>
        </w:rPr>
        <w:t xml:space="preserve">، مواظب و مراقب خودتان باشید، این امر مهمی است، هر کسی باید مواظب خودش باشد، حصری </w:t>
      </w:r>
      <w:r w:rsidR="00757887" w:rsidRPr="007173F5">
        <w:rPr>
          <w:rFonts w:ascii="Traditional Arabic" w:hAnsi="Traditional Arabic" w:cs="Traditional Arabic" w:hint="cs"/>
          <w:rtl/>
        </w:rPr>
        <w:t>نیز</w:t>
      </w:r>
      <w:r w:rsidRPr="007173F5">
        <w:rPr>
          <w:rFonts w:ascii="Traditional Arabic" w:hAnsi="Traditional Arabic" w:cs="Traditional Arabic" w:hint="cs"/>
          <w:rtl/>
        </w:rPr>
        <w:t xml:space="preserve"> در این ندارد که مواظب خودتان باشید و مواظب دیگران نباشید، بنابراین یک گزاره ایجابی و سلبی در این نیست. </w:t>
      </w:r>
    </w:p>
    <w:p w:rsidR="00757887" w:rsidRPr="007173F5" w:rsidRDefault="00350F62" w:rsidP="00757887">
      <w:pPr>
        <w:pStyle w:val="ListParagraph"/>
        <w:numPr>
          <w:ilvl w:val="0"/>
          <w:numId w:val="25"/>
        </w:numPr>
        <w:rPr>
          <w:rFonts w:ascii="Traditional Arabic" w:hAnsi="Traditional Arabic" w:cs="Traditional Arabic"/>
        </w:rPr>
      </w:pPr>
      <w:r w:rsidRPr="007173F5">
        <w:rPr>
          <w:rFonts w:ascii="Traditional Arabic" w:hAnsi="Traditional Arabic" w:cs="Traditional Arabic" w:hint="cs"/>
          <w:rtl/>
        </w:rPr>
        <w:t xml:space="preserve">گزاره دوم </w:t>
      </w:r>
      <w:r w:rsidR="00757887" w:rsidRPr="00894525">
        <w:rPr>
          <w:rStyle w:val="Char"/>
          <w:rFonts w:ascii="Traditional Arabic" w:hAnsi="Traditional Arabic" w:cs="Traditional Arabic" w:hint="cs"/>
          <w:color w:val="008000"/>
          <w:rtl/>
        </w:rPr>
        <w:t>لا يَضُرُّكُمْ مَنْ ضَلَّ إِذَا اهْتَدَيْتُمْ</w:t>
      </w:r>
      <w:r w:rsidR="00757887" w:rsidRPr="00894525">
        <w:rPr>
          <w:rFonts w:ascii="Traditional Arabic" w:hAnsi="Traditional Arabic" w:cs="Traditional Arabic" w:hint="cs"/>
          <w:color w:val="008000"/>
          <w:rtl/>
        </w:rPr>
        <w:t xml:space="preserve"> </w:t>
      </w:r>
      <w:r w:rsidRPr="007173F5">
        <w:rPr>
          <w:rFonts w:ascii="Traditional Arabic" w:hAnsi="Traditional Arabic" w:cs="Traditional Arabic" w:hint="cs"/>
          <w:rtl/>
        </w:rPr>
        <w:t>قاعده</w:t>
      </w:r>
      <w:r w:rsidR="00757887" w:rsidRPr="007173F5">
        <w:rPr>
          <w:rFonts w:ascii="Traditional Arabic" w:hAnsi="Traditional Arabic" w:cs="Traditional Arabic"/>
          <w:rtl/>
        </w:rPr>
        <w:softHyphen/>
      </w:r>
      <w:r w:rsidR="00757887" w:rsidRPr="007173F5">
        <w:rPr>
          <w:rFonts w:ascii="Traditional Arabic" w:hAnsi="Traditional Arabic" w:cs="Traditional Arabic" w:hint="cs"/>
          <w:rtl/>
        </w:rPr>
        <w:t>ای</w:t>
      </w:r>
      <w:r w:rsidRPr="007173F5">
        <w:rPr>
          <w:rFonts w:ascii="Traditional Arabic" w:hAnsi="Traditional Arabic" w:cs="Traditional Arabic" w:hint="cs"/>
          <w:rtl/>
        </w:rPr>
        <w:t xml:space="preserve"> توصیفی است. </w:t>
      </w:r>
    </w:p>
    <w:p w:rsidR="00757887" w:rsidRPr="007173F5" w:rsidRDefault="00350F62" w:rsidP="00757887">
      <w:pPr>
        <w:ind w:left="360" w:firstLine="0"/>
        <w:rPr>
          <w:rFonts w:ascii="Traditional Arabic" w:hAnsi="Traditional Arabic" w:cs="Traditional Arabic"/>
          <w:rtl/>
        </w:rPr>
      </w:pPr>
      <w:r w:rsidRPr="007173F5">
        <w:rPr>
          <w:rFonts w:ascii="Traditional Arabic" w:hAnsi="Traditional Arabic" w:cs="Traditional Arabic" w:hint="cs"/>
          <w:rtl/>
        </w:rPr>
        <w:lastRenderedPageBreak/>
        <w:t>گزاره اول یک گزاره تجویزی دستوری است و حصر در آن نیست</w:t>
      </w:r>
      <w:r w:rsidR="00757887" w:rsidRPr="007173F5">
        <w:rPr>
          <w:rFonts w:ascii="Traditional Arabic" w:hAnsi="Traditional Arabic" w:cs="Traditional Arabic" w:hint="cs"/>
          <w:rtl/>
        </w:rPr>
        <w:t>،</w:t>
      </w:r>
      <w:r w:rsidRPr="007173F5">
        <w:rPr>
          <w:rFonts w:ascii="Traditional Arabic" w:hAnsi="Traditional Arabic" w:cs="Traditional Arabic" w:hint="cs"/>
          <w:rtl/>
        </w:rPr>
        <w:t xml:space="preserve"> گزاره دوم یک گزاره توصیفی است، می</w:t>
      </w:r>
      <w:r w:rsidRPr="007173F5">
        <w:rPr>
          <w:rFonts w:ascii="Traditional Arabic" w:hAnsi="Traditional Arabic" w:cs="Traditional Arabic"/>
          <w:rtl/>
        </w:rPr>
        <w:softHyphen/>
      </w:r>
      <w:r w:rsidRPr="007173F5">
        <w:rPr>
          <w:rFonts w:ascii="Traditional Arabic" w:hAnsi="Traditional Arabic" w:cs="Traditional Arabic" w:hint="cs"/>
          <w:rtl/>
        </w:rPr>
        <w:t>گوید ضلالت دیگران مخلّ به هدایت شما نیست</w:t>
      </w:r>
      <w:r w:rsidR="00757887" w:rsidRPr="007173F5">
        <w:rPr>
          <w:rFonts w:ascii="Traditional Arabic" w:hAnsi="Traditional Arabic" w:cs="Traditional Arabic" w:hint="cs"/>
          <w:rtl/>
        </w:rPr>
        <w:t>؛</w:t>
      </w:r>
      <w:r w:rsidRPr="007173F5">
        <w:rPr>
          <w:rFonts w:ascii="Traditional Arabic" w:hAnsi="Traditional Arabic" w:cs="Traditional Arabic" w:hint="cs"/>
          <w:rtl/>
        </w:rPr>
        <w:t xml:space="preserve"> روح قاعده دوم این است که می</w:t>
      </w:r>
      <w:r w:rsidRPr="007173F5">
        <w:rPr>
          <w:rFonts w:ascii="Traditional Arabic" w:hAnsi="Traditional Arabic" w:cs="Traditional Arabic"/>
          <w:rtl/>
        </w:rPr>
        <w:softHyphen/>
      </w:r>
      <w:r w:rsidRPr="007173F5">
        <w:rPr>
          <w:rFonts w:ascii="Traditional Arabic" w:hAnsi="Traditional Arabic" w:cs="Traditional Arabic" w:hint="cs"/>
          <w:rtl/>
        </w:rPr>
        <w:t>گوید ضلالت دیگران مخل به هدایت شما نیست، هر کسی مسیر خود را می</w:t>
      </w:r>
      <w:r w:rsidRPr="007173F5">
        <w:rPr>
          <w:rFonts w:ascii="Traditional Arabic" w:hAnsi="Traditional Arabic" w:cs="Traditional Arabic"/>
          <w:rtl/>
        </w:rPr>
        <w:softHyphen/>
      </w:r>
      <w:r w:rsidRPr="007173F5">
        <w:rPr>
          <w:rFonts w:ascii="Traditional Arabic" w:hAnsi="Traditional Arabic" w:cs="Traditional Arabic" w:hint="cs"/>
          <w:rtl/>
        </w:rPr>
        <w:t>رود، ضلالت آنها در هدایت شما اثر ندارد. این قاعده درستی است، مدلول مطابقی این با امر به معروف و نهی از منکر تعارضی ندارد و آن هم که می</w:t>
      </w:r>
      <w:r w:rsidRPr="007173F5">
        <w:rPr>
          <w:rFonts w:ascii="Traditional Arabic" w:hAnsi="Traditional Arabic" w:cs="Traditional Arabic"/>
          <w:rtl/>
        </w:rPr>
        <w:softHyphen/>
      </w:r>
      <w:r w:rsidRPr="007173F5">
        <w:rPr>
          <w:rFonts w:ascii="Traditional Arabic" w:hAnsi="Traditional Arabic" w:cs="Traditional Arabic" w:hint="cs"/>
          <w:rtl/>
        </w:rPr>
        <w:t>گوید امر به معروف و نهی از منکر بکن نمی</w:t>
      </w:r>
      <w:r w:rsidRPr="007173F5">
        <w:rPr>
          <w:rFonts w:ascii="Traditional Arabic" w:hAnsi="Traditional Arabic" w:cs="Traditional Arabic"/>
          <w:rtl/>
        </w:rPr>
        <w:softHyphen/>
      </w:r>
      <w:r w:rsidRPr="007173F5">
        <w:rPr>
          <w:rFonts w:ascii="Traditional Arabic" w:hAnsi="Traditional Arabic" w:cs="Traditional Arabic" w:hint="cs"/>
          <w:rtl/>
        </w:rPr>
        <w:t>گوید که گمراهی او در شما اثر می</w:t>
      </w:r>
      <w:r w:rsidRPr="007173F5">
        <w:rPr>
          <w:rFonts w:ascii="Traditional Arabic" w:hAnsi="Traditional Arabic" w:cs="Traditional Arabic"/>
          <w:rtl/>
        </w:rPr>
        <w:softHyphen/>
      </w:r>
      <w:r w:rsidRPr="007173F5">
        <w:rPr>
          <w:rFonts w:ascii="Traditional Arabic" w:hAnsi="Traditional Arabic" w:cs="Traditional Arabic" w:hint="cs"/>
          <w:rtl/>
        </w:rPr>
        <w:t>گذارد، گمراهی او در شما اثر نمی</w:t>
      </w:r>
      <w:r w:rsidRPr="007173F5">
        <w:rPr>
          <w:rFonts w:ascii="Traditional Arabic" w:hAnsi="Traditional Arabic" w:cs="Traditional Arabic"/>
          <w:rtl/>
        </w:rPr>
        <w:softHyphen/>
      </w:r>
      <w:r w:rsidRPr="007173F5">
        <w:rPr>
          <w:rFonts w:ascii="Traditional Arabic" w:hAnsi="Traditional Arabic" w:cs="Traditional Arabic" w:hint="cs"/>
          <w:rtl/>
        </w:rPr>
        <w:t>گذارد</w:t>
      </w:r>
      <w:r w:rsidR="00757887" w:rsidRPr="007173F5">
        <w:rPr>
          <w:rFonts w:ascii="Traditional Arabic" w:hAnsi="Traditional Arabic" w:cs="Traditional Arabic" w:hint="cs"/>
          <w:rtl/>
        </w:rPr>
        <w:t>،</w:t>
      </w:r>
      <w:r w:rsidRPr="007173F5">
        <w:rPr>
          <w:rFonts w:ascii="Traditional Arabic" w:hAnsi="Traditional Arabic" w:cs="Traditional Arabic" w:hint="cs"/>
          <w:rtl/>
        </w:rPr>
        <w:t xml:space="preserve"> البته ب</w:t>
      </w:r>
      <w:r w:rsidR="00757887" w:rsidRPr="007173F5">
        <w:rPr>
          <w:rFonts w:ascii="Traditional Arabic" w:hAnsi="Traditional Arabic" w:cs="Traditional Arabic" w:hint="cs"/>
          <w:rtl/>
        </w:rPr>
        <w:t xml:space="preserve">ه </w:t>
      </w:r>
      <w:r w:rsidRPr="007173F5">
        <w:rPr>
          <w:rFonts w:ascii="Traditional Arabic" w:hAnsi="Traditional Arabic" w:cs="Traditional Arabic" w:hint="cs"/>
          <w:rtl/>
        </w:rPr>
        <w:t>صورت خاص در روایات آمده است که اگر این وظیفه را ترک کنی</w:t>
      </w:r>
      <w:r w:rsidR="00757887" w:rsidRPr="007173F5">
        <w:rPr>
          <w:rFonts w:ascii="Traditional Arabic" w:hAnsi="Traditional Arabic" w:cs="Traditional Arabic" w:hint="cs"/>
          <w:rtl/>
        </w:rPr>
        <w:t>د</w:t>
      </w:r>
      <w:r w:rsidRPr="007173F5">
        <w:rPr>
          <w:rFonts w:ascii="Traditional Arabic" w:hAnsi="Traditional Arabic" w:cs="Traditional Arabic" w:hint="cs"/>
          <w:rtl/>
        </w:rPr>
        <w:t xml:space="preserve"> عذاب شما را نیز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گیرد، اینکه </w:t>
      </w:r>
      <w:r w:rsidR="00757887" w:rsidRPr="007173F5">
        <w:rPr>
          <w:rFonts w:ascii="Traditional Arabic" w:hAnsi="Traditional Arabic" w:cs="Traditional Arabic" w:hint="cs"/>
          <w:rtl/>
        </w:rPr>
        <w:t>« عذاب شما را هم می</w:t>
      </w:r>
      <w:r w:rsidR="00757887" w:rsidRPr="007173F5">
        <w:rPr>
          <w:rFonts w:ascii="Traditional Arabic" w:hAnsi="Traditional Arabic" w:cs="Traditional Arabic"/>
          <w:rtl/>
        </w:rPr>
        <w:softHyphen/>
      </w:r>
      <w:r w:rsidR="00757887" w:rsidRPr="007173F5">
        <w:rPr>
          <w:rFonts w:ascii="Traditional Arabic" w:hAnsi="Traditional Arabic" w:cs="Traditional Arabic" w:hint="cs"/>
          <w:rtl/>
        </w:rPr>
        <w:t xml:space="preserve">گیرد » </w:t>
      </w:r>
      <w:r w:rsidRPr="007173F5">
        <w:rPr>
          <w:rFonts w:ascii="Traditional Arabic" w:hAnsi="Traditional Arabic" w:cs="Traditional Arabic" w:hint="cs"/>
          <w:rtl/>
        </w:rPr>
        <w:t>به خاطر این نیست که ضلالت او مؤثر در این است، در حد اعدادی است والا اصل قصه این است که من وظیفه خود را ترک کرده</w:t>
      </w:r>
      <w:r w:rsidRPr="007173F5">
        <w:rPr>
          <w:rFonts w:ascii="Traditional Arabic" w:hAnsi="Traditional Arabic" w:cs="Traditional Arabic"/>
          <w:rtl/>
        </w:rPr>
        <w:softHyphen/>
      </w:r>
      <w:r w:rsidRPr="007173F5">
        <w:rPr>
          <w:rFonts w:ascii="Traditional Arabic" w:hAnsi="Traditional Arabic" w:cs="Traditional Arabic" w:hint="cs"/>
          <w:rtl/>
        </w:rPr>
        <w:t xml:space="preserve">ام منتها </w:t>
      </w:r>
      <w:r w:rsidR="00757887" w:rsidRPr="007173F5">
        <w:rPr>
          <w:rFonts w:ascii="Traditional Arabic" w:hAnsi="Traditional Arabic" w:cs="Traditional Arabic" w:hint="cs"/>
          <w:rtl/>
        </w:rPr>
        <w:t>او</w:t>
      </w:r>
      <w:r w:rsidRPr="007173F5">
        <w:rPr>
          <w:rFonts w:ascii="Traditional Arabic" w:hAnsi="Traditional Arabic" w:cs="Traditional Arabic" w:hint="cs"/>
          <w:rtl/>
        </w:rPr>
        <w:t xml:space="preserve"> زمینه</w:t>
      </w:r>
      <w:r w:rsidRPr="007173F5">
        <w:rPr>
          <w:rFonts w:ascii="Traditional Arabic" w:hAnsi="Traditional Arabic" w:cs="Traditional Arabic"/>
          <w:rtl/>
        </w:rPr>
        <w:softHyphen/>
      </w:r>
      <w:r w:rsidR="00757887" w:rsidRPr="007173F5">
        <w:rPr>
          <w:rFonts w:ascii="Traditional Arabic" w:hAnsi="Traditional Arabic" w:cs="Traditional Arabic" w:hint="cs"/>
          <w:rtl/>
        </w:rPr>
        <w:t xml:space="preserve"> </w:t>
      </w:r>
      <w:r w:rsidRPr="007173F5">
        <w:rPr>
          <w:rFonts w:ascii="Traditional Arabic" w:hAnsi="Traditional Arabic" w:cs="Traditional Arabic" w:hint="cs"/>
          <w:rtl/>
        </w:rPr>
        <w:t xml:space="preserve"> </w:t>
      </w:r>
      <w:r w:rsidR="00757887" w:rsidRPr="007173F5">
        <w:rPr>
          <w:rFonts w:ascii="Traditional Arabic" w:hAnsi="Traditional Arabic" w:cs="Traditional Arabic" w:hint="cs"/>
          <w:rtl/>
        </w:rPr>
        <w:t xml:space="preserve">ترک وظیه برای من </w:t>
      </w:r>
      <w:r w:rsidRPr="007173F5">
        <w:rPr>
          <w:rFonts w:ascii="Traditional Arabic" w:hAnsi="Traditional Arabic" w:cs="Traditional Arabic" w:hint="cs"/>
          <w:rtl/>
        </w:rPr>
        <w:t>بوده است والا آن روایات هم این را نفی نمی</w:t>
      </w:r>
      <w:r w:rsidRPr="007173F5">
        <w:rPr>
          <w:rFonts w:ascii="Traditional Arabic" w:hAnsi="Traditional Arabic" w:cs="Traditional Arabic"/>
          <w:rtl/>
        </w:rPr>
        <w:softHyphen/>
      </w:r>
      <w:r w:rsidRPr="007173F5">
        <w:rPr>
          <w:rFonts w:ascii="Traditional Arabic" w:hAnsi="Traditional Arabic" w:cs="Traditional Arabic" w:hint="cs"/>
          <w:rtl/>
        </w:rPr>
        <w:t>کند، ضلالت دیگران در هدایت شما اثر نمی</w:t>
      </w:r>
      <w:r w:rsidRPr="007173F5">
        <w:rPr>
          <w:rFonts w:ascii="Traditional Arabic" w:hAnsi="Traditional Arabic" w:cs="Traditional Arabic"/>
          <w:rtl/>
        </w:rPr>
        <w:softHyphen/>
      </w:r>
      <w:r w:rsidR="00757887" w:rsidRPr="007173F5">
        <w:rPr>
          <w:rFonts w:ascii="Traditional Arabic" w:hAnsi="Traditional Arabic" w:cs="Traditional Arabic" w:hint="cs"/>
          <w:rtl/>
        </w:rPr>
        <w:t xml:space="preserve">گذارد؛ </w:t>
      </w:r>
      <w:r w:rsidRPr="007173F5">
        <w:rPr>
          <w:rFonts w:ascii="Traditional Arabic" w:hAnsi="Traditional Arabic" w:cs="Traditional Arabic" w:hint="cs"/>
          <w:rtl/>
        </w:rPr>
        <w:t>پس اگر این دو گزاره را تفکیکی ملاحظه کنید</w:t>
      </w:r>
      <w:r w:rsidR="00757887" w:rsidRPr="007173F5">
        <w:rPr>
          <w:rFonts w:ascii="Traditional Arabic" w:hAnsi="Traditional Arabic" w:cs="Traditional Arabic" w:hint="cs"/>
          <w:rtl/>
        </w:rPr>
        <w:t>؛</w:t>
      </w:r>
      <w:r w:rsidRPr="007173F5">
        <w:rPr>
          <w:rFonts w:ascii="Traditional Arabic" w:hAnsi="Traditional Arabic" w:cs="Traditional Arabic" w:hint="cs"/>
          <w:rtl/>
        </w:rPr>
        <w:t xml:space="preserve"> </w:t>
      </w:r>
    </w:p>
    <w:p w:rsidR="00757887" w:rsidRPr="007173F5" w:rsidRDefault="00350F62" w:rsidP="00757887">
      <w:pPr>
        <w:pStyle w:val="ListParagraph"/>
        <w:numPr>
          <w:ilvl w:val="0"/>
          <w:numId w:val="26"/>
        </w:numPr>
        <w:rPr>
          <w:rFonts w:ascii="Traditional Arabic" w:hAnsi="Traditional Arabic" w:cs="Traditional Arabic"/>
        </w:rPr>
      </w:pPr>
      <w:r w:rsidRPr="007173F5">
        <w:rPr>
          <w:rFonts w:ascii="Traditional Arabic" w:hAnsi="Traditional Arabic" w:cs="Traditional Arabic" w:hint="cs"/>
          <w:rtl/>
        </w:rPr>
        <w:t>گزاره اول دستوری است و حصر در آن نیست و هیچ منافاتی با امر به معروف و نهی از منکر ندارد</w:t>
      </w:r>
      <w:r w:rsidR="00757887" w:rsidRPr="007173F5">
        <w:rPr>
          <w:rFonts w:ascii="Traditional Arabic" w:hAnsi="Traditional Arabic" w:cs="Traditional Arabic" w:hint="cs"/>
          <w:rtl/>
        </w:rPr>
        <w:t>؛</w:t>
      </w:r>
    </w:p>
    <w:p w:rsidR="00350F62" w:rsidRPr="007173F5" w:rsidRDefault="00350F62" w:rsidP="00757887">
      <w:pPr>
        <w:pStyle w:val="ListParagraph"/>
        <w:numPr>
          <w:ilvl w:val="0"/>
          <w:numId w:val="26"/>
        </w:numPr>
        <w:rPr>
          <w:rFonts w:ascii="Traditional Arabic" w:hAnsi="Traditional Arabic" w:cs="Traditional Arabic"/>
          <w:rtl/>
        </w:rPr>
      </w:pPr>
      <w:r w:rsidRPr="007173F5">
        <w:rPr>
          <w:rFonts w:ascii="Traditional Arabic" w:hAnsi="Traditional Arabic" w:cs="Traditional Arabic" w:hint="cs"/>
          <w:rtl/>
        </w:rPr>
        <w:t>گزاره دوم توصیفی است و بیان توصیفی هم این است که می</w:t>
      </w:r>
      <w:r w:rsidRPr="007173F5">
        <w:rPr>
          <w:rFonts w:ascii="Traditional Arabic" w:hAnsi="Traditional Arabic" w:cs="Traditional Arabic"/>
          <w:rtl/>
        </w:rPr>
        <w:softHyphen/>
      </w:r>
      <w:r w:rsidRPr="007173F5">
        <w:rPr>
          <w:rFonts w:ascii="Traditional Arabic" w:hAnsi="Traditional Arabic" w:cs="Traditional Arabic" w:hint="cs"/>
          <w:rtl/>
        </w:rPr>
        <w:t>گوید ضلالت او در هدایت شما اثر نمی</w:t>
      </w:r>
      <w:r w:rsidRPr="007173F5">
        <w:rPr>
          <w:rFonts w:ascii="Traditional Arabic" w:hAnsi="Traditional Arabic" w:cs="Traditional Arabic"/>
          <w:rtl/>
        </w:rPr>
        <w:softHyphen/>
      </w:r>
      <w:r w:rsidRPr="007173F5">
        <w:rPr>
          <w:rFonts w:ascii="Traditional Arabic" w:hAnsi="Traditional Arabic" w:cs="Traditional Arabic" w:hint="cs"/>
          <w:rtl/>
        </w:rPr>
        <w:t>گذارد، این نیز با امر به معروف و نهی از منکر تنافی ندارد، معلوم است بدی او در من اثر نمی</w:t>
      </w:r>
      <w:r w:rsidRPr="007173F5">
        <w:rPr>
          <w:rFonts w:ascii="Traditional Arabic" w:hAnsi="Traditional Arabic" w:cs="Traditional Arabic"/>
          <w:rtl/>
        </w:rPr>
        <w:softHyphen/>
      </w:r>
      <w:r w:rsidRPr="007173F5">
        <w:rPr>
          <w:rFonts w:ascii="Traditional Arabic" w:hAnsi="Traditional Arabic" w:cs="Traditional Arabic" w:hint="cs"/>
          <w:rtl/>
        </w:rPr>
        <w:t>کند، اگر خودم را نگهبانی کنم او در من اثر نمی</w:t>
      </w:r>
      <w:r w:rsidRPr="007173F5">
        <w:rPr>
          <w:rFonts w:ascii="Traditional Arabic" w:hAnsi="Traditional Arabic" w:cs="Traditional Arabic"/>
          <w:rtl/>
        </w:rPr>
        <w:softHyphen/>
      </w:r>
      <w:r w:rsidRPr="007173F5">
        <w:rPr>
          <w:rFonts w:ascii="Traditional Arabic" w:hAnsi="Traditional Arabic" w:cs="Traditional Arabic" w:hint="cs"/>
          <w:rtl/>
        </w:rPr>
        <w:t>گذارد.</w:t>
      </w:r>
    </w:p>
    <w:p w:rsidR="00757887" w:rsidRPr="00AE367E" w:rsidRDefault="00757887" w:rsidP="00757887">
      <w:pPr>
        <w:pStyle w:val="6"/>
        <w:rPr>
          <w:rFonts w:ascii="Traditional Arabic" w:hAnsi="Traditional Arabic" w:cs="Traditional Arabic"/>
          <w:color w:val="FF0000"/>
          <w:rtl/>
        </w:rPr>
      </w:pPr>
      <w:r w:rsidRPr="00AE367E">
        <w:rPr>
          <w:rFonts w:ascii="Traditional Arabic" w:hAnsi="Traditional Arabic" w:cs="Traditional Arabic" w:hint="cs"/>
          <w:color w:val="FF0000"/>
          <w:rtl/>
        </w:rPr>
        <w:t>مناقشه در حل</w:t>
      </w:r>
    </w:p>
    <w:p w:rsidR="00757887" w:rsidRPr="007173F5" w:rsidRDefault="00350F62" w:rsidP="00757887">
      <w:pPr>
        <w:rPr>
          <w:rFonts w:ascii="Traditional Arabic" w:hAnsi="Traditional Arabic" w:cs="Traditional Arabic"/>
          <w:rtl/>
        </w:rPr>
      </w:pPr>
      <w:r w:rsidRPr="007173F5">
        <w:rPr>
          <w:rFonts w:ascii="Traditional Arabic" w:hAnsi="Traditional Arabic" w:cs="Traditional Arabic" w:hint="cs"/>
          <w:rtl/>
        </w:rPr>
        <w:t>اگر بگویید که اینکه این پشت سر آن قرار گرفت می</w:t>
      </w:r>
      <w:r w:rsidRPr="007173F5">
        <w:rPr>
          <w:rFonts w:ascii="Traditional Arabic" w:hAnsi="Traditional Arabic" w:cs="Traditional Arabic"/>
          <w:rtl/>
        </w:rPr>
        <w:softHyphen/>
      </w:r>
      <w:r w:rsidRPr="007173F5">
        <w:rPr>
          <w:rFonts w:ascii="Traditional Arabic" w:hAnsi="Traditional Arabic" w:cs="Traditional Arabic" w:hint="cs"/>
          <w:rtl/>
        </w:rPr>
        <w:t>خواهد حصری را درست کند که مواظب خودت باش ضلالت دیگری در تو اثر نمی</w:t>
      </w:r>
      <w:r w:rsidRPr="007173F5">
        <w:rPr>
          <w:rFonts w:ascii="Traditional Arabic" w:hAnsi="Traditional Arabic" w:cs="Traditional Arabic"/>
          <w:rtl/>
        </w:rPr>
        <w:softHyphen/>
      </w:r>
      <w:r w:rsidRPr="007173F5">
        <w:rPr>
          <w:rFonts w:ascii="Traditional Arabic" w:hAnsi="Traditional Arabic" w:cs="Traditional Arabic" w:hint="cs"/>
          <w:rtl/>
        </w:rPr>
        <w:t>کند، این احتمال بعدی است که مواظب خودت باش ضلالت او در تو اثر نمی</w:t>
      </w:r>
      <w:r w:rsidRPr="007173F5">
        <w:rPr>
          <w:rFonts w:ascii="Traditional Arabic" w:hAnsi="Traditional Arabic" w:cs="Traditional Arabic"/>
          <w:rtl/>
        </w:rPr>
        <w:softHyphen/>
      </w:r>
      <w:r w:rsidRPr="007173F5">
        <w:rPr>
          <w:rFonts w:ascii="Traditional Arabic" w:hAnsi="Traditional Arabic" w:cs="Traditional Arabic" w:hint="cs"/>
          <w:rtl/>
        </w:rPr>
        <w:t>کند</w:t>
      </w:r>
      <w:r w:rsidR="00757887" w:rsidRPr="007173F5">
        <w:rPr>
          <w:rFonts w:ascii="Traditional Arabic" w:hAnsi="Traditional Arabic" w:cs="Traditional Arabic" w:hint="cs"/>
          <w:rtl/>
        </w:rPr>
        <w:t>.</w:t>
      </w:r>
      <w:r w:rsidRPr="007173F5">
        <w:rPr>
          <w:rFonts w:ascii="Traditional Arabic" w:hAnsi="Traditional Arabic" w:cs="Traditional Arabic" w:hint="cs"/>
          <w:rtl/>
        </w:rPr>
        <w:t xml:space="preserve"> </w:t>
      </w:r>
    </w:p>
    <w:p w:rsidR="00757887" w:rsidRPr="00AE367E" w:rsidRDefault="00757887" w:rsidP="00757887">
      <w:pPr>
        <w:pStyle w:val="6"/>
        <w:rPr>
          <w:rFonts w:ascii="Traditional Arabic" w:hAnsi="Traditional Arabic" w:cs="Traditional Arabic"/>
          <w:color w:val="FF0000"/>
          <w:rtl/>
        </w:rPr>
      </w:pPr>
      <w:r w:rsidRPr="00AE367E">
        <w:rPr>
          <w:rFonts w:ascii="Traditional Arabic" w:hAnsi="Traditional Arabic" w:cs="Traditional Arabic" w:hint="cs"/>
          <w:color w:val="FF0000"/>
          <w:rtl/>
        </w:rPr>
        <w:t>جواب</w:t>
      </w:r>
    </w:p>
    <w:p w:rsidR="00757887" w:rsidRPr="007173F5" w:rsidRDefault="00757887" w:rsidP="00757887">
      <w:pPr>
        <w:rPr>
          <w:rFonts w:ascii="Traditional Arabic" w:hAnsi="Traditional Arabic" w:cs="Traditional Arabic"/>
          <w:rtl/>
        </w:rPr>
      </w:pPr>
      <w:r w:rsidRPr="007173F5">
        <w:rPr>
          <w:rFonts w:ascii="Traditional Arabic" w:hAnsi="Traditional Arabic" w:cs="Traditional Arabic" w:hint="cs"/>
          <w:rtl/>
        </w:rPr>
        <w:t xml:space="preserve">در پاسخ </w:t>
      </w:r>
      <w:r w:rsidR="00350F62" w:rsidRPr="007173F5">
        <w:rPr>
          <w:rFonts w:ascii="Traditional Arabic" w:hAnsi="Traditional Arabic" w:cs="Traditional Arabic" w:hint="cs"/>
          <w:rtl/>
        </w:rPr>
        <w:t>می</w:t>
      </w:r>
      <w:r w:rsidRPr="007173F5">
        <w:rPr>
          <w:rFonts w:ascii="Traditional Arabic" w:hAnsi="Traditional Arabic" w:cs="Traditional Arabic"/>
          <w:rtl/>
        </w:rPr>
        <w:softHyphen/>
      </w:r>
      <w:r w:rsidR="00350F62" w:rsidRPr="007173F5">
        <w:rPr>
          <w:rFonts w:ascii="Traditional Arabic" w:hAnsi="Traditional Arabic" w:cs="Traditional Arabic" w:hint="cs"/>
          <w:rtl/>
        </w:rPr>
        <w:t>گوییم</w:t>
      </w:r>
      <w:r w:rsidRPr="007173F5">
        <w:rPr>
          <w:rFonts w:ascii="Traditional Arabic" w:hAnsi="Traditional Arabic" w:cs="Traditional Arabic" w:hint="cs"/>
          <w:rtl/>
        </w:rPr>
        <w:t>:</w:t>
      </w:r>
      <w:r w:rsidR="00350F62" w:rsidRPr="007173F5">
        <w:rPr>
          <w:rFonts w:ascii="Traditional Arabic" w:hAnsi="Traditional Arabic" w:cs="Traditional Arabic" w:hint="cs"/>
          <w:rtl/>
        </w:rPr>
        <w:t xml:space="preserve"> </w:t>
      </w:r>
    </w:p>
    <w:p w:rsidR="00757887" w:rsidRPr="007173F5" w:rsidRDefault="00350F62" w:rsidP="00757887">
      <w:pPr>
        <w:pStyle w:val="ListParagraph"/>
        <w:numPr>
          <w:ilvl w:val="0"/>
          <w:numId w:val="27"/>
        </w:numPr>
        <w:rPr>
          <w:rFonts w:ascii="Traditional Arabic" w:hAnsi="Traditional Arabic" w:cs="Traditional Arabic"/>
        </w:rPr>
      </w:pPr>
      <w:r w:rsidRPr="007173F5">
        <w:rPr>
          <w:rFonts w:ascii="Traditional Arabic" w:hAnsi="Traditional Arabic" w:cs="Traditional Arabic" w:hint="cs"/>
          <w:rtl/>
        </w:rPr>
        <w:t>این اول کلام است، چه کسی گفته این می</w:t>
      </w:r>
      <w:r w:rsidRPr="007173F5">
        <w:rPr>
          <w:rFonts w:ascii="Traditional Arabic" w:hAnsi="Traditional Arabic" w:cs="Traditional Arabic"/>
          <w:rtl/>
        </w:rPr>
        <w:softHyphen/>
      </w:r>
      <w:r w:rsidRPr="007173F5">
        <w:rPr>
          <w:rFonts w:ascii="Traditional Arabic" w:hAnsi="Traditional Arabic" w:cs="Traditional Arabic" w:hint="cs"/>
          <w:rtl/>
        </w:rPr>
        <w:t>خواهد حصر کند بر اینکه خودم باشم، تعقب اولی به دومی یا پشت سر هم قرار گرفتن آنها حصر را نمی</w:t>
      </w:r>
      <w:r w:rsidRPr="007173F5">
        <w:rPr>
          <w:rFonts w:ascii="Traditional Arabic" w:hAnsi="Traditional Arabic" w:cs="Traditional Arabic"/>
          <w:rtl/>
        </w:rPr>
        <w:softHyphen/>
      </w:r>
      <w:r w:rsidRPr="007173F5">
        <w:rPr>
          <w:rFonts w:ascii="Traditional Arabic" w:hAnsi="Traditional Arabic" w:cs="Traditional Arabic" w:hint="cs"/>
          <w:rtl/>
        </w:rPr>
        <w:t>رساند</w:t>
      </w:r>
      <w:r w:rsidR="00757887" w:rsidRPr="007173F5">
        <w:rPr>
          <w:rFonts w:ascii="Traditional Arabic" w:hAnsi="Traditional Arabic" w:cs="Traditional Arabic" w:hint="cs"/>
          <w:rtl/>
        </w:rPr>
        <w:t>؛</w:t>
      </w:r>
      <w:r w:rsidRPr="007173F5">
        <w:rPr>
          <w:rFonts w:ascii="Traditional Arabic" w:hAnsi="Traditional Arabic" w:cs="Traditional Arabic" w:hint="cs"/>
          <w:rtl/>
        </w:rPr>
        <w:t xml:space="preserve"> </w:t>
      </w:r>
    </w:p>
    <w:p w:rsidR="00350F62" w:rsidRPr="007173F5" w:rsidRDefault="00350F62" w:rsidP="00BB1DB8">
      <w:pPr>
        <w:pStyle w:val="ListParagraph"/>
        <w:numPr>
          <w:ilvl w:val="0"/>
          <w:numId w:val="27"/>
        </w:numPr>
        <w:rPr>
          <w:rFonts w:ascii="Traditional Arabic" w:hAnsi="Traditional Arabic" w:cs="Traditional Arabic"/>
          <w:rtl/>
        </w:rPr>
      </w:pPr>
      <w:r w:rsidRPr="007173F5">
        <w:rPr>
          <w:rFonts w:ascii="Traditional Arabic" w:hAnsi="Traditional Arabic" w:cs="Traditional Arabic" w:hint="cs"/>
          <w:rtl/>
        </w:rPr>
        <w:t xml:space="preserve">جواب دوم هم این است که </w:t>
      </w:r>
      <w:r w:rsidR="00BB1DB8" w:rsidRPr="00894525">
        <w:rPr>
          <w:rStyle w:val="Char"/>
          <w:rFonts w:ascii="Traditional Arabic" w:hAnsi="Traditional Arabic" w:cs="Traditional Arabic" w:hint="cs"/>
          <w:color w:val="008000"/>
          <w:rtl/>
        </w:rPr>
        <w:t>عَلَيْكُمْ أَنْفُسَكُمْ لا يَضُرُّكُمْ مَنْ ضَلَّ إِذَا اهْتَدَيْتُمْ</w:t>
      </w:r>
      <w:r w:rsidR="00BB1DB8" w:rsidRPr="00894525">
        <w:rPr>
          <w:rFonts w:ascii="Traditional Arabic" w:hAnsi="Traditional Arabic" w:cs="Traditional Arabic" w:hint="cs"/>
          <w:color w:val="008000"/>
          <w:rtl/>
        </w:rPr>
        <w:t xml:space="preserve"> </w:t>
      </w:r>
      <w:r w:rsidRPr="007173F5">
        <w:rPr>
          <w:rFonts w:ascii="Traditional Arabic" w:hAnsi="Traditional Arabic" w:cs="Traditional Arabic" w:hint="cs"/>
          <w:rtl/>
        </w:rPr>
        <w:t>ادله امر به معروف و نهی از منکر نوعی حاکمیت دارد و حاکم بر اینها است برای اینکه این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گوید </w:t>
      </w:r>
      <w:r w:rsidRPr="007173F5">
        <w:rPr>
          <w:rStyle w:val="Char"/>
          <w:rFonts w:ascii="Traditional Arabic" w:hAnsi="Traditional Arabic" w:cs="Traditional Arabic" w:hint="cs"/>
          <w:rtl/>
        </w:rPr>
        <w:t>علیک نفسک</w:t>
      </w:r>
      <w:r w:rsidRPr="007173F5">
        <w:rPr>
          <w:rFonts w:ascii="Traditional Arabic" w:hAnsi="Traditional Arabic" w:cs="Traditional Arabic" w:hint="cs"/>
          <w:rtl/>
        </w:rPr>
        <w:t>، خودت را مواظب باشد یعنی وظایف خودت را عمل کن، ادله امر به معروف و نهی از منکر می</w:t>
      </w:r>
      <w:r w:rsidRPr="007173F5">
        <w:rPr>
          <w:rFonts w:ascii="Traditional Arabic" w:hAnsi="Traditional Arabic" w:cs="Traditional Arabic"/>
          <w:rtl/>
        </w:rPr>
        <w:softHyphen/>
      </w:r>
      <w:r w:rsidRPr="007173F5">
        <w:rPr>
          <w:rFonts w:ascii="Traditional Arabic" w:hAnsi="Traditional Arabic" w:cs="Traditional Arabic" w:hint="cs"/>
          <w:rtl/>
        </w:rPr>
        <w:t>گوید امر به معروف و نهی از منکر هم نفسک است، این هم مال خودت است، آن دلیل حاکم بر این است یعنی اگر آن حرف را بپذیریم و در جایی تردید کنیم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گوییم نسبت این </w:t>
      </w:r>
      <w:r w:rsidR="00BB1DB8" w:rsidRPr="00894525">
        <w:rPr>
          <w:rStyle w:val="Char"/>
          <w:rFonts w:ascii="Traditional Arabic" w:hAnsi="Traditional Arabic" w:cs="Traditional Arabic" w:hint="cs"/>
          <w:color w:val="008000"/>
          <w:rtl/>
        </w:rPr>
        <w:t>عَلَيْكُمْ أَنْفُسَكُمْ لا يَضُرُّكُمْ مَنْ ضَلَّ إِذَا اهْتَدَيْتُمْ</w:t>
      </w:r>
      <w:r w:rsidR="00BB1DB8" w:rsidRPr="00894525">
        <w:rPr>
          <w:rFonts w:ascii="Traditional Arabic" w:hAnsi="Traditional Arabic" w:cs="Traditional Arabic" w:hint="cs"/>
          <w:color w:val="008000"/>
          <w:rtl/>
        </w:rPr>
        <w:t xml:space="preserve"> </w:t>
      </w:r>
      <w:r w:rsidRPr="007173F5">
        <w:rPr>
          <w:rFonts w:ascii="Traditional Arabic" w:hAnsi="Traditional Arabic" w:cs="Traditional Arabic" w:hint="cs"/>
          <w:rtl/>
        </w:rPr>
        <w:t xml:space="preserve">با ادله امر به معروف و نهی از منکر نسبت محکوم و حاکم است یعنی ادله امر به معروف و نهی از منکر ادله حاکم بر این است برای اینکه </w:t>
      </w:r>
      <w:r w:rsidRPr="007173F5">
        <w:rPr>
          <w:rStyle w:val="Char"/>
          <w:rFonts w:ascii="Traditional Arabic" w:hAnsi="Traditional Arabic" w:cs="Traditional Arabic" w:hint="cs"/>
          <w:rtl/>
        </w:rPr>
        <w:t>علیک نفسک</w:t>
      </w:r>
      <w:r w:rsidRPr="007173F5">
        <w:rPr>
          <w:rFonts w:ascii="Traditional Arabic" w:hAnsi="Traditional Arabic" w:cs="Traditional Arabic" w:hint="cs"/>
          <w:rtl/>
        </w:rPr>
        <w:t xml:space="preserve"> یعنی وظایف خودت را انجام بده که یک دلیل می</w:t>
      </w:r>
      <w:r w:rsidRPr="007173F5">
        <w:rPr>
          <w:rFonts w:ascii="Traditional Arabic" w:hAnsi="Traditional Arabic" w:cs="Traditional Arabic"/>
          <w:rtl/>
        </w:rPr>
        <w:softHyphen/>
      </w:r>
      <w:r w:rsidRPr="007173F5">
        <w:rPr>
          <w:rFonts w:ascii="Traditional Arabic" w:hAnsi="Traditional Arabic" w:cs="Traditional Arabic" w:hint="cs"/>
          <w:rtl/>
        </w:rPr>
        <w:t>گوید صلاه است و برای این موضوع می</w:t>
      </w:r>
      <w:r w:rsidR="00BB1DB8" w:rsidRPr="007173F5">
        <w:rPr>
          <w:rFonts w:ascii="Traditional Arabic" w:hAnsi="Traditional Arabic" w:cs="Traditional Arabic"/>
          <w:rtl/>
        </w:rPr>
        <w:softHyphen/>
      </w:r>
      <w:r w:rsidRPr="007173F5">
        <w:rPr>
          <w:rFonts w:ascii="Traditional Arabic" w:hAnsi="Traditional Arabic" w:cs="Traditional Arabic" w:hint="cs"/>
          <w:rtl/>
        </w:rPr>
        <w:t>سازد، حال به نحو ورود یا حکومت، می</w:t>
      </w:r>
      <w:r w:rsidRPr="007173F5">
        <w:rPr>
          <w:rFonts w:ascii="Traditional Arabic" w:hAnsi="Traditional Arabic" w:cs="Traditional Arabic"/>
          <w:rtl/>
        </w:rPr>
        <w:softHyphen/>
      </w:r>
      <w:r w:rsidRPr="007173F5">
        <w:rPr>
          <w:rFonts w:ascii="Traditional Arabic" w:hAnsi="Traditional Arabic" w:cs="Traditional Arabic" w:hint="cs"/>
          <w:rtl/>
        </w:rPr>
        <w:t>گوید این هم وظیفه توست، شاید ورود هم باشد، یعنی درواقع مصداق را برای این درست می</w:t>
      </w:r>
      <w:r w:rsidRPr="007173F5">
        <w:rPr>
          <w:rFonts w:ascii="Traditional Arabic" w:hAnsi="Traditional Arabic" w:cs="Traditional Arabic"/>
          <w:rtl/>
        </w:rPr>
        <w:softHyphen/>
      </w:r>
      <w:r w:rsidRPr="007173F5">
        <w:rPr>
          <w:rFonts w:ascii="Traditional Arabic" w:hAnsi="Traditional Arabic" w:cs="Traditional Arabic" w:hint="cs"/>
          <w:rtl/>
        </w:rPr>
        <w:t>کند، می</w:t>
      </w:r>
      <w:r w:rsidRPr="007173F5">
        <w:rPr>
          <w:rFonts w:ascii="Traditional Arabic" w:hAnsi="Traditional Arabic" w:cs="Traditional Arabic"/>
          <w:rtl/>
        </w:rPr>
        <w:softHyphen/>
      </w:r>
      <w:r w:rsidRPr="007173F5">
        <w:rPr>
          <w:rFonts w:ascii="Traditional Arabic" w:hAnsi="Traditional Arabic" w:cs="Traditional Arabic" w:hint="cs"/>
          <w:rtl/>
        </w:rPr>
        <w:t>گوید این هم وظیفه توست. بنابراین آن دلیل هم با این منافات ندارد.</w:t>
      </w:r>
    </w:p>
    <w:p w:rsidR="00350F62" w:rsidRPr="007173F5" w:rsidRDefault="00350F62" w:rsidP="00BB1DB8">
      <w:pPr>
        <w:pStyle w:val="ListParagraph"/>
        <w:numPr>
          <w:ilvl w:val="0"/>
          <w:numId w:val="27"/>
        </w:numPr>
        <w:rPr>
          <w:rFonts w:ascii="Traditional Arabic" w:hAnsi="Traditional Arabic" w:cs="Traditional Arabic"/>
          <w:rtl/>
        </w:rPr>
      </w:pPr>
      <w:r w:rsidRPr="007173F5">
        <w:rPr>
          <w:rFonts w:ascii="Traditional Arabic" w:hAnsi="Traditional Arabic" w:cs="Traditional Arabic" w:hint="cs"/>
          <w:rtl/>
        </w:rPr>
        <w:t xml:space="preserve">جواب سوم این است که ممکن است کسی احتمال </w:t>
      </w:r>
      <w:r w:rsidR="00BB1DB8" w:rsidRPr="00894525">
        <w:rPr>
          <w:rStyle w:val="Char"/>
          <w:rFonts w:ascii="Traditional Arabic" w:hAnsi="Traditional Arabic" w:cs="Traditional Arabic" w:hint="cs"/>
          <w:color w:val="008000"/>
          <w:rtl/>
        </w:rPr>
        <w:t>عَلَيْكُمْ أَنْفُسَكُمْ لا يَضُرُّكُمْ مَنْ ضَلَّ إِذَا اهْتَدَيْتُمْ</w:t>
      </w:r>
      <w:r w:rsidR="00BB1DB8" w:rsidRPr="00894525">
        <w:rPr>
          <w:rFonts w:ascii="Traditional Arabic" w:hAnsi="Traditional Arabic" w:cs="Traditional Arabic" w:hint="cs"/>
          <w:color w:val="008000"/>
          <w:rtl/>
        </w:rPr>
        <w:t xml:space="preserve"> </w:t>
      </w:r>
      <w:r w:rsidRPr="007173F5">
        <w:rPr>
          <w:rFonts w:ascii="Traditional Arabic" w:hAnsi="Traditional Arabic" w:cs="Traditional Arabic" w:hint="cs"/>
          <w:rtl/>
        </w:rPr>
        <w:t>را احتمال مجموعی در این بگیرد که البته حصر در آن احتمال را خیلی قبول نداریم، اگر مجموعی بگیرد به کل جامعه اسلامی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گوید مواظب خودتان باشید، حتی </w:t>
      </w:r>
      <w:r w:rsidRPr="007173F5">
        <w:rPr>
          <w:rFonts w:ascii="Traditional Arabic" w:hAnsi="Traditional Arabic" w:cs="Traditional Arabic" w:hint="cs"/>
          <w:rtl/>
        </w:rPr>
        <w:lastRenderedPageBreak/>
        <w:t>ممکن است بگوییم در درون این امر به معروف و نهی از منکر نیز است، می</w:t>
      </w:r>
      <w:r w:rsidRPr="007173F5">
        <w:rPr>
          <w:rFonts w:ascii="Traditional Arabic" w:hAnsi="Traditional Arabic" w:cs="Traditional Arabic"/>
          <w:rtl/>
        </w:rPr>
        <w:softHyphen/>
      </w:r>
      <w:r w:rsidRPr="007173F5">
        <w:rPr>
          <w:rFonts w:ascii="Traditional Arabic" w:hAnsi="Traditional Arabic" w:cs="Traditional Arabic" w:hint="cs"/>
          <w:rtl/>
        </w:rPr>
        <w:t>گوید خودتان را بپایید، جمع را بپایید، آنهایی که وارد جرقه اسلام نشدند داستان آن جداست، آن را خیلی مهم نشمرید. اگر مجموعی بگیریم در آنصورت این با ادله جهاد یک تناسبی برقرار می</w:t>
      </w:r>
      <w:r w:rsidRPr="007173F5">
        <w:rPr>
          <w:rFonts w:ascii="Traditional Arabic" w:hAnsi="Traditional Arabic" w:cs="Traditional Arabic"/>
          <w:rtl/>
        </w:rPr>
        <w:softHyphen/>
      </w:r>
      <w:r w:rsidRPr="007173F5">
        <w:rPr>
          <w:rFonts w:ascii="Traditional Arabic" w:hAnsi="Traditional Arabic" w:cs="Traditional Arabic" w:hint="cs"/>
          <w:rtl/>
        </w:rPr>
        <w:t xml:space="preserve">کند که آنجا باید آن را حل کرد که آن هم قابل حل است. </w:t>
      </w:r>
    </w:p>
    <w:p w:rsidR="00350F62" w:rsidRPr="007173F5" w:rsidRDefault="00350F62" w:rsidP="00BB1DB8">
      <w:pPr>
        <w:ind w:firstLine="0"/>
        <w:rPr>
          <w:rFonts w:ascii="Traditional Arabic" w:hAnsi="Traditional Arabic" w:cs="Traditional Arabic"/>
          <w:rtl/>
        </w:rPr>
      </w:pPr>
      <w:r w:rsidRPr="007173F5">
        <w:rPr>
          <w:rFonts w:ascii="Traditional Arabic" w:hAnsi="Traditional Arabic" w:cs="Traditional Arabic" w:hint="cs"/>
          <w:rtl/>
        </w:rPr>
        <w:t>این مجموعه سه جوابی است که می</w:t>
      </w:r>
      <w:r w:rsidRPr="007173F5">
        <w:rPr>
          <w:rFonts w:ascii="Traditional Arabic" w:hAnsi="Traditional Arabic" w:cs="Traditional Arabic"/>
          <w:rtl/>
        </w:rPr>
        <w:softHyphen/>
      </w:r>
      <w:r w:rsidRPr="007173F5">
        <w:rPr>
          <w:rFonts w:ascii="Traditional Arabic" w:hAnsi="Traditional Arabic" w:cs="Traditional Arabic" w:hint="cs"/>
          <w:rtl/>
        </w:rPr>
        <w:t>شود برای این آیه داد و احتمالاتی که بیان کردیم.</w:t>
      </w:r>
    </w:p>
    <w:p w:rsidR="00BB1DB8" w:rsidRPr="007173F5" w:rsidRDefault="00BB1DB8" w:rsidP="00BB1DB8">
      <w:pPr>
        <w:rPr>
          <w:rFonts w:ascii="Traditional Arabic" w:hAnsi="Traditional Arabic" w:cs="Traditional Arabic"/>
          <w:rtl/>
        </w:rPr>
      </w:pPr>
      <w:r w:rsidRPr="007173F5">
        <w:rPr>
          <w:rFonts w:ascii="Traditional Arabic" w:hAnsi="Traditional Arabic" w:cs="Traditional Arabic" w:hint="cs"/>
          <w:rtl/>
        </w:rPr>
        <w:t>بحث بعدی الفصل الثانی فی کیفیت الحکم الأمر بمعروف و نهی از منکر که شاید حدود ده بحث در کیفیت حکم داشته باشیم.</w:t>
      </w:r>
    </w:p>
    <w:p w:rsidR="002300BB" w:rsidRPr="007173F5" w:rsidRDefault="002300BB" w:rsidP="0004306B">
      <w:pPr>
        <w:ind w:left="283" w:firstLine="0"/>
        <w:rPr>
          <w:rFonts w:ascii="Traditional Arabic" w:hAnsi="Traditional Arabic" w:cs="Traditional Arabic"/>
          <w:rtl/>
        </w:rPr>
      </w:pPr>
    </w:p>
    <w:sectPr w:rsidR="002300BB" w:rsidRPr="007173F5"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CF" w:rsidRDefault="009755CF" w:rsidP="00C60128">
      <w:pPr>
        <w:spacing w:after="0"/>
      </w:pPr>
      <w:r>
        <w:separator/>
      </w:r>
    </w:p>
  </w:endnote>
  <w:endnote w:type="continuationSeparator" w:id="0">
    <w:p w:rsidR="009755CF" w:rsidRDefault="009755CF"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67088769"/>
      <w:docPartObj>
        <w:docPartGallery w:val="Page Numbers (Bottom of Page)"/>
        <w:docPartUnique/>
      </w:docPartObj>
    </w:sdtPr>
    <w:sdtContent>
      <w:p w:rsidR="00637719" w:rsidRDefault="00AE367E" w:rsidP="00AE367E">
        <w:pPr>
          <w:pStyle w:val="Footer"/>
          <w:jc w:val="center"/>
        </w:pPr>
        <w:r>
          <w:fldChar w:fldCharType="begin"/>
        </w:r>
        <w:r>
          <w:instrText xml:space="preserve"> PAGE   \* MERGEFORMAT </w:instrText>
        </w:r>
        <w:r>
          <w:fldChar w:fldCharType="separate"/>
        </w:r>
        <w:r w:rsidR="00894525">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CF" w:rsidRDefault="009755CF" w:rsidP="00C60128">
      <w:pPr>
        <w:spacing w:after="0"/>
      </w:pPr>
      <w:r>
        <w:separator/>
      </w:r>
    </w:p>
  </w:footnote>
  <w:footnote w:type="continuationSeparator" w:id="0">
    <w:p w:rsidR="009755CF" w:rsidRDefault="009755CF"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350F62">
    <w:pPr>
      <w:tabs>
        <w:tab w:val="left" w:pos="7985"/>
      </w:tabs>
      <w:jc w:val="center"/>
      <w:rPr>
        <w:b/>
        <w:bCs/>
        <w:sz w:val="32"/>
        <w:rtl/>
      </w:rPr>
    </w:pPr>
    <w:r>
      <w:rPr>
        <w:rFonts w:ascii="IranNastaliq" w:hAnsi="IranNastaliq" w:cs="IranNastaliq"/>
        <w:b/>
        <w:bCs/>
        <w:sz w:val="32"/>
      </w:rPr>
      <w:t xml:space="preserve">                </w:t>
    </w:r>
    <w:r w:rsidR="00637719">
      <w:rPr>
        <w:noProof/>
      </w:rPr>
      <w:drawing>
        <wp:inline distT="0" distB="0" distL="0" distR="0" wp14:anchorId="54CAF993" wp14:editId="09D55CFD">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595D0E8E" wp14:editId="620443B6">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sidR="00350F62">
      <w:rPr>
        <w:rFonts w:ascii="IranNastaliq" w:hAnsi="IranNastaliq" w:cs="IranNastaliq" w:hint="cs"/>
        <w:b/>
        <w:bCs/>
        <w:sz w:val="32"/>
        <w:rtl/>
      </w:rPr>
      <w:t>3545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C943357"/>
    <w:multiLevelType w:val="hybridMultilevel"/>
    <w:tmpl w:val="1332ACEE"/>
    <w:lvl w:ilvl="0" w:tplc="475CE14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25E1556B"/>
    <w:multiLevelType w:val="hybridMultilevel"/>
    <w:tmpl w:val="0CFC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DA96B9A"/>
    <w:multiLevelType w:val="hybridMultilevel"/>
    <w:tmpl w:val="63A0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321B7053"/>
    <w:multiLevelType w:val="hybridMultilevel"/>
    <w:tmpl w:val="2092E1E8"/>
    <w:lvl w:ilvl="0" w:tplc="AD8421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496CBC"/>
    <w:multiLevelType w:val="hybridMultilevel"/>
    <w:tmpl w:val="E716C2B8"/>
    <w:lvl w:ilvl="0" w:tplc="0614A48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C3E38C8"/>
    <w:multiLevelType w:val="hybridMultilevel"/>
    <w:tmpl w:val="8A44FCCE"/>
    <w:lvl w:ilvl="0" w:tplc="7AF214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E74EAA"/>
    <w:multiLevelType w:val="hybridMultilevel"/>
    <w:tmpl w:val="A8346B0C"/>
    <w:lvl w:ilvl="0" w:tplc="BB58D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2A93A5F"/>
    <w:multiLevelType w:val="hybridMultilevel"/>
    <w:tmpl w:val="54E68980"/>
    <w:lvl w:ilvl="0" w:tplc="F67221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0A3621C"/>
    <w:multiLevelType w:val="hybridMultilevel"/>
    <w:tmpl w:val="51F4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701DFA"/>
    <w:multiLevelType w:val="hybridMultilevel"/>
    <w:tmpl w:val="113E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9A6793"/>
    <w:multiLevelType w:val="hybridMultilevel"/>
    <w:tmpl w:val="9FCE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127815"/>
    <w:multiLevelType w:val="hybridMultilevel"/>
    <w:tmpl w:val="D5524C22"/>
    <w:lvl w:ilvl="0" w:tplc="011CFC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B983C50"/>
    <w:multiLevelType w:val="hybridMultilevel"/>
    <w:tmpl w:val="9D4CE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94092"/>
    <w:multiLevelType w:val="hybridMultilevel"/>
    <w:tmpl w:val="71729158"/>
    <w:lvl w:ilvl="0" w:tplc="EBAA9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3"/>
  </w:num>
  <w:num w:numId="3">
    <w:abstractNumId w:val="12"/>
  </w:num>
  <w:num w:numId="4">
    <w:abstractNumId w:val="3"/>
  </w:num>
  <w:num w:numId="5">
    <w:abstractNumId w:val="5"/>
  </w:num>
  <w:num w:numId="6">
    <w:abstractNumId w:val="7"/>
  </w:num>
  <w:num w:numId="7">
    <w:abstractNumId w:val="2"/>
  </w:num>
  <w:num w:numId="8">
    <w:abstractNumId w:val="22"/>
  </w:num>
  <w:num w:numId="9">
    <w:abstractNumId w:val="10"/>
  </w:num>
  <w:num w:numId="10">
    <w:abstractNumId w:val="11"/>
  </w:num>
  <w:num w:numId="11">
    <w:abstractNumId w:val="15"/>
  </w:num>
  <w:num w:numId="12">
    <w:abstractNumId w:val="0"/>
  </w:num>
  <w:num w:numId="13">
    <w:abstractNumId w:val="17"/>
  </w:num>
  <w:num w:numId="14">
    <w:abstractNumId w:val="8"/>
  </w:num>
  <w:num w:numId="15">
    <w:abstractNumId w:val="16"/>
  </w:num>
  <w:num w:numId="16">
    <w:abstractNumId w:val="18"/>
  </w:num>
  <w:num w:numId="17">
    <w:abstractNumId w:val="14"/>
  </w:num>
  <w:num w:numId="18">
    <w:abstractNumId w:val="19"/>
  </w:num>
  <w:num w:numId="19">
    <w:abstractNumId w:val="6"/>
  </w:num>
  <w:num w:numId="20">
    <w:abstractNumId w:val="21"/>
  </w:num>
  <w:num w:numId="21">
    <w:abstractNumId w:val="9"/>
  </w:num>
  <w:num w:numId="22">
    <w:abstractNumId w:val="25"/>
  </w:num>
  <w:num w:numId="23">
    <w:abstractNumId w:val="1"/>
  </w:num>
  <w:num w:numId="24">
    <w:abstractNumId w:val="24"/>
  </w:num>
  <w:num w:numId="25">
    <w:abstractNumId w:val="20"/>
  </w:num>
  <w:num w:numId="26">
    <w:abstractNumId w:val="4"/>
  </w:num>
  <w:num w:numId="27">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C7E"/>
    <w:rsid w:val="00075BD2"/>
    <w:rsid w:val="00075E65"/>
    <w:rsid w:val="00086C33"/>
    <w:rsid w:val="00086CE7"/>
    <w:rsid w:val="0009230D"/>
    <w:rsid w:val="000951BE"/>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0BB"/>
    <w:rsid w:val="0023076A"/>
    <w:rsid w:val="00232B11"/>
    <w:rsid w:val="00234B19"/>
    <w:rsid w:val="00237E3F"/>
    <w:rsid w:val="002400B0"/>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CB3"/>
    <w:rsid w:val="002D3895"/>
    <w:rsid w:val="002D6248"/>
    <w:rsid w:val="002D6531"/>
    <w:rsid w:val="002E011A"/>
    <w:rsid w:val="002E020F"/>
    <w:rsid w:val="002E1E49"/>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0F62"/>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4399"/>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173F5"/>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887"/>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94525"/>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16814"/>
    <w:rsid w:val="009215C6"/>
    <w:rsid w:val="00924506"/>
    <w:rsid w:val="00925131"/>
    <w:rsid w:val="009307E1"/>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5CF"/>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E73DE"/>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6961"/>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367E"/>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1DB8"/>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529C"/>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1547B"/>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6618"/>
    <w:rsid w:val="00DB06F5"/>
    <w:rsid w:val="00DB1354"/>
    <w:rsid w:val="00DB3E5D"/>
    <w:rsid w:val="00DB45BF"/>
    <w:rsid w:val="00DC0BC3"/>
    <w:rsid w:val="00DC1FBE"/>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4148"/>
    <w:rsid w:val="00ED509E"/>
    <w:rsid w:val="00ED54F4"/>
    <w:rsid w:val="00ED5CC9"/>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7173F5"/>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7173F5"/>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802F-DDF1-43C9-81AB-83BD04B8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2029</Words>
  <Characters>11571</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3</cp:revision>
  <dcterms:created xsi:type="dcterms:W3CDTF">2014-04-22T12:32:00Z</dcterms:created>
  <dcterms:modified xsi:type="dcterms:W3CDTF">2014-04-28T08:21:00Z</dcterms:modified>
</cp:coreProperties>
</file>