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21F6" w:rsidRPr="00AA4E74" w:rsidRDefault="009E3CBF" w:rsidP="00AA4E74">
      <w:pPr>
        <w:pStyle w:val="11"/>
        <w:rPr>
          <w:rFonts w:eastAsiaTheme="minorEastAsia"/>
          <w:noProof/>
          <w:sz w:val="22"/>
          <w:szCs w:val="22"/>
          <w:rtl/>
        </w:rPr>
      </w:pPr>
      <w:r w:rsidRPr="00AA4E74">
        <w:rPr>
          <w:rtl/>
        </w:rPr>
        <w:fldChar w:fldCharType="begin"/>
      </w:r>
      <w:r w:rsidR="001B21F6" w:rsidRPr="00AA4E74">
        <w:instrText>TOC</w:instrText>
      </w:r>
      <w:r w:rsidR="001B21F6" w:rsidRPr="00AA4E74">
        <w:rPr>
          <w:rtl/>
        </w:rPr>
        <w:instrText xml:space="preserve"> \</w:instrText>
      </w:r>
      <w:r w:rsidR="001B21F6" w:rsidRPr="00AA4E74">
        <w:instrText>o \h \z \u</w:instrText>
      </w:r>
      <w:r w:rsidRPr="00AA4E74">
        <w:rPr>
          <w:rtl/>
        </w:rPr>
        <w:fldChar w:fldCharType="end"/>
      </w:r>
      <w:r w:rsidR="001B21F6" w:rsidRPr="00AA4E74">
        <w:rPr>
          <w:rtl/>
        </w:rPr>
        <w:t>بسم الله الرحمن الرحیم</w:t>
      </w:r>
    </w:p>
    <w:p w:rsidR="00AA4E74" w:rsidRPr="0081088C" w:rsidRDefault="00AA4E74" w:rsidP="00AA4E74">
      <w:pPr>
        <w:pStyle w:val="2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bookmarkStart w:id="1" w:name="_Toc368973637"/>
      <w:bookmarkStart w:id="2" w:name="_Toc369067133"/>
      <w:bookmarkStart w:id="3" w:name="_Toc371521768"/>
      <w:r w:rsidRPr="0081088C">
        <w:rPr>
          <w:rFonts w:ascii="Traditional Arabic" w:hAnsi="Traditional Arabic" w:cs="Traditional Arabic" w:hint="cs"/>
          <w:color w:val="FF0000"/>
          <w:rtl/>
        </w:rPr>
        <w:t xml:space="preserve">موضوع: </w:t>
      </w:r>
      <w:bookmarkEnd w:id="1"/>
      <w:r w:rsidRPr="0081088C">
        <w:rPr>
          <w:rFonts w:ascii="Traditional Arabic" w:hAnsi="Traditional Arabic" w:cs="Traditional Arabic" w:hint="cs"/>
          <w:color w:val="auto"/>
          <w:rtl/>
        </w:rPr>
        <w:t>احکام / امربه معروف و نهی از منکر</w:t>
      </w:r>
    </w:p>
    <w:bookmarkEnd w:id="2"/>
    <w:bookmarkEnd w:id="3"/>
    <w:p w:rsidR="00E32A6A" w:rsidRPr="002C139A" w:rsidRDefault="00E32A6A" w:rsidP="003812CB">
      <w:pPr>
        <w:pStyle w:val="2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فصل دوم؛ کیفیات حکم «امر به معروف و نهی از منکر»</w:t>
      </w:r>
    </w:p>
    <w:p w:rsidR="00E32A6A" w:rsidRPr="002C139A" w:rsidRDefault="00E32A6A" w:rsidP="003812CB">
      <w:pPr>
        <w:pStyle w:val="3"/>
        <w:jc w:val="both"/>
        <w:rPr>
          <w:rFonts w:ascii="Traditional Arabic" w:hAnsi="Traditional Arabic" w:cs="Traditional Arabic"/>
          <w:color w:val="FF0000"/>
          <w:rtl/>
          <w:lang w:bidi="ar-SA"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نفسی یا غیری بودن «امر به معروف و نهی از منکر»</w:t>
      </w:r>
    </w:p>
    <w:p w:rsidR="00E32A6A" w:rsidRPr="00AA4E74" w:rsidRDefault="000713CF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بحث دیگری که در کیفیات وجوب امر به معروف و نهی از منکر مطرح است، نفسیت و غیریت این تکلیف است، یا جاهایی که مستحب است، این تکلیف نفسی است یا غیری است؟ </w:t>
      </w:r>
    </w:p>
    <w:p w:rsidR="00E32A6A" w:rsidRPr="002C139A" w:rsidRDefault="00E32A6A" w:rsidP="003812CB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اصل «نفسی بودن خطابات شارع»</w:t>
      </w:r>
    </w:p>
    <w:p w:rsidR="009F7541" w:rsidRPr="00AA4E74" w:rsidRDefault="000713CF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شاید ابتدا به ذهن بیاید که این بحث مسیر خیلی روشنی دارد</w:t>
      </w:r>
      <w:r w:rsidR="00E32A6A" w:rsidRPr="00AA4E74">
        <w:rPr>
          <w:rFonts w:ascii="Traditional Arabic" w:hAnsi="Traditional Arabic" w:cs="Traditional Arabic" w:hint="cs"/>
          <w:rtl/>
        </w:rPr>
        <w:t>؛ زیرا</w:t>
      </w:r>
      <w:r w:rsidRPr="00AA4E74">
        <w:rPr>
          <w:rFonts w:ascii="Traditional Arabic" w:hAnsi="Traditional Arabic" w:cs="Traditional Arabic" w:hint="cs"/>
          <w:rtl/>
        </w:rPr>
        <w:t xml:space="preserve"> ادله امر به معروف و نهی از منکر که به امر و نهی مأمور کرده است و اصل در اوامر هم نفسیت </w:t>
      </w:r>
      <w:r w:rsidR="006446BE" w:rsidRPr="00AA4E74">
        <w:rPr>
          <w:rFonts w:ascii="Traditional Arabic" w:hAnsi="Traditional Arabic" w:cs="Traditional Arabic" w:hint="cs"/>
          <w:rtl/>
        </w:rPr>
        <w:t>است و لذا در وادی امر به نظر می</w:t>
      </w:r>
      <w:r w:rsidR="006446BE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آید پاسخ به این روشن است که امر به معروف متعلق خطاب قرار گرفته و اصل در خطابات هم نفسیت است، همان</w:t>
      </w:r>
      <w:r w:rsidR="00E32A6A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طور که در تقسیم واجبات به نفسی و غیری گفته شده و مستحضر هستید همه می</w:t>
      </w:r>
      <w:r w:rsidR="006446BE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گویند اصل نفسیت است، شکل فنی</w:t>
      </w:r>
      <w:r w:rsidR="009F7541" w:rsidRPr="00AA4E74">
        <w:rPr>
          <w:rFonts w:ascii="Traditional Arabic" w:hAnsi="Traditional Arabic" w:cs="Traditional Arabic" w:hint="cs"/>
          <w:rtl/>
        </w:rPr>
        <w:t xml:space="preserve"> و سیاقه فنیه آن محل بحث است ولی تقریباً همه اتفاق دارند که هرگاه خطابی آمد و شک کردیم</w:t>
      </w:r>
      <w:r w:rsidR="006446BE" w:rsidRPr="00AA4E74">
        <w:rPr>
          <w:rFonts w:ascii="Traditional Arabic" w:hAnsi="Traditional Arabic" w:cs="Traditional Arabic" w:hint="cs"/>
          <w:rtl/>
        </w:rPr>
        <w:t xml:space="preserve">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مأمور به نفسی است یا غیری است، می</w:t>
      </w:r>
      <w:r w:rsidR="006446BE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گوییم نفسی است.</w:t>
      </w:r>
    </w:p>
    <w:p w:rsidR="00E32A6A" w:rsidRPr="002C139A" w:rsidRDefault="003812CB" w:rsidP="003812CB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مناقشه؛ </w:t>
      </w:r>
      <w:r w:rsidR="00E32A6A" w:rsidRPr="002C139A">
        <w:rPr>
          <w:rFonts w:ascii="Traditional Arabic" w:hAnsi="Traditional Arabic" w:cs="Traditional Arabic" w:hint="cs"/>
          <w:color w:val="FF0000"/>
          <w:rtl/>
        </w:rPr>
        <w:t xml:space="preserve">دلالت ادله </w:t>
      </w:r>
      <w:r w:rsidRPr="002C139A">
        <w:rPr>
          <w:rFonts w:ascii="Traditional Arabic" w:hAnsi="Traditional Arabic" w:cs="Traditional Arabic" w:hint="cs"/>
          <w:color w:val="FF0000"/>
          <w:rtl/>
        </w:rPr>
        <w:t>بر دو وجهی بودن «امر به معروف و نهی از منکر»</w:t>
      </w:r>
    </w:p>
    <w:p w:rsidR="003B1027" w:rsidRPr="002C139A" w:rsidRDefault="003B1027" w:rsidP="003812CB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الف. </w:t>
      </w:r>
      <w:r w:rsidR="003812CB" w:rsidRPr="002C139A">
        <w:rPr>
          <w:rFonts w:ascii="Traditional Arabic" w:hAnsi="Traditional Arabic" w:cs="Traditional Arabic" w:hint="cs"/>
          <w:color w:val="FF0000"/>
          <w:rtl/>
        </w:rPr>
        <w:t xml:space="preserve">دلالت </w:t>
      </w:r>
      <w:r w:rsidRPr="002C139A">
        <w:rPr>
          <w:rFonts w:ascii="Traditional Arabic" w:hAnsi="Traditional Arabic" w:cs="Traditional Arabic" w:hint="cs"/>
          <w:color w:val="FF0000"/>
          <w:rtl/>
        </w:rPr>
        <w:t>ادله عامه</w:t>
      </w:r>
      <w:r w:rsidR="003812CB" w:rsidRPr="002C139A">
        <w:rPr>
          <w:rFonts w:ascii="Traditional Arabic" w:hAnsi="Traditional Arabic" w:cs="Traditional Arabic" w:hint="cs"/>
          <w:color w:val="FF0000"/>
          <w:rtl/>
        </w:rPr>
        <w:t xml:space="preserve"> بر غیری بودن</w:t>
      </w:r>
    </w:p>
    <w:p w:rsidR="003B1027" w:rsidRPr="00AA4E74" w:rsidRDefault="006446BE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نکته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ای که اینجا می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تواند مورد توجه قرار بگیرد این است که معتقد بودیم که</w:t>
      </w:r>
      <w:r w:rsidR="006509A2" w:rsidRPr="00AA4E74">
        <w:rPr>
          <w:rFonts w:ascii="Traditional Arabic" w:hAnsi="Traditional Arabic" w:cs="Traditional Arabic" w:hint="cs"/>
          <w:rtl/>
        </w:rPr>
        <w:t xml:space="preserve"> وجوب</w:t>
      </w:r>
      <w:r w:rsidR="009F7541" w:rsidRPr="00AA4E74">
        <w:rPr>
          <w:rFonts w:ascii="Traditional Arabic" w:hAnsi="Traditional Arabic" w:cs="Traditional Arabic" w:hint="cs"/>
          <w:rtl/>
        </w:rPr>
        <w:t xml:space="preserve"> امر به معروف و نهی از منکر</w:t>
      </w:r>
      <w:r w:rsidR="006509A2" w:rsidRPr="00AA4E74">
        <w:rPr>
          <w:rFonts w:ascii="Traditional Arabic" w:hAnsi="Traditional Arabic" w:cs="Traditional Arabic" w:hint="cs"/>
          <w:rtl/>
        </w:rPr>
        <w:t xml:space="preserve"> و در مواردی استحباب</w:t>
      </w:r>
      <w:r w:rsidR="009F7541" w:rsidRPr="00AA4E74">
        <w:rPr>
          <w:rFonts w:ascii="Traditional Arabic" w:hAnsi="Traditional Arabic" w:cs="Traditional Arabic" w:hint="cs"/>
          <w:rtl/>
        </w:rPr>
        <w:t xml:space="preserve"> این فریضه علاوه بر ادله خاصه </w:t>
      </w:r>
      <w:r w:rsidR="006509A2" w:rsidRPr="00AA4E74">
        <w:rPr>
          <w:rFonts w:ascii="Traditional Arabic" w:hAnsi="Traditional Arabic" w:cs="Traditional Arabic" w:hint="cs"/>
          <w:rtl/>
        </w:rPr>
        <w:t xml:space="preserve">مستفاد از </w:t>
      </w:r>
      <w:r w:rsidR="00E32A6A" w:rsidRPr="00AA4E74">
        <w:rPr>
          <w:rFonts w:ascii="Traditional Arabic" w:hAnsi="Traditional Arabic" w:cs="Traditional Arabic" w:hint="cs"/>
          <w:rtl/>
        </w:rPr>
        <w:t xml:space="preserve">برخی </w:t>
      </w:r>
      <w:r w:rsidR="006509A2" w:rsidRPr="00AA4E74">
        <w:rPr>
          <w:rFonts w:ascii="Traditional Arabic" w:hAnsi="Traditional Arabic" w:cs="Traditional Arabic" w:hint="cs"/>
          <w:rtl/>
        </w:rPr>
        <w:t>ادله عامه</w:t>
      </w:r>
      <w:r w:rsidR="006509A2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 xml:space="preserve">ای </w:t>
      </w:r>
      <w:r w:rsidR="006509A2" w:rsidRPr="00AA4E74">
        <w:rPr>
          <w:rFonts w:ascii="Traditional Arabic" w:hAnsi="Traditional Arabic" w:cs="Traditional Arabic" w:hint="cs"/>
          <w:rtl/>
        </w:rPr>
        <w:t xml:space="preserve">از احکام عقل </w:t>
      </w:r>
      <w:r w:rsidR="009F7541" w:rsidRPr="00AA4E74">
        <w:rPr>
          <w:rFonts w:ascii="Traditional Arabic" w:hAnsi="Traditional Arabic" w:cs="Traditional Arabic" w:hint="cs"/>
          <w:rtl/>
        </w:rPr>
        <w:t xml:space="preserve">یا قواعد عامه هم بود و ممکن است که با ملاحظه </w:t>
      </w:r>
      <w:r w:rsidR="006509A2" w:rsidRPr="00AA4E74">
        <w:rPr>
          <w:rFonts w:ascii="Traditional Arabic" w:hAnsi="Traditional Arabic" w:cs="Traditional Arabic" w:hint="cs"/>
          <w:rtl/>
        </w:rPr>
        <w:t xml:space="preserve">این ادله عامه </w:t>
      </w:r>
      <w:r w:rsidR="009F7541" w:rsidRPr="00AA4E74">
        <w:rPr>
          <w:rFonts w:ascii="Traditional Arabic" w:hAnsi="Traditional Arabic" w:cs="Traditional Arabic" w:hint="cs"/>
          <w:rtl/>
        </w:rPr>
        <w:t>در امر به معروف و نهی از منکر یک جهت غیری هم قائل شویم</w:t>
      </w:r>
      <w:r w:rsidR="006509A2" w:rsidRPr="00AA4E74">
        <w:rPr>
          <w:rFonts w:ascii="Traditional Arabic" w:hAnsi="Traditional Arabic" w:cs="Traditional Arabic" w:hint="cs"/>
          <w:rtl/>
        </w:rPr>
        <w:t xml:space="preserve">، </w:t>
      </w:r>
    </w:p>
    <w:p w:rsidR="003B1027" w:rsidRPr="002C139A" w:rsidRDefault="003B1027" w:rsidP="003812CB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ب. </w:t>
      </w:r>
      <w:r w:rsidR="003812CB" w:rsidRPr="002C139A">
        <w:rPr>
          <w:rFonts w:ascii="Traditional Arabic" w:hAnsi="Traditional Arabic" w:cs="Traditional Arabic" w:hint="cs"/>
          <w:color w:val="FF0000"/>
          <w:rtl/>
        </w:rPr>
        <w:t>دلالت ادله خاصه بر نفسی بودن</w:t>
      </w:r>
    </w:p>
    <w:p w:rsidR="003B1027" w:rsidRPr="00AA4E74" w:rsidRDefault="006509A2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وقتی ما ادله خاصه را ببینیم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E32A6A" w:rsidRPr="00AA4E74">
        <w:rPr>
          <w:rFonts w:ascii="Traditional Arabic" w:hAnsi="Traditional Arabic" w:cs="Traditional Arabic" w:hint="cs"/>
          <w:rtl/>
        </w:rPr>
        <w:t>«</w:t>
      </w:r>
      <w:r w:rsidR="00E32A6A" w:rsidRPr="00C41A56">
        <w:rPr>
          <w:rStyle w:val="Char"/>
          <w:rFonts w:ascii="Traditional Arabic" w:hAnsi="Traditional Arabic" w:cs="Traditional Arabic" w:hint="cs"/>
          <w:color w:val="008000"/>
          <w:rtl/>
        </w:rPr>
        <w:t>وَ لْتَكُنْ مِنْكُمْ أُمَّةٌ يَدْعُونَ إِلَى الْخَيْرِ وَ يَأْمُرُونَ بِالْمَعْرُوفِ وَ يَنْهَوْنَ عَنِ الْمُنْكَرِ</w:t>
      </w:r>
      <w:r w:rsidR="00E32A6A" w:rsidRPr="00AA4E74">
        <w:rPr>
          <w:rFonts w:ascii="Traditional Arabic" w:hAnsi="Traditional Arabic" w:cs="Traditional Arabic" w:hint="cs"/>
          <w:rtl/>
        </w:rPr>
        <w:t>»</w:t>
      </w:r>
      <w:r w:rsidR="00E32A6A" w:rsidRPr="00AA4E74">
        <w:rPr>
          <w:rStyle w:val="ae"/>
          <w:rFonts w:ascii="Traditional Arabic" w:hAnsi="Traditional Arabic" w:cs="Traditional Arabic"/>
          <w:rtl/>
        </w:rPr>
        <w:footnoteReference w:id="1"/>
      </w:r>
      <w:r w:rsidRPr="00AA4E74">
        <w:rPr>
          <w:rFonts w:ascii="Traditional Arabic" w:hAnsi="Traditional Arabic" w:cs="Traditional Arabic" w:hint="cs"/>
          <w:rtl/>
        </w:rPr>
        <w:t xml:space="preserve"> </w:t>
      </w:r>
      <w:r w:rsidR="009F7541" w:rsidRPr="00AA4E74">
        <w:rPr>
          <w:rFonts w:ascii="Traditional Arabic" w:hAnsi="Traditional Arabic" w:cs="Traditional Arabic" w:hint="cs"/>
          <w:rtl/>
        </w:rPr>
        <w:t xml:space="preserve">این امر به </w:t>
      </w:r>
      <w:r w:rsidRPr="00AA4E74">
        <w:rPr>
          <w:rFonts w:ascii="Traditional Arabic" w:hAnsi="Traditional Arabic" w:cs="Traditional Arabic" w:hint="cs"/>
          <w:rtl/>
        </w:rPr>
        <w:t xml:space="preserve">امر به معروف است </w:t>
      </w:r>
      <w:r w:rsidR="00E32A6A" w:rsidRPr="00AA4E74">
        <w:rPr>
          <w:rFonts w:ascii="Traditional Arabic" w:hAnsi="Traditional Arabic" w:cs="Traditional Arabic" w:hint="cs"/>
          <w:rtl/>
        </w:rPr>
        <w:t>و اصل نفسی بودن آن</w:t>
      </w:r>
      <w:r w:rsidR="009F7541" w:rsidRPr="00AA4E74">
        <w:rPr>
          <w:rFonts w:ascii="Traditional Arabic" w:hAnsi="Traditional Arabic" w:cs="Traditional Arabic" w:hint="cs"/>
          <w:rtl/>
        </w:rPr>
        <w:t xml:space="preserve"> است</w:t>
      </w:r>
      <w:r w:rsidR="003B1027" w:rsidRPr="00AA4E74">
        <w:rPr>
          <w:rFonts w:ascii="Traditional Arabic" w:hAnsi="Traditional Arabic" w:cs="Traditional Arabic" w:hint="cs"/>
          <w:rtl/>
        </w:rPr>
        <w:t>؛</w:t>
      </w:r>
    </w:p>
    <w:p w:rsidR="00E32A6A" w:rsidRPr="00AA4E74" w:rsidRDefault="009F7541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اما وقتی ادله عامه را ببینیم ممکن است </w:t>
      </w:r>
      <w:r w:rsidR="006509A2" w:rsidRPr="00AA4E74">
        <w:rPr>
          <w:rFonts w:ascii="Traditional Arabic" w:hAnsi="Traditional Arabic" w:cs="Traditional Arabic" w:hint="cs"/>
          <w:rtl/>
        </w:rPr>
        <w:t xml:space="preserve">آنجا قائل به نوعی غیریت شویم، </w:t>
      </w:r>
      <w:r w:rsidRPr="00AA4E74">
        <w:rPr>
          <w:rFonts w:ascii="Traditional Arabic" w:hAnsi="Traditional Arabic" w:cs="Traditional Arabic" w:hint="cs"/>
          <w:rtl/>
        </w:rPr>
        <w:t>بعضی از آن ادله نوعی غیریت باشد</w:t>
      </w:r>
      <w:r w:rsidR="00E32A6A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مثلاً اگر بگوییم عقل حکم می</w:t>
      </w:r>
      <w:r w:rsidR="006509A2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به اینکه باید ماده فساد را برداشت</w:t>
      </w:r>
      <w:r w:rsidR="006509A2" w:rsidRPr="00AA4E74">
        <w:rPr>
          <w:rFonts w:ascii="Traditional Arabic" w:hAnsi="Traditional Arabic" w:cs="Traditional Arabic" w:hint="cs"/>
          <w:rtl/>
        </w:rPr>
        <w:t>، برای دفع ماده فساد و قلع ماده فساد ممکن است بگ</w:t>
      </w:r>
      <w:r w:rsidRPr="00AA4E74">
        <w:rPr>
          <w:rFonts w:ascii="Traditional Arabic" w:hAnsi="Traditional Arabic" w:cs="Traditional Arabic" w:hint="cs"/>
          <w:rtl/>
        </w:rPr>
        <w:t>وییم این مقدمه برای آن است</w:t>
      </w:r>
      <w:r w:rsidR="006509A2" w:rsidRPr="00AA4E74">
        <w:rPr>
          <w:rFonts w:ascii="Traditional Arabic" w:hAnsi="Traditional Arabic" w:cs="Traditional Arabic" w:hint="cs"/>
          <w:rtl/>
        </w:rPr>
        <w:t>، یا دلیلی مثل</w:t>
      </w:r>
      <w:r w:rsidRPr="00AA4E74">
        <w:rPr>
          <w:rFonts w:ascii="Traditional Arabic" w:hAnsi="Traditional Arabic" w:cs="Traditional Arabic" w:hint="cs"/>
          <w:rtl/>
        </w:rPr>
        <w:t xml:space="preserve"> اعانه غیر بر نیکی</w:t>
      </w:r>
      <w:r w:rsidR="006509A2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</w:t>
      </w:r>
      <w:r w:rsidR="006509A2" w:rsidRPr="00AA4E74">
        <w:rPr>
          <w:rFonts w:ascii="Traditional Arabic" w:hAnsi="Traditional Arabic" w:cs="Traditional Arabic" w:hint="cs"/>
          <w:rtl/>
        </w:rPr>
        <w:t>،</w:t>
      </w:r>
      <w:r w:rsidRPr="00AA4E74">
        <w:rPr>
          <w:rFonts w:ascii="Traditional Arabic" w:hAnsi="Traditional Arabic" w:cs="Traditional Arabic" w:hint="cs"/>
          <w:rtl/>
        </w:rPr>
        <w:t xml:space="preserve"> ممکن است بگوییم</w:t>
      </w:r>
      <w:r w:rsidR="006509A2" w:rsidRPr="00AA4E74">
        <w:rPr>
          <w:rFonts w:ascii="Traditional Arabic" w:hAnsi="Traditional Arabic" w:cs="Traditional Arabic" w:hint="cs"/>
          <w:rtl/>
        </w:rPr>
        <w:t xml:space="preserve"> این</w:t>
      </w:r>
      <w:r w:rsidRPr="00AA4E74">
        <w:rPr>
          <w:rFonts w:ascii="Traditional Arabic" w:hAnsi="Traditional Arabic" w:cs="Traditional Arabic" w:hint="cs"/>
          <w:rtl/>
        </w:rPr>
        <w:t xml:space="preserve"> مقدمه آن است</w:t>
      </w:r>
      <w:r w:rsidR="006509A2" w:rsidRPr="00AA4E74">
        <w:rPr>
          <w:rFonts w:ascii="Traditional Arabic" w:hAnsi="Traditional Arabic" w:cs="Traditional Arabic" w:hint="cs"/>
          <w:rtl/>
        </w:rPr>
        <w:t>،</w:t>
      </w:r>
      <w:r w:rsidRPr="00AA4E74">
        <w:rPr>
          <w:rFonts w:ascii="Traditional Arabic" w:hAnsi="Traditional Arabic" w:cs="Traditional Arabic" w:hint="cs"/>
          <w:rtl/>
        </w:rPr>
        <w:t xml:space="preserve"> یا در دفع ضرر و چیزهایی از این قبیل</w:t>
      </w:r>
      <w:r w:rsidR="006509A2" w:rsidRPr="00AA4E74">
        <w:rPr>
          <w:rFonts w:ascii="Traditional Arabic" w:hAnsi="Traditional Arabic" w:cs="Traditional Arabic" w:hint="cs"/>
          <w:rtl/>
        </w:rPr>
        <w:t>.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E32A6A" w:rsidRPr="00AA4E74" w:rsidRDefault="009F7541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lastRenderedPageBreak/>
        <w:t xml:space="preserve">با این ملاحظه </w:t>
      </w:r>
      <w:r w:rsidR="0086363B" w:rsidRPr="00AA4E74">
        <w:rPr>
          <w:rFonts w:ascii="Traditional Arabic" w:hAnsi="Traditional Arabic" w:cs="Traditional Arabic" w:hint="cs"/>
          <w:rtl/>
        </w:rPr>
        <w:t xml:space="preserve">ممکن است کسی بگوید که </w:t>
      </w:r>
      <w:r w:rsidRPr="00AA4E74">
        <w:rPr>
          <w:rFonts w:ascii="Traditional Arabic" w:hAnsi="Traditional Arabic" w:cs="Traditional Arabic" w:hint="cs"/>
          <w:rtl/>
        </w:rPr>
        <w:t xml:space="preserve">در امر به معروف و نهی از منکر واجب یا مستحب دو جهت </w:t>
      </w:r>
      <w:r w:rsidR="00E32A6A" w:rsidRPr="00AA4E74">
        <w:rPr>
          <w:rFonts w:ascii="Traditional Arabic" w:hAnsi="Traditional Arabic" w:cs="Traditional Arabic" w:hint="cs"/>
          <w:rtl/>
        </w:rPr>
        <w:t>وجود دارد؛</w:t>
      </w:r>
    </w:p>
    <w:p w:rsidR="00E32A6A" w:rsidRPr="00AA4E74" w:rsidRDefault="0086363B" w:rsidP="003812CB">
      <w:pPr>
        <w:pStyle w:val="af1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جهت نفسی</w:t>
      </w:r>
      <w:r w:rsidR="003B1027" w:rsidRPr="00AA4E74">
        <w:rPr>
          <w:rFonts w:ascii="Traditional Arabic" w:hAnsi="Traditional Arabic" w:cs="Traditional Arabic" w:hint="cs"/>
          <w:rtl/>
        </w:rPr>
        <w:t>؛</w:t>
      </w:r>
    </w:p>
    <w:p w:rsidR="00E32A6A" w:rsidRPr="00AA4E74" w:rsidRDefault="0086363B" w:rsidP="003812CB">
      <w:pPr>
        <w:pStyle w:val="af1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جهت غیری</w:t>
      </w:r>
      <w:r w:rsidR="003B1027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A9509A" w:rsidRPr="00AA4E74" w:rsidRDefault="0086363B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شبیه آن هم داریم، جاهایی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موضوع</w:t>
      </w:r>
      <w:r w:rsidR="00E32A6A" w:rsidRPr="00AA4E74">
        <w:rPr>
          <w:rFonts w:ascii="Traditional Arabic" w:hAnsi="Traditional Arabic" w:cs="Traditional Arabic" w:hint="cs"/>
          <w:rtl/>
        </w:rPr>
        <w:t>ی</w:t>
      </w:r>
      <w:r w:rsidR="009F7541" w:rsidRPr="00AA4E74">
        <w:rPr>
          <w:rFonts w:ascii="Traditional Arabic" w:hAnsi="Traditional Arabic" w:cs="Traditional Arabic" w:hint="cs"/>
          <w:rtl/>
        </w:rPr>
        <w:t xml:space="preserve"> هم جهت نفسی و هم جهت غیری دارد</w:t>
      </w:r>
      <w:r w:rsidRPr="00AA4E74">
        <w:rPr>
          <w:rFonts w:ascii="Traditional Arabic" w:hAnsi="Traditional Arabic" w:cs="Traditional Arabic" w:hint="cs"/>
          <w:rtl/>
        </w:rPr>
        <w:t>، مثلاً طهارات ثلاث و این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444AE7" w:rsidRPr="00AA4E74">
        <w:rPr>
          <w:rFonts w:ascii="Traditional Arabic" w:hAnsi="Traditional Arabic" w:cs="Traditional Arabic" w:hint="cs"/>
          <w:rtl/>
        </w:rPr>
        <w:t>ها بنابر بعضی دیدگاه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این</w:t>
      </w:r>
      <w:r w:rsidR="003B1027" w:rsidRPr="00AA4E74">
        <w:rPr>
          <w:rFonts w:ascii="Traditional Arabic" w:hAnsi="Traditional Arabic" w:cs="Traditional Arabic" w:hint="cs"/>
          <w:rtl/>
        </w:rPr>
        <w:t xml:space="preserve"> طور است که هم یک جهت نفسیتی </w:t>
      </w:r>
      <w:r w:rsidRPr="00AA4E74">
        <w:rPr>
          <w:rFonts w:ascii="Traditional Arabic" w:hAnsi="Traditional Arabic" w:cs="Traditional Arabic" w:hint="cs"/>
          <w:rtl/>
        </w:rPr>
        <w:t>و هم یک جهت غیریت</w:t>
      </w:r>
      <w:r w:rsidR="003B1027" w:rsidRPr="00AA4E74">
        <w:rPr>
          <w:rFonts w:ascii="Traditional Arabic" w:hAnsi="Traditional Arabic" w:cs="Traditional Arabic" w:hint="cs"/>
          <w:rtl/>
        </w:rPr>
        <w:t>ی</w:t>
      </w:r>
      <w:r w:rsidRPr="00AA4E74">
        <w:rPr>
          <w:rFonts w:ascii="Traditional Arabic" w:hAnsi="Traditional Arabic" w:cs="Traditional Arabic" w:hint="cs"/>
          <w:rtl/>
        </w:rPr>
        <w:t xml:space="preserve"> دار</w:t>
      </w:r>
      <w:r w:rsidR="003B1027" w:rsidRPr="00AA4E74">
        <w:rPr>
          <w:rFonts w:ascii="Traditional Arabic" w:hAnsi="Traditional Arabic" w:cs="Traditional Arabic" w:hint="cs"/>
          <w:rtl/>
        </w:rPr>
        <w:t>ن</w:t>
      </w:r>
      <w:r w:rsidRPr="00AA4E74">
        <w:rPr>
          <w:rFonts w:ascii="Traditional Arabic" w:hAnsi="Traditional Arabic" w:cs="Traditional Arabic" w:hint="cs"/>
          <w:rtl/>
        </w:rPr>
        <w:t>د</w:t>
      </w:r>
      <w:r w:rsidR="009F7541" w:rsidRPr="00AA4E74">
        <w:rPr>
          <w:rFonts w:ascii="Traditional Arabic" w:hAnsi="Traditional Arabic" w:cs="Traditional Arabic" w:hint="cs"/>
          <w:rtl/>
        </w:rPr>
        <w:t xml:space="preserve"> و در امر به معروف و نهی از منکر هم ممکن است قائل به این شود و این احتمال را بدهد. </w:t>
      </w:r>
    </w:p>
    <w:p w:rsidR="003812CB" w:rsidRPr="002C139A" w:rsidRDefault="003812CB" w:rsidP="003812CB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جواب مناقشه</w:t>
      </w:r>
    </w:p>
    <w:p w:rsidR="00A9509A" w:rsidRPr="00AA4E74" w:rsidRDefault="009F7541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این یک احتمال است که اگر </w:t>
      </w:r>
      <w:r w:rsidR="00A9509A" w:rsidRPr="00AA4E74">
        <w:rPr>
          <w:rFonts w:ascii="Traditional Arabic" w:hAnsi="Traditional Arabic" w:cs="Traditional Arabic" w:hint="cs"/>
          <w:rtl/>
        </w:rPr>
        <w:t xml:space="preserve">بتوانیم </w:t>
      </w:r>
      <w:r w:rsidRPr="00AA4E74">
        <w:rPr>
          <w:rFonts w:ascii="Traditional Arabic" w:hAnsi="Traditional Arabic" w:cs="Traditional Arabic" w:hint="cs"/>
          <w:rtl/>
        </w:rPr>
        <w:t xml:space="preserve">بین این ادله </w:t>
      </w:r>
      <w:r w:rsidR="00444AE7" w:rsidRPr="00AA4E74">
        <w:rPr>
          <w:rFonts w:ascii="Traditional Arabic" w:hAnsi="Traditional Arabic" w:cs="Traditional Arabic" w:hint="cs"/>
          <w:rtl/>
        </w:rPr>
        <w:t>بعضی از ادله</w:t>
      </w:r>
      <w:r w:rsidR="00A9509A" w:rsidRPr="00AA4E74">
        <w:rPr>
          <w:rFonts w:ascii="Traditional Arabic" w:hAnsi="Traditional Arabic" w:cs="Traditional Arabic" w:hint="cs"/>
          <w:rtl/>
        </w:rPr>
        <w:t xml:space="preserve"> را</w:t>
      </w:r>
      <w:r w:rsidR="00E53746" w:rsidRPr="00AA4E74">
        <w:rPr>
          <w:rFonts w:ascii="Traditional Arabic" w:hAnsi="Traditional Arabic" w:cs="Traditional Arabic" w:hint="cs"/>
          <w:rtl/>
        </w:rPr>
        <w:t xml:space="preserve"> </w:t>
      </w:r>
      <w:r w:rsidR="00A9509A" w:rsidRPr="00AA4E74">
        <w:rPr>
          <w:rFonts w:ascii="Traditional Arabic" w:hAnsi="Traditional Arabic" w:cs="Traditional Arabic" w:hint="cs"/>
          <w:rtl/>
        </w:rPr>
        <w:t xml:space="preserve">پیدا کنیم </w:t>
      </w:r>
      <w:r w:rsidR="00E53746" w:rsidRPr="00AA4E74">
        <w:rPr>
          <w:rFonts w:ascii="Traditional Arabic" w:hAnsi="Traditional Arabic" w:cs="Traditional Arabic" w:hint="cs"/>
          <w:rtl/>
        </w:rPr>
        <w:t>که حالت غیری و نفسی بشود، در این نیز دو جهت</w:t>
      </w:r>
      <w:r w:rsidRPr="00AA4E74">
        <w:rPr>
          <w:rFonts w:ascii="Traditional Arabic" w:hAnsi="Traditional Arabic" w:cs="Traditional Arabic" w:hint="cs"/>
          <w:rtl/>
        </w:rPr>
        <w:t xml:space="preserve"> پیدا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</w:t>
      </w:r>
      <w:r w:rsidR="00A9509A" w:rsidRPr="00AA4E74">
        <w:rPr>
          <w:rFonts w:ascii="Traditional Arabic" w:hAnsi="Traditional Arabic" w:cs="Traditional Arabic" w:hint="cs"/>
          <w:rtl/>
        </w:rPr>
        <w:t>،</w:t>
      </w:r>
      <w:r w:rsidRPr="00AA4E74">
        <w:rPr>
          <w:rFonts w:ascii="Traditional Arabic" w:hAnsi="Traditional Arabic" w:cs="Traditional Arabic" w:hint="cs"/>
          <w:rtl/>
        </w:rPr>
        <w:t xml:space="preserve"> این یک سوال است که ممکن است در اینجا مطرح شود</w:t>
      </w:r>
      <w:r w:rsidR="00E53746" w:rsidRPr="00AA4E74">
        <w:rPr>
          <w:rFonts w:ascii="Traditional Arabic" w:hAnsi="Traditional Arabic" w:cs="Traditional Arabic" w:hint="cs"/>
          <w:rtl/>
        </w:rPr>
        <w:t>، اما شاید این سوال هم در عمده ادله قابل پاسخ باشد،</w:t>
      </w:r>
      <w:r w:rsidRPr="00AA4E74">
        <w:rPr>
          <w:rFonts w:ascii="Traditional Arabic" w:hAnsi="Traditional Arabic" w:cs="Traditional Arabic" w:hint="cs"/>
          <w:rtl/>
        </w:rPr>
        <w:t xml:space="preserve"> به اینکه غالباً ادله عامه طوری است که امر به معروف و نهی از منکر مقدمه برای آن عنوان نیست بلکه مصداقی </w:t>
      </w:r>
      <w:r w:rsidR="00E53746" w:rsidRPr="00AA4E74">
        <w:rPr>
          <w:rFonts w:ascii="Traditional Arabic" w:hAnsi="Traditional Arabic" w:cs="Traditional Arabic" w:hint="cs"/>
          <w:rtl/>
        </w:rPr>
        <w:t xml:space="preserve">برای آن عناوین عامه و انتزاعی </w:t>
      </w:r>
      <w:r w:rsidRPr="00AA4E74">
        <w:rPr>
          <w:rFonts w:ascii="Traditional Arabic" w:hAnsi="Traditional Arabic" w:cs="Traditional Arabic" w:hint="cs"/>
          <w:rtl/>
        </w:rPr>
        <w:t>است</w:t>
      </w:r>
      <w:r w:rsidR="00E53746" w:rsidRPr="00AA4E74">
        <w:rPr>
          <w:rFonts w:ascii="Traditional Arabic" w:hAnsi="Traditional Arabic" w:cs="Traditional Arabic" w:hint="cs"/>
          <w:rtl/>
        </w:rPr>
        <w:t>، مقدمه نیست</w:t>
      </w:r>
      <w:r w:rsidR="00A9509A" w:rsidRPr="00AA4E74">
        <w:rPr>
          <w:rFonts w:ascii="Traditional Arabic" w:hAnsi="Traditional Arabic" w:cs="Traditional Arabic" w:hint="cs"/>
          <w:rtl/>
        </w:rPr>
        <w:t>.</w:t>
      </w:r>
      <w:r w:rsidR="00E53746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A9509A" w:rsidRPr="00AA4E74" w:rsidRDefault="00A9509A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دو نکته </w:t>
      </w:r>
      <w:r w:rsidR="00E53746" w:rsidRPr="00AA4E74">
        <w:rPr>
          <w:rFonts w:ascii="Traditional Arabic" w:hAnsi="Traditional Arabic" w:cs="Traditional Arabic" w:hint="cs"/>
          <w:rtl/>
        </w:rPr>
        <w:t xml:space="preserve">در اینجا </w:t>
      </w:r>
      <w:r w:rsidRPr="00AA4E74">
        <w:rPr>
          <w:rFonts w:ascii="Traditional Arabic" w:hAnsi="Traditional Arabic" w:cs="Traditional Arabic" w:hint="cs"/>
          <w:rtl/>
        </w:rPr>
        <w:t>وجود دارد؛</w:t>
      </w:r>
    </w:p>
    <w:p w:rsidR="00962321" w:rsidRPr="002C139A" w:rsidRDefault="00962321" w:rsidP="00962321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رابطه امر به معروف و نهی از منکر با عناوین عامه</w:t>
      </w:r>
    </w:p>
    <w:p w:rsidR="00DC6DE5" w:rsidRPr="00AA4E74" w:rsidRDefault="00E53746" w:rsidP="003812CB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یکی این است که غالباً حالت</w:t>
      </w:r>
      <w:r w:rsidR="009F7541" w:rsidRPr="00AA4E74">
        <w:rPr>
          <w:rFonts w:ascii="Traditional Arabic" w:hAnsi="Traditional Arabic" w:cs="Traditional Arabic" w:hint="cs"/>
          <w:rtl/>
        </w:rPr>
        <w:t xml:space="preserve"> مقدمیت ندارد</w:t>
      </w:r>
      <w:r w:rsidRPr="00AA4E74">
        <w:rPr>
          <w:rFonts w:ascii="Traditional Arabic" w:hAnsi="Traditional Arabic" w:cs="Traditional Arabic" w:hint="cs"/>
          <w:rtl/>
        </w:rPr>
        <w:t xml:space="preserve"> مثل </w:t>
      </w:r>
      <w:r w:rsidR="00A9509A" w:rsidRPr="00AA4E74">
        <w:rPr>
          <w:rFonts w:ascii="Traditional Arabic" w:hAnsi="Traditional Arabic" w:cs="Traditional Arabic" w:hint="cs"/>
          <w:rtl/>
        </w:rPr>
        <w:t>«</w:t>
      </w:r>
      <w:r w:rsidR="00A9509A" w:rsidRPr="00AA4E74">
        <w:rPr>
          <w:rStyle w:val="Char"/>
          <w:rFonts w:ascii="Traditional Arabic" w:hAnsi="Traditional Arabic" w:cs="Traditional Arabic" w:hint="cs"/>
          <w:rtl/>
        </w:rPr>
        <w:t>تَعاوَنُوا عَلَى الْبِرِّ وَ التَّقْوى</w:t>
      </w:r>
      <w:r w:rsidR="00A9509A" w:rsidRPr="00AA4E74">
        <w:rPr>
          <w:rFonts w:ascii="Traditional Arabic" w:hAnsi="Traditional Arabic" w:cs="Traditional Arabic" w:hint="cs"/>
          <w:rtl/>
        </w:rPr>
        <w:t>»</w:t>
      </w:r>
      <w:r w:rsidR="00A9509A" w:rsidRPr="00AA4E74">
        <w:rPr>
          <w:rStyle w:val="ae"/>
          <w:rFonts w:ascii="Traditional Arabic" w:hAnsi="Traditional Arabic" w:cs="Traditional Arabic"/>
          <w:rtl/>
        </w:rPr>
        <w:footnoteReference w:id="2"/>
      </w:r>
      <w:r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امر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کند</w:t>
      </w:r>
      <w:r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این امر خود مصداق اعانه است</w:t>
      </w:r>
      <w:r w:rsidRPr="00AA4E74">
        <w:rPr>
          <w:rFonts w:ascii="Traditional Arabic" w:hAnsi="Traditional Arabic" w:cs="Traditional Arabic" w:hint="cs"/>
          <w:rtl/>
        </w:rPr>
        <w:t xml:space="preserve"> و فرض این است که اعانه خود یک</w:t>
      </w:r>
      <w:r w:rsidR="009F7541" w:rsidRPr="00AA4E74">
        <w:rPr>
          <w:rFonts w:ascii="Traditional Arabic" w:hAnsi="Traditional Arabic" w:cs="Traditional Arabic" w:hint="cs"/>
          <w:rtl/>
        </w:rPr>
        <w:t xml:space="preserve"> واجب نفسی است</w:t>
      </w:r>
      <w:r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یا حتی در</w:t>
      </w:r>
      <w:r w:rsidRPr="00AA4E74">
        <w:rPr>
          <w:rFonts w:ascii="Traditional Arabic" w:hAnsi="Traditional Arabic" w:cs="Traditional Arabic" w:hint="cs"/>
          <w:rtl/>
        </w:rPr>
        <w:t xml:space="preserve"> جایی که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گوی</w:t>
      </w:r>
      <w:r w:rsidR="009F7541" w:rsidRPr="00AA4E74">
        <w:rPr>
          <w:rFonts w:ascii="Traditional Arabic" w:hAnsi="Traditional Arabic" w:cs="Traditional Arabic" w:hint="cs"/>
          <w:rtl/>
        </w:rPr>
        <w:t>د</w:t>
      </w:r>
      <w:r w:rsidRPr="00AA4E74">
        <w:rPr>
          <w:rFonts w:ascii="Traditional Arabic" w:hAnsi="Traditional Arabic" w:cs="Traditional Arabic" w:hint="cs"/>
          <w:rtl/>
        </w:rPr>
        <w:t xml:space="preserve"> دفع فساد یا منکر شود، </w:t>
      </w:r>
      <w:r w:rsidR="009F7541" w:rsidRPr="00AA4E74">
        <w:rPr>
          <w:rFonts w:ascii="Traditional Arabic" w:hAnsi="Traditional Arabic" w:cs="Traditional Arabic" w:hint="cs"/>
          <w:rtl/>
        </w:rPr>
        <w:t xml:space="preserve">ممکن است بگوییم </w:t>
      </w:r>
      <w:r w:rsidRPr="00AA4E74">
        <w:rPr>
          <w:rFonts w:ascii="Traditional Arabic" w:hAnsi="Traditional Arabic" w:cs="Traditional Arabic" w:hint="cs"/>
          <w:rtl/>
        </w:rPr>
        <w:t xml:space="preserve">دفع فساد یا منکر </w:t>
      </w:r>
      <w:r w:rsidR="009F7541" w:rsidRPr="00AA4E74">
        <w:rPr>
          <w:rFonts w:ascii="Traditional Arabic" w:hAnsi="Traditional Arabic" w:cs="Traditional Arabic" w:hint="cs"/>
          <w:rtl/>
        </w:rPr>
        <w:t>مصداق آن است</w:t>
      </w:r>
      <w:r w:rsidRPr="00AA4E74">
        <w:rPr>
          <w:rFonts w:ascii="Traditional Arabic" w:hAnsi="Traditional Arabic" w:cs="Traditional Arabic" w:hint="cs"/>
          <w:rtl/>
        </w:rPr>
        <w:t xml:space="preserve">، نه اینکه مقدمه آن است، یا مثلاً </w:t>
      </w:r>
      <w:r w:rsidR="00444AE7" w:rsidRPr="00AA4E74">
        <w:rPr>
          <w:rFonts w:ascii="Traditional Arabic" w:hAnsi="Traditional Arabic" w:cs="Traditional Arabic" w:hint="cs"/>
          <w:rtl/>
        </w:rPr>
        <w:t>آیه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که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فرماید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A9509A" w:rsidRPr="00AA4E74">
        <w:rPr>
          <w:rFonts w:ascii="Traditional Arabic" w:hAnsi="Traditional Arabic" w:cs="Traditional Arabic" w:hint="cs"/>
          <w:rtl/>
        </w:rPr>
        <w:t>«</w:t>
      </w:r>
      <w:r w:rsidR="00A9509A" w:rsidRPr="00AA4E74">
        <w:rPr>
          <w:rStyle w:val="Char"/>
          <w:rFonts w:ascii="Traditional Arabic" w:hAnsi="Traditional Arabic" w:cs="Traditional Arabic" w:hint="cs"/>
          <w:rtl/>
        </w:rPr>
        <w:t xml:space="preserve">يا أَيُّهَا الَّذينَ آمَنُوا قُوا أَنْفُسَكُمْ وَ أَهْليكُمْ </w:t>
      </w:r>
      <w:r w:rsidR="00996D4E">
        <w:rPr>
          <w:rStyle w:val="Char"/>
          <w:rFonts w:ascii="Traditional Arabic" w:hAnsi="Traditional Arabic" w:cs="Traditional Arabic"/>
          <w:rtl/>
        </w:rPr>
        <w:t>ناراً</w:t>
      </w:r>
      <w:r w:rsidR="00A9509A" w:rsidRPr="00AA4E74">
        <w:rPr>
          <w:rFonts w:ascii="Traditional Arabic" w:hAnsi="Traditional Arabic" w:cs="Traditional Arabic" w:hint="cs"/>
          <w:rtl/>
        </w:rPr>
        <w:t>»</w:t>
      </w:r>
      <w:r w:rsidR="00A9509A" w:rsidRPr="00AA4E74">
        <w:rPr>
          <w:rStyle w:val="ae"/>
          <w:rFonts w:ascii="Traditional Arabic" w:hAnsi="Traditional Arabic" w:cs="Traditional Arabic"/>
          <w:rtl/>
        </w:rPr>
        <w:footnoteReference w:id="3"/>
      </w:r>
      <w:r w:rsidRPr="00AA4E74">
        <w:rPr>
          <w:rFonts w:ascii="Traditional Arabic" w:hAnsi="Traditional Arabic" w:cs="Traditional Arabic" w:hint="cs"/>
          <w:rtl/>
        </w:rPr>
        <w:t>، در روایات</w:t>
      </w:r>
      <w:r w:rsidR="008B75B4" w:rsidRPr="00AA4E74">
        <w:rPr>
          <w:rStyle w:val="ae"/>
          <w:rFonts w:ascii="Traditional Arabic" w:hAnsi="Traditional Arabic" w:cs="Traditional Arabic"/>
          <w:rtl/>
        </w:rPr>
        <w:footnoteReference w:id="4"/>
      </w:r>
      <w:r w:rsidRPr="00AA4E74">
        <w:rPr>
          <w:rFonts w:ascii="Traditional Arabic" w:hAnsi="Traditional Arabic" w:cs="Traditional Arabic" w:hint="cs"/>
          <w:rtl/>
        </w:rPr>
        <w:t xml:space="preserve"> گفته شده است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یعنی </w:t>
      </w:r>
      <w:r w:rsidR="008B75B4" w:rsidRPr="00AA4E74">
        <w:rPr>
          <w:rFonts w:ascii="Traditional Arabic" w:hAnsi="Traditional Arabic" w:cs="Traditional Arabic" w:hint="cs"/>
          <w:rtl/>
        </w:rPr>
        <w:t>«</w:t>
      </w:r>
      <w:r w:rsidR="008B75B4" w:rsidRPr="00AA4E74">
        <w:rPr>
          <w:rStyle w:val="Char"/>
          <w:rFonts w:ascii="Traditional Arabic" w:hAnsi="Traditional Arabic" w:cs="Traditional Arabic" w:hint="cs"/>
          <w:rtl/>
        </w:rPr>
        <w:t>حَسْبُكَ أَنْ تَأْمُرَهُمْ بِمَا تَأْمُرُ بِهِ نَفْسَكَ وَ تَنْهَاهُمْ عَمَّا تَنْهَى عَنْهُ نَفْسَك</w:t>
      </w:r>
      <w:r w:rsidR="008B75B4" w:rsidRPr="00AA4E74">
        <w:rPr>
          <w:rFonts w:ascii="Traditional Arabic" w:hAnsi="Traditional Arabic" w:cs="Traditional Arabic" w:hint="cs"/>
          <w:rtl/>
        </w:rPr>
        <w:t>»</w:t>
      </w:r>
      <w:r w:rsidRPr="00AA4E74">
        <w:rPr>
          <w:rFonts w:ascii="Traditional Arabic" w:hAnsi="Traditional Arabic" w:cs="Traditional Arabic" w:hint="cs"/>
          <w:rtl/>
        </w:rPr>
        <w:t xml:space="preserve">، </w:t>
      </w:r>
      <w:r w:rsidR="009F7541" w:rsidRPr="00AA4E74">
        <w:rPr>
          <w:rFonts w:ascii="Traditional Arabic" w:hAnsi="Traditional Arabic" w:cs="Traditional Arabic" w:hint="cs"/>
          <w:rtl/>
        </w:rPr>
        <w:t>امر و نهی کن</w:t>
      </w:r>
      <w:r w:rsidR="00DC6DE5" w:rsidRPr="00AA4E74">
        <w:rPr>
          <w:rFonts w:ascii="Traditional Arabic" w:hAnsi="Traditional Arabic" w:cs="Traditional Arabic" w:hint="cs"/>
          <w:rtl/>
        </w:rPr>
        <w:t>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این امر و نهی مقدمه وقایه نیست</w:t>
      </w:r>
      <w:r w:rsidR="00DC6DE5" w:rsidRPr="00AA4E74">
        <w:rPr>
          <w:rFonts w:ascii="Traditional Arabic" w:hAnsi="Traditional Arabic" w:cs="Traditional Arabic" w:hint="cs"/>
          <w:rtl/>
        </w:rPr>
        <w:t>، بلکه مص</w:t>
      </w:r>
      <w:r w:rsidR="00444AE7" w:rsidRPr="00AA4E74">
        <w:rPr>
          <w:rFonts w:ascii="Traditional Arabic" w:hAnsi="Traditional Arabic" w:cs="Traditional Arabic" w:hint="cs"/>
          <w:rtl/>
        </w:rPr>
        <w:t xml:space="preserve">داق وقایه است، </w:t>
      </w:r>
      <w:r w:rsidR="008B75B4" w:rsidRPr="00AA4E74">
        <w:rPr>
          <w:rFonts w:ascii="Traditional Arabic" w:hAnsi="Traditional Arabic" w:cs="Traditional Arabic" w:hint="cs"/>
          <w:rtl/>
        </w:rPr>
        <w:t>زیرا</w:t>
      </w:r>
      <w:r w:rsidR="00444AE7" w:rsidRPr="00AA4E74">
        <w:rPr>
          <w:rFonts w:ascii="Traditional Arabic" w:hAnsi="Traditional Arabic" w:cs="Traditional Arabic" w:hint="cs"/>
          <w:rtl/>
        </w:rPr>
        <w:t xml:space="preserve"> وقایه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ای که متعلق امر و نهی 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گیرد</w:t>
      </w:r>
      <w:r w:rsidR="009F7541" w:rsidRPr="00AA4E74">
        <w:rPr>
          <w:rFonts w:ascii="Traditional Arabic" w:hAnsi="Traditional Arabic" w:cs="Traditional Arabic" w:hint="cs"/>
          <w:rtl/>
        </w:rPr>
        <w:t xml:space="preserve"> یعنی همین اعمال</w:t>
      </w:r>
      <w:r w:rsidR="00DC6DE5" w:rsidRPr="00AA4E74">
        <w:rPr>
          <w:rFonts w:ascii="Traditional Arabic" w:hAnsi="Traditional Arabic" w:cs="Traditional Arabic" w:hint="cs"/>
          <w:rtl/>
        </w:rPr>
        <w:t>، والا به نتیجه توجه نمی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کند،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از این جهت است که باید به این نکته توجه کرد</w:t>
      </w:r>
      <w:r w:rsidR="00DC6DE5" w:rsidRPr="00AA4E74">
        <w:rPr>
          <w:rFonts w:ascii="Traditional Arabic" w:hAnsi="Traditional Arabic" w:cs="Traditional Arabic" w:hint="cs"/>
          <w:rtl/>
        </w:rPr>
        <w:t xml:space="preserve"> که رابطه امر به معروف و نهی از منکر</w:t>
      </w:r>
      <w:r w:rsidR="009F7541" w:rsidRPr="00AA4E74">
        <w:rPr>
          <w:rFonts w:ascii="Traditional Arabic" w:hAnsi="Traditional Arabic" w:cs="Traditional Arabic" w:hint="cs"/>
          <w:rtl/>
        </w:rPr>
        <w:t xml:space="preserve"> با آن </w:t>
      </w:r>
      <w:r w:rsidR="00444AE7" w:rsidRPr="00AA4E74">
        <w:rPr>
          <w:rFonts w:ascii="Traditional Arabic" w:hAnsi="Traditional Arabic" w:cs="Traditional Arabic" w:hint="cs"/>
          <w:rtl/>
        </w:rPr>
        <w:t>عناوین عامه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 xml:space="preserve">ای که در احکام عقل یا قواعد شرعی بود </w:t>
      </w:r>
      <w:r w:rsidR="009F7541" w:rsidRPr="00AA4E74">
        <w:rPr>
          <w:rFonts w:ascii="Traditional Arabic" w:hAnsi="Traditional Arabic" w:cs="Traditional Arabic" w:hint="cs"/>
          <w:rtl/>
        </w:rPr>
        <w:t>شرعی بود</w:t>
      </w:r>
      <w:r w:rsidR="00DC6DE5" w:rsidRPr="00AA4E74">
        <w:rPr>
          <w:rFonts w:ascii="Traditional Arabic" w:hAnsi="Traditional Arabic" w:cs="Traditional Arabic" w:hint="cs"/>
          <w:rtl/>
        </w:rPr>
        <w:t>،</w:t>
      </w:r>
      <w:r w:rsidR="00444AE7" w:rsidRPr="00AA4E74">
        <w:rPr>
          <w:rFonts w:ascii="Traditional Arabic" w:hAnsi="Traditional Arabic" w:cs="Traditional Arabic" w:hint="cs"/>
          <w:rtl/>
        </w:rPr>
        <w:t xml:space="preserve"> رابطه مقدمه و ذی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المقدمه نیست</w:t>
      </w:r>
      <w:r w:rsidR="00DC6DE5" w:rsidRPr="00AA4E74">
        <w:rPr>
          <w:rFonts w:ascii="Traditional Arabic" w:hAnsi="Traditional Arabic" w:cs="Traditional Arabic" w:hint="cs"/>
          <w:rtl/>
        </w:rPr>
        <w:t xml:space="preserve"> که یک جهت غیری در این پیدا شود،</w:t>
      </w:r>
      <w:r w:rsidR="009F7541" w:rsidRPr="00AA4E74">
        <w:rPr>
          <w:rFonts w:ascii="Traditional Arabic" w:hAnsi="Traditional Arabic" w:cs="Traditional Arabic" w:hint="cs"/>
          <w:rtl/>
        </w:rPr>
        <w:t xml:space="preserve"> بلکه رابطه مصداق و عنوان انتزاعی</w:t>
      </w:r>
      <w:r w:rsidR="00DC6DE5" w:rsidRPr="00AA4E74">
        <w:rPr>
          <w:rFonts w:ascii="Traditional Arabic" w:hAnsi="Traditional Arabic" w:cs="Traditional Arabic" w:hint="cs"/>
          <w:rtl/>
        </w:rPr>
        <w:t xml:space="preserve"> یا عنوان عام است، عنوان و معنون</w:t>
      </w:r>
      <w:r w:rsidR="009F7541" w:rsidRPr="00AA4E74">
        <w:rPr>
          <w:rFonts w:ascii="Traditional Arabic" w:hAnsi="Traditional Arabic" w:cs="Traditional Arabic" w:hint="cs"/>
          <w:rtl/>
        </w:rPr>
        <w:t xml:space="preserve"> و کلی و فرد است</w:t>
      </w:r>
      <w:r w:rsidR="00444AE7" w:rsidRPr="00AA4E74">
        <w:rPr>
          <w:rFonts w:ascii="Traditional Arabic" w:hAnsi="Traditional Arabic" w:cs="Traditional Arabic" w:hint="cs"/>
          <w:rtl/>
        </w:rPr>
        <w:t>، چنین رابطه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DC6DE5" w:rsidRPr="00AA4E74">
        <w:rPr>
          <w:rFonts w:ascii="Traditional Arabic" w:hAnsi="Traditional Arabic" w:cs="Traditional Arabic" w:hint="cs"/>
          <w:rtl/>
        </w:rPr>
        <w:t>ای است.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DC6DE5" w:rsidRPr="00AA4E74">
        <w:rPr>
          <w:rFonts w:ascii="Traditional Arabic" w:hAnsi="Traditional Arabic" w:cs="Traditional Arabic" w:hint="cs"/>
          <w:rtl/>
        </w:rPr>
        <w:t xml:space="preserve">اگر </w:t>
      </w:r>
      <w:r w:rsidR="009F7541" w:rsidRPr="00AA4E74">
        <w:rPr>
          <w:rFonts w:ascii="Traditional Arabic" w:hAnsi="Traditional Arabic" w:cs="Traditional Arabic" w:hint="cs"/>
          <w:rtl/>
        </w:rPr>
        <w:t xml:space="preserve">این </w:t>
      </w:r>
      <w:r w:rsidR="00DC6DE5" w:rsidRPr="00AA4E74">
        <w:rPr>
          <w:rFonts w:ascii="Traditional Arabic" w:hAnsi="Traditional Arabic" w:cs="Traditional Arabic" w:hint="cs"/>
          <w:rtl/>
        </w:rPr>
        <w:t>ر</w:t>
      </w:r>
      <w:r w:rsidR="009F7541" w:rsidRPr="00AA4E74">
        <w:rPr>
          <w:rFonts w:ascii="Traditional Arabic" w:hAnsi="Traditional Arabic" w:cs="Traditional Arabic" w:hint="cs"/>
          <w:rtl/>
        </w:rPr>
        <w:t xml:space="preserve">ابطه </w:t>
      </w:r>
      <w:r w:rsidR="00DC6DE5" w:rsidRPr="00AA4E74">
        <w:rPr>
          <w:rFonts w:ascii="Traditional Arabic" w:hAnsi="Traditional Arabic" w:cs="Traditional Arabic" w:hint="cs"/>
          <w:rtl/>
        </w:rPr>
        <w:t xml:space="preserve">باشد تبعاً </w:t>
      </w:r>
      <w:r w:rsidR="009F7541" w:rsidRPr="00AA4E74">
        <w:rPr>
          <w:rFonts w:ascii="Traditional Arabic" w:hAnsi="Traditional Arabic" w:cs="Traditional Arabic" w:hint="cs"/>
          <w:rtl/>
        </w:rPr>
        <w:t>آن جهت غیری در آنجا پیدا نمی</w:t>
      </w:r>
      <w:r w:rsidR="00444AE7"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شود</w:t>
      </w:r>
      <w:r w:rsidR="00DC6DE5" w:rsidRPr="00AA4E74">
        <w:rPr>
          <w:rFonts w:ascii="Traditional Arabic" w:hAnsi="Traditional Arabic" w:cs="Traditional Arabic" w:hint="cs"/>
          <w:rtl/>
        </w:rPr>
        <w:t>.</w:t>
      </w:r>
    </w:p>
    <w:p w:rsidR="00962321" w:rsidRPr="002C139A" w:rsidRDefault="00962321" w:rsidP="00962321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lastRenderedPageBreak/>
        <w:t>مفهوم «وجوب نفسی»</w:t>
      </w:r>
    </w:p>
    <w:p w:rsidR="008B75B4" w:rsidRPr="00AA4E74" w:rsidRDefault="007A6723" w:rsidP="003812CB">
      <w:pPr>
        <w:pStyle w:val="af1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نکته دیگری هم اشاره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وار عرض می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 xml:space="preserve">کنم </w:t>
      </w:r>
      <w:r w:rsidR="00AA4537" w:rsidRPr="00AA4E74">
        <w:rPr>
          <w:rFonts w:ascii="Traditional Arabic" w:hAnsi="Traditional Arabic" w:cs="Traditional Arabic" w:hint="cs"/>
          <w:rtl/>
        </w:rPr>
        <w:t>و آن این است که</w:t>
      </w:r>
      <w:r w:rsidR="009F7541" w:rsidRPr="00AA4E74">
        <w:rPr>
          <w:rFonts w:ascii="Traditional Arabic" w:hAnsi="Traditional Arabic" w:cs="Traditional Arabic" w:hint="cs"/>
          <w:rtl/>
        </w:rPr>
        <w:t xml:space="preserve"> در واجب نفسی و غیری </w:t>
      </w:r>
      <w:r w:rsidR="00AA4537" w:rsidRPr="00AA4E74">
        <w:rPr>
          <w:rFonts w:ascii="Traditional Arabic" w:hAnsi="Traditional Arabic" w:cs="Traditional Arabic" w:hint="cs"/>
          <w:rtl/>
        </w:rPr>
        <w:t xml:space="preserve">بحث دقیقی طرح کردیم </w:t>
      </w:r>
      <w:r w:rsidR="009F7541" w:rsidRPr="00AA4E74">
        <w:rPr>
          <w:rFonts w:ascii="Traditional Arabic" w:hAnsi="Traditional Arabic" w:cs="Traditional Arabic" w:hint="cs"/>
          <w:rtl/>
        </w:rPr>
        <w:t xml:space="preserve">و آن بحث این بود که واجب نفسی به این معنا نیست که </w:t>
      </w:r>
      <w:r w:rsidR="00965CD8" w:rsidRPr="00AA4E74">
        <w:rPr>
          <w:rFonts w:ascii="Traditional Arabic" w:hAnsi="Traditional Arabic" w:cs="Traditional Arabic" w:hint="cs"/>
          <w:rtl/>
        </w:rPr>
        <w:t xml:space="preserve">برای کار دیگری </w:t>
      </w:r>
      <w:r w:rsidR="009F7541" w:rsidRPr="00AA4E74">
        <w:rPr>
          <w:rFonts w:ascii="Traditional Arabic" w:hAnsi="Traditional Arabic" w:cs="Traditional Arabic" w:hint="cs"/>
          <w:rtl/>
        </w:rPr>
        <w:t>حکمت بالاتری بالای سر</w:t>
      </w:r>
      <w:r w:rsidR="008B75B4" w:rsidRPr="00AA4E74">
        <w:rPr>
          <w:rFonts w:ascii="Traditional Arabic" w:hAnsi="Traditional Arabic" w:cs="Traditional Arabic" w:hint="cs"/>
          <w:rtl/>
        </w:rPr>
        <w:t xml:space="preserve"> آن</w:t>
      </w:r>
      <w:r w:rsidR="009F7541" w:rsidRPr="00AA4E74">
        <w:rPr>
          <w:rFonts w:ascii="Traditional Arabic" w:hAnsi="Traditional Arabic" w:cs="Traditional Arabic" w:hint="cs"/>
          <w:rtl/>
        </w:rPr>
        <w:t xml:space="preserve"> نیست</w:t>
      </w:r>
      <w:r w:rsidR="00965CD8" w:rsidRPr="00AA4E74">
        <w:rPr>
          <w:rFonts w:ascii="Traditional Arabic" w:hAnsi="Traditional Arabic" w:cs="Traditional Arabic" w:hint="cs"/>
          <w:rtl/>
        </w:rPr>
        <w:t>، سلسله مراتب اغراض</w:t>
      </w:r>
      <w:r w:rsidR="009F7541" w:rsidRPr="00AA4E74">
        <w:rPr>
          <w:rFonts w:ascii="Traditional Arabic" w:hAnsi="Traditional Arabic" w:cs="Traditional Arabic" w:hint="cs"/>
          <w:rtl/>
        </w:rPr>
        <w:t xml:space="preserve"> همیشه وجود دارد</w:t>
      </w:r>
      <w:r w:rsidR="00965CD8" w:rsidRPr="00AA4E74">
        <w:rPr>
          <w:rFonts w:ascii="Traditional Arabic" w:hAnsi="Traditional Arabic" w:cs="Traditional Arabic" w:hint="cs"/>
          <w:rtl/>
        </w:rPr>
        <w:t xml:space="preserve">، </w:t>
      </w:r>
      <w:r w:rsidR="008B75B4" w:rsidRPr="00AA4E74">
        <w:rPr>
          <w:rFonts w:ascii="Traditional Arabic" w:hAnsi="Traditional Arabic" w:cs="Traditional Arabic" w:hint="cs"/>
          <w:rtl/>
        </w:rPr>
        <w:t xml:space="preserve">ـ </w:t>
      </w:r>
      <w:r w:rsidR="00965CD8" w:rsidRPr="00AA4E74">
        <w:rPr>
          <w:rFonts w:ascii="Traditional Arabic" w:hAnsi="Traditional Arabic" w:cs="Traditional Arabic" w:hint="cs"/>
          <w:rtl/>
        </w:rPr>
        <w:t>دو سه سال قبل هم بحث</w:t>
      </w:r>
      <w:r w:rsidRPr="00AA4E74">
        <w:rPr>
          <w:rFonts w:ascii="Traditional Arabic" w:hAnsi="Traditional Arabic" w:cs="Traditional Arabic"/>
          <w:rtl/>
        </w:rPr>
        <w:softHyphen/>
      </w:r>
      <w:r w:rsidR="00965CD8" w:rsidRPr="00AA4E74">
        <w:rPr>
          <w:rFonts w:ascii="Traditional Arabic" w:hAnsi="Traditional Arabic" w:cs="Traditional Arabic" w:hint="cs"/>
          <w:rtl/>
        </w:rPr>
        <w:t>های سلسله مراتب اهداف در تعلیم و تربیت را</w:t>
      </w:r>
      <w:r w:rsidR="009F7541" w:rsidRPr="00AA4E74">
        <w:rPr>
          <w:rFonts w:ascii="Traditional Arabic" w:hAnsi="Traditional Arabic" w:cs="Traditional Arabic" w:hint="cs"/>
          <w:rtl/>
        </w:rPr>
        <w:t xml:space="preserve"> در اصول مطرح می</w:t>
      </w:r>
      <w:r w:rsidRPr="00AA4E74">
        <w:rPr>
          <w:rFonts w:ascii="Traditional Arabic" w:hAnsi="Traditional Arabic" w:cs="Traditional Arabic"/>
          <w:rtl/>
        </w:rPr>
        <w:softHyphen/>
      </w:r>
      <w:r w:rsidR="009F7541" w:rsidRPr="00AA4E74">
        <w:rPr>
          <w:rFonts w:ascii="Traditional Arabic" w:hAnsi="Traditional Arabic" w:cs="Traditional Arabic" w:hint="cs"/>
          <w:rtl/>
        </w:rPr>
        <w:t>کردیم</w:t>
      </w:r>
      <w:r w:rsidR="00965CD8" w:rsidRPr="00AA4E74">
        <w:rPr>
          <w:rFonts w:ascii="Traditional Arabic" w:hAnsi="Traditional Arabic" w:cs="Traditional Arabic" w:hint="cs"/>
          <w:rtl/>
        </w:rPr>
        <w:t xml:space="preserve">، </w:t>
      </w:r>
      <w:r w:rsidR="008B75B4" w:rsidRPr="00AA4E74">
        <w:rPr>
          <w:rFonts w:ascii="Traditional Arabic" w:hAnsi="Traditional Arabic" w:cs="Traditional Arabic" w:hint="cs"/>
          <w:rtl/>
        </w:rPr>
        <w:t xml:space="preserve">ـ </w:t>
      </w:r>
      <w:r w:rsidR="00965CD8" w:rsidRPr="00AA4E74">
        <w:rPr>
          <w:rFonts w:ascii="Traditional Arabic" w:hAnsi="Traditional Arabic" w:cs="Traditional Arabic" w:hint="cs"/>
          <w:rtl/>
        </w:rPr>
        <w:t>اینکه سلسله مراتب اهداف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="00BF114B" w:rsidRPr="00AA4E74">
        <w:rPr>
          <w:rFonts w:ascii="Traditional Arabic" w:hAnsi="Traditional Arabic" w:cs="Traditional Arabic" w:hint="cs"/>
          <w:rtl/>
        </w:rPr>
        <w:t>وجود دارد چیزی را غیری نمی</w:t>
      </w:r>
      <w:r w:rsidRPr="00AA4E74">
        <w:rPr>
          <w:rFonts w:ascii="Traditional Arabic" w:hAnsi="Traditional Arabic" w:cs="Traditional Arabic"/>
          <w:rtl/>
        </w:rPr>
        <w:softHyphen/>
      </w:r>
      <w:r w:rsidR="00BF114B" w:rsidRPr="00AA4E74">
        <w:rPr>
          <w:rFonts w:ascii="Traditional Arabic" w:hAnsi="Traditional Arabic" w:cs="Traditional Arabic" w:hint="cs"/>
          <w:rtl/>
        </w:rPr>
        <w:t>کند</w:t>
      </w:r>
      <w:r w:rsidR="00965CD8" w:rsidRPr="00AA4E74">
        <w:rPr>
          <w:rFonts w:ascii="Traditional Arabic" w:hAnsi="Traditional Arabic" w:cs="Traditional Arabic" w:hint="cs"/>
          <w:rtl/>
        </w:rPr>
        <w:t>، در کفایه هم مطرح شده است منتها با بیانی که عرض می</w:t>
      </w:r>
      <w:r w:rsidRPr="00AA4E74">
        <w:rPr>
          <w:rFonts w:ascii="Traditional Arabic" w:hAnsi="Traditional Arabic" w:cs="Traditional Arabic"/>
          <w:rtl/>
        </w:rPr>
        <w:softHyphen/>
      </w:r>
      <w:r w:rsidR="00965CD8" w:rsidRPr="00AA4E74">
        <w:rPr>
          <w:rFonts w:ascii="Traditional Arabic" w:hAnsi="Traditional Arabic" w:cs="Traditional Arabic" w:hint="cs"/>
          <w:rtl/>
        </w:rPr>
        <w:t xml:space="preserve">کردیم این بود، </w:t>
      </w:r>
      <w:r w:rsidR="00BF114B" w:rsidRPr="00AA4E74">
        <w:rPr>
          <w:rFonts w:ascii="Traditional Arabic" w:hAnsi="Traditional Arabic" w:cs="Traditional Arabic" w:hint="cs"/>
          <w:rtl/>
        </w:rPr>
        <w:t>مثلاً نماز برای یاد خداست</w:t>
      </w:r>
      <w:r w:rsidR="00BD75CA" w:rsidRPr="00AA4E74">
        <w:rPr>
          <w:rFonts w:ascii="Traditional Arabic" w:hAnsi="Traditional Arabic" w:cs="Traditional Arabic" w:hint="cs"/>
          <w:rtl/>
        </w:rPr>
        <w:t>، برای اهداف بالاتری است،</w:t>
      </w:r>
      <w:r w:rsidR="00BF114B" w:rsidRPr="00AA4E74">
        <w:rPr>
          <w:rFonts w:ascii="Traditional Arabic" w:hAnsi="Traditional Arabic" w:cs="Traditional Arabic" w:hint="cs"/>
          <w:rtl/>
        </w:rPr>
        <w:t xml:space="preserve"> این صرف اینکه سلسله مراتب </w:t>
      </w:r>
      <w:r w:rsidR="00BD75CA" w:rsidRPr="00AA4E74">
        <w:rPr>
          <w:rFonts w:ascii="Traditional Arabic" w:hAnsi="Traditional Arabic" w:cs="Traditional Arabic" w:hint="cs"/>
          <w:rtl/>
        </w:rPr>
        <w:t>هدفی درست می</w:t>
      </w:r>
      <w:r w:rsidRPr="00AA4E74">
        <w:rPr>
          <w:rFonts w:ascii="Traditional Arabic" w:hAnsi="Traditional Arabic" w:cs="Traditional Arabic"/>
          <w:rtl/>
        </w:rPr>
        <w:softHyphen/>
      </w:r>
      <w:r w:rsidR="00BD75CA" w:rsidRPr="00AA4E74">
        <w:rPr>
          <w:rFonts w:ascii="Traditional Arabic" w:hAnsi="Traditional Arabic" w:cs="Traditional Arabic" w:hint="cs"/>
          <w:rtl/>
        </w:rPr>
        <w:t xml:space="preserve">شود، اینجا واجب را واجب </w:t>
      </w:r>
      <w:r w:rsidR="00BF114B" w:rsidRPr="00AA4E74">
        <w:rPr>
          <w:rFonts w:ascii="Traditional Arabic" w:hAnsi="Traditional Arabic" w:cs="Traditional Arabic" w:hint="cs"/>
          <w:rtl/>
        </w:rPr>
        <w:t xml:space="preserve">غیری </w:t>
      </w:r>
      <w:r w:rsidR="00BD75CA" w:rsidRPr="00AA4E74">
        <w:rPr>
          <w:rFonts w:ascii="Traditional Arabic" w:hAnsi="Traditional Arabic" w:cs="Traditional Arabic" w:hint="cs"/>
          <w:rtl/>
        </w:rPr>
        <w:t>نمی</w:t>
      </w:r>
      <w:r w:rsidRPr="00AA4E74">
        <w:rPr>
          <w:rFonts w:ascii="Traditional Arabic" w:hAnsi="Traditional Arabic" w:cs="Traditional Arabic"/>
          <w:rtl/>
        </w:rPr>
        <w:softHyphen/>
      </w:r>
      <w:r w:rsidR="00BD75CA" w:rsidRPr="00AA4E74">
        <w:rPr>
          <w:rFonts w:ascii="Traditional Arabic" w:hAnsi="Traditional Arabic" w:cs="Traditional Arabic" w:hint="cs"/>
          <w:rtl/>
        </w:rPr>
        <w:t xml:space="preserve">کند، غیری </w:t>
      </w:r>
      <w:r w:rsidR="00BF114B" w:rsidRPr="00AA4E74">
        <w:rPr>
          <w:rFonts w:ascii="Traditional Arabic" w:hAnsi="Traditional Arabic" w:cs="Traditional Arabic" w:hint="cs"/>
          <w:rtl/>
        </w:rPr>
        <w:t xml:space="preserve">آنجایی است که عمل </w:t>
      </w:r>
      <w:r w:rsidR="00BD75CA" w:rsidRPr="00AA4E74">
        <w:rPr>
          <w:rFonts w:ascii="Traditional Arabic" w:hAnsi="Traditional Arabic" w:cs="Traditional Arabic" w:hint="cs"/>
          <w:rtl/>
        </w:rPr>
        <w:t xml:space="preserve">از عمل دیگر جدا باشد، این عمل </w:t>
      </w:r>
      <w:r w:rsidR="00BF114B" w:rsidRPr="00AA4E74">
        <w:rPr>
          <w:rFonts w:ascii="Traditional Arabic" w:hAnsi="Traditional Arabic" w:cs="Traditional Arabic" w:hint="cs"/>
          <w:rtl/>
        </w:rPr>
        <w:t xml:space="preserve">مقدمه عمل دیگر باشد </w:t>
      </w:r>
      <w:r w:rsidR="00BD75CA" w:rsidRPr="00AA4E74">
        <w:rPr>
          <w:rFonts w:ascii="Traditional Arabic" w:hAnsi="Traditional Arabic" w:cs="Traditional Arabic" w:hint="cs"/>
          <w:rtl/>
        </w:rPr>
        <w:t>والا اگر عمل مقدمه عمل دیگر نباشد ولو سلسله مراتب هم سلسله مراتب هدفی باشد، آن</w:t>
      </w:r>
      <w:r w:rsidR="00BF114B" w:rsidRPr="00AA4E74">
        <w:rPr>
          <w:rFonts w:ascii="Traditional Arabic" w:hAnsi="Traditional Arabic" w:cs="Traditional Arabic" w:hint="cs"/>
          <w:rtl/>
        </w:rPr>
        <w:t xml:space="preserve"> منافات با نفسیت ندارد</w:t>
      </w:r>
      <w:r w:rsidR="008B75B4" w:rsidRPr="00AA4E74">
        <w:rPr>
          <w:rFonts w:ascii="Traditional Arabic" w:hAnsi="Traditional Arabic" w:cs="Traditional Arabic" w:hint="cs"/>
          <w:rtl/>
        </w:rPr>
        <w:t>؛</w:t>
      </w:r>
      <w:r w:rsidR="00BD75CA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8B75B4" w:rsidRPr="002C139A" w:rsidRDefault="008B75B4" w:rsidP="003812CB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جمع</w:t>
      </w:r>
      <w:r w:rsidRPr="002C139A">
        <w:rPr>
          <w:rFonts w:ascii="Traditional Arabic" w:hAnsi="Traditional Arabic" w:cs="Traditional Arabic" w:hint="cs"/>
          <w:color w:val="FF0000"/>
          <w:rtl/>
        </w:rPr>
        <w:softHyphen/>
        <w:t>بندی استاد</w:t>
      </w:r>
    </w:p>
    <w:p w:rsidR="008B75B4" w:rsidRPr="00AA4E74" w:rsidRDefault="00BD75CA" w:rsidP="00962321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بنابراین اگر کسی بگوی</w:t>
      </w:r>
      <w:r w:rsidR="00BF114B" w:rsidRPr="00AA4E74">
        <w:rPr>
          <w:rFonts w:ascii="Traditional Arabic" w:hAnsi="Traditional Arabic" w:cs="Traditional Arabic" w:hint="cs"/>
          <w:rtl/>
        </w:rPr>
        <w:t>د</w:t>
      </w:r>
      <w:r w:rsidRPr="00AA4E74">
        <w:rPr>
          <w:rFonts w:ascii="Traditional Arabic" w:hAnsi="Traditional Arabic" w:cs="Traditional Arabic" w:hint="cs"/>
          <w:rtl/>
        </w:rPr>
        <w:t xml:space="preserve"> با توجه به اینکه عناوین عامه و ادله عامه آوردید</w:t>
      </w:r>
      <w:r w:rsidR="00BF114B" w:rsidRPr="00AA4E74">
        <w:rPr>
          <w:rFonts w:ascii="Traditional Arabic" w:hAnsi="Traditional Arabic" w:cs="Traditional Arabic" w:hint="cs"/>
          <w:rtl/>
        </w:rPr>
        <w:t xml:space="preserve"> شاید در بعضی جهت غیری</w:t>
      </w:r>
      <w:r w:rsidRPr="00AA4E74">
        <w:rPr>
          <w:rFonts w:ascii="Traditional Arabic" w:hAnsi="Traditional Arabic" w:cs="Traditional Arabic" w:hint="cs"/>
          <w:rtl/>
        </w:rPr>
        <w:t xml:space="preserve"> در امر به معروف و نهی از منکر پیدا شود،</w:t>
      </w:r>
      <w:r w:rsidR="00BF114B" w:rsidRPr="00AA4E74">
        <w:rPr>
          <w:rFonts w:ascii="Traditional Arabic" w:hAnsi="Traditional Arabic" w:cs="Traditional Arabic" w:hint="cs"/>
          <w:rtl/>
        </w:rPr>
        <w:t xml:space="preserve"> جواب این است که عمدتاً </w:t>
      </w:r>
      <w:r w:rsidRPr="00AA4E74">
        <w:rPr>
          <w:rFonts w:ascii="Traditional Arabic" w:hAnsi="Traditional Arabic" w:cs="Traditional Arabic" w:hint="cs"/>
          <w:rtl/>
        </w:rPr>
        <w:t>آن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 همان عناوین کلی است که </w:t>
      </w:r>
      <w:r w:rsidR="00BF114B" w:rsidRPr="00AA4E74">
        <w:rPr>
          <w:rFonts w:ascii="Traditional Arabic" w:hAnsi="Traditional Arabic" w:cs="Traditional Arabic" w:hint="cs"/>
          <w:rtl/>
        </w:rPr>
        <w:t>امر به معر</w:t>
      </w:r>
      <w:r w:rsidRPr="00AA4E74">
        <w:rPr>
          <w:rFonts w:ascii="Traditional Arabic" w:hAnsi="Traditional Arabic" w:cs="Traditional Arabic" w:hint="cs"/>
          <w:rtl/>
        </w:rPr>
        <w:t>و</w:t>
      </w:r>
      <w:r w:rsidR="00BF114B" w:rsidRPr="00AA4E74">
        <w:rPr>
          <w:rFonts w:ascii="Traditional Arabic" w:hAnsi="Traditional Arabic" w:cs="Traditional Arabic" w:hint="cs"/>
          <w:rtl/>
        </w:rPr>
        <w:t>ف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  <w:r w:rsidR="00BF114B" w:rsidRPr="00AA4E74">
        <w:rPr>
          <w:rFonts w:ascii="Traditional Arabic" w:hAnsi="Traditional Arabic" w:cs="Traditional Arabic" w:hint="cs"/>
          <w:rtl/>
        </w:rPr>
        <w:t xml:space="preserve">هم </w:t>
      </w:r>
      <w:r w:rsidRPr="00AA4E74">
        <w:rPr>
          <w:rFonts w:ascii="Traditional Arabic" w:hAnsi="Traditional Arabic" w:cs="Traditional Arabic" w:hint="cs"/>
          <w:rtl/>
        </w:rPr>
        <w:t>مصداقی از آن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هاست و این حالت مصداق و کلی که پیدا کند، فرد و کلی که پیدا کند، به معنای اصولی </w:t>
      </w:r>
      <w:r w:rsidR="007A6723" w:rsidRPr="00AA4E74">
        <w:rPr>
          <w:rFonts w:ascii="Traditional Arabic" w:hAnsi="Traditional Arabic" w:cs="Traditional Arabic" w:hint="cs"/>
          <w:rtl/>
        </w:rPr>
        <w:t>مقدمه و ذی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="00BF114B" w:rsidRPr="00AA4E74">
        <w:rPr>
          <w:rFonts w:ascii="Traditional Arabic" w:hAnsi="Traditional Arabic" w:cs="Traditional Arabic" w:hint="cs"/>
          <w:rtl/>
        </w:rPr>
        <w:t>المقدمه</w:t>
      </w:r>
      <w:r w:rsidRPr="00AA4E74">
        <w:rPr>
          <w:rFonts w:ascii="Traditional Arabic" w:hAnsi="Traditional Arabic" w:cs="Traditional Arabic" w:hint="cs"/>
          <w:rtl/>
        </w:rPr>
        <w:t xml:space="preserve"> نمی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</w:t>
      </w:r>
      <w:r w:rsidR="00BF114B" w:rsidRPr="00AA4E74">
        <w:rPr>
          <w:rFonts w:ascii="Traditional Arabic" w:hAnsi="Traditional Arabic" w:cs="Traditional Arabic" w:hint="cs"/>
          <w:rtl/>
        </w:rPr>
        <w:t>. اگر غیری و نفسی گفتیم همین که</w:t>
      </w:r>
      <w:r w:rsidR="0062263C" w:rsidRPr="00AA4E74">
        <w:rPr>
          <w:rFonts w:ascii="Traditional Arabic" w:hAnsi="Traditional Arabic" w:cs="Traditional Arabic" w:hint="cs"/>
          <w:rtl/>
        </w:rPr>
        <w:t xml:space="preserve"> دو جهت پیدا کرد، </w:t>
      </w:r>
      <w:r w:rsidR="008B75B4" w:rsidRPr="00AA4E74">
        <w:rPr>
          <w:rFonts w:ascii="Traditional Arabic" w:hAnsi="Traditional Arabic" w:cs="Traditional Arabic" w:hint="cs"/>
          <w:rtl/>
        </w:rPr>
        <w:t>نوعی</w:t>
      </w:r>
      <w:r w:rsidR="00BF114B" w:rsidRPr="00AA4E74">
        <w:rPr>
          <w:rFonts w:ascii="Traditional Arabic" w:hAnsi="Traditional Arabic" w:cs="Traditional Arabic" w:hint="cs"/>
          <w:rtl/>
        </w:rPr>
        <w:t xml:space="preserve"> </w:t>
      </w:r>
      <w:r w:rsidR="004D2555" w:rsidRPr="00AA4E74">
        <w:rPr>
          <w:rFonts w:ascii="Traditional Arabic" w:hAnsi="Traditional Arabic" w:cs="Traditional Arabic" w:hint="cs"/>
          <w:rtl/>
        </w:rPr>
        <w:t>تأکد در آن پیدا می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="004D2555" w:rsidRPr="00AA4E74">
        <w:rPr>
          <w:rFonts w:ascii="Traditional Arabic" w:hAnsi="Traditional Arabic" w:cs="Traditional Arabic" w:hint="cs"/>
          <w:rtl/>
        </w:rPr>
        <w:t>شود و ممکن</w:t>
      </w:r>
      <w:r w:rsidR="0062263C" w:rsidRPr="00AA4E74">
        <w:rPr>
          <w:rFonts w:ascii="Traditional Arabic" w:hAnsi="Traditional Arabic" w:cs="Traditional Arabic" w:hint="cs"/>
          <w:rtl/>
        </w:rPr>
        <w:t xml:space="preserve"> است در جاهایی ثمره هم پیدا کند</w:t>
      </w:r>
      <w:r w:rsidR="004D2555" w:rsidRPr="00AA4E74">
        <w:rPr>
          <w:rFonts w:ascii="Traditional Arabic" w:hAnsi="Traditional Arabic" w:cs="Traditional Arabic" w:hint="cs"/>
          <w:rtl/>
        </w:rPr>
        <w:t>.</w:t>
      </w:r>
      <w:r w:rsidR="0062263C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962321" w:rsidRPr="002C139A" w:rsidRDefault="00962321" w:rsidP="00962321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نفسی مؤکد بودن «امر به معروف و نهی از منکر»</w:t>
      </w:r>
    </w:p>
    <w:p w:rsidR="0062263C" w:rsidRPr="00AA4E74" w:rsidRDefault="0062263C" w:rsidP="003812CB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این یک سوال و جواب در این ضمن بود و ما به خاطر همین سوا</w:t>
      </w:r>
      <w:r w:rsidR="007A6723" w:rsidRPr="00AA4E74">
        <w:rPr>
          <w:rFonts w:ascii="Traditional Arabic" w:hAnsi="Traditional Arabic" w:cs="Traditional Arabic" w:hint="cs"/>
          <w:rtl/>
        </w:rPr>
        <w:t>ل و جواب طرح بحث کردیم والا علی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القاعده نفسی است. باز هم</w:t>
      </w:r>
      <w:r w:rsidR="004D2555" w:rsidRPr="00AA4E74">
        <w:rPr>
          <w:rFonts w:ascii="Traditional Arabic" w:hAnsi="Traditional Arabic" w:cs="Traditional Arabic" w:hint="cs"/>
          <w:rtl/>
        </w:rPr>
        <w:t xml:space="preserve"> نتیجه این است که </w:t>
      </w:r>
      <w:r w:rsidR="007A6723" w:rsidRPr="00AA4E74">
        <w:rPr>
          <w:rFonts w:ascii="Traditional Arabic" w:hAnsi="Traditional Arabic" w:cs="Traditional Arabic" w:hint="cs"/>
          <w:rtl/>
        </w:rPr>
        <w:t>علی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القاعده </w:t>
      </w:r>
      <w:r w:rsidR="004D2555" w:rsidRPr="00AA4E74">
        <w:rPr>
          <w:rFonts w:ascii="Traditional Arabic" w:hAnsi="Traditional Arabic" w:cs="Traditional Arabic" w:hint="cs"/>
          <w:rtl/>
        </w:rPr>
        <w:t>امر به معروف و نهی از منکر</w:t>
      </w:r>
      <w:r w:rsidRPr="00AA4E74">
        <w:rPr>
          <w:rFonts w:ascii="Traditional Arabic" w:hAnsi="Traditional Arabic" w:cs="Traditional Arabic" w:hint="cs"/>
          <w:rtl/>
        </w:rPr>
        <w:t xml:space="preserve"> واجب نفسی است</w:t>
      </w:r>
      <w:r w:rsidR="004D2555" w:rsidRPr="00AA4E74">
        <w:rPr>
          <w:rFonts w:ascii="Traditional Arabic" w:hAnsi="Traditional Arabic" w:cs="Traditional Arabic" w:hint="cs"/>
          <w:rtl/>
        </w:rPr>
        <w:t>، البته و</w:t>
      </w:r>
      <w:r w:rsidRPr="00AA4E74">
        <w:rPr>
          <w:rFonts w:ascii="Traditional Arabic" w:hAnsi="Traditional Arabic" w:cs="Traditional Arabic" w:hint="cs"/>
          <w:rtl/>
        </w:rPr>
        <w:t>اجب نفسی است که عناوین متعدد در آن جمع است و</w:t>
      </w:r>
      <w:r w:rsidR="004D2555" w:rsidRPr="00AA4E74">
        <w:rPr>
          <w:rFonts w:ascii="Traditional Arabic" w:hAnsi="Traditional Arabic" w:cs="Traditional Arabic" w:hint="cs"/>
          <w:rtl/>
        </w:rPr>
        <w:t xml:space="preserve"> این موجب تأکدش شده است</w:t>
      </w:r>
      <w:r w:rsidRPr="00AA4E74">
        <w:rPr>
          <w:rFonts w:ascii="Traditional Arabic" w:hAnsi="Traditional Arabic" w:cs="Traditional Arabic" w:hint="cs"/>
          <w:rtl/>
        </w:rPr>
        <w:t>، تعدد عناوین در اینجا است،</w:t>
      </w:r>
      <w:r w:rsidR="004D2555" w:rsidRPr="00AA4E74">
        <w:rPr>
          <w:rFonts w:ascii="Traditional Arabic" w:hAnsi="Traditional Arabic" w:cs="Traditional Arabic" w:hint="cs"/>
          <w:rtl/>
        </w:rPr>
        <w:t xml:space="preserve"> واجب نفسی است</w:t>
      </w:r>
      <w:r w:rsidRPr="00AA4E74">
        <w:rPr>
          <w:rFonts w:ascii="Traditional Arabic" w:hAnsi="Traditional Arabic" w:cs="Traditional Arabic" w:hint="cs"/>
          <w:rtl/>
        </w:rPr>
        <w:t>. تا اینجا نتیجه این شد که واجب نفسی است و</w:t>
      </w:r>
      <w:r w:rsidR="004D2555" w:rsidRPr="00AA4E74">
        <w:rPr>
          <w:rFonts w:ascii="Traditional Arabic" w:hAnsi="Traditional Arabic" w:cs="Traditional Arabic" w:hint="cs"/>
          <w:rtl/>
        </w:rPr>
        <w:t xml:space="preserve"> عناوین دیگر </w:t>
      </w:r>
      <w:r w:rsidRPr="00AA4E74">
        <w:rPr>
          <w:rFonts w:ascii="Traditional Arabic" w:hAnsi="Traditional Arabic" w:cs="Traditional Arabic" w:hint="cs"/>
          <w:rtl/>
        </w:rPr>
        <w:t>تا آنجایی که در ذهنم است همه در همین دایره نفسیت می</w:t>
      </w:r>
      <w:r w:rsidR="007A6723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گنجد به خاطر همین نکته فرد و کلی، عنوان و معنون، اینکه دو فعل جدا نیست.</w:t>
      </w:r>
    </w:p>
    <w:p w:rsidR="003812CB" w:rsidRPr="00AA4E74" w:rsidRDefault="0062263C" w:rsidP="003812CB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در همین جا مطلب دیگری نیز واضح شد و آن این است که </w:t>
      </w:r>
      <w:r w:rsidR="0084075B" w:rsidRPr="00AA4E74">
        <w:rPr>
          <w:rFonts w:ascii="Traditional Arabic" w:hAnsi="Traditional Arabic" w:cs="Traditional Arabic" w:hint="cs"/>
          <w:rtl/>
        </w:rPr>
        <w:t xml:space="preserve">واجبات نفسیه </w:t>
      </w:r>
    </w:p>
    <w:p w:rsidR="003812CB" w:rsidRPr="00AA4E74" w:rsidRDefault="0084075B" w:rsidP="003812CB">
      <w:pPr>
        <w:pStyle w:val="af1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گاهی است که یک عنوان دارد، </w:t>
      </w:r>
    </w:p>
    <w:p w:rsidR="003812CB" w:rsidRPr="00AA4E74" w:rsidRDefault="0084075B" w:rsidP="003812CB">
      <w:pPr>
        <w:pStyle w:val="af1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گاهی است که عناوین متعدد در اینجا جمع شده است، </w:t>
      </w:r>
    </w:p>
    <w:p w:rsidR="003078E5" w:rsidRPr="00AA4E74" w:rsidRDefault="0084075B" w:rsidP="003812CB">
      <w:pPr>
        <w:ind w:left="284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در امر به معروف و نهی از منکر همان</w:t>
      </w:r>
      <w:r w:rsidR="003812CB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طور که قبلاً نیز گفتیم از قبیل دوم است، یعنی نفسی مؤکدی است که هم عناوین اولیه به عنوان اولی آن را گرفته است و هم عناوین ثانویه.</w:t>
      </w:r>
    </w:p>
    <w:p w:rsidR="003812CB" w:rsidRPr="002C139A" w:rsidRDefault="003812CB" w:rsidP="003812CB">
      <w:pPr>
        <w:pStyle w:val="3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تعیین یا تخییری در «امر به معروف و نهی از منکر»</w:t>
      </w:r>
    </w:p>
    <w:p w:rsidR="003812CB" w:rsidRPr="00AA4E74" w:rsidRDefault="003078E5" w:rsidP="003812CB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بحث ششم در کیفیت وجوب امر به معروف و نهی از منکر این است که این واجب تعیینی است یا تخییری است؟</w:t>
      </w:r>
      <w:r w:rsidR="009F7541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واجبات به دو قسم تعیینی و تخییری تقسیم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شوند</w:t>
      </w:r>
      <w:r w:rsidR="003812CB" w:rsidRPr="00AA4E74">
        <w:rPr>
          <w:rFonts w:ascii="Traditional Arabic" w:hAnsi="Traditional Arabic" w:cs="Traditional Arabic" w:hint="cs"/>
          <w:rtl/>
        </w:rPr>
        <w:t>غ</w:t>
      </w:r>
    </w:p>
    <w:p w:rsidR="003812CB" w:rsidRPr="002C139A" w:rsidRDefault="003812CB" w:rsidP="003812CB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lastRenderedPageBreak/>
        <w:t>منشاء تخییر در واجبات</w:t>
      </w:r>
    </w:p>
    <w:p w:rsidR="003812CB" w:rsidRPr="00AA4E74" w:rsidRDefault="003078E5" w:rsidP="003812CB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واجبات تخییری </w:t>
      </w:r>
    </w:p>
    <w:p w:rsidR="003812CB" w:rsidRPr="00AA4E74" w:rsidRDefault="003078E5" w:rsidP="003812CB">
      <w:pPr>
        <w:pStyle w:val="af1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گاهی مستقیم از خود ادله استفاده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شود </w:t>
      </w:r>
      <w:r w:rsidR="008025E6" w:rsidRPr="00AA4E74">
        <w:rPr>
          <w:rFonts w:ascii="Traditional Arabic" w:hAnsi="Traditional Arabic" w:cs="Traditional Arabic" w:hint="cs"/>
          <w:rtl/>
        </w:rPr>
        <w:t xml:space="preserve">یعنی در دلیل لفظی گفته است که أطعم ستین مسکینً أو ثم ستین یوماً أو أعتق الرقبه أو أفطر </w:t>
      </w:r>
      <w:r w:rsidR="00996D4E">
        <w:rPr>
          <w:rFonts w:ascii="Traditional Arabic" w:hAnsi="Traditional Arabic" w:cs="Traditional Arabic"/>
          <w:rtl/>
        </w:rPr>
        <w:t>...</w:t>
      </w:r>
      <w:r w:rsidR="008025E6" w:rsidRPr="00AA4E74">
        <w:rPr>
          <w:rFonts w:ascii="Traditional Arabic" w:hAnsi="Traditional Arabic" w:cs="Traditional Arabic" w:hint="cs"/>
          <w:rtl/>
        </w:rPr>
        <w:t xml:space="preserve"> این تخییر در بیان شرعی آمده است</w:t>
      </w:r>
      <w:r w:rsidR="003812CB" w:rsidRPr="00AA4E74">
        <w:rPr>
          <w:rFonts w:ascii="Traditional Arabic" w:hAnsi="Traditional Arabic" w:cs="Traditional Arabic" w:hint="cs"/>
          <w:rtl/>
        </w:rPr>
        <w:t>؛</w:t>
      </w:r>
      <w:r w:rsidR="008025E6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A58C1" w:rsidRPr="00AA4E74" w:rsidRDefault="008025E6" w:rsidP="003812CB">
      <w:pPr>
        <w:pStyle w:val="af1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اما </w:t>
      </w:r>
      <w:r w:rsidR="003812CB" w:rsidRPr="00AA4E74">
        <w:rPr>
          <w:rFonts w:ascii="Traditional Arabic" w:hAnsi="Traditional Arabic" w:cs="Traditional Arabic" w:hint="cs"/>
          <w:rtl/>
        </w:rPr>
        <w:t>در بسیاری از موارد</w:t>
      </w:r>
      <w:r w:rsidRPr="00AA4E74">
        <w:rPr>
          <w:rFonts w:ascii="Traditional Arabic" w:hAnsi="Traditional Arabic" w:cs="Traditional Arabic" w:hint="cs"/>
          <w:rtl/>
        </w:rPr>
        <w:t xml:space="preserve"> است که تخییر را در بیان لفظی نمی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بینیم و این تخییر را از جمع بین ادله استفاده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کنیم یا از قرائن دیگری تخییر را استفاده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کنیم</w:t>
      </w:r>
      <w:r w:rsidR="003A58C1" w:rsidRPr="00AA4E74">
        <w:rPr>
          <w:rFonts w:ascii="Traditional Arabic" w:hAnsi="Traditional Arabic" w:cs="Traditional Arabic" w:hint="cs"/>
          <w:rtl/>
        </w:rPr>
        <w:t>؛</w:t>
      </w:r>
      <w:r w:rsidR="006F65F5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A58C1" w:rsidRPr="00AA4E74" w:rsidRDefault="006F65F5" w:rsidP="003A58C1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و لذا اینکه این سوال را در اینجا مطرح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کنیم به این دلیل است، </w:t>
      </w:r>
      <w:r w:rsidR="003A58C1" w:rsidRPr="00AA4E74">
        <w:rPr>
          <w:rFonts w:ascii="Traditional Arabic" w:hAnsi="Traditional Arabic" w:cs="Traditional Arabic" w:hint="cs"/>
          <w:rtl/>
        </w:rPr>
        <w:t>زیرا</w:t>
      </w:r>
      <w:r w:rsidRPr="00AA4E74">
        <w:rPr>
          <w:rFonts w:ascii="Traditional Arabic" w:hAnsi="Traditional Arabic" w:cs="Traditional Arabic" w:hint="cs"/>
          <w:rtl/>
        </w:rPr>
        <w:t xml:space="preserve"> تخییر از نوع اول در اینجا </w:t>
      </w:r>
      <w:r w:rsidR="003A58C1" w:rsidRPr="00AA4E74">
        <w:rPr>
          <w:rFonts w:ascii="Traditional Arabic" w:hAnsi="Traditional Arabic" w:cs="Traditional Arabic" w:hint="cs"/>
          <w:rtl/>
        </w:rPr>
        <w:t>وجود ندارد</w:t>
      </w:r>
      <w:r w:rsidR="00996D4E">
        <w:rPr>
          <w:rFonts w:ascii="Traditional Arabic" w:hAnsi="Traditional Arabic" w:cs="Traditional Arabic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تا آنجایی که در ذهن داریم در دلیل نگفته است ک</w:t>
      </w:r>
      <w:r w:rsidR="003A58C1" w:rsidRPr="00AA4E74">
        <w:rPr>
          <w:rFonts w:ascii="Traditional Arabic" w:hAnsi="Traditional Arabic" w:cs="Traditional Arabic" w:hint="cs"/>
          <w:rtl/>
        </w:rPr>
        <w:t>ه امر به معروف و نهی از منکر کن</w:t>
      </w:r>
      <w:r w:rsidRPr="00AA4E74">
        <w:rPr>
          <w:rFonts w:ascii="Traditional Arabic" w:hAnsi="Traditional Arabic" w:cs="Traditional Arabic" w:hint="cs"/>
          <w:rtl/>
        </w:rPr>
        <w:t>، چنین چیزی نیست، عمده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خواهیم ببینیم که با مناسبات حکم موضوع و قرائن لبیه و لفظیه مفصله آیا امر به معروف و نهی از منکر</w:t>
      </w:r>
      <w:r w:rsidR="003D68B7" w:rsidRPr="00AA4E74">
        <w:rPr>
          <w:rFonts w:ascii="Traditional Arabic" w:hAnsi="Traditional Arabic" w:cs="Traditional Arabic" w:hint="cs"/>
          <w:rtl/>
        </w:rPr>
        <w:t xml:space="preserve"> یک واجب تعیینی است، یک کفه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است، یا اینکه کفه دیگر و عدل نیز دارد؟ این سوال به خاطر این است که همیشه تخییر مصرح در دلیل نیست بلکه گاهی مستفاد از مجموعه ادله است</w:t>
      </w:r>
      <w:r w:rsidR="003A58C1" w:rsidRPr="00AA4E74">
        <w:rPr>
          <w:rFonts w:ascii="Traditional Arabic" w:hAnsi="Traditional Arabic" w:cs="Traditional Arabic" w:hint="cs"/>
          <w:rtl/>
        </w:rPr>
        <w:t>؛</w:t>
      </w:r>
    </w:p>
    <w:p w:rsidR="00865382" w:rsidRPr="00AA4E74" w:rsidRDefault="006F65F5" w:rsidP="003A58C1">
      <w:pPr>
        <w:ind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پس به دلیل اینکه تخییر گاهی مصرح است، گاهی مستفاد از جمع ادله یا از قرائن منفصله و شواهد حافه به کلام است، سوال مطرح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 که امر به معروف و نهی از منکر تعیینی است یا تخییری است، والا اگر بخواهیم تصریحی برخورد کنیم همه ادله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گویند امر به معروف و نهی از منکر حتماً تعیینی است، اما چون قسم دیگر از تخییری را داریم اینجا جای سوال است</w:t>
      </w:r>
      <w:r w:rsidR="00666A3D" w:rsidRPr="00AA4E74">
        <w:rPr>
          <w:rFonts w:ascii="Traditional Arabic" w:hAnsi="Traditional Arabic" w:cs="Traditional Arabic" w:hint="cs"/>
          <w:rtl/>
        </w:rPr>
        <w:t>.</w:t>
      </w:r>
    </w:p>
    <w:p w:rsidR="003A58C1" w:rsidRPr="002C139A" w:rsidRDefault="003A58C1" w:rsidP="003A58C1">
      <w:pPr>
        <w:pStyle w:val="51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تخییر شرعی </w:t>
      </w:r>
    </w:p>
    <w:p w:rsidR="003A58C1" w:rsidRPr="00AA4E74" w:rsidRDefault="00865382" w:rsidP="003A58C1">
      <w:pPr>
        <w:pStyle w:val="af1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 xml:space="preserve">اگر امر به معروف و نهی از منکر را </w:t>
      </w:r>
      <w:r w:rsidR="003A58C1" w:rsidRPr="00AA4E74">
        <w:rPr>
          <w:rFonts w:ascii="Traditional Arabic" w:hAnsi="Traditional Arabic" w:cs="Traditional Arabic" w:hint="cs"/>
          <w:rtl/>
        </w:rPr>
        <w:t>به گونه</w:t>
      </w:r>
      <w:r w:rsidR="003A58C1" w:rsidRPr="00AA4E74">
        <w:rPr>
          <w:rFonts w:ascii="Traditional Arabic" w:hAnsi="Traditional Arabic" w:cs="Traditional Arabic" w:hint="cs"/>
          <w:rtl/>
        </w:rPr>
        <w:softHyphen/>
        <w:t>ای</w:t>
      </w:r>
      <w:r w:rsidRPr="00AA4E74">
        <w:rPr>
          <w:rFonts w:ascii="Traditional Arabic" w:hAnsi="Traditional Arabic" w:cs="Traditional Arabic" w:hint="cs"/>
          <w:rtl/>
        </w:rPr>
        <w:t xml:space="preserve"> معنا کردیم که موعظه و نصیحت و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>ها را دربر</w:t>
      </w:r>
      <w:r w:rsidRPr="00AA4E74">
        <w:rPr>
          <w:rFonts w:ascii="Traditional Arabic" w:hAnsi="Traditional Arabic" w:cs="Traditional Arabic" w:hint="cs"/>
          <w:rtl/>
        </w:rPr>
        <w:t>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گیرد ولو هیچ اشعاری بر حالت امری ندارد، اگر این را گفتیم </w:t>
      </w:r>
      <w:r w:rsidR="003A58C1" w:rsidRPr="00AA4E74">
        <w:rPr>
          <w:rFonts w:ascii="Traditional Arabic" w:hAnsi="Traditional Arabic" w:cs="Traditional Arabic" w:hint="cs"/>
          <w:rtl/>
        </w:rPr>
        <w:t>در این صورت</w:t>
      </w:r>
      <w:r w:rsidRPr="00AA4E74">
        <w:rPr>
          <w:rFonts w:ascii="Traditional Arabic" w:hAnsi="Traditional Arabic" w:cs="Traditional Arabic" w:hint="cs"/>
          <w:rtl/>
        </w:rPr>
        <w:t xml:space="preserve"> باید یک جور سخن گفت، اما اگر گفتیم در امر به معروف و نهی از منکر</w:t>
      </w:r>
      <w:r w:rsidR="003D68B7" w:rsidRPr="00AA4E74">
        <w:rPr>
          <w:rFonts w:ascii="Traditional Arabic" w:hAnsi="Traditional Arabic" w:cs="Traditional Arabic" w:hint="cs"/>
          <w:rtl/>
        </w:rPr>
        <w:t xml:space="preserve"> یک درون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مایه فرمانی است و آن اقداماتی که اگر کسی انجام دهد و در او فرمانی نیست، کاملاً موعظه است و غیر مستقیم راهنمایی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کند، راهنمایی نه به این معنا که علم به او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دهد بلکه علم دارد ولی موعظه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که این عمل را انجام دهد یا اگر گناه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کند ترک کند، اگر گفتیم این مشمول امر به معروف و نهی از منکر نیست </w:t>
      </w:r>
      <w:r w:rsidR="003A58C1" w:rsidRPr="00AA4E74">
        <w:rPr>
          <w:rFonts w:ascii="Traditional Arabic" w:hAnsi="Traditional Arabic" w:cs="Traditional Arabic" w:hint="cs"/>
          <w:rtl/>
        </w:rPr>
        <w:t>ط</w:t>
      </w:r>
      <w:r w:rsidRPr="00AA4E74">
        <w:rPr>
          <w:rFonts w:ascii="Traditional Arabic" w:hAnsi="Traditional Arabic" w:cs="Traditional Arabic" w:hint="cs"/>
          <w:rtl/>
        </w:rPr>
        <w:t>بعاً</w:t>
      </w:r>
      <w:r w:rsidR="000713CF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عقل ما این را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فهمد که این واجب، واجب تعیینی است </w:t>
      </w:r>
      <w:r w:rsidR="003A58C1" w:rsidRPr="00AA4E74">
        <w:rPr>
          <w:rFonts w:ascii="Traditional Arabic" w:hAnsi="Traditional Arabic" w:cs="Traditional Arabic" w:hint="cs"/>
          <w:rtl/>
        </w:rPr>
        <w:t xml:space="preserve">زیرا </w:t>
      </w:r>
      <w:r w:rsidRPr="00AA4E74">
        <w:rPr>
          <w:rFonts w:ascii="Traditional Arabic" w:hAnsi="Traditional Arabic" w:cs="Traditional Arabic" w:hint="cs"/>
          <w:rtl/>
        </w:rPr>
        <w:t>فلسفه امر به معروف و نهی از منکر این است که این کار را انجام دهد و گناه را انجام ندهد، حال اگر آن راه هم بود، آن راه را انجام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>دهد؛</w:t>
      </w:r>
    </w:p>
    <w:p w:rsidR="003A58C1" w:rsidRPr="002C139A" w:rsidRDefault="003A58C1" w:rsidP="003A58C1">
      <w:pPr>
        <w:pStyle w:val="51"/>
        <w:rPr>
          <w:rFonts w:ascii="Traditional Arabic" w:hAnsi="Traditional Arabic" w:cs="Traditional Arabic"/>
          <w:color w:val="FF0000"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تخییر عقلی</w:t>
      </w:r>
    </w:p>
    <w:p w:rsidR="003A58C1" w:rsidRPr="00AA4E74" w:rsidRDefault="00865382" w:rsidP="003A58C1">
      <w:pPr>
        <w:pStyle w:val="af1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اما اگر گفتیم آن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 همه مشمول عنوان امر به معروف و نهی از منکرند </w:t>
      </w:r>
      <w:r w:rsidR="003A58C1" w:rsidRPr="00AA4E74">
        <w:rPr>
          <w:rFonts w:ascii="Traditional Arabic" w:hAnsi="Traditional Arabic" w:cs="Traditional Arabic" w:hint="cs"/>
          <w:rtl/>
        </w:rPr>
        <w:t>ط</w:t>
      </w:r>
      <w:r w:rsidRPr="00AA4E74">
        <w:rPr>
          <w:rFonts w:ascii="Traditional Arabic" w:hAnsi="Traditional Arabic" w:cs="Traditional Arabic" w:hint="cs"/>
          <w:rtl/>
        </w:rPr>
        <w:t>بعاً مصداق آن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 و تعیینی نیست، بلکه عنوان جامعی است که تخییر عقلی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 xml:space="preserve">شود، </w:t>
      </w:r>
      <w:r w:rsidRPr="00AA4E74">
        <w:rPr>
          <w:rFonts w:ascii="Traditional Arabic" w:hAnsi="Traditional Arabic" w:cs="Traditional Arabic" w:hint="cs"/>
          <w:rtl/>
        </w:rPr>
        <w:t>بنابراین نکته مهم این است که اقداماتی از قبیل موعظه و راهنمایی و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هایی که در آن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</w:t>
      </w:r>
      <w:r w:rsidR="003A58C1" w:rsidRPr="00AA4E74">
        <w:rPr>
          <w:rFonts w:ascii="Traditional Arabic" w:hAnsi="Traditional Arabic" w:cs="Traditional Arabic" w:hint="cs"/>
          <w:rtl/>
        </w:rPr>
        <w:t xml:space="preserve"> فرمان نیست و حالت دوستانه دارد.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A58C1" w:rsidRPr="002C139A" w:rsidRDefault="003A58C1" w:rsidP="003A58C1">
      <w:pPr>
        <w:pStyle w:val="4"/>
        <w:ind w:firstLine="0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lastRenderedPageBreak/>
        <w:t xml:space="preserve">جمع بندی </w:t>
      </w:r>
    </w:p>
    <w:p w:rsidR="003A58C1" w:rsidRPr="00AA4E74" w:rsidRDefault="00865382" w:rsidP="003A58C1">
      <w:pPr>
        <w:pStyle w:val="af1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اگر گفتیم مصداق امر به معروف و نهی از منکر است، تخییر عقلی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البته در جاهایی ممکن است ترتبی باشد ولی در جاهایی هم حالت تخییر عرضی است و عقلی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="003A58C1" w:rsidRPr="00AA4E74">
        <w:rPr>
          <w:rFonts w:ascii="Traditional Arabic" w:hAnsi="Traditional Arabic" w:cs="Traditional Arabic" w:hint="cs"/>
          <w:rtl/>
        </w:rPr>
        <w:t>شود؛</w:t>
      </w:r>
    </w:p>
    <w:p w:rsidR="003A58C1" w:rsidRPr="00AA4E74" w:rsidRDefault="00865382" w:rsidP="003A58C1">
      <w:pPr>
        <w:pStyle w:val="af1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اما اگر گفتیم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از شمول امر و نهی خارج است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تخییر شرعی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شوند. </w:t>
      </w:r>
    </w:p>
    <w:p w:rsidR="00380B3C" w:rsidRPr="00AA4E74" w:rsidRDefault="00865382" w:rsidP="003A58C1">
      <w:pPr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پس </w:t>
      </w:r>
      <w:r w:rsidR="003D68B7" w:rsidRPr="00AA4E74">
        <w:rPr>
          <w:rFonts w:ascii="Traditional Arabic" w:hAnsi="Traditional Arabic" w:cs="Traditional Arabic" w:hint="cs"/>
          <w:rtl/>
        </w:rPr>
        <w:t>اقدامات نرم ملایم بی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فرمان اگر مصداق امر به معروف و نهی از منکر شد تخییر عقلی بین این مصادیق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اگر گفتیم این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از شمول این مفهوم بیرون است، تخییر شرعی می</w:t>
      </w:r>
      <w:r w:rsidR="003D68B7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</w:t>
      </w:r>
      <w:r w:rsidR="00AE6951" w:rsidRPr="00AA4E74">
        <w:rPr>
          <w:rFonts w:ascii="Traditional Arabic" w:hAnsi="Traditional Arabic" w:cs="Traditional Arabic" w:hint="cs"/>
          <w:rtl/>
        </w:rPr>
        <w:t>.</w:t>
      </w:r>
    </w:p>
    <w:p w:rsidR="00962321" w:rsidRPr="002C139A" w:rsidRDefault="00962321" w:rsidP="00962321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>بررسی مصادیق امر به معروف و نهی از منکر</w:t>
      </w:r>
    </w:p>
    <w:p w:rsidR="00333C42" w:rsidRPr="00AA4E74" w:rsidRDefault="005C3F05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نکته دیگری هم است؛ گاهی ممکن است که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دیگری برای تغییر رفتار شخص فرض کنیم، غیر از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هایی مثل موعظه و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ها،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دیگری که غیر از موعظه است مثل طریق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مشاوره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که با مشاوره رفتار طرف را تغییر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دهد، این بحثی که الان گفتیم راجع به </w:t>
      </w:r>
      <w:r w:rsidR="005D6F5A" w:rsidRPr="00AA4E74">
        <w:rPr>
          <w:rFonts w:ascii="Traditional Arabic" w:hAnsi="Traditional Arabic" w:cs="Traditional Arabic" w:hint="cs"/>
          <w:rtl/>
        </w:rPr>
        <w:t>آ</w:t>
      </w:r>
      <w:r w:rsidRPr="00AA4E74">
        <w:rPr>
          <w:rFonts w:ascii="Traditional Arabic" w:hAnsi="Traditional Arabic" w:cs="Traditional Arabic" w:hint="cs"/>
          <w:rtl/>
        </w:rPr>
        <w:t>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نیز است که در دیگری از طریق مشاوره تغییر رفتار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دهد که ممکن است بگوییم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صدق امر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یا صدق امر نمی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که تخییر شرعی یا 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ضمن اینکه باید آن دو احتمال را نیز بعداً بحث کنیم، فرض بگیریم اگر در عرض هم باشند یا 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 یا شرعی، ضمن اینکه باید ترتب را در آینده بحث کنیم و لذا غیر از موعظه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مشاوره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و رفتار درمانی نیز وجود دارد که باید به آن نیز توجه کرد، این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 درمانی خیلی مؤثر است و معلوم نیست بر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امر و نهی صدق کند،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مصداق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جدیدی است که الان وجود دارد، در قدیم نیز بوده است</w:t>
      </w:r>
      <w:r w:rsidR="004511DA" w:rsidRPr="00AA4E74">
        <w:rPr>
          <w:rFonts w:ascii="Traditional Arabic" w:hAnsi="Traditional Arabic" w:cs="Traditional Arabic" w:hint="cs"/>
          <w:rtl/>
        </w:rPr>
        <w:t xml:space="preserve">، </w:t>
      </w:r>
    </w:p>
    <w:p w:rsidR="00333C42" w:rsidRPr="00AA4E74" w:rsidRDefault="004511DA" w:rsidP="00333C42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در مراکش در فاس تیمارستانی در عهد دولت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</w:t>
      </w:r>
      <w:r w:rsidR="005D6F5A" w:rsidRPr="00AA4E74">
        <w:rPr>
          <w:rFonts w:ascii="Traditional Arabic" w:hAnsi="Traditional Arabic" w:cs="Traditional Arabic" w:hint="cs"/>
          <w:rtl/>
        </w:rPr>
        <w:t xml:space="preserve"> اسلامی وجود دارد، در آنجا غرفه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هایی شامل</w:t>
      </w:r>
      <w:r w:rsidR="005D6F5A" w:rsidRPr="00AA4E74">
        <w:rPr>
          <w:rFonts w:ascii="Traditional Arabic" w:hAnsi="Traditional Arabic" w:cs="Traditional Arabic" w:hint="cs"/>
          <w:rtl/>
        </w:rPr>
        <w:t xml:space="preserve"> قناری و بلبل وجود داشت که مریض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های روانی را با صدای </w:t>
      </w:r>
      <w:r w:rsidR="005D6F5A" w:rsidRPr="00AA4E74">
        <w:rPr>
          <w:rFonts w:ascii="Traditional Arabic" w:hAnsi="Traditional Arabic" w:cs="Traditional Arabic" w:hint="cs"/>
          <w:rtl/>
        </w:rPr>
        <w:t>بلبل و نغمه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خوش و آوازهای دل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انگیز معالجه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کردند، پس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رفتاردرمانی سابقه دارد و در طب اسلامی نیز بوده است</w:t>
      </w:r>
      <w:r w:rsidR="00C03022" w:rsidRPr="00AA4E74">
        <w:rPr>
          <w:rFonts w:ascii="Traditional Arabic" w:hAnsi="Traditional Arabic" w:cs="Traditional Arabic" w:hint="cs"/>
          <w:rtl/>
        </w:rPr>
        <w:t>، روانپزشکی خیلی پیش رفته است و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 xml:space="preserve">های مختلف رفتار درمانی وجود دارد. گاهی </w:t>
      </w:r>
      <w:r w:rsidR="005D6F5A" w:rsidRPr="00AA4E74">
        <w:rPr>
          <w:rFonts w:ascii="Traditional Arabic" w:hAnsi="Traditional Arabic" w:cs="Traditional Arabic" w:hint="cs"/>
          <w:rtl/>
        </w:rPr>
        <w:t>بعضی از ارتکاب گناه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 و معصیت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ها را که حالت مریضی پیدا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کند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شود با رفتار درمانی معالجه کرد که بعضی از آن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ها را خیلی بعید است بگوییم امر و نهی است. اگر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ها را در عرض آن بگیریم تخییر شرعی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03022" w:rsidRPr="00AA4E74">
        <w:rPr>
          <w:rFonts w:ascii="Traditional Arabic" w:hAnsi="Traditional Arabic" w:cs="Traditional Arabic" w:hint="cs"/>
          <w:rtl/>
        </w:rPr>
        <w:t>شود، البته اگر هم یکی از دو احتمالی که ایشان گفتند یا معکوس آن را بدهیم آن را باید در جای خود بحث کرد</w:t>
      </w:r>
      <w:r w:rsidR="004E76FE" w:rsidRPr="00AA4E74">
        <w:rPr>
          <w:rFonts w:ascii="Traditional Arabic" w:hAnsi="Traditional Arabic" w:cs="Traditional Arabic" w:hint="cs"/>
          <w:rtl/>
        </w:rPr>
        <w:t>، ترتب پیدا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>شود و تعیین پیدا نمی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>شود</w:t>
      </w:r>
      <w:r w:rsidR="00333C42" w:rsidRPr="00AA4E74">
        <w:rPr>
          <w:rFonts w:ascii="Traditional Arabic" w:hAnsi="Traditional Arabic" w:cs="Traditional Arabic" w:hint="cs"/>
          <w:rtl/>
        </w:rPr>
        <w:t>.</w:t>
      </w:r>
      <w:r w:rsidR="004E76FE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333C42" w:rsidP="00333C42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ف</w:t>
      </w:r>
      <w:r w:rsidR="004E76FE" w:rsidRPr="00AA4E74">
        <w:rPr>
          <w:rFonts w:ascii="Traditional Arabic" w:hAnsi="Traditional Arabic" w:cs="Traditional Arabic" w:hint="cs"/>
          <w:rtl/>
        </w:rPr>
        <w:t>لذا این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>ها باید در نظر گرفته شود. ما در بحث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4E76FE" w:rsidRPr="00AA4E74">
        <w:rPr>
          <w:rFonts w:ascii="Traditional Arabic" w:hAnsi="Traditional Arabic" w:cs="Traditional Arabic" w:hint="cs"/>
          <w:rtl/>
        </w:rPr>
        <w:t xml:space="preserve">های بعد هم باید این دو سه موضوع را بیشتر ترکیز داشته باشیم و عنایت </w:t>
      </w:r>
      <w:r w:rsidR="00374BC6" w:rsidRPr="00AA4E74">
        <w:rPr>
          <w:rFonts w:ascii="Traditional Arabic" w:hAnsi="Traditional Arabic" w:cs="Traditional Arabic" w:hint="cs"/>
          <w:rtl/>
        </w:rPr>
        <w:t>کنیم به خصوص که با بحث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374BC6" w:rsidRPr="00AA4E74">
        <w:rPr>
          <w:rFonts w:ascii="Traditional Arabic" w:hAnsi="Traditional Arabic" w:cs="Traditional Arabic" w:hint="cs"/>
          <w:rtl/>
        </w:rPr>
        <w:t>های تربیتی و حکم این رفتارها نیز ربط دارد</w:t>
      </w:r>
      <w:r w:rsidRPr="00AA4E74">
        <w:rPr>
          <w:rFonts w:ascii="Traditional Arabic" w:hAnsi="Traditional Arabic" w:cs="Traditional Arabic" w:hint="cs"/>
          <w:rtl/>
        </w:rPr>
        <w:t>؛</w:t>
      </w:r>
      <w:r w:rsidR="00374BC6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374BC6" w:rsidP="00333C42">
      <w:pPr>
        <w:pStyle w:val="af1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های </w:t>
      </w:r>
      <w:r w:rsidR="005D6F5A" w:rsidRPr="00AA4E74">
        <w:rPr>
          <w:rFonts w:ascii="Traditional Arabic" w:hAnsi="Traditional Arabic" w:cs="Traditional Arabic" w:hint="cs"/>
          <w:rtl/>
        </w:rPr>
        <w:t>موعظه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ای یک بحث بود</w:t>
      </w:r>
      <w:r w:rsidR="00333C42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374BC6" w:rsidP="00333C42">
      <w:pPr>
        <w:pStyle w:val="af1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 درمانی یک بحث دیگر است</w:t>
      </w:r>
      <w:r w:rsidR="00333C42" w:rsidRPr="00AA4E74">
        <w:rPr>
          <w:rFonts w:ascii="Traditional Arabic" w:hAnsi="Traditional Arabic" w:cs="Traditional Arabic" w:hint="cs"/>
          <w:rtl/>
        </w:rPr>
        <w:t>؛</w:t>
      </w:r>
      <w:r w:rsidR="00025EC4" w:rsidRPr="00AA4E74">
        <w:rPr>
          <w:rFonts w:ascii="Traditional Arabic" w:hAnsi="Traditional Arabic" w:cs="Traditional Arabic" w:hint="cs"/>
          <w:rtl/>
        </w:rPr>
        <w:t xml:space="preserve"> </w:t>
      </w:r>
    </w:p>
    <w:p w:rsidR="00333C42" w:rsidRPr="00AA4E74" w:rsidRDefault="00025EC4" w:rsidP="00333C42">
      <w:pPr>
        <w:pStyle w:val="af1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AA4E74">
        <w:rPr>
          <w:rFonts w:ascii="Traditional Arabic" w:hAnsi="Traditional Arabic" w:cs="Traditional Arabic" w:hint="cs"/>
          <w:rtl/>
        </w:rPr>
        <w:t>احیاناً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پیشرفته آینده، ژنتیکی و امثال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ها، تصرفات درمانی نه از قبیل شکلی که الان است، تصرفات ژنتیکی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 و طرف را مثلاً از ابتلای به یک گناه جنسی معالجه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کند. </w:t>
      </w:r>
    </w:p>
    <w:p w:rsidR="001668BB" w:rsidRPr="00AA4E74" w:rsidRDefault="00025EC4" w:rsidP="00333C42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>هر سه نوع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</w:t>
      </w:r>
      <w:r w:rsidR="005D6F5A" w:rsidRPr="00AA4E74">
        <w:rPr>
          <w:rFonts w:ascii="Traditional Arabic" w:hAnsi="Traditional Arabic" w:cs="Traditional Arabic" w:hint="cs"/>
          <w:rtl/>
        </w:rPr>
        <w:t>؛</w:t>
      </w:r>
      <w:r w:rsidRPr="00AA4E74">
        <w:rPr>
          <w:rFonts w:ascii="Traditional Arabic" w:hAnsi="Traditional Arabic" w:cs="Traditional Arabic" w:hint="cs"/>
          <w:rtl/>
        </w:rPr>
        <w:t xml:space="preserve">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تربیتی،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گفتاری و شنیداری متعارف،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رفتار درمانی،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های پیشرفته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تر درمانی و ژنتیکی و هورمونی و از این قبیل، هر سه مشمول بحث ما است</w:t>
      </w:r>
      <w:r w:rsidR="000338BA" w:rsidRPr="00AA4E74">
        <w:rPr>
          <w:rFonts w:ascii="Traditional Arabic" w:hAnsi="Traditional Arabic" w:cs="Traditional Arabic" w:hint="cs"/>
          <w:rtl/>
        </w:rPr>
        <w:t>، یا این است که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ها مصداقی از مفهوم خیلی وسیع امر به معروف و نهی از منکر هستند، اگر این شد آن</w:t>
      </w:r>
      <w:r w:rsidR="00333C42" w:rsidRPr="00AA4E74">
        <w:rPr>
          <w:rFonts w:ascii="Traditional Arabic" w:hAnsi="Traditional Arabic" w:cs="Traditional Arabic" w:hint="cs"/>
          <w:rtl/>
        </w:rPr>
        <w:t xml:space="preserve"> </w:t>
      </w:r>
      <w:r w:rsidR="000338BA" w:rsidRPr="00AA4E74">
        <w:rPr>
          <w:rFonts w:ascii="Traditional Arabic" w:hAnsi="Traditional Arabic" w:cs="Traditional Arabic" w:hint="cs"/>
          <w:rtl/>
        </w:rPr>
        <w:t>وقت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ها تخییر 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شود، یا این است که مصداق نیستند و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 xml:space="preserve">ها خارج از مفهوم امر و نهی هستند </w:t>
      </w:r>
      <w:r w:rsidR="000338BA" w:rsidRPr="00AA4E74">
        <w:rPr>
          <w:rFonts w:ascii="Traditional Arabic" w:hAnsi="Traditional Arabic" w:cs="Traditional Arabic" w:hint="cs"/>
          <w:rtl/>
        </w:rPr>
        <w:lastRenderedPageBreak/>
        <w:t>ولی قطع داریم که آن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ها هم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تواند عمل شود، اگر این</w:t>
      </w:r>
      <w:r w:rsidR="00333C42" w:rsidRPr="00AA4E74">
        <w:rPr>
          <w:rFonts w:ascii="Traditional Arabic" w:hAnsi="Traditional Arabic" w:cs="Traditional Arabic" w:hint="cs"/>
          <w:rtl/>
        </w:rPr>
        <w:t xml:space="preserve"> </w:t>
      </w:r>
      <w:r w:rsidR="000338BA" w:rsidRPr="00AA4E74">
        <w:rPr>
          <w:rFonts w:ascii="Traditional Arabic" w:hAnsi="Traditional Arabic" w:cs="Traditional Arabic" w:hint="cs"/>
          <w:rtl/>
        </w:rPr>
        <w:t>طور شود حالت تخییر پیدا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>شود. این دو احتمال در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0338BA" w:rsidRPr="00AA4E74">
        <w:rPr>
          <w:rFonts w:ascii="Traditional Arabic" w:hAnsi="Traditional Arabic" w:cs="Traditional Arabic" w:hint="cs"/>
          <w:rtl/>
        </w:rPr>
        <w:t xml:space="preserve">ها </w:t>
      </w:r>
      <w:r w:rsidR="00333C42" w:rsidRPr="00AA4E74">
        <w:rPr>
          <w:rFonts w:ascii="Traditional Arabic" w:hAnsi="Traditional Arabic" w:cs="Traditional Arabic" w:hint="cs"/>
          <w:rtl/>
        </w:rPr>
        <w:t>وجود دارد</w:t>
      </w:r>
      <w:r w:rsidR="000338BA" w:rsidRPr="00AA4E74">
        <w:rPr>
          <w:rFonts w:ascii="Traditional Arabic" w:hAnsi="Traditional Arabic" w:cs="Traditional Arabic" w:hint="cs"/>
          <w:rtl/>
        </w:rPr>
        <w:t xml:space="preserve"> ضمن اینکه </w:t>
      </w:r>
      <w:r w:rsidR="00C21FC3" w:rsidRPr="00AA4E74">
        <w:rPr>
          <w:rFonts w:ascii="Traditional Arabic" w:hAnsi="Traditional Arabic" w:cs="Traditional Arabic" w:hint="cs"/>
          <w:rtl/>
        </w:rPr>
        <w:t>این بحث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21FC3" w:rsidRPr="00AA4E74">
        <w:rPr>
          <w:rFonts w:ascii="Traditional Arabic" w:hAnsi="Traditional Arabic" w:cs="Traditional Arabic" w:hint="cs"/>
          <w:rtl/>
        </w:rPr>
        <w:t>های ما بر فرض این است که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21FC3" w:rsidRPr="00AA4E74">
        <w:rPr>
          <w:rFonts w:ascii="Traditional Arabic" w:hAnsi="Traditional Arabic" w:cs="Traditional Arabic" w:hint="cs"/>
          <w:rtl/>
        </w:rPr>
        <w:t>ها را عدل امر و نهی بگیریم، جای این بحث نیز وجود دارد که ممکن است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C21FC3" w:rsidRPr="00AA4E74">
        <w:rPr>
          <w:rFonts w:ascii="Traditional Arabic" w:hAnsi="Traditional Arabic" w:cs="Traditional Arabic" w:hint="cs"/>
          <w:rtl/>
        </w:rPr>
        <w:t>ها عدل نباشد، یا مقدم باشد، یا مؤخر باشد که این را در مراتب بعدی بحث خواهیم کرد.</w:t>
      </w:r>
    </w:p>
    <w:p w:rsidR="00962321" w:rsidRPr="002C139A" w:rsidRDefault="00962321" w:rsidP="00962321">
      <w:pPr>
        <w:pStyle w:val="4"/>
        <w:rPr>
          <w:rFonts w:ascii="Traditional Arabic" w:hAnsi="Traditional Arabic" w:cs="Traditional Arabic"/>
          <w:color w:val="FF0000"/>
          <w:rtl/>
        </w:rPr>
      </w:pPr>
      <w:r w:rsidRPr="002C139A">
        <w:rPr>
          <w:rFonts w:ascii="Traditional Arabic" w:hAnsi="Traditional Arabic" w:cs="Traditional Arabic" w:hint="cs"/>
          <w:color w:val="FF0000"/>
          <w:rtl/>
        </w:rPr>
        <w:t xml:space="preserve">قاعده کلی </w:t>
      </w:r>
    </w:p>
    <w:p w:rsidR="00E97913" w:rsidRPr="00AA4E74" w:rsidRDefault="00E429F8" w:rsidP="003812CB">
      <w:pPr>
        <w:ind w:left="283" w:firstLine="0"/>
        <w:rPr>
          <w:rFonts w:ascii="Traditional Arabic" w:hAnsi="Traditional Arabic" w:cs="Traditional Arabic"/>
          <w:rtl/>
        </w:rPr>
      </w:pPr>
      <w:r w:rsidRPr="00AA4E74">
        <w:rPr>
          <w:rFonts w:ascii="Traditional Arabic" w:hAnsi="Traditional Arabic" w:cs="Traditional Arabic" w:hint="cs"/>
          <w:rtl/>
        </w:rPr>
        <w:t xml:space="preserve">هرگونه عملیاتی که </w:t>
      </w:r>
      <w:r w:rsidR="005D6F5A" w:rsidRPr="00AA4E74">
        <w:rPr>
          <w:rFonts w:ascii="Traditional Arabic" w:hAnsi="Traditional Arabic" w:cs="Traditional Arabic" w:hint="cs"/>
          <w:rtl/>
        </w:rPr>
        <w:t>آن اثر را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بخشد و هم رتبه امر و نهی است، اگر مفهوم آن را شامل شود تخییر</w:t>
      </w:r>
      <w:r w:rsidR="005D6F5A" w:rsidRPr="00AA4E74">
        <w:rPr>
          <w:rFonts w:ascii="Traditional Arabic" w:hAnsi="Traditional Arabic" w:cs="Traditional Arabic" w:hint="cs"/>
          <w:rtl/>
        </w:rPr>
        <w:t xml:space="preserve"> </w:t>
      </w:r>
      <w:r w:rsidRPr="00AA4E74">
        <w:rPr>
          <w:rFonts w:ascii="Traditional Arabic" w:hAnsi="Traditional Arabic" w:cs="Traditional Arabic" w:hint="cs"/>
          <w:rtl/>
        </w:rPr>
        <w:t>عقلی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اگر نباشد شرعی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شود، البته هم رتبه، ممکن است در بحث مراتب بعد بگوییم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رتبه واحده نیستند و لذا گاهی ممکن است آن روش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های تربیتی موعظه و گفتاری باشد، ممکن است عملیاتی باشد مثلاً محیط را عوض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کند، این شخص وقتی محیطش عوض شد معالجه 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="005D6F5A" w:rsidRPr="00AA4E74">
        <w:rPr>
          <w:rFonts w:ascii="Traditional Arabic" w:hAnsi="Traditional Arabic" w:cs="Traditional Arabic" w:hint="cs"/>
          <w:rtl/>
        </w:rPr>
        <w:t>شود.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 xml:space="preserve">ها همه جای بحث دارند و وقتی در مراتب </w:t>
      </w:r>
      <w:r w:rsidR="005D6F5A" w:rsidRPr="00AA4E74">
        <w:rPr>
          <w:rFonts w:ascii="Traditional Arabic" w:hAnsi="Traditional Arabic" w:cs="Traditional Arabic" w:hint="cs"/>
          <w:rtl/>
        </w:rPr>
        <w:t>می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رسیم باید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را بحث کنیم، چون این</w:t>
      </w:r>
      <w:r w:rsidR="005D6F5A" w:rsidRPr="00AA4E74">
        <w:rPr>
          <w:rFonts w:ascii="Traditional Arabic" w:hAnsi="Traditional Arabic" w:cs="Traditional Arabic"/>
          <w:rtl/>
        </w:rPr>
        <w:softHyphen/>
      </w:r>
      <w:r w:rsidRPr="00AA4E74">
        <w:rPr>
          <w:rFonts w:ascii="Traditional Arabic" w:hAnsi="Traditional Arabic" w:cs="Traditional Arabic" w:hint="cs"/>
          <w:rtl/>
        </w:rPr>
        <w:t>ها خیلی مهم است</w:t>
      </w:r>
      <w:r w:rsidR="00DB3194" w:rsidRPr="00AA4E74">
        <w:rPr>
          <w:rFonts w:ascii="Traditional Arabic" w:hAnsi="Traditional Arabic" w:cs="Traditional Arabic" w:hint="cs"/>
          <w:rtl/>
        </w:rPr>
        <w:t>.</w:t>
      </w:r>
    </w:p>
    <w:sectPr w:rsidR="00E97913" w:rsidRPr="00AA4E74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42" w:rsidRDefault="00583242" w:rsidP="00C60128">
      <w:pPr>
        <w:spacing w:after="0"/>
      </w:pPr>
      <w:r>
        <w:separator/>
      </w:r>
    </w:p>
  </w:endnote>
  <w:endnote w:type="continuationSeparator" w:id="0">
    <w:p w:rsidR="00583242" w:rsidRDefault="00583242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23965229"/>
      <w:docPartObj>
        <w:docPartGallery w:val="Page Numbers (Bottom of Page)"/>
        <w:docPartUnique/>
      </w:docPartObj>
    </w:sdtPr>
    <w:sdtEndPr/>
    <w:sdtContent>
      <w:p w:rsidR="00637719" w:rsidRDefault="00C41A56" w:rsidP="00C41A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28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42" w:rsidRDefault="00583242" w:rsidP="00C60128">
      <w:pPr>
        <w:spacing w:after="0"/>
      </w:pPr>
      <w:r>
        <w:separator/>
      </w:r>
    </w:p>
  </w:footnote>
  <w:footnote w:type="continuationSeparator" w:id="0">
    <w:p w:rsidR="00583242" w:rsidRDefault="00583242" w:rsidP="00C60128">
      <w:pPr>
        <w:spacing w:after="0"/>
      </w:pPr>
      <w:r>
        <w:continuationSeparator/>
      </w:r>
    </w:p>
  </w:footnote>
  <w:footnote w:id="1">
    <w:p w:rsidR="00E32A6A" w:rsidRDefault="00E32A6A" w:rsidP="00E32A6A">
      <w:pPr>
        <w:pStyle w:val="ac"/>
      </w:pPr>
      <w:r>
        <w:rPr>
          <w:rStyle w:val="ae"/>
        </w:rPr>
        <w:footnoteRef/>
      </w:r>
      <w:r>
        <w:rPr>
          <w:rFonts w:hint="cs"/>
          <w:rtl/>
        </w:rPr>
        <w:t>. سوره آل همران، آیه 104</w:t>
      </w:r>
    </w:p>
  </w:footnote>
  <w:footnote w:id="2">
    <w:p w:rsidR="00A9509A" w:rsidRDefault="00A9509A">
      <w:pPr>
        <w:pStyle w:val="ac"/>
      </w:pPr>
      <w:r>
        <w:rPr>
          <w:rStyle w:val="ae"/>
        </w:rPr>
        <w:footnoteRef/>
      </w:r>
      <w:r>
        <w:rPr>
          <w:rFonts w:hint="cs"/>
          <w:rtl/>
        </w:rPr>
        <w:t>. سوره مائده، آیه 2</w:t>
      </w:r>
    </w:p>
  </w:footnote>
  <w:footnote w:id="3">
    <w:p w:rsidR="00A9509A" w:rsidRDefault="00A9509A">
      <w:pPr>
        <w:pStyle w:val="ac"/>
      </w:pPr>
      <w:r>
        <w:rPr>
          <w:rStyle w:val="ae"/>
        </w:rPr>
        <w:footnoteRef/>
      </w:r>
      <w:r>
        <w:rPr>
          <w:rFonts w:hint="cs"/>
          <w:rtl/>
        </w:rPr>
        <w:t xml:space="preserve">. سوره تحریم، </w:t>
      </w:r>
      <w:r w:rsidR="00996D4E">
        <w:rPr>
          <w:rtl/>
        </w:rPr>
        <w:t>آ</w:t>
      </w:r>
      <w:r w:rsidR="00996D4E">
        <w:rPr>
          <w:rFonts w:hint="cs"/>
          <w:rtl/>
        </w:rPr>
        <w:t>یه</w:t>
      </w:r>
      <w:r w:rsidR="00996D4E">
        <w:rPr>
          <w:rtl/>
        </w:rPr>
        <w:t xml:space="preserve"> 66</w:t>
      </w:r>
    </w:p>
  </w:footnote>
  <w:footnote w:id="4">
    <w:p w:rsidR="008B75B4" w:rsidRDefault="008B75B4" w:rsidP="008B75B4">
      <w:pPr>
        <w:pStyle w:val="ac"/>
      </w:pPr>
      <w:r>
        <w:rPr>
          <w:rStyle w:val="ae"/>
        </w:rPr>
        <w:footnoteRef/>
      </w:r>
      <w:r>
        <w:rPr>
          <w:rFonts w:hint="cs"/>
          <w:rtl/>
        </w:rPr>
        <w:t xml:space="preserve">. </w:t>
      </w:r>
      <w:r w:rsidRPr="008B40E8">
        <w:rPr>
          <w:rStyle w:val="Char"/>
          <w:rFonts w:hint="cs"/>
          <w:rtl/>
        </w:rPr>
        <w:t>الكافي (ط - الإسلامية)</w:t>
      </w:r>
      <w:r>
        <w:rPr>
          <w:rStyle w:val="Char"/>
          <w:rFonts w:hint="cs"/>
          <w:rtl/>
        </w:rPr>
        <w:t>، ج 5، ص 65</w:t>
      </w:r>
      <w:r w:rsidR="00996D4E">
        <w:rPr>
          <w:rStyle w:val="Char"/>
          <w:rtl/>
        </w:rPr>
        <w:t>؛</w:t>
      </w:r>
      <w:r>
        <w:rPr>
          <w:rStyle w:val="Char"/>
          <w:rFonts w:hint="cs"/>
          <w:rtl/>
        </w:rPr>
        <w:t xml:space="preserve"> </w:t>
      </w:r>
      <w:r w:rsidRPr="008B40E8">
        <w:rPr>
          <w:rStyle w:val="Char"/>
          <w:rFonts w:hint="cs"/>
          <w:rtl/>
        </w:rPr>
        <w:t>عِدَّةٌ مِنْ أَصْحَابِنَا عَنْ أَحْمَدَ بْنِ مُحَمَّدٍ عَنْ مُحَمَّدِ بْنِ إِسْمَاعِيلَ عَنْ مُحَمَّدِ بْنِ عُذَافِرٍ عَنْ إِسْحَاقَ بْنِ عَمَّارٍ عَنْ عَبْدِ الْأَعْلَى مَوْلَى آلِ سَامٍ عَنْ أَبِي عَبْدِ اللَّهِ ع قَالَ: لَمَّا نَزَلَتْ هَذِهِ الْآيَةُ- يا أَيُّهَا الَّذِينَ آمَنُوا قُوا أَنْفُسَكُمْ وَ أَهْلِيكُمْ ناراً  جَلَسَ رَجُلٌ مِنَ الْمُسْلِمِينَ يَبْكِي وَ قَالَ أَنَا عَجَزْتُ عَنْ نَفْسِي كُلِّفْتُ أَهْلِي فَقَالَ رَسُولُ اللَّهِ ص حَسْبُكَ أَنْ تَأْمُرَهُمْ بِمَا تَأْمُرُ بِهِ نَفْسَكَ وَ تَنْهَاهُمْ عَمَّا تَنْهَى عَنْهُ نَفْسَكَ.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3F" w:rsidRPr="00455083" w:rsidRDefault="00627D3F" w:rsidP="00155698">
    <w:pPr>
      <w:tabs>
        <w:tab w:val="left" w:pos="7985"/>
      </w:tabs>
      <w:jc w:val="center"/>
      <w:rPr>
        <w:b/>
        <w:bCs/>
        <w:sz w:val="32"/>
        <w:rtl/>
      </w:rPr>
    </w:pPr>
    <w:r>
      <w:rPr>
        <w:rFonts w:ascii="IranNastaliq" w:hAnsi="IranNastaliq" w:cs="IranNastaliq"/>
        <w:b/>
        <w:bCs/>
        <w:sz w:val="32"/>
      </w:rPr>
      <w:t xml:space="preserve">                </w:t>
    </w:r>
    <w:r w:rsidR="00637719">
      <w:rPr>
        <w:noProof/>
      </w:rPr>
      <w:drawing>
        <wp:inline distT="0" distB="0" distL="0" distR="0" wp14:anchorId="6F625930" wp14:editId="2B047868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D79"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58BF749" wp14:editId="459A8CA0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D14C83"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4" w:name="OLE_LINK1"/>
    <w:bookmarkStart w:id="5" w:name="OLE_LINK2"/>
    <w:bookmarkEnd w:id="4"/>
    <w:bookmarkEnd w:id="5"/>
    <w:r>
      <w:rPr>
        <w:rFonts w:ascii="IranNastaliq" w:hAnsi="IranNastaliq" w:cs="IranNastaliq" w:hint="cs"/>
        <w:b/>
        <w:bCs/>
        <w:sz w:val="32"/>
        <w:rtl/>
      </w:rPr>
      <w:t xml:space="preserve">                                              </w:t>
    </w:r>
    <w:r>
      <w:rPr>
        <w:rFonts w:ascii="IranNastaliq" w:hAnsi="IranNastaliq" w:cs="IranNastaliq" w:hint="cs"/>
        <w:b/>
        <w:bCs/>
        <w:sz w:val="32"/>
        <w:rtl/>
      </w:rPr>
      <w:tab/>
    </w:r>
    <w:r w:rsidR="00637719" w:rsidRPr="00CF0013">
      <w:rPr>
        <w:rFonts w:ascii="IranNastaliq" w:hAnsi="IranNastaliq" w:cs="IranNastaliq"/>
        <w:b/>
        <w:bCs/>
        <w:sz w:val="32"/>
        <w:rtl/>
      </w:rPr>
      <w:t>شمار</w:t>
    </w:r>
    <w:r w:rsidR="00637719">
      <w:rPr>
        <w:rFonts w:ascii="IranNastaliq" w:hAnsi="IranNastaliq" w:cs="IranNastaliq"/>
        <w:b/>
        <w:bCs/>
        <w:sz w:val="32"/>
        <w:rtl/>
      </w:rPr>
      <w:t>ه</w:t>
    </w:r>
    <w:r w:rsidR="00637719" w:rsidRPr="00CF0013">
      <w:rPr>
        <w:rFonts w:ascii="IranNastaliq" w:hAnsi="IranNastaliq" w:cs="IranNastaliq"/>
        <w:b/>
        <w:bCs/>
        <w:sz w:val="32"/>
        <w:rtl/>
      </w:rPr>
      <w:t xml:space="preserve"> ثبت:</w:t>
    </w:r>
    <w:r w:rsidR="00A373A2">
      <w:rPr>
        <w:rFonts w:hint="cs"/>
        <w:b/>
        <w:bCs/>
        <w:sz w:val="32"/>
        <w:rtl/>
      </w:rPr>
      <w:t xml:space="preserve"> 3718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4E" w:rsidRDefault="00996D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A3"/>
    <w:multiLevelType w:val="hybridMultilevel"/>
    <w:tmpl w:val="1AEEA64A"/>
    <w:lvl w:ilvl="0" w:tplc="226E31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985944"/>
    <w:multiLevelType w:val="hybridMultilevel"/>
    <w:tmpl w:val="34A6531E"/>
    <w:lvl w:ilvl="0" w:tplc="018A8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BC378B"/>
    <w:multiLevelType w:val="hybridMultilevel"/>
    <w:tmpl w:val="597C7468"/>
    <w:lvl w:ilvl="0" w:tplc="171870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F3D1B47"/>
    <w:multiLevelType w:val="hybridMultilevel"/>
    <w:tmpl w:val="61C894AA"/>
    <w:lvl w:ilvl="0" w:tplc="A360181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1C4D14"/>
    <w:multiLevelType w:val="hybridMultilevel"/>
    <w:tmpl w:val="E6723C22"/>
    <w:lvl w:ilvl="0" w:tplc="365A7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A37C38"/>
    <w:multiLevelType w:val="hybridMultilevel"/>
    <w:tmpl w:val="356CC82A"/>
    <w:lvl w:ilvl="0" w:tplc="844E07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F657C5"/>
    <w:multiLevelType w:val="hybridMultilevel"/>
    <w:tmpl w:val="239C6972"/>
    <w:lvl w:ilvl="0" w:tplc="6EDA02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731B69"/>
    <w:multiLevelType w:val="hybridMultilevel"/>
    <w:tmpl w:val="C64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1799"/>
    <w:multiLevelType w:val="hybridMultilevel"/>
    <w:tmpl w:val="0FEA001A"/>
    <w:lvl w:ilvl="0" w:tplc="DF742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BC7857"/>
    <w:multiLevelType w:val="hybridMultilevel"/>
    <w:tmpl w:val="21C61664"/>
    <w:lvl w:ilvl="0" w:tplc="7190FB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986F6B"/>
    <w:multiLevelType w:val="hybridMultilevel"/>
    <w:tmpl w:val="3DB26466"/>
    <w:lvl w:ilvl="0" w:tplc="88687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2D20B6"/>
    <w:multiLevelType w:val="hybridMultilevel"/>
    <w:tmpl w:val="C108F01E"/>
    <w:lvl w:ilvl="0" w:tplc="D5C6B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415E4B"/>
    <w:multiLevelType w:val="hybridMultilevel"/>
    <w:tmpl w:val="BB9ABAF4"/>
    <w:lvl w:ilvl="0" w:tplc="C1240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2D269C"/>
    <w:multiLevelType w:val="hybridMultilevel"/>
    <w:tmpl w:val="7DF45670"/>
    <w:lvl w:ilvl="0" w:tplc="E10C1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F559BE"/>
    <w:multiLevelType w:val="hybridMultilevel"/>
    <w:tmpl w:val="426EFF3C"/>
    <w:lvl w:ilvl="0" w:tplc="FD3209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4E57E06"/>
    <w:multiLevelType w:val="hybridMultilevel"/>
    <w:tmpl w:val="F2CE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E349F"/>
    <w:multiLevelType w:val="hybridMultilevel"/>
    <w:tmpl w:val="E71CCF88"/>
    <w:lvl w:ilvl="0" w:tplc="CF2E9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217431"/>
    <w:multiLevelType w:val="hybridMultilevel"/>
    <w:tmpl w:val="3798243A"/>
    <w:lvl w:ilvl="0" w:tplc="DEB2E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1D517D"/>
    <w:multiLevelType w:val="hybridMultilevel"/>
    <w:tmpl w:val="CFA81F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16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136E"/>
    <w:rsid w:val="00022190"/>
    <w:rsid w:val="00022BDF"/>
    <w:rsid w:val="00024841"/>
    <w:rsid w:val="00025EC4"/>
    <w:rsid w:val="00031065"/>
    <w:rsid w:val="00031BCB"/>
    <w:rsid w:val="000338BA"/>
    <w:rsid w:val="00035626"/>
    <w:rsid w:val="000379E2"/>
    <w:rsid w:val="00040D22"/>
    <w:rsid w:val="00041200"/>
    <w:rsid w:val="0004306B"/>
    <w:rsid w:val="00043391"/>
    <w:rsid w:val="0004571C"/>
    <w:rsid w:val="00046DFB"/>
    <w:rsid w:val="000526F2"/>
    <w:rsid w:val="0005565F"/>
    <w:rsid w:val="0005571B"/>
    <w:rsid w:val="000564D9"/>
    <w:rsid w:val="000639ED"/>
    <w:rsid w:val="000644F5"/>
    <w:rsid w:val="000658A4"/>
    <w:rsid w:val="000713CF"/>
    <w:rsid w:val="00074024"/>
    <w:rsid w:val="00074C7E"/>
    <w:rsid w:val="00075BD2"/>
    <w:rsid w:val="00075E65"/>
    <w:rsid w:val="00086C33"/>
    <w:rsid w:val="00086CE7"/>
    <w:rsid w:val="0009230D"/>
    <w:rsid w:val="000951BE"/>
    <w:rsid w:val="0009741F"/>
    <w:rsid w:val="000975E0"/>
    <w:rsid w:val="000976D5"/>
    <w:rsid w:val="000A10A0"/>
    <w:rsid w:val="000A2C53"/>
    <w:rsid w:val="000A3747"/>
    <w:rsid w:val="000A6DE5"/>
    <w:rsid w:val="000A73E3"/>
    <w:rsid w:val="000A79F0"/>
    <w:rsid w:val="000B1E2D"/>
    <w:rsid w:val="000B2C9E"/>
    <w:rsid w:val="000B35B6"/>
    <w:rsid w:val="000B474A"/>
    <w:rsid w:val="000C0C65"/>
    <w:rsid w:val="000C2392"/>
    <w:rsid w:val="000C695A"/>
    <w:rsid w:val="000C6C71"/>
    <w:rsid w:val="000D01BF"/>
    <w:rsid w:val="000D0A85"/>
    <w:rsid w:val="000D7319"/>
    <w:rsid w:val="000E5C53"/>
    <w:rsid w:val="000F0C11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248F"/>
    <w:rsid w:val="00134E13"/>
    <w:rsid w:val="00136030"/>
    <w:rsid w:val="00136214"/>
    <w:rsid w:val="001409DB"/>
    <w:rsid w:val="00145BE1"/>
    <w:rsid w:val="001460C6"/>
    <w:rsid w:val="001464FE"/>
    <w:rsid w:val="001504B8"/>
    <w:rsid w:val="00153210"/>
    <w:rsid w:val="00155698"/>
    <w:rsid w:val="001578F7"/>
    <w:rsid w:val="00160472"/>
    <w:rsid w:val="00160B14"/>
    <w:rsid w:val="00160D10"/>
    <w:rsid w:val="00162422"/>
    <w:rsid w:val="00162A39"/>
    <w:rsid w:val="00163B3E"/>
    <w:rsid w:val="001668BB"/>
    <w:rsid w:val="001676A5"/>
    <w:rsid w:val="00173578"/>
    <w:rsid w:val="00175545"/>
    <w:rsid w:val="0017643B"/>
    <w:rsid w:val="001767D2"/>
    <w:rsid w:val="00177C04"/>
    <w:rsid w:val="00177C7C"/>
    <w:rsid w:val="00181894"/>
    <w:rsid w:val="00182951"/>
    <w:rsid w:val="00184C6F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21F6"/>
    <w:rsid w:val="001B5CE1"/>
    <w:rsid w:val="001B7376"/>
    <w:rsid w:val="001B79D1"/>
    <w:rsid w:val="001D211A"/>
    <w:rsid w:val="001D4D0C"/>
    <w:rsid w:val="001E5379"/>
    <w:rsid w:val="001E5584"/>
    <w:rsid w:val="001E561A"/>
    <w:rsid w:val="001E5894"/>
    <w:rsid w:val="001E5E59"/>
    <w:rsid w:val="001F0B0C"/>
    <w:rsid w:val="001F0F49"/>
    <w:rsid w:val="001F3C18"/>
    <w:rsid w:val="002039FE"/>
    <w:rsid w:val="00205E5E"/>
    <w:rsid w:val="0021021E"/>
    <w:rsid w:val="0021260D"/>
    <w:rsid w:val="00212A0A"/>
    <w:rsid w:val="00214397"/>
    <w:rsid w:val="0021493E"/>
    <w:rsid w:val="00214F60"/>
    <w:rsid w:val="002209AB"/>
    <w:rsid w:val="00220DE7"/>
    <w:rsid w:val="002273B3"/>
    <w:rsid w:val="00227B1B"/>
    <w:rsid w:val="0023076A"/>
    <w:rsid w:val="00232B11"/>
    <w:rsid w:val="00234B19"/>
    <w:rsid w:val="00237E3F"/>
    <w:rsid w:val="002400B0"/>
    <w:rsid w:val="002448C8"/>
    <w:rsid w:val="0024775E"/>
    <w:rsid w:val="00251009"/>
    <w:rsid w:val="00252A8B"/>
    <w:rsid w:val="00263850"/>
    <w:rsid w:val="00263C9E"/>
    <w:rsid w:val="002643A1"/>
    <w:rsid w:val="00264477"/>
    <w:rsid w:val="002670F7"/>
    <w:rsid w:val="002737B8"/>
    <w:rsid w:val="0027493A"/>
    <w:rsid w:val="0027623A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7A2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139A"/>
    <w:rsid w:val="002C4887"/>
    <w:rsid w:val="002C7477"/>
    <w:rsid w:val="002D0CB3"/>
    <w:rsid w:val="002D3895"/>
    <w:rsid w:val="002D6248"/>
    <w:rsid w:val="002D6531"/>
    <w:rsid w:val="002E011A"/>
    <w:rsid w:val="002E020F"/>
    <w:rsid w:val="002E1E49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078E5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47FD"/>
    <w:rsid w:val="00327186"/>
    <w:rsid w:val="003273D7"/>
    <w:rsid w:val="00331EF8"/>
    <w:rsid w:val="0033212B"/>
    <w:rsid w:val="00332496"/>
    <w:rsid w:val="00333C42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879"/>
    <w:rsid w:val="00373D8B"/>
    <w:rsid w:val="003748FA"/>
    <w:rsid w:val="00374BC6"/>
    <w:rsid w:val="00380B3C"/>
    <w:rsid w:val="003812CB"/>
    <w:rsid w:val="00385DD4"/>
    <w:rsid w:val="00387CD9"/>
    <w:rsid w:val="003939DB"/>
    <w:rsid w:val="00394419"/>
    <w:rsid w:val="00394BC4"/>
    <w:rsid w:val="003A58C1"/>
    <w:rsid w:val="003A733E"/>
    <w:rsid w:val="003A7CFB"/>
    <w:rsid w:val="003B00BF"/>
    <w:rsid w:val="003B1027"/>
    <w:rsid w:val="003B55D6"/>
    <w:rsid w:val="003B7FED"/>
    <w:rsid w:val="003C1047"/>
    <w:rsid w:val="003C1511"/>
    <w:rsid w:val="003C20D5"/>
    <w:rsid w:val="003C4F64"/>
    <w:rsid w:val="003C6CC0"/>
    <w:rsid w:val="003C794D"/>
    <w:rsid w:val="003D188B"/>
    <w:rsid w:val="003D3381"/>
    <w:rsid w:val="003D41DF"/>
    <w:rsid w:val="003D505F"/>
    <w:rsid w:val="003D616E"/>
    <w:rsid w:val="003D68B7"/>
    <w:rsid w:val="003E11C9"/>
    <w:rsid w:val="003E1303"/>
    <w:rsid w:val="003E4ECF"/>
    <w:rsid w:val="003E4F37"/>
    <w:rsid w:val="003E60D5"/>
    <w:rsid w:val="003E73E8"/>
    <w:rsid w:val="003F0CDD"/>
    <w:rsid w:val="003F0FE5"/>
    <w:rsid w:val="003F1793"/>
    <w:rsid w:val="003F47B1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25554"/>
    <w:rsid w:val="00431A72"/>
    <w:rsid w:val="00432897"/>
    <w:rsid w:val="00442854"/>
    <w:rsid w:val="00444AE7"/>
    <w:rsid w:val="00444DD1"/>
    <w:rsid w:val="00445EED"/>
    <w:rsid w:val="004467C0"/>
    <w:rsid w:val="00447FD7"/>
    <w:rsid w:val="004511DA"/>
    <w:rsid w:val="0045188E"/>
    <w:rsid w:val="00453615"/>
    <w:rsid w:val="00453686"/>
    <w:rsid w:val="0045423B"/>
    <w:rsid w:val="00455083"/>
    <w:rsid w:val="004550EE"/>
    <w:rsid w:val="00455209"/>
    <w:rsid w:val="004568B7"/>
    <w:rsid w:val="00462908"/>
    <w:rsid w:val="00463943"/>
    <w:rsid w:val="004652A3"/>
    <w:rsid w:val="00471428"/>
    <w:rsid w:val="00474725"/>
    <w:rsid w:val="0047499B"/>
    <w:rsid w:val="00475078"/>
    <w:rsid w:val="004755DA"/>
    <w:rsid w:val="004811C3"/>
    <w:rsid w:val="00481987"/>
    <w:rsid w:val="00481B47"/>
    <w:rsid w:val="004820E9"/>
    <w:rsid w:val="00483F91"/>
    <w:rsid w:val="0049175C"/>
    <w:rsid w:val="00491D5E"/>
    <w:rsid w:val="00492A16"/>
    <w:rsid w:val="0049431C"/>
    <w:rsid w:val="004948F8"/>
    <w:rsid w:val="004971DC"/>
    <w:rsid w:val="004A144B"/>
    <w:rsid w:val="004A1734"/>
    <w:rsid w:val="004A1F48"/>
    <w:rsid w:val="004A2EDA"/>
    <w:rsid w:val="004A399D"/>
    <w:rsid w:val="004A6619"/>
    <w:rsid w:val="004A71AC"/>
    <w:rsid w:val="004B1913"/>
    <w:rsid w:val="004B309B"/>
    <w:rsid w:val="004B339E"/>
    <w:rsid w:val="004B401D"/>
    <w:rsid w:val="004B617A"/>
    <w:rsid w:val="004B7B7D"/>
    <w:rsid w:val="004D1AE1"/>
    <w:rsid w:val="004D1C59"/>
    <w:rsid w:val="004D2555"/>
    <w:rsid w:val="004D2F16"/>
    <w:rsid w:val="004D4187"/>
    <w:rsid w:val="004D49CD"/>
    <w:rsid w:val="004E3050"/>
    <w:rsid w:val="004E5227"/>
    <w:rsid w:val="004E6381"/>
    <w:rsid w:val="004E76FE"/>
    <w:rsid w:val="004F116B"/>
    <w:rsid w:val="004F1E7E"/>
    <w:rsid w:val="004F1FFD"/>
    <w:rsid w:val="004F41C1"/>
    <w:rsid w:val="004F47FB"/>
    <w:rsid w:val="005013EA"/>
    <w:rsid w:val="005036B9"/>
    <w:rsid w:val="00505F21"/>
    <w:rsid w:val="00511200"/>
    <w:rsid w:val="005118A0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5DDF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3242"/>
    <w:rsid w:val="00585429"/>
    <w:rsid w:val="00585DE3"/>
    <w:rsid w:val="00586023"/>
    <w:rsid w:val="00591405"/>
    <w:rsid w:val="00591882"/>
    <w:rsid w:val="00594573"/>
    <w:rsid w:val="0059554A"/>
    <w:rsid w:val="005A104E"/>
    <w:rsid w:val="005A3E1D"/>
    <w:rsid w:val="005A3E6B"/>
    <w:rsid w:val="005A5FDB"/>
    <w:rsid w:val="005A76F4"/>
    <w:rsid w:val="005B2328"/>
    <w:rsid w:val="005B3067"/>
    <w:rsid w:val="005B3BD1"/>
    <w:rsid w:val="005B3C97"/>
    <w:rsid w:val="005B624F"/>
    <w:rsid w:val="005C1D1E"/>
    <w:rsid w:val="005C265F"/>
    <w:rsid w:val="005C2D38"/>
    <w:rsid w:val="005C3373"/>
    <w:rsid w:val="005C3F05"/>
    <w:rsid w:val="005D037C"/>
    <w:rsid w:val="005D0E49"/>
    <w:rsid w:val="005D2959"/>
    <w:rsid w:val="005D3E1F"/>
    <w:rsid w:val="005D6F5A"/>
    <w:rsid w:val="005D7032"/>
    <w:rsid w:val="005E171B"/>
    <w:rsid w:val="005E19EA"/>
    <w:rsid w:val="005E2459"/>
    <w:rsid w:val="005E3EA1"/>
    <w:rsid w:val="005E62E9"/>
    <w:rsid w:val="005E7291"/>
    <w:rsid w:val="005F355D"/>
    <w:rsid w:val="005F3C2F"/>
    <w:rsid w:val="005F5FE6"/>
    <w:rsid w:val="005F607F"/>
    <w:rsid w:val="005F661E"/>
    <w:rsid w:val="005F71C3"/>
    <w:rsid w:val="0060213D"/>
    <w:rsid w:val="00610715"/>
    <w:rsid w:val="00610C1B"/>
    <w:rsid w:val="00611D22"/>
    <w:rsid w:val="00611DC4"/>
    <w:rsid w:val="00612436"/>
    <w:rsid w:val="00612B2A"/>
    <w:rsid w:val="00613AF5"/>
    <w:rsid w:val="00615CD5"/>
    <w:rsid w:val="00617806"/>
    <w:rsid w:val="0062252C"/>
    <w:rsid w:val="0062263C"/>
    <w:rsid w:val="00623B1B"/>
    <w:rsid w:val="00624A13"/>
    <w:rsid w:val="00625060"/>
    <w:rsid w:val="00626673"/>
    <w:rsid w:val="00626CF3"/>
    <w:rsid w:val="0062752B"/>
    <w:rsid w:val="00627D3F"/>
    <w:rsid w:val="00627FE9"/>
    <w:rsid w:val="0063529E"/>
    <w:rsid w:val="00635D2F"/>
    <w:rsid w:val="00637719"/>
    <w:rsid w:val="00643121"/>
    <w:rsid w:val="006446BE"/>
    <w:rsid w:val="00646B3B"/>
    <w:rsid w:val="006502E3"/>
    <w:rsid w:val="006509A2"/>
    <w:rsid w:val="006512CF"/>
    <w:rsid w:val="0065319F"/>
    <w:rsid w:val="00664862"/>
    <w:rsid w:val="00666A3D"/>
    <w:rsid w:val="00667BD0"/>
    <w:rsid w:val="00667FDD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2075"/>
    <w:rsid w:val="006A57C3"/>
    <w:rsid w:val="006A6C7A"/>
    <w:rsid w:val="006A6F26"/>
    <w:rsid w:val="006A7827"/>
    <w:rsid w:val="006B047F"/>
    <w:rsid w:val="006B348A"/>
    <w:rsid w:val="006B3EEB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0C2C"/>
    <w:rsid w:val="006D1D37"/>
    <w:rsid w:val="006D62EA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1B2E"/>
    <w:rsid w:val="006F2F93"/>
    <w:rsid w:val="006F56F1"/>
    <w:rsid w:val="006F5E8B"/>
    <w:rsid w:val="006F65F5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3450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0B9C"/>
    <w:rsid w:val="00741DA7"/>
    <w:rsid w:val="0074295A"/>
    <w:rsid w:val="00743162"/>
    <w:rsid w:val="00747867"/>
    <w:rsid w:val="007520C0"/>
    <w:rsid w:val="00752329"/>
    <w:rsid w:val="00753B26"/>
    <w:rsid w:val="0075528B"/>
    <w:rsid w:val="007573B3"/>
    <w:rsid w:val="00757C74"/>
    <w:rsid w:val="007606AD"/>
    <w:rsid w:val="00761E2E"/>
    <w:rsid w:val="0076310F"/>
    <w:rsid w:val="00763296"/>
    <w:rsid w:val="0076366F"/>
    <w:rsid w:val="0076430E"/>
    <w:rsid w:val="0076576A"/>
    <w:rsid w:val="00766153"/>
    <w:rsid w:val="0076624F"/>
    <w:rsid w:val="007662C6"/>
    <w:rsid w:val="00766D79"/>
    <w:rsid w:val="007672F8"/>
    <w:rsid w:val="007735CD"/>
    <w:rsid w:val="00773980"/>
    <w:rsid w:val="00773A14"/>
    <w:rsid w:val="007745CE"/>
    <w:rsid w:val="007758CC"/>
    <w:rsid w:val="007802B9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723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7B71"/>
    <w:rsid w:val="007C7FDD"/>
    <w:rsid w:val="007D0C78"/>
    <w:rsid w:val="007D12DA"/>
    <w:rsid w:val="007D229D"/>
    <w:rsid w:val="007D5091"/>
    <w:rsid w:val="007D68F5"/>
    <w:rsid w:val="007D6CAF"/>
    <w:rsid w:val="007E213E"/>
    <w:rsid w:val="007E7320"/>
    <w:rsid w:val="007F06D7"/>
    <w:rsid w:val="007F5B31"/>
    <w:rsid w:val="007F69E5"/>
    <w:rsid w:val="007F6AC7"/>
    <w:rsid w:val="008025E6"/>
    <w:rsid w:val="00806B18"/>
    <w:rsid w:val="00812D7A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3A4"/>
    <w:rsid w:val="00826535"/>
    <w:rsid w:val="0082727E"/>
    <w:rsid w:val="00830D33"/>
    <w:rsid w:val="00834EB1"/>
    <w:rsid w:val="008368CE"/>
    <w:rsid w:val="008370D1"/>
    <w:rsid w:val="0084075B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363B"/>
    <w:rsid w:val="008643C8"/>
    <w:rsid w:val="00865382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6E99"/>
    <w:rsid w:val="0089129E"/>
    <w:rsid w:val="008931C6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B75B4"/>
    <w:rsid w:val="008B79DD"/>
    <w:rsid w:val="008C0319"/>
    <w:rsid w:val="008C08B3"/>
    <w:rsid w:val="008C2325"/>
    <w:rsid w:val="008C2A9E"/>
    <w:rsid w:val="008C2D48"/>
    <w:rsid w:val="008C5D2B"/>
    <w:rsid w:val="008D1A99"/>
    <w:rsid w:val="008D40E4"/>
    <w:rsid w:val="008E0CC4"/>
    <w:rsid w:val="008E1C72"/>
    <w:rsid w:val="008F280E"/>
    <w:rsid w:val="008F35FB"/>
    <w:rsid w:val="008F5090"/>
    <w:rsid w:val="008F5C27"/>
    <w:rsid w:val="008F67A1"/>
    <w:rsid w:val="008F7372"/>
    <w:rsid w:val="00904698"/>
    <w:rsid w:val="0090586F"/>
    <w:rsid w:val="00905FF9"/>
    <w:rsid w:val="00906C2E"/>
    <w:rsid w:val="00906E27"/>
    <w:rsid w:val="00912D4F"/>
    <w:rsid w:val="00915353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6008A"/>
    <w:rsid w:val="009607D2"/>
    <w:rsid w:val="00962321"/>
    <w:rsid w:val="00962CBC"/>
    <w:rsid w:val="00963A4A"/>
    <w:rsid w:val="00964B26"/>
    <w:rsid w:val="00965CD8"/>
    <w:rsid w:val="00966CD1"/>
    <w:rsid w:val="00967726"/>
    <w:rsid w:val="00967845"/>
    <w:rsid w:val="00970823"/>
    <w:rsid w:val="00970ADD"/>
    <w:rsid w:val="00973A40"/>
    <w:rsid w:val="00974946"/>
    <w:rsid w:val="00975658"/>
    <w:rsid w:val="0097720A"/>
    <w:rsid w:val="00977DCA"/>
    <w:rsid w:val="00983396"/>
    <w:rsid w:val="00983C0A"/>
    <w:rsid w:val="0098432E"/>
    <w:rsid w:val="009850E0"/>
    <w:rsid w:val="00985843"/>
    <w:rsid w:val="00990D6A"/>
    <w:rsid w:val="00996480"/>
    <w:rsid w:val="00996D4E"/>
    <w:rsid w:val="009975A9"/>
    <w:rsid w:val="009A0BAD"/>
    <w:rsid w:val="009A2DE4"/>
    <w:rsid w:val="009A4980"/>
    <w:rsid w:val="009A57FE"/>
    <w:rsid w:val="009B1E53"/>
    <w:rsid w:val="009B2662"/>
    <w:rsid w:val="009B3F7D"/>
    <w:rsid w:val="009B427F"/>
    <w:rsid w:val="009B4C6E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6B29"/>
    <w:rsid w:val="009E01F2"/>
    <w:rsid w:val="009E1662"/>
    <w:rsid w:val="009E3CBF"/>
    <w:rsid w:val="009E55EF"/>
    <w:rsid w:val="009E5E0F"/>
    <w:rsid w:val="009E70D3"/>
    <w:rsid w:val="009E73A3"/>
    <w:rsid w:val="009F1172"/>
    <w:rsid w:val="009F45E0"/>
    <w:rsid w:val="009F4CCB"/>
    <w:rsid w:val="009F663B"/>
    <w:rsid w:val="009F7541"/>
    <w:rsid w:val="00A004CC"/>
    <w:rsid w:val="00A037B2"/>
    <w:rsid w:val="00A0506C"/>
    <w:rsid w:val="00A118EC"/>
    <w:rsid w:val="00A15127"/>
    <w:rsid w:val="00A15D3D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2"/>
    <w:rsid w:val="00A37E11"/>
    <w:rsid w:val="00A37F38"/>
    <w:rsid w:val="00A42004"/>
    <w:rsid w:val="00A42162"/>
    <w:rsid w:val="00A422ED"/>
    <w:rsid w:val="00A43A58"/>
    <w:rsid w:val="00A46CAB"/>
    <w:rsid w:val="00A5067F"/>
    <w:rsid w:val="00A526E7"/>
    <w:rsid w:val="00A546C7"/>
    <w:rsid w:val="00A54E88"/>
    <w:rsid w:val="00A550C7"/>
    <w:rsid w:val="00A60589"/>
    <w:rsid w:val="00A61E82"/>
    <w:rsid w:val="00A62A47"/>
    <w:rsid w:val="00A64CB4"/>
    <w:rsid w:val="00A65039"/>
    <w:rsid w:val="00A65306"/>
    <w:rsid w:val="00A6798B"/>
    <w:rsid w:val="00A7263B"/>
    <w:rsid w:val="00A735AE"/>
    <w:rsid w:val="00A74846"/>
    <w:rsid w:val="00A7577E"/>
    <w:rsid w:val="00A8046C"/>
    <w:rsid w:val="00A81DA6"/>
    <w:rsid w:val="00A844E3"/>
    <w:rsid w:val="00A85AAF"/>
    <w:rsid w:val="00A8612B"/>
    <w:rsid w:val="00A87A6F"/>
    <w:rsid w:val="00A916BA"/>
    <w:rsid w:val="00A933B0"/>
    <w:rsid w:val="00A93810"/>
    <w:rsid w:val="00A93B6D"/>
    <w:rsid w:val="00A94177"/>
    <w:rsid w:val="00A9509A"/>
    <w:rsid w:val="00A97EC4"/>
    <w:rsid w:val="00AA2C0A"/>
    <w:rsid w:val="00AA4537"/>
    <w:rsid w:val="00AA4E7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DCE"/>
    <w:rsid w:val="00AC2F7F"/>
    <w:rsid w:val="00AC32A8"/>
    <w:rsid w:val="00AC4C75"/>
    <w:rsid w:val="00AD01D8"/>
    <w:rsid w:val="00AD3F07"/>
    <w:rsid w:val="00AD4993"/>
    <w:rsid w:val="00AD6108"/>
    <w:rsid w:val="00AD66E3"/>
    <w:rsid w:val="00AD72D5"/>
    <w:rsid w:val="00AE2DD5"/>
    <w:rsid w:val="00AE5373"/>
    <w:rsid w:val="00AE5C38"/>
    <w:rsid w:val="00AE673A"/>
    <w:rsid w:val="00AE6951"/>
    <w:rsid w:val="00AF4111"/>
    <w:rsid w:val="00AF74A0"/>
    <w:rsid w:val="00B021DD"/>
    <w:rsid w:val="00B030D7"/>
    <w:rsid w:val="00B0379E"/>
    <w:rsid w:val="00B05C95"/>
    <w:rsid w:val="00B064DA"/>
    <w:rsid w:val="00B06E20"/>
    <w:rsid w:val="00B100AE"/>
    <w:rsid w:val="00B117C1"/>
    <w:rsid w:val="00B12B81"/>
    <w:rsid w:val="00B14909"/>
    <w:rsid w:val="00B152C5"/>
    <w:rsid w:val="00B175DF"/>
    <w:rsid w:val="00B17EAD"/>
    <w:rsid w:val="00B22D65"/>
    <w:rsid w:val="00B23C1F"/>
    <w:rsid w:val="00B24FE2"/>
    <w:rsid w:val="00B275C8"/>
    <w:rsid w:val="00B302A1"/>
    <w:rsid w:val="00B317E8"/>
    <w:rsid w:val="00B318DB"/>
    <w:rsid w:val="00B33D75"/>
    <w:rsid w:val="00B33EC9"/>
    <w:rsid w:val="00B3488F"/>
    <w:rsid w:val="00B35A5A"/>
    <w:rsid w:val="00B372A0"/>
    <w:rsid w:val="00B37C31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E8E"/>
    <w:rsid w:val="00B721E3"/>
    <w:rsid w:val="00B732CC"/>
    <w:rsid w:val="00B74E66"/>
    <w:rsid w:val="00B7752B"/>
    <w:rsid w:val="00B8290A"/>
    <w:rsid w:val="00B8302A"/>
    <w:rsid w:val="00B873B4"/>
    <w:rsid w:val="00B900C1"/>
    <w:rsid w:val="00B90316"/>
    <w:rsid w:val="00B92581"/>
    <w:rsid w:val="00B95B11"/>
    <w:rsid w:val="00B96E0A"/>
    <w:rsid w:val="00BA0354"/>
    <w:rsid w:val="00BA04FF"/>
    <w:rsid w:val="00BA14E3"/>
    <w:rsid w:val="00BA5B61"/>
    <w:rsid w:val="00BA7559"/>
    <w:rsid w:val="00BB014A"/>
    <w:rsid w:val="00BB564E"/>
    <w:rsid w:val="00BB7600"/>
    <w:rsid w:val="00BC003D"/>
    <w:rsid w:val="00BC2B70"/>
    <w:rsid w:val="00BC4D1D"/>
    <w:rsid w:val="00BC66D2"/>
    <w:rsid w:val="00BC7BC2"/>
    <w:rsid w:val="00BC7DE6"/>
    <w:rsid w:val="00BD1124"/>
    <w:rsid w:val="00BD42E0"/>
    <w:rsid w:val="00BD4D67"/>
    <w:rsid w:val="00BD5248"/>
    <w:rsid w:val="00BD52BB"/>
    <w:rsid w:val="00BD54CF"/>
    <w:rsid w:val="00BD75CA"/>
    <w:rsid w:val="00BE0101"/>
    <w:rsid w:val="00BF114B"/>
    <w:rsid w:val="00BF282A"/>
    <w:rsid w:val="00BF31F6"/>
    <w:rsid w:val="00BF35B7"/>
    <w:rsid w:val="00BF5215"/>
    <w:rsid w:val="00BF6FFD"/>
    <w:rsid w:val="00BF7F61"/>
    <w:rsid w:val="00C0006E"/>
    <w:rsid w:val="00C03022"/>
    <w:rsid w:val="00C035AD"/>
    <w:rsid w:val="00C0554B"/>
    <w:rsid w:val="00C05C30"/>
    <w:rsid w:val="00C06224"/>
    <w:rsid w:val="00C06915"/>
    <w:rsid w:val="00C11CED"/>
    <w:rsid w:val="00C13DF4"/>
    <w:rsid w:val="00C219D7"/>
    <w:rsid w:val="00C21FC3"/>
    <w:rsid w:val="00C225E5"/>
    <w:rsid w:val="00C22804"/>
    <w:rsid w:val="00C23CA9"/>
    <w:rsid w:val="00C24B15"/>
    <w:rsid w:val="00C317D1"/>
    <w:rsid w:val="00C40365"/>
    <w:rsid w:val="00C409EB"/>
    <w:rsid w:val="00C41A56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90463"/>
    <w:rsid w:val="00C90DCA"/>
    <w:rsid w:val="00C92146"/>
    <w:rsid w:val="00C937FE"/>
    <w:rsid w:val="00C93D7F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2C44"/>
    <w:rsid w:val="00D035FA"/>
    <w:rsid w:val="00D03ECC"/>
    <w:rsid w:val="00D0469A"/>
    <w:rsid w:val="00D10B0B"/>
    <w:rsid w:val="00D10C27"/>
    <w:rsid w:val="00D1122A"/>
    <w:rsid w:val="00D13C10"/>
    <w:rsid w:val="00D14DF1"/>
    <w:rsid w:val="00D2318E"/>
    <w:rsid w:val="00D23BFF"/>
    <w:rsid w:val="00D3043C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1347"/>
    <w:rsid w:val="00D42163"/>
    <w:rsid w:val="00D4410F"/>
    <w:rsid w:val="00D459E3"/>
    <w:rsid w:val="00D460F1"/>
    <w:rsid w:val="00D4660B"/>
    <w:rsid w:val="00D479BE"/>
    <w:rsid w:val="00D5063B"/>
    <w:rsid w:val="00D50C9D"/>
    <w:rsid w:val="00D561C0"/>
    <w:rsid w:val="00D56203"/>
    <w:rsid w:val="00D56FFD"/>
    <w:rsid w:val="00D573A7"/>
    <w:rsid w:val="00D57711"/>
    <w:rsid w:val="00D5789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CB7"/>
    <w:rsid w:val="00D86A51"/>
    <w:rsid w:val="00DA23FE"/>
    <w:rsid w:val="00DA3E91"/>
    <w:rsid w:val="00DA3F67"/>
    <w:rsid w:val="00DA6618"/>
    <w:rsid w:val="00DB06F5"/>
    <w:rsid w:val="00DB1354"/>
    <w:rsid w:val="00DB3194"/>
    <w:rsid w:val="00DB3E5D"/>
    <w:rsid w:val="00DB45BF"/>
    <w:rsid w:val="00DC0BC3"/>
    <w:rsid w:val="00DC1FBE"/>
    <w:rsid w:val="00DC6DE5"/>
    <w:rsid w:val="00DC7C2E"/>
    <w:rsid w:val="00DD2847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658F"/>
    <w:rsid w:val="00DE67C7"/>
    <w:rsid w:val="00DE76ED"/>
    <w:rsid w:val="00DE7804"/>
    <w:rsid w:val="00DF161C"/>
    <w:rsid w:val="00DF16E3"/>
    <w:rsid w:val="00DF1DA2"/>
    <w:rsid w:val="00DF20D6"/>
    <w:rsid w:val="00DF21BF"/>
    <w:rsid w:val="00DF629E"/>
    <w:rsid w:val="00E011A3"/>
    <w:rsid w:val="00E01493"/>
    <w:rsid w:val="00E02FA9"/>
    <w:rsid w:val="00E03C5C"/>
    <w:rsid w:val="00E04823"/>
    <w:rsid w:val="00E05BD1"/>
    <w:rsid w:val="00E10176"/>
    <w:rsid w:val="00E10430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2A6A"/>
    <w:rsid w:val="00E341A6"/>
    <w:rsid w:val="00E35941"/>
    <w:rsid w:val="00E36E1F"/>
    <w:rsid w:val="00E40872"/>
    <w:rsid w:val="00E429F8"/>
    <w:rsid w:val="00E42FDE"/>
    <w:rsid w:val="00E46B82"/>
    <w:rsid w:val="00E519BD"/>
    <w:rsid w:val="00E5235A"/>
    <w:rsid w:val="00E524D8"/>
    <w:rsid w:val="00E532D9"/>
    <w:rsid w:val="00E53746"/>
    <w:rsid w:val="00E54504"/>
    <w:rsid w:val="00E555A9"/>
    <w:rsid w:val="00E57293"/>
    <w:rsid w:val="00E572FC"/>
    <w:rsid w:val="00E60409"/>
    <w:rsid w:val="00E608BD"/>
    <w:rsid w:val="00E6239E"/>
    <w:rsid w:val="00E63707"/>
    <w:rsid w:val="00E677CC"/>
    <w:rsid w:val="00E707FE"/>
    <w:rsid w:val="00E70909"/>
    <w:rsid w:val="00E71BDA"/>
    <w:rsid w:val="00E72C0A"/>
    <w:rsid w:val="00E731CF"/>
    <w:rsid w:val="00E73446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5D2D"/>
    <w:rsid w:val="00E96D83"/>
    <w:rsid w:val="00E97913"/>
    <w:rsid w:val="00EA175B"/>
    <w:rsid w:val="00EA2389"/>
    <w:rsid w:val="00EA29AF"/>
    <w:rsid w:val="00EA4027"/>
    <w:rsid w:val="00EA5941"/>
    <w:rsid w:val="00EA661E"/>
    <w:rsid w:val="00EB05B8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4148"/>
    <w:rsid w:val="00ED509E"/>
    <w:rsid w:val="00ED54F4"/>
    <w:rsid w:val="00ED5CC9"/>
    <w:rsid w:val="00EE14D5"/>
    <w:rsid w:val="00EE2A0C"/>
    <w:rsid w:val="00EE2A97"/>
    <w:rsid w:val="00EE6CFB"/>
    <w:rsid w:val="00EE7C0C"/>
    <w:rsid w:val="00EF1522"/>
    <w:rsid w:val="00EF1A53"/>
    <w:rsid w:val="00EF6FCF"/>
    <w:rsid w:val="00EF7F18"/>
    <w:rsid w:val="00F0050B"/>
    <w:rsid w:val="00F00648"/>
    <w:rsid w:val="00F00F63"/>
    <w:rsid w:val="00F019EA"/>
    <w:rsid w:val="00F04C98"/>
    <w:rsid w:val="00F0770F"/>
    <w:rsid w:val="00F14032"/>
    <w:rsid w:val="00F1534E"/>
    <w:rsid w:val="00F211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37AFD"/>
    <w:rsid w:val="00F42CAC"/>
    <w:rsid w:val="00F478DC"/>
    <w:rsid w:val="00F53B7F"/>
    <w:rsid w:val="00F55E0D"/>
    <w:rsid w:val="00F636D5"/>
    <w:rsid w:val="00F642B2"/>
    <w:rsid w:val="00F649D3"/>
    <w:rsid w:val="00F702E0"/>
    <w:rsid w:val="00F7149F"/>
    <w:rsid w:val="00F74D7F"/>
    <w:rsid w:val="00F75DE5"/>
    <w:rsid w:val="00F76F6F"/>
    <w:rsid w:val="00F8010A"/>
    <w:rsid w:val="00F8173C"/>
    <w:rsid w:val="00F82BB2"/>
    <w:rsid w:val="00F8556E"/>
    <w:rsid w:val="00F87B60"/>
    <w:rsid w:val="00F90A26"/>
    <w:rsid w:val="00F93FE9"/>
    <w:rsid w:val="00F97E44"/>
    <w:rsid w:val="00FA0F29"/>
    <w:rsid w:val="00FA1D61"/>
    <w:rsid w:val="00FA45DE"/>
    <w:rsid w:val="00FA5C64"/>
    <w:rsid w:val="00FA71B5"/>
    <w:rsid w:val="00FB3E0C"/>
    <w:rsid w:val="00FB4523"/>
    <w:rsid w:val="00FB5E74"/>
    <w:rsid w:val="00FC44DD"/>
    <w:rsid w:val="00FC5EEC"/>
    <w:rsid w:val="00FC6636"/>
    <w:rsid w:val="00FC7D5A"/>
    <w:rsid w:val="00FD1EC9"/>
    <w:rsid w:val="00FD3E35"/>
    <w:rsid w:val="00FD412B"/>
    <w:rsid w:val="00FD4670"/>
    <w:rsid w:val="00FD7D27"/>
    <w:rsid w:val="00FD7D93"/>
    <w:rsid w:val="00FE015B"/>
    <w:rsid w:val="00FE3F2A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10">
    <w:name w:val="عنوان 1 نویسه"/>
    <w:link w:val="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autoRedefine/>
    <w:uiPriority w:val="1"/>
    <w:qFormat/>
    <w:rsid w:val="00BC2B70"/>
    <w:pPr>
      <w:ind w:left="1440"/>
    </w:pPr>
    <w:rPr>
      <w:rFonts w:ascii="2  Badr" w:hAnsi="2  Badr" w:cs="2  Badr"/>
    </w:rPr>
  </w:style>
  <w:style w:type="character" w:customStyle="1" w:styleId="Char">
    <w:name w:val="علیه السلام در متن Char"/>
    <w:link w:val="a3"/>
    <w:uiPriority w:val="1"/>
    <w:rsid w:val="00BC2B70"/>
    <w:rPr>
      <w:rFonts w:ascii="2  Badr" w:hAnsi="2  Badr" w:cs="2  Badr"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AA4E74"/>
    <w:pPr>
      <w:tabs>
        <w:tab w:val="right" w:leader="dot" w:pos="10196"/>
      </w:tabs>
      <w:spacing w:after="100"/>
      <w:ind w:firstLine="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4"/>
    <w:autoRedefine/>
    <w:qFormat/>
    <w:rsid w:val="004948F8"/>
    <w:rPr>
      <w:color w:val="0000CC"/>
      <w:sz w:val="28"/>
      <w:szCs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f4">
    <w:name w:val="عنوان ده"/>
    <w:basedOn w:val="9"/>
    <w:autoRedefine/>
    <w:uiPriority w:val="2"/>
    <w:qFormat/>
    <w:rsid w:val="00537525"/>
    <w:rPr>
      <w:color w:val="0F0E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1">
    <w:name w:val="heading 1"/>
    <w:basedOn w:val="a"/>
    <w:next w:val="a"/>
    <w:link w:val="10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2">
    <w:name w:val="heading 2"/>
    <w:basedOn w:val="a"/>
    <w:next w:val="a"/>
    <w:link w:val="20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3">
    <w:name w:val="heading 3"/>
    <w:basedOn w:val="a"/>
    <w:next w:val="a"/>
    <w:link w:val="30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4">
    <w:name w:val="heading 4"/>
    <w:basedOn w:val="a"/>
    <w:next w:val="a"/>
    <w:link w:val="40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5">
    <w:name w:val="heading 5"/>
    <w:basedOn w:val="a"/>
    <w:next w:val="a"/>
    <w:link w:val="50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عنوان 3 نویسه"/>
    <w:basedOn w:val="a0"/>
    <w:link w:val="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10">
    <w:name w:val="عنوان 1 نویسه"/>
    <w:link w:val="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20">
    <w:name w:val="عنوان 2 نویسه"/>
    <w:basedOn w:val="a0"/>
    <w:link w:val="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40">
    <w:name w:val="عنوان 4 نویسه"/>
    <w:basedOn w:val="a0"/>
    <w:link w:val="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50">
    <w:name w:val="سرصفحه 5 نویسه"/>
    <w:basedOn w:val="a0"/>
    <w:link w:val="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3">
    <w:name w:val="علیه السلام در متن"/>
    <w:basedOn w:val="a"/>
    <w:link w:val="Char"/>
    <w:autoRedefine/>
    <w:uiPriority w:val="1"/>
    <w:qFormat/>
    <w:rsid w:val="00BC2B70"/>
    <w:pPr>
      <w:ind w:left="1440"/>
    </w:pPr>
    <w:rPr>
      <w:rFonts w:ascii="2  Badr" w:hAnsi="2  Badr" w:cs="2  Badr"/>
    </w:rPr>
  </w:style>
  <w:style w:type="character" w:customStyle="1" w:styleId="Char">
    <w:name w:val="علیه السلام در متن Char"/>
    <w:link w:val="a3"/>
    <w:uiPriority w:val="1"/>
    <w:rsid w:val="00BC2B70"/>
    <w:rPr>
      <w:rFonts w:ascii="2  Badr" w:hAnsi="2  Badr" w:cs="2  Badr"/>
    </w:rPr>
  </w:style>
  <w:style w:type="paragraph" w:styleId="a4">
    <w:name w:val="header"/>
    <w:basedOn w:val="a"/>
    <w:link w:val="a5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5">
    <w:name w:val="سرصفحه نویسه"/>
    <w:basedOn w:val="a0"/>
    <w:link w:val="a4"/>
    <w:uiPriority w:val="99"/>
    <w:rsid w:val="00C60128"/>
    <w:rPr>
      <w:rFonts w:ascii="Calibri" w:eastAsia="Times New Roman" w:hAnsi="Calibri" w:cs="2  Lotus"/>
      <w:szCs w:val="28"/>
    </w:rPr>
  </w:style>
  <w:style w:type="paragraph" w:styleId="a6">
    <w:name w:val="footer"/>
    <w:basedOn w:val="a"/>
    <w:link w:val="a7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a7">
    <w:name w:val="پانویس نویسه"/>
    <w:basedOn w:val="a0"/>
    <w:link w:val="a6"/>
    <w:uiPriority w:val="99"/>
    <w:rsid w:val="00C60128"/>
    <w:rPr>
      <w:rFonts w:ascii="Calibri" w:eastAsia="Times New Roman" w:hAnsi="Calibri" w:cs="2  Lotus"/>
      <w:szCs w:val="28"/>
    </w:rPr>
  </w:style>
  <w:style w:type="paragraph" w:styleId="a8">
    <w:name w:val="TOC Heading"/>
    <w:basedOn w:val="1"/>
    <w:next w:val="a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AA4E74"/>
    <w:pPr>
      <w:tabs>
        <w:tab w:val="right" w:leader="dot" w:pos="10196"/>
      </w:tabs>
      <w:spacing w:after="100"/>
      <w:ind w:firstLine="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F801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010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801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0"/>
    <w:link w:val="aa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8010A"/>
    <w:pPr>
      <w:spacing w:after="100"/>
      <w:ind w:left="660"/>
    </w:pPr>
  </w:style>
  <w:style w:type="paragraph" w:styleId="ac">
    <w:name w:val="footnote text"/>
    <w:basedOn w:val="a"/>
    <w:link w:val="ad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ad">
    <w:name w:val="متن پاورقی نویسه"/>
    <w:basedOn w:val="a0"/>
    <w:link w:val="ac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011A3"/>
    <w:rPr>
      <w:vertAlign w:val="superscript"/>
    </w:rPr>
  </w:style>
  <w:style w:type="paragraph" w:customStyle="1" w:styleId="51">
    <w:name w:val="عنوان5"/>
    <w:basedOn w:val="4"/>
    <w:next w:val="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1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4"/>
    <w:autoRedefine/>
    <w:qFormat/>
    <w:rsid w:val="004948F8"/>
    <w:rPr>
      <w:color w:val="0000CC"/>
      <w:sz w:val="28"/>
      <w:szCs w:val="28"/>
    </w:rPr>
  </w:style>
  <w:style w:type="paragraph" w:styleId="af">
    <w:name w:val="Title"/>
    <w:basedOn w:val="a"/>
    <w:next w:val="a"/>
    <w:link w:val="af0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عنوان نویسه"/>
    <w:basedOn w:val="a0"/>
    <w:link w:val="af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rsid w:val="006875A2"/>
    <w:pPr>
      <w:ind w:left="720"/>
    </w:pPr>
  </w:style>
  <w:style w:type="paragraph" w:styleId="af2">
    <w:name w:val="No Spacing"/>
    <w:aliases w:val="متن عربي"/>
    <w:basedOn w:val="a"/>
    <w:link w:val="af3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af3">
    <w:name w:val="بی فاصله نویسه"/>
    <w:aliases w:val="متن عربي نویسه"/>
    <w:basedOn w:val="a0"/>
    <w:link w:val="af2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f4">
    <w:name w:val="عنوان ده"/>
    <w:basedOn w:val="9"/>
    <w:autoRedefine/>
    <w:uiPriority w:val="2"/>
    <w:qFormat/>
    <w:rsid w:val="00537525"/>
    <w:rPr>
      <w:color w:val="0F0E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FF17-1936-4363-91B4-C154738B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Markaze Asnad</cp:lastModifiedBy>
  <cp:revision>97</cp:revision>
  <cp:lastPrinted>2015-01-08T06:09:00Z</cp:lastPrinted>
  <dcterms:created xsi:type="dcterms:W3CDTF">2014-05-06T07:34:00Z</dcterms:created>
  <dcterms:modified xsi:type="dcterms:W3CDTF">2015-01-08T06:09:00Z</dcterms:modified>
</cp:coreProperties>
</file>