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3DB" w:rsidRPr="00D949D1" w:rsidRDefault="009703DB" w:rsidP="009703DB">
      <w:pPr>
        <w:ind w:firstLine="0"/>
        <w:jc w:val="center"/>
        <w:rPr>
          <w:rFonts w:ascii="Traditional Arabic" w:hAnsi="Traditional Arabic" w:cs="Traditional Arabic"/>
          <w:rtl/>
        </w:rPr>
      </w:pPr>
      <w:r w:rsidRPr="00D949D1">
        <w:rPr>
          <w:rFonts w:ascii="Traditional Arabic" w:hAnsi="Traditional Arabic" w:cs="Traditional Arabic" w:hint="cs"/>
          <w:rtl/>
        </w:rPr>
        <w:t>بسم الله الرحمن الرحيم</w:t>
      </w:r>
    </w:p>
    <w:p w:rsidR="00D949D1" w:rsidRPr="00D949D1" w:rsidRDefault="00D949D1" w:rsidP="00D949D1">
      <w:pPr>
        <w:pStyle w:val="Heading2"/>
        <w:rPr>
          <w:rFonts w:ascii="Traditional Arabic" w:hAnsi="Traditional Arabic" w:cs="Traditional Arabic"/>
          <w:color w:val="FF0000"/>
          <w:sz w:val="36"/>
          <w:szCs w:val="36"/>
          <w:rtl/>
        </w:rPr>
      </w:pPr>
      <w:bookmarkStart w:id="0" w:name="_Toc410654207"/>
      <w:bookmarkStart w:id="1" w:name="_Toc368973637"/>
      <w:bookmarkStart w:id="2" w:name="_Toc369067133"/>
      <w:bookmarkStart w:id="3" w:name="_Toc371521768"/>
      <w:r w:rsidRPr="00D949D1">
        <w:rPr>
          <w:rFonts w:ascii="Traditional Arabic" w:hAnsi="Traditional Arabic" w:cs="Traditional Arabic" w:hint="cs"/>
          <w:color w:val="FF0000"/>
          <w:rtl/>
        </w:rPr>
        <w:t xml:space="preserve">موضوع: </w:t>
      </w:r>
      <w:bookmarkEnd w:id="1"/>
      <w:r w:rsidRPr="00D949D1">
        <w:rPr>
          <w:rFonts w:ascii="Traditional Arabic" w:hAnsi="Traditional Arabic" w:cs="Traditional Arabic" w:hint="cs"/>
          <w:rtl/>
        </w:rPr>
        <w:t>احکام / امربه معروف و نهی از منکر</w:t>
      </w:r>
    </w:p>
    <w:bookmarkEnd w:id="2"/>
    <w:bookmarkEnd w:id="3"/>
    <w:p w:rsidR="009703DB" w:rsidRPr="00D949D1" w:rsidRDefault="009703DB" w:rsidP="009703DB">
      <w:pPr>
        <w:pStyle w:val="Heading1"/>
        <w:rPr>
          <w:rFonts w:ascii="Traditional Arabic" w:hAnsi="Traditional Arabic" w:cs="Traditional Arabic"/>
          <w:color w:val="FF0000"/>
          <w:rtl/>
        </w:rPr>
      </w:pPr>
      <w:r w:rsidRPr="00D949D1">
        <w:rPr>
          <w:rFonts w:ascii="Traditional Arabic" w:hAnsi="Traditional Arabic" w:cs="Traditional Arabic" w:hint="cs"/>
          <w:color w:val="FF0000"/>
          <w:rtl/>
        </w:rPr>
        <w:t>مقدمه</w:t>
      </w:r>
      <w:bookmarkEnd w:id="0"/>
    </w:p>
    <w:p w:rsidR="009703DB" w:rsidRPr="00D949D1" w:rsidRDefault="009703DB" w:rsidP="009703DB">
      <w:pPr>
        <w:spacing w:after="200" w:line="276" w:lineRule="auto"/>
        <w:ind w:firstLine="0"/>
        <w:contextualSpacing w:val="0"/>
        <w:rPr>
          <w:rFonts w:ascii="Traditional Arabic" w:eastAsia="Calibri" w:hAnsi="Traditional Arabic" w:cs="Traditional Arabic"/>
          <w:sz w:val="28"/>
          <w:rtl/>
        </w:rPr>
      </w:pPr>
      <w:r w:rsidRPr="00D949D1">
        <w:rPr>
          <w:rFonts w:ascii="Traditional Arabic" w:eastAsia="Calibri" w:hAnsi="Traditional Arabic" w:cs="Traditional Arabic" w:hint="cs"/>
          <w:sz w:val="28"/>
          <w:rtl/>
        </w:rPr>
        <w:t>بحث در امربه‌معروف و نهی از منکر به‌عنوان یکی از روش‌های عام تربیتی می‌باشد. در ابتدا و قبل از بیان و بررسی ادله</w:t>
      </w:r>
      <w:r w:rsidRPr="00D949D1">
        <w:rPr>
          <w:rFonts w:ascii="Traditional Arabic" w:eastAsia="Calibri" w:hAnsi="Traditional Arabic" w:cs="Traditional Arabic"/>
          <w:sz w:val="28"/>
          <w:rtl/>
        </w:rPr>
        <w:t xml:space="preserve"> </w:t>
      </w:r>
      <w:r w:rsidRPr="00D949D1">
        <w:rPr>
          <w:rFonts w:ascii="Traditional Arabic" w:eastAsia="Calibri" w:hAnsi="Traditional Arabic" w:cs="Traditional Arabic" w:hint="cs"/>
          <w:sz w:val="28"/>
          <w:rtl/>
        </w:rPr>
        <w:t>در حدود ده مقدمه ذکر کردیم سپس در فصل اول به بیان و بررسی</w:t>
      </w:r>
      <w:r w:rsidRPr="00D949D1">
        <w:rPr>
          <w:rFonts w:ascii="Traditional Arabic" w:eastAsia="Calibri" w:hAnsi="Traditional Arabic" w:cs="Traditional Arabic"/>
          <w:sz w:val="28"/>
          <w:rtl/>
        </w:rPr>
        <w:t xml:space="preserve"> </w:t>
      </w:r>
      <w:r w:rsidRPr="00D949D1">
        <w:rPr>
          <w:rFonts w:ascii="Traditional Arabic" w:eastAsia="Calibri" w:hAnsi="Traditional Arabic" w:cs="Traditional Arabic" w:hint="cs"/>
          <w:sz w:val="28"/>
          <w:rtl/>
        </w:rPr>
        <w:t>ادله وجوب امربه‌معروف و نهی از منکر اعم از ادله عقلی، آیات و روایات و همچنین قواعد عامه دال بر وجوب امربه‌معروف و نهی از منکر پرداختیم. در فصل دوم به بحث در مورد</w:t>
      </w:r>
      <w:r w:rsidRPr="00D949D1">
        <w:rPr>
          <w:rFonts w:ascii="Traditional Arabic" w:eastAsia="Calibri" w:hAnsi="Traditional Arabic" w:cs="Traditional Arabic"/>
          <w:sz w:val="28"/>
          <w:rtl/>
        </w:rPr>
        <w:t xml:space="preserve"> </w:t>
      </w:r>
      <w:r w:rsidRPr="00D949D1">
        <w:rPr>
          <w:rFonts w:ascii="Traditional Arabic" w:eastAsia="Calibri" w:hAnsi="Traditional Arabic" w:cs="Traditional Arabic" w:hint="cs"/>
          <w:sz w:val="28"/>
          <w:rtl/>
        </w:rPr>
        <w:t>کیفیت حکم امربه‌معروف و نهی از منکر پرداختیم و بیان کردیم که در باب امربه‌معروف و نهی</w:t>
      </w:r>
      <w:r w:rsidRPr="00D949D1">
        <w:rPr>
          <w:rFonts w:ascii="Traditional Arabic" w:eastAsia="Calibri" w:hAnsi="Traditional Arabic" w:cs="Traditional Arabic"/>
          <w:sz w:val="28"/>
          <w:rtl/>
        </w:rPr>
        <w:t xml:space="preserve"> </w:t>
      </w:r>
      <w:r w:rsidRPr="00D949D1">
        <w:rPr>
          <w:rFonts w:ascii="Traditional Arabic" w:eastAsia="Calibri" w:hAnsi="Traditional Arabic" w:cs="Traditional Arabic" w:hint="cs"/>
          <w:sz w:val="28"/>
          <w:rtl/>
        </w:rPr>
        <w:t>از منکر،</w:t>
      </w:r>
      <w:r w:rsidRPr="00D949D1">
        <w:rPr>
          <w:rFonts w:ascii="Traditional Arabic" w:eastAsia="Calibri" w:hAnsi="Traditional Arabic" w:cs="Traditional Arabic"/>
          <w:sz w:val="28"/>
          <w:rtl/>
        </w:rPr>
        <w:t xml:space="preserve"> </w:t>
      </w:r>
      <w:r w:rsidRPr="00D949D1">
        <w:rPr>
          <w:rFonts w:ascii="Traditional Arabic" w:eastAsia="Calibri" w:hAnsi="Traditional Arabic" w:cs="Traditional Arabic" w:hint="cs"/>
          <w:sz w:val="28"/>
          <w:rtl/>
        </w:rPr>
        <w:t>خطابات</w:t>
      </w:r>
      <w:r w:rsidRPr="00D949D1">
        <w:rPr>
          <w:rFonts w:ascii="Traditional Arabic" w:eastAsia="Calibri" w:hAnsi="Traditional Arabic" w:cs="Traditional Arabic"/>
          <w:sz w:val="28"/>
          <w:rtl/>
        </w:rPr>
        <w:t xml:space="preserve"> </w:t>
      </w:r>
      <w:r w:rsidRPr="00D949D1">
        <w:rPr>
          <w:rFonts w:ascii="Traditional Arabic" w:eastAsia="Calibri" w:hAnsi="Traditional Arabic" w:cs="Traditional Arabic" w:hint="cs"/>
          <w:sz w:val="28"/>
          <w:rtl/>
        </w:rPr>
        <w:t>و مخاطبین متعدد وجود دارد که عبارت‌اند از</w:t>
      </w:r>
      <w:r w:rsidRPr="00D949D1">
        <w:rPr>
          <w:rFonts w:ascii="Traditional Arabic" w:eastAsia="Calibri" w:hAnsi="Traditional Arabic" w:cs="Traditional Arabic"/>
          <w:sz w:val="28"/>
          <w:rtl/>
        </w:rPr>
        <w:t xml:space="preserve"> </w:t>
      </w:r>
      <w:r w:rsidRPr="00D949D1">
        <w:rPr>
          <w:rFonts w:ascii="Traditional Arabic" w:eastAsia="Calibri" w:hAnsi="Traditional Arabic" w:cs="Traditional Arabic" w:hint="cs"/>
          <w:sz w:val="28"/>
          <w:rtl/>
        </w:rPr>
        <w:t>عامه مکلفین، علما، متنفذین، حکومت و خانواده.</w:t>
      </w:r>
      <w:r w:rsidRPr="00D949D1">
        <w:rPr>
          <w:rFonts w:ascii="Traditional Arabic" w:eastAsia="Calibri" w:hAnsi="Traditional Arabic" w:cs="Traditional Arabic"/>
          <w:sz w:val="28"/>
          <w:rtl/>
        </w:rPr>
        <w:t xml:space="preserve"> </w:t>
      </w:r>
      <w:r w:rsidRPr="00D949D1">
        <w:rPr>
          <w:rFonts w:ascii="Traditional Arabic" w:eastAsia="Calibri" w:hAnsi="Traditional Arabic" w:cs="Traditional Arabic" w:hint="cs"/>
          <w:sz w:val="28"/>
          <w:rtl/>
        </w:rPr>
        <w:t>البته در موردبحث تعدد خطاب و مخاطب در امر معروف و نهی از منکر ظرفیت اینکه در فصلی جداگانه و به‌تفصیل بیشتر از آن بحث شود،</w:t>
      </w:r>
      <w:r w:rsidRPr="00D949D1">
        <w:rPr>
          <w:rFonts w:ascii="Traditional Arabic" w:eastAsia="Calibri" w:hAnsi="Traditional Arabic" w:cs="Traditional Arabic"/>
          <w:sz w:val="28"/>
          <w:rtl/>
        </w:rPr>
        <w:t xml:space="preserve"> </w:t>
      </w:r>
      <w:r w:rsidRPr="00D949D1">
        <w:rPr>
          <w:rFonts w:ascii="Traditional Arabic" w:eastAsia="Calibri" w:hAnsi="Traditional Arabic" w:cs="Traditional Arabic" w:hint="cs"/>
          <w:sz w:val="28"/>
          <w:rtl/>
        </w:rPr>
        <w:t>وجود دارد ولی ما به‌اجمال آن را در فصل دوم ذکر کردیم. در فصل دوم دو نکته دیگر باقی‌مانده است که به بیان آن‌ها می‌پردازیم.</w:t>
      </w:r>
    </w:p>
    <w:p w:rsidR="009703DB" w:rsidRPr="00D949D1" w:rsidRDefault="009703DB" w:rsidP="009703DB">
      <w:pPr>
        <w:pStyle w:val="Heading1"/>
        <w:rPr>
          <w:rFonts w:ascii="Traditional Arabic" w:hAnsi="Traditional Arabic" w:cs="Traditional Arabic"/>
          <w:color w:val="FF0000"/>
          <w:rtl/>
        </w:rPr>
      </w:pPr>
      <w:bookmarkStart w:id="4" w:name="_Toc410654208"/>
      <w:r w:rsidRPr="00D949D1">
        <w:rPr>
          <w:rFonts w:ascii="Traditional Arabic" w:hAnsi="Traditional Arabic" w:cs="Traditional Arabic" w:hint="cs"/>
          <w:color w:val="FF0000"/>
          <w:rtl/>
        </w:rPr>
        <w:t>موارد اتصاف امربه‌معروف به کراهت</w:t>
      </w:r>
      <w:bookmarkEnd w:id="4"/>
    </w:p>
    <w:p w:rsidR="009703DB" w:rsidRPr="00D949D1" w:rsidRDefault="009703DB" w:rsidP="009703DB">
      <w:pPr>
        <w:spacing w:after="200" w:line="276" w:lineRule="auto"/>
        <w:ind w:firstLine="0"/>
        <w:contextualSpacing w:val="0"/>
        <w:rPr>
          <w:rFonts w:ascii="Traditional Arabic" w:eastAsia="Calibri" w:hAnsi="Traditional Arabic" w:cs="Traditional Arabic"/>
          <w:sz w:val="28"/>
          <w:rtl/>
        </w:rPr>
      </w:pPr>
      <w:r w:rsidRPr="00D949D1">
        <w:rPr>
          <w:rFonts w:ascii="Traditional Arabic" w:eastAsia="Calibri" w:hAnsi="Traditional Arabic" w:cs="Traditional Arabic" w:hint="cs"/>
          <w:sz w:val="28"/>
          <w:rtl/>
        </w:rPr>
        <w:t>نکته دیگری که در فصل دوم باقی‌مانده است این است که همان‌طور که امربه‌معروف گاهی</w:t>
      </w:r>
      <w:r w:rsidRPr="00D949D1">
        <w:rPr>
          <w:rFonts w:ascii="Traditional Arabic" w:eastAsia="Calibri" w:hAnsi="Traditional Arabic" w:cs="Traditional Arabic"/>
          <w:sz w:val="28"/>
          <w:rtl/>
        </w:rPr>
        <w:t xml:space="preserve"> </w:t>
      </w:r>
      <w:r w:rsidRPr="00D949D1">
        <w:rPr>
          <w:rFonts w:ascii="Traditional Arabic" w:eastAsia="Calibri" w:hAnsi="Traditional Arabic" w:cs="Traditional Arabic" w:hint="cs"/>
          <w:sz w:val="28"/>
          <w:rtl/>
        </w:rPr>
        <w:t>واجب یا مستحب است و گاهی حرام، در مواردی نیز به کراهت متصف می‌شود</w:t>
      </w:r>
      <w:r w:rsidRPr="00D949D1">
        <w:rPr>
          <w:rFonts w:ascii="Traditional Arabic" w:eastAsia="Calibri" w:hAnsi="Traditional Arabic" w:cs="Traditional Arabic"/>
          <w:sz w:val="28"/>
          <w:rtl/>
        </w:rPr>
        <w:t xml:space="preserve"> </w:t>
      </w:r>
      <w:r w:rsidRPr="00D949D1">
        <w:rPr>
          <w:rFonts w:ascii="Traditional Arabic" w:eastAsia="Calibri" w:hAnsi="Traditional Arabic" w:cs="Traditional Arabic" w:hint="cs"/>
          <w:sz w:val="28"/>
          <w:rtl/>
        </w:rPr>
        <w:t>و این اتصاف در مواردی است که امربه‌معروف و نهی از منکر به‌عنوان اولی مستحب باشد اما با عناوین ثانویه‌ای مانند استخفاف و استهزا البته در درجه‌ای که حرام نیست اما</w:t>
      </w:r>
      <w:r w:rsidRPr="00D949D1">
        <w:rPr>
          <w:rFonts w:ascii="Traditional Arabic" w:eastAsia="Calibri" w:hAnsi="Traditional Arabic" w:cs="Traditional Arabic"/>
          <w:sz w:val="28"/>
          <w:rtl/>
        </w:rPr>
        <w:t xml:space="preserve"> </w:t>
      </w:r>
      <w:r w:rsidRPr="00D949D1">
        <w:rPr>
          <w:rFonts w:ascii="Traditional Arabic" w:eastAsia="Calibri" w:hAnsi="Traditional Arabic" w:cs="Traditional Arabic" w:hint="cs"/>
          <w:sz w:val="28"/>
          <w:rtl/>
        </w:rPr>
        <w:t>کراهت آن شدیدتر از استحباب امربه‌معروف و نهی از منکر است، تزاحم کند که در این صورت امربه‌معروف و نهی از منکر مکروه می‌باشد. در فقه روابط اجتماعی و فقه العشره عناوینی وجود دارد که کراهت دارند و که برخی از این عناوین مانند</w:t>
      </w:r>
      <w:r w:rsidRPr="00D949D1">
        <w:rPr>
          <w:rFonts w:ascii="Traditional Arabic" w:eastAsia="Calibri" w:hAnsi="Traditional Arabic" w:cs="Traditional Arabic"/>
          <w:sz w:val="28"/>
          <w:rtl/>
        </w:rPr>
        <w:t xml:space="preserve"> </w:t>
      </w:r>
      <w:r w:rsidRPr="00D949D1">
        <w:rPr>
          <w:rFonts w:ascii="Traditional Arabic" w:eastAsia="Calibri" w:hAnsi="Traditional Arabic" w:cs="Traditional Arabic" w:hint="cs"/>
          <w:sz w:val="28"/>
          <w:rtl/>
        </w:rPr>
        <w:t>برخی درجات ایذا و استخفاف که متصف به حرمت نیستند، اما</w:t>
      </w:r>
      <w:r w:rsidRPr="00D949D1">
        <w:rPr>
          <w:rFonts w:ascii="Traditional Arabic" w:eastAsia="Calibri" w:hAnsi="Traditional Arabic" w:cs="Traditional Arabic"/>
          <w:sz w:val="28"/>
          <w:rtl/>
        </w:rPr>
        <w:t xml:space="preserve"> </w:t>
      </w:r>
      <w:r w:rsidRPr="00D949D1">
        <w:rPr>
          <w:rFonts w:ascii="Traditional Arabic" w:eastAsia="Calibri" w:hAnsi="Traditional Arabic" w:cs="Traditional Arabic" w:hint="cs"/>
          <w:sz w:val="28"/>
          <w:rtl/>
        </w:rPr>
        <w:t>دارای کراهت شدیده می‌باشند</w:t>
      </w:r>
      <w:r w:rsidRPr="00D949D1">
        <w:rPr>
          <w:rFonts w:ascii="Traditional Arabic" w:eastAsia="Calibri" w:hAnsi="Traditional Arabic" w:cs="Traditional Arabic"/>
          <w:sz w:val="28"/>
          <w:rtl/>
        </w:rPr>
        <w:t xml:space="preserve"> </w:t>
      </w:r>
      <w:r w:rsidRPr="00D949D1">
        <w:rPr>
          <w:rFonts w:ascii="Traditional Arabic" w:eastAsia="Calibri" w:hAnsi="Traditional Arabic" w:cs="Traditional Arabic" w:hint="cs"/>
          <w:sz w:val="28"/>
          <w:rtl/>
        </w:rPr>
        <w:t>که در موارد تزاحم با عناوین</w:t>
      </w:r>
      <w:r w:rsidRPr="00D949D1">
        <w:rPr>
          <w:rFonts w:ascii="Traditional Arabic" w:eastAsia="Calibri" w:hAnsi="Traditional Arabic" w:cs="Traditional Arabic"/>
          <w:sz w:val="28"/>
          <w:rtl/>
        </w:rPr>
        <w:t xml:space="preserve"> </w:t>
      </w:r>
      <w:r w:rsidRPr="00D949D1">
        <w:rPr>
          <w:rFonts w:ascii="Traditional Arabic" w:eastAsia="Calibri" w:hAnsi="Traditional Arabic" w:cs="Traditional Arabic" w:hint="cs"/>
          <w:sz w:val="28"/>
          <w:rtl/>
        </w:rPr>
        <w:t>مستحب، کراهتشان غالب بر استحباب می‌باشد.</w:t>
      </w:r>
    </w:p>
    <w:p w:rsidR="009703DB" w:rsidRPr="00D949D1" w:rsidRDefault="009703DB" w:rsidP="009703DB">
      <w:pPr>
        <w:pStyle w:val="Heading1"/>
        <w:rPr>
          <w:rFonts w:ascii="Traditional Arabic" w:hAnsi="Traditional Arabic" w:cs="Traditional Arabic"/>
          <w:color w:val="FF0000"/>
          <w:rtl/>
        </w:rPr>
      </w:pPr>
      <w:bookmarkStart w:id="5" w:name="_Toc410654209"/>
      <w:r w:rsidRPr="00D949D1">
        <w:rPr>
          <w:rFonts w:ascii="Traditional Arabic" w:hAnsi="Traditional Arabic" w:cs="Traditional Arabic" w:hint="cs"/>
          <w:color w:val="FF0000"/>
          <w:rtl/>
        </w:rPr>
        <w:t>تحقق امر مجموعی بالعرض در برخی موارد امربه‌معروف</w:t>
      </w:r>
      <w:bookmarkEnd w:id="5"/>
    </w:p>
    <w:p w:rsidR="009703DB" w:rsidRPr="00D949D1" w:rsidRDefault="009703DB" w:rsidP="009703DB">
      <w:pPr>
        <w:spacing w:after="200" w:line="276" w:lineRule="auto"/>
        <w:ind w:firstLine="0"/>
        <w:contextualSpacing w:val="0"/>
        <w:rPr>
          <w:rFonts w:ascii="Traditional Arabic" w:eastAsia="Calibri" w:hAnsi="Traditional Arabic" w:cs="Traditional Arabic"/>
          <w:sz w:val="28"/>
          <w:rtl/>
        </w:rPr>
      </w:pPr>
      <w:r w:rsidRPr="00D949D1">
        <w:rPr>
          <w:rFonts w:ascii="Traditional Arabic" w:eastAsia="Calibri" w:hAnsi="Traditional Arabic" w:cs="Traditional Arabic" w:hint="cs"/>
          <w:sz w:val="28"/>
          <w:rtl/>
        </w:rPr>
        <w:t>نکته</w:t>
      </w:r>
      <w:r w:rsidRPr="00D949D1">
        <w:rPr>
          <w:rFonts w:ascii="Traditional Arabic" w:eastAsia="Calibri" w:hAnsi="Traditional Arabic" w:cs="Traditional Arabic"/>
          <w:sz w:val="28"/>
          <w:rtl/>
        </w:rPr>
        <w:t xml:space="preserve"> </w:t>
      </w:r>
      <w:r w:rsidRPr="00D949D1">
        <w:rPr>
          <w:rFonts w:ascii="Traditional Arabic" w:eastAsia="Calibri" w:hAnsi="Traditional Arabic" w:cs="Traditional Arabic" w:hint="cs"/>
          <w:sz w:val="28"/>
          <w:rtl/>
        </w:rPr>
        <w:t>و سؤال دیگری که در فصل دوم وجود دارد این است که اگر</w:t>
      </w:r>
      <w:r w:rsidRPr="00D949D1">
        <w:rPr>
          <w:rFonts w:ascii="Traditional Arabic" w:eastAsia="Calibri" w:hAnsi="Traditional Arabic" w:cs="Traditional Arabic"/>
          <w:sz w:val="28"/>
          <w:rtl/>
        </w:rPr>
        <w:t xml:space="preserve"> </w:t>
      </w:r>
      <w:r w:rsidRPr="00D949D1">
        <w:rPr>
          <w:rFonts w:ascii="Traditional Arabic" w:eastAsia="Calibri" w:hAnsi="Traditional Arabic" w:cs="Traditional Arabic" w:hint="cs"/>
          <w:sz w:val="28"/>
          <w:rtl/>
        </w:rPr>
        <w:t>امربه‌معروف و نهی از منکر، توسط یک شخص نتیجه ندهد بلکه مستلزم اجتماع اشخاص در حد دو یا سه نفر و یا اینکه در حد اجتماع وسیع مانند نهادها</w:t>
      </w:r>
      <w:r w:rsidRPr="00D949D1">
        <w:rPr>
          <w:rFonts w:ascii="Traditional Arabic" w:eastAsia="Calibri" w:hAnsi="Traditional Arabic" w:cs="Traditional Arabic"/>
          <w:sz w:val="28"/>
          <w:rtl/>
        </w:rPr>
        <w:t xml:space="preserve"> </w:t>
      </w:r>
      <w:r w:rsidRPr="00D949D1">
        <w:rPr>
          <w:rFonts w:ascii="Traditional Arabic" w:eastAsia="Calibri" w:hAnsi="Traditional Arabic" w:cs="Traditional Arabic" w:hint="cs"/>
          <w:sz w:val="28"/>
          <w:rtl/>
        </w:rPr>
        <w:t>و سازمان‌ها باشد حکم آن چیست؟ در پاسخ باید گفت حکم آن واضح است و در این‌گونه موارد باید مجتمعا و به‌صورت</w:t>
      </w:r>
      <w:r w:rsidRPr="00D949D1">
        <w:rPr>
          <w:rFonts w:ascii="Traditional Arabic" w:eastAsia="Calibri" w:hAnsi="Traditional Arabic" w:cs="Traditional Arabic"/>
          <w:sz w:val="28"/>
          <w:rtl/>
        </w:rPr>
        <w:t xml:space="preserve"> </w:t>
      </w:r>
      <w:r w:rsidRPr="00D949D1">
        <w:rPr>
          <w:rFonts w:ascii="Traditional Arabic" w:eastAsia="Calibri" w:hAnsi="Traditional Arabic" w:cs="Traditional Arabic" w:hint="cs"/>
          <w:sz w:val="28"/>
          <w:rtl/>
        </w:rPr>
        <w:t>گروهی، اقدام به امربه‌معروف کرد و علت آن‌هم این است که در</w:t>
      </w:r>
      <w:r w:rsidRPr="00D949D1">
        <w:rPr>
          <w:rFonts w:ascii="Traditional Arabic" w:eastAsia="Calibri" w:hAnsi="Traditional Arabic" w:cs="Traditional Arabic"/>
          <w:sz w:val="28"/>
          <w:rtl/>
        </w:rPr>
        <w:t xml:space="preserve"> </w:t>
      </w:r>
      <w:r w:rsidRPr="00D949D1">
        <w:rPr>
          <w:rFonts w:ascii="Traditional Arabic" w:eastAsia="Calibri" w:hAnsi="Traditional Arabic" w:cs="Traditional Arabic" w:hint="cs"/>
          <w:sz w:val="28"/>
          <w:rtl/>
        </w:rPr>
        <w:t>واجبات کفایی</w:t>
      </w:r>
      <w:r w:rsidRPr="00D949D1">
        <w:rPr>
          <w:rFonts w:ascii="Traditional Arabic" w:eastAsia="Calibri" w:hAnsi="Traditional Arabic" w:cs="Traditional Arabic"/>
          <w:sz w:val="28"/>
          <w:rtl/>
        </w:rPr>
        <w:t xml:space="preserve"> </w:t>
      </w:r>
      <w:r w:rsidRPr="00D949D1">
        <w:rPr>
          <w:rFonts w:ascii="Traditional Arabic" w:eastAsia="Calibri" w:hAnsi="Traditional Arabic" w:cs="Traditional Arabic" w:hint="cs"/>
          <w:sz w:val="28"/>
          <w:rtl/>
        </w:rPr>
        <w:t>مانند دفن و کفن یا برخی صناعات</w:t>
      </w:r>
      <w:r w:rsidRPr="00D949D1">
        <w:rPr>
          <w:rFonts w:ascii="Traditional Arabic" w:eastAsia="Calibri" w:hAnsi="Traditional Arabic" w:cs="Traditional Arabic"/>
          <w:sz w:val="28"/>
          <w:rtl/>
        </w:rPr>
        <w:t xml:space="preserve"> </w:t>
      </w:r>
      <w:r w:rsidRPr="00D949D1">
        <w:rPr>
          <w:rFonts w:ascii="Traditional Arabic" w:eastAsia="Calibri" w:hAnsi="Traditional Arabic" w:cs="Traditional Arabic" w:hint="cs"/>
          <w:sz w:val="28"/>
          <w:rtl/>
        </w:rPr>
        <w:t xml:space="preserve">و مشاغل و همچنین امربه‌معروف و نهی از </w:t>
      </w:r>
      <w:r w:rsidRPr="00D949D1">
        <w:rPr>
          <w:rFonts w:ascii="Traditional Arabic" w:eastAsia="Calibri" w:hAnsi="Traditional Arabic" w:cs="Traditional Arabic" w:hint="cs"/>
          <w:sz w:val="28"/>
          <w:rtl/>
        </w:rPr>
        <w:lastRenderedPageBreak/>
        <w:t>منکر، شارع مطالبه نتیجه و تحقق آن</w:t>
      </w:r>
      <w:r w:rsidRPr="00D949D1">
        <w:rPr>
          <w:rFonts w:ascii="Traditional Arabic" w:eastAsia="Calibri" w:hAnsi="Traditional Arabic" w:cs="Traditional Arabic"/>
          <w:sz w:val="28"/>
          <w:rtl/>
        </w:rPr>
        <w:t xml:space="preserve"> </w:t>
      </w:r>
      <w:r w:rsidRPr="00D949D1">
        <w:rPr>
          <w:rFonts w:ascii="Traditional Arabic" w:eastAsia="Calibri" w:hAnsi="Traditional Arabic" w:cs="Traditional Arabic" w:hint="cs"/>
          <w:sz w:val="28"/>
          <w:rtl/>
        </w:rPr>
        <w:t>امور را دارد و باید مکلفین به‌صورت انفرادی به انجام آن‌ها بپردازند چون در این موارد وجوب کفایی انحلالی وجود دارد</w:t>
      </w:r>
      <w:r w:rsidRPr="00D949D1">
        <w:rPr>
          <w:rFonts w:ascii="Traditional Arabic" w:eastAsia="Calibri" w:hAnsi="Traditional Arabic" w:cs="Traditional Arabic"/>
          <w:sz w:val="28"/>
          <w:rtl/>
        </w:rPr>
        <w:t xml:space="preserve"> </w:t>
      </w:r>
      <w:r w:rsidRPr="00D949D1">
        <w:rPr>
          <w:rFonts w:ascii="Traditional Arabic" w:eastAsia="Calibri" w:hAnsi="Traditional Arabic" w:cs="Traditional Arabic" w:hint="cs"/>
          <w:sz w:val="28"/>
          <w:rtl/>
        </w:rPr>
        <w:t>و اگر در مواردی به‌تنهایی انجام آن‌ها نتیجه نداد و یا اینکه</w:t>
      </w:r>
      <w:r w:rsidRPr="00D949D1">
        <w:rPr>
          <w:rFonts w:ascii="Traditional Arabic" w:eastAsia="Calibri" w:hAnsi="Traditional Arabic" w:cs="Traditional Arabic"/>
          <w:sz w:val="28"/>
          <w:rtl/>
        </w:rPr>
        <w:t xml:space="preserve"> </w:t>
      </w:r>
      <w:r w:rsidRPr="00D949D1">
        <w:rPr>
          <w:rFonts w:ascii="Traditional Arabic" w:eastAsia="Calibri" w:hAnsi="Traditional Arabic" w:cs="Traditional Arabic" w:hint="cs"/>
          <w:sz w:val="28"/>
          <w:rtl/>
        </w:rPr>
        <w:t>به‌تنهایی توسط مکلفین قابل اتیان نبود با توجه به قرینه عقلی که شارع مطالبه آن واجب را کرده و باید محقق شود،</w:t>
      </w:r>
      <w:r w:rsidRPr="00D949D1">
        <w:rPr>
          <w:rFonts w:ascii="Traditional Arabic" w:eastAsia="Calibri" w:hAnsi="Traditional Arabic" w:cs="Traditional Arabic"/>
          <w:sz w:val="28"/>
          <w:rtl/>
        </w:rPr>
        <w:t xml:space="preserve"> </w:t>
      </w:r>
      <w:r w:rsidRPr="00D949D1">
        <w:rPr>
          <w:rFonts w:ascii="Traditional Arabic" w:eastAsia="Calibri" w:hAnsi="Traditional Arabic" w:cs="Traditional Arabic" w:hint="cs"/>
          <w:sz w:val="28"/>
          <w:rtl/>
        </w:rPr>
        <w:t>در</w:t>
      </w:r>
      <w:r w:rsidRPr="00D949D1">
        <w:rPr>
          <w:rFonts w:ascii="Traditional Arabic" w:eastAsia="Calibri" w:hAnsi="Traditional Arabic" w:cs="Traditional Arabic"/>
          <w:sz w:val="28"/>
          <w:rtl/>
        </w:rPr>
        <w:t xml:space="preserve"> </w:t>
      </w:r>
      <w:r w:rsidRPr="00D949D1">
        <w:rPr>
          <w:rFonts w:ascii="Traditional Arabic" w:eastAsia="Calibri" w:hAnsi="Traditional Arabic" w:cs="Traditional Arabic" w:hint="cs"/>
          <w:sz w:val="28"/>
          <w:rtl/>
        </w:rPr>
        <w:t>این موارد</w:t>
      </w:r>
      <w:r w:rsidRPr="00D949D1">
        <w:rPr>
          <w:rFonts w:ascii="Traditional Arabic" w:eastAsia="Calibri" w:hAnsi="Traditional Arabic" w:cs="Traditional Arabic"/>
          <w:sz w:val="28"/>
          <w:rtl/>
        </w:rPr>
        <w:t xml:space="preserve"> </w:t>
      </w:r>
      <w:r w:rsidRPr="00D949D1">
        <w:rPr>
          <w:rFonts w:ascii="Traditional Arabic" w:eastAsia="Calibri" w:hAnsi="Traditional Arabic" w:cs="Traditional Arabic" w:hint="cs"/>
          <w:sz w:val="28"/>
          <w:rtl/>
        </w:rPr>
        <w:t>یک وجوب مجموعی بالعرض به وجود می‌آید و آن واجب که یکی از مصادیق آن می‌تواند امربه‌معروف باشد،</w:t>
      </w:r>
      <w:r w:rsidRPr="00D949D1">
        <w:rPr>
          <w:rFonts w:ascii="Traditional Arabic" w:eastAsia="Calibri" w:hAnsi="Traditional Arabic" w:cs="Traditional Arabic"/>
          <w:sz w:val="28"/>
          <w:rtl/>
        </w:rPr>
        <w:t xml:space="preserve"> </w:t>
      </w:r>
      <w:r w:rsidRPr="00D949D1">
        <w:rPr>
          <w:rFonts w:ascii="Traditional Arabic" w:eastAsia="Calibri" w:hAnsi="Traditional Arabic" w:cs="Traditional Arabic" w:hint="cs"/>
          <w:sz w:val="28"/>
          <w:rtl/>
        </w:rPr>
        <w:t>باید مجتمعا و گروهی</w:t>
      </w:r>
      <w:r w:rsidRPr="00D949D1">
        <w:rPr>
          <w:rFonts w:ascii="Traditional Arabic" w:eastAsia="Calibri" w:hAnsi="Traditional Arabic" w:cs="Traditional Arabic"/>
          <w:sz w:val="28"/>
          <w:rtl/>
        </w:rPr>
        <w:t xml:space="preserve"> </w:t>
      </w:r>
      <w:r w:rsidRPr="00D949D1">
        <w:rPr>
          <w:rFonts w:ascii="Traditional Arabic" w:eastAsia="Calibri" w:hAnsi="Traditional Arabic" w:cs="Traditional Arabic" w:hint="cs"/>
          <w:sz w:val="28"/>
          <w:rtl/>
        </w:rPr>
        <w:t>اتیان شود.</w:t>
      </w:r>
    </w:p>
    <w:p w:rsidR="009703DB" w:rsidRPr="00D949D1" w:rsidRDefault="009703DB" w:rsidP="009703DB">
      <w:pPr>
        <w:pStyle w:val="Heading1"/>
        <w:rPr>
          <w:rFonts w:ascii="Traditional Arabic" w:hAnsi="Traditional Arabic" w:cs="Traditional Arabic"/>
          <w:color w:val="FF0000"/>
          <w:rtl/>
        </w:rPr>
      </w:pPr>
      <w:bookmarkStart w:id="6" w:name="_Toc410654210"/>
      <w:r w:rsidRPr="00D949D1">
        <w:rPr>
          <w:rFonts w:ascii="Traditional Arabic" w:hAnsi="Traditional Arabic" w:cs="Traditional Arabic" w:hint="cs"/>
          <w:color w:val="FF0000"/>
          <w:rtl/>
        </w:rPr>
        <w:t>وجوه تحقق امر مجموعی در امربه‌معروف و نهی از منکر</w:t>
      </w:r>
      <w:bookmarkEnd w:id="6"/>
    </w:p>
    <w:p w:rsidR="009703DB" w:rsidRPr="00D949D1" w:rsidRDefault="009703DB" w:rsidP="009703DB">
      <w:pPr>
        <w:spacing w:after="200" w:line="276" w:lineRule="auto"/>
        <w:ind w:firstLine="0"/>
        <w:contextualSpacing w:val="0"/>
        <w:rPr>
          <w:rFonts w:ascii="Traditional Arabic" w:eastAsia="Calibri" w:hAnsi="Traditional Arabic" w:cs="Traditional Arabic"/>
          <w:sz w:val="28"/>
          <w:rtl/>
        </w:rPr>
      </w:pPr>
      <w:r w:rsidRPr="00D949D1">
        <w:rPr>
          <w:rFonts w:ascii="Traditional Arabic" w:eastAsia="Calibri" w:hAnsi="Traditional Arabic" w:cs="Traditional Arabic" w:hint="cs"/>
          <w:sz w:val="28"/>
          <w:rtl/>
        </w:rPr>
        <w:t>اصل این مطلب و تحقق امر مجموعی واضح می‌باشد اما به لحاظ اصولی و چگونگی به دست آوردن این امر مجموعی بدون اینکه خطاب لفظی بر آن دلالت کند (چون خطابات لفظی بر امر استغراقی دلالت داشتند) وجوه</w:t>
      </w:r>
      <w:r w:rsidRPr="00D949D1">
        <w:rPr>
          <w:rFonts w:ascii="Traditional Arabic" w:eastAsia="Calibri" w:hAnsi="Traditional Arabic" w:cs="Traditional Arabic"/>
          <w:sz w:val="28"/>
          <w:rtl/>
        </w:rPr>
        <w:t xml:space="preserve"> </w:t>
      </w:r>
      <w:r w:rsidRPr="00D949D1">
        <w:rPr>
          <w:rFonts w:ascii="Traditional Arabic" w:eastAsia="Calibri" w:hAnsi="Traditional Arabic" w:cs="Traditional Arabic" w:hint="cs"/>
          <w:sz w:val="28"/>
          <w:rtl/>
        </w:rPr>
        <w:t>و نظریات</w:t>
      </w:r>
      <w:r w:rsidRPr="00D949D1">
        <w:rPr>
          <w:rFonts w:ascii="Traditional Arabic" w:eastAsia="Calibri" w:hAnsi="Traditional Arabic" w:cs="Traditional Arabic"/>
          <w:sz w:val="28"/>
          <w:rtl/>
        </w:rPr>
        <w:t xml:space="preserve"> </w:t>
      </w:r>
      <w:r w:rsidRPr="00D949D1">
        <w:rPr>
          <w:rFonts w:ascii="Traditional Arabic" w:eastAsia="Calibri" w:hAnsi="Traditional Arabic" w:cs="Traditional Arabic" w:hint="cs"/>
          <w:sz w:val="28"/>
          <w:rtl/>
        </w:rPr>
        <w:t>و تحلیل‌های مختلفی وجود دارد.</w:t>
      </w:r>
    </w:p>
    <w:p w:rsidR="009703DB" w:rsidRPr="00D949D1" w:rsidRDefault="009703DB" w:rsidP="009703DB">
      <w:pPr>
        <w:pStyle w:val="Heading2"/>
        <w:rPr>
          <w:rFonts w:ascii="Traditional Arabic" w:hAnsi="Traditional Arabic" w:cs="Traditional Arabic"/>
          <w:color w:val="FF0000"/>
          <w:rtl/>
        </w:rPr>
      </w:pPr>
      <w:bookmarkStart w:id="7" w:name="_Toc410654211"/>
      <w:r w:rsidRPr="00D949D1">
        <w:rPr>
          <w:rFonts w:ascii="Traditional Arabic" w:hAnsi="Traditional Arabic" w:cs="Traditional Arabic" w:hint="cs"/>
          <w:color w:val="FF0000"/>
          <w:rtl/>
        </w:rPr>
        <w:t>وجه اول: وجود خطاب مجموعی در ادله</w:t>
      </w:r>
      <w:bookmarkEnd w:id="7"/>
    </w:p>
    <w:p w:rsidR="009703DB" w:rsidRPr="00D949D1" w:rsidRDefault="009703DB" w:rsidP="009703DB">
      <w:pPr>
        <w:spacing w:after="200" w:line="276" w:lineRule="auto"/>
        <w:ind w:firstLine="0"/>
        <w:contextualSpacing w:val="0"/>
        <w:rPr>
          <w:rFonts w:ascii="Traditional Arabic" w:eastAsia="Calibri" w:hAnsi="Traditional Arabic" w:cs="Traditional Arabic"/>
          <w:sz w:val="28"/>
          <w:rtl/>
        </w:rPr>
      </w:pPr>
      <w:r w:rsidRPr="00D949D1">
        <w:rPr>
          <w:rFonts w:ascii="Traditional Arabic" w:eastAsia="Calibri" w:hAnsi="Traditional Arabic" w:cs="Traditional Arabic" w:hint="cs"/>
          <w:sz w:val="28"/>
          <w:rtl/>
        </w:rPr>
        <w:t>وجه و سیاق فنی امر مجموعی که در کتاب فقه الامر بالمعروف و نهی عن المنکر و موسوعه</w:t>
      </w:r>
      <w:r w:rsidRPr="00D949D1">
        <w:rPr>
          <w:rFonts w:ascii="Traditional Arabic" w:eastAsia="Calibri" w:hAnsi="Traditional Arabic" w:cs="Traditional Arabic"/>
          <w:sz w:val="28"/>
          <w:rtl/>
        </w:rPr>
        <w:t xml:space="preserve"> </w:t>
      </w:r>
      <w:r w:rsidRPr="00D949D1">
        <w:rPr>
          <w:rFonts w:ascii="Traditional Arabic" w:eastAsia="Calibri" w:hAnsi="Traditional Arabic" w:cs="Traditional Arabic" w:hint="cs"/>
          <w:sz w:val="28"/>
          <w:rtl/>
        </w:rPr>
        <w:t>آمده است این است که در امربه‌معروف و نهی از منکر دو</w:t>
      </w:r>
      <w:r w:rsidRPr="00D949D1">
        <w:rPr>
          <w:rFonts w:ascii="Traditional Arabic" w:eastAsia="Calibri" w:hAnsi="Traditional Arabic" w:cs="Traditional Arabic"/>
          <w:sz w:val="28"/>
          <w:rtl/>
        </w:rPr>
        <w:t xml:space="preserve"> </w:t>
      </w:r>
      <w:r w:rsidRPr="00D949D1">
        <w:rPr>
          <w:rFonts w:ascii="Traditional Arabic" w:eastAsia="Calibri" w:hAnsi="Traditional Arabic" w:cs="Traditional Arabic" w:hint="cs"/>
          <w:sz w:val="28"/>
          <w:rtl/>
        </w:rPr>
        <w:t>گونه خطاب وجود دارد، خطاب اول خطاب استغراقی آحادی است و خطاب دیگر خطاب مجموعی به امت</w:t>
      </w:r>
      <w:r w:rsidRPr="00D949D1">
        <w:rPr>
          <w:rFonts w:ascii="Traditional Arabic" w:eastAsia="Calibri" w:hAnsi="Traditional Arabic" w:cs="Traditional Arabic"/>
          <w:sz w:val="28"/>
          <w:rtl/>
        </w:rPr>
        <w:t xml:space="preserve"> </w:t>
      </w:r>
      <w:r w:rsidRPr="00D949D1">
        <w:rPr>
          <w:rFonts w:ascii="Traditional Arabic" w:eastAsia="Calibri" w:hAnsi="Traditional Arabic" w:cs="Traditional Arabic" w:hint="cs"/>
          <w:sz w:val="28"/>
          <w:rtl/>
        </w:rPr>
        <w:t xml:space="preserve">می‌باشد که آیه </w:t>
      </w:r>
      <w:r w:rsidRPr="00D949D1">
        <w:rPr>
          <w:rFonts w:ascii="Traditional Arabic" w:eastAsia="Calibri" w:hAnsi="Traditional Arabic" w:cs="Traditional Arabic"/>
          <w:b/>
          <w:bCs/>
          <w:sz w:val="28"/>
          <w:rtl/>
        </w:rPr>
        <w:t>«</w:t>
      </w:r>
      <w:bookmarkStart w:id="8" w:name="_GoBack"/>
      <w:r w:rsidRPr="00D949D1">
        <w:rPr>
          <w:rFonts w:ascii="Traditional Arabic" w:eastAsia="Calibri" w:hAnsi="Traditional Arabic" w:cs="Traditional Arabic" w:hint="cs"/>
          <w:color w:val="008000"/>
          <w:sz w:val="28"/>
          <w:rtl/>
        </w:rPr>
        <w:t>وَ لْتَكُنْ مِنْكُمْ أُمَّةٌ يَدْعُونَ إِلَى الْخَيْرِ وَ يَأْمُرُونَ بِالْمَعْرُوفِ وَ يَنْهَوْنَ عَنِ الْمُنْكَرِ وَ أُولئِكَ هُمُ الْمُفْلِحُونَ</w:t>
      </w:r>
      <w:bookmarkEnd w:id="8"/>
      <w:r w:rsidRPr="00D949D1">
        <w:rPr>
          <w:rFonts w:ascii="Traditional Arabic" w:eastAsia="Calibri" w:hAnsi="Traditional Arabic" w:cs="Traditional Arabic"/>
          <w:b/>
          <w:bCs/>
          <w:sz w:val="28"/>
          <w:rtl/>
        </w:rPr>
        <w:t>»</w:t>
      </w:r>
      <w:r w:rsidRPr="00D949D1">
        <w:rPr>
          <w:rFonts w:ascii="Traditional Arabic" w:eastAsia="Calibri" w:hAnsi="Traditional Arabic" w:cs="Traditional Arabic" w:hint="cs"/>
          <w:sz w:val="28"/>
          <w:rtl/>
        </w:rPr>
        <w:t xml:space="preserve"> </w:t>
      </w:r>
      <w:r w:rsidRPr="00D949D1">
        <w:rPr>
          <w:rFonts w:ascii="Traditional Arabic" w:eastAsia="Calibri" w:hAnsi="Traditional Arabic" w:cs="Traditional Arabic" w:hint="cs"/>
          <w:b/>
          <w:bCs/>
          <w:i/>
          <w:iCs/>
          <w:sz w:val="20"/>
          <w:szCs w:val="20"/>
          <w:rtl/>
        </w:rPr>
        <w:t>آل‏عمران‏ / 104</w:t>
      </w:r>
      <w:r w:rsidRPr="00D949D1">
        <w:rPr>
          <w:rFonts w:ascii="Traditional Arabic" w:eastAsia="Calibri" w:hAnsi="Traditional Arabic" w:cs="Traditional Arabic" w:hint="cs"/>
          <w:sz w:val="28"/>
          <w:rtl/>
        </w:rPr>
        <w:t xml:space="preserve"> را برخی</w:t>
      </w:r>
      <w:r w:rsidRPr="00D949D1">
        <w:rPr>
          <w:rFonts w:ascii="Traditional Arabic" w:eastAsia="Calibri" w:hAnsi="Traditional Arabic" w:cs="Traditional Arabic"/>
          <w:sz w:val="28"/>
          <w:rtl/>
        </w:rPr>
        <w:t xml:space="preserve"> </w:t>
      </w:r>
      <w:r w:rsidRPr="00D949D1">
        <w:rPr>
          <w:rFonts w:ascii="Traditional Arabic" w:eastAsia="Calibri" w:hAnsi="Traditional Arabic" w:cs="Traditional Arabic" w:hint="cs"/>
          <w:sz w:val="28"/>
          <w:rtl/>
        </w:rPr>
        <w:t>حمل بر</w:t>
      </w:r>
      <w:r w:rsidRPr="00D949D1">
        <w:rPr>
          <w:rFonts w:ascii="Traditional Arabic" w:eastAsia="Calibri" w:hAnsi="Traditional Arabic" w:cs="Traditional Arabic"/>
          <w:sz w:val="28"/>
          <w:rtl/>
        </w:rPr>
        <w:t xml:space="preserve"> </w:t>
      </w:r>
      <w:r w:rsidRPr="00D949D1">
        <w:rPr>
          <w:rFonts w:ascii="Traditional Arabic" w:eastAsia="Calibri" w:hAnsi="Traditional Arabic" w:cs="Traditional Arabic" w:hint="cs"/>
          <w:sz w:val="28"/>
          <w:rtl/>
        </w:rPr>
        <w:t>خطاب</w:t>
      </w:r>
      <w:r w:rsidRPr="00D949D1">
        <w:rPr>
          <w:rFonts w:ascii="Traditional Arabic" w:eastAsia="Calibri" w:hAnsi="Traditional Arabic" w:cs="Traditional Arabic"/>
          <w:sz w:val="28"/>
          <w:rtl/>
        </w:rPr>
        <w:t xml:space="preserve"> </w:t>
      </w:r>
      <w:r w:rsidRPr="00D949D1">
        <w:rPr>
          <w:rFonts w:ascii="Traditional Arabic" w:eastAsia="Calibri" w:hAnsi="Traditional Arabic" w:cs="Traditional Arabic" w:hint="cs"/>
          <w:sz w:val="28"/>
          <w:rtl/>
        </w:rPr>
        <w:t>مجموعی</w:t>
      </w:r>
      <w:r w:rsidRPr="00D949D1">
        <w:rPr>
          <w:rFonts w:ascii="Traditional Arabic" w:eastAsia="Calibri" w:hAnsi="Traditional Arabic" w:cs="Traditional Arabic"/>
          <w:sz w:val="28"/>
          <w:rtl/>
        </w:rPr>
        <w:t xml:space="preserve"> </w:t>
      </w:r>
      <w:r w:rsidRPr="00D949D1">
        <w:rPr>
          <w:rFonts w:ascii="Traditional Arabic" w:eastAsia="Calibri" w:hAnsi="Traditional Arabic" w:cs="Traditional Arabic" w:hint="cs"/>
          <w:sz w:val="28"/>
          <w:rtl/>
        </w:rPr>
        <w:t>کرده‌اند. البته در این وجه دو احتمال مطرح می‌باشد احتمال اول که از ظاهر فقه الامر بالمعروف و نهی عن المنکر این احتمال فهمیده می‌شود این است که اصل خطاب امربه‌معروف و نهی از منکر، خطاب و امر مجموعی است که به نظر ما این احتمال صحیح نیست و احتمال دوم این است که در کنار امر استغراقی انحلالی، یک امر و خطاب مجموعی هم وجود دارد.</w:t>
      </w:r>
    </w:p>
    <w:p w:rsidR="009703DB" w:rsidRPr="00D949D1" w:rsidRDefault="009703DB" w:rsidP="009703DB">
      <w:pPr>
        <w:pStyle w:val="Heading2"/>
        <w:rPr>
          <w:rFonts w:ascii="Traditional Arabic" w:hAnsi="Traditional Arabic" w:cs="Traditional Arabic"/>
          <w:color w:val="FF0000"/>
          <w:rtl/>
        </w:rPr>
      </w:pPr>
      <w:bookmarkStart w:id="9" w:name="_Toc410654212"/>
      <w:r w:rsidRPr="00D949D1">
        <w:rPr>
          <w:rFonts w:ascii="Traditional Arabic" w:hAnsi="Traditional Arabic" w:cs="Traditional Arabic" w:hint="cs"/>
          <w:color w:val="FF0000"/>
          <w:rtl/>
        </w:rPr>
        <w:t>وجه دوم: تحقق امر مجموعی به قرینه عقلی</w:t>
      </w:r>
      <w:bookmarkEnd w:id="9"/>
    </w:p>
    <w:p w:rsidR="009703DB" w:rsidRPr="00D949D1" w:rsidRDefault="009703DB" w:rsidP="009703DB">
      <w:pPr>
        <w:spacing w:after="200" w:line="276" w:lineRule="auto"/>
        <w:ind w:firstLine="0"/>
        <w:contextualSpacing w:val="0"/>
        <w:rPr>
          <w:rFonts w:ascii="Traditional Arabic" w:eastAsia="Calibri" w:hAnsi="Traditional Arabic" w:cs="Traditional Arabic"/>
          <w:sz w:val="28"/>
          <w:rtl/>
        </w:rPr>
      </w:pPr>
      <w:r w:rsidRPr="00D949D1">
        <w:rPr>
          <w:rFonts w:ascii="Traditional Arabic" w:eastAsia="Calibri" w:hAnsi="Traditional Arabic" w:cs="Traditional Arabic" w:hint="cs"/>
          <w:sz w:val="28"/>
          <w:rtl/>
        </w:rPr>
        <w:t>وجه دوم در تحقق امر مجموعی این است که در مقام اثبات همه اوامر انحلالی هستند و مخاطب آن افراد هستند ولی در امربه‌معروف و دیگر واجبات کفایی با توجه به وجود</w:t>
      </w:r>
      <w:r w:rsidRPr="00D949D1">
        <w:rPr>
          <w:rFonts w:ascii="Traditional Arabic" w:eastAsia="Calibri" w:hAnsi="Traditional Arabic" w:cs="Traditional Arabic"/>
          <w:sz w:val="28"/>
          <w:rtl/>
        </w:rPr>
        <w:t xml:space="preserve"> </w:t>
      </w:r>
      <w:r w:rsidRPr="00D949D1">
        <w:rPr>
          <w:rFonts w:ascii="Traditional Arabic" w:eastAsia="Calibri" w:hAnsi="Traditional Arabic" w:cs="Traditional Arabic" w:hint="cs"/>
          <w:sz w:val="28"/>
          <w:rtl/>
        </w:rPr>
        <w:t>قرینه عقلی در مواردی، عقل کشف از وجود یک امر و خطاب مجموعی</w:t>
      </w:r>
      <w:r w:rsidRPr="00D949D1">
        <w:rPr>
          <w:rFonts w:ascii="Traditional Arabic" w:eastAsia="Calibri" w:hAnsi="Traditional Arabic" w:cs="Traditional Arabic"/>
          <w:sz w:val="28"/>
          <w:rtl/>
        </w:rPr>
        <w:t xml:space="preserve"> </w:t>
      </w:r>
      <w:r w:rsidRPr="00D949D1">
        <w:rPr>
          <w:rFonts w:ascii="Traditional Arabic" w:eastAsia="Calibri" w:hAnsi="Traditional Arabic" w:cs="Traditional Arabic" w:hint="cs"/>
          <w:sz w:val="28"/>
          <w:rtl/>
        </w:rPr>
        <w:t>در آن موارد می‌کند و آن قرینه این است که می‌دانیم در واجبات کفایی، هدف مولی</w:t>
      </w:r>
      <w:r w:rsidRPr="00D949D1">
        <w:rPr>
          <w:rFonts w:ascii="Traditional Arabic" w:eastAsia="Calibri" w:hAnsi="Traditional Arabic" w:cs="Traditional Arabic"/>
          <w:sz w:val="28"/>
          <w:rtl/>
        </w:rPr>
        <w:t xml:space="preserve"> </w:t>
      </w:r>
      <w:r w:rsidRPr="00D949D1">
        <w:rPr>
          <w:rFonts w:ascii="Traditional Arabic" w:eastAsia="Calibri" w:hAnsi="Traditional Arabic" w:cs="Traditional Arabic" w:hint="cs"/>
          <w:sz w:val="28"/>
          <w:rtl/>
        </w:rPr>
        <w:t>تحقق فعل ای نحو کان، می‌باشد و در مواردی که</w:t>
      </w:r>
      <w:r w:rsidRPr="00D949D1">
        <w:rPr>
          <w:rFonts w:ascii="Traditional Arabic" w:eastAsia="Calibri" w:hAnsi="Traditional Arabic" w:cs="Traditional Arabic"/>
          <w:sz w:val="28"/>
          <w:rtl/>
        </w:rPr>
        <w:t xml:space="preserve"> </w:t>
      </w:r>
      <w:r w:rsidRPr="00D949D1">
        <w:rPr>
          <w:rFonts w:ascii="Traditional Arabic" w:eastAsia="Calibri" w:hAnsi="Traditional Arabic" w:cs="Traditional Arabic" w:hint="cs"/>
          <w:sz w:val="28"/>
          <w:rtl/>
        </w:rPr>
        <w:t>تحقق فعل یا ترک از سوی یک شخص امکان‌پذیر نیست ولی در صورت اجتماع محقق می‌باشد،</w:t>
      </w:r>
      <w:r w:rsidRPr="00D949D1">
        <w:rPr>
          <w:rFonts w:ascii="Traditional Arabic" w:eastAsia="Calibri" w:hAnsi="Traditional Arabic" w:cs="Traditional Arabic"/>
          <w:sz w:val="28"/>
          <w:rtl/>
        </w:rPr>
        <w:t xml:space="preserve"> </w:t>
      </w:r>
      <w:r w:rsidRPr="00D949D1">
        <w:rPr>
          <w:rFonts w:ascii="Traditional Arabic" w:eastAsia="Calibri" w:hAnsi="Traditional Arabic" w:cs="Traditional Arabic" w:hint="cs"/>
          <w:sz w:val="28"/>
          <w:rtl/>
        </w:rPr>
        <w:t>باید مجتمعا آن فعل محقق شود. با توجه به این قرینه عقلی، عقل کشف از وجود نوعی امر و خطاب مجموعی می‌کند ولو خطاب لفظی بر امر مجموعی وجود ندارد بلکه خطابات لفظی دال بر امر استغراقی انحلالی می‌باشند.</w:t>
      </w:r>
    </w:p>
    <w:p w:rsidR="009703DB" w:rsidRPr="00D949D1" w:rsidRDefault="009703DB" w:rsidP="009703DB">
      <w:pPr>
        <w:pStyle w:val="Heading2"/>
        <w:rPr>
          <w:rFonts w:ascii="Traditional Arabic" w:hAnsi="Traditional Arabic" w:cs="Traditional Arabic"/>
          <w:color w:val="FF0000"/>
          <w:rtl/>
        </w:rPr>
      </w:pPr>
      <w:bookmarkStart w:id="10" w:name="_Toc410654213"/>
      <w:r w:rsidRPr="00D949D1">
        <w:rPr>
          <w:rFonts w:ascii="Traditional Arabic" w:hAnsi="Traditional Arabic" w:cs="Traditional Arabic" w:hint="cs"/>
          <w:color w:val="FF0000"/>
          <w:rtl/>
        </w:rPr>
        <w:lastRenderedPageBreak/>
        <w:t>وجه سوم: تحقق امر مجموعی به‌واسطه قاعده تعاون</w:t>
      </w:r>
      <w:bookmarkEnd w:id="10"/>
    </w:p>
    <w:p w:rsidR="009703DB" w:rsidRPr="00D949D1" w:rsidRDefault="009703DB" w:rsidP="009703DB">
      <w:pPr>
        <w:spacing w:after="200" w:line="276" w:lineRule="auto"/>
        <w:ind w:firstLine="0"/>
        <w:contextualSpacing w:val="0"/>
        <w:rPr>
          <w:rFonts w:ascii="Traditional Arabic" w:eastAsia="Calibri" w:hAnsi="Traditional Arabic" w:cs="Traditional Arabic"/>
          <w:sz w:val="28"/>
          <w:rtl/>
        </w:rPr>
      </w:pPr>
      <w:r w:rsidRPr="00D949D1">
        <w:rPr>
          <w:rFonts w:ascii="Traditional Arabic" w:eastAsia="Calibri" w:hAnsi="Traditional Arabic" w:cs="Traditional Arabic" w:hint="cs"/>
          <w:sz w:val="28"/>
          <w:rtl/>
        </w:rPr>
        <w:t>وجه سوم در تحقق امر مجموعی این است که بگوییم این امر مجموعی را با کمک</w:t>
      </w:r>
      <w:r w:rsidRPr="00D949D1">
        <w:rPr>
          <w:rFonts w:ascii="Traditional Arabic" w:eastAsia="Calibri" w:hAnsi="Traditional Arabic" w:cs="Traditional Arabic"/>
          <w:sz w:val="28"/>
          <w:rtl/>
        </w:rPr>
        <w:t xml:space="preserve"> </w:t>
      </w:r>
      <w:r w:rsidRPr="00D949D1">
        <w:rPr>
          <w:rFonts w:ascii="Traditional Arabic" w:eastAsia="Calibri" w:hAnsi="Traditional Arabic" w:cs="Traditional Arabic" w:hint="cs"/>
          <w:sz w:val="28"/>
          <w:rtl/>
        </w:rPr>
        <w:t xml:space="preserve">ادله تعاون مانند </w:t>
      </w:r>
      <w:r w:rsidRPr="00D949D1">
        <w:rPr>
          <w:rFonts w:ascii="Traditional Arabic" w:eastAsia="Calibri" w:hAnsi="Traditional Arabic" w:cs="Traditional Arabic"/>
          <w:b/>
          <w:bCs/>
          <w:sz w:val="28"/>
          <w:rtl/>
        </w:rPr>
        <w:t>«</w:t>
      </w:r>
      <w:r w:rsidRPr="00D949D1">
        <w:rPr>
          <w:rFonts w:ascii="Traditional Arabic" w:eastAsia="Calibri" w:hAnsi="Traditional Arabic" w:cs="Traditional Arabic" w:hint="cs"/>
          <w:color w:val="008000"/>
          <w:sz w:val="28"/>
          <w:rtl/>
        </w:rPr>
        <w:t>تَعَاوَنُوا عَلَى الْبِرِّ وَ التَّقْوَى</w:t>
      </w:r>
      <w:r w:rsidRPr="00D949D1">
        <w:rPr>
          <w:rFonts w:ascii="Traditional Arabic" w:eastAsia="Calibri" w:hAnsi="Traditional Arabic" w:cs="Traditional Arabic"/>
          <w:b/>
          <w:bCs/>
          <w:sz w:val="28"/>
          <w:rtl/>
        </w:rPr>
        <w:t>»</w:t>
      </w:r>
      <w:r w:rsidRPr="00D949D1">
        <w:rPr>
          <w:rFonts w:ascii="Traditional Arabic" w:eastAsia="Calibri" w:hAnsi="Traditional Arabic" w:cs="Traditional Arabic" w:hint="cs"/>
          <w:color w:val="286564"/>
          <w:sz w:val="27"/>
          <w:szCs w:val="27"/>
          <w:rtl/>
        </w:rPr>
        <w:t xml:space="preserve"> </w:t>
      </w:r>
      <w:r w:rsidRPr="00D949D1">
        <w:rPr>
          <w:rFonts w:ascii="Traditional Arabic" w:eastAsia="Calibri" w:hAnsi="Traditional Arabic" w:cs="Traditional Arabic" w:hint="cs"/>
          <w:b/>
          <w:bCs/>
          <w:i/>
          <w:iCs/>
          <w:sz w:val="20"/>
          <w:szCs w:val="20"/>
          <w:rtl/>
        </w:rPr>
        <w:t>المائدة/ 2</w:t>
      </w:r>
      <w:r w:rsidRPr="00D949D1">
        <w:rPr>
          <w:rFonts w:ascii="Traditional Arabic" w:eastAsia="Calibri" w:hAnsi="Traditional Arabic" w:cs="Traditional Arabic" w:hint="cs"/>
          <w:sz w:val="28"/>
          <w:rtl/>
        </w:rPr>
        <w:t xml:space="preserve"> به دست می‌آوریم. غالباً فقها قاعده تعاون را قاعده استحبابی می‌دانند اما برخی نیز این قاعده را وجوبی دانسته‌اند و حکم وجوبی از آن استخراج کرده‌اند. درصورتی‌که قاعده تعاون وجوبی باشد در مواردی که واجبی که شارع تحقق آن را طلب کرده است و توسط یک مکلف به‌تنهایی محقق نمی‌شود این قاعده بر وجود یک امر و خطاب مجموعی به انجام آن واجب و یا تعاون بر ترک آن،</w:t>
      </w:r>
      <w:r w:rsidRPr="00D949D1">
        <w:rPr>
          <w:rFonts w:ascii="Traditional Arabic" w:eastAsia="Calibri" w:hAnsi="Traditional Arabic" w:cs="Traditional Arabic"/>
          <w:sz w:val="28"/>
          <w:rtl/>
        </w:rPr>
        <w:t xml:space="preserve"> </w:t>
      </w:r>
      <w:r w:rsidRPr="00D949D1">
        <w:rPr>
          <w:rFonts w:ascii="Traditional Arabic" w:eastAsia="Calibri" w:hAnsi="Traditional Arabic" w:cs="Traditional Arabic" w:hint="cs"/>
          <w:sz w:val="28"/>
          <w:rtl/>
        </w:rPr>
        <w:t>دلالت می‌کند.</w:t>
      </w:r>
    </w:p>
    <w:p w:rsidR="009703DB" w:rsidRPr="00D949D1" w:rsidRDefault="009703DB" w:rsidP="009703DB">
      <w:pPr>
        <w:spacing w:after="200" w:line="276" w:lineRule="auto"/>
        <w:ind w:firstLine="0"/>
        <w:contextualSpacing w:val="0"/>
        <w:rPr>
          <w:rFonts w:ascii="Traditional Arabic" w:eastAsia="Calibri" w:hAnsi="Traditional Arabic" w:cs="Traditional Arabic"/>
          <w:sz w:val="28"/>
          <w:rtl/>
        </w:rPr>
      </w:pPr>
      <w:r w:rsidRPr="00D949D1">
        <w:rPr>
          <w:rFonts w:ascii="Traditional Arabic" w:eastAsia="Calibri" w:hAnsi="Traditional Arabic" w:cs="Traditional Arabic" w:hint="cs"/>
          <w:sz w:val="28"/>
          <w:rtl/>
        </w:rPr>
        <w:t>این مسئله و سه وجهی</w:t>
      </w:r>
      <w:r w:rsidRPr="00D949D1">
        <w:rPr>
          <w:rFonts w:ascii="Traditional Arabic" w:eastAsia="Calibri" w:hAnsi="Traditional Arabic" w:cs="Traditional Arabic"/>
          <w:sz w:val="28"/>
          <w:rtl/>
        </w:rPr>
        <w:t xml:space="preserve"> </w:t>
      </w:r>
      <w:r w:rsidRPr="00D949D1">
        <w:rPr>
          <w:rFonts w:ascii="Traditional Arabic" w:eastAsia="Calibri" w:hAnsi="Traditional Arabic" w:cs="Traditional Arabic" w:hint="cs"/>
          <w:sz w:val="28"/>
          <w:rtl/>
        </w:rPr>
        <w:t>که بیان شد نیاز به‌دقت و بحث بیشتری دارد که ما فقط در حد اجمال آن را مطرح کردیم.</w:t>
      </w:r>
    </w:p>
    <w:p w:rsidR="009703DB" w:rsidRPr="00D949D1" w:rsidRDefault="009703DB" w:rsidP="009703DB">
      <w:pPr>
        <w:pStyle w:val="Heading1"/>
        <w:rPr>
          <w:rFonts w:ascii="Traditional Arabic" w:hAnsi="Traditional Arabic" w:cs="Traditional Arabic"/>
          <w:color w:val="FF0000"/>
          <w:rtl/>
        </w:rPr>
      </w:pPr>
      <w:bookmarkStart w:id="11" w:name="_Toc410654214"/>
      <w:r w:rsidRPr="00D949D1">
        <w:rPr>
          <w:rFonts w:ascii="Traditional Arabic" w:hAnsi="Traditional Arabic" w:cs="Traditional Arabic" w:hint="cs"/>
          <w:color w:val="FF0000"/>
          <w:rtl/>
        </w:rPr>
        <w:t>فصل سوم: شرایط امربه‌معروف و نهی از منکر</w:t>
      </w:r>
      <w:bookmarkEnd w:id="11"/>
    </w:p>
    <w:p w:rsidR="009703DB" w:rsidRPr="00D949D1" w:rsidRDefault="009703DB" w:rsidP="009703DB">
      <w:pPr>
        <w:spacing w:after="200" w:line="276" w:lineRule="auto"/>
        <w:ind w:firstLine="0"/>
        <w:contextualSpacing w:val="0"/>
        <w:rPr>
          <w:rFonts w:ascii="Traditional Arabic" w:eastAsia="Calibri" w:hAnsi="Traditional Arabic" w:cs="Traditional Arabic"/>
          <w:sz w:val="28"/>
          <w:rtl/>
        </w:rPr>
      </w:pPr>
      <w:r w:rsidRPr="00D949D1">
        <w:rPr>
          <w:rFonts w:ascii="Traditional Arabic" w:eastAsia="Calibri" w:hAnsi="Traditional Arabic" w:cs="Traditional Arabic" w:hint="cs"/>
          <w:sz w:val="28"/>
          <w:rtl/>
        </w:rPr>
        <w:t>واجبات از جهتی بر دو قسم هستند.</w:t>
      </w:r>
    </w:p>
    <w:p w:rsidR="009703DB" w:rsidRPr="00D949D1" w:rsidRDefault="009703DB" w:rsidP="009703DB">
      <w:pPr>
        <w:numPr>
          <w:ilvl w:val="0"/>
          <w:numId w:val="1"/>
        </w:numPr>
        <w:spacing w:after="200" w:line="276" w:lineRule="auto"/>
        <w:contextualSpacing w:val="0"/>
        <w:jc w:val="left"/>
        <w:rPr>
          <w:rFonts w:ascii="Traditional Arabic" w:eastAsia="2  Lotus" w:hAnsi="Traditional Arabic" w:cs="Traditional Arabic"/>
          <w:sz w:val="28"/>
        </w:rPr>
      </w:pPr>
      <w:r w:rsidRPr="00D949D1">
        <w:rPr>
          <w:rFonts w:ascii="Traditional Arabic" w:eastAsia="2  Lotus" w:hAnsi="Traditional Arabic" w:cs="Traditional Arabic" w:hint="cs"/>
          <w:sz w:val="28"/>
          <w:rtl/>
        </w:rPr>
        <w:t>یا مطلق می‌باشند یعنی وجوب آن‌ها بدون هیچ شرطی می‌باشد</w:t>
      </w:r>
      <w:r w:rsidRPr="00D949D1">
        <w:rPr>
          <w:rFonts w:ascii="Traditional Arabic" w:eastAsia="2  Lotus" w:hAnsi="Traditional Arabic" w:cs="Traditional Arabic"/>
          <w:sz w:val="28"/>
          <w:rtl/>
        </w:rPr>
        <w:t xml:space="preserve"> </w:t>
      </w:r>
      <w:r w:rsidRPr="00D949D1">
        <w:rPr>
          <w:rFonts w:ascii="Traditional Arabic" w:eastAsia="2  Lotus" w:hAnsi="Traditional Arabic" w:cs="Traditional Arabic" w:hint="cs"/>
          <w:sz w:val="28"/>
          <w:rtl/>
        </w:rPr>
        <w:t>که این نوع واجبات را یا وجود ندارند و یا اینکه بسیار کم می‌باشند</w:t>
      </w:r>
    </w:p>
    <w:p w:rsidR="009703DB" w:rsidRPr="00D949D1" w:rsidRDefault="009703DB" w:rsidP="009703DB">
      <w:pPr>
        <w:numPr>
          <w:ilvl w:val="0"/>
          <w:numId w:val="1"/>
        </w:numPr>
        <w:spacing w:after="200" w:line="276" w:lineRule="auto"/>
        <w:contextualSpacing w:val="0"/>
        <w:jc w:val="left"/>
        <w:rPr>
          <w:rFonts w:ascii="Traditional Arabic" w:eastAsia="2  Lotus" w:hAnsi="Traditional Arabic" w:cs="Traditional Arabic"/>
          <w:sz w:val="28"/>
          <w:rtl/>
        </w:rPr>
      </w:pPr>
      <w:r w:rsidRPr="00D949D1">
        <w:rPr>
          <w:rFonts w:ascii="Traditional Arabic" w:eastAsia="2  Lotus" w:hAnsi="Traditional Arabic" w:cs="Traditional Arabic" w:hint="cs"/>
          <w:sz w:val="28"/>
          <w:rtl/>
        </w:rPr>
        <w:t>و یا اینکه مشروط می‌باشند که در این صورت یا مشروط به شروط عامه تکلیف می‌باشند و یا اینکه مشروط به شروط خاص جدای از شروط عامه می‌باشند</w:t>
      </w:r>
    </w:p>
    <w:p w:rsidR="009703DB" w:rsidRPr="00D949D1" w:rsidRDefault="009703DB" w:rsidP="009703DB">
      <w:pPr>
        <w:spacing w:after="200" w:line="276" w:lineRule="auto"/>
        <w:ind w:firstLine="0"/>
        <w:contextualSpacing w:val="0"/>
        <w:rPr>
          <w:rFonts w:ascii="Traditional Arabic" w:eastAsia="Calibri" w:hAnsi="Traditional Arabic" w:cs="Traditional Arabic"/>
          <w:sz w:val="28"/>
          <w:rtl/>
        </w:rPr>
      </w:pPr>
      <w:r w:rsidRPr="00D949D1">
        <w:rPr>
          <w:rFonts w:ascii="Traditional Arabic" w:eastAsia="Calibri" w:hAnsi="Traditional Arabic" w:cs="Traditional Arabic" w:hint="cs"/>
          <w:sz w:val="28"/>
          <w:rtl/>
        </w:rPr>
        <w:t>امربه‌معروف و نهی از منکر از واجباتی است که علاوه بر شروط عامه یک سری شرایط خاص نیز برای آن ذکرشده است. در این فصل به بررسی شروط خاصه امربه‌معروف و نهی از منکر می‌پردازیم البته در ضمن مباحث مروری هم بر شرایط عامه تکلیف</w:t>
      </w:r>
      <w:r w:rsidRPr="00D949D1">
        <w:rPr>
          <w:rFonts w:ascii="Traditional Arabic" w:eastAsia="Calibri" w:hAnsi="Traditional Arabic" w:cs="Traditional Arabic"/>
          <w:sz w:val="28"/>
          <w:rtl/>
        </w:rPr>
        <w:t xml:space="preserve"> </w:t>
      </w:r>
      <w:r w:rsidRPr="00D949D1">
        <w:rPr>
          <w:rFonts w:ascii="Traditional Arabic" w:eastAsia="Calibri" w:hAnsi="Traditional Arabic" w:cs="Traditional Arabic" w:hint="cs"/>
          <w:sz w:val="28"/>
          <w:rtl/>
        </w:rPr>
        <w:t>هم خواهیم داشت.</w:t>
      </w:r>
    </w:p>
    <w:p w:rsidR="009703DB" w:rsidRPr="00D949D1" w:rsidRDefault="009703DB" w:rsidP="009703DB">
      <w:pPr>
        <w:pStyle w:val="Heading2"/>
        <w:rPr>
          <w:rFonts w:ascii="Traditional Arabic" w:hAnsi="Traditional Arabic" w:cs="Traditional Arabic"/>
          <w:color w:val="FF0000"/>
          <w:rtl/>
        </w:rPr>
      </w:pPr>
      <w:bookmarkStart w:id="12" w:name="_Toc410654215"/>
      <w:r w:rsidRPr="00D949D1">
        <w:rPr>
          <w:rFonts w:ascii="Traditional Arabic" w:hAnsi="Traditional Arabic" w:cs="Traditional Arabic" w:hint="cs"/>
          <w:color w:val="FF0000"/>
          <w:rtl/>
        </w:rPr>
        <w:t>تقسیمات شرایط خاصه امربه‌معروف و نهی از منکر</w:t>
      </w:r>
      <w:bookmarkEnd w:id="12"/>
    </w:p>
    <w:p w:rsidR="009703DB" w:rsidRPr="00D949D1" w:rsidRDefault="009703DB" w:rsidP="009703DB">
      <w:pPr>
        <w:spacing w:after="200" w:line="276" w:lineRule="auto"/>
        <w:ind w:firstLine="0"/>
        <w:contextualSpacing w:val="0"/>
        <w:rPr>
          <w:rFonts w:ascii="Traditional Arabic" w:eastAsia="Calibri" w:hAnsi="Traditional Arabic" w:cs="Traditional Arabic"/>
          <w:sz w:val="28"/>
          <w:rtl/>
        </w:rPr>
      </w:pPr>
      <w:r w:rsidRPr="00D949D1">
        <w:rPr>
          <w:rFonts w:ascii="Traditional Arabic" w:eastAsia="Calibri" w:hAnsi="Traditional Arabic" w:cs="Traditional Arabic" w:hint="cs"/>
          <w:sz w:val="28"/>
          <w:rtl/>
        </w:rPr>
        <w:t>در کتاب موسوعه برای شرایط</w:t>
      </w:r>
      <w:r w:rsidRPr="00D949D1">
        <w:rPr>
          <w:rFonts w:ascii="Traditional Arabic" w:eastAsia="Calibri" w:hAnsi="Traditional Arabic" w:cs="Traditional Arabic"/>
          <w:sz w:val="28"/>
          <w:rtl/>
        </w:rPr>
        <w:t xml:space="preserve"> </w:t>
      </w:r>
      <w:r w:rsidRPr="00D949D1">
        <w:rPr>
          <w:rFonts w:ascii="Traditional Arabic" w:eastAsia="Calibri" w:hAnsi="Traditional Arabic" w:cs="Traditional Arabic" w:hint="cs"/>
          <w:sz w:val="28"/>
          <w:rtl/>
        </w:rPr>
        <w:t>خاصه امربه‌معروف و نهی از منکر تقسیماتی ذکرشده است که این تقسیم در کتب متقدمین وجود ندارد و متقدمین به‌طورکلی چند شرط برای امربه‌معروف و نهی از منکر ذکر کرده‌اند. تقسیماتی که در موسوعه برای شرایط امربه‌معروف و نهی از منکر ذکرشده است این است که عبارت است از</w:t>
      </w:r>
    </w:p>
    <w:p w:rsidR="009703DB" w:rsidRPr="00D949D1" w:rsidRDefault="009703DB" w:rsidP="009703DB">
      <w:pPr>
        <w:numPr>
          <w:ilvl w:val="0"/>
          <w:numId w:val="2"/>
        </w:numPr>
        <w:spacing w:after="200" w:line="276" w:lineRule="auto"/>
        <w:contextualSpacing w:val="0"/>
        <w:jc w:val="left"/>
        <w:rPr>
          <w:rFonts w:ascii="Traditional Arabic" w:eastAsia="2  Lotus" w:hAnsi="Traditional Arabic" w:cs="Traditional Arabic"/>
          <w:sz w:val="28"/>
        </w:rPr>
      </w:pPr>
      <w:r w:rsidRPr="00D949D1">
        <w:rPr>
          <w:rFonts w:ascii="Traditional Arabic" w:eastAsia="2  Lotus" w:hAnsi="Traditional Arabic" w:cs="Traditional Arabic" w:hint="cs"/>
          <w:sz w:val="28"/>
          <w:rtl/>
        </w:rPr>
        <w:t>شرایط مربوط به آمر و ناهی</w:t>
      </w:r>
    </w:p>
    <w:p w:rsidR="009703DB" w:rsidRPr="00D949D1" w:rsidRDefault="009703DB" w:rsidP="009703DB">
      <w:pPr>
        <w:numPr>
          <w:ilvl w:val="0"/>
          <w:numId w:val="2"/>
        </w:numPr>
        <w:spacing w:after="200" w:line="276" w:lineRule="auto"/>
        <w:contextualSpacing w:val="0"/>
        <w:jc w:val="left"/>
        <w:rPr>
          <w:rFonts w:ascii="Traditional Arabic" w:eastAsia="2  Lotus" w:hAnsi="Traditional Arabic" w:cs="Traditional Arabic"/>
          <w:sz w:val="28"/>
        </w:rPr>
      </w:pPr>
      <w:r w:rsidRPr="00D949D1">
        <w:rPr>
          <w:rFonts w:ascii="Traditional Arabic" w:eastAsia="2  Lotus" w:hAnsi="Traditional Arabic" w:cs="Traditional Arabic" w:hint="cs"/>
          <w:sz w:val="28"/>
          <w:rtl/>
        </w:rPr>
        <w:lastRenderedPageBreak/>
        <w:t xml:space="preserve"> شرایط مربوط به مأمور به و منهی عنه</w:t>
      </w:r>
    </w:p>
    <w:p w:rsidR="009703DB" w:rsidRPr="00D949D1" w:rsidRDefault="009703DB" w:rsidP="009703DB">
      <w:pPr>
        <w:numPr>
          <w:ilvl w:val="0"/>
          <w:numId w:val="2"/>
        </w:numPr>
        <w:spacing w:after="200" w:line="276" w:lineRule="auto"/>
        <w:contextualSpacing w:val="0"/>
        <w:jc w:val="left"/>
        <w:rPr>
          <w:rFonts w:ascii="Traditional Arabic" w:eastAsia="2  Lotus" w:hAnsi="Traditional Arabic" w:cs="Traditional Arabic"/>
          <w:sz w:val="28"/>
        </w:rPr>
      </w:pPr>
      <w:r w:rsidRPr="00D949D1">
        <w:rPr>
          <w:rFonts w:ascii="Traditional Arabic" w:eastAsia="2  Lotus" w:hAnsi="Traditional Arabic" w:cs="Traditional Arabic" w:hint="cs"/>
          <w:sz w:val="28"/>
          <w:rtl/>
        </w:rPr>
        <w:t>شرایط مربوط به مورد</w:t>
      </w:r>
    </w:p>
    <w:p w:rsidR="009703DB" w:rsidRPr="00D949D1" w:rsidRDefault="009703DB" w:rsidP="009703DB">
      <w:pPr>
        <w:numPr>
          <w:ilvl w:val="0"/>
          <w:numId w:val="2"/>
        </w:numPr>
        <w:spacing w:after="200" w:line="276" w:lineRule="auto"/>
        <w:contextualSpacing w:val="0"/>
        <w:jc w:val="left"/>
        <w:rPr>
          <w:rFonts w:ascii="Traditional Arabic" w:eastAsia="2  Lotus" w:hAnsi="Traditional Arabic" w:cs="Traditional Arabic"/>
          <w:sz w:val="28"/>
          <w:rtl/>
        </w:rPr>
      </w:pPr>
      <w:r w:rsidRPr="00D949D1">
        <w:rPr>
          <w:rFonts w:ascii="Traditional Arabic" w:eastAsia="2  Lotus" w:hAnsi="Traditional Arabic" w:cs="Traditional Arabic" w:hint="cs"/>
          <w:sz w:val="28"/>
          <w:rtl/>
        </w:rPr>
        <w:t>شرایط مربوط به خود امر و نهی</w:t>
      </w:r>
    </w:p>
    <w:p w:rsidR="009703DB" w:rsidRPr="00D949D1" w:rsidRDefault="009703DB" w:rsidP="009703DB">
      <w:pPr>
        <w:spacing w:after="200" w:line="276" w:lineRule="auto"/>
        <w:ind w:firstLine="0"/>
        <w:contextualSpacing w:val="0"/>
        <w:rPr>
          <w:rFonts w:ascii="Traditional Arabic" w:eastAsia="Calibri" w:hAnsi="Traditional Arabic" w:cs="Traditional Arabic"/>
          <w:sz w:val="28"/>
          <w:rtl/>
        </w:rPr>
      </w:pPr>
      <w:r w:rsidRPr="00D949D1">
        <w:rPr>
          <w:rFonts w:ascii="Traditional Arabic" w:eastAsia="Calibri" w:hAnsi="Traditional Arabic" w:cs="Traditional Arabic" w:hint="cs"/>
          <w:sz w:val="28"/>
          <w:rtl/>
        </w:rPr>
        <w:t>سیر مباحث و مطالب درس بر اساس تقسیم موسوعه که تقسیم جامعی است می‌باشد.</w:t>
      </w:r>
    </w:p>
    <w:p w:rsidR="009703DB" w:rsidRPr="00D949D1" w:rsidRDefault="009703DB" w:rsidP="009703DB">
      <w:pPr>
        <w:pStyle w:val="Heading2"/>
        <w:rPr>
          <w:rFonts w:ascii="Traditional Arabic" w:hAnsi="Traditional Arabic" w:cs="Traditional Arabic"/>
          <w:color w:val="FF0000"/>
          <w:rtl/>
        </w:rPr>
      </w:pPr>
      <w:bookmarkStart w:id="13" w:name="_Toc410654216"/>
      <w:r w:rsidRPr="00D949D1">
        <w:rPr>
          <w:rFonts w:ascii="Traditional Arabic" w:hAnsi="Traditional Arabic" w:cs="Traditional Arabic" w:hint="cs"/>
          <w:color w:val="FF0000"/>
          <w:rtl/>
        </w:rPr>
        <w:t>شرایط مربوط به آمر و ناهی</w:t>
      </w:r>
      <w:bookmarkEnd w:id="13"/>
    </w:p>
    <w:p w:rsidR="009703DB" w:rsidRPr="00D949D1" w:rsidRDefault="009703DB" w:rsidP="009703DB">
      <w:pPr>
        <w:spacing w:after="200" w:line="276" w:lineRule="auto"/>
        <w:ind w:firstLine="0"/>
        <w:contextualSpacing w:val="0"/>
        <w:rPr>
          <w:rFonts w:ascii="Traditional Arabic" w:eastAsia="Calibri" w:hAnsi="Traditional Arabic" w:cs="Traditional Arabic"/>
          <w:sz w:val="28"/>
          <w:rtl/>
        </w:rPr>
      </w:pPr>
      <w:r w:rsidRPr="00D949D1">
        <w:rPr>
          <w:rFonts w:ascii="Traditional Arabic" w:eastAsia="Calibri" w:hAnsi="Traditional Arabic" w:cs="Traditional Arabic" w:hint="cs"/>
          <w:sz w:val="28"/>
          <w:rtl/>
        </w:rPr>
        <w:t xml:space="preserve"> در شرایط آمر و ناهی هم شرایط خاصه امربه‌معروف و نهی از منکر و هم شرایط عامه تکلیف را موردبررسی قرار می‌دهیم.</w:t>
      </w:r>
    </w:p>
    <w:p w:rsidR="009703DB" w:rsidRPr="00D949D1" w:rsidRDefault="009703DB" w:rsidP="009703DB">
      <w:pPr>
        <w:pStyle w:val="Heading3"/>
        <w:rPr>
          <w:rFonts w:ascii="Traditional Arabic" w:hAnsi="Traditional Arabic" w:cs="Traditional Arabic"/>
          <w:color w:val="FF0000"/>
          <w:rtl/>
        </w:rPr>
      </w:pPr>
      <w:bookmarkStart w:id="14" w:name="_Toc410654217"/>
      <w:r w:rsidRPr="00D949D1">
        <w:rPr>
          <w:rFonts w:ascii="Traditional Arabic" w:hAnsi="Traditional Arabic" w:cs="Traditional Arabic" w:hint="cs"/>
          <w:color w:val="FF0000"/>
          <w:rtl/>
        </w:rPr>
        <w:t>شرط اول: اسلام</w:t>
      </w:r>
      <w:bookmarkEnd w:id="14"/>
    </w:p>
    <w:p w:rsidR="009703DB" w:rsidRPr="00D949D1" w:rsidRDefault="009703DB" w:rsidP="009703DB">
      <w:pPr>
        <w:spacing w:after="200" w:line="276" w:lineRule="auto"/>
        <w:ind w:firstLine="0"/>
        <w:contextualSpacing w:val="0"/>
        <w:rPr>
          <w:rFonts w:ascii="Traditional Arabic" w:eastAsia="Calibri" w:hAnsi="Traditional Arabic" w:cs="Traditional Arabic"/>
          <w:sz w:val="28"/>
          <w:rtl/>
        </w:rPr>
      </w:pPr>
      <w:r w:rsidRPr="00D949D1">
        <w:rPr>
          <w:rFonts w:ascii="Traditional Arabic" w:eastAsia="Calibri" w:hAnsi="Traditional Arabic" w:cs="Traditional Arabic" w:hint="cs"/>
          <w:sz w:val="28"/>
          <w:rtl/>
        </w:rPr>
        <w:t>یکی از شرایط خاصی که برای</w:t>
      </w:r>
      <w:r w:rsidRPr="00D949D1">
        <w:rPr>
          <w:rFonts w:ascii="Traditional Arabic" w:eastAsia="Calibri" w:hAnsi="Traditional Arabic" w:cs="Traditional Arabic"/>
          <w:sz w:val="28"/>
          <w:rtl/>
        </w:rPr>
        <w:t xml:space="preserve"> </w:t>
      </w:r>
      <w:r w:rsidRPr="00D949D1">
        <w:rPr>
          <w:rFonts w:ascii="Traditional Arabic" w:eastAsia="Calibri" w:hAnsi="Traditional Arabic" w:cs="Traditional Arabic" w:hint="cs"/>
          <w:sz w:val="28"/>
          <w:rtl/>
        </w:rPr>
        <w:t>آمر و ناهی در باب</w:t>
      </w:r>
      <w:r w:rsidRPr="00D949D1">
        <w:rPr>
          <w:rFonts w:ascii="Traditional Arabic" w:eastAsia="Calibri" w:hAnsi="Traditional Arabic" w:cs="Traditional Arabic"/>
          <w:sz w:val="28"/>
          <w:rtl/>
        </w:rPr>
        <w:t xml:space="preserve"> </w:t>
      </w:r>
      <w:r w:rsidRPr="00D949D1">
        <w:rPr>
          <w:rFonts w:ascii="Traditional Arabic" w:eastAsia="Calibri" w:hAnsi="Traditional Arabic" w:cs="Traditional Arabic" w:hint="cs"/>
          <w:sz w:val="28"/>
          <w:rtl/>
        </w:rPr>
        <w:t>امربه‌معروف</w:t>
      </w:r>
      <w:r w:rsidRPr="00D949D1">
        <w:rPr>
          <w:rFonts w:ascii="Traditional Arabic" w:eastAsia="Calibri" w:hAnsi="Traditional Arabic" w:cs="Traditional Arabic"/>
          <w:sz w:val="28"/>
          <w:rtl/>
        </w:rPr>
        <w:t xml:space="preserve"> </w:t>
      </w:r>
      <w:r w:rsidRPr="00D949D1">
        <w:rPr>
          <w:rFonts w:ascii="Traditional Arabic" w:eastAsia="Calibri" w:hAnsi="Traditional Arabic" w:cs="Traditional Arabic" w:hint="cs"/>
          <w:sz w:val="28"/>
          <w:rtl/>
        </w:rPr>
        <w:t>و نهی از منکر در کتاب موسوعه آمده است اسلام است. به این شرط در کتاب مقنعه و فقه القرآن راوندی اشاره‌شده است اما دیگران این شرط را ذکر نکرده‌اند. به لحاظ اینکه اسلام از شرایط عامه تکلیف می‌باشد یا خیر بین عامه و امامیه اختلاف مبنایی</w:t>
      </w:r>
      <w:r w:rsidRPr="00D949D1">
        <w:rPr>
          <w:rFonts w:ascii="Traditional Arabic" w:eastAsia="Calibri" w:hAnsi="Traditional Arabic" w:cs="Traditional Arabic"/>
          <w:sz w:val="28"/>
          <w:rtl/>
        </w:rPr>
        <w:t xml:space="preserve"> </w:t>
      </w:r>
      <w:r w:rsidRPr="00D949D1">
        <w:rPr>
          <w:rFonts w:ascii="Traditional Arabic" w:eastAsia="Calibri" w:hAnsi="Traditional Arabic" w:cs="Traditional Arabic" w:hint="cs"/>
          <w:sz w:val="28"/>
          <w:rtl/>
        </w:rPr>
        <w:t>وجود دارد. معظم علمای عامه، اسلام را از شرایط عام تکلیف می‌دانند و قائل‌اند کفار مکلف به فروع نیستند اما در مقابل معظم فقها و علمای امامیه و خاصه قائل‌اند که اسلام از شروط عامه تکلیف نیست و کفار همان‌گونه که مکلف به اصول می‌باشند و در آن معاقب هستند، مکلف به فروع نیز هستند و در مورد فروع هم معاقب می‌باشند و لذا این‌گونه نیست که فقط به خاطر عدم اسلام عقاب شوند بلکه در مورد فروع مانند شرب خمر هم عقاب می‌شوند البته اگر شرایط تنجیز وجود داشته باشد. طبق همین قاعده کلی که کفار را مکلف به فروع هم می‌دانیم طبق قاعده در امربه‌معروف و نهی از منکر</w:t>
      </w:r>
      <w:r w:rsidRPr="00D949D1">
        <w:rPr>
          <w:rFonts w:ascii="Traditional Arabic" w:eastAsia="Calibri" w:hAnsi="Traditional Arabic" w:cs="Traditional Arabic"/>
          <w:sz w:val="28"/>
          <w:rtl/>
        </w:rPr>
        <w:t xml:space="preserve"> </w:t>
      </w:r>
      <w:r w:rsidRPr="00D949D1">
        <w:rPr>
          <w:rFonts w:ascii="Traditional Arabic" w:eastAsia="Calibri" w:hAnsi="Traditional Arabic" w:cs="Traditional Arabic" w:hint="cs"/>
          <w:sz w:val="28"/>
          <w:rtl/>
        </w:rPr>
        <w:t>که یکی از فروع</w:t>
      </w:r>
      <w:r w:rsidRPr="00D949D1">
        <w:rPr>
          <w:rFonts w:ascii="Traditional Arabic" w:eastAsia="Calibri" w:hAnsi="Traditional Arabic" w:cs="Traditional Arabic"/>
          <w:sz w:val="28"/>
          <w:rtl/>
        </w:rPr>
        <w:t xml:space="preserve"> </w:t>
      </w:r>
      <w:r w:rsidRPr="00D949D1">
        <w:rPr>
          <w:rFonts w:ascii="Traditional Arabic" w:eastAsia="Calibri" w:hAnsi="Traditional Arabic" w:cs="Traditional Arabic" w:hint="cs"/>
          <w:sz w:val="28"/>
          <w:rtl/>
        </w:rPr>
        <w:t>است هم باید گفته شود اسلام در آن شرط نیست و کفار به خاطر عدم</w:t>
      </w:r>
      <w:r w:rsidRPr="00D949D1">
        <w:rPr>
          <w:rFonts w:ascii="Traditional Arabic" w:eastAsia="Calibri" w:hAnsi="Traditional Arabic" w:cs="Traditional Arabic"/>
          <w:sz w:val="28"/>
          <w:rtl/>
        </w:rPr>
        <w:t xml:space="preserve"> </w:t>
      </w:r>
      <w:r w:rsidRPr="00D949D1">
        <w:rPr>
          <w:rFonts w:ascii="Traditional Arabic" w:eastAsia="Calibri" w:hAnsi="Traditional Arabic" w:cs="Traditional Arabic" w:hint="cs"/>
          <w:sz w:val="28"/>
          <w:rtl/>
        </w:rPr>
        <w:t>امربه‌معروف و نهی از منکر مواخذه</w:t>
      </w:r>
      <w:r w:rsidRPr="00D949D1">
        <w:rPr>
          <w:rFonts w:ascii="Traditional Arabic" w:eastAsia="Calibri" w:hAnsi="Traditional Arabic" w:cs="Traditional Arabic"/>
          <w:sz w:val="28"/>
          <w:rtl/>
        </w:rPr>
        <w:t xml:space="preserve"> </w:t>
      </w:r>
      <w:r w:rsidRPr="00D949D1">
        <w:rPr>
          <w:rFonts w:ascii="Traditional Arabic" w:eastAsia="Calibri" w:hAnsi="Traditional Arabic" w:cs="Traditional Arabic" w:hint="cs"/>
          <w:sz w:val="28"/>
          <w:rtl/>
        </w:rPr>
        <w:t>شوند، اما ازآنجاکه</w:t>
      </w:r>
      <w:r w:rsidRPr="00D949D1">
        <w:rPr>
          <w:rFonts w:ascii="Traditional Arabic" w:eastAsia="Calibri" w:hAnsi="Traditional Arabic" w:cs="Traditional Arabic"/>
          <w:sz w:val="28"/>
          <w:rtl/>
        </w:rPr>
        <w:t xml:space="preserve"> </w:t>
      </w:r>
      <w:r w:rsidRPr="00D949D1">
        <w:rPr>
          <w:rFonts w:ascii="Traditional Arabic" w:eastAsia="Calibri" w:hAnsi="Traditional Arabic" w:cs="Traditional Arabic" w:hint="cs"/>
          <w:sz w:val="28"/>
          <w:rtl/>
        </w:rPr>
        <w:t>این قاعده، قاعده عقلی نیست و قابل تخصیص می‌باشد،</w:t>
      </w:r>
      <w:r w:rsidRPr="00D949D1">
        <w:rPr>
          <w:rFonts w:ascii="Traditional Arabic" w:eastAsia="Calibri" w:hAnsi="Traditional Arabic" w:cs="Traditional Arabic"/>
          <w:sz w:val="28"/>
          <w:rtl/>
        </w:rPr>
        <w:t xml:space="preserve"> </w:t>
      </w:r>
      <w:r w:rsidRPr="00D949D1">
        <w:rPr>
          <w:rFonts w:ascii="Traditional Arabic" w:eastAsia="Calibri" w:hAnsi="Traditional Arabic" w:cs="Traditional Arabic" w:hint="cs"/>
          <w:sz w:val="28"/>
          <w:rtl/>
        </w:rPr>
        <w:t>ادعاشده است</w:t>
      </w:r>
      <w:r w:rsidRPr="00D949D1">
        <w:rPr>
          <w:rFonts w:ascii="Traditional Arabic" w:eastAsia="Calibri" w:hAnsi="Traditional Arabic" w:cs="Traditional Arabic"/>
          <w:sz w:val="28"/>
          <w:rtl/>
        </w:rPr>
        <w:t xml:space="preserve"> </w:t>
      </w:r>
      <w:r w:rsidRPr="00D949D1">
        <w:rPr>
          <w:rFonts w:ascii="Traditional Arabic" w:eastAsia="Calibri" w:hAnsi="Traditional Arabic" w:cs="Traditional Arabic" w:hint="cs"/>
          <w:sz w:val="28"/>
          <w:rtl/>
        </w:rPr>
        <w:t>به‌طور خاص، دلیل بر شرط بودن اسلام در آمر و ناهی وجود دارد و باب امربه‌معروف و نهی از منکر از</w:t>
      </w:r>
      <w:r w:rsidRPr="00D949D1">
        <w:rPr>
          <w:rFonts w:ascii="Traditional Arabic" w:eastAsia="Calibri" w:hAnsi="Traditional Arabic" w:cs="Traditional Arabic"/>
          <w:sz w:val="28"/>
          <w:rtl/>
        </w:rPr>
        <w:t xml:space="preserve"> </w:t>
      </w:r>
      <w:r w:rsidRPr="00D949D1">
        <w:rPr>
          <w:rFonts w:ascii="Traditional Arabic" w:eastAsia="Calibri" w:hAnsi="Traditional Arabic" w:cs="Traditional Arabic" w:hint="cs"/>
          <w:sz w:val="28"/>
          <w:rtl/>
        </w:rPr>
        <w:t>قاعده کلی که کفار مکلف به فروع هستند، استثنا شده است.</w:t>
      </w:r>
    </w:p>
    <w:p w:rsidR="009703DB" w:rsidRPr="00D949D1" w:rsidRDefault="009703DB" w:rsidP="009703DB">
      <w:pPr>
        <w:pStyle w:val="Heading3"/>
        <w:rPr>
          <w:rFonts w:ascii="Traditional Arabic" w:hAnsi="Traditional Arabic" w:cs="Traditional Arabic"/>
          <w:color w:val="FF0000"/>
          <w:rtl/>
        </w:rPr>
      </w:pPr>
      <w:bookmarkStart w:id="15" w:name="_Toc410654218"/>
      <w:r w:rsidRPr="00D949D1">
        <w:rPr>
          <w:rFonts w:ascii="Traditional Arabic" w:hAnsi="Traditional Arabic" w:cs="Traditional Arabic" w:hint="cs"/>
          <w:color w:val="FF0000"/>
          <w:rtl/>
        </w:rPr>
        <w:t>استدلال بر</w:t>
      </w:r>
      <w:r w:rsidRPr="00D949D1">
        <w:rPr>
          <w:rFonts w:ascii="Traditional Arabic" w:hAnsi="Traditional Arabic" w:cs="Traditional Arabic"/>
          <w:color w:val="FF0000"/>
          <w:rtl/>
        </w:rPr>
        <w:t xml:space="preserve"> </w:t>
      </w:r>
      <w:r w:rsidRPr="00D949D1">
        <w:rPr>
          <w:rFonts w:ascii="Traditional Arabic" w:hAnsi="Traditional Arabic" w:cs="Traditional Arabic" w:hint="cs"/>
          <w:color w:val="FF0000"/>
          <w:rtl/>
        </w:rPr>
        <w:t>شرط بودن اسلام در امربه‌معروف</w:t>
      </w:r>
      <w:bookmarkEnd w:id="15"/>
    </w:p>
    <w:p w:rsidR="009703DB" w:rsidRPr="00D949D1" w:rsidRDefault="009703DB" w:rsidP="009703DB">
      <w:pPr>
        <w:spacing w:after="200" w:line="276" w:lineRule="auto"/>
        <w:ind w:firstLine="0"/>
        <w:contextualSpacing w:val="0"/>
        <w:rPr>
          <w:rFonts w:ascii="Traditional Arabic" w:eastAsia="Calibri" w:hAnsi="Traditional Arabic" w:cs="Traditional Arabic"/>
          <w:sz w:val="28"/>
          <w:rtl/>
        </w:rPr>
      </w:pPr>
      <w:r w:rsidRPr="00D949D1">
        <w:rPr>
          <w:rFonts w:ascii="Traditional Arabic" w:eastAsia="Calibri" w:hAnsi="Traditional Arabic" w:cs="Traditional Arabic" w:hint="cs"/>
          <w:sz w:val="28"/>
          <w:rtl/>
        </w:rPr>
        <w:t>دلیلی که بر شرط بودن اسلام در امربه‌معروف و نهی از منکر اقامه‌شده است</w:t>
      </w:r>
      <w:r w:rsidRPr="00D949D1">
        <w:rPr>
          <w:rFonts w:ascii="Traditional Arabic" w:eastAsia="Calibri" w:hAnsi="Traditional Arabic" w:cs="Traditional Arabic"/>
          <w:sz w:val="28"/>
          <w:rtl/>
        </w:rPr>
        <w:t xml:space="preserve"> </w:t>
      </w:r>
      <w:r w:rsidRPr="00D949D1">
        <w:rPr>
          <w:rFonts w:ascii="Traditional Arabic" w:eastAsia="Calibri" w:hAnsi="Traditional Arabic" w:cs="Traditional Arabic" w:hint="cs"/>
          <w:sz w:val="28"/>
          <w:rtl/>
        </w:rPr>
        <w:t>این است که گفته‌شده،</w:t>
      </w:r>
      <w:r w:rsidRPr="00D949D1">
        <w:rPr>
          <w:rFonts w:ascii="Traditional Arabic" w:eastAsia="Calibri" w:hAnsi="Traditional Arabic" w:cs="Traditional Arabic"/>
          <w:sz w:val="28"/>
          <w:rtl/>
        </w:rPr>
        <w:t xml:space="preserve"> </w:t>
      </w:r>
      <w:r w:rsidRPr="00D949D1">
        <w:rPr>
          <w:rFonts w:ascii="Traditional Arabic" w:eastAsia="Calibri" w:hAnsi="Traditional Arabic" w:cs="Traditional Arabic" w:hint="cs"/>
          <w:sz w:val="28"/>
          <w:rtl/>
        </w:rPr>
        <w:t>امربه‌معروف و نهی از منکر نسبت به دیگر فروع و تکالیف مانند نماز دارای مؤونه زائد و مشکل بیشتری می‌باشد، به این بیان که در دیگر فروع مشکل عدم قبول آن‌ها فقط عدم اسلام است اما در مورد امربه‌معروف و نهی از منکر علاوه بر اصل اسلام و پذیرش امر، باید معروف بودن</w:t>
      </w:r>
      <w:r w:rsidRPr="00D949D1">
        <w:rPr>
          <w:rFonts w:ascii="Traditional Arabic" w:eastAsia="Calibri" w:hAnsi="Traditional Arabic" w:cs="Traditional Arabic"/>
          <w:sz w:val="28"/>
          <w:rtl/>
        </w:rPr>
        <w:t xml:space="preserve"> </w:t>
      </w:r>
      <w:r w:rsidRPr="00D949D1">
        <w:rPr>
          <w:rFonts w:ascii="Traditional Arabic" w:eastAsia="Calibri" w:hAnsi="Traditional Arabic" w:cs="Traditional Arabic" w:hint="cs"/>
          <w:sz w:val="28"/>
          <w:rtl/>
        </w:rPr>
        <w:lastRenderedPageBreak/>
        <w:t>یا</w:t>
      </w:r>
      <w:r w:rsidRPr="00D949D1">
        <w:rPr>
          <w:rFonts w:ascii="Traditional Arabic" w:eastAsia="Calibri" w:hAnsi="Traditional Arabic" w:cs="Traditional Arabic"/>
          <w:sz w:val="28"/>
          <w:rtl/>
        </w:rPr>
        <w:t xml:space="preserve"> </w:t>
      </w:r>
      <w:r w:rsidRPr="00D949D1">
        <w:rPr>
          <w:rFonts w:ascii="Traditional Arabic" w:eastAsia="Calibri" w:hAnsi="Traditional Arabic" w:cs="Traditional Arabic" w:hint="cs"/>
          <w:sz w:val="28"/>
          <w:rtl/>
        </w:rPr>
        <w:t>منکر بودن</w:t>
      </w:r>
      <w:r w:rsidRPr="00D949D1">
        <w:rPr>
          <w:rFonts w:ascii="Traditional Arabic" w:eastAsia="Calibri" w:hAnsi="Traditional Arabic" w:cs="Traditional Arabic"/>
          <w:sz w:val="28"/>
          <w:rtl/>
        </w:rPr>
        <w:t xml:space="preserve"> </w:t>
      </w:r>
      <w:r w:rsidRPr="00D949D1">
        <w:rPr>
          <w:rFonts w:ascii="Traditional Arabic" w:eastAsia="Calibri" w:hAnsi="Traditional Arabic" w:cs="Traditional Arabic" w:hint="cs"/>
          <w:sz w:val="28"/>
          <w:rtl/>
        </w:rPr>
        <w:t>فعل را هم قبول داشته باشد و بشناسد و بپذیرد لذا کسی که اسلام ندارد معروف دانستن و یا مکر دانستن فعلی برای او مقدور نیست و</w:t>
      </w:r>
      <w:r w:rsidRPr="00D949D1">
        <w:rPr>
          <w:rFonts w:ascii="Traditional Arabic" w:eastAsia="Calibri" w:hAnsi="Traditional Arabic" w:cs="Traditional Arabic"/>
          <w:sz w:val="28"/>
          <w:rtl/>
        </w:rPr>
        <w:t xml:space="preserve"> </w:t>
      </w:r>
      <w:r w:rsidRPr="00D949D1">
        <w:rPr>
          <w:rFonts w:ascii="Traditional Arabic" w:eastAsia="Calibri" w:hAnsi="Traditional Arabic" w:cs="Traditional Arabic" w:hint="cs"/>
          <w:sz w:val="28"/>
          <w:rtl/>
        </w:rPr>
        <w:t>نمی‌تواند واجد آن شرط باشد پس</w:t>
      </w:r>
      <w:r w:rsidRPr="00D949D1">
        <w:rPr>
          <w:rFonts w:ascii="Traditional Arabic" w:eastAsia="Calibri" w:hAnsi="Traditional Arabic" w:cs="Traditional Arabic"/>
          <w:sz w:val="28"/>
          <w:rtl/>
        </w:rPr>
        <w:t xml:space="preserve"> </w:t>
      </w:r>
      <w:r w:rsidRPr="00D949D1">
        <w:rPr>
          <w:rFonts w:ascii="Traditional Arabic" w:eastAsia="Calibri" w:hAnsi="Traditional Arabic" w:cs="Traditional Arabic" w:hint="cs"/>
          <w:sz w:val="28"/>
          <w:rtl/>
        </w:rPr>
        <w:t>با توجه به این مؤونه زائد که معروف دانستن یا منکر دانستن فعل و پذیرش آن، در باب امر معروف و نهی از منکر، باید</w:t>
      </w:r>
      <w:r w:rsidRPr="00D949D1">
        <w:rPr>
          <w:rFonts w:ascii="Traditional Arabic" w:eastAsia="Calibri" w:hAnsi="Traditional Arabic" w:cs="Traditional Arabic"/>
          <w:sz w:val="28"/>
          <w:rtl/>
        </w:rPr>
        <w:t xml:space="preserve"> </w:t>
      </w:r>
      <w:r w:rsidRPr="00D949D1">
        <w:rPr>
          <w:rFonts w:ascii="Traditional Arabic" w:eastAsia="Calibri" w:hAnsi="Traditional Arabic" w:cs="Traditional Arabic" w:hint="cs"/>
          <w:sz w:val="28"/>
          <w:rtl/>
        </w:rPr>
        <w:t>اسلام در مورد آمر یا ناهی</w:t>
      </w:r>
      <w:r w:rsidRPr="00D949D1">
        <w:rPr>
          <w:rFonts w:ascii="Traditional Arabic" w:eastAsia="Calibri" w:hAnsi="Traditional Arabic" w:cs="Traditional Arabic"/>
          <w:sz w:val="28"/>
          <w:rtl/>
        </w:rPr>
        <w:t xml:space="preserve"> </w:t>
      </w:r>
      <w:r w:rsidRPr="00D949D1">
        <w:rPr>
          <w:rFonts w:ascii="Traditional Arabic" w:eastAsia="Calibri" w:hAnsi="Traditional Arabic" w:cs="Traditional Arabic" w:hint="cs"/>
          <w:sz w:val="28"/>
          <w:rtl/>
        </w:rPr>
        <w:t>شرط باشد.</w:t>
      </w:r>
    </w:p>
    <w:p w:rsidR="009703DB" w:rsidRPr="00D949D1" w:rsidRDefault="009703DB" w:rsidP="009703DB">
      <w:pPr>
        <w:pStyle w:val="Heading3"/>
        <w:rPr>
          <w:rFonts w:ascii="Traditional Arabic" w:hAnsi="Traditional Arabic" w:cs="Traditional Arabic"/>
          <w:color w:val="FF0000"/>
          <w:rtl/>
        </w:rPr>
      </w:pPr>
      <w:bookmarkStart w:id="16" w:name="_Toc410654219"/>
      <w:r w:rsidRPr="00D949D1">
        <w:rPr>
          <w:rFonts w:ascii="Traditional Arabic" w:hAnsi="Traditional Arabic" w:cs="Traditional Arabic" w:hint="cs"/>
          <w:color w:val="FF0000"/>
          <w:rtl/>
        </w:rPr>
        <w:t>نقد اول استدلال: الامتناع بالاختیار لا ینافی</w:t>
      </w:r>
      <w:r w:rsidRPr="00D949D1">
        <w:rPr>
          <w:rFonts w:ascii="Traditional Arabic" w:hAnsi="Traditional Arabic" w:cs="Traditional Arabic"/>
          <w:color w:val="FF0000"/>
          <w:rtl/>
        </w:rPr>
        <w:t xml:space="preserve"> </w:t>
      </w:r>
      <w:r w:rsidRPr="00D949D1">
        <w:rPr>
          <w:rFonts w:ascii="Traditional Arabic" w:hAnsi="Traditional Arabic" w:cs="Traditional Arabic" w:hint="cs"/>
          <w:color w:val="FF0000"/>
          <w:rtl/>
        </w:rPr>
        <w:t>الاختیار</w:t>
      </w:r>
      <w:bookmarkEnd w:id="16"/>
    </w:p>
    <w:p w:rsidR="009703DB" w:rsidRPr="00D949D1" w:rsidRDefault="009703DB" w:rsidP="009703DB">
      <w:pPr>
        <w:spacing w:after="200" w:line="276" w:lineRule="auto"/>
        <w:ind w:firstLine="0"/>
        <w:contextualSpacing w:val="0"/>
        <w:rPr>
          <w:rFonts w:ascii="Traditional Arabic" w:eastAsia="Calibri" w:hAnsi="Traditional Arabic" w:cs="Traditional Arabic"/>
          <w:sz w:val="28"/>
          <w:rtl/>
        </w:rPr>
      </w:pPr>
      <w:r w:rsidRPr="00D949D1">
        <w:rPr>
          <w:rFonts w:ascii="Traditional Arabic" w:eastAsia="Calibri" w:hAnsi="Traditional Arabic" w:cs="Traditional Arabic" w:hint="cs"/>
          <w:sz w:val="28"/>
          <w:rtl/>
        </w:rPr>
        <w:t>نقد</w:t>
      </w:r>
      <w:r w:rsidRPr="00D949D1">
        <w:rPr>
          <w:rFonts w:ascii="Traditional Arabic" w:eastAsia="Calibri" w:hAnsi="Traditional Arabic" w:cs="Traditional Arabic"/>
          <w:sz w:val="28"/>
          <w:rtl/>
        </w:rPr>
        <w:t xml:space="preserve"> </w:t>
      </w:r>
      <w:r w:rsidRPr="00D949D1">
        <w:rPr>
          <w:rFonts w:ascii="Traditional Arabic" w:eastAsia="Calibri" w:hAnsi="Traditional Arabic" w:cs="Traditional Arabic" w:hint="cs"/>
          <w:sz w:val="28"/>
          <w:rtl/>
        </w:rPr>
        <w:t>اولی که به این استدلال وارد می‌باشد این است که عدم امکانی که در اینجا بیان‌شده است مانند دیگر تکالیف می‌باشد و</w:t>
      </w:r>
      <w:r w:rsidRPr="00D949D1">
        <w:rPr>
          <w:rFonts w:ascii="Traditional Arabic" w:eastAsia="Calibri" w:hAnsi="Traditional Arabic" w:cs="Traditional Arabic"/>
          <w:sz w:val="28"/>
          <w:rtl/>
        </w:rPr>
        <w:t xml:space="preserve"> </w:t>
      </w:r>
      <w:r w:rsidRPr="00D949D1">
        <w:rPr>
          <w:rFonts w:ascii="Traditional Arabic" w:eastAsia="Calibri" w:hAnsi="Traditional Arabic" w:cs="Traditional Arabic" w:hint="cs"/>
          <w:sz w:val="28"/>
          <w:rtl/>
        </w:rPr>
        <w:t>درست است که این مؤونه زائده مقداری وجود دارد اما این عدم امکان و عدم</w:t>
      </w:r>
      <w:r w:rsidRPr="00D949D1">
        <w:rPr>
          <w:rFonts w:ascii="Traditional Arabic" w:eastAsia="Calibri" w:hAnsi="Traditional Arabic" w:cs="Traditional Arabic"/>
          <w:sz w:val="28"/>
          <w:rtl/>
        </w:rPr>
        <w:t xml:space="preserve"> </w:t>
      </w:r>
      <w:r w:rsidRPr="00D949D1">
        <w:rPr>
          <w:rFonts w:ascii="Traditional Arabic" w:eastAsia="Calibri" w:hAnsi="Traditional Arabic" w:cs="Traditional Arabic" w:hint="cs"/>
          <w:sz w:val="28"/>
          <w:rtl/>
        </w:rPr>
        <w:t>مقدوریت در شناخت و پذیرش</w:t>
      </w:r>
      <w:r w:rsidRPr="00D949D1">
        <w:rPr>
          <w:rFonts w:ascii="Traditional Arabic" w:eastAsia="Calibri" w:hAnsi="Traditional Arabic" w:cs="Traditional Arabic"/>
          <w:sz w:val="28"/>
          <w:rtl/>
        </w:rPr>
        <w:t xml:space="preserve"> </w:t>
      </w:r>
      <w:r w:rsidRPr="00D949D1">
        <w:rPr>
          <w:rFonts w:ascii="Traditional Arabic" w:eastAsia="Calibri" w:hAnsi="Traditional Arabic" w:cs="Traditional Arabic" w:hint="cs"/>
          <w:sz w:val="28"/>
          <w:rtl/>
        </w:rPr>
        <w:t>معروف و منکر به سو اختیار او بوده است و طبق قاعده الامتناع بالاختیار لا ینافی</w:t>
      </w:r>
      <w:r w:rsidRPr="00D949D1">
        <w:rPr>
          <w:rFonts w:ascii="Traditional Arabic" w:eastAsia="Calibri" w:hAnsi="Traditional Arabic" w:cs="Traditional Arabic"/>
          <w:sz w:val="28"/>
          <w:rtl/>
        </w:rPr>
        <w:t xml:space="preserve"> </w:t>
      </w:r>
      <w:r w:rsidRPr="00D949D1">
        <w:rPr>
          <w:rFonts w:ascii="Traditional Arabic" w:eastAsia="Calibri" w:hAnsi="Traditional Arabic" w:cs="Traditional Arabic" w:hint="cs"/>
          <w:sz w:val="28"/>
          <w:rtl/>
        </w:rPr>
        <w:t>الاختیار، این عدم امکان دلیلی بر شرط بودن اسلام برخلاف قاعده کلی که کفار مکلف به فروع هستند، نیست پس این استدلال صحیح نیست.</w:t>
      </w:r>
    </w:p>
    <w:p w:rsidR="009703DB" w:rsidRPr="00D949D1" w:rsidRDefault="009703DB" w:rsidP="009703DB">
      <w:pPr>
        <w:pStyle w:val="Heading3"/>
        <w:rPr>
          <w:rFonts w:ascii="Traditional Arabic" w:hAnsi="Traditional Arabic" w:cs="Traditional Arabic"/>
          <w:color w:val="FF0000"/>
          <w:rtl/>
        </w:rPr>
      </w:pPr>
      <w:bookmarkStart w:id="17" w:name="_Toc410654220"/>
      <w:r w:rsidRPr="00D949D1">
        <w:rPr>
          <w:rFonts w:ascii="Traditional Arabic" w:hAnsi="Traditional Arabic" w:cs="Traditional Arabic" w:hint="cs"/>
          <w:color w:val="FF0000"/>
          <w:rtl/>
        </w:rPr>
        <w:t>نقد دوم: امکان شناختن برخی معروف و منکر‌ها برای کفار</w:t>
      </w:r>
      <w:bookmarkEnd w:id="17"/>
    </w:p>
    <w:p w:rsidR="00152670" w:rsidRPr="00D949D1" w:rsidRDefault="009703DB" w:rsidP="009703DB">
      <w:pPr>
        <w:spacing w:after="200" w:line="276" w:lineRule="auto"/>
        <w:ind w:firstLine="0"/>
        <w:contextualSpacing w:val="0"/>
        <w:rPr>
          <w:rFonts w:ascii="Traditional Arabic" w:eastAsia="Calibri" w:hAnsi="Traditional Arabic" w:cs="Traditional Arabic"/>
          <w:sz w:val="28"/>
          <w:rtl/>
        </w:rPr>
      </w:pPr>
      <w:r w:rsidRPr="00D949D1">
        <w:rPr>
          <w:rFonts w:ascii="Traditional Arabic" w:eastAsia="Calibri" w:hAnsi="Traditional Arabic" w:cs="Traditional Arabic" w:hint="cs"/>
          <w:sz w:val="28"/>
          <w:rtl/>
        </w:rPr>
        <w:t>جواب دومی هم که در موسوعه آمده است این است که این‌گونه نیست که شناخت همه معروف‌ها و منکرها بر کفار امکان نداشته باشد و آن مؤونه زائده کلیت ندارد بلکه در مواردی</w:t>
      </w:r>
      <w:r w:rsidRPr="00D949D1">
        <w:rPr>
          <w:rFonts w:ascii="Traditional Arabic" w:eastAsia="Calibri" w:hAnsi="Traditional Arabic" w:cs="Traditional Arabic"/>
          <w:sz w:val="28"/>
          <w:rtl/>
        </w:rPr>
        <w:t xml:space="preserve"> </w:t>
      </w:r>
      <w:r w:rsidRPr="00D949D1">
        <w:rPr>
          <w:rFonts w:ascii="Traditional Arabic" w:eastAsia="Calibri" w:hAnsi="Traditional Arabic" w:cs="Traditional Arabic" w:hint="cs"/>
          <w:sz w:val="28"/>
          <w:rtl/>
        </w:rPr>
        <w:t>کفار نیز امکان شناخت برخی معروف‌ها و منکرها را دارند مانند معروف و منکرهایی که به‌حکم عقل می‌باشند.</w:t>
      </w:r>
    </w:p>
    <w:sectPr w:rsidR="00152670" w:rsidRPr="00D949D1" w:rsidSect="007B0062">
      <w:headerReference w:type="default" r:id="rId8"/>
      <w:footerReference w:type="default" r:id="rId9"/>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454" w:rsidRDefault="00057454" w:rsidP="000D5800">
      <w:pPr>
        <w:spacing w:after="0"/>
      </w:pPr>
      <w:r>
        <w:separator/>
      </w:r>
    </w:p>
  </w:endnote>
  <w:endnote w:type="continuationSeparator" w:id="0">
    <w:p w:rsidR="00057454" w:rsidRDefault="00057454"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D949D1">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454" w:rsidRDefault="00057454" w:rsidP="000D5800">
      <w:pPr>
        <w:spacing w:after="0"/>
      </w:pPr>
      <w:r>
        <w:separator/>
      </w:r>
    </w:p>
  </w:footnote>
  <w:footnote w:type="continuationSeparator" w:id="0">
    <w:p w:rsidR="00057454" w:rsidRDefault="00057454"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9703DB">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1C37E0EC" wp14:editId="26BC8837">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8" w:name="OLE_LINK1"/>
    <w:bookmarkStart w:id="19" w:name="OLE_LINK2"/>
    <w:r>
      <w:rPr>
        <w:noProof/>
      </w:rPr>
      <w:drawing>
        <wp:inline distT="0" distB="0" distL="0" distR="0" wp14:anchorId="29C26E96" wp14:editId="23194AB5">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8"/>
    <w:bookmarkEnd w:id="19"/>
    <w:r>
      <w:rPr>
        <w:rFonts w:ascii="IranNastaliq" w:hAnsi="IranNastaliq" w:cs="IranNastaliq"/>
        <w:sz w:val="40"/>
        <w:szCs w:val="40"/>
        <w:rtl/>
      </w:rPr>
      <w:t xml:space="preserve"> </w:t>
    </w:r>
    <w:r>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9703DB">
      <w:rPr>
        <w:rFonts w:ascii="IranNastaliq" w:hAnsi="IranNastaliq" w:cs="IranNastaliq" w:hint="cs"/>
        <w:sz w:val="40"/>
        <w:szCs w:val="40"/>
        <w:rtl/>
      </w:rPr>
      <w:t>3748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C33F7"/>
    <w:multiLevelType w:val="hybridMultilevel"/>
    <w:tmpl w:val="947E4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D2914"/>
    <w:multiLevelType w:val="hybridMultilevel"/>
    <w:tmpl w:val="4F82C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3DB"/>
    <w:rsid w:val="000228A2"/>
    <w:rsid w:val="000324F1"/>
    <w:rsid w:val="00041FE0"/>
    <w:rsid w:val="00052BA3"/>
    <w:rsid w:val="00057454"/>
    <w:rsid w:val="0006363E"/>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50D4B"/>
    <w:rsid w:val="00152670"/>
    <w:rsid w:val="00166DD8"/>
    <w:rsid w:val="001712D6"/>
    <w:rsid w:val="001757C8"/>
    <w:rsid w:val="00177934"/>
    <w:rsid w:val="00192A6A"/>
    <w:rsid w:val="00197CDD"/>
    <w:rsid w:val="001C367D"/>
    <w:rsid w:val="001D24F8"/>
    <w:rsid w:val="001D542D"/>
    <w:rsid w:val="001E306E"/>
    <w:rsid w:val="001E3FB0"/>
    <w:rsid w:val="001E4FFF"/>
    <w:rsid w:val="001F2E3E"/>
    <w:rsid w:val="00224C0A"/>
    <w:rsid w:val="002376A5"/>
    <w:rsid w:val="002417C9"/>
    <w:rsid w:val="002529C5"/>
    <w:rsid w:val="00270294"/>
    <w:rsid w:val="002914BD"/>
    <w:rsid w:val="00297263"/>
    <w:rsid w:val="002C56FD"/>
    <w:rsid w:val="002D49E4"/>
    <w:rsid w:val="002E450B"/>
    <w:rsid w:val="002E73F9"/>
    <w:rsid w:val="002F05B9"/>
    <w:rsid w:val="00340BA3"/>
    <w:rsid w:val="00366400"/>
    <w:rsid w:val="003963D7"/>
    <w:rsid w:val="00396F28"/>
    <w:rsid w:val="003A1A05"/>
    <w:rsid w:val="003A2654"/>
    <w:rsid w:val="003C06BF"/>
    <w:rsid w:val="003C7899"/>
    <w:rsid w:val="003D2F0A"/>
    <w:rsid w:val="003D563F"/>
    <w:rsid w:val="003E1E58"/>
    <w:rsid w:val="003E2BAB"/>
    <w:rsid w:val="00405199"/>
    <w:rsid w:val="00410699"/>
    <w:rsid w:val="00415360"/>
    <w:rsid w:val="0044591E"/>
    <w:rsid w:val="00455B91"/>
    <w:rsid w:val="004651D2"/>
    <w:rsid w:val="00465D26"/>
    <w:rsid w:val="004679F8"/>
    <w:rsid w:val="004B337F"/>
    <w:rsid w:val="004F3596"/>
    <w:rsid w:val="00530FD7"/>
    <w:rsid w:val="00572E2D"/>
    <w:rsid w:val="00592103"/>
    <w:rsid w:val="005941DD"/>
    <w:rsid w:val="005A545E"/>
    <w:rsid w:val="005A5862"/>
    <w:rsid w:val="005B0852"/>
    <w:rsid w:val="005C06AE"/>
    <w:rsid w:val="00610C18"/>
    <w:rsid w:val="00612385"/>
    <w:rsid w:val="0061376C"/>
    <w:rsid w:val="00636EFA"/>
    <w:rsid w:val="0066229C"/>
    <w:rsid w:val="0069696C"/>
    <w:rsid w:val="006A085A"/>
    <w:rsid w:val="006D3A87"/>
    <w:rsid w:val="006F01B4"/>
    <w:rsid w:val="00734D59"/>
    <w:rsid w:val="0073609B"/>
    <w:rsid w:val="0075033E"/>
    <w:rsid w:val="00752745"/>
    <w:rsid w:val="0075336C"/>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644F4"/>
    <w:rsid w:val="00883733"/>
    <w:rsid w:val="008965D2"/>
    <w:rsid w:val="008A236D"/>
    <w:rsid w:val="008B565A"/>
    <w:rsid w:val="008C3414"/>
    <w:rsid w:val="008D030F"/>
    <w:rsid w:val="008D36D5"/>
    <w:rsid w:val="008E3903"/>
    <w:rsid w:val="008F63E3"/>
    <w:rsid w:val="00913C3B"/>
    <w:rsid w:val="00915509"/>
    <w:rsid w:val="00927388"/>
    <w:rsid w:val="009274FE"/>
    <w:rsid w:val="009401AC"/>
    <w:rsid w:val="009613AC"/>
    <w:rsid w:val="009703DB"/>
    <w:rsid w:val="00980643"/>
    <w:rsid w:val="009B46BC"/>
    <w:rsid w:val="009B61C3"/>
    <w:rsid w:val="009C7B4F"/>
    <w:rsid w:val="009F4EB3"/>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63F15"/>
    <w:rsid w:val="00BA51A8"/>
    <w:rsid w:val="00BB5F7E"/>
    <w:rsid w:val="00BC26F6"/>
    <w:rsid w:val="00BC4833"/>
    <w:rsid w:val="00BD3122"/>
    <w:rsid w:val="00BD40DA"/>
    <w:rsid w:val="00BF3D67"/>
    <w:rsid w:val="00C160AF"/>
    <w:rsid w:val="00C22299"/>
    <w:rsid w:val="00C25609"/>
    <w:rsid w:val="00C262D7"/>
    <w:rsid w:val="00C26607"/>
    <w:rsid w:val="00C60D75"/>
    <w:rsid w:val="00C64CEA"/>
    <w:rsid w:val="00C73012"/>
    <w:rsid w:val="00C763DD"/>
    <w:rsid w:val="00C84FC0"/>
    <w:rsid w:val="00C9244A"/>
    <w:rsid w:val="00CB0E5D"/>
    <w:rsid w:val="00CB5DA3"/>
    <w:rsid w:val="00CE09B7"/>
    <w:rsid w:val="00CE31E6"/>
    <w:rsid w:val="00CE3B74"/>
    <w:rsid w:val="00CF42E2"/>
    <w:rsid w:val="00CF7916"/>
    <w:rsid w:val="00D158F3"/>
    <w:rsid w:val="00D3665C"/>
    <w:rsid w:val="00D508CC"/>
    <w:rsid w:val="00D50F4B"/>
    <w:rsid w:val="00D519E6"/>
    <w:rsid w:val="00D60547"/>
    <w:rsid w:val="00D66444"/>
    <w:rsid w:val="00D76353"/>
    <w:rsid w:val="00D949D1"/>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9703DB"/>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style>
  <w:style w:type="paragraph" w:styleId="TOC5">
    <w:name w:val="toc 5"/>
    <w:basedOn w:val="Normal"/>
    <w:next w:val="Normal"/>
    <w:autoRedefine/>
    <w:uiPriority w:val="39"/>
    <w:semiHidden/>
    <w:unhideWhenUsed/>
    <w:qFormat/>
    <w:rsid w:val="007B0062"/>
    <w:pPr>
      <w:spacing w:after="0"/>
      <w:ind w:left="879"/>
    </w:pPr>
  </w:style>
  <w:style w:type="paragraph" w:styleId="TOC6">
    <w:name w:val="toc 6"/>
    <w:basedOn w:val="Normal"/>
    <w:next w:val="Normal"/>
    <w:autoRedefine/>
    <w:uiPriority w:val="39"/>
    <w:semiHidden/>
    <w:unhideWhenUsed/>
    <w:qFormat/>
    <w:rsid w:val="007B0062"/>
    <w:pPr>
      <w:spacing w:after="0"/>
      <w:ind w:left="1100"/>
    </w:pPr>
  </w:style>
  <w:style w:type="paragraph" w:styleId="TOC7">
    <w:name w:val="toc 7"/>
    <w:basedOn w:val="Normal"/>
    <w:next w:val="Normal"/>
    <w:autoRedefine/>
    <w:uiPriority w:val="39"/>
    <w:semiHidden/>
    <w:unhideWhenUsed/>
    <w:qFormat/>
    <w:rsid w:val="007B0062"/>
    <w:pPr>
      <w:spacing w:after="0"/>
      <w:ind w:left="1321"/>
    </w:pPr>
  </w:style>
  <w:style w:type="paragraph" w:styleId="Caption">
    <w:name w:val="caption"/>
    <w:basedOn w:val="Normal"/>
    <w:next w:val="Normal"/>
    <w:uiPriority w:val="35"/>
    <w:semiHidden/>
    <w:unhideWhenUsed/>
    <w:qFormat/>
    <w:rsid w:val="007B0062"/>
    <w:rPr>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iPriority w:val="99"/>
    <w:rsid w:val="009703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9703DB"/>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style>
  <w:style w:type="paragraph" w:styleId="TOC5">
    <w:name w:val="toc 5"/>
    <w:basedOn w:val="Normal"/>
    <w:next w:val="Normal"/>
    <w:autoRedefine/>
    <w:uiPriority w:val="39"/>
    <w:semiHidden/>
    <w:unhideWhenUsed/>
    <w:qFormat/>
    <w:rsid w:val="007B0062"/>
    <w:pPr>
      <w:spacing w:after="0"/>
      <w:ind w:left="879"/>
    </w:pPr>
  </w:style>
  <w:style w:type="paragraph" w:styleId="TOC6">
    <w:name w:val="toc 6"/>
    <w:basedOn w:val="Normal"/>
    <w:next w:val="Normal"/>
    <w:autoRedefine/>
    <w:uiPriority w:val="39"/>
    <w:semiHidden/>
    <w:unhideWhenUsed/>
    <w:qFormat/>
    <w:rsid w:val="007B0062"/>
    <w:pPr>
      <w:spacing w:after="0"/>
      <w:ind w:left="1100"/>
    </w:pPr>
  </w:style>
  <w:style w:type="paragraph" w:styleId="TOC7">
    <w:name w:val="toc 7"/>
    <w:basedOn w:val="Normal"/>
    <w:next w:val="Normal"/>
    <w:autoRedefine/>
    <w:uiPriority w:val="39"/>
    <w:semiHidden/>
    <w:unhideWhenUsed/>
    <w:qFormat/>
    <w:rsid w:val="007B0062"/>
    <w:pPr>
      <w:spacing w:after="0"/>
      <w:ind w:left="1321"/>
    </w:pPr>
  </w:style>
  <w:style w:type="paragraph" w:styleId="Caption">
    <w:name w:val="caption"/>
    <w:basedOn w:val="Normal"/>
    <w:next w:val="Normal"/>
    <w:uiPriority w:val="35"/>
    <w:semiHidden/>
    <w:unhideWhenUsed/>
    <w:qFormat/>
    <w:rsid w:val="007B0062"/>
    <w:rPr>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iPriority w:val="99"/>
    <w:rsid w:val="009703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 1</Template>
  <TotalTime>3</TotalTime>
  <Pages>5</Pages>
  <Words>1300</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Eshragh</cp:lastModifiedBy>
  <cp:revision>2</cp:revision>
  <dcterms:created xsi:type="dcterms:W3CDTF">2015-02-03T06:19:00Z</dcterms:created>
  <dcterms:modified xsi:type="dcterms:W3CDTF">2015-05-09T07:11:00Z</dcterms:modified>
</cp:coreProperties>
</file>