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28"/>
          <w:rtl/>
          <w:lang w:bidi="ar-SA"/>
        </w:rPr>
        <w:id w:val="605539763"/>
        <w:docPartObj>
          <w:docPartGallery w:val="Table of Contents"/>
          <w:docPartUnique/>
        </w:docPartObj>
      </w:sdtPr>
      <w:sdtEndPr>
        <w:rPr>
          <w:rFonts w:ascii="2  Badr" w:eastAsia="2  Badr" w:hAnsi="2  Badr" w:cs="2  Badr"/>
          <w:sz w:val="32"/>
          <w:szCs w:val="32"/>
          <w:lang w:bidi="fa-IR"/>
        </w:rPr>
      </w:sdtEndPr>
      <w:sdtContent>
        <w:p w:rsidR="002941F6" w:rsidRPr="00080582" w:rsidRDefault="002941F6" w:rsidP="008327C7">
          <w:pPr>
            <w:pStyle w:val="TOCHeading"/>
            <w:spacing w:before="0"/>
            <w:jc w:val="center"/>
            <w:rPr>
              <w:rFonts w:cs="2  Badr"/>
              <w:color w:val="auto"/>
              <w:sz w:val="28"/>
              <w:rtl/>
            </w:rPr>
          </w:pPr>
          <w:r w:rsidRPr="00080582">
            <w:rPr>
              <w:rFonts w:cs="2  Badr" w:hint="cs"/>
              <w:color w:val="auto"/>
              <w:sz w:val="28"/>
              <w:rtl/>
            </w:rPr>
            <w:t>فهرست</w:t>
          </w:r>
        </w:p>
        <w:p w:rsidR="008327C7" w:rsidRDefault="002941F6" w:rsidP="008327C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 w:rsidRPr="00080582">
            <w:rPr>
              <w:sz w:val="28"/>
            </w:rPr>
            <w:fldChar w:fldCharType="begin"/>
          </w:r>
          <w:r w:rsidRPr="00080582">
            <w:rPr>
              <w:sz w:val="28"/>
            </w:rPr>
            <w:instrText xml:space="preserve"> TOC \o "1-3" \h \z \u </w:instrText>
          </w:r>
          <w:r w:rsidRPr="00080582">
            <w:rPr>
              <w:sz w:val="28"/>
            </w:rPr>
            <w:fldChar w:fldCharType="separate"/>
          </w:r>
          <w:hyperlink w:anchor="_Toc428083384" w:history="1">
            <w:r w:rsidR="008327C7" w:rsidRPr="00DF7961">
              <w:rPr>
                <w:rStyle w:val="Hyperlink"/>
                <w:rFonts w:hint="eastAsia"/>
                <w:noProof/>
                <w:rtl/>
              </w:rPr>
              <w:t>خلاصه</w:t>
            </w:r>
            <w:r w:rsidR="008327C7" w:rsidRPr="00DF7961">
              <w:rPr>
                <w:rStyle w:val="Hyperlink"/>
                <w:noProof/>
                <w:rtl/>
              </w:rPr>
              <w:t xml:space="preserve"> </w:t>
            </w:r>
            <w:r w:rsidR="008327C7" w:rsidRPr="00DF7961">
              <w:rPr>
                <w:rStyle w:val="Hyperlink"/>
                <w:rFonts w:hint="eastAsia"/>
                <w:noProof/>
                <w:rtl/>
              </w:rPr>
              <w:t>جلسه</w:t>
            </w:r>
            <w:r w:rsidR="008327C7" w:rsidRPr="00DF7961">
              <w:rPr>
                <w:rStyle w:val="Hyperlink"/>
                <w:noProof/>
                <w:rtl/>
              </w:rPr>
              <w:t xml:space="preserve"> </w:t>
            </w:r>
            <w:r w:rsidR="008327C7" w:rsidRPr="00DF7961">
              <w:rPr>
                <w:rStyle w:val="Hyperlink"/>
                <w:rFonts w:hint="eastAsia"/>
                <w:noProof/>
                <w:rtl/>
              </w:rPr>
              <w:t>قبل</w:t>
            </w:r>
            <w:r w:rsidR="008327C7">
              <w:rPr>
                <w:noProof/>
                <w:webHidden/>
              </w:rPr>
              <w:tab/>
            </w:r>
            <w:r w:rsidR="008327C7">
              <w:rPr>
                <w:rStyle w:val="Hyperlink"/>
                <w:noProof/>
                <w:rtl/>
              </w:rPr>
              <w:fldChar w:fldCharType="begin"/>
            </w:r>
            <w:r w:rsidR="008327C7">
              <w:rPr>
                <w:noProof/>
                <w:webHidden/>
              </w:rPr>
              <w:instrText xml:space="preserve"> PAGEREF _Toc428083384 \h </w:instrText>
            </w:r>
            <w:r w:rsidR="008327C7">
              <w:rPr>
                <w:rStyle w:val="Hyperlink"/>
                <w:noProof/>
                <w:rtl/>
              </w:rPr>
            </w:r>
            <w:r w:rsidR="008327C7">
              <w:rPr>
                <w:rStyle w:val="Hyperlink"/>
                <w:noProof/>
                <w:rtl/>
              </w:rPr>
              <w:fldChar w:fldCharType="separate"/>
            </w:r>
            <w:r w:rsidR="008327C7">
              <w:rPr>
                <w:noProof/>
                <w:webHidden/>
              </w:rPr>
              <w:t>2</w:t>
            </w:r>
            <w:r w:rsidR="008327C7">
              <w:rPr>
                <w:rStyle w:val="Hyperlink"/>
                <w:noProof/>
                <w:rtl/>
              </w:rPr>
              <w:fldChar w:fldCharType="end"/>
            </w:r>
          </w:hyperlink>
        </w:p>
        <w:p w:rsidR="008327C7" w:rsidRDefault="008327C7" w:rsidP="008327C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8083385" w:history="1">
            <w:r w:rsidRPr="00DF7961">
              <w:rPr>
                <w:rStyle w:val="Hyperlink"/>
                <w:rFonts w:hint="eastAsia"/>
                <w:noProof/>
                <w:rtl/>
              </w:rPr>
              <w:t>دل</w:t>
            </w:r>
            <w:r w:rsidRPr="00DF7961">
              <w:rPr>
                <w:rStyle w:val="Hyperlink"/>
                <w:rFonts w:hint="cs"/>
                <w:noProof/>
                <w:rtl/>
              </w:rPr>
              <w:t>ی</w:t>
            </w:r>
            <w:r w:rsidRPr="00DF7961">
              <w:rPr>
                <w:rStyle w:val="Hyperlink"/>
                <w:rFonts w:hint="eastAsia"/>
                <w:noProof/>
                <w:rtl/>
              </w:rPr>
              <w:t>ل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سوم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اشتراط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علم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_Toc428083385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327C7" w:rsidRDefault="008327C7" w:rsidP="008327C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28083386" w:history="1">
            <w:r w:rsidRPr="00DF7961">
              <w:rPr>
                <w:rStyle w:val="Hyperlink"/>
                <w:rFonts w:hint="eastAsia"/>
                <w:noProof/>
                <w:rtl/>
              </w:rPr>
              <w:t>حالات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شخص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زمان</w:t>
            </w:r>
            <w:r w:rsidRPr="00DF7961">
              <w:rPr>
                <w:rStyle w:val="Hyperlink"/>
                <w:rFonts w:hint="cs"/>
                <w:noProof/>
                <w:rtl/>
              </w:rPr>
              <w:t>ی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که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احتمال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تکل</w:t>
            </w:r>
            <w:r w:rsidRPr="00DF7961">
              <w:rPr>
                <w:rStyle w:val="Hyperlink"/>
                <w:rFonts w:hint="cs"/>
                <w:noProof/>
                <w:rtl/>
              </w:rPr>
              <w:t>ی</w:t>
            </w:r>
            <w:r w:rsidRPr="00DF7961">
              <w:rPr>
                <w:rStyle w:val="Hyperlink"/>
                <w:rFonts w:hint="eastAsia"/>
                <w:noProof/>
                <w:rtl/>
              </w:rPr>
              <w:t>ف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امرونه</w:t>
            </w:r>
            <w:r w:rsidRPr="00DF7961">
              <w:rPr>
                <w:rStyle w:val="Hyperlink"/>
                <w:rFonts w:hint="cs"/>
                <w:noProof/>
                <w:rtl/>
              </w:rPr>
              <w:t>ی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م</w:t>
            </w:r>
            <w:r w:rsidRPr="00DF7961">
              <w:rPr>
                <w:rStyle w:val="Hyperlink"/>
                <w:rFonts w:hint="cs"/>
                <w:noProof/>
                <w:rtl/>
              </w:rPr>
              <w:t>ی‌</w:t>
            </w:r>
            <w:r w:rsidRPr="00DF7961">
              <w:rPr>
                <w:rStyle w:val="Hyperlink"/>
                <w:rFonts w:hint="eastAsia"/>
                <w:noProof/>
                <w:rtl/>
              </w:rPr>
              <w:t>دهد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_Toc428083386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327C7" w:rsidRDefault="008327C7" w:rsidP="008327C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28083387" w:history="1">
            <w:r w:rsidRPr="00DF7961">
              <w:rPr>
                <w:rStyle w:val="Hyperlink"/>
                <w:rFonts w:hint="eastAsia"/>
                <w:noProof/>
                <w:rtl/>
              </w:rPr>
              <w:t>بررس</w:t>
            </w:r>
            <w:r w:rsidRPr="00DF7961">
              <w:rPr>
                <w:rStyle w:val="Hyperlink"/>
                <w:rFonts w:hint="cs"/>
                <w:noProof/>
                <w:rtl/>
              </w:rPr>
              <w:t>ی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حالات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چهارگانه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احتمال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تکل</w:t>
            </w:r>
            <w:r w:rsidRPr="00DF7961">
              <w:rPr>
                <w:rStyle w:val="Hyperlink"/>
                <w:rFonts w:hint="cs"/>
                <w:noProof/>
                <w:rtl/>
              </w:rPr>
              <w:t>ی</w:t>
            </w:r>
            <w:r w:rsidRPr="00DF7961">
              <w:rPr>
                <w:rStyle w:val="Hyperlink"/>
                <w:rFonts w:hint="eastAsia"/>
                <w:noProof/>
                <w:rtl/>
              </w:rPr>
              <w:t>ف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_Toc428083387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327C7" w:rsidRDefault="008327C7" w:rsidP="008327C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28083388" w:history="1">
            <w:r w:rsidRPr="00DF7961">
              <w:rPr>
                <w:rStyle w:val="Hyperlink"/>
                <w:rFonts w:hint="eastAsia"/>
                <w:noProof/>
                <w:rtl/>
              </w:rPr>
              <w:t>حکم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امرونه</w:t>
            </w:r>
            <w:r w:rsidRPr="00DF7961">
              <w:rPr>
                <w:rStyle w:val="Hyperlink"/>
                <w:rFonts w:hint="cs"/>
                <w:noProof/>
                <w:rtl/>
              </w:rPr>
              <w:t>ی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در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صورت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شبهه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بدو</w:t>
            </w:r>
            <w:r w:rsidRPr="00DF7961">
              <w:rPr>
                <w:rStyle w:val="Hyperlink"/>
                <w:rFonts w:hint="cs"/>
                <w:noProof/>
                <w:rtl/>
              </w:rPr>
              <w:t>ی</w:t>
            </w:r>
            <w:r w:rsidRPr="00DF7961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_Toc428083388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327C7" w:rsidRDefault="008327C7" w:rsidP="008327C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28083389" w:history="1">
            <w:r w:rsidRPr="00DF7961">
              <w:rPr>
                <w:rStyle w:val="Hyperlink"/>
                <w:rFonts w:hint="eastAsia"/>
                <w:noProof/>
                <w:rtl/>
              </w:rPr>
              <w:t>اشکال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اول</w:t>
            </w:r>
            <w:r w:rsidRPr="00DF7961">
              <w:rPr>
                <w:rStyle w:val="Hyperlink"/>
                <w:noProof/>
                <w:rtl/>
              </w:rPr>
              <w:t xml:space="preserve">: </w:t>
            </w:r>
            <w:r w:rsidRPr="00DF7961">
              <w:rPr>
                <w:rStyle w:val="Hyperlink"/>
                <w:rFonts w:hint="eastAsia"/>
                <w:noProof/>
                <w:rtl/>
              </w:rPr>
              <w:t>ا</w:t>
            </w:r>
            <w:r w:rsidRPr="00DF7961">
              <w:rPr>
                <w:rStyle w:val="Hyperlink"/>
                <w:rFonts w:hint="cs"/>
                <w:noProof/>
                <w:rtl/>
              </w:rPr>
              <w:t>ی</w:t>
            </w:r>
            <w:r w:rsidRPr="00DF7961">
              <w:rPr>
                <w:rStyle w:val="Hyperlink"/>
                <w:rFonts w:hint="eastAsia"/>
                <w:noProof/>
                <w:rtl/>
              </w:rPr>
              <w:t>نجا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شبهه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موضوع</w:t>
            </w:r>
            <w:r w:rsidRPr="00DF7961">
              <w:rPr>
                <w:rStyle w:val="Hyperlink"/>
                <w:rFonts w:hint="cs"/>
                <w:noProof/>
                <w:rtl/>
              </w:rPr>
              <w:t>ی</w:t>
            </w:r>
            <w:r w:rsidRPr="00DF7961">
              <w:rPr>
                <w:rStyle w:val="Hyperlink"/>
                <w:rFonts w:hint="eastAsia"/>
                <w:noProof/>
                <w:rtl/>
              </w:rPr>
              <w:t>ه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ن</w:t>
            </w:r>
            <w:r w:rsidRPr="00DF7961">
              <w:rPr>
                <w:rStyle w:val="Hyperlink"/>
                <w:rFonts w:hint="cs"/>
                <w:noProof/>
                <w:rtl/>
              </w:rPr>
              <w:t>ی</w:t>
            </w:r>
            <w:r w:rsidRPr="00DF7961">
              <w:rPr>
                <w:rStyle w:val="Hyperlink"/>
                <w:rFonts w:hint="eastAsia"/>
                <w:noProof/>
                <w:rtl/>
              </w:rPr>
              <w:t>ست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_Toc428083389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327C7" w:rsidRDefault="008327C7" w:rsidP="008327C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28083390" w:history="1">
            <w:r w:rsidRPr="00DF7961">
              <w:rPr>
                <w:rStyle w:val="Hyperlink"/>
                <w:rFonts w:hint="eastAsia"/>
                <w:noProof/>
                <w:rtl/>
              </w:rPr>
              <w:t>جواب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از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اشکال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شبهه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موضوع</w:t>
            </w:r>
            <w:r w:rsidRPr="00DF7961">
              <w:rPr>
                <w:rStyle w:val="Hyperlink"/>
                <w:rFonts w:hint="cs"/>
                <w:noProof/>
                <w:rtl/>
              </w:rPr>
              <w:t>ی</w:t>
            </w:r>
            <w:r w:rsidRPr="00DF7961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_Toc428083390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327C7" w:rsidRDefault="008327C7" w:rsidP="008327C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28083391" w:history="1">
            <w:r w:rsidRPr="00DF7961">
              <w:rPr>
                <w:rStyle w:val="Hyperlink"/>
                <w:rFonts w:hint="eastAsia"/>
                <w:noProof/>
                <w:rtl/>
              </w:rPr>
              <w:t>خلاصه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حکم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امرونه</w:t>
            </w:r>
            <w:r w:rsidRPr="00DF7961">
              <w:rPr>
                <w:rStyle w:val="Hyperlink"/>
                <w:rFonts w:hint="cs"/>
                <w:noProof/>
                <w:rtl/>
              </w:rPr>
              <w:t>ی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در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شبهات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_Toc428083391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327C7" w:rsidRDefault="008327C7" w:rsidP="008327C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28083392" w:history="1">
            <w:r w:rsidRPr="00DF7961">
              <w:rPr>
                <w:rStyle w:val="Hyperlink"/>
                <w:rFonts w:hint="eastAsia"/>
                <w:noProof/>
                <w:rtl/>
              </w:rPr>
              <w:t>اشکال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دوم</w:t>
            </w:r>
            <w:r w:rsidRPr="00DF7961">
              <w:rPr>
                <w:rStyle w:val="Hyperlink"/>
                <w:noProof/>
                <w:rtl/>
              </w:rPr>
              <w:t xml:space="preserve">: </w:t>
            </w:r>
            <w:r w:rsidRPr="00DF7961">
              <w:rPr>
                <w:rStyle w:val="Hyperlink"/>
                <w:rFonts w:hint="eastAsia"/>
                <w:noProof/>
                <w:rtl/>
              </w:rPr>
              <w:t>وجود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س</w:t>
            </w:r>
            <w:r w:rsidRPr="00DF7961">
              <w:rPr>
                <w:rStyle w:val="Hyperlink"/>
                <w:rFonts w:hint="cs"/>
                <w:noProof/>
                <w:rtl/>
              </w:rPr>
              <w:t>ی</w:t>
            </w:r>
            <w:r w:rsidRPr="00DF7961">
              <w:rPr>
                <w:rStyle w:val="Hyperlink"/>
                <w:rFonts w:hint="eastAsia"/>
                <w:noProof/>
                <w:rtl/>
              </w:rPr>
              <w:t>ره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متشرعه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بر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عدم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وجوب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امرونه</w:t>
            </w:r>
            <w:r w:rsidRPr="00DF7961">
              <w:rPr>
                <w:rStyle w:val="Hyperlink"/>
                <w:rFonts w:hint="cs"/>
                <w:noProof/>
                <w:rtl/>
              </w:rPr>
              <w:t>ی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در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شبهات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_Toc428083392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327C7" w:rsidRDefault="008327C7" w:rsidP="008327C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28083393" w:history="1">
            <w:r w:rsidRPr="00DF7961">
              <w:rPr>
                <w:rStyle w:val="Hyperlink"/>
                <w:rFonts w:hint="eastAsia"/>
                <w:noProof/>
                <w:rtl/>
              </w:rPr>
              <w:t>جواب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از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اشکال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_Toc428083393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327C7" w:rsidRDefault="008327C7" w:rsidP="008327C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8083394" w:history="1">
            <w:r w:rsidRPr="00DF7961">
              <w:rPr>
                <w:rStyle w:val="Hyperlink"/>
                <w:rFonts w:hint="eastAsia"/>
                <w:noProof/>
                <w:rtl/>
              </w:rPr>
              <w:t>دل</w:t>
            </w:r>
            <w:r w:rsidRPr="00DF7961">
              <w:rPr>
                <w:rStyle w:val="Hyperlink"/>
                <w:rFonts w:hint="cs"/>
                <w:noProof/>
                <w:rtl/>
              </w:rPr>
              <w:t>ی</w:t>
            </w:r>
            <w:r w:rsidRPr="00DF7961">
              <w:rPr>
                <w:rStyle w:val="Hyperlink"/>
                <w:rFonts w:hint="eastAsia"/>
                <w:noProof/>
                <w:rtl/>
              </w:rPr>
              <w:t>ل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چهارم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اشتراط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علم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_Toc428083394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327C7" w:rsidRDefault="008327C7" w:rsidP="008327C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8083395" w:history="1">
            <w:r w:rsidRPr="00DF7961">
              <w:rPr>
                <w:rStyle w:val="Hyperlink"/>
                <w:rFonts w:hint="eastAsia"/>
                <w:noProof/>
                <w:rtl/>
              </w:rPr>
              <w:t>جواب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دل</w:t>
            </w:r>
            <w:r w:rsidRPr="00DF7961">
              <w:rPr>
                <w:rStyle w:val="Hyperlink"/>
                <w:rFonts w:hint="cs"/>
                <w:noProof/>
                <w:rtl/>
              </w:rPr>
              <w:t>ی</w:t>
            </w:r>
            <w:r w:rsidRPr="00DF7961">
              <w:rPr>
                <w:rStyle w:val="Hyperlink"/>
                <w:rFonts w:hint="eastAsia"/>
                <w:noProof/>
                <w:rtl/>
              </w:rPr>
              <w:t>ل</w:t>
            </w:r>
            <w:r w:rsidRPr="00DF7961">
              <w:rPr>
                <w:rStyle w:val="Hyperlink"/>
                <w:noProof/>
                <w:rtl/>
              </w:rPr>
              <w:t xml:space="preserve"> </w:t>
            </w:r>
            <w:r w:rsidRPr="00DF7961">
              <w:rPr>
                <w:rStyle w:val="Hyperlink"/>
                <w:rFonts w:hint="eastAsia"/>
                <w:noProof/>
                <w:rtl/>
              </w:rPr>
              <w:t>چهارم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_Toc428083395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2941F6" w:rsidRDefault="002941F6" w:rsidP="008327C7">
          <w:pPr>
            <w:rPr>
              <w:sz w:val="32"/>
              <w:szCs w:val="32"/>
            </w:rPr>
          </w:pPr>
          <w:r w:rsidRPr="00080582">
            <w:rPr>
              <w:b/>
              <w:bCs/>
              <w:noProof/>
            </w:rPr>
            <w:fldChar w:fldCharType="end"/>
          </w:r>
        </w:p>
      </w:sdtContent>
    </w:sdt>
    <w:p w:rsidR="002941F6" w:rsidRDefault="002941F6" w:rsidP="002941F6">
      <w:pPr>
        <w:rPr>
          <w:sz w:val="32"/>
          <w:szCs w:val="32"/>
        </w:rPr>
      </w:pPr>
    </w:p>
    <w:p w:rsidR="002941F6" w:rsidRPr="002941F6" w:rsidRDefault="002941F6" w:rsidP="002941F6">
      <w:pPr>
        <w:rPr>
          <w:sz w:val="32"/>
          <w:szCs w:val="32"/>
        </w:rPr>
      </w:pPr>
    </w:p>
    <w:p w:rsidR="00080582" w:rsidRDefault="00080582">
      <w:pPr>
        <w:bidi w:val="0"/>
        <w:spacing w:after="0"/>
        <w:ind w:firstLine="0"/>
        <w:contextualSpacing w:val="0"/>
        <w:jc w:val="left"/>
        <w:rPr>
          <w:rFonts w:ascii="Cambria" w:eastAsia="2  Lotus" w:hAnsi="Cambria"/>
          <w:bCs/>
          <w:sz w:val="56"/>
          <w:szCs w:val="44"/>
          <w:rtl/>
        </w:rPr>
      </w:pPr>
      <w:r>
        <w:rPr>
          <w:rtl/>
        </w:rPr>
        <w:br w:type="page"/>
      </w:r>
    </w:p>
    <w:p w:rsidR="00731696" w:rsidRPr="004A2C2F" w:rsidRDefault="00731696" w:rsidP="004A2C2F">
      <w:pPr>
        <w:pStyle w:val="Heading1"/>
        <w:rPr>
          <w:rtl/>
        </w:rPr>
      </w:pPr>
      <w:bookmarkStart w:id="0" w:name="_Toc428083384"/>
      <w:r w:rsidRPr="004A2C2F">
        <w:rPr>
          <w:rFonts w:hint="cs"/>
          <w:rtl/>
        </w:rPr>
        <w:lastRenderedPageBreak/>
        <w:t>خلاصه جلسه قبل</w:t>
      </w:r>
      <w:bookmarkEnd w:id="0"/>
    </w:p>
    <w:p w:rsidR="00996794" w:rsidRDefault="00996794" w:rsidP="00555FF7">
      <w:pPr>
        <w:rPr>
          <w:rtl/>
        </w:rPr>
      </w:pPr>
      <w:r>
        <w:rPr>
          <w:rFonts w:hint="cs"/>
          <w:rtl/>
        </w:rPr>
        <w:t>بحث در ادله</w:t>
      </w:r>
      <w:r w:rsidRPr="008D1CF3">
        <w:rPr>
          <w:rFonts w:hint="cs"/>
          <w:rtl/>
        </w:rPr>
        <w:t xml:space="preserve"> </w:t>
      </w:r>
      <w:r>
        <w:rPr>
          <w:rFonts w:hint="cs"/>
          <w:rtl/>
        </w:rPr>
        <w:t>اقوال اشتراط علم</w:t>
      </w:r>
      <w:r w:rsidRPr="008D1CF3">
        <w:rPr>
          <w:rFonts w:hint="cs"/>
          <w:rtl/>
        </w:rPr>
        <w:t xml:space="preserve"> </w:t>
      </w:r>
      <w:r>
        <w:rPr>
          <w:rFonts w:hint="cs"/>
          <w:rtl/>
        </w:rPr>
        <w:t>بود.</w:t>
      </w:r>
      <w:r w:rsidRPr="008D1CF3">
        <w:rPr>
          <w:rFonts w:hint="cs"/>
          <w:rtl/>
        </w:rPr>
        <w:t xml:space="preserve"> </w:t>
      </w:r>
      <w:r w:rsidR="004A2C2F">
        <w:rPr>
          <w:rFonts w:hint="cs"/>
          <w:rtl/>
        </w:rPr>
        <w:t>امربه‌معروف</w:t>
      </w:r>
      <w:r w:rsidRPr="008D1CF3">
        <w:rPr>
          <w:rFonts w:hint="cs"/>
          <w:rtl/>
        </w:rPr>
        <w:t xml:space="preserve"> و نهی از منکر و هم</w:t>
      </w:r>
      <w:r>
        <w:rPr>
          <w:rFonts w:hint="cs"/>
          <w:rtl/>
        </w:rPr>
        <w:t>چن</w:t>
      </w:r>
      <w:r w:rsidRPr="008D1CF3">
        <w:rPr>
          <w:rFonts w:hint="cs"/>
          <w:rtl/>
        </w:rPr>
        <w:t>ین قاعده ارشاد و هدایتی که قبلاً می‌گفتیم، تقریباً همین ملاک را دار</w:t>
      </w:r>
      <w:r>
        <w:rPr>
          <w:rFonts w:hint="cs"/>
          <w:rtl/>
        </w:rPr>
        <w:t>ن</w:t>
      </w:r>
      <w:r w:rsidRPr="008D1CF3">
        <w:rPr>
          <w:rFonts w:hint="cs"/>
          <w:rtl/>
        </w:rPr>
        <w:t xml:space="preserve">د. </w:t>
      </w:r>
      <w:r>
        <w:rPr>
          <w:rFonts w:hint="cs"/>
          <w:rtl/>
        </w:rPr>
        <w:t>دو دلیل</w:t>
      </w:r>
      <w:r w:rsidRPr="008D1CF3">
        <w:rPr>
          <w:rFonts w:hint="cs"/>
          <w:rtl/>
        </w:rPr>
        <w:t xml:space="preserve"> ذکر کردیم که این‌ها مشروط به علم آمر و ناهی یا مرشد و</w:t>
      </w:r>
      <w:r>
        <w:rPr>
          <w:rFonts w:hint="cs"/>
          <w:rtl/>
        </w:rPr>
        <w:t xml:space="preserve"> هادی به آن تکلیف است و هر دو خالی از مناقشه نبود.</w:t>
      </w:r>
    </w:p>
    <w:p w:rsidR="00731696" w:rsidRPr="004A2C2F" w:rsidRDefault="00731696" w:rsidP="004A2C2F">
      <w:pPr>
        <w:pStyle w:val="Heading1"/>
        <w:rPr>
          <w:rtl/>
        </w:rPr>
      </w:pPr>
      <w:bookmarkStart w:id="1" w:name="_Toc428083385"/>
      <w:r w:rsidRPr="004A2C2F">
        <w:rPr>
          <w:rFonts w:hint="cs"/>
          <w:rtl/>
        </w:rPr>
        <w:t>دلیل سوم اشتراط علم</w:t>
      </w:r>
      <w:bookmarkEnd w:id="1"/>
    </w:p>
    <w:p w:rsidR="009775E1" w:rsidRDefault="00996794" w:rsidP="00555FF7">
      <w:pPr>
        <w:rPr>
          <w:rtl/>
        </w:rPr>
      </w:pPr>
      <w:r w:rsidRPr="008D1CF3">
        <w:rPr>
          <w:rFonts w:hint="cs"/>
          <w:rtl/>
        </w:rPr>
        <w:t>دلیل سومی که می‌شود اینجا ذکر کرد، این است که ببینیم اینجا</w:t>
      </w:r>
      <w:r>
        <w:rPr>
          <w:rFonts w:hint="cs"/>
          <w:rtl/>
        </w:rPr>
        <w:t xml:space="preserve"> قاعده چه چیزی را</w:t>
      </w:r>
      <w:r w:rsidRPr="008D1CF3">
        <w:rPr>
          <w:rFonts w:hint="cs"/>
          <w:rtl/>
        </w:rPr>
        <w:t xml:space="preserve"> اقتضا می‌کند. آیا قاعده اولی آن است که اطلاق دلیل</w:t>
      </w:r>
      <w:r>
        <w:rPr>
          <w:rFonts w:hint="cs"/>
          <w:rtl/>
        </w:rPr>
        <w:t>،</w:t>
      </w:r>
      <w:r w:rsidRPr="008D1CF3">
        <w:rPr>
          <w:rFonts w:hint="cs"/>
          <w:rtl/>
        </w:rPr>
        <w:t xml:space="preserve"> اقتضای عدم اشتراط می‌کند یا اینکه خود دلیل با </w:t>
      </w:r>
      <w:r w:rsidR="004A2C2F">
        <w:rPr>
          <w:rFonts w:hint="cs"/>
          <w:rtl/>
        </w:rPr>
        <w:t>قطع‌نظر</w:t>
      </w:r>
      <w:r w:rsidRPr="008D1CF3">
        <w:rPr>
          <w:rFonts w:hint="cs"/>
          <w:rtl/>
        </w:rPr>
        <w:t xml:space="preserve"> از اینکه برویم سراغ قرائنی که در دلیل اول و دوم بود، یا روایاتی که در دلیل‌های بعدی می‌آید، ب</w:t>
      </w:r>
      <w:r>
        <w:rPr>
          <w:rFonts w:hint="cs"/>
          <w:rtl/>
        </w:rPr>
        <w:t xml:space="preserve">ا </w:t>
      </w:r>
      <w:r w:rsidR="004A2C2F">
        <w:rPr>
          <w:rFonts w:hint="cs"/>
          <w:rtl/>
        </w:rPr>
        <w:t>قطع‌نظر</w:t>
      </w:r>
      <w:r>
        <w:rPr>
          <w:rFonts w:hint="cs"/>
          <w:rtl/>
        </w:rPr>
        <w:t xml:space="preserve"> از آن‌ها، تحلیل اولیه، </w:t>
      </w:r>
      <w:r w:rsidRPr="008D1CF3">
        <w:rPr>
          <w:rFonts w:hint="cs"/>
          <w:rtl/>
        </w:rPr>
        <w:t>ما را به سمت شرطیت علم می‌</w:t>
      </w:r>
      <w:r>
        <w:rPr>
          <w:rFonts w:hint="cs"/>
          <w:rtl/>
        </w:rPr>
        <w:t>برد</w:t>
      </w:r>
      <w:r w:rsidRPr="008D1CF3">
        <w:rPr>
          <w:rFonts w:hint="cs"/>
          <w:rtl/>
        </w:rPr>
        <w:t xml:space="preserve"> و هدایت می‌کند. </w:t>
      </w:r>
      <w:r w:rsidR="004A2C2F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Pr="008D1CF3">
        <w:rPr>
          <w:rFonts w:hint="cs"/>
          <w:rtl/>
        </w:rPr>
        <w:t>دلیل سوم</w:t>
      </w:r>
      <w:r>
        <w:rPr>
          <w:rFonts w:hint="cs"/>
          <w:rtl/>
        </w:rPr>
        <w:t xml:space="preserve"> </w:t>
      </w:r>
      <w:r w:rsidRPr="008D1CF3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Pr="008D1CF3">
        <w:rPr>
          <w:rFonts w:hint="cs"/>
          <w:rtl/>
        </w:rPr>
        <w:t xml:space="preserve"> </w:t>
      </w:r>
      <w:r w:rsidR="004A2C2F">
        <w:rPr>
          <w:rFonts w:hint="cs"/>
          <w:rtl/>
        </w:rPr>
        <w:t>همه‌چیز</w:t>
      </w:r>
      <w:r w:rsidRPr="008D1CF3">
        <w:rPr>
          <w:rFonts w:hint="cs"/>
          <w:rtl/>
        </w:rPr>
        <w:t xml:space="preserve"> بیرونی را کنار بگذارید </w:t>
      </w:r>
      <w:r>
        <w:rPr>
          <w:rFonts w:hint="cs"/>
          <w:rtl/>
        </w:rPr>
        <w:t>و</w:t>
      </w:r>
      <w:r w:rsidRPr="008D1CF3">
        <w:rPr>
          <w:rFonts w:hint="cs"/>
          <w:rtl/>
        </w:rPr>
        <w:t xml:space="preserve"> </w:t>
      </w:r>
      <w:r>
        <w:rPr>
          <w:rFonts w:hint="cs"/>
          <w:rtl/>
        </w:rPr>
        <w:t>نه به روایت مسئله توجه کنید و</w:t>
      </w:r>
      <w:r w:rsidRPr="008D1CF3">
        <w:rPr>
          <w:rFonts w:hint="cs"/>
          <w:rtl/>
        </w:rPr>
        <w:t xml:space="preserve"> نه</w:t>
      </w:r>
      <w:r>
        <w:rPr>
          <w:rFonts w:hint="cs"/>
          <w:rtl/>
        </w:rPr>
        <w:t xml:space="preserve"> به</w:t>
      </w:r>
      <w:r w:rsidRPr="008D1CF3">
        <w:rPr>
          <w:rFonts w:hint="cs"/>
          <w:rtl/>
        </w:rPr>
        <w:t xml:space="preserve"> بعضی روایات دیگر و نه دلایل انصراف یا قرینه </w:t>
      </w:r>
      <w:r w:rsidR="004A2C2F">
        <w:rPr>
          <w:rFonts w:hint="cs"/>
          <w:rtl/>
        </w:rPr>
        <w:t>عقلیه‌ای</w:t>
      </w:r>
      <w:r w:rsidRPr="008D1CF3">
        <w:rPr>
          <w:rFonts w:hint="cs"/>
          <w:rtl/>
        </w:rPr>
        <w:t xml:space="preserve"> که </w:t>
      </w:r>
      <w:r w:rsidR="002941F6">
        <w:rPr>
          <w:rFonts w:hint="eastAsia"/>
          <w:rtl/>
        </w:rPr>
        <w:t>پ</w:t>
      </w:r>
      <w:r w:rsidR="002941F6">
        <w:rPr>
          <w:rFonts w:hint="cs"/>
          <w:rtl/>
        </w:rPr>
        <w:t>ی</w:t>
      </w:r>
      <w:r w:rsidR="002941F6">
        <w:rPr>
          <w:rFonts w:hint="eastAsia"/>
          <w:rtl/>
        </w:rPr>
        <w:t>ش</w:t>
      </w:r>
      <w:r w:rsidR="002941F6">
        <w:rPr>
          <w:rFonts w:hint="cs"/>
          <w:rtl/>
        </w:rPr>
        <w:t>ی</w:t>
      </w:r>
      <w:r w:rsidR="002941F6">
        <w:rPr>
          <w:rFonts w:hint="eastAsia"/>
          <w:rtl/>
        </w:rPr>
        <w:t>نان</w:t>
      </w:r>
      <w:r w:rsidRPr="008D1CF3">
        <w:rPr>
          <w:rFonts w:hint="cs"/>
          <w:rtl/>
        </w:rPr>
        <w:t xml:space="preserve"> می‌گفتند، همه این‌ها</w:t>
      </w:r>
      <w:r>
        <w:rPr>
          <w:rFonts w:hint="cs"/>
          <w:rtl/>
        </w:rPr>
        <w:t xml:space="preserve"> را</w:t>
      </w:r>
      <w:r w:rsidRPr="008D1CF3">
        <w:rPr>
          <w:rFonts w:hint="cs"/>
          <w:rtl/>
        </w:rPr>
        <w:t xml:space="preserve"> کنار بگذارید. از ابتدا ما هستیم و ادله. ما </w:t>
      </w:r>
      <w:r w:rsidR="002941F6">
        <w:rPr>
          <w:rFonts w:hint="cs"/>
          <w:rtl/>
        </w:rPr>
        <w:t>می‌گوییم</w:t>
      </w:r>
      <w:r w:rsidRPr="008D1CF3">
        <w:rPr>
          <w:rFonts w:hint="cs"/>
          <w:rtl/>
        </w:rPr>
        <w:t xml:space="preserve"> ما و</w:t>
      </w:r>
      <w:r w:rsidR="009775E1">
        <w:rPr>
          <w:rFonts w:hint="cs"/>
          <w:rtl/>
        </w:rPr>
        <w:t xml:space="preserve"> ادله که هستیم، همین شرطیت وجوب </w:t>
      </w:r>
      <w:r w:rsidR="002941F6">
        <w:rPr>
          <w:rFonts w:hint="cs"/>
          <w:rtl/>
        </w:rPr>
        <w:t>درمی‌آید</w:t>
      </w:r>
      <w:r w:rsidR="009775E1">
        <w:rPr>
          <w:rFonts w:hint="cs"/>
          <w:rtl/>
        </w:rPr>
        <w:t>؛</w:t>
      </w:r>
      <w:r w:rsidRPr="008D1CF3">
        <w:rPr>
          <w:rFonts w:hint="cs"/>
          <w:rtl/>
        </w:rPr>
        <w:t xml:space="preserve"> یعنی اینکه جایی </w:t>
      </w:r>
      <w:r w:rsidR="004A2C2F">
        <w:rPr>
          <w:rFonts w:hint="cs"/>
          <w:rtl/>
        </w:rPr>
        <w:t>امربه‌معروف</w:t>
      </w:r>
      <w:r w:rsidRPr="008D1CF3">
        <w:rPr>
          <w:rFonts w:hint="cs"/>
          <w:rtl/>
        </w:rPr>
        <w:t xml:space="preserve"> و نهی از منکر واجب است که آگ</w:t>
      </w:r>
      <w:r w:rsidR="009775E1">
        <w:rPr>
          <w:rFonts w:hint="cs"/>
          <w:rtl/>
        </w:rPr>
        <w:t>اه باشیم از اینکه این معروف است و این منکر است</w:t>
      </w:r>
      <w:r w:rsidRPr="008D1CF3">
        <w:rPr>
          <w:rFonts w:hint="cs"/>
          <w:rtl/>
        </w:rPr>
        <w:t xml:space="preserve"> و اگر آ</w:t>
      </w:r>
      <w:r w:rsidR="009775E1">
        <w:rPr>
          <w:rFonts w:hint="cs"/>
          <w:rtl/>
        </w:rPr>
        <w:t>گاه نبودیم، این وجوب اینجا نیست، نه اینکه وجوب هست و</w:t>
      </w:r>
      <w:r w:rsidRPr="008D1CF3">
        <w:rPr>
          <w:rFonts w:hint="cs"/>
          <w:rtl/>
        </w:rPr>
        <w:t xml:space="preserve"> باید بروید آگا</w:t>
      </w:r>
      <w:r w:rsidR="009775E1">
        <w:rPr>
          <w:rFonts w:hint="cs"/>
          <w:rtl/>
        </w:rPr>
        <w:t>هی پیدا کنید، اصلاً وجوبی نیست.</w:t>
      </w:r>
    </w:p>
    <w:p w:rsidR="00731696" w:rsidRPr="004A2C2F" w:rsidRDefault="00731696" w:rsidP="004A2C2F">
      <w:pPr>
        <w:pStyle w:val="Heading2"/>
        <w:rPr>
          <w:rtl/>
        </w:rPr>
      </w:pPr>
      <w:bookmarkStart w:id="2" w:name="_Toc428083386"/>
      <w:r w:rsidRPr="004A2C2F">
        <w:rPr>
          <w:rFonts w:hint="cs"/>
          <w:rtl/>
        </w:rPr>
        <w:t xml:space="preserve">حالات شخص زمانی که احتمال تکلیف </w:t>
      </w:r>
      <w:r w:rsidR="002941F6">
        <w:rPr>
          <w:rFonts w:hint="cs"/>
          <w:rtl/>
        </w:rPr>
        <w:t>امرونهی</w:t>
      </w:r>
      <w:r w:rsidRPr="004A2C2F">
        <w:rPr>
          <w:rFonts w:hint="cs"/>
          <w:rtl/>
        </w:rPr>
        <w:t xml:space="preserve"> </w:t>
      </w:r>
      <w:r w:rsidR="002941F6">
        <w:rPr>
          <w:rFonts w:hint="cs"/>
          <w:rtl/>
        </w:rPr>
        <w:t>می‌دهد</w:t>
      </w:r>
      <w:bookmarkEnd w:id="2"/>
    </w:p>
    <w:p w:rsidR="009775E1" w:rsidRDefault="00996794" w:rsidP="00555FF7">
      <w:pPr>
        <w:rPr>
          <w:rtl/>
        </w:rPr>
      </w:pPr>
      <w:r w:rsidRPr="008D1CF3">
        <w:rPr>
          <w:rFonts w:hint="cs"/>
          <w:rtl/>
        </w:rPr>
        <w:t xml:space="preserve">قبل از اینکه این دلیل با این نگاه تقریر </w:t>
      </w:r>
      <w:r w:rsidR="009775E1">
        <w:rPr>
          <w:rFonts w:hint="cs"/>
          <w:rtl/>
        </w:rPr>
        <w:t>بشود، باید این مطلب را بیان کنیم</w:t>
      </w:r>
      <w:r w:rsidRPr="008D1CF3">
        <w:rPr>
          <w:rFonts w:hint="cs"/>
          <w:rtl/>
        </w:rPr>
        <w:t xml:space="preserve"> که </w:t>
      </w:r>
      <w:r w:rsidR="009775E1">
        <w:rPr>
          <w:rFonts w:hint="cs"/>
          <w:rtl/>
        </w:rPr>
        <w:t xml:space="preserve">اگر </w:t>
      </w:r>
      <w:r w:rsidRPr="008D1CF3">
        <w:rPr>
          <w:rFonts w:hint="cs"/>
          <w:rtl/>
        </w:rPr>
        <w:t xml:space="preserve">کسی </w:t>
      </w:r>
      <w:r w:rsidR="00731696" w:rsidRPr="008D1CF3">
        <w:rPr>
          <w:rFonts w:hint="cs"/>
          <w:rtl/>
        </w:rPr>
        <w:t xml:space="preserve">با شرایطی </w:t>
      </w:r>
      <w:r w:rsidRPr="008D1CF3">
        <w:rPr>
          <w:rFonts w:hint="cs"/>
          <w:rtl/>
        </w:rPr>
        <w:t xml:space="preserve">مواجه می‌شود که احتمال دارد آنجا تکلیف </w:t>
      </w:r>
      <w:r w:rsidR="002941F6">
        <w:rPr>
          <w:rFonts w:hint="cs"/>
          <w:rtl/>
        </w:rPr>
        <w:t>امرونهی</w:t>
      </w:r>
      <w:r w:rsidRPr="008D1CF3">
        <w:rPr>
          <w:rFonts w:hint="cs"/>
          <w:rtl/>
        </w:rPr>
        <w:t xml:space="preserve"> یا تکلیف </w:t>
      </w:r>
      <w:r w:rsidR="009775E1" w:rsidRPr="008D1CF3">
        <w:rPr>
          <w:rFonts w:hint="cs"/>
          <w:rtl/>
        </w:rPr>
        <w:t xml:space="preserve">هدایت و تربیت </w:t>
      </w:r>
      <w:r w:rsidRPr="008D1CF3">
        <w:rPr>
          <w:rFonts w:hint="cs"/>
          <w:rtl/>
        </w:rPr>
        <w:t>داشته باشد</w:t>
      </w:r>
      <w:r w:rsidR="009775E1">
        <w:rPr>
          <w:rFonts w:hint="cs"/>
          <w:rtl/>
        </w:rPr>
        <w:t xml:space="preserve"> (</w:t>
      </w:r>
      <w:r w:rsidRPr="008D1CF3">
        <w:rPr>
          <w:rFonts w:hint="cs"/>
          <w:rtl/>
        </w:rPr>
        <w:t xml:space="preserve">ارشاد </w:t>
      </w:r>
      <w:r w:rsidR="009775E1">
        <w:rPr>
          <w:rFonts w:hint="cs"/>
          <w:rtl/>
        </w:rPr>
        <w:t xml:space="preserve">در آن معقول نیست) </w:t>
      </w:r>
      <w:r w:rsidRPr="008D1CF3">
        <w:rPr>
          <w:rFonts w:hint="cs"/>
          <w:rtl/>
        </w:rPr>
        <w:t xml:space="preserve">وقتی مواجه با </w:t>
      </w:r>
      <w:r w:rsidR="009775E1">
        <w:rPr>
          <w:rFonts w:hint="cs"/>
          <w:rtl/>
        </w:rPr>
        <w:t>این قصه می‌شود، چهار حالت دارد:</w:t>
      </w:r>
    </w:p>
    <w:p w:rsidR="00332B4F" w:rsidRDefault="002941F6" w:rsidP="00555FF7">
      <w:pPr>
        <w:rPr>
          <w:rtl/>
        </w:rPr>
      </w:pPr>
      <w:r>
        <w:rPr>
          <w:rtl/>
        </w:rPr>
        <w:t>۱</w:t>
      </w:r>
      <w:r w:rsidR="009775E1">
        <w:rPr>
          <w:rFonts w:hint="cs"/>
          <w:rtl/>
        </w:rPr>
        <w:t xml:space="preserve">: </w:t>
      </w:r>
      <w:r w:rsidR="00996794" w:rsidRPr="008D1CF3">
        <w:rPr>
          <w:rFonts w:hint="cs"/>
          <w:rtl/>
        </w:rPr>
        <w:t xml:space="preserve">حالت </w:t>
      </w:r>
      <w:r w:rsidR="009775E1">
        <w:rPr>
          <w:rFonts w:hint="cs"/>
          <w:rtl/>
        </w:rPr>
        <w:t>اول</w:t>
      </w:r>
      <w:r w:rsidR="00731696">
        <w:rPr>
          <w:rFonts w:hint="cs"/>
          <w:rtl/>
        </w:rPr>
        <w:t xml:space="preserve"> که محل بحث ما نیست</w:t>
      </w:r>
      <w:r w:rsidR="00996794" w:rsidRPr="008D1CF3">
        <w:rPr>
          <w:rFonts w:hint="cs"/>
          <w:rtl/>
        </w:rPr>
        <w:t xml:space="preserve"> این است که می‌داند </w:t>
      </w:r>
      <w:r w:rsidR="009775E1">
        <w:rPr>
          <w:rFonts w:hint="cs"/>
          <w:rtl/>
        </w:rPr>
        <w:t>حکم این وجوب است و</w:t>
      </w:r>
      <w:r w:rsidR="00996794" w:rsidRPr="008D1CF3">
        <w:rPr>
          <w:rFonts w:hint="cs"/>
          <w:rtl/>
        </w:rPr>
        <w:t xml:space="preserve"> حکم این حرمت است. </w:t>
      </w:r>
      <w:r w:rsidR="009775E1" w:rsidRPr="008D1CF3">
        <w:rPr>
          <w:rFonts w:hint="cs"/>
          <w:rtl/>
        </w:rPr>
        <w:t xml:space="preserve">می‌داند </w:t>
      </w:r>
      <w:r>
        <w:rPr>
          <w:rFonts w:hint="cs"/>
          <w:rtl/>
        </w:rPr>
        <w:t>نمازخواندن</w:t>
      </w:r>
      <w:r w:rsidR="00996794" w:rsidRPr="008D1CF3">
        <w:rPr>
          <w:rFonts w:hint="cs"/>
          <w:rtl/>
        </w:rPr>
        <w:t xml:space="preserve"> </w:t>
      </w:r>
      <w:r w:rsidR="00332B4F">
        <w:rPr>
          <w:rFonts w:hint="cs"/>
          <w:rtl/>
        </w:rPr>
        <w:t>بر او واجب است و</w:t>
      </w:r>
      <w:r w:rsidR="00996794" w:rsidRPr="008D1CF3">
        <w:rPr>
          <w:rFonts w:hint="cs"/>
          <w:rtl/>
        </w:rPr>
        <w:t xml:space="preserve"> شراب بر او حرام است</w:t>
      </w:r>
      <w:r w:rsidR="00332B4F">
        <w:rPr>
          <w:rFonts w:hint="cs"/>
          <w:rtl/>
        </w:rPr>
        <w:t>.</w:t>
      </w:r>
    </w:p>
    <w:p w:rsidR="00536B99" w:rsidRDefault="002941F6" w:rsidP="00555FF7">
      <w:pPr>
        <w:rPr>
          <w:rtl/>
        </w:rPr>
      </w:pPr>
      <w:r>
        <w:rPr>
          <w:rtl/>
        </w:rPr>
        <w:t>۲</w:t>
      </w:r>
      <w:r w:rsidR="00332B4F">
        <w:rPr>
          <w:rFonts w:hint="cs"/>
          <w:rtl/>
        </w:rPr>
        <w:t>: حالت دوم این است</w:t>
      </w:r>
      <w:r w:rsidR="00996794" w:rsidRPr="008D1CF3">
        <w:rPr>
          <w:rFonts w:hint="cs"/>
          <w:rtl/>
        </w:rPr>
        <w:t xml:space="preserve"> که علم </w:t>
      </w:r>
      <w:r w:rsidR="00332B4F">
        <w:rPr>
          <w:rFonts w:hint="cs"/>
          <w:rtl/>
        </w:rPr>
        <w:t>اجمالی دارد.</w:t>
      </w:r>
      <w:r w:rsidR="00996794" w:rsidRPr="008D1CF3">
        <w:rPr>
          <w:rFonts w:hint="cs"/>
          <w:rtl/>
        </w:rPr>
        <w:t xml:space="preserve"> این همان فرضی است که در کلام مسا</w:t>
      </w:r>
      <w:r w:rsidR="00332B4F">
        <w:rPr>
          <w:rFonts w:hint="cs"/>
          <w:rtl/>
        </w:rPr>
        <w:t>لک و مرحوم محقق کرکی آمده است.</w:t>
      </w:r>
      <w:r w:rsidR="00996794" w:rsidRPr="008D1CF3">
        <w:rPr>
          <w:rFonts w:hint="cs"/>
          <w:rtl/>
        </w:rPr>
        <w:t xml:space="preserve"> مرحوم صاحب جواهر می‌گوید</w:t>
      </w:r>
      <w:r w:rsidR="00332B4F">
        <w:rPr>
          <w:rFonts w:hint="cs"/>
          <w:rtl/>
        </w:rPr>
        <w:t>:</w:t>
      </w:r>
      <w:r w:rsidR="00996794" w:rsidRPr="008D1CF3">
        <w:rPr>
          <w:rFonts w:hint="cs"/>
          <w:rtl/>
        </w:rPr>
        <w:t xml:space="preserve"> این از محل بحث </w:t>
      </w:r>
      <w:r w:rsidR="00332B4F" w:rsidRPr="008D1CF3">
        <w:rPr>
          <w:rFonts w:hint="cs"/>
          <w:rtl/>
        </w:rPr>
        <w:t xml:space="preserve">خارج </w:t>
      </w:r>
      <w:r w:rsidR="00996794" w:rsidRPr="008D1CF3">
        <w:rPr>
          <w:rFonts w:hint="cs"/>
          <w:rtl/>
        </w:rPr>
        <w:t xml:space="preserve">است. </w:t>
      </w:r>
      <w:r w:rsidR="00332B4F" w:rsidRPr="008D1CF3">
        <w:rPr>
          <w:rFonts w:hint="cs"/>
          <w:rtl/>
        </w:rPr>
        <w:t>به تعبیر مسالک</w:t>
      </w:r>
      <w:r w:rsidR="00996794" w:rsidRPr="008D1CF3">
        <w:rPr>
          <w:rFonts w:hint="cs"/>
          <w:rtl/>
        </w:rPr>
        <w:t xml:space="preserve"> با شهادت عدلین یا با </w:t>
      </w:r>
      <w:r w:rsidR="00996794" w:rsidRPr="008D1CF3">
        <w:rPr>
          <w:rFonts w:hint="cs"/>
          <w:rtl/>
        </w:rPr>
        <w:lastRenderedPageBreak/>
        <w:t xml:space="preserve">قرائن دیگری </w:t>
      </w:r>
      <w:r w:rsidR="00332B4F" w:rsidRPr="008D1CF3">
        <w:rPr>
          <w:rFonts w:hint="cs"/>
          <w:rtl/>
        </w:rPr>
        <w:t>می‌داند</w:t>
      </w:r>
      <w:r w:rsidR="00996794" w:rsidRPr="008D1CF3">
        <w:rPr>
          <w:rFonts w:hint="cs"/>
          <w:rtl/>
        </w:rPr>
        <w:t xml:space="preserve"> این</w:t>
      </w:r>
      <w:r w:rsidR="00332B4F">
        <w:rPr>
          <w:rFonts w:hint="cs"/>
          <w:rtl/>
        </w:rPr>
        <w:t xml:space="preserve"> شخص</w:t>
      </w:r>
      <w:r w:rsidR="00996794" w:rsidRPr="008D1CF3">
        <w:rPr>
          <w:rFonts w:hint="cs"/>
          <w:rtl/>
        </w:rPr>
        <w:t xml:space="preserve"> </w:t>
      </w:r>
      <w:r w:rsidR="00332B4F">
        <w:rPr>
          <w:rFonts w:hint="cs"/>
          <w:rtl/>
        </w:rPr>
        <w:t>چند ساعت که پیش او</w:t>
      </w:r>
      <w:r w:rsidR="00996794" w:rsidRPr="008D1CF3">
        <w:rPr>
          <w:rFonts w:hint="cs"/>
          <w:rtl/>
        </w:rPr>
        <w:t>ست، گناهی مرتکب می‌شود</w:t>
      </w:r>
      <w:r w:rsidR="00332B4F">
        <w:rPr>
          <w:rFonts w:hint="cs"/>
          <w:rtl/>
        </w:rPr>
        <w:t>؛ اما</w:t>
      </w:r>
      <w:r w:rsidR="00996794" w:rsidRPr="008D1CF3">
        <w:rPr>
          <w:rFonts w:hint="cs"/>
          <w:rtl/>
        </w:rPr>
        <w:t xml:space="preserve"> نمی‌داند </w:t>
      </w:r>
      <w:r>
        <w:rPr>
          <w:rFonts w:hint="cs"/>
          <w:rtl/>
        </w:rPr>
        <w:t>شطرنج‌بازی</w:t>
      </w:r>
      <w:r w:rsidR="00996794" w:rsidRPr="008D1CF3">
        <w:rPr>
          <w:rFonts w:hint="cs"/>
          <w:rtl/>
        </w:rPr>
        <w:t xml:space="preserve"> می‌کند یا </w:t>
      </w:r>
      <w:r w:rsidR="00332B4F">
        <w:rPr>
          <w:rFonts w:hint="cs"/>
          <w:rtl/>
        </w:rPr>
        <w:t>آواز</w:t>
      </w:r>
      <w:r w:rsidR="00996794" w:rsidRPr="008D1CF3">
        <w:rPr>
          <w:rFonts w:hint="cs"/>
          <w:rtl/>
        </w:rPr>
        <w:t xml:space="preserve"> </w:t>
      </w:r>
      <w:r w:rsidR="00332B4F">
        <w:rPr>
          <w:rFonts w:hint="cs"/>
          <w:rtl/>
        </w:rPr>
        <w:t>می‌خواند</w:t>
      </w:r>
      <w:r w:rsidR="00996794" w:rsidRPr="008D1CF3">
        <w:rPr>
          <w:rFonts w:hint="cs"/>
          <w:rtl/>
        </w:rPr>
        <w:t xml:space="preserve"> یا مایعی که ش</w:t>
      </w:r>
      <w:r w:rsidR="00536B99">
        <w:rPr>
          <w:rFonts w:hint="cs"/>
          <w:rtl/>
        </w:rPr>
        <w:t>ُ</w:t>
      </w:r>
      <w:r w:rsidR="00996794" w:rsidRPr="008D1CF3">
        <w:rPr>
          <w:rFonts w:hint="cs"/>
          <w:rtl/>
        </w:rPr>
        <w:t xml:space="preserve">رب می‌کند. </w:t>
      </w:r>
      <w:r w:rsidR="00332B4F">
        <w:rPr>
          <w:rFonts w:hint="cs"/>
          <w:rtl/>
        </w:rPr>
        <w:t>با قطع شخصی</w:t>
      </w:r>
      <w:r w:rsidR="00996794" w:rsidRPr="008D1CF3">
        <w:rPr>
          <w:rFonts w:hint="cs"/>
          <w:rtl/>
        </w:rPr>
        <w:t xml:space="preserve"> ی</w:t>
      </w:r>
      <w:r w:rsidR="00332B4F">
        <w:rPr>
          <w:rFonts w:hint="cs"/>
          <w:rtl/>
        </w:rPr>
        <w:t xml:space="preserve">ا شهادت عدلین یا هر شاهد دیگری </w:t>
      </w:r>
      <w:r w:rsidR="00332B4F" w:rsidRPr="008D1CF3">
        <w:rPr>
          <w:rFonts w:hint="cs"/>
          <w:rtl/>
        </w:rPr>
        <w:t xml:space="preserve">به نحو علم اجمالی </w:t>
      </w:r>
      <w:r w:rsidR="00996794" w:rsidRPr="008D1CF3">
        <w:rPr>
          <w:rFonts w:hint="cs"/>
          <w:rtl/>
        </w:rPr>
        <w:t xml:space="preserve">می‌داند که اینجا او مرتکب خطایی می‌شود </w:t>
      </w:r>
      <w:r w:rsidR="00332B4F">
        <w:rPr>
          <w:rFonts w:hint="cs"/>
          <w:rtl/>
        </w:rPr>
        <w:t xml:space="preserve">و </w:t>
      </w:r>
      <w:r>
        <w:rPr>
          <w:rFonts w:hint="eastAsia"/>
          <w:rtl/>
        </w:rPr>
        <w:t>طبعاً</w:t>
      </w:r>
      <w:r w:rsidR="00332B4F">
        <w:rPr>
          <w:rFonts w:hint="cs"/>
          <w:rtl/>
        </w:rPr>
        <w:t xml:space="preserve"> بایستی </w:t>
      </w:r>
      <w:r>
        <w:rPr>
          <w:rFonts w:hint="cs"/>
          <w:rtl/>
        </w:rPr>
        <w:t>امرونهی</w:t>
      </w:r>
      <w:r w:rsidR="00332B4F">
        <w:rPr>
          <w:rFonts w:hint="cs"/>
          <w:rtl/>
        </w:rPr>
        <w:t xml:space="preserve"> کند؛</w:t>
      </w:r>
      <w:r w:rsidR="00996794" w:rsidRPr="008D1CF3">
        <w:rPr>
          <w:rFonts w:hint="cs"/>
          <w:rtl/>
        </w:rPr>
        <w:t xml:space="preserve"> ولی </w:t>
      </w:r>
      <w:r w:rsidR="00332B4F" w:rsidRPr="008D1CF3">
        <w:rPr>
          <w:rFonts w:hint="cs"/>
          <w:rtl/>
        </w:rPr>
        <w:t xml:space="preserve">نمی‌داند </w:t>
      </w:r>
      <w:r w:rsidR="00332B4F">
        <w:rPr>
          <w:rFonts w:hint="cs"/>
          <w:rtl/>
        </w:rPr>
        <w:t xml:space="preserve">به کدام </w:t>
      </w:r>
      <w:r>
        <w:rPr>
          <w:rFonts w:hint="cs"/>
          <w:rtl/>
        </w:rPr>
        <w:t>امرونهی</w:t>
      </w:r>
      <w:r w:rsidR="00332B4F">
        <w:rPr>
          <w:rFonts w:hint="cs"/>
          <w:rtl/>
        </w:rPr>
        <w:t xml:space="preserve"> کند</w:t>
      </w:r>
      <w:r w:rsidR="00536B99">
        <w:rPr>
          <w:rFonts w:hint="cs"/>
          <w:rtl/>
        </w:rPr>
        <w:t>.</w:t>
      </w:r>
    </w:p>
    <w:p w:rsidR="00C109EC" w:rsidRDefault="002941F6" w:rsidP="00555FF7">
      <w:pPr>
        <w:rPr>
          <w:rtl/>
        </w:rPr>
      </w:pPr>
      <w:r>
        <w:rPr>
          <w:rtl/>
        </w:rPr>
        <w:t>۳</w:t>
      </w:r>
      <w:r w:rsidR="00C109EC">
        <w:rPr>
          <w:rFonts w:hint="cs"/>
          <w:rtl/>
        </w:rPr>
        <w:t xml:space="preserve">: </w:t>
      </w:r>
      <w:r w:rsidR="00996794" w:rsidRPr="008D1CF3">
        <w:rPr>
          <w:rFonts w:hint="cs"/>
          <w:rtl/>
        </w:rPr>
        <w:t>علم اجمالی به نحو شبهه غیر محصوره دارد. می‌داند که امروز در این شهر یا در مجموعه دوستان و</w:t>
      </w:r>
      <w:r w:rsidR="00C109EC">
        <w:rPr>
          <w:rFonts w:hint="cs"/>
          <w:rtl/>
        </w:rPr>
        <w:t xml:space="preserve"> رفقایی که با آن‌ها سروکار دارد</w:t>
      </w:r>
      <w:r w:rsidR="00996794" w:rsidRPr="008D1CF3">
        <w:rPr>
          <w:rFonts w:hint="cs"/>
          <w:rtl/>
        </w:rPr>
        <w:t xml:space="preserve"> که هزار </w:t>
      </w:r>
      <w:r w:rsidR="00C109EC">
        <w:rPr>
          <w:rFonts w:hint="cs"/>
          <w:rtl/>
        </w:rPr>
        <w:t>نفر هستند،</w:t>
      </w:r>
      <w:r w:rsidR="00996794" w:rsidRPr="008D1CF3">
        <w:rPr>
          <w:rFonts w:hint="cs"/>
          <w:rtl/>
        </w:rPr>
        <w:t xml:space="preserve"> یکی از</w:t>
      </w:r>
      <w:r w:rsidR="00C109EC">
        <w:rPr>
          <w:rFonts w:hint="cs"/>
          <w:rtl/>
        </w:rPr>
        <w:t xml:space="preserve"> کارهایشان گناه است؛ اما</w:t>
      </w:r>
      <w:r w:rsidR="00996794" w:rsidRPr="008D1CF3">
        <w:rPr>
          <w:rFonts w:hint="cs"/>
          <w:rtl/>
        </w:rPr>
        <w:t xml:space="preserve"> نمی‌داند کدام است. </w:t>
      </w:r>
      <w:r>
        <w:rPr>
          <w:rFonts w:hint="cs"/>
          <w:rtl/>
        </w:rPr>
        <w:t>بازهم</w:t>
      </w:r>
      <w:r w:rsidR="00996794" w:rsidRPr="008D1CF3">
        <w:rPr>
          <w:rFonts w:hint="cs"/>
          <w:rtl/>
        </w:rPr>
        <w:t xml:space="preserve"> علم اجمالی است </w:t>
      </w:r>
      <w:r w:rsidR="00C109EC">
        <w:rPr>
          <w:rFonts w:hint="cs"/>
          <w:rtl/>
        </w:rPr>
        <w:t>ولی به نحو شبهه غیر محصوره.</w:t>
      </w:r>
    </w:p>
    <w:p w:rsidR="00C109EC" w:rsidRDefault="002941F6" w:rsidP="00555FF7">
      <w:pPr>
        <w:rPr>
          <w:rtl/>
        </w:rPr>
      </w:pPr>
      <w:r>
        <w:rPr>
          <w:rtl/>
        </w:rPr>
        <w:t>۴</w:t>
      </w:r>
      <w:r w:rsidR="00C109EC">
        <w:rPr>
          <w:rFonts w:hint="cs"/>
          <w:rtl/>
        </w:rPr>
        <w:t xml:space="preserve">: </w:t>
      </w:r>
      <w:r w:rsidR="00996794" w:rsidRPr="008D1CF3">
        <w:rPr>
          <w:rFonts w:hint="cs"/>
          <w:rtl/>
        </w:rPr>
        <w:t>شبه</w:t>
      </w:r>
      <w:r w:rsidR="00C109EC">
        <w:rPr>
          <w:rFonts w:hint="cs"/>
          <w:rtl/>
        </w:rPr>
        <w:t xml:space="preserve">ه بدوی دارد؛ یعنی </w:t>
      </w:r>
      <w:r w:rsidR="00996794" w:rsidRPr="008D1CF3">
        <w:rPr>
          <w:rFonts w:hint="cs"/>
          <w:rtl/>
        </w:rPr>
        <w:t xml:space="preserve">هیچ علمی وجود ندارد. احتمال می‌دهد یکی از کارهای این </w:t>
      </w:r>
      <w:r w:rsidR="00C109EC">
        <w:rPr>
          <w:rFonts w:hint="cs"/>
          <w:rtl/>
        </w:rPr>
        <w:t>شخص حرام باشد</w:t>
      </w:r>
      <w:r w:rsidR="00996794" w:rsidRPr="008D1CF3">
        <w:rPr>
          <w:rFonts w:hint="cs"/>
          <w:rtl/>
        </w:rPr>
        <w:t xml:space="preserve"> </w:t>
      </w:r>
      <w:r w:rsidR="00C109EC">
        <w:rPr>
          <w:rFonts w:hint="cs"/>
          <w:rtl/>
        </w:rPr>
        <w:t>(</w:t>
      </w:r>
      <w:r w:rsidR="00996794" w:rsidRPr="008D1CF3">
        <w:rPr>
          <w:rFonts w:hint="cs"/>
          <w:rtl/>
        </w:rPr>
        <w:t>حرام به مع</w:t>
      </w:r>
      <w:r w:rsidR="00C109EC">
        <w:rPr>
          <w:rFonts w:hint="cs"/>
          <w:rtl/>
        </w:rPr>
        <w:t>نای ارتکاب معصیت یا ترک واجب)</w:t>
      </w:r>
      <w:r w:rsidR="00996794" w:rsidRPr="008D1CF3">
        <w:rPr>
          <w:rFonts w:hint="cs"/>
          <w:rtl/>
        </w:rPr>
        <w:t xml:space="preserve"> هی</w:t>
      </w:r>
      <w:r w:rsidR="00C109EC">
        <w:rPr>
          <w:rFonts w:hint="cs"/>
          <w:rtl/>
        </w:rPr>
        <w:t>چ علم اجمالی به نحو شبهه محصوره یا</w:t>
      </w:r>
      <w:r w:rsidR="00996794" w:rsidRPr="008D1CF3">
        <w:rPr>
          <w:rFonts w:hint="cs"/>
          <w:rtl/>
        </w:rPr>
        <w:t xml:space="preserve"> غیر محصوره </w:t>
      </w:r>
      <w:r w:rsidR="00C109EC">
        <w:rPr>
          <w:rFonts w:hint="cs"/>
          <w:rtl/>
        </w:rPr>
        <w:t>ندارد.</w:t>
      </w:r>
      <w:r w:rsidR="00996794" w:rsidRPr="008D1CF3">
        <w:rPr>
          <w:rFonts w:hint="cs"/>
          <w:rtl/>
        </w:rPr>
        <w:t xml:space="preserve"> علم تفصیل</w:t>
      </w:r>
      <w:r w:rsidR="00C109EC">
        <w:rPr>
          <w:rFonts w:hint="cs"/>
          <w:rtl/>
        </w:rPr>
        <w:t xml:space="preserve">ی هم </w:t>
      </w:r>
      <w:r>
        <w:rPr>
          <w:rFonts w:hint="cs"/>
          <w:rtl/>
        </w:rPr>
        <w:t>طبعاً</w:t>
      </w:r>
      <w:r w:rsidR="00C109EC">
        <w:rPr>
          <w:rFonts w:hint="cs"/>
          <w:rtl/>
        </w:rPr>
        <w:t xml:space="preserve"> نیست.</w:t>
      </w:r>
    </w:p>
    <w:p w:rsidR="00731696" w:rsidRPr="004A2C2F" w:rsidRDefault="00731696" w:rsidP="004A2C2F">
      <w:pPr>
        <w:pStyle w:val="Heading2"/>
        <w:rPr>
          <w:rtl/>
        </w:rPr>
      </w:pPr>
      <w:bookmarkStart w:id="3" w:name="_Toc428083387"/>
      <w:r w:rsidRPr="004A2C2F">
        <w:rPr>
          <w:rFonts w:hint="cs"/>
          <w:rtl/>
        </w:rPr>
        <w:t>بررسی حالات چهارگانه احتمال تکلیف</w:t>
      </w:r>
      <w:bookmarkEnd w:id="3"/>
    </w:p>
    <w:p w:rsidR="00731696" w:rsidRDefault="00996794" w:rsidP="00555FF7">
      <w:pPr>
        <w:rPr>
          <w:rtl/>
        </w:rPr>
      </w:pPr>
      <w:r w:rsidRPr="008D1CF3">
        <w:rPr>
          <w:rFonts w:hint="cs"/>
          <w:rtl/>
        </w:rPr>
        <w:t xml:space="preserve">ما </w:t>
      </w:r>
      <w:r w:rsidR="00C109EC" w:rsidRPr="008D1CF3">
        <w:rPr>
          <w:rFonts w:hint="cs"/>
          <w:rtl/>
        </w:rPr>
        <w:t xml:space="preserve">باید </w:t>
      </w:r>
      <w:r w:rsidRPr="008D1CF3">
        <w:rPr>
          <w:rFonts w:hint="cs"/>
          <w:rtl/>
        </w:rPr>
        <w:t xml:space="preserve">طبق </w:t>
      </w:r>
      <w:r w:rsidR="002941F6">
        <w:rPr>
          <w:rFonts w:hint="cs"/>
          <w:rtl/>
        </w:rPr>
        <w:t>قاعده این</w:t>
      </w:r>
      <w:r w:rsidRPr="008D1CF3">
        <w:rPr>
          <w:rFonts w:hint="cs"/>
          <w:rtl/>
        </w:rPr>
        <w:t xml:space="preserve"> حالات را بررسی کنیم. </w:t>
      </w:r>
      <w:r w:rsidR="00C109EC">
        <w:rPr>
          <w:rFonts w:hint="cs"/>
          <w:rtl/>
        </w:rPr>
        <w:t>این همان تفصیلی است که می‌گفتیم:</w:t>
      </w:r>
      <w:r w:rsidRPr="008D1CF3">
        <w:rPr>
          <w:rFonts w:hint="cs"/>
          <w:rtl/>
        </w:rPr>
        <w:t xml:space="preserve"> باید به </w:t>
      </w:r>
      <w:r w:rsidR="00C109EC">
        <w:rPr>
          <w:rFonts w:hint="cs"/>
          <w:rtl/>
        </w:rPr>
        <w:t xml:space="preserve">سمتش </w:t>
      </w:r>
      <w:r w:rsidR="00731696">
        <w:rPr>
          <w:rFonts w:hint="cs"/>
          <w:rtl/>
        </w:rPr>
        <w:t>برویم</w:t>
      </w:r>
      <w:r w:rsidR="00C109EC">
        <w:rPr>
          <w:rFonts w:hint="cs"/>
          <w:rtl/>
        </w:rPr>
        <w:t>. حالت اول، لا کلام فیه چون</w:t>
      </w:r>
      <w:r w:rsidRPr="008D1CF3">
        <w:rPr>
          <w:rFonts w:hint="cs"/>
          <w:rtl/>
        </w:rPr>
        <w:t xml:space="preserve"> علم تفصیلی دارد</w:t>
      </w:r>
      <w:r w:rsidR="00C109EC">
        <w:rPr>
          <w:rFonts w:hint="cs"/>
          <w:rtl/>
        </w:rPr>
        <w:t xml:space="preserve"> و</w:t>
      </w:r>
      <w:r w:rsidRPr="008D1CF3">
        <w:rPr>
          <w:rFonts w:hint="cs"/>
          <w:rtl/>
        </w:rPr>
        <w:t xml:space="preserve"> معلوم است. باید </w:t>
      </w:r>
      <w:r w:rsidR="00C109EC" w:rsidRPr="008D1CF3">
        <w:rPr>
          <w:rFonts w:hint="cs"/>
          <w:rtl/>
        </w:rPr>
        <w:t xml:space="preserve">به </w:t>
      </w:r>
      <w:r w:rsidR="002941F6">
        <w:rPr>
          <w:rFonts w:hint="cs"/>
          <w:rtl/>
        </w:rPr>
        <w:t>امرونهی</w:t>
      </w:r>
      <w:r w:rsidR="00C109EC" w:rsidRPr="008D1CF3">
        <w:rPr>
          <w:rFonts w:hint="cs"/>
          <w:rtl/>
        </w:rPr>
        <w:t xml:space="preserve"> </w:t>
      </w:r>
      <w:r w:rsidR="00C109EC">
        <w:rPr>
          <w:rFonts w:hint="cs"/>
          <w:rtl/>
        </w:rPr>
        <w:t>اقدام کند.</w:t>
      </w:r>
      <w:r w:rsidRPr="008D1CF3">
        <w:rPr>
          <w:rFonts w:hint="cs"/>
          <w:rtl/>
        </w:rPr>
        <w:t xml:space="preserve"> حالت دوم که علم اجمالی به نحو شبهه</w:t>
      </w:r>
      <w:r w:rsidR="00C109EC">
        <w:rPr>
          <w:rFonts w:hint="cs"/>
          <w:rtl/>
        </w:rPr>
        <w:t xml:space="preserve"> محصوره دارد. اینجا </w:t>
      </w:r>
      <w:r w:rsidRPr="008D1CF3">
        <w:rPr>
          <w:rFonts w:hint="cs"/>
          <w:rtl/>
        </w:rPr>
        <w:t xml:space="preserve">علم اجمالی دارد که تکلیف به </w:t>
      </w:r>
      <w:r w:rsidR="002941F6">
        <w:rPr>
          <w:rFonts w:hint="cs"/>
          <w:rtl/>
        </w:rPr>
        <w:t>امرونهی</w:t>
      </w:r>
      <w:r w:rsidRPr="008D1CF3">
        <w:rPr>
          <w:rFonts w:hint="cs"/>
          <w:rtl/>
        </w:rPr>
        <w:t xml:space="preserve"> گریبان او را گرفته است. طبق قواعد </w:t>
      </w:r>
      <w:r w:rsidR="002941F6">
        <w:rPr>
          <w:rFonts w:hint="cs"/>
          <w:rtl/>
        </w:rPr>
        <w:t>می‌گوییم</w:t>
      </w:r>
      <w:r w:rsidR="00C109EC">
        <w:rPr>
          <w:rFonts w:hint="cs"/>
          <w:rtl/>
        </w:rPr>
        <w:t xml:space="preserve"> و</w:t>
      </w:r>
      <w:r w:rsidRPr="008D1CF3">
        <w:rPr>
          <w:rFonts w:hint="cs"/>
          <w:rtl/>
        </w:rPr>
        <w:t xml:space="preserve"> هیچ دلیل بیرونی نمی‌بینیم. ما باشیم و </w:t>
      </w:r>
      <w:r w:rsidR="002941F6">
        <w:rPr>
          <w:rFonts w:hint="cs"/>
          <w:rtl/>
        </w:rPr>
        <w:t>ادله‌ای</w:t>
      </w:r>
      <w:r w:rsidRPr="008D1CF3">
        <w:rPr>
          <w:rFonts w:hint="cs"/>
          <w:rtl/>
        </w:rPr>
        <w:t xml:space="preserve"> که گ</w:t>
      </w:r>
      <w:r w:rsidR="00C109EC">
        <w:rPr>
          <w:rFonts w:hint="cs"/>
          <w:rtl/>
        </w:rPr>
        <w:t xml:space="preserve">فته </w:t>
      </w:r>
      <w:r w:rsidR="004A2C2F">
        <w:rPr>
          <w:rFonts w:hint="cs"/>
          <w:rtl/>
        </w:rPr>
        <w:t>امربه‌معروف</w:t>
      </w:r>
      <w:r w:rsidR="00C109EC">
        <w:rPr>
          <w:rFonts w:hint="cs"/>
          <w:rtl/>
        </w:rPr>
        <w:t xml:space="preserve"> و نهی از منکر </w:t>
      </w:r>
      <w:r w:rsidRPr="008D1CF3">
        <w:rPr>
          <w:rFonts w:hint="cs"/>
          <w:rtl/>
        </w:rPr>
        <w:t>کن</w:t>
      </w:r>
      <w:r w:rsidR="00C109EC">
        <w:rPr>
          <w:rFonts w:hint="cs"/>
          <w:rtl/>
        </w:rPr>
        <w:t>ید،</w:t>
      </w:r>
      <w:r w:rsidRPr="008D1CF3">
        <w:rPr>
          <w:rFonts w:hint="cs"/>
          <w:rtl/>
        </w:rPr>
        <w:t xml:space="preserve"> اینجا معروفی ترک شده است، منکری مرتکب شده است و علم</w:t>
      </w:r>
      <w:r w:rsidR="0079459B">
        <w:rPr>
          <w:rFonts w:hint="cs"/>
          <w:rtl/>
        </w:rPr>
        <w:t xml:space="preserve"> هم</w:t>
      </w:r>
      <w:r w:rsidRPr="008D1CF3">
        <w:rPr>
          <w:rFonts w:hint="cs"/>
          <w:rtl/>
        </w:rPr>
        <w:t xml:space="preserve"> دارد، </w:t>
      </w:r>
      <w:r w:rsidR="0079459B">
        <w:rPr>
          <w:rFonts w:hint="cs"/>
          <w:rtl/>
        </w:rPr>
        <w:t>ام</w:t>
      </w:r>
      <w:r w:rsidRPr="008D1CF3">
        <w:rPr>
          <w:rFonts w:hint="cs"/>
          <w:rtl/>
        </w:rPr>
        <w:t xml:space="preserve">ا </w:t>
      </w:r>
      <w:r w:rsidR="002941F6">
        <w:rPr>
          <w:rFonts w:hint="cs"/>
          <w:rtl/>
        </w:rPr>
        <w:t>دقیقاً</w:t>
      </w:r>
      <w:r w:rsidRPr="008D1CF3">
        <w:rPr>
          <w:rFonts w:hint="cs"/>
          <w:rtl/>
        </w:rPr>
        <w:t xml:space="preserve"> نمی‌داند این است یا آن. طبق </w:t>
      </w:r>
      <w:r w:rsidR="002941F6">
        <w:rPr>
          <w:rFonts w:hint="cs"/>
          <w:rtl/>
        </w:rPr>
        <w:t>قاعده‌ای</w:t>
      </w:r>
      <w:r w:rsidRPr="008D1CF3">
        <w:rPr>
          <w:rFonts w:hint="cs"/>
          <w:rtl/>
        </w:rPr>
        <w:t>نجا علم اجمالی در شبهه محصوره منجز است</w:t>
      </w:r>
      <w:r w:rsidR="0079459B">
        <w:rPr>
          <w:rFonts w:hint="cs"/>
          <w:rtl/>
        </w:rPr>
        <w:t xml:space="preserve"> و باید</w:t>
      </w:r>
      <w:r w:rsidRPr="008D1CF3">
        <w:rPr>
          <w:rFonts w:hint="cs"/>
          <w:rtl/>
        </w:rPr>
        <w:t xml:space="preserve"> برود، بفهمد که این حرام است یا آن حرام ا</w:t>
      </w:r>
      <w:r w:rsidR="0079459B">
        <w:rPr>
          <w:rFonts w:hint="cs"/>
          <w:rtl/>
        </w:rPr>
        <w:t xml:space="preserve">ست. این واجب است یا دیگری </w:t>
      </w:r>
      <w:r w:rsidR="00731696">
        <w:rPr>
          <w:rFonts w:hint="cs"/>
          <w:rtl/>
        </w:rPr>
        <w:t xml:space="preserve">و </w:t>
      </w:r>
      <w:r w:rsidR="002941F6">
        <w:rPr>
          <w:rFonts w:hint="cs"/>
          <w:rtl/>
        </w:rPr>
        <w:t>امرونهی</w:t>
      </w:r>
      <w:r w:rsidR="00731696">
        <w:rPr>
          <w:rFonts w:hint="cs"/>
          <w:rtl/>
        </w:rPr>
        <w:t xml:space="preserve"> هم بکند؛</w:t>
      </w:r>
      <w:r w:rsidRPr="008D1CF3">
        <w:rPr>
          <w:rFonts w:hint="cs"/>
          <w:rtl/>
        </w:rPr>
        <w:t xml:space="preserve"> برای اینکه علم اجمالی </w:t>
      </w:r>
      <w:r w:rsidR="0079459B" w:rsidRPr="008D1CF3">
        <w:rPr>
          <w:rFonts w:hint="cs"/>
          <w:rtl/>
        </w:rPr>
        <w:t xml:space="preserve">اینجا </w:t>
      </w:r>
      <w:r w:rsidR="00731696">
        <w:rPr>
          <w:rFonts w:hint="cs"/>
          <w:rtl/>
        </w:rPr>
        <w:t>آمده و گریبان او را گرفته است.</w:t>
      </w:r>
    </w:p>
    <w:p w:rsidR="0079459B" w:rsidRDefault="00996794" w:rsidP="00555FF7">
      <w:pPr>
        <w:rPr>
          <w:rtl/>
        </w:rPr>
      </w:pPr>
      <w:r w:rsidRPr="008D1CF3">
        <w:rPr>
          <w:rFonts w:hint="cs"/>
          <w:rtl/>
        </w:rPr>
        <w:t xml:space="preserve">این </w:t>
      </w:r>
      <w:r w:rsidR="002941F6">
        <w:rPr>
          <w:rFonts w:hint="cs"/>
          <w:rtl/>
        </w:rPr>
        <w:t>همان‌جایی</w:t>
      </w:r>
      <w:r w:rsidR="0079459B">
        <w:rPr>
          <w:rFonts w:hint="cs"/>
          <w:rtl/>
        </w:rPr>
        <w:t xml:space="preserve"> است که مرحوم صاحب جواهر </w:t>
      </w:r>
      <w:r w:rsidRPr="008D1CF3">
        <w:rPr>
          <w:rFonts w:hint="cs"/>
          <w:rtl/>
        </w:rPr>
        <w:t>می‌گوید</w:t>
      </w:r>
      <w:r w:rsidR="0079459B">
        <w:rPr>
          <w:rFonts w:hint="cs"/>
          <w:rtl/>
        </w:rPr>
        <w:t>: این محل بحث نیست و</w:t>
      </w:r>
      <w:r w:rsidRPr="008D1CF3">
        <w:rPr>
          <w:rFonts w:hint="cs"/>
          <w:rtl/>
        </w:rPr>
        <w:t xml:space="preserve"> حتماً اینجا علم لازم است</w:t>
      </w:r>
      <w:r w:rsidR="0079459B">
        <w:rPr>
          <w:rFonts w:hint="cs"/>
          <w:rtl/>
        </w:rPr>
        <w:t xml:space="preserve">. اینجا شرط وجوب نیست و باید برود تعلم </w:t>
      </w:r>
      <w:r w:rsidRPr="008D1CF3">
        <w:rPr>
          <w:rFonts w:hint="cs"/>
          <w:rtl/>
        </w:rPr>
        <w:t xml:space="preserve">کند، باید برود یاد بگیرد و </w:t>
      </w:r>
      <w:r w:rsidR="002941F6">
        <w:rPr>
          <w:rFonts w:hint="cs"/>
          <w:rtl/>
        </w:rPr>
        <w:t>امرونهی</w:t>
      </w:r>
      <w:r w:rsidRPr="008D1CF3">
        <w:rPr>
          <w:rFonts w:hint="cs"/>
          <w:rtl/>
        </w:rPr>
        <w:t xml:space="preserve"> هم بکند. شاید هم حرف درستی باشد، </w:t>
      </w:r>
      <w:r w:rsidR="0079459B">
        <w:rPr>
          <w:rFonts w:hint="cs"/>
          <w:rtl/>
        </w:rPr>
        <w:t>گرچه</w:t>
      </w:r>
      <w:r w:rsidRPr="008D1CF3">
        <w:rPr>
          <w:rFonts w:hint="cs"/>
          <w:rtl/>
        </w:rPr>
        <w:t xml:space="preserve"> </w:t>
      </w:r>
      <w:r w:rsidR="0079459B">
        <w:rPr>
          <w:rFonts w:hint="cs"/>
          <w:rtl/>
        </w:rPr>
        <w:t>تأملی روی این هست و</w:t>
      </w:r>
      <w:r w:rsidRPr="008D1CF3">
        <w:rPr>
          <w:rFonts w:hint="cs"/>
          <w:rtl/>
        </w:rPr>
        <w:t xml:space="preserve"> </w:t>
      </w:r>
      <w:r w:rsidR="002941F6">
        <w:rPr>
          <w:rFonts w:hint="cs"/>
          <w:rtl/>
        </w:rPr>
        <w:t>بعداً</w:t>
      </w:r>
      <w:r w:rsidR="0079459B">
        <w:rPr>
          <w:rFonts w:hint="cs"/>
          <w:rtl/>
        </w:rPr>
        <w:t xml:space="preserve"> </w:t>
      </w:r>
      <w:r w:rsidR="002941F6">
        <w:rPr>
          <w:rFonts w:hint="cs"/>
          <w:rtl/>
        </w:rPr>
        <w:t>می‌گوییم</w:t>
      </w:r>
      <w:r w:rsidR="0079459B">
        <w:rPr>
          <w:rFonts w:hint="cs"/>
          <w:rtl/>
        </w:rPr>
        <w:t>.</w:t>
      </w:r>
    </w:p>
    <w:p w:rsidR="00A43887" w:rsidRDefault="00996794" w:rsidP="00555FF7">
      <w:pPr>
        <w:rPr>
          <w:rtl/>
        </w:rPr>
      </w:pPr>
      <w:r w:rsidRPr="008D1CF3">
        <w:rPr>
          <w:rFonts w:hint="cs"/>
          <w:rtl/>
        </w:rPr>
        <w:t xml:space="preserve">حالت سوم هم تابع این است که </w:t>
      </w:r>
      <w:r w:rsidR="0079459B">
        <w:rPr>
          <w:rFonts w:hint="cs"/>
          <w:rtl/>
        </w:rPr>
        <w:t>آیا</w:t>
      </w:r>
      <w:r w:rsidRPr="008D1CF3">
        <w:rPr>
          <w:rFonts w:hint="cs"/>
          <w:rtl/>
        </w:rPr>
        <w:t xml:space="preserve"> علم اجمالی در شبهه غیر محصوره حجت است یا نیست؟ اگر حجت نیست، </w:t>
      </w:r>
      <w:r w:rsidR="002941F6">
        <w:rPr>
          <w:rFonts w:hint="cs"/>
          <w:rtl/>
        </w:rPr>
        <w:t>طبعاً</w:t>
      </w:r>
      <w:r w:rsidRPr="008D1CF3">
        <w:rPr>
          <w:rFonts w:hint="cs"/>
          <w:rtl/>
        </w:rPr>
        <w:t xml:space="preserve"> مثل </w:t>
      </w:r>
      <w:r w:rsidR="0079459B" w:rsidRPr="008D1CF3">
        <w:rPr>
          <w:rFonts w:hint="cs"/>
          <w:rtl/>
        </w:rPr>
        <w:t xml:space="preserve">قسم چهارم </w:t>
      </w:r>
      <w:r w:rsidR="0079459B">
        <w:rPr>
          <w:rFonts w:hint="cs"/>
          <w:rtl/>
        </w:rPr>
        <w:t>(</w:t>
      </w:r>
      <w:r w:rsidRPr="008D1CF3">
        <w:rPr>
          <w:rFonts w:hint="cs"/>
          <w:rtl/>
        </w:rPr>
        <w:t>شبهه بدویه</w:t>
      </w:r>
      <w:r w:rsidR="0079459B">
        <w:rPr>
          <w:rFonts w:hint="cs"/>
          <w:rtl/>
        </w:rPr>
        <w:t>)</w:t>
      </w:r>
      <w:r w:rsidRPr="008D1CF3">
        <w:rPr>
          <w:rFonts w:hint="cs"/>
          <w:rtl/>
        </w:rPr>
        <w:t xml:space="preserve"> می‌شود. اگر حجت </w:t>
      </w:r>
      <w:r w:rsidR="0079459B">
        <w:rPr>
          <w:rFonts w:hint="cs"/>
          <w:rtl/>
        </w:rPr>
        <w:t>باشد</w:t>
      </w:r>
      <w:r w:rsidRPr="008D1CF3">
        <w:rPr>
          <w:rFonts w:hint="cs"/>
          <w:rtl/>
        </w:rPr>
        <w:t xml:space="preserve">، باید مسیر حجیت آن را طی کرد. عمده کلام در شبهه </w:t>
      </w:r>
      <w:r w:rsidRPr="008D1CF3">
        <w:rPr>
          <w:rFonts w:hint="cs"/>
          <w:rtl/>
        </w:rPr>
        <w:lastRenderedPageBreak/>
        <w:t>بدویه است</w:t>
      </w:r>
      <w:r w:rsidR="00E0429F">
        <w:rPr>
          <w:rFonts w:hint="cs"/>
          <w:rtl/>
        </w:rPr>
        <w:t xml:space="preserve"> که</w:t>
      </w:r>
      <w:r w:rsidR="0079459B">
        <w:rPr>
          <w:rFonts w:hint="cs"/>
          <w:rtl/>
        </w:rPr>
        <w:t xml:space="preserve"> قدر متیقن از محل بحث است</w:t>
      </w:r>
      <w:r w:rsidRPr="008D1CF3">
        <w:rPr>
          <w:rFonts w:hint="cs"/>
          <w:rtl/>
        </w:rPr>
        <w:t xml:space="preserve"> و آن این است که چیزی را به نحو تفصیل یا اجمال</w:t>
      </w:r>
      <w:r w:rsidR="0079459B">
        <w:rPr>
          <w:rFonts w:hint="cs"/>
          <w:rtl/>
        </w:rPr>
        <w:t xml:space="preserve"> نمی‌داند، ولی احتمال می‌دهد.</w:t>
      </w:r>
      <w:r w:rsidRPr="008D1CF3">
        <w:rPr>
          <w:rFonts w:hint="cs"/>
          <w:rtl/>
        </w:rPr>
        <w:t xml:space="preserve"> امروز که </w:t>
      </w:r>
      <w:r w:rsidR="00E0429F" w:rsidRPr="008D1CF3">
        <w:rPr>
          <w:rFonts w:hint="cs"/>
          <w:rtl/>
        </w:rPr>
        <w:t xml:space="preserve">بیرون </w:t>
      </w:r>
      <w:r w:rsidRPr="008D1CF3">
        <w:rPr>
          <w:rFonts w:hint="cs"/>
          <w:rtl/>
        </w:rPr>
        <w:t xml:space="preserve">می‌آید تا </w:t>
      </w:r>
      <w:r w:rsidR="00E0429F">
        <w:rPr>
          <w:rFonts w:hint="cs"/>
          <w:rtl/>
        </w:rPr>
        <w:t xml:space="preserve">زمانی که به </w:t>
      </w:r>
      <w:r w:rsidR="00E0429F" w:rsidRPr="008D1CF3">
        <w:rPr>
          <w:rFonts w:hint="cs"/>
          <w:rtl/>
        </w:rPr>
        <w:t xml:space="preserve">خانه </w:t>
      </w:r>
      <w:r w:rsidRPr="008D1CF3">
        <w:rPr>
          <w:rFonts w:hint="cs"/>
          <w:rtl/>
        </w:rPr>
        <w:t>می‌رود</w:t>
      </w:r>
      <w:r w:rsidR="00E0429F">
        <w:rPr>
          <w:rFonts w:hint="cs"/>
          <w:rtl/>
        </w:rPr>
        <w:t>،</w:t>
      </w:r>
      <w:r w:rsidRPr="008D1CF3">
        <w:rPr>
          <w:rFonts w:hint="cs"/>
          <w:rtl/>
        </w:rPr>
        <w:t xml:space="preserve"> </w:t>
      </w:r>
      <w:r w:rsidR="00E0429F" w:rsidRPr="008D1CF3">
        <w:rPr>
          <w:rFonts w:hint="cs"/>
          <w:rtl/>
        </w:rPr>
        <w:t xml:space="preserve">با افراد </w:t>
      </w:r>
      <w:r w:rsidRPr="008D1CF3">
        <w:rPr>
          <w:rFonts w:hint="cs"/>
          <w:rtl/>
        </w:rPr>
        <w:t>مراوداتی دارد</w:t>
      </w:r>
      <w:r w:rsidR="00E0429F">
        <w:rPr>
          <w:rFonts w:hint="cs"/>
          <w:rtl/>
        </w:rPr>
        <w:t xml:space="preserve"> که</w:t>
      </w:r>
      <w:r w:rsidRPr="008D1CF3">
        <w:rPr>
          <w:rFonts w:hint="cs"/>
          <w:rtl/>
        </w:rPr>
        <w:t xml:space="preserve"> </w:t>
      </w:r>
      <w:r w:rsidR="002941F6">
        <w:rPr>
          <w:rFonts w:hint="cs"/>
          <w:rtl/>
        </w:rPr>
        <w:t>می‌داند</w:t>
      </w:r>
      <w:r w:rsidR="00E0429F">
        <w:rPr>
          <w:rFonts w:hint="cs"/>
          <w:rtl/>
        </w:rPr>
        <w:t xml:space="preserve"> </w:t>
      </w:r>
      <w:r w:rsidRPr="008D1CF3">
        <w:rPr>
          <w:rFonts w:hint="cs"/>
          <w:rtl/>
        </w:rPr>
        <w:t xml:space="preserve">در اعمال این‌ها یک ارتکاب حرامی </w:t>
      </w:r>
      <w:r w:rsidR="00E0429F">
        <w:rPr>
          <w:rFonts w:hint="cs"/>
          <w:rtl/>
        </w:rPr>
        <w:t>وجود دارد؛</w:t>
      </w:r>
      <w:r w:rsidRPr="008D1CF3">
        <w:rPr>
          <w:rFonts w:hint="cs"/>
          <w:rtl/>
        </w:rPr>
        <w:t xml:space="preserve"> اما مسائل را دقیق نمی‌داند. </w:t>
      </w:r>
      <w:r w:rsidR="00E0429F">
        <w:rPr>
          <w:rFonts w:hint="cs"/>
          <w:rtl/>
        </w:rPr>
        <w:t xml:space="preserve">آیا </w:t>
      </w:r>
      <w:r w:rsidR="002941F6">
        <w:rPr>
          <w:rFonts w:hint="cs"/>
          <w:rtl/>
        </w:rPr>
        <w:t>الآن</w:t>
      </w:r>
      <w:r w:rsidR="00E0429F">
        <w:rPr>
          <w:rFonts w:hint="cs"/>
          <w:rtl/>
        </w:rPr>
        <w:t xml:space="preserve"> واجب است که</w:t>
      </w:r>
      <w:r w:rsidRPr="008D1CF3">
        <w:rPr>
          <w:rFonts w:hint="cs"/>
          <w:rtl/>
        </w:rPr>
        <w:t xml:space="preserve"> برود احکام کلی </w:t>
      </w:r>
      <w:r w:rsidR="00E0429F">
        <w:rPr>
          <w:rFonts w:hint="cs"/>
          <w:rtl/>
        </w:rPr>
        <w:t xml:space="preserve">مسائل </w:t>
      </w:r>
      <w:r w:rsidRPr="008D1CF3">
        <w:rPr>
          <w:rFonts w:hint="cs"/>
          <w:rtl/>
        </w:rPr>
        <w:t>را</w:t>
      </w:r>
      <w:r w:rsidR="00E0429F">
        <w:rPr>
          <w:rFonts w:hint="cs"/>
          <w:rtl/>
        </w:rPr>
        <w:t xml:space="preserve"> یاد بگیرد</w:t>
      </w:r>
      <w:r w:rsidRPr="008D1CF3">
        <w:rPr>
          <w:rFonts w:hint="cs"/>
          <w:rtl/>
        </w:rPr>
        <w:t xml:space="preserve">؟ </w:t>
      </w:r>
      <w:r w:rsidR="002941F6">
        <w:rPr>
          <w:rFonts w:hint="cs"/>
          <w:rtl/>
        </w:rPr>
        <w:t>الآن</w:t>
      </w:r>
      <w:r w:rsidRPr="008D1CF3">
        <w:rPr>
          <w:rFonts w:hint="cs"/>
          <w:rtl/>
        </w:rPr>
        <w:t xml:space="preserve"> نمی‌داند، احتمال می‌دهد اگر برود یاد بگیرد و دقتی در این‌ها بکند، مصداقی برای وجوب </w:t>
      </w:r>
      <w:r w:rsidR="004A2C2F">
        <w:rPr>
          <w:rFonts w:hint="cs"/>
          <w:rtl/>
        </w:rPr>
        <w:t>امربه‌معروف</w:t>
      </w:r>
      <w:r w:rsidR="00E0429F">
        <w:rPr>
          <w:rFonts w:hint="cs"/>
          <w:rtl/>
        </w:rPr>
        <w:t xml:space="preserve"> و نهی از منکر پیدا می‌کند.</w:t>
      </w:r>
    </w:p>
    <w:p w:rsidR="00731696" w:rsidRPr="004A2C2F" w:rsidRDefault="00731696" w:rsidP="004A2C2F">
      <w:pPr>
        <w:pStyle w:val="Heading2"/>
        <w:rPr>
          <w:rtl/>
        </w:rPr>
      </w:pPr>
      <w:bookmarkStart w:id="4" w:name="_Toc428083388"/>
      <w:r w:rsidRPr="004A2C2F">
        <w:rPr>
          <w:rFonts w:hint="cs"/>
          <w:rtl/>
        </w:rPr>
        <w:t xml:space="preserve">حکم </w:t>
      </w:r>
      <w:r w:rsidR="002941F6">
        <w:rPr>
          <w:rFonts w:hint="cs"/>
          <w:rtl/>
        </w:rPr>
        <w:t>امرونهی</w:t>
      </w:r>
      <w:r w:rsidRPr="004A2C2F">
        <w:rPr>
          <w:rFonts w:hint="cs"/>
          <w:rtl/>
        </w:rPr>
        <w:t xml:space="preserve"> در صورت شبهه بدویه</w:t>
      </w:r>
      <w:bookmarkEnd w:id="4"/>
    </w:p>
    <w:p w:rsidR="00A43887" w:rsidRDefault="00996794" w:rsidP="00555FF7">
      <w:pPr>
        <w:rPr>
          <w:rtl/>
        </w:rPr>
      </w:pPr>
      <w:r w:rsidRPr="008D1CF3">
        <w:rPr>
          <w:rFonts w:hint="cs"/>
          <w:rtl/>
        </w:rPr>
        <w:t>محل نزاع اصل</w:t>
      </w:r>
      <w:r w:rsidR="00A43887">
        <w:rPr>
          <w:rFonts w:hint="cs"/>
          <w:rtl/>
        </w:rPr>
        <w:t>ی</w:t>
      </w:r>
      <w:r w:rsidRPr="008D1CF3">
        <w:rPr>
          <w:rFonts w:hint="cs"/>
          <w:rtl/>
        </w:rPr>
        <w:t xml:space="preserve"> این صورت چهارم است، اینجا</w:t>
      </w:r>
      <w:r w:rsidR="00A43887">
        <w:rPr>
          <w:rFonts w:hint="cs"/>
          <w:rtl/>
        </w:rPr>
        <w:t xml:space="preserve"> آیا واجب است که برود یاد بگیرد</w:t>
      </w:r>
      <w:r w:rsidRPr="008D1CF3">
        <w:rPr>
          <w:rFonts w:hint="cs"/>
          <w:rtl/>
        </w:rPr>
        <w:t xml:space="preserve"> تا شاید مصداق </w:t>
      </w:r>
      <w:r w:rsidR="002941F6">
        <w:rPr>
          <w:rFonts w:hint="cs"/>
          <w:rtl/>
        </w:rPr>
        <w:t>امرونهی</w:t>
      </w:r>
      <w:r w:rsidRPr="008D1CF3">
        <w:rPr>
          <w:rFonts w:hint="cs"/>
          <w:rtl/>
        </w:rPr>
        <w:t xml:space="preserve"> برای او پیدا </w:t>
      </w:r>
      <w:r w:rsidR="00A43887">
        <w:rPr>
          <w:rFonts w:hint="cs"/>
          <w:rtl/>
        </w:rPr>
        <w:t>بشود</w:t>
      </w:r>
      <w:r w:rsidRPr="008D1CF3">
        <w:rPr>
          <w:rFonts w:hint="cs"/>
          <w:rtl/>
        </w:rPr>
        <w:t>؟ قاعده‌اش این است که بگوییم</w:t>
      </w:r>
      <w:r w:rsidR="00A43887">
        <w:rPr>
          <w:rFonts w:hint="cs"/>
          <w:rtl/>
        </w:rPr>
        <w:t>:</w:t>
      </w:r>
      <w:r w:rsidRPr="008D1CF3">
        <w:rPr>
          <w:rFonts w:hint="cs"/>
          <w:rtl/>
        </w:rPr>
        <w:t xml:space="preserve"> اینجا شبهه موضوعیه است</w:t>
      </w:r>
      <w:r w:rsidR="00A43887">
        <w:rPr>
          <w:rFonts w:hint="cs"/>
          <w:rtl/>
        </w:rPr>
        <w:t xml:space="preserve">؛ یعنی نمی‌داند </w:t>
      </w:r>
      <w:r w:rsidR="004A2C2F">
        <w:rPr>
          <w:rFonts w:hint="cs"/>
          <w:rtl/>
        </w:rPr>
        <w:t>امربه‌معروف</w:t>
      </w:r>
      <w:r w:rsidR="00A43887">
        <w:rPr>
          <w:rFonts w:hint="cs"/>
          <w:rtl/>
        </w:rPr>
        <w:t xml:space="preserve"> و نهی از منکر</w:t>
      </w:r>
      <w:r w:rsidRPr="008D1CF3">
        <w:rPr>
          <w:rFonts w:hint="cs"/>
          <w:rtl/>
        </w:rPr>
        <w:t xml:space="preserve"> گریبان او را گرفته </w:t>
      </w:r>
      <w:r w:rsidR="00A43887">
        <w:rPr>
          <w:rFonts w:hint="cs"/>
          <w:rtl/>
        </w:rPr>
        <w:t xml:space="preserve">است یا نه. این شبهه موضوعیه </w:t>
      </w:r>
      <w:r w:rsidRPr="008D1CF3">
        <w:rPr>
          <w:rFonts w:hint="cs"/>
          <w:rtl/>
        </w:rPr>
        <w:t>و جای جریان برائت است. تا اینجا روشن</w:t>
      </w:r>
      <w:r w:rsidR="00A43887">
        <w:rPr>
          <w:rFonts w:hint="cs"/>
          <w:rtl/>
        </w:rPr>
        <w:t xml:space="preserve"> است؛ اما</w:t>
      </w:r>
      <w:r w:rsidRPr="008D1CF3">
        <w:rPr>
          <w:rFonts w:hint="cs"/>
          <w:rtl/>
        </w:rPr>
        <w:t xml:space="preserve"> </w:t>
      </w:r>
      <w:r w:rsidR="00A43887" w:rsidRPr="008D1CF3">
        <w:rPr>
          <w:rFonts w:hint="cs"/>
          <w:rtl/>
        </w:rPr>
        <w:t xml:space="preserve">سؤال </w:t>
      </w:r>
      <w:r w:rsidRPr="008D1CF3">
        <w:rPr>
          <w:rFonts w:hint="cs"/>
          <w:rtl/>
        </w:rPr>
        <w:t xml:space="preserve">مهم </w:t>
      </w:r>
      <w:r w:rsidR="00A43887" w:rsidRPr="008D1CF3">
        <w:rPr>
          <w:rFonts w:hint="cs"/>
          <w:rtl/>
        </w:rPr>
        <w:t>اینجا</w:t>
      </w:r>
      <w:r w:rsidRPr="008D1CF3">
        <w:rPr>
          <w:rFonts w:hint="cs"/>
          <w:rtl/>
        </w:rPr>
        <w:t xml:space="preserve"> که در بع</w:t>
      </w:r>
      <w:r w:rsidR="00A43887">
        <w:rPr>
          <w:rFonts w:hint="cs"/>
          <w:rtl/>
        </w:rPr>
        <w:t xml:space="preserve">ضی کلمات هم اشاره به این شده </w:t>
      </w:r>
      <w:r w:rsidRPr="008D1CF3">
        <w:rPr>
          <w:rFonts w:hint="cs"/>
          <w:rtl/>
        </w:rPr>
        <w:t>این است ک</w:t>
      </w:r>
      <w:r w:rsidR="00A43887">
        <w:rPr>
          <w:rFonts w:hint="cs"/>
          <w:rtl/>
        </w:rPr>
        <w:t>ه</w:t>
      </w:r>
      <w:r w:rsidRPr="008D1CF3">
        <w:rPr>
          <w:rFonts w:hint="cs"/>
          <w:rtl/>
        </w:rPr>
        <w:t xml:space="preserve"> </w:t>
      </w:r>
      <w:r w:rsidR="00A43887">
        <w:rPr>
          <w:rFonts w:hint="cs"/>
          <w:rtl/>
        </w:rPr>
        <w:t xml:space="preserve">تعلم </w:t>
      </w:r>
      <w:r w:rsidRPr="008D1CF3">
        <w:rPr>
          <w:rFonts w:hint="cs"/>
          <w:rtl/>
        </w:rPr>
        <w:t xml:space="preserve">احکامی که احتمال ابتلا می‌دهد، واجب است. سؤال این است که شما </w:t>
      </w:r>
      <w:r w:rsidR="00A43887" w:rsidRPr="008D1CF3">
        <w:rPr>
          <w:rFonts w:hint="cs"/>
          <w:rtl/>
        </w:rPr>
        <w:t xml:space="preserve">اینجا </w:t>
      </w:r>
      <w:r w:rsidR="00A43887">
        <w:rPr>
          <w:rFonts w:hint="cs"/>
          <w:rtl/>
        </w:rPr>
        <w:t>چطور برائت جاری کردید؟</w:t>
      </w:r>
      <w:r w:rsidRPr="008D1CF3">
        <w:rPr>
          <w:rFonts w:hint="cs"/>
          <w:rtl/>
        </w:rPr>
        <w:t xml:space="preserve"> می‌گوید</w:t>
      </w:r>
      <w:r w:rsidR="00A43887">
        <w:rPr>
          <w:rFonts w:hint="cs"/>
          <w:rtl/>
        </w:rPr>
        <w:t>: شبهه بدویه است و</w:t>
      </w:r>
      <w:r w:rsidRPr="008D1CF3">
        <w:rPr>
          <w:rFonts w:hint="cs"/>
          <w:rtl/>
        </w:rPr>
        <w:t xml:space="preserve"> احکام این</w:t>
      </w:r>
      <w:r w:rsidR="00A43887">
        <w:rPr>
          <w:rFonts w:hint="cs"/>
          <w:rtl/>
        </w:rPr>
        <w:t xml:space="preserve"> شخص را نمی‌داند</w:t>
      </w:r>
      <w:r w:rsidRPr="008D1CF3">
        <w:rPr>
          <w:rFonts w:hint="cs"/>
          <w:rtl/>
        </w:rPr>
        <w:t xml:space="preserve"> لذا </w:t>
      </w:r>
      <w:r w:rsidR="00A43887" w:rsidRPr="008D1CF3">
        <w:rPr>
          <w:rFonts w:hint="cs"/>
          <w:rtl/>
        </w:rPr>
        <w:t>استصحاب حال قبلی</w:t>
      </w:r>
      <w:r w:rsidR="00A43887">
        <w:rPr>
          <w:rFonts w:hint="cs"/>
          <w:rtl/>
        </w:rPr>
        <w:t xml:space="preserve"> یا</w:t>
      </w:r>
      <w:r w:rsidR="00A43887" w:rsidRPr="008D1CF3">
        <w:rPr>
          <w:rFonts w:hint="cs"/>
          <w:rtl/>
        </w:rPr>
        <w:t xml:space="preserve"> </w:t>
      </w:r>
      <w:r w:rsidRPr="008D1CF3">
        <w:rPr>
          <w:rFonts w:hint="cs"/>
          <w:rtl/>
        </w:rPr>
        <w:t>برائت جاری می‌کند و می‌گوید</w:t>
      </w:r>
      <w:r w:rsidR="00A43887">
        <w:rPr>
          <w:rFonts w:hint="cs"/>
          <w:rtl/>
        </w:rPr>
        <w:t>: من تکلیفی ندارم و لازم نیست بروم احکام فعل او را بشناسم.</w:t>
      </w:r>
    </w:p>
    <w:p w:rsidR="004A2C2F" w:rsidRPr="004A2C2F" w:rsidRDefault="004A2C2F" w:rsidP="004A2C2F">
      <w:pPr>
        <w:pStyle w:val="Heading2"/>
        <w:rPr>
          <w:rtl/>
        </w:rPr>
      </w:pPr>
      <w:bookmarkStart w:id="5" w:name="_Toc428083389"/>
      <w:r w:rsidRPr="004A2C2F">
        <w:rPr>
          <w:rFonts w:hint="cs"/>
          <w:rtl/>
        </w:rPr>
        <w:t>اشکال اول: اینجا شبهه موضوعیه نیست</w:t>
      </w:r>
      <w:bookmarkEnd w:id="5"/>
    </w:p>
    <w:p w:rsidR="006101CB" w:rsidRDefault="00996794" w:rsidP="00555FF7">
      <w:pPr>
        <w:rPr>
          <w:rtl/>
        </w:rPr>
      </w:pPr>
      <w:r w:rsidRPr="008D1CF3">
        <w:rPr>
          <w:rFonts w:hint="cs"/>
          <w:rtl/>
        </w:rPr>
        <w:t xml:space="preserve">سؤال اصلی این است که </w:t>
      </w:r>
      <w:r w:rsidR="00A43887">
        <w:rPr>
          <w:rFonts w:hint="cs"/>
          <w:rtl/>
        </w:rPr>
        <w:t>اینجا شبهه موضوعیه نیست بلکه</w:t>
      </w:r>
      <w:r w:rsidRPr="008D1CF3">
        <w:rPr>
          <w:rFonts w:hint="cs"/>
          <w:rtl/>
        </w:rPr>
        <w:t xml:space="preserve"> شبهه حکمیه است</w:t>
      </w:r>
      <w:r w:rsidR="00A43887">
        <w:rPr>
          <w:rFonts w:hint="cs"/>
          <w:rtl/>
        </w:rPr>
        <w:t>؛</w:t>
      </w:r>
      <w:r w:rsidRPr="008D1CF3">
        <w:rPr>
          <w:rFonts w:hint="cs"/>
          <w:rtl/>
        </w:rPr>
        <w:t xml:space="preserve"> برای ا</w:t>
      </w:r>
      <w:r w:rsidR="00A43887">
        <w:rPr>
          <w:rFonts w:hint="cs"/>
          <w:rtl/>
        </w:rPr>
        <w:t>ینکه حکم این فعل او را نمی‌داند</w:t>
      </w:r>
      <w:r w:rsidRPr="008D1CF3">
        <w:rPr>
          <w:rFonts w:hint="cs"/>
          <w:rtl/>
        </w:rPr>
        <w:t xml:space="preserve"> و در شبهات حکمیه تعلم لازم است</w:t>
      </w:r>
      <w:r w:rsidR="00A43887">
        <w:rPr>
          <w:rFonts w:hint="cs"/>
          <w:rtl/>
        </w:rPr>
        <w:t xml:space="preserve">؛ </w:t>
      </w:r>
      <w:r w:rsidRPr="008D1CF3">
        <w:rPr>
          <w:rFonts w:hint="cs"/>
          <w:rtl/>
        </w:rPr>
        <w:t xml:space="preserve">اجتهاداً یا تقلیداً. بله بعد از فحص و عدم ظفر به دلیل </w:t>
      </w:r>
      <w:r w:rsidR="002941F6">
        <w:rPr>
          <w:rFonts w:hint="cs"/>
          <w:rtl/>
        </w:rPr>
        <w:t>می‌گوییم</w:t>
      </w:r>
      <w:r w:rsidR="00A43887">
        <w:rPr>
          <w:rFonts w:hint="cs"/>
          <w:rtl/>
        </w:rPr>
        <w:t>: برائت جاری می‌شود.</w:t>
      </w:r>
      <w:r w:rsidRPr="008D1CF3">
        <w:rPr>
          <w:rFonts w:hint="cs"/>
          <w:rtl/>
        </w:rPr>
        <w:t xml:space="preserve"> اخباری‌ها </w:t>
      </w:r>
      <w:r w:rsidR="002941F6">
        <w:rPr>
          <w:rFonts w:hint="cs"/>
          <w:rtl/>
        </w:rPr>
        <w:t>می‌گویند</w:t>
      </w:r>
      <w:r w:rsidR="00A43887">
        <w:rPr>
          <w:rFonts w:hint="cs"/>
          <w:rtl/>
        </w:rPr>
        <w:t xml:space="preserve">: احتیاط </w:t>
      </w:r>
      <w:r w:rsidRPr="008D1CF3">
        <w:rPr>
          <w:rFonts w:hint="cs"/>
          <w:rtl/>
        </w:rPr>
        <w:t>کن. ابتدائاً احک</w:t>
      </w:r>
      <w:r w:rsidR="006101CB">
        <w:rPr>
          <w:rFonts w:hint="cs"/>
          <w:rtl/>
        </w:rPr>
        <w:t>ام را باید تعلم کرد</w:t>
      </w:r>
      <w:r w:rsidRPr="008D1CF3">
        <w:rPr>
          <w:rFonts w:hint="cs"/>
          <w:rtl/>
        </w:rPr>
        <w:t xml:space="preserve"> ولو </w:t>
      </w:r>
      <w:r w:rsidR="002941F6">
        <w:rPr>
          <w:rFonts w:hint="eastAsia"/>
          <w:rtl/>
        </w:rPr>
        <w:t>به‌احتمال</w:t>
      </w:r>
      <w:r w:rsidRPr="008D1CF3">
        <w:rPr>
          <w:rFonts w:hint="cs"/>
          <w:rtl/>
        </w:rPr>
        <w:t>. احتمال این بدهد که در عمل</w:t>
      </w:r>
      <w:r w:rsidR="006101CB">
        <w:rPr>
          <w:rFonts w:hint="cs"/>
          <w:rtl/>
        </w:rPr>
        <w:t xml:space="preserve"> او چیزی است که مورد ابتلای او</w:t>
      </w:r>
      <w:r w:rsidRPr="008D1CF3">
        <w:rPr>
          <w:rFonts w:hint="cs"/>
          <w:rtl/>
        </w:rPr>
        <w:t xml:space="preserve">ست و حکمی وجود دارد، باید برود حکم را یاد بگیرد. </w:t>
      </w:r>
      <w:r w:rsidR="006101CB" w:rsidRPr="008D1CF3">
        <w:rPr>
          <w:rFonts w:hint="cs"/>
          <w:rtl/>
        </w:rPr>
        <w:t xml:space="preserve">اینجا </w:t>
      </w:r>
      <w:r w:rsidRPr="008D1CF3">
        <w:rPr>
          <w:rFonts w:hint="cs"/>
          <w:rtl/>
        </w:rPr>
        <w:t xml:space="preserve">این سؤال مقابل </w:t>
      </w:r>
      <w:r w:rsidR="006101CB">
        <w:rPr>
          <w:rFonts w:hint="cs"/>
          <w:rtl/>
        </w:rPr>
        <w:t>برائت وجود دارد. این را باید حل کرد.</w:t>
      </w:r>
    </w:p>
    <w:p w:rsidR="006101CB" w:rsidRDefault="00996794" w:rsidP="00555FF7">
      <w:pPr>
        <w:rPr>
          <w:rtl/>
        </w:rPr>
      </w:pPr>
      <w:r w:rsidRPr="008D1CF3">
        <w:rPr>
          <w:rFonts w:hint="cs"/>
          <w:rtl/>
        </w:rPr>
        <w:t>پس اینجا شبهه موضوعیه نیست</w:t>
      </w:r>
      <w:r w:rsidR="006101CB">
        <w:rPr>
          <w:rFonts w:hint="cs"/>
          <w:rtl/>
        </w:rPr>
        <w:t xml:space="preserve"> بلکه</w:t>
      </w:r>
      <w:r w:rsidRPr="008D1CF3">
        <w:rPr>
          <w:rFonts w:hint="cs"/>
          <w:rtl/>
        </w:rPr>
        <w:t xml:space="preserve"> شبهه حکم</w:t>
      </w:r>
      <w:r w:rsidR="006101CB">
        <w:rPr>
          <w:rFonts w:hint="cs"/>
          <w:rtl/>
        </w:rPr>
        <w:t>یه است و در احکام باید تعلم کرد</w:t>
      </w:r>
      <w:r w:rsidRPr="008D1CF3">
        <w:rPr>
          <w:rFonts w:hint="cs"/>
          <w:rtl/>
        </w:rPr>
        <w:t xml:space="preserve"> برخلاف موضوعات که می‌گوید لازم نیست بروی فحص </w:t>
      </w:r>
      <w:r w:rsidR="006101CB">
        <w:rPr>
          <w:rFonts w:hint="cs"/>
          <w:rtl/>
        </w:rPr>
        <w:t xml:space="preserve">و بررسی کنی، </w:t>
      </w:r>
      <w:r w:rsidR="002941F6">
        <w:rPr>
          <w:rFonts w:hint="cs"/>
          <w:rtl/>
        </w:rPr>
        <w:t>همین‌طور</w:t>
      </w:r>
      <w:r w:rsidR="006101CB">
        <w:rPr>
          <w:rFonts w:hint="cs"/>
          <w:rtl/>
        </w:rPr>
        <w:t xml:space="preserve"> بگو، إ</w:t>
      </w:r>
      <w:r w:rsidRPr="008D1CF3">
        <w:rPr>
          <w:rFonts w:hint="cs"/>
          <w:rtl/>
        </w:rPr>
        <w:t>ن</w:t>
      </w:r>
      <w:r w:rsidR="006101CB">
        <w:rPr>
          <w:rFonts w:hint="cs"/>
          <w:rtl/>
        </w:rPr>
        <w:t xml:space="preserve"> </w:t>
      </w:r>
      <w:r w:rsidRPr="008D1CF3">
        <w:rPr>
          <w:rFonts w:hint="cs"/>
          <w:rtl/>
        </w:rPr>
        <w:t>شا</w:t>
      </w:r>
      <w:r w:rsidR="006101CB">
        <w:rPr>
          <w:rFonts w:hint="cs"/>
          <w:rtl/>
        </w:rPr>
        <w:t>ء</w:t>
      </w:r>
      <w:r w:rsidRPr="008D1CF3">
        <w:rPr>
          <w:rFonts w:hint="cs"/>
          <w:rtl/>
        </w:rPr>
        <w:t xml:space="preserve"> الله درست است. اینجا هم نمی‌دانید </w:t>
      </w:r>
      <w:r w:rsidR="006101CB">
        <w:rPr>
          <w:rFonts w:hint="cs"/>
          <w:rtl/>
        </w:rPr>
        <w:t xml:space="preserve">کدام کار </w:t>
      </w:r>
      <w:r w:rsidR="006101CB">
        <w:rPr>
          <w:rFonts w:hint="cs"/>
          <w:rtl/>
        </w:rPr>
        <w:lastRenderedPageBreak/>
        <w:t>او حرام است؟ احتمال می‌دهید و</w:t>
      </w:r>
      <w:r w:rsidRPr="008D1CF3">
        <w:rPr>
          <w:rFonts w:hint="cs"/>
          <w:rtl/>
        </w:rPr>
        <w:t xml:space="preserve"> علم </w:t>
      </w:r>
      <w:r w:rsidR="006101CB">
        <w:rPr>
          <w:rFonts w:hint="cs"/>
          <w:rtl/>
        </w:rPr>
        <w:t>ندارید.</w:t>
      </w:r>
      <w:r w:rsidRPr="008D1CF3">
        <w:rPr>
          <w:rFonts w:hint="cs"/>
          <w:rtl/>
        </w:rPr>
        <w:t xml:space="preserve"> همین احتمال کافی است که بگوید</w:t>
      </w:r>
      <w:r w:rsidR="006101CB">
        <w:rPr>
          <w:rFonts w:hint="cs"/>
          <w:rtl/>
        </w:rPr>
        <w:t>: برو یاد بگیر</w:t>
      </w:r>
      <w:r w:rsidRPr="008D1CF3">
        <w:rPr>
          <w:rFonts w:hint="cs"/>
          <w:rtl/>
        </w:rPr>
        <w:t xml:space="preserve">. وقتی یاد گرفتی، </w:t>
      </w:r>
      <w:r w:rsidR="002941F6">
        <w:rPr>
          <w:rFonts w:hint="cs"/>
          <w:rtl/>
        </w:rPr>
        <w:t>آن‌وقت</w:t>
      </w:r>
      <w:r w:rsidRPr="008D1CF3">
        <w:rPr>
          <w:rFonts w:hint="cs"/>
          <w:rtl/>
        </w:rPr>
        <w:t xml:space="preserve"> معلوم می‌شود </w:t>
      </w:r>
      <w:r w:rsidR="004A2C2F">
        <w:rPr>
          <w:rFonts w:hint="cs"/>
          <w:rtl/>
        </w:rPr>
        <w:t>امربه‌معروف</w:t>
      </w:r>
      <w:r w:rsidRPr="008D1CF3">
        <w:rPr>
          <w:rFonts w:hint="cs"/>
          <w:rtl/>
        </w:rPr>
        <w:t xml:space="preserve"> و نه</w:t>
      </w:r>
      <w:r w:rsidR="006101CB">
        <w:rPr>
          <w:rFonts w:hint="cs"/>
          <w:rtl/>
        </w:rPr>
        <w:t>ی از منکر واجب است یا واجب نیست؛ چون حکمش را یاد گرفتی.</w:t>
      </w:r>
    </w:p>
    <w:p w:rsidR="004A2C2F" w:rsidRPr="004A2C2F" w:rsidRDefault="004A2C2F" w:rsidP="004A2C2F">
      <w:pPr>
        <w:pStyle w:val="Heading2"/>
        <w:rPr>
          <w:rtl/>
        </w:rPr>
      </w:pPr>
      <w:bookmarkStart w:id="6" w:name="_Toc428083390"/>
      <w:r w:rsidRPr="004A2C2F">
        <w:rPr>
          <w:rFonts w:hint="cs"/>
          <w:rtl/>
        </w:rPr>
        <w:t>جواب از اشکال شبهه موضوعیه</w:t>
      </w:r>
      <w:bookmarkEnd w:id="6"/>
    </w:p>
    <w:p w:rsidR="006B5D0B" w:rsidRDefault="006101CB" w:rsidP="00555FF7">
      <w:pPr>
        <w:rPr>
          <w:rtl/>
        </w:rPr>
      </w:pPr>
      <w:r>
        <w:rPr>
          <w:rFonts w:hint="cs"/>
          <w:rtl/>
        </w:rPr>
        <w:t>جواب این سؤال این است:</w:t>
      </w:r>
      <w:r w:rsidR="00996794" w:rsidRPr="008D1CF3">
        <w:rPr>
          <w:rFonts w:hint="cs"/>
          <w:rtl/>
        </w:rPr>
        <w:t xml:space="preserve"> </w:t>
      </w:r>
      <w:r w:rsidR="002941F6">
        <w:rPr>
          <w:rFonts w:hint="cs"/>
          <w:rtl/>
        </w:rPr>
        <w:t>ادله‌ای</w:t>
      </w:r>
      <w:r w:rsidR="00996794" w:rsidRPr="008D1CF3">
        <w:rPr>
          <w:rFonts w:hint="cs"/>
          <w:rtl/>
        </w:rPr>
        <w:t xml:space="preserve"> که به ما می‌گوید</w:t>
      </w:r>
      <w:r>
        <w:rPr>
          <w:rFonts w:hint="cs"/>
          <w:rtl/>
        </w:rPr>
        <w:t>:</w:t>
      </w:r>
      <w:r w:rsidR="00996794" w:rsidRPr="008D1CF3">
        <w:rPr>
          <w:rFonts w:hint="cs"/>
          <w:rtl/>
        </w:rPr>
        <w:t xml:space="preserve"> تعلم لازم است، تعلم احکام مرب</w:t>
      </w:r>
      <w:r>
        <w:rPr>
          <w:rFonts w:hint="cs"/>
          <w:rtl/>
        </w:rPr>
        <w:t>وط به رفتار خود مکلف را می‌گوید،</w:t>
      </w:r>
      <w:r w:rsidR="00996794" w:rsidRPr="008D1CF3">
        <w:rPr>
          <w:rFonts w:hint="cs"/>
          <w:rtl/>
        </w:rPr>
        <w:t xml:space="preserve"> نه تعل</w:t>
      </w:r>
      <w:r>
        <w:rPr>
          <w:rFonts w:hint="cs"/>
          <w:rtl/>
        </w:rPr>
        <w:t>م احکام مربوط به رفتار دیگران</w:t>
      </w:r>
      <w:r w:rsidR="00996794" w:rsidRPr="008D1CF3">
        <w:rPr>
          <w:rFonts w:hint="cs"/>
          <w:rtl/>
        </w:rPr>
        <w:t>. پس این‌ها اطلاق ندارد</w:t>
      </w:r>
      <w:r>
        <w:rPr>
          <w:rFonts w:hint="cs"/>
          <w:rtl/>
        </w:rPr>
        <w:t>.</w:t>
      </w:r>
      <w:r w:rsidR="00996794" w:rsidRPr="008D1CF3">
        <w:rPr>
          <w:rFonts w:hint="cs"/>
          <w:rtl/>
        </w:rPr>
        <w:t xml:space="preserve"> نکت</w:t>
      </w:r>
      <w:r>
        <w:rPr>
          <w:rFonts w:hint="cs"/>
          <w:rtl/>
        </w:rPr>
        <w:t>ه دیگری که باید اینجا توجه داشت</w:t>
      </w:r>
      <w:r w:rsidR="00996794" w:rsidRPr="008D1CF3">
        <w:rPr>
          <w:rFonts w:hint="cs"/>
          <w:rtl/>
        </w:rPr>
        <w:t xml:space="preserve"> این است که اینجا این حکم فعل د</w:t>
      </w:r>
      <w:r>
        <w:rPr>
          <w:rFonts w:hint="cs"/>
          <w:rtl/>
        </w:rPr>
        <w:t>یگری، موضوع برای حکم من شده است</w:t>
      </w:r>
      <w:r w:rsidR="00996794" w:rsidRPr="008D1CF3">
        <w:rPr>
          <w:rFonts w:hint="cs"/>
          <w:rtl/>
        </w:rPr>
        <w:t xml:space="preserve"> و لذا برای من </w:t>
      </w:r>
      <w:r>
        <w:rPr>
          <w:rFonts w:hint="cs"/>
          <w:rtl/>
        </w:rPr>
        <w:t>شبهه موضوعیه است؛</w:t>
      </w:r>
      <w:r w:rsidR="00996794" w:rsidRPr="008D1CF3">
        <w:rPr>
          <w:rFonts w:hint="cs"/>
          <w:rtl/>
        </w:rPr>
        <w:t xml:space="preserve"> چون دلیل گفته که </w:t>
      </w:r>
      <w:r w:rsidR="004A2C2F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کنید.</w:t>
      </w:r>
      <w:r w:rsidR="00996794" w:rsidRPr="008D1CF3">
        <w:rPr>
          <w:rFonts w:hint="cs"/>
          <w:rtl/>
        </w:rPr>
        <w:t xml:space="preserve"> این معروف و منکر</w:t>
      </w:r>
      <w:r>
        <w:rPr>
          <w:rFonts w:hint="cs"/>
          <w:rtl/>
        </w:rPr>
        <w:t>،</w:t>
      </w:r>
      <w:r w:rsidR="00996794" w:rsidRPr="008D1CF3">
        <w:rPr>
          <w:rFonts w:hint="cs"/>
          <w:rtl/>
        </w:rPr>
        <w:t xml:space="preserve"> موضوع</w:t>
      </w:r>
      <w:r>
        <w:rPr>
          <w:rFonts w:hint="cs"/>
          <w:rtl/>
        </w:rPr>
        <w:t xml:space="preserve"> یا متعلق حکم است،</w:t>
      </w:r>
      <w:r w:rsidR="00996794" w:rsidRPr="008D1CF3">
        <w:rPr>
          <w:rFonts w:hint="cs"/>
          <w:rtl/>
        </w:rPr>
        <w:t xml:space="preserve"> نه خود حکم برای من و لذا کار او موضوع</w:t>
      </w:r>
      <w:r>
        <w:rPr>
          <w:rFonts w:hint="cs"/>
          <w:rtl/>
        </w:rPr>
        <w:t xml:space="preserve"> و متعلق، موضوع برای حکم من است؛ یعنی اینکه او حرامی را انجام می‌دهد یا واجبی را ترک می‌کند،</w:t>
      </w:r>
      <w:r w:rsidR="00996794" w:rsidRPr="008D1CF3">
        <w:rPr>
          <w:rFonts w:hint="cs"/>
          <w:rtl/>
        </w:rPr>
        <w:t xml:space="preserve"> خود حکم او موضوع برای من</w:t>
      </w:r>
      <w:r w:rsidRPr="006101CB">
        <w:rPr>
          <w:rFonts w:hint="cs"/>
          <w:rtl/>
        </w:rPr>
        <w:t xml:space="preserve"> </w:t>
      </w:r>
      <w:r w:rsidRPr="008D1CF3">
        <w:rPr>
          <w:rFonts w:hint="cs"/>
          <w:rtl/>
        </w:rPr>
        <w:t>شده</w:t>
      </w:r>
      <w:r w:rsidR="006B5D0B">
        <w:rPr>
          <w:rFonts w:hint="cs"/>
          <w:rtl/>
        </w:rPr>
        <w:t xml:space="preserve"> که امر کنم یا نهی؟</w:t>
      </w:r>
      <w:r w:rsidR="00996794" w:rsidRPr="008D1CF3">
        <w:rPr>
          <w:rFonts w:hint="cs"/>
          <w:rtl/>
        </w:rPr>
        <w:t xml:space="preserve"> ل</w:t>
      </w:r>
      <w:r w:rsidR="006B5D0B">
        <w:rPr>
          <w:rFonts w:hint="cs"/>
          <w:rtl/>
        </w:rPr>
        <w:t>ذا برای من آن شبهه موضوعیه است.</w:t>
      </w:r>
    </w:p>
    <w:p w:rsidR="00865E0D" w:rsidRDefault="006B5D0B" w:rsidP="00555FF7">
      <w:pPr>
        <w:rPr>
          <w:rtl/>
        </w:rPr>
      </w:pPr>
      <w:r>
        <w:rPr>
          <w:rFonts w:hint="cs"/>
          <w:rtl/>
        </w:rPr>
        <w:t xml:space="preserve">بنابراین </w:t>
      </w:r>
      <w:r w:rsidR="00996794" w:rsidRPr="008D1CF3">
        <w:rPr>
          <w:rFonts w:hint="cs"/>
          <w:rtl/>
        </w:rPr>
        <w:t>ادله وجوب تعلم احکام مرب</w:t>
      </w:r>
      <w:r>
        <w:rPr>
          <w:rFonts w:hint="cs"/>
          <w:rtl/>
        </w:rPr>
        <w:t>وط به احکام در رفتار خود من است،</w:t>
      </w:r>
      <w:r w:rsidR="00996794" w:rsidRPr="008D1CF3">
        <w:rPr>
          <w:rFonts w:hint="cs"/>
          <w:rtl/>
        </w:rPr>
        <w:t xml:space="preserve"> نه احکام رفتار دیگران که موضوع </w:t>
      </w:r>
      <w:r w:rsidRPr="008D1CF3">
        <w:rPr>
          <w:rFonts w:hint="cs"/>
          <w:rtl/>
        </w:rPr>
        <w:t xml:space="preserve">برای کار من </w:t>
      </w:r>
      <w:r>
        <w:rPr>
          <w:rFonts w:hint="cs"/>
          <w:rtl/>
        </w:rPr>
        <w:t>می‌شود. همچنین اطلاقی در آن ادله نیست</w:t>
      </w:r>
      <w:r w:rsidR="00996794" w:rsidRPr="008D1CF3">
        <w:rPr>
          <w:rFonts w:hint="cs"/>
          <w:rtl/>
        </w:rPr>
        <w:t xml:space="preserve"> که بگوید</w:t>
      </w:r>
      <w:r>
        <w:rPr>
          <w:rFonts w:hint="cs"/>
          <w:rtl/>
        </w:rPr>
        <w:t>:</w:t>
      </w:r>
      <w:r w:rsidR="00996794" w:rsidRPr="008D1CF3">
        <w:rPr>
          <w:rFonts w:hint="cs"/>
          <w:rtl/>
        </w:rPr>
        <w:t xml:space="preserve"> یاد بگیر. این شکل فنی قصه است</w:t>
      </w:r>
      <w:r>
        <w:rPr>
          <w:rFonts w:hint="cs"/>
          <w:rtl/>
        </w:rPr>
        <w:t>؛ پس</w:t>
      </w:r>
      <w:r w:rsidR="00996794" w:rsidRPr="008D1CF3">
        <w:rPr>
          <w:rFonts w:hint="cs"/>
          <w:rtl/>
        </w:rPr>
        <w:t xml:space="preserve"> عرض ما در استدلال سوم این است که در اینجا طبق قاعده باید قائل </w:t>
      </w:r>
      <w:r w:rsidR="002941F6">
        <w:rPr>
          <w:rFonts w:hint="cs"/>
          <w:rtl/>
        </w:rPr>
        <w:t>به‌تفصیل</w:t>
      </w:r>
      <w:r w:rsidR="00996794" w:rsidRPr="008D1CF3">
        <w:rPr>
          <w:rFonts w:hint="cs"/>
          <w:rtl/>
        </w:rPr>
        <w:t xml:space="preserve"> شد. به این معنی که اگر علم اجمالی به نحو شبهه محصوره دارد، باید حکم را یاد </w:t>
      </w:r>
      <w:r>
        <w:rPr>
          <w:rFonts w:hint="cs"/>
          <w:rtl/>
        </w:rPr>
        <w:t>گرفته</w:t>
      </w:r>
      <w:r w:rsidR="00996794" w:rsidRPr="008D1CF3">
        <w:rPr>
          <w:rFonts w:hint="cs"/>
          <w:rtl/>
        </w:rPr>
        <w:t xml:space="preserve"> و </w:t>
      </w:r>
      <w:r w:rsidR="002941F6">
        <w:rPr>
          <w:rFonts w:hint="cs"/>
          <w:rtl/>
        </w:rPr>
        <w:t>امرونهی</w:t>
      </w:r>
      <w:r w:rsidR="00996794" w:rsidRPr="008D1CF3">
        <w:rPr>
          <w:rFonts w:hint="cs"/>
          <w:rtl/>
        </w:rPr>
        <w:t xml:space="preserve"> </w:t>
      </w:r>
      <w:r>
        <w:rPr>
          <w:rFonts w:hint="cs"/>
          <w:rtl/>
        </w:rPr>
        <w:t>کند؛</w:t>
      </w:r>
      <w:r w:rsidR="00996794" w:rsidRPr="008D1CF3">
        <w:rPr>
          <w:rFonts w:hint="cs"/>
          <w:rtl/>
        </w:rPr>
        <w:t xml:space="preserve"> اما اگر به نحو شبهه </w:t>
      </w:r>
      <w:r w:rsidR="00865E0D" w:rsidRPr="008D1CF3">
        <w:rPr>
          <w:rFonts w:hint="cs"/>
          <w:rtl/>
        </w:rPr>
        <w:t xml:space="preserve">غیر </w:t>
      </w:r>
      <w:r w:rsidR="00865E0D">
        <w:rPr>
          <w:rFonts w:hint="cs"/>
          <w:rtl/>
        </w:rPr>
        <w:t>محصوره است که</w:t>
      </w:r>
      <w:r w:rsidR="00996794" w:rsidRPr="008D1CF3">
        <w:rPr>
          <w:rFonts w:hint="cs"/>
          <w:rtl/>
        </w:rPr>
        <w:t xml:space="preserve"> گفتیم</w:t>
      </w:r>
      <w:r w:rsidR="00865E0D">
        <w:rPr>
          <w:rFonts w:hint="cs"/>
          <w:rtl/>
        </w:rPr>
        <w:t>:</w:t>
      </w:r>
      <w:r w:rsidR="00996794" w:rsidRPr="008D1CF3">
        <w:rPr>
          <w:rFonts w:hint="cs"/>
          <w:rtl/>
        </w:rPr>
        <w:t xml:space="preserve"> علم اجمالی در شبهه </w:t>
      </w:r>
      <w:r w:rsidR="00865E0D" w:rsidRPr="008D1CF3">
        <w:rPr>
          <w:rFonts w:hint="cs"/>
          <w:rtl/>
        </w:rPr>
        <w:t xml:space="preserve">غیر </w:t>
      </w:r>
      <w:r w:rsidR="00996794" w:rsidRPr="008D1CF3">
        <w:rPr>
          <w:rFonts w:hint="cs"/>
          <w:rtl/>
        </w:rPr>
        <w:t>محصوره</w:t>
      </w:r>
      <w:r w:rsidR="00865E0D" w:rsidRPr="00865E0D">
        <w:rPr>
          <w:rFonts w:hint="cs"/>
          <w:rtl/>
        </w:rPr>
        <w:t xml:space="preserve"> </w:t>
      </w:r>
      <w:r w:rsidR="00865E0D">
        <w:rPr>
          <w:rFonts w:hint="cs"/>
          <w:rtl/>
        </w:rPr>
        <w:t>حجت نیست یا اینکه</w:t>
      </w:r>
      <w:r w:rsidR="00996794" w:rsidRPr="008D1CF3">
        <w:rPr>
          <w:rFonts w:hint="cs"/>
          <w:rtl/>
        </w:rPr>
        <w:t xml:space="preserve"> به نحو شبه</w:t>
      </w:r>
      <w:r w:rsidR="00865E0D">
        <w:rPr>
          <w:rFonts w:hint="cs"/>
          <w:rtl/>
        </w:rPr>
        <w:t>ه بدوی است</w:t>
      </w:r>
      <w:r w:rsidR="00996794" w:rsidRPr="008D1CF3">
        <w:rPr>
          <w:rFonts w:hint="cs"/>
          <w:rtl/>
        </w:rPr>
        <w:t xml:space="preserve"> که اصلاً علم اجمالی ندارد</w:t>
      </w:r>
      <w:r w:rsidR="00865E0D">
        <w:rPr>
          <w:rFonts w:hint="cs"/>
          <w:rtl/>
        </w:rPr>
        <w:t xml:space="preserve"> و</w:t>
      </w:r>
      <w:r w:rsidR="00996794" w:rsidRPr="008D1CF3">
        <w:rPr>
          <w:rFonts w:hint="cs"/>
          <w:rtl/>
        </w:rPr>
        <w:t xml:space="preserve"> احتمال می‌دهد یکی از این کارها حرام </w:t>
      </w:r>
      <w:r w:rsidR="00865E0D">
        <w:rPr>
          <w:rFonts w:hint="cs"/>
          <w:rtl/>
        </w:rPr>
        <w:t>یا ترک واجب باشد،</w:t>
      </w:r>
      <w:r w:rsidR="00996794" w:rsidRPr="008D1CF3">
        <w:rPr>
          <w:rFonts w:hint="cs"/>
          <w:rtl/>
        </w:rPr>
        <w:t xml:space="preserve"> در ای</w:t>
      </w:r>
      <w:r w:rsidR="00865E0D">
        <w:rPr>
          <w:rFonts w:hint="cs"/>
          <w:rtl/>
        </w:rPr>
        <w:t xml:space="preserve">ن دو صورت </w:t>
      </w:r>
      <w:r w:rsidR="00865E0D" w:rsidRPr="008D1CF3">
        <w:rPr>
          <w:rFonts w:hint="cs"/>
          <w:rtl/>
        </w:rPr>
        <w:t>می‌شود برائت جاری کرد</w:t>
      </w:r>
      <w:r w:rsidR="00865E0D">
        <w:rPr>
          <w:rFonts w:hint="cs"/>
          <w:rtl/>
        </w:rPr>
        <w:t xml:space="preserve">، </w:t>
      </w:r>
      <w:r w:rsidR="002941F6">
        <w:rPr>
          <w:rFonts w:hint="cs"/>
          <w:rtl/>
        </w:rPr>
        <w:t>به‌خصوص</w:t>
      </w:r>
      <w:r w:rsidR="00865E0D">
        <w:rPr>
          <w:rFonts w:hint="cs"/>
          <w:rtl/>
        </w:rPr>
        <w:t xml:space="preserve"> در شبهه بدویه</w:t>
      </w:r>
      <w:r w:rsidR="00996794" w:rsidRPr="008D1CF3">
        <w:rPr>
          <w:rFonts w:hint="cs"/>
          <w:rtl/>
        </w:rPr>
        <w:t xml:space="preserve"> ب</w:t>
      </w:r>
      <w:r w:rsidR="00865E0D">
        <w:rPr>
          <w:rFonts w:hint="cs"/>
          <w:rtl/>
        </w:rPr>
        <w:t>ه خاطر اینکه حکم او را نمی‌داند و</w:t>
      </w:r>
      <w:r w:rsidR="00996794" w:rsidRPr="008D1CF3">
        <w:rPr>
          <w:rFonts w:hint="cs"/>
          <w:rtl/>
        </w:rPr>
        <w:t xml:space="preserve"> در موضوع حکم خودش شک دارد. </w:t>
      </w:r>
      <w:r w:rsidR="00865E0D">
        <w:rPr>
          <w:rFonts w:hint="cs"/>
          <w:rtl/>
        </w:rPr>
        <w:t>برای</w:t>
      </w:r>
      <w:r w:rsidR="00996794" w:rsidRPr="008D1CF3">
        <w:rPr>
          <w:rFonts w:hint="cs"/>
          <w:rtl/>
        </w:rPr>
        <w:t xml:space="preserve"> اینکه حکم او موضوع حکم </w:t>
      </w:r>
      <w:r w:rsidR="00865E0D">
        <w:rPr>
          <w:rFonts w:hint="cs"/>
          <w:rtl/>
        </w:rPr>
        <w:t>خودش است</w:t>
      </w:r>
      <w:r w:rsidR="00996794" w:rsidRPr="008D1CF3">
        <w:rPr>
          <w:rFonts w:hint="cs"/>
          <w:rtl/>
        </w:rPr>
        <w:t xml:space="preserve"> و در شبهه موضوعیه</w:t>
      </w:r>
      <w:r w:rsidR="00865E0D">
        <w:rPr>
          <w:rFonts w:hint="cs"/>
          <w:rtl/>
        </w:rPr>
        <w:t xml:space="preserve"> </w:t>
      </w:r>
      <w:r w:rsidR="00865E0D" w:rsidRPr="008D1CF3">
        <w:rPr>
          <w:rFonts w:hint="cs"/>
          <w:rtl/>
        </w:rPr>
        <w:t>می‌شود برائت جاری کرد</w:t>
      </w:r>
      <w:r w:rsidR="00865E0D">
        <w:rPr>
          <w:rFonts w:hint="cs"/>
          <w:rtl/>
        </w:rPr>
        <w:t>.</w:t>
      </w:r>
    </w:p>
    <w:p w:rsidR="00865E0D" w:rsidRDefault="002941F6" w:rsidP="00555FF7">
      <w:pPr>
        <w:rPr>
          <w:rtl/>
        </w:rPr>
      </w:pPr>
      <w:r>
        <w:rPr>
          <w:rFonts w:hint="cs"/>
          <w:rtl/>
        </w:rPr>
        <w:t>ان‌قلت</w:t>
      </w:r>
      <w:r w:rsidR="00996794" w:rsidRPr="008D1CF3">
        <w:rPr>
          <w:rFonts w:hint="cs"/>
          <w:rtl/>
        </w:rPr>
        <w:t xml:space="preserve"> که این شبهه حکمیه است و</w:t>
      </w:r>
      <w:r w:rsidR="00865E0D">
        <w:rPr>
          <w:rFonts w:hint="cs"/>
          <w:rtl/>
        </w:rPr>
        <w:t xml:space="preserve"> تعلم لازم است و نمی‌شود برائت جاری کرد،</w:t>
      </w:r>
      <w:r w:rsidR="00996794" w:rsidRPr="008D1CF3">
        <w:rPr>
          <w:rFonts w:hint="cs"/>
          <w:rtl/>
        </w:rPr>
        <w:t xml:space="preserve"> </w:t>
      </w:r>
      <w:r w:rsidR="00865E0D">
        <w:rPr>
          <w:rFonts w:hint="cs"/>
          <w:rtl/>
        </w:rPr>
        <w:t>در جواب اگر</w:t>
      </w:r>
      <w:r w:rsidR="00996794" w:rsidRPr="008D1CF3">
        <w:rPr>
          <w:rFonts w:hint="cs"/>
          <w:rtl/>
        </w:rPr>
        <w:t xml:space="preserve"> این دو نکته را کنار هم بگذاری</w:t>
      </w:r>
      <w:r w:rsidR="00865E0D">
        <w:rPr>
          <w:rFonts w:hint="cs"/>
          <w:rtl/>
        </w:rPr>
        <w:t>د</w:t>
      </w:r>
      <w:r w:rsidR="00996794" w:rsidRPr="008D1CF3">
        <w:rPr>
          <w:rFonts w:hint="cs"/>
          <w:rtl/>
        </w:rPr>
        <w:t xml:space="preserve">، </w:t>
      </w:r>
      <w:r w:rsidR="00865E0D" w:rsidRPr="008D1CF3">
        <w:rPr>
          <w:rFonts w:hint="cs"/>
          <w:rtl/>
        </w:rPr>
        <w:t xml:space="preserve">مسئله </w:t>
      </w:r>
      <w:r w:rsidR="00865E0D">
        <w:rPr>
          <w:rFonts w:hint="cs"/>
          <w:rtl/>
        </w:rPr>
        <w:t>حل می‌شود</w:t>
      </w:r>
      <w:r w:rsidR="00996794" w:rsidRPr="008D1CF3">
        <w:rPr>
          <w:rFonts w:hint="cs"/>
          <w:rtl/>
        </w:rPr>
        <w:t xml:space="preserve"> که ای</w:t>
      </w:r>
      <w:r w:rsidR="00865E0D">
        <w:rPr>
          <w:rFonts w:hint="cs"/>
          <w:rtl/>
        </w:rPr>
        <w:t>ن شبهه برای من شبهه موضوعیه است</w:t>
      </w:r>
      <w:r w:rsidR="00996794" w:rsidRPr="008D1CF3">
        <w:rPr>
          <w:rFonts w:hint="cs"/>
          <w:rtl/>
        </w:rPr>
        <w:t xml:space="preserve"> و برای او شبهه حکمیه است و تعلم در این نوع شبهات حکمیه ای که مستقیم در فعل من نیست، این اطلاق دلیل این را نمی‌گیرد.</w:t>
      </w:r>
    </w:p>
    <w:p w:rsidR="00D02CD6" w:rsidRDefault="00D02CD6" w:rsidP="00080582">
      <w:pPr>
        <w:rPr>
          <w:rtl/>
        </w:rPr>
      </w:pPr>
      <w:r>
        <w:rPr>
          <w:rFonts w:hint="cs"/>
          <w:rtl/>
        </w:rPr>
        <w:t>س:</w:t>
      </w:r>
      <w:r w:rsidR="00080582">
        <w:rPr>
          <w:rFonts w:hint="cs"/>
          <w:rtl/>
        </w:rPr>
        <w:t xml:space="preserve"> آیا می‌شود </w:t>
      </w:r>
      <w:r w:rsidR="00080582">
        <w:rPr>
          <w:rFonts w:hint="cs"/>
          <w:rtl/>
        </w:rPr>
        <w:t>الغای خصوصیت</w:t>
      </w:r>
      <w:r w:rsidR="00080582">
        <w:rPr>
          <w:rFonts w:hint="cs"/>
          <w:rtl/>
        </w:rPr>
        <w:t xml:space="preserve"> کرد؟</w:t>
      </w:r>
    </w:p>
    <w:p w:rsidR="00D02CD6" w:rsidRDefault="00D02CD6" w:rsidP="00555FF7">
      <w:pPr>
        <w:rPr>
          <w:rtl/>
        </w:rPr>
      </w:pPr>
      <w:r>
        <w:rPr>
          <w:rFonts w:hint="cs"/>
          <w:rtl/>
        </w:rPr>
        <w:lastRenderedPageBreak/>
        <w:t xml:space="preserve">ج: </w:t>
      </w:r>
      <w:r w:rsidR="00080582">
        <w:rPr>
          <w:rFonts w:hint="cs"/>
          <w:rtl/>
        </w:rPr>
        <w:t xml:space="preserve">الغای خصوصیت </w:t>
      </w:r>
      <w:r w:rsidR="00996794" w:rsidRPr="008D1CF3">
        <w:rPr>
          <w:rFonts w:hint="cs"/>
          <w:rtl/>
        </w:rPr>
        <w:t>آن خیلی دشو</w:t>
      </w:r>
      <w:r>
        <w:rPr>
          <w:rFonts w:hint="cs"/>
          <w:rtl/>
        </w:rPr>
        <w:t xml:space="preserve">ار است. آن ادله اطلاق هم ندارد؛ </w:t>
      </w:r>
      <w:r w:rsidR="00996794" w:rsidRPr="008D1CF3">
        <w:rPr>
          <w:rFonts w:hint="cs"/>
          <w:rtl/>
        </w:rPr>
        <w:t xml:space="preserve">بنابراین </w:t>
      </w:r>
      <w:r w:rsidRPr="008D1CF3">
        <w:rPr>
          <w:rFonts w:hint="cs"/>
          <w:rtl/>
        </w:rPr>
        <w:t xml:space="preserve">راهش </w:t>
      </w:r>
      <w:r w:rsidR="00996794" w:rsidRPr="008D1CF3">
        <w:rPr>
          <w:rFonts w:hint="cs"/>
          <w:rtl/>
        </w:rPr>
        <w:t>فقط این است که کسی</w:t>
      </w:r>
      <w:r>
        <w:rPr>
          <w:rFonts w:hint="cs"/>
          <w:rtl/>
        </w:rPr>
        <w:t xml:space="preserve"> در</w:t>
      </w:r>
      <w:r w:rsidR="00996794" w:rsidRPr="008D1CF3">
        <w:rPr>
          <w:rFonts w:hint="cs"/>
          <w:rtl/>
        </w:rPr>
        <w:t xml:space="preserve"> </w:t>
      </w:r>
      <w:r w:rsidRPr="008D1CF3">
        <w:rPr>
          <w:rFonts w:hint="cs"/>
          <w:rtl/>
        </w:rPr>
        <w:t>ادله</w:t>
      </w:r>
      <w:r>
        <w:rPr>
          <w:rFonts w:hint="cs"/>
          <w:rtl/>
        </w:rPr>
        <w:t>،</w:t>
      </w:r>
      <w:r w:rsidRPr="008D1CF3">
        <w:rPr>
          <w:rFonts w:hint="cs"/>
          <w:rtl/>
        </w:rPr>
        <w:t xml:space="preserve"> </w:t>
      </w:r>
      <w:r w:rsidR="00080582">
        <w:rPr>
          <w:rFonts w:hint="cs"/>
          <w:rtl/>
        </w:rPr>
        <w:t xml:space="preserve">الغای خصوصیت </w:t>
      </w:r>
      <w:r>
        <w:rPr>
          <w:rFonts w:hint="cs"/>
          <w:rtl/>
        </w:rPr>
        <w:t>یا تنقیح مناط کند و</w:t>
      </w:r>
      <w:r w:rsidR="00996794" w:rsidRPr="008D1CF3">
        <w:rPr>
          <w:rFonts w:hint="cs"/>
          <w:rtl/>
        </w:rPr>
        <w:t xml:space="preserve"> بگوید که این </w:t>
      </w:r>
      <w:r>
        <w:rPr>
          <w:rFonts w:hint="cs"/>
          <w:rtl/>
        </w:rPr>
        <w:t>موارد</w:t>
      </w:r>
      <w:r w:rsidR="00996794" w:rsidRPr="008D1CF3">
        <w:rPr>
          <w:rFonts w:hint="cs"/>
          <w:rtl/>
        </w:rPr>
        <w:t xml:space="preserve"> را </w:t>
      </w:r>
      <w:r>
        <w:rPr>
          <w:rFonts w:hint="cs"/>
          <w:rtl/>
        </w:rPr>
        <w:t xml:space="preserve">هم </w:t>
      </w:r>
      <w:r w:rsidR="00996794" w:rsidRPr="008D1CF3">
        <w:rPr>
          <w:rFonts w:hint="cs"/>
          <w:rtl/>
        </w:rPr>
        <w:t>می‌گیرد، یعنی آنجایی که حک</w:t>
      </w:r>
      <w:r>
        <w:rPr>
          <w:rFonts w:hint="cs"/>
          <w:rtl/>
        </w:rPr>
        <w:t>م دیگری موضوع حکم من است. اطلاق</w:t>
      </w:r>
      <w:r w:rsidR="00996794" w:rsidRPr="008D1CF3">
        <w:rPr>
          <w:rFonts w:hint="cs"/>
          <w:rtl/>
        </w:rPr>
        <w:t xml:space="preserve"> ظاهر ادله و روایت </w:t>
      </w:r>
      <w:r>
        <w:rPr>
          <w:rFonts w:hint="cs"/>
          <w:rtl/>
        </w:rPr>
        <w:t xml:space="preserve">این را نمی‌گیرد و </w:t>
      </w:r>
      <w:r w:rsidR="00080582">
        <w:rPr>
          <w:rFonts w:hint="cs"/>
          <w:rtl/>
        </w:rPr>
        <w:t xml:space="preserve">الغای خصوصیت </w:t>
      </w:r>
      <w:r w:rsidR="00996794" w:rsidRPr="008D1CF3">
        <w:rPr>
          <w:rFonts w:hint="cs"/>
          <w:rtl/>
        </w:rPr>
        <w:t xml:space="preserve">هم </w:t>
      </w:r>
      <w:r>
        <w:rPr>
          <w:rFonts w:hint="cs"/>
          <w:rtl/>
        </w:rPr>
        <w:t>«</w:t>
      </w:r>
      <w:r w:rsidR="00996794" w:rsidRPr="008D1CF3">
        <w:rPr>
          <w:rFonts w:hint="cs"/>
          <w:rtl/>
        </w:rPr>
        <w:t>العهده علی المدعی</w:t>
      </w:r>
      <w:r>
        <w:rPr>
          <w:rFonts w:hint="cs"/>
          <w:rtl/>
        </w:rPr>
        <w:t>»</w:t>
      </w:r>
      <w:r w:rsidR="00996794" w:rsidRPr="008D1CF3">
        <w:rPr>
          <w:rFonts w:hint="cs"/>
          <w:rtl/>
        </w:rPr>
        <w:t xml:space="preserve"> اگر شما به این اطمینان می‌رسید، </w:t>
      </w:r>
      <w:r w:rsidR="00080582">
        <w:rPr>
          <w:rFonts w:hint="cs"/>
          <w:rtl/>
        </w:rPr>
        <w:t xml:space="preserve">الغای خصوصیت </w:t>
      </w:r>
      <w:r>
        <w:rPr>
          <w:rFonts w:hint="cs"/>
          <w:rtl/>
        </w:rPr>
        <w:t xml:space="preserve">بکنید. ما که نمی‌توانیم </w:t>
      </w:r>
      <w:r w:rsidR="002941F6">
        <w:rPr>
          <w:rFonts w:hint="cs"/>
          <w:rtl/>
        </w:rPr>
        <w:t>این‌طور</w:t>
      </w:r>
      <w:r w:rsidR="00996794" w:rsidRPr="008D1CF3">
        <w:rPr>
          <w:rFonts w:hint="cs"/>
          <w:rtl/>
        </w:rPr>
        <w:t xml:space="preserve"> اطمینانی پیدا کنیم</w:t>
      </w:r>
      <w:r>
        <w:rPr>
          <w:rFonts w:hint="cs"/>
          <w:rtl/>
        </w:rPr>
        <w:t xml:space="preserve"> و</w:t>
      </w:r>
      <w:r w:rsidR="00996794" w:rsidRPr="008D1CF3">
        <w:rPr>
          <w:rFonts w:hint="cs"/>
          <w:rtl/>
        </w:rPr>
        <w:t xml:space="preserve"> بگوییم</w:t>
      </w:r>
      <w:r>
        <w:rPr>
          <w:rFonts w:hint="cs"/>
          <w:rtl/>
        </w:rPr>
        <w:t>:</w:t>
      </w:r>
      <w:r w:rsidR="00996794" w:rsidRPr="008D1CF3">
        <w:rPr>
          <w:rFonts w:hint="cs"/>
          <w:rtl/>
        </w:rPr>
        <w:t xml:space="preserve"> </w:t>
      </w:r>
      <w:r w:rsidR="002941F6">
        <w:rPr>
          <w:rFonts w:hint="cs"/>
          <w:rtl/>
        </w:rPr>
        <w:t>آن‌هم</w:t>
      </w:r>
      <w:r w:rsidR="00996794" w:rsidRPr="008D1CF3">
        <w:rPr>
          <w:rFonts w:hint="cs"/>
          <w:rtl/>
        </w:rPr>
        <w:t xml:space="preserve"> مثل این است</w:t>
      </w:r>
      <w:r>
        <w:rPr>
          <w:rFonts w:hint="cs"/>
          <w:rtl/>
        </w:rPr>
        <w:t xml:space="preserve"> بلکه</w:t>
      </w:r>
      <w:r w:rsidR="00996794" w:rsidRPr="008D1CF3">
        <w:rPr>
          <w:rFonts w:hint="cs"/>
          <w:rtl/>
        </w:rPr>
        <w:t xml:space="preserve"> اینجا واسطه خورده و ممکن است ضرورتی نداشته باشد.</w:t>
      </w:r>
    </w:p>
    <w:p w:rsidR="00666B14" w:rsidRDefault="00996794" w:rsidP="00555FF7">
      <w:pPr>
        <w:rPr>
          <w:rtl/>
        </w:rPr>
      </w:pPr>
      <w:r w:rsidRPr="008D1CF3">
        <w:rPr>
          <w:rFonts w:hint="cs"/>
          <w:rtl/>
        </w:rPr>
        <w:t>اینکه این خمر است</w:t>
      </w:r>
      <w:r w:rsidR="008C5E05">
        <w:rPr>
          <w:rFonts w:hint="cs"/>
          <w:rtl/>
        </w:rPr>
        <w:t xml:space="preserve"> یا خمر نیست. ولی اینجا آن حکم ه</w:t>
      </w:r>
      <w:r w:rsidRPr="008D1CF3">
        <w:rPr>
          <w:rFonts w:hint="cs"/>
          <w:rtl/>
        </w:rPr>
        <w:t>ست که دنبالش یک حکم دیگر می‌آید. شارع گفته حرام است که حالا می‌گوید</w:t>
      </w:r>
      <w:r w:rsidR="008C5E05">
        <w:rPr>
          <w:rFonts w:hint="cs"/>
          <w:rtl/>
        </w:rPr>
        <w:t xml:space="preserve">: نهی </w:t>
      </w:r>
      <w:r w:rsidRPr="008D1CF3">
        <w:rPr>
          <w:rFonts w:hint="cs"/>
          <w:rtl/>
        </w:rPr>
        <w:t xml:space="preserve">کن. </w:t>
      </w:r>
      <w:r w:rsidR="002941F6">
        <w:rPr>
          <w:rFonts w:hint="cs"/>
          <w:rtl/>
        </w:rPr>
        <w:t>ازاین‌جهت</w:t>
      </w:r>
      <w:r w:rsidRPr="008D1CF3">
        <w:rPr>
          <w:rFonts w:hint="cs"/>
          <w:rtl/>
        </w:rPr>
        <w:t xml:space="preserve"> می‌شود </w:t>
      </w:r>
      <w:r w:rsidR="00080582">
        <w:rPr>
          <w:rFonts w:hint="cs"/>
          <w:rtl/>
        </w:rPr>
        <w:t xml:space="preserve">الغای خصوصیت </w:t>
      </w:r>
      <w:r w:rsidR="008C5E05">
        <w:rPr>
          <w:rFonts w:hint="cs"/>
          <w:rtl/>
        </w:rPr>
        <w:t>کنیم</w:t>
      </w:r>
      <w:r w:rsidRPr="008D1CF3">
        <w:rPr>
          <w:rFonts w:hint="cs"/>
          <w:rtl/>
        </w:rPr>
        <w:t xml:space="preserve"> ولی </w:t>
      </w:r>
      <w:r w:rsidR="002941F6">
        <w:rPr>
          <w:rFonts w:hint="cs"/>
          <w:rtl/>
        </w:rPr>
        <w:t>درعین‌حال</w:t>
      </w:r>
      <w:r w:rsidRPr="008D1CF3">
        <w:rPr>
          <w:rFonts w:hint="cs"/>
          <w:rtl/>
        </w:rPr>
        <w:t xml:space="preserve"> چون این از خود مکلف </w:t>
      </w:r>
      <w:r w:rsidR="008C5E05" w:rsidRPr="008D1CF3">
        <w:rPr>
          <w:rFonts w:hint="cs"/>
          <w:rtl/>
        </w:rPr>
        <w:t xml:space="preserve">فاصله گرفته </w:t>
      </w:r>
      <w:r w:rsidRPr="008D1CF3">
        <w:rPr>
          <w:rFonts w:hint="cs"/>
          <w:rtl/>
        </w:rPr>
        <w:t xml:space="preserve">و موضوع حکم شده است، </w:t>
      </w:r>
      <w:r w:rsidR="00080582">
        <w:rPr>
          <w:rFonts w:hint="cs"/>
          <w:rtl/>
        </w:rPr>
        <w:t xml:space="preserve">الغای خصوصیت </w:t>
      </w:r>
      <w:r w:rsidRPr="008D1CF3">
        <w:rPr>
          <w:rFonts w:hint="cs"/>
          <w:rtl/>
        </w:rPr>
        <w:t>خیلی قوی نیست. این هم وجه سوم است</w:t>
      </w:r>
      <w:r w:rsidR="008C5E05">
        <w:rPr>
          <w:rFonts w:hint="cs"/>
          <w:rtl/>
        </w:rPr>
        <w:t xml:space="preserve"> که </w:t>
      </w:r>
      <w:r w:rsidRPr="008D1CF3">
        <w:rPr>
          <w:rFonts w:hint="cs"/>
          <w:rtl/>
        </w:rPr>
        <w:t xml:space="preserve">مطلب تمام است. اگر نکته دیگری وجود داشت </w:t>
      </w:r>
      <w:r w:rsidR="002941F6">
        <w:rPr>
          <w:rFonts w:hint="cs"/>
          <w:rtl/>
        </w:rPr>
        <w:t>بعداً</w:t>
      </w:r>
      <w:r w:rsidRPr="008D1CF3">
        <w:rPr>
          <w:rFonts w:hint="cs"/>
          <w:rtl/>
        </w:rPr>
        <w:t xml:space="preserve"> </w:t>
      </w:r>
      <w:r w:rsidR="008C5E05">
        <w:rPr>
          <w:rFonts w:hint="cs"/>
          <w:rtl/>
        </w:rPr>
        <w:t>مطرح</w:t>
      </w:r>
      <w:r w:rsidRPr="008D1CF3">
        <w:rPr>
          <w:rFonts w:hint="cs"/>
          <w:rtl/>
        </w:rPr>
        <w:t xml:space="preserve"> می‌کن</w:t>
      </w:r>
      <w:r w:rsidR="008C5E05">
        <w:rPr>
          <w:rFonts w:hint="cs"/>
          <w:rtl/>
        </w:rPr>
        <w:t>یم ولی تا اینجا به نظر</w:t>
      </w:r>
      <w:r w:rsidRPr="008D1CF3">
        <w:rPr>
          <w:rFonts w:hint="cs"/>
          <w:rtl/>
        </w:rPr>
        <w:t xml:space="preserve"> تمام است و آن </w:t>
      </w:r>
      <w:r w:rsidR="00080582">
        <w:rPr>
          <w:rFonts w:hint="cs"/>
          <w:rtl/>
        </w:rPr>
        <w:t xml:space="preserve">الغای خصوصیت </w:t>
      </w:r>
      <w:r w:rsidRPr="008D1CF3">
        <w:rPr>
          <w:rFonts w:hint="cs"/>
          <w:rtl/>
        </w:rPr>
        <w:t xml:space="preserve">خیلی وجهی ندارد. اینجا شبهه موضوعیه است </w:t>
      </w:r>
      <w:r w:rsidR="008C5E05">
        <w:rPr>
          <w:rFonts w:hint="cs"/>
          <w:rtl/>
        </w:rPr>
        <w:t>و برائت جاری می‌کند و نتیجه هم تفصیل می‌شود.</w:t>
      </w:r>
    </w:p>
    <w:p w:rsidR="004A2C2F" w:rsidRPr="004A2C2F" w:rsidRDefault="004A2C2F" w:rsidP="004A2C2F">
      <w:pPr>
        <w:pStyle w:val="Heading2"/>
        <w:rPr>
          <w:rtl/>
        </w:rPr>
      </w:pPr>
      <w:bookmarkStart w:id="7" w:name="_Toc428083391"/>
      <w:r w:rsidRPr="004A2C2F">
        <w:rPr>
          <w:rFonts w:hint="cs"/>
          <w:rtl/>
        </w:rPr>
        <w:t xml:space="preserve">خلاصه </w:t>
      </w:r>
      <w:r w:rsidR="002941F6">
        <w:rPr>
          <w:rFonts w:hint="eastAsia"/>
          <w:rtl/>
        </w:rPr>
        <w:t>حکم</w:t>
      </w:r>
      <w:r w:rsidRPr="004A2C2F">
        <w:rPr>
          <w:rFonts w:hint="cs"/>
          <w:rtl/>
        </w:rPr>
        <w:t xml:space="preserve"> </w:t>
      </w:r>
      <w:r w:rsidR="002941F6">
        <w:rPr>
          <w:rFonts w:hint="cs"/>
          <w:rtl/>
        </w:rPr>
        <w:t>امرونهی</w:t>
      </w:r>
      <w:r w:rsidRPr="004A2C2F">
        <w:rPr>
          <w:rFonts w:hint="cs"/>
          <w:rtl/>
        </w:rPr>
        <w:t xml:space="preserve"> در شبهات</w:t>
      </w:r>
      <w:bookmarkEnd w:id="7"/>
    </w:p>
    <w:p w:rsidR="00666B14" w:rsidRDefault="002941F6" w:rsidP="00555FF7">
      <w:pPr>
        <w:rPr>
          <w:rtl/>
        </w:rPr>
      </w:pPr>
      <w:r>
        <w:rPr>
          <w:rFonts w:hint="cs"/>
          <w:rtl/>
        </w:rPr>
        <w:t>هرجایی</w:t>
      </w:r>
      <w:r w:rsidR="008C5E05">
        <w:rPr>
          <w:rFonts w:hint="cs"/>
          <w:rtl/>
        </w:rPr>
        <w:t xml:space="preserve"> که</w:t>
      </w:r>
      <w:r w:rsidR="00996794" w:rsidRPr="008D1CF3">
        <w:rPr>
          <w:rFonts w:hint="cs"/>
          <w:rtl/>
        </w:rPr>
        <w:t xml:space="preserve"> کسی علم تفصیلی به حرام یا واجب</w:t>
      </w:r>
      <w:r w:rsidR="008C5E05" w:rsidRPr="008C5E05">
        <w:rPr>
          <w:rFonts w:hint="cs"/>
          <w:rtl/>
        </w:rPr>
        <w:t xml:space="preserve"> </w:t>
      </w:r>
      <w:r w:rsidR="008C5E05" w:rsidRPr="008D1CF3">
        <w:rPr>
          <w:rFonts w:hint="cs"/>
          <w:rtl/>
        </w:rPr>
        <w:t>دارد</w:t>
      </w:r>
      <w:r w:rsidR="00996794" w:rsidRPr="008D1CF3">
        <w:rPr>
          <w:rFonts w:hint="cs"/>
          <w:rtl/>
        </w:rPr>
        <w:t xml:space="preserve"> یا علم اجمالی به نحو شبهه مح</w:t>
      </w:r>
      <w:r w:rsidR="008C5E05">
        <w:rPr>
          <w:rFonts w:hint="cs"/>
          <w:rtl/>
        </w:rPr>
        <w:t xml:space="preserve">صوره دارد، آنجا باید </w:t>
      </w:r>
      <w:r>
        <w:rPr>
          <w:rFonts w:hint="cs"/>
          <w:rtl/>
        </w:rPr>
        <w:t>امرونهی</w:t>
      </w:r>
      <w:r w:rsidR="008C5E05">
        <w:rPr>
          <w:rFonts w:hint="cs"/>
          <w:rtl/>
        </w:rPr>
        <w:t xml:space="preserve"> </w:t>
      </w:r>
      <w:r w:rsidR="00996794" w:rsidRPr="008D1CF3">
        <w:rPr>
          <w:rFonts w:hint="cs"/>
          <w:rtl/>
        </w:rPr>
        <w:t xml:space="preserve">کند و در شبهه محصوره باید </w:t>
      </w:r>
      <w:r>
        <w:rPr>
          <w:rFonts w:hint="cs"/>
          <w:rtl/>
        </w:rPr>
        <w:t>به‌حکم</w:t>
      </w:r>
      <w:r w:rsidR="008C5E05" w:rsidRPr="008D1CF3">
        <w:rPr>
          <w:rFonts w:hint="cs"/>
          <w:rtl/>
        </w:rPr>
        <w:t xml:space="preserve"> </w:t>
      </w:r>
      <w:r w:rsidR="008C5E05">
        <w:rPr>
          <w:rFonts w:hint="cs"/>
          <w:rtl/>
        </w:rPr>
        <w:t xml:space="preserve">علم پیدا کند تا </w:t>
      </w:r>
      <w:r>
        <w:rPr>
          <w:rFonts w:hint="cs"/>
          <w:rtl/>
        </w:rPr>
        <w:t>امرونهی</w:t>
      </w:r>
      <w:r w:rsidR="008C5E05">
        <w:rPr>
          <w:rFonts w:hint="cs"/>
          <w:rtl/>
        </w:rPr>
        <w:t xml:space="preserve"> کند؛</w:t>
      </w:r>
      <w:r w:rsidR="00996794" w:rsidRPr="008D1CF3">
        <w:rPr>
          <w:rFonts w:hint="cs"/>
          <w:rtl/>
        </w:rPr>
        <w:t xml:space="preserve"> چون مقدم</w:t>
      </w:r>
      <w:r w:rsidR="008C5E05">
        <w:rPr>
          <w:rFonts w:hint="cs"/>
          <w:rtl/>
        </w:rPr>
        <w:t>ه این است و</w:t>
      </w:r>
      <w:r w:rsidR="00996794" w:rsidRPr="008D1CF3">
        <w:rPr>
          <w:rFonts w:hint="cs"/>
          <w:rtl/>
        </w:rPr>
        <w:t xml:space="preserve"> آنجا وجوب مطلق است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="00996794" w:rsidRPr="008D1CF3">
        <w:rPr>
          <w:rFonts w:hint="cs"/>
          <w:rtl/>
        </w:rPr>
        <w:t>اما</w:t>
      </w:r>
      <w:r w:rsidR="00996794" w:rsidRPr="008D1CF3">
        <w:rPr>
          <w:rtl/>
        </w:rPr>
        <w:t xml:space="preserve"> </w:t>
      </w:r>
      <w:r w:rsidR="00996794" w:rsidRPr="008D1CF3">
        <w:rPr>
          <w:rFonts w:hint="cs"/>
          <w:rtl/>
        </w:rPr>
        <w:t xml:space="preserve">در آن دو قسم غیر محصوره و </w:t>
      </w:r>
      <w:r>
        <w:rPr>
          <w:rFonts w:hint="cs"/>
          <w:rtl/>
        </w:rPr>
        <w:t>به‌خصوص</w:t>
      </w:r>
      <w:r w:rsidR="00996794" w:rsidRPr="008D1CF3">
        <w:rPr>
          <w:rFonts w:hint="cs"/>
          <w:rtl/>
        </w:rPr>
        <w:t xml:space="preserve"> قسم اخیر که شبهه بدویه است، برای آمر و ناهی این شبهه موضوعیه </w:t>
      </w:r>
      <w:r w:rsidR="008C5E05">
        <w:rPr>
          <w:rFonts w:hint="cs"/>
          <w:rtl/>
        </w:rPr>
        <w:t>بوده</w:t>
      </w:r>
      <w:r w:rsidR="00996794" w:rsidRPr="008D1CF3">
        <w:rPr>
          <w:rFonts w:hint="cs"/>
          <w:rtl/>
        </w:rPr>
        <w:t xml:space="preserve"> و جای برائت است و ادله وجوب تعلم، </w:t>
      </w:r>
      <w:r w:rsidR="008C5E05">
        <w:rPr>
          <w:rFonts w:hint="cs"/>
          <w:rtl/>
        </w:rPr>
        <w:t>تعلم حکم دیگری را نمی‌گیرد</w:t>
      </w:r>
      <w:r w:rsidR="00996794" w:rsidRPr="008D1CF3">
        <w:rPr>
          <w:rFonts w:hint="cs"/>
          <w:rtl/>
        </w:rPr>
        <w:t xml:space="preserve"> ولو تعلم حکم دی</w:t>
      </w:r>
      <w:r w:rsidR="00666B14">
        <w:rPr>
          <w:rFonts w:hint="cs"/>
          <w:rtl/>
        </w:rPr>
        <w:t xml:space="preserve">گری موضوع برای من بشود. آن ادله، </w:t>
      </w:r>
      <w:r w:rsidR="00996794" w:rsidRPr="008D1CF3">
        <w:rPr>
          <w:rFonts w:hint="cs"/>
          <w:rtl/>
        </w:rPr>
        <w:t xml:space="preserve">تعلمی را می‌گیرد که </w:t>
      </w:r>
      <w:r>
        <w:rPr>
          <w:rFonts w:hint="cs"/>
          <w:rtl/>
        </w:rPr>
        <w:t>مستقیماً</w:t>
      </w:r>
      <w:r w:rsidR="00666B14" w:rsidRPr="008D1CF3">
        <w:rPr>
          <w:rFonts w:hint="cs"/>
          <w:rtl/>
        </w:rPr>
        <w:t xml:space="preserve"> </w:t>
      </w:r>
      <w:r w:rsidR="00996794" w:rsidRPr="008D1CF3">
        <w:rPr>
          <w:rFonts w:hint="cs"/>
          <w:rtl/>
        </w:rPr>
        <w:t xml:space="preserve">حکم من باشد اما اینکه موضوع یک حکمی برای من بشود، بعید است </w:t>
      </w:r>
      <w:r w:rsidR="00666B14" w:rsidRPr="008D1CF3">
        <w:rPr>
          <w:rFonts w:hint="cs"/>
          <w:rtl/>
        </w:rPr>
        <w:t xml:space="preserve">آن </w:t>
      </w:r>
      <w:r w:rsidR="00666B14">
        <w:rPr>
          <w:rFonts w:hint="cs"/>
          <w:rtl/>
        </w:rPr>
        <w:t>را بگیرد</w:t>
      </w:r>
      <w:r w:rsidR="00996794" w:rsidRPr="008D1CF3">
        <w:rPr>
          <w:rFonts w:hint="cs"/>
          <w:rtl/>
        </w:rPr>
        <w:t xml:space="preserve"> و </w:t>
      </w:r>
      <w:r w:rsidR="00080582">
        <w:rPr>
          <w:rFonts w:hint="cs"/>
          <w:rtl/>
        </w:rPr>
        <w:t xml:space="preserve">الغای خصوصیت </w:t>
      </w:r>
      <w:r w:rsidR="00666B14">
        <w:rPr>
          <w:rFonts w:hint="cs"/>
          <w:rtl/>
        </w:rPr>
        <w:t xml:space="preserve">آن خیلی واضح نیست. </w:t>
      </w:r>
      <w:r w:rsidR="00996794" w:rsidRPr="008D1CF3">
        <w:rPr>
          <w:rFonts w:hint="cs"/>
          <w:rtl/>
        </w:rPr>
        <w:t xml:space="preserve">این سومین دلیل است که تقریباً تمام قصه </w:t>
      </w:r>
      <w:r w:rsidR="00666B14">
        <w:rPr>
          <w:rFonts w:hint="cs"/>
          <w:rtl/>
        </w:rPr>
        <w:t>در همین وجود دارد که عرض کردم.</w:t>
      </w:r>
    </w:p>
    <w:p w:rsidR="004A2C2F" w:rsidRPr="004A2C2F" w:rsidRDefault="004A2C2F" w:rsidP="004A2C2F">
      <w:pPr>
        <w:pStyle w:val="Heading2"/>
        <w:rPr>
          <w:rtl/>
        </w:rPr>
      </w:pPr>
      <w:bookmarkStart w:id="8" w:name="_Toc428083392"/>
      <w:r w:rsidRPr="004A2C2F">
        <w:rPr>
          <w:rFonts w:hint="cs"/>
          <w:rtl/>
        </w:rPr>
        <w:t xml:space="preserve">اشکال دوم: وجود سیره متشرعه بر عدم وجوب </w:t>
      </w:r>
      <w:r w:rsidR="002941F6">
        <w:rPr>
          <w:rFonts w:hint="cs"/>
          <w:rtl/>
        </w:rPr>
        <w:t>امرونهی</w:t>
      </w:r>
      <w:r w:rsidRPr="004A2C2F">
        <w:rPr>
          <w:rFonts w:hint="cs"/>
          <w:rtl/>
        </w:rPr>
        <w:t xml:space="preserve"> در شبهات</w:t>
      </w:r>
      <w:bookmarkEnd w:id="8"/>
    </w:p>
    <w:p w:rsidR="004A2C2F" w:rsidRDefault="00996794" w:rsidP="00555FF7">
      <w:pPr>
        <w:rPr>
          <w:rtl/>
        </w:rPr>
      </w:pPr>
      <w:r w:rsidRPr="008D1CF3">
        <w:rPr>
          <w:rFonts w:hint="cs"/>
          <w:rtl/>
        </w:rPr>
        <w:t>در اینجا</w:t>
      </w:r>
      <w:r w:rsidR="00666B14">
        <w:rPr>
          <w:rFonts w:hint="cs"/>
          <w:rtl/>
        </w:rPr>
        <w:t xml:space="preserve"> اشکال دیگری هم وجود دارد</w:t>
      </w:r>
      <w:r w:rsidRPr="008D1CF3">
        <w:rPr>
          <w:rFonts w:hint="cs"/>
          <w:rtl/>
        </w:rPr>
        <w:t xml:space="preserve"> که ناظر به آن صورت علم اجمالی است. این اشکالی که گفتیم، ناظر </w:t>
      </w:r>
      <w:r w:rsidR="002941F6">
        <w:rPr>
          <w:rFonts w:hint="cs"/>
          <w:rtl/>
        </w:rPr>
        <w:t>به‌صورت</w:t>
      </w:r>
      <w:r w:rsidR="00666B14">
        <w:rPr>
          <w:rFonts w:hint="cs"/>
          <w:rtl/>
        </w:rPr>
        <w:t xml:space="preserve"> شبهه بدویه بود که</w:t>
      </w:r>
      <w:r w:rsidRPr="008D1CF3">
        <w:rPr>
          <w:rFonts w:hint="cs"/>
          <w:rtl/>
        </w:rPr>
        <w:t xml:space="preserve"> قسم سه و چهار </w:t>
      </w:r>
      <w:r w:rsidR="00666B14">
        <w:rPr>
          <w:rFonts w:hint="cs"/>
          <w:rtl/>
        </w:rPr>
        <w:t>است و</w:t>
      </w:r>
      <w:r w:rsidRPr="008D1CF3">
        <w:rPr>
          <w:rFonts w:hint="cs"/>
          <w:rtl/>
        </w:rPr>
        <w:t xml:space="preserve"> جواب دادیم. یک اشکالی هم ممکن است کسی </w:t>
      </w:r>
      <w:r w:rsidR="002941F6">
        <w:rPr>
          <w:rFonts w:hint="cs"/>
          <w:rtl/>
        </w:rPr>
        <w:t>به‌صورت</w:t>
      </w:r>
      <w:r w:rsidR="00666B14">
        <w:rPr>
          <w:rFonts w:hint="cs"/>
          <w:rtl/>
        </w:rPr>
        <w:t xml:space="preserve"> علم اجمالی (</w:t>
      </w:r>
      <w:r w:rsidR="00666B14" w:rsidRPr="008D1CF3">
        <w:rPr>
          <w:rFonts w:hint="cs"/>
          <w:rtl/>
        </w:rPr>
        <w:t>صورت دوم</w:t>
      </w:r>
      <w:r w:rsidR="00666B14">
        <w:rPr>
          <w:rFonts w:hint="cs"/>
          <w:rtl/>
        </w:rPr>
        <w:t>)</w:t>
      </w:r>
      <w:r w:rsidR="00666B14" w:rsidRPr="008D1CF3">
        <w:rPr>
          <w:rFonts w:hint="cs"/>
          <w:rtl/>
        </w:rPr>
        <w:t xml:space="preserve"> </w:t>
      </w:r>
      <w:r w:rsidR="00666B14">
        <w:rPr>
          <w:rFonts w:hint="cs"/>
          <w:rtl/>
        </w:rPr>
        <w:t>کند.</w:t>
      </w:r>
      <w:r w:rsidRPr="008D1CF3">
        <w:rPr>
          <w:rFonts w:hint="cs"/>
          <w:rtl/>
        </w:rPr>
        <w:t xml:space="preserve"> در صورت علم اجمالی گفتیم </w:t>
      </w:r>
      <w:r w:rsidR="00DC1933">
        <w:rPr>
          <w:rFonts w:hint="cs"/>
          <w:rtl/>
        </w:rPr>
        <w:t xml:space="preserve">که </w:t>
      </w:r>
      <w:r w:rsidRPr="008D1CF3">
        <w:rPr>
          <w:rFonts w:hint="cs"/>
          <w:rtl/>
        </w:rPr>
        <w:t xml:space="preserve">تکلیف </w:t>
      </w:r>
      <w:r w:rsidR="004A2C2F">
        <w:rPr>
          <w:rFonts w:hint="cs"/>
          <w:rtl/>
        </w:rPr>
        <w:t>امربه‌معروف</w:t>
      </w:r>
      <w:r w:rsidR="00DC1933">
        <w:rPr>
          <w:rFonts w:hint="cs"/>
          <w:rtl/>
        </w:rPr>
        <w:t xml:space="preserve"> و نهی از منکر منجز است و</w:t>
      </w:r>
      <w:r w:rsidRPr="008D1CF3">
        <w:rPr>
          <w:rFonts w:hint="cs"/>
          <w:rtl/>
        </w:rPr>
        <w:t xml:space="preserve"> باید </w:t>
      </w:r>
      <w:r w:rsidRPr="008D1CF3">
        <w:rPr>
          <w:rFonts w:hint="cs"/>
          <w:rtl/>
        </w:rPr>
        <w:lastRenderedPageBreak/>
        <w:t>برود ی</w:t>
      </w:r>
      <w:r w:rsidR="00DC1933">
        <w:rPr>
          <w:rFonts w:hint="cs"/>
          <w:rtl/>
        </w:rPr>
        <w:t xml:space="preserve">اد بگیرد و </w:t>
      </w:r>
      <w:r w:rsidR="002941F6">
        <w:rPr>
          <w:rFonts w:hint="cs"/>
          <w:rtl/>
        </w:rPr>
        <w:t>امرونهی</w:t>
      </w:r>
      <w:r w:rsidR="00DC1933">
        <w:rPr>
          <w:rFonts w:hint="cs"/>
          <w:rtl/>
        </w:rPr>
        <w:t xml:space="preserve"> کند. آنجا </w:t>
      </w:r>
      <w:r w:rsidR="002941F6">
        <w:rPr>
          <w:rFonts w:hint="cs"/>
          <w:rtl/>
        </w:rPr>
        <w:t>نمی‌تواند</w:t>
      </w:r>
      <w:r w:rsidR="00DC1933">
        <w:rPr>
          <w:rFonts w:hint="cs"/>
          <w:rtl/>
        </w:rPr>
        <w:t xml:space="preserve"> ب</w:t>
      </w:r>
      <w:r w:rsidRPr="008D1CF3">
        <w:rPr>
          <w:rFonts w:hint="cs"/>
          <w:rtl/>
        </w:rPr>
        <w:t>گوید</w:t>
      </w:r>
      <w:r w:rsidR="00DC1933">
        <w:rPr>
          <w:rFonts w:hint="cs"/>
          <w:rtl/>
        </w:rPr>
        <w:t xml:space="preserve"> که </w:t>
      </w:r>
      <w:r w:rsidR="002941F6">
        <w:rPr>
          <w:rFonts w:hint="cs"/>
          <w:rtl/>
        </w:rPr>
        <w:t>نمی‌روم</w:t>
      </w:r>
      <w:r w:rsidRPr="008D1CF3">
        <w:rPr>
          <w:rFonts w:hint="cs"/>
          <w:rtl/>
        </w:rPr>
        <w:t xml:space="preserve"> </w:t>
      </w:r>
      <w:r w:rsidR="00DC1933">
        <w:rPr>
          <w:rFonts w:hint="cs"/>
          <w:rtl/>
        </w:rPr>
        <w:t>بلکه باید برود یاد بگیرد؛</w:t>
      </w:r>
      <w:r w:rsidRPr="008D1CF3">
        <w:rPr>
          <w:rFonts w:hint="cs"/>
          <w:rtl/>
        </w:rPr>
        <w:t xml:space="preserve"> چون علم اجمالی </w:t>
      </w:r>
      <w:r w:rsidR="004A2C2F">
        <w:rPr>
          <w:rFonts w:hint="cs"/>
          <w:rtl/>
        </w:rPr>
        <w:t>شبهه محصوره است.</w:t>
      </w:r>
    </w:p>
    <w:p w:rsidR="00465736" w:rsidRDefault="00996794" w:rsidP="00555FF7">
      <w:pPr>
        <w:rPr>
          <w:rtl/>
        </w:rPr>
      </w:pPr>
      <w:r w:rsidRPr="008D1CF3">
        <w:rPr>
          <w:rFonts w:hint="cs"/>
          <w:rtl/>
        </w:rPr>
        <w:t>بعضی</w:t>
      </w:r>
      <w:r w:rsidR="00DC1933">
        <w:rPr>
          <w:rFonts w:hint="cs"/>
          <w:rtl/>
        </w:rPr>
        <w:t xml:space="preserve"> به این</w:t>
      </w:r>
      <w:r w:rsidRPr="008D1CF3">
        <w:rPr>
          <w:rFonts w:hint="cs"/>
          <w:rtl/>
        </w:rPr>
        <w:t xml:space="preserve"> </w:t>
      </w:r>
      <w:r w:rsidR="00DC1933">
        <w:rPr>
          <w:rFonts w:hint="cs"/>
          <w:rtl/>
        </w:rPr>
        <w:t xml:space="preserve">اشکالی </w:t>
      </w:r>
      <w:r w:rsidR="002941F6">
        <w:rPr>
          <w:rFonts w:hint="cs"/>
          <w:rtl/>
        </w:rPr>
        <w:t>کرده‌اند</w:t>
      </w:r>
      <w:r w:rsidRPr="008D1CF3">
        <w:rPr>
          <w:rFonts w:hint="cs"/>
          <w:rtl/>
        </w:rPr>
        <w:t xml:space="preserve"> و آن ا</w:t>
      </w:r>
      <w:r w:rsidR="00DC1933">
        <w:rPr>
          <w:rFonts w:hint="cs"/>
          <w:rtl/>
        </w:rPr>
        <w:t>ین است که سیره متشرعه وجود دارد</w:t>
      </w:r>
      <w:r w:rsidRPr="008D1CF3">
        <w:rPr>
          <w:rFonts w:hint="cs"/>
          <w:rtl/>
        </w:rPr>
        <w:t xml:space="preserve"> بر اینکه </w:t>
      </w:r>
      <w:r w:rsidR="002941F6">
        <w:rPr>
          <w:rFonts w:hint="cs"/>
          <w:rtl/>
        </w:rPr>
        <w:t>به‌مجرد</w:t>
      </w:r>
      <w:r w:rsidRPr="008D1CF3">
        <w:rPr>
          <w:rFonts w:hint="cs"/>
          <w:rtl/>
        </w:rPr>
        <w:t xml:space="preserve"> علم اجمالی</w:t>
      </w:r>
      <w:r w:rsidR="00465736">
        <w:rPr>
          <w:rFonts w:hint="cs"/>
          <w:rtl/>
        </w:rPr>
        <w:t xml:space="preserve"> (ولو محصوره)</w:t>
      </w:r>
      <w:r w:rsidRPr="008D1CF3">
        <w:rPr>
          <w:rFonts w:hint="cs"/>
          <w:rtl/>
        </w:rPr>
        <w:t xml:space="preserve"> به صدور معصیت از کسی، </w:t>
      </w:r>
      <w:r w:rsidR="002941F6">
        <w:rPr>
          <w:rFonts w:hint="cs"/>
          <w:rtl/>
        </w:rPr>
        <w:t>امرونهی</w:t>
      </w:r>
      <w:r w:rsidRPr="008D1CF3">
        <w:rPr>
          <w:rFonts w:hint="cs"/>
          <w:rtl/>
        </w:rPr>
        <w:t xml:space="preserve"> واجب نیست. این همان وجهی بود که بر انصراف می‌گفتیم</w:t>
      </w:r>
      <w:r w:rsidR="002941F6">
        <w:rPr>
          <w:rFonts w:hint="eastAsia"/>
          <w:rtl/>
        </w:rPr>
        <w:t>؛</w:t>
      </w:r>
      <w:r w:rsidR="002941F6">
        <w:rPr>
          <w:rtl/>
        </w:rPr>
        <w:t xml:space="preserve"> </w:t>
      </w:r>
      <w:r w:rsidRPr="008D1CF3">
        <w:rPr>
          <w:rFonts w:hint="cs"/>
          <w:rtl/>
        </w:rPr>
        <w:t xml:space="preserve">یعنی سیره متشرعه این است که جایی که </w:t>
      </w:r>
      <w:r w:rsidR="00DC1933">
        <w:rPr>
          <w:rFonts w:hint="cs"/>
          <w:rtl/>
        </w:rPr>
        <w:t xml:space="preserve">می‌داند، باید </w:t>
      </w:r>
      <w:r w:rsidR="002941F6">
        <w:rPr>
          <w:rFonts w:hint="cs"/>
          <w:rtl/>
        </w:rPr>
        <w:t>امرونهی</w:t>
      </w:r>
      <w:r w:rsidRPr="008D1CF3">
        <w:rPr>
          <w:rFonts w:hint="cs"/>
          <w:rtl/>
        </w:rPr>
        <w:t xml:space="preserve"> </w:t>
      </w:r>
      <w:r w:rsidR="00DC1933">
        <w:rPr>
          <w:rFonts w:hint="cs"/>
          <w:rtl/>
        </w:rPr>
        <w:t xml:space="preserve">کند و </w:t>
      </w:r>
      <w:r w:rsidR="002941F6">
        <w:rPr>
          <w:rFonts w:hint="cs"/>
          <w:rtl/>
        </w:rPr>
        <w:t>همین‌که</w:t>
      </w:r>
      <w:r w:rsidR="00DC1933">
        <w:rPr>
          <w:rFonts w:hint="cs"/>
          <w:rtl/>
        </w:rPr>
        <w:t xml:space="preserve"> علم تفصیلی ندارد،</w:t>
      </w:r>
      <w:r w:rsidRPr="008D1CF3">
        <w:rPr>
          <w:rFonts w:hint="cs"/>
          <w:rtl/>
        </w:rPr>
        <w:t xml:space="preserve"> </w:t>
      </w:r>
      <w:r w:rsidR="002941F6">
        <w:rPr>
          <w:rFonts w:hint="cs"/>
          <w:rtl/>
        </w:rPr>
        <w:t>امرونهی</w:t>
      </w:r>
      <w:r w:rsidRPr="008D1CF3">
        <w:rPr>
          <w:rFonts w:hint="cs"/>
          <w:rtl/>
        </w:rPr>
        <w:t xml:space="preserve"> به خاطر سختی در کار</w:t>
      </w:r>
      <w:r w:rsidR="00DC1933">
        <w:rPr>
          <w:rFonts w:hint="cs"/>
          <w:rtl/>
        </w:rPr>
        <w:t xml:space="preserve"> یا</w:t>
      </w:r>
      <w:r w:rsidRPr="008D1CF3">
        <w:rPr>
          <w:rFonts w:hint="cs"/>
          <w:rtl/>
        </w:rPr>
        <w:t xml:space="preserve"> </w:t>
      </w:r>
      <w:r w:rsidR="00DC1933" w:rsidRPr="008D1CF3">
        <w:rPr>
          <w:rFonts w:hint="cs"/>
          <w:rtl/>
        </w:rPr>
        <w:t>به هر دلیلی لازم نیست.</w:t>
      </w:r>
      <w:r w:rsidR="00465736">
        <w:rPr>
          <w:rFonts w:hint="cs"/>
          <w:rtl/>
        </w:rPr>
        <w:t xml:space="preserve"> این هم اشکال دوم است که بعضی</w:t>
      </w:r>
      <w:r w:rsidRPr="008D1CF3">
        <w:rPr>
          <w:rFonts w:hint="cs"/>
          <w:rtl/>
        </w:rPr>
        <w:t xml:space="preserve"> نسبت به آن قسم</w:t>
      </w:r>
      <w:r w:rsidR="00465736" w:rsidRPr="00465736">
        <w:rPr>
          <w:rFonts w:hint="cs"/>
          <w:rtl/>
        </w:rPr>
        <w:t xml:space="preserve"> </w:t>
      </w:r>
      <w:r w:rsidR="00465736" w:rsidRPr="008D1CF3">
        <w:rPr>
          <w:rFonts w:hint="cs"/>
          <w:rtl/>
        </w:rPr>
        <w:t xml:space="preserve">ادعای سیره </w:t>
      </w:r>
      <w:r w:rsidR="002941F6">
        <w:rPr>
          <w:rFonts w:hint="cs"/>
          <w:rtl/>
        </w:rPr>
        <w:t>کرده‌اند</w:t>
      </w:r>
      <w:r w:rsidR="00465736">
        <w:rPr>
          <w:rFonts w:hint="cs"/>
          <w:rtl/>
        </w:rPr>
        <w:t>.</w:t>
      </w:r>
    </w:p>
    <w:p w:rsidR="004A2C2F" w:rsidRPr="004A2C2F" w:rsidRDefault="004A2C2F" w:rsidP="004A2C2F">
      <w:pPr>
        <w:pStyle w:val="Heading2"/>
        <w:rPr>
          <w:rtl/>
        </w:rPr>
      </w:pPr>
      <w:bookmarkStart w:id="9" w:name="_Toc428083393"/>
      <w:r w:rsidRPr="004A2C2F">
        <w:rPr>
          <w:rFonts w:hint="cs"/>
          <w:rtl/>
        </w:rPr>
        <w:t>جواب از اشکال دوم</w:t>
      </w:r>
      <w:bookmarkEnd w:id="9"/>
    </w:p>
    <w:p w:rsidR="00465736" w:rsidRDefault="00996794" w:rsidP="00555FF7">
      <w:pPr>
        <w:rPr>
          <w:rtl/>
        </w:rPr>
      </w:pPr>
      <w:r w:rsidRPr="008D1CF3">
        <w:rPr>
          <w:rFonts w:hint="cs"/>
          <w:rtl/>
        </w:rPr>
        <w:t xml:space="preserve">این هم به نظر می‌آید </w:t>
      </w:r>
      <w:r w:rsidR="00465736">
        <w:rPr>
          <w:rFonts w:hint="cs"/>
          <w:rtl/>
        </w:rPr>
        <w:t xml:space="preserve">که </w:t>
      </w:r>
      <w:r w:rsidR="002941F6">
        <w:rPr>
          <w:rFonts w:hint="cs"/>
          <w:rtl/>
        </w:rPr>
        <w:t>این‌طور</w:t>
      </w:r>
      <w:r w:rsidRPr="008D1CF3">
        <w:rPr>
          <w:rFonts w:hint="cs"/>
          <w:rtl/>
        </w:rPr>
        <w:t xml:space="preserve"> </w:t>
      </w:r>
      <w:r w:rsidR="002941F6">
        <w:rPr>
          <w:rFonts w:hint="cs"/>
          <w:rtl/>
        </w:rPr>
        <w:t>سیره‌ای</w:t>
      </w:r>
      <w:r w:rsidRPr="008D1CF3">
        <w:rPr>
          <w:rFonts w:hint="cs"/>
          <w:rtl/>
        </w:rPr>
        <w:t xml:space="preserve"> </w:t>
      </w:r>
      <w:r w:rsidR="00465736">
        <w:rPr>
          <w:rFonts w:hint="cs"/>
          <w:rtl/>
        </w:rPr>
        <w:t xml:space="preserve">را </w:t>
      </w:r>
      <w:r w:rsidRPr="008D1CF3">
        <w:rPr>
          <w:rFonts w:hint="cs"/>
          <w:rtl/>
        </w:rPr>
        <w:t>نمی‌فهمیم. اگر شبهه</w:t>
      </w:r>
      <w:r w:rsidR="00465736">
        <w:rPr>
          <w:rFonts w:hint="cs"/>
          <w:rtl/>
        </w:rPr>
        <w:t>،</w:t>
      </w:r>
      <w:r w:rsidRPr="008D1CF3">
        <w:rPr>
          <w:rFonts w:hint="cs"/>
          <w:rtl/>
        </w:rPr>
        <w:t xml:space="preserve"> محصوره بین </w:t>
      </w:r>
      <w:r w:rsidR="00465736">
        <w:rPr>
          <w:rFonts w:hint="cs"/>
          <w:rtl/>
        </w:rPr>
        <w:t>چند</w:t>
      </w:r>
      <w:r w:rsidRPr="008D1CF3">
        <w:rPr>
          <w:rFonts w:hint="cs"/>
          <w:rtl/>
        </w:rPr>
        <w:t xml:space="preserve"> کار</w:t>
      </w:r>
      <w:r w:rsidR="00465736" w:rsidRPr="00465736">
        <w:rPr>
          <w:rFonts w:hint="cs"/>
          <w:rtl/>
        </w:rPr>
        <w:t xml:space="preserve"> </w:t>
      </w:r>
      <w:r w:rsidR="00465736">
        <w:rPr>
          <w:rFonts w:hint="cs"/>
          <w:rtl/>
        </w:rPr>
        <w:t xml:space="preserve">باشد، </w:t>
      </w:r>
      <w:r w:rsidRPr="008D1CF3">
        <w:rPr>
          <w:rFonts w:hint="cs"/>
          <w:rtl/>
        </w:rPr>
        <w:t xml:space="preserve">سیره </w:t>
      </w:r>
      <w:r w:rsidR="00465736">
        <w:rPr>
          <w:rFonts w:hint="cs"/>
          <w:rtl/>
        </w:rPr>
        <w:t>مخصوص به خود را دارد و</w:t>
      </w:r>
      <w:r w:rsidRPr="008D1CF3">
        <w:rPr>
          <w:rFonts w:hint="cs"/>
          <w:rtl/>
        </w:rPr>
        <w:t xml:space="preserve"> آن </w:t>
      </w:r>
      <w:r w:rsidR="002941F6">
        <w:rPr>
          <w:rFonts w:hint="cs"/>
          <w:rtl/>
        </w:rPr>
        <w:t>سیره‌ای</w:t>
      </w:r>
      <w:r w:rsidRPr="008D1CF3">
        <w:rPr>
          <w:rFonts w:hint="cs"/>
          <w:rtl/>
        </w:rPr>
        <w:t xml:space="preserve"> که </w:t>
      </w:r>
      <w:r w:rsidR="00465736">
        <w:rPr>
          <w:rFonts w:hint="cs"/>
          <w:rtl/>
        </w:rPr>
        <w:t>بیان شد</w:t>
      </w:r>
      <w:r w:rsidRPr="008D1CF3">
        <w:rPr>
          <w:rFonts w:hint="cs"/>
          <w:rtl/>
        </w:rPr>
        <w:t xml:space="preserve"> در </w:t>
      </w:r>
      <w:r w:rsidR="00465736">
        <w:rPr>
          <w:rFonts w:hint="cs"/>
          <w:rtl/>
        </w:rPr>
        <w:t>شبهه غیر محصوره است.</w:t>
      </w:r>
      <w:r w:rsidRPr="008D1CF3">
        <w:rPr>
          <w:rFonts w:hint="cs"/>
          <w:rtl/>
        </w:rPr>
        <w:t xml:space="preserve"> اگر ما در اصول در باب شبهه غیر محصوره، تئوری عدم تنجیز علم اجمالی در شبهه غیر محصوره را نپذیریم، </w:t>
      </w:r>
      <w:r w:rsidR="002941F6">
        <w:rPr>
          <w:rFonts w:hint="cs"/>
          <w:rtl/>
        </w:rPr>
        <w:t>همان‌طور</w:t>
      </w:r>
      <w:r w:rsidR="00465736">
        <w:rPr>
          <w:rFonts w:hint="cs"/>
          <w:rtl/>
        </w:rPr>
        <w:t xml:space="preserve"> که مرحوم امام و</w:t>
      </w:r>
      <w:r w:rsidRPr="008D1CF3">
        <w:rPr>
          <w:rFonts w:hint="cs"/>
          <w:rtl/>
        </w:rPr>
        <w:t xml:space="preserve"> </w:t>
      </w:r>
      <w:r w:rsidR="002941F6">
        <w:rPr>
          <w:rFonts w:hint="cs"/>
          <w:rtl/>
        </w:rPr>
        <w:t>بعضی‌ها</w:t>
      </w:r>
      <w:r w:rsidR="00465736">
        <w:rPr>
          <w:rFonts w:hint="cs"/>
          <w:rtl/>
        </w:rPr>
        <w:t xml:space="preserve"> نپذیرفتند،</w:t>
      </w:r>
      <w:r w:rsidRPr="008D1CF3">
        <w:rPr>
          <w:rFonts w:hint="cs"/>
          <w:rtl/>
        </w:rPr>
        <w:t xml:space="preserve"> اینجا بعید نیست</w:t>
      </w:r>
      <w:r w:rsidR="00465736">
        <w:rPr>
          <w:rFonts w:hint="cs"/>
          <w:rtl/>
        </w:rPr>
        <w:t xml:space="preserve"> که بپذیریم</w:t>
      </w:r>
      <w:r w:rsidRPr="008D1CF3">
        <w:rPr>
          <w:rFonts w:hint="cs"/>
          <w:rtl/>
        </w:rPr>
        <w:t>. این سیره در آنجای</w:t>
      </w:r>
      <w:r w:rsidR="00465736">
        <w:rPr>
          <w:rFonts w:hint="cs"/>
          <w:rtl/>
        </w:rPr>
        <w:t>ی که به نحو شبهه غیر محصوره است</w:t>
      </w:r>
      <w:r w:rsidRPr="008D1CF3">
        <w:rPr>
          <w:rFonts w:hint="cs"/>
          <w:rtl/>
        </w:rPr>
        <w:t xml:space="preserve"> </w:t>
      </w:r>
      <w:r w:rsidR="002941F6">
        <w:rPr>
          <w:rFonts w:hint="cs"/>
          <w:rtl/>
        </w:rPr>
        <w:t>می‌گوید</w:t>
      </w:r>
      <w:r w:rsidR="00465736">
        <w:rPr>
          <w:rFonts w:hint="cs"/>
          <w:rtl/>
        </w:rPr>
        <w:t xml:space="preserve">: برو یاد بگیر و </w:t>
      </w:r>
      <w:r w:rsidR="002941F6">
        <w:rPr>
          <w:rFonts w:hint="cs"/>
          <w:rtl/>
        </w:rPr>
        <w:t>امرونهی</w:t>
      </w:r>
      <w:r w:rsidR="00465736">
        <w:rPr>
          <w:rFonts w:hint="cs"/>
          <w:rtl/>
        </w:rPr>
        <w:t xml:space="preserve"> کن. ممکن است بگوییم این سیره است و لذا</w:t>
      </w:r>
      <w:r w:rsidRPr="008D1CF3">
        <w:rPr>
          <w:rFonts w:hint="cs"/>
          <w:rtl/>
        </w:rPr>
        <w:t xml:space="preserve"> ما این سیره </w:t>
      </w:r>
      <w:r w:rsidR="00465736">
        <w:rPr>
          <w:rFonts w:hint="cs"/>
          <w:rtl/>
        </w:rPr>
        <w:t xml:space="preserve">را </w:t>
      </w:r>
      <w:r w:rsidRPr="008D1CF3">
        <w:rPr>
          <w:rFonts w:hint="cs"/>
          <w:rtl/>
        </w:rPr>
        <w:t xml:space="preserve">در شبهه محصوره </w:t>
      </w:r>
      <w:r w:rsidR="00465736">
        <w:rPr>
          <w:rFonts w:hint="cs"/>
          <w:rtl/>
        </w:rPr>
        <w:t>قبول نداریم.</w:t>
      </w:r>
    </w:p>
    <w:p w:rsidR="004A2C2F" w:rsidRPr="004A2C2F" w:rsidRDefault="004A2C2F" w:rsidP="004A2C2F">
      <w:pPr>
        <w:pStyle w:val="Heading1"/>
        <w:rPr>
          <w:rtl/>
        </w:rPr>
      </w:pPr>
      <w:bookmarkStart w:id="10" w:name="_Toc428083394"/>
      <w:r w:rsidRPr="004A2C2F">
        <w:rPr>
          <w:rFonts w:hint="cs"/>
          <w:rtl/>
        </w:rPr>
        <w:t>دلیل چهارم اشتراط علم</w:t>
      </w:r>
      <w:bookmarkEnd w:id="10"/>
    </w:p>
    <w:p w:rsidR="00187D92" w:rsidRDefault="00996794" w:rsidP="00555FF7">
      <w:pPr>
        <w:rPr>
          <w:rtl/>
        </w:rPr>
      </w:pPr>
      <w:r w:rsidRPr="008D1CF3">
        <w:rPr>
          <w:rFonts w:hint="cs"/>
          <w:rtl/>
        </w:rPr>
        <w:t xml:space="preserve">از </w:t>
      </w:r>
      <w:r w:rsidR="002941F6">
        <w:rPr>
          <w:rFonts w:hint="cs"/>
          <w:rtl/>
        </w:rPr>
        <w:t>همین‌جا</w:t>
      </w:r>
      <w:r w:rsidRPr="008D1CF3">
        <w:rPr>
          <w:rFonts w:hint="cs"/>
          <w:rtl/>
        </w:rPr>
        <w:t xml:space="preserve"> </w:t>
      </w:r>
      <w:r w:rsidR="00465736" w:rsidRPr="008D1CF3">
        <w:rPr>
          <w:rFonts w:hint="cs"/>
          <w:rtl/>
        </w:rPr>
        <w:t xml:space="preserve">به دلیل چهارم </w:t>
      </w:r>
      <w:r w:rsidRPr="008D1CF3">
        <w:rPr>
          <w:rFonts w:hint="cs"/>
          <w:rtl/>
        </w:rPr>
        <w:t>منتقل می‌شویم</w:t>
      </w:r>
      <w:r w:rsidR="00665702">
        <w:rPr>
          <w:rFonts w:hint="cs"/>
          <w:rtl/>
        </w:rPr>
        <w:t>. دلیل چهارم این است که</w:t>
      </w:r>
      <w:r w:rsidRPr="008D1CF3">
        <w:rPr>
          <w:rFonts w:hint="cs"/>
          <w:rtl/>
        </w:rPr>
        <w:t xml:space="preserve"> بعضی </w:t>
      </w:r>
      <w:r w:rsidR="002941F6">
        <w:rPr>
          <w:rFonts w:hint="cs"/>
          <w:rtl/>
        </w:rPr>
        <w:t>گفته‌اند</w:t>
      </w:r>
      <w:r w:rsidR="00665702">
        <w:rPr>
          <w:rFonts w:hint="cs"/>
          <w:rtl/>
        </w:rPr>
        <w:t>:</w:t>
      </w:r>
      <w:r w:rsidRPr="008D1CF3">
        <w:rPr>
          <w:rFonts w:hint="cs"/>
          <w:rtl/>
        </w:rPr>
        <w:t xml:space="preserve"> کار به این </w:t>
      </w:r>
      <w:r w:rsidR="002941F6">
        <w:rPr>
          <w:rFonts w:hint="cs"/>
          <w:rtl/>
        </w:rPr>
        <w:t>قاعده‌ای</w:t>
      </w:r>
      <w:r w:rsidRPr="008D1CF3">
        <w:rPr>
          <w:rFonts w:hint="cs"/>
          <w:rtl/>
        </w:rPr>
        <w:t xml:space="preserve"> که شما قبل</w:t>
      </w:r>
      <w:r w:rsidR="00665702">
        <w:rPr>
          <w:rFonts w:hint="cs"/>
          <w:rtl/>
        </w:rPr>
        <w:t xml:space="preserve"> از این</w:t>
      </w:r>
      <w:r w:rsidRPr="008D1CF3">
        <w:rPr>
          <w:rFonts w:hint="cs"/>
          <w:rtl/>
        </w:rPr>
        <w:t xml:space="preserve"> ادعا کردید، نداشت</w:t>
      </w:r>
      <w:r w:rsidR="00665702">
        <w:rPr>
          <w:rFonts w:hint="cs"/>
          <w:rtl/>
        </w:rPr>
        <w:t>ه باشید. سیره متشرعه بر این است که</w:t>
      </w:r>
      <w:r w:rsidRPr="008D1CF3">
        <w:rPr>
          <w:rFonts w:hint="cs"/>
          <w:rtl/>
        </w:rPr>
        <w:t xml:space="preserve"> در اینجا </w:t>
      </w:r>
      <w:r w:rsidR="002941F6">
        <w:rPr>
          <w:rFonts w:hint="cs"/>
          <w:rtl/>
        </w:rPr>
        <w:t>به‌طور</w:t>
      </w:r>
      <w:r w:rsidRPr="008D1CF3">
        <w:rPr>
          <w:rFonts w:hint="cs"/>
          <w:rtl/>
        </w:rPr>
        <w:t xml:space="preserve"> خاص، </w:t>
      </w:r>
      <w:r w:rsidR="002941F6">
        <w:rPr>
          <w:rFonts w:hint="cs"/>
          <w:rtl/>
        </w:rPr>
        <w:t>امرونهی</w:t>
      </w:r>
      <w:r w:rsidRPr="008D1CF3">
        <w:rPr>
          <w:rFonts w:hint="cs"/>
          <w:rtl/>
        </w:rPr>
        <w:t xml:space="preserve"> در مواردی که شبهه بدویه یا شبهه غیر محصوره</w:t>
      </w:r>
      <w:r w:rsidR="00665702">
        <w:rPr>
          <w:rFonts w:hint="cs"/>
          <w:rtl/>
        </w:rPr>
        <w:t xml:space="preserve"> است، لازم نیست و ضرورت ندارد </w:t>
      </w:r>
      <w:r w:rsidRPr="008D1CF3">
        <w:rPr>
          <w:rFonts w:hint="cs"/>
          <w:rtl/>
        </w:rPr>
        <w:t xml:space="preserve">که برود یاد بگیرد. حتی اگر </w:t>
      </w:r>
      <w:r w:rsidR="00665702" w:rsidRPr="008D1CF3">
        <w:rPr>
          <w:rFonts w:hint="cs"/>
          <w:rtl/>
        </w:rPr>
        <w:t>بگوییم</w:t>
      </w:r>
      <w:r w:rsidR="00665702">
        <w:rPr>
          <w:rFonts w:hint="cs"/>
          <w:rtl/>
        </w:rPr>
        <w:t>:</w:t>
      </w:r>
      <w:r w:rsidRPr="008D1CF3">
        <w:rPr>
          <w:rFonts w:hint="cs"/>
          <w:rtl/>
        </w:rPr>
        <w:t xml:space="preserve"> تعلم احکام </w:t>
      </w:r>
      <w:r w:rsidR="00665702">
        <w:rPr>
          <w:rFonts w:hint="cs"/>
          <w:rtl/>
        </w:rPr>
        <w:t>اطلاق دارد</w:t>
      </w:r>
      <w:r w:rsidRPr="008D1CF3">
        <w:rPr>
          <w:rFonts w:hint="cs"/>
          <w:rtl/>
        </w:rPr>
        <w:t xml:space="preserve"> یا </w:t>
      </w:r>
      <w:r w:rsidR="00080582">
        <w:rPr>
          <w:rFonts w:hint="cs"/>
          <w:rtl/>
        </w:rPr>
        <w:t xml:space="preserve">الغای خصوصیت </w:t>
      </w:r>
      <w:r w:rsidRPr="008D1CF3">
        <w:rPr>
          <w:rFonts w:hint="cs"/>
          <w:rtl/>
        </w:rPr>
        <w:t>می‌شود. در</w:t>
      </w:r>
      <w:r w:rsidR="00665702">
        <w:rPr>
          <w:rFonts w:hint="cs"/>
          <w:rtl/>
        </w:rPr>
        <w:t xml:space="preserve"> ما نحن فیه سیره متشرعه این است</w:t>
      </w:r>
      <w:r w:rsidRPr="008D1CF3">
        <w:rPr>
          <w:rFonts w:hint="cs"/>
          <w:rtl/>
        </w:rPr>
        <w:t xml:space="preserve"> که تکلیف </w:t>
      </w:r>
      <w:r w:rsidR="004A2C2F">
        <w:rPr>
          <w:rFonts w:hint="cs"/>
          <w:rtl/>
        </w:rPr>
        <w:t>امربه‌معروف</w:t>
      </w:r>
      <w:r w:rsidRPr="008D1CF3">
        <w:rPr>
          <w:rFonts w:hint="cs"/>
          <w:rtl/>
        </w:rPr>
        <w:t xml:space="preserve"> و نهی از منکر </w:t>
      </w:r>
      <w:r w:rsidR="002941F6">
        <w:rPr>
          <w:rFonts w:hint="cs"/>
          <w:rtl/>
        </w:rPr>
        <w:t>درجایی</w:t>
      </w:r>
      <w:r w:rsidRPr="008D1CF3">
        <w:rPr>
          <w:rFonts w:hint="cs"/>
          <w:rtl/>
        </w:rPr>
        <w:t xml:space="preserve"> که شبهه بدویه یا </w:t>
      </w:r>
      <w:r w:rsidR="002941F6">
        <w:rPr>
          <w:rFonts w:hint="eastAsia"/>
          <w:rtl/>
        </w:rPr>
        <w:t>غ</w:t>
      </w:r>
      <w:r w:rsidR="002941F6">
        <w:rPr>
          <w:rFonts w:hint="cs"/>
          <w:rtl/>
        </w:rPr>
        <w:t>ی</w:t>
      </w:r>
      <w:r w:rsidR="002941F6">
        <w:rPr>
          <w:rFonts w:hint="eastAsia"/>
          <w:rtl/>
        </w:rPr>
        <w:t>ر</w:t>
      </w:r>
      <w:r w:rsidR="002941F6">
        <w:rPr>
          <w:rtl/>
        </w:rPr>
        <w:t xml:space="preserve"> </w:t>
      </w:r>
      <w:r w:rsidR="002941F6">
        <w:rPr>
          <w:rFonts w:hint="eastAsia"/>
          <w:rtl/>
        </w:rPr>
        <w:t>محصوره</w:t>
      </w:r>
      <w:r w:rsidR="00665702">
        <w:rPr>
          <w:rFonts w:hint="cs"/>
          <w:rtl/>
        </w:rPr>
        <w:t xml:space="preserve"> است، لازم نیست و</w:t>
      </w:r>
      <w:r w:rsidRPr="008D1CF3">
        <w:rPr>
          <w:rFonts w:hint="cs"/>
          <w:rtl/>
        </w:rPr>
        <w:t xml:space="preserve"> تکلیف</w:t>
      </w:r>
      <w:r w:rsidR="00665702">
        <w:rPr>
          <w:rFonts w:hint="cs"/>
          <w:rtl/>
        </w:rPr>
        <w:t xml:space="preserve">ی نیست به اینکه برود </w:t>
      </w:r>
      <w:r w:rsidR="002941F6">
        <w:rPr>
          <w:rFonts w:hint="cs"/>
          <w:rtl/>
        </w:rPr>
        <w:t>امرونهی</w:t>
      </w:r>
      <w:r w:rsidR="00665702">
        <w:rPr>
          <w:rFonts w:hint="cs"/>
          <w:rtl/>
        </w:rPr>
        <w:t xml:space="preserve"> </w:t>
      </w:r>
      <w:r w:rsidRPr="008D1CF3">
        <w:rPr>
          <w:rFonts w:hint="cs"/>
          <w:rtl/>
        </w:rPr>
        <w:t xml:space="preserve">کند و برای </w:t>
      </w:r>
      <w:r w:rsidR="002941F6">
        <w:rPr>
          <w:rFonts w:hint="cs"/>
          <w:rtl/>
        </w:rPr>
        <w:t>امرونهی</w:t>
      </w:r>
      <w:r w:rsidRPr="008D1CF3">
        <w:rPr>
          <w:rFonts w:hint="cs"/>
          <w:rtl/>
        </w:rPr>
        <w:t xml:space="preserve"> برود حکم را یاد بگیرد. این هم دلیل چهارم است که ممکن است کسی </w:t>
      </w:r>
      <w:r w:rsidR="002941F6">
        <w:rPr>
          <w:rFonts w:hint="cs"/>
          <w:rtl/>
        </w:rPr>
        <w:t>به‌طور</w:t>
      </w:r>
      <w:r w:rsidR="00665702" w:rsidRPr="008D1CF3">
        <w:rPr>
          <w:rFonts w:hint="cs"/>
          <w:rtl/>
        </w:rPr>
        <w:t xml:space="preserve"> مستقل </w:t>
      </w:r>
      <w:r w:rsidRPr="008D1CF3">
        <w:rPr>
          <w:rFonts w:hint="cs"/>
          <w:rtl/>
        </w:rPr>
        <w:t>بگوید</w:t>
      </w:r>
      <w:r w:rsidR="00665702">
        <w:rPr>
          <w:rFonts w:hint="cs"/>
          <w:rtl/>
        </w:rPr>
        <w:t>: این سیره نیست.</w:t>
      </w:r>
      <w:r w:rsidR="00187D92">
        <w:rPr>
          <w:rFonts w:hint="cs"/>
          <w:rtl/>
        </w:rPr>
        <w:t xml:space="preserve"> </w:t>
      </w:r>
      <w:r w:rsidRPr="008D1CF3">
        <w:rPr>
          <w:rFonts w:hint="cs"/>
          <w:rtl/>
        </w:rPr>
        <w:t xml:space="preserve">ما </w:t>
      </w:r>
      <w:r w:rsidR="00187D92" w:rsidRPr="008D1CF3">
        <w:rPr>
          <w:rFonts w:hint="cs"/>
          <w:rtl/>
        </w:rPr>
        <w:t>گفتیم</w:t>
      </w:r>
      <w:r w:rsidR="00187D92">
        <w:rPr>
          <w:rFonts w:hint="cs"/>
          <w:rtl/>
        </w:rPr>
        <w:t xml:space="preserve"> که</w:t>
      </w:r>
      <w:r w:rsidR="00187D92" w:rsidRPr="008D1CF3">
        <w:rPr>
          <w:rFonts w:hint="cs"/>
          <w:rtl/>
        </w:rPr>
        <w:t xml:space="preserve"> </w:t>
      </w:r>
      <w:r w:rsidRPr="008D1CF3">
        <w:rPr>
          <w:rFonts w:hint="cs"/>
          <w:rtl/>
        </w:rPr>
        <w:t xml:space="preserve">این سیره در شبهه محصوره </w:t>
      </w:r>
      <w:r w:rsidR="00187D92">
        <w:rPr>
          <w:rFonts w:hint="cs"/>
          <w:rtl/>
        </w:rPr>
        <w:t>را قبول نداریم</w:t>
      </w:r>
      <w:r w:rsidRPr="008D1CF3">
        <w:rPr>
          <w:rFonts w:hint="cs"/>
          <w:rtl/>
        </w:rPr>
        <w:t xml:space="preserve"> ولی در شبهه غیر محصوره یا شبهه</w:t>
      </w:r>
      <w:r w:rsidR="00187D92">
        <w:rPr>
          <w:rFonts w:hint="cs"/>
          <w:rtl/>
        </w:rPr>
        <w:t xml:space="preserve"> بدویه ممکن است کسی ادعای سیره کند.</w:t>
      </w:r>
    </w:p>
    <w:p w:rsidR="004A2C2F" w:rsidRPr="004A2C2F" w:rsidRDefault="004A2C2F" w:rsidP="00641528">
      <w:pPr>
        <w:pStyle w:val="Heading2"/>
        <w:rPr>
          <w:rtl/>
        </w:rPr>
      </w:pPr>
      <w:bookmarkStart w:id="11" w:name="_Toc428083395"/>
      <w:r w:rsidRPr="004A2C2F">
        <w:rPr>
          <w:rFonts w:hint="cs"/>
          <w:rtl/>
        </w:rPr>
        <w:lastRenderedPageBreak/>
        <w:t>جواب دلیل</w:t>
      </w:r>
      <w:bookmarkStart w:id="12" w:name="_GoBack"/>
      <w:bookmarkEnd w:id="12"/>
      <w:r w:rsidRPr="004A2C2F">
        <w:rPr>
          <w:rFonts w:hint="cs"/>
          <w:rtl/>
        </w:rPr>
        <w:t xml:space="preserve"> چهارم</w:t>
      </w:r>
      <w:bookmarkEnd w:id="11"/>
    </w:p>
    <w:p w:rsidR="00187D92" w:rsidRDefault="00187D92" w:rsidP="00555FF7">
      <w:pPr>
        <w:rPr>
          <w:rtl/>
        </w:rPr>
      </w:pPr>
      <w:r>
        <w:rPr>
          <w:rFonts w:hint="cs"/>
          <w:rtl/>
        </w:rPr>
        <w:t>جواب این دلیل چهارم این است</w:t>
      </w:r>
      <w:r w:rsidR="00996794" w:rsidRPr="008D1CF3">
        <w:rPr>
          <w:rFonts w:hint="cs"/>
          <w:rtl/>
        </w:rPr>
        <w:t xml:space="preserve"> که این سیره ا</w:t>
      </w:r>
      <w:r>
        <w:rPr>
          <w:rFonts w:hint="cs"/>
          <w:rtl/>
        </w:rPr>
        <w:t>حتمالاً ناشی از همان قاعده باشد</w:t>
      </w:r>
      <w:r w:rsidR="00996794" w:rsidRPr="008D1CF3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="002941F6">
        <w:rPr>
          <w:rFonts w:hint="cs"/>
          <w:rtl/>
        </w:rPr>
        <w:t>این‌طور</w:t>
      </w:r>
      <w:r>
        <w:rPr>
          <w:rFonts w:hint="cs"/>
          <w:rtl/>
        </w:rPr>
        <w:t xml:space="preserve"> نیست که </w:t>
      </w:r>
      <w:r w:rsidR="002941F6">
        <w:rPr>
          <w:rFonts w:hint="cs"/>
          <w:rtl/>
        </w:rPr>
        <w:t>یک‌چیز</w:t>
      </w:r>
      <w:r>
        <w:rPr>
          <w:rFonts w:hint="cs"/>
          <w:rtl/>
        </w:rPr>
        <w:t xml:space="preserve"> مستقلی باشد؛</w:t>
      </w:r>
      <w:r w:rsidR="00996794" w:rsidRPr="008D1CF3">
        <w:rPr>
          <w:rFonts w:hint="cs"/>
          <w:rtl/>
        </w:rPr>
        <w:t xml:space="preserve"> چون </w:t>
      </w:r>
      <w:r w:rsidR="002941F6">
        <w:rPr>
          <w:rFonts w:hint="cs"/>
          <w:rtl/>
        </w:rPr>
        <w:t>قاعده این</w:t>
      </w:r>
      <w:r w:rsidR="00996794" w:rsidRPr="008D1CF3">
        <w:rPr>
          <w:rFonts w:hint="cs"/>
          <w:rtl/>
        </w:rPr>
        <w:t xml:space="preserve"> است که </w:t>
      </w:r>
      <w:r w:rsidRPr="008D1CF3">
        <w:rPr>
          <w:rFonts w:hint="cs"/>
          <w:rtl/>
        </w:rPr>
        <w:t>در شبهات غیر محصوره و بدوی</w:t>
      </w:r>
      <w:r w:rsidR="00996794" w:rsidRPr="008D1CF3">
        <w:rPr>
          <w:rFonts w:hint="cs"/>
          <w:rtl/>
        </w:rPr>
        <w:t xml:space="preserve"> برائت جاری می‌شود</w:t>
      </w:r>
      <w:r>
        <w:rPr>
          <w:rFonts w:hint="cs"/>
          <w:rtl/>
        </w:rPr>
        <w:t xml:space="preserve"> و</w:t>
      </w:r>
      <w:r w:rsidR="00996794" w:rsidRPr="008D1CF3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عملاً سیره هم </w:t>
      </w:r>
      <w:r w:rsidR="002941F6">
        <w:rPr>
          <w:rFonts w:hint="cs"/>
          <w:rtl/>
        </w:rPr>
        <w:t>همین‌طور</w:t>
      </w:r>
      <w:r>
        <w:rPr>
          <w:rFonts w:hint="cs"/>
          <w:rtl/>
        </w:rPr>
        <w:t xml:space="preserve"> شده است.</w:t>
      </w:r>
      <w:r w:rsidR="00996794" w:rsidRPr="008D1CF3">
        <w:rPr>
          <w:rFonts w:hint="cs"/>
          <w:rtl/>
        </w:rPr>
        <w:t xml:space="preserve"> لذا این سیره </w:t>
      </w:r>
      <w:r>
        <w:rPr>
          <w:rFonts w:hint="cs"/>
          <w:rtl/>
        </w:rPr>
        <w:t>مستند به آن قاعده است و بعید است چیز مستقلی باشد.</w:t>
      </w:r>
    </w:p>
    <w:p w:rsidR="00187D92" w:rsidRDefault="00996794" w:rsidP="00555FF7">
      <w:pPr>
        <w:rPr>
          <w:rtl/>
        </w:rPr>
      </w:pPr>
      <w:r w:rsidRPr="008D1CF3">
        <w:rPr>
          <w:rFonts w:hint="cs"/>
          <w:rtl/>
        </w:rPr>
        <w:t xml:space="preserve">این چهار دلیلی </w:t>
      </w:r>
      <w:r w:rsidR="00187D92">
        <w:rPr>
          <w:rFonts w:hint="cs"/>
          <w:rtl/>
        </w:rPr>
        <w:t xml:space="preserve">است </w:t>
      </w:r>
      <w:r w:rsidRPr="008D1CF3">
        <w:rPr>
          <w:rFonts w:hint="cs"/>
          <w:rtl/>
        </w:rPr>
        <w:t xml:space="preserve">که اینجا </w:t>
      </w:r>
      <w:r w:rsidR="002941F6">
        <w:rPr>
          <w:rFonts w:hint="cs"/>
          <w:rtl/>
        </w:rPr>
        <w:t>ذکرشده</w:t>
      </w:r>
      <w:r w:rsidRPr="008D1CF3">
        <w:rPr>
          <w:rFonts w:hint="cs"/>
          <w:rtl/>
        </w:rPr>
        <w:t xml:space="preserve"> است و ما </w:t>
      </w:r>
      <w:r w:rsidR="00187D92">
        <w:rPr>
          <w:rFonts w:hint="cs"/>
          <w:rtl/>
        </w:rPr>
        <w:t>دلیل سوم را قبول داریم</w:t>
      </w:r>
      <w:r w:rsidRPr="008D1CF3">
        <w:rPr>
          <w:rFonts w:hint="cs"/>
          <w:rtl/>
        </w:rPr>
        <w:t xml:space="preserve"> که نتیجه آن تفصی</w:t>
      </w:r>
      <w:r w:rsidR="00187D92">
        <w:rPr>
          <w:rFonts w:hint="cs"/>
          <w:rtl/>
        </w:rPr>
        <w:t>ل بین چهار صورت است. علم تفصیلی</w:t>
      </w:r>
      <w:r w:rsidRPr="008D1CF3">
        <w:rPr>
          <w:rFonts w:hint="cs"/>
          <w:rtl/>
        </w:rPr>
        <w:t xml:space="preserve"> و علم اجمالی </w:t>
      </w:r>
      <w:r w:rsidR="00187D92" w:rsidRPr="008D1CF3">
        <w:rPr>
          <w:rFonts w:hint="cs"/>
          <w:rtl/>
        </w:rPr>
        <w:t xml:space="preserve">اگر </w:t>
      </w:r>
      <w:r w:rsidRPr="008D1CF3">
        <w:rPr>
          <w:rFonts w:hint="cs"/>
          <w:rtl/>
        </w:rPr>
        <w:t>به نحو شبهه محصوره</w:t>
      </w:r>
      <w:r w:rsidR="00187D92">
        <w:rPr>
          <w:rFonts w:hint="cs"/>
          <w:rtl/>
        </w:rPr>
        <w:t xml:space="preserve"> باشد، باید برود یاد بگیرد و </w:t>
      </w:r>
      <w:r w:rsidR="002941F6">
        <w:rPr>
          <w:rFonts w:hint="cs"/>
          <w:rtl/>
        </w:rPr>
        <w:t>امرونهی</w:t>
      </w:r>
      <w:r w:rsidR="00187D92">
        <w:rPr>
          <w:rFonts w:hint="cs"/>
          <w:rtl/>
        </w:rPr>
        <w:t xml:space="preserve"> هم </w:t>
      </w:r>
      <w:r w:rsidRPr="008D1CF3">
        <w:rPr>
          <w:rFonts w:hint="cs"/>
          <w:rtl/>
        </w:rPr>
        <w:t xml:space="preserve">کند، اما </w:t>
      </w:r>
      <w:r w:rsidR="00187D92">
        <w:rPr>
          <w:rFonts w:hint="cs"/>
          <w:rtl/>
        </w:rPr>
        <w:t xml:space="preserve">در </w:t>
      </w:r>
      <w:r w:rsidRPr="008D1CF3">
        <w:rPr>
          <w:rFonts w:hint="cs"/>
          <w:rtl/>
        </w:rPr>
        <w:t xml:space="preserve">دو صورت شبهه علم اجمالی در غیر محصوره یا شبهه بدویه، لازم نیست که برود یاد بگیرد تا </w:t>
      </w:r>
      <w:r w:rsidR="002941F6">
        <w:rPr>
          <w:rFonts w:hint="cs"/>
          <w:rtl/>
        </w:rPr>
        <w:t>امرونهی</w:t>
      </w:r>
      <w:r w:rsidR="00187D92">
        <w:rPr>
          <w:rFonts w:hint="cs"/>
          <w:rtl/>
        </w:rPr>
        <w:t xml:space="preserve"> </w:t>
      </w:r>
      <w:r w:rsidRPr="008D1CF3">
        <w:rPr>
          <w:rFonts w:hint="cs"/>
          <w:rtl/>
        </w:rPr>
        <w:t>کند</w:t>
      </w:r>
      <w:r w:rsidR="00187D92">
        <w:rPr>
          <w:rFonts w:hint="cs"/>
          <w:rtl/>
        </w:rPr>
        <w:t xml:space="preserve"> بلکه</w:t>
      </w:r>
      <w:r w:rsidRPr="008D1CF3">
        <w:rPr>
          <w:rFonts w:hint="cs"/>
          <w:rtl/>
        </w:rPr>
        <w:t xml:space="preserve"> برا</w:t>
      </w:r>
      <w:r w:rsidR="00187D92">
        <w:rPr>
          <w:rFonts w:hint="cs"/>
          <w:rtl/>
        </w:rPr>
        <w:t>ئت جاری می‌کند و تکلیفی ندارد.</w:t>
      </w:r>
      <w:r w:rsidRPr="008D1CF3">
        <w:rPr>
          <w:rFonts w:hint="cs"/>
          <w:rtl/>
        </w:rPr>
        <w:t xml:space="preserve"> لذا اینکه فقها </w:t>
      </w:r>
      <w:r w:rsidR="002941F6">
        <w:rPr>
          <w:rFonts w:hint="cs"/>
          <w:rtl/>
        </w:rPr>
        <w:t>فرموده‌اند</w:t>
      </w:r>
      <w:r w:rsidR="00187D92">
        <w:rPr>
          <w:rFonts w:hint="cs"/>
          <w:rtl/>
        </w:rPr>
        <w:t xml:space="preserve">: </w:t>
      </w:r>
      <w:r w:rsidR="00187D92" w:rsidRPr="008D1CF3">
        <w:rPr>
          <w:rFonts w:hint="cs"/>
          <w:rtl/>
        </w:rPr>
        <w:t xml:space="preserve">علم آمر و ناهی به وجوب و حرمت آن عمل </w:t>
      </w:r>
      <w:r w:rsidRPr="008D1CF3">
        <w:rPr>
          <w:rFonts w:hint="cs"/>
          <w:rtl/>
        </w:rPr>
        <w:t>شرط است، این در علم اجمالی غیر محصور</w:t>
      </w:r>
      <w:r w:rsidR="00187D92">
        <w:rPr>
          <w:rFonts w:hint="cs"/>
          <w:rtl/>
        </w:rPr>
        <w:t>ه</w:t>
      </w:r>
      <w:r w:rsidRPr="008D1CF3">
        <w:rPr>
          <w:rFonts w:hint="cs"/>
          <w:rtl/>
        </w:rPr>
        <w:t xml:space="preserve"> یا در شبهه بدویه</w:t>
      </w:r>
      <w:r w:rsidR="00187D92" w:rsidRPr="00187D92">
        <w:rPr>
          <w:rFonts w:hint="cs"/>
          <w:rtl/>
        </w:rPr>
        <w:t xml:space="preserve"> </w:t>
      </w:r>
      <w:r w:rsidR="00187D92" w:rsidRPr="008D1CF3">
        <w:rPr>
          <w:rFonts w:hint="cs"/>
          <w:rtl/>
        </w:rPr>
        <w:t>درست است</w:t>
      </w:r>
      <w:r w:rsidRPr="008D1CF3">
        <w:rPr>
          <w:rFonts w:hint="cs"/>
          <w:rtl/>
        </w:rPr>
        <w:t>. اگر علم اجمالی محصور باشد، مثل علم تفصیلی آن باید برود یاد بگیرد.</w:t>
      </w:r>
    </w:p>
    <w:p w:rsidR="00152670" w:rsidRPr="00996794" w:rsidRDefault="00996794" w:rsidP="00555FF7">
      <w:pPr>
        <w:rPr>
          <w:rtl/>
        </w:rPr>
      </w:pPr>
      <w:r w:rsidRPr="008D1CF3">
        <w:rPr>
          <w:rFonts w:hint="cs"/>
          <w:rtl/>
        </w:rPr>
        <w:t xml:space="preserve">اگر کسی </w:t>
      </w:r>
      <w:r w:rsidR="00187D92">
        <w:rPr>
          <w:rFonts w:hint="cs"/>
          <w:rtl/>
        </w:rPr>
        <w:t>دلیلی آورد که از اول می‌گوید:</w:t>
      </w:r>
      <w:r w:rsidRPr="008D1CF3">
        <w:rPr>
          <w:rFonts w:hint="cs"/>
          <w:rtl/>
        </w:rPr>
        <w:t xml:space="preserve"> </w:t>
      </w:r>
      <w:r w:rsidR="004A2C2F">
        <w:rPr>
          <w:rFonts w:hint="cs"/>
          <w:rtl/>
        </w:rPr>
        <w:t>امربه‌معروف</w:t>
      </w:r>
      <w:r w:rsidRPr="008D1CF3">
        <w:rPr>
          <w:rFonts w:hint="cs"/>
          <w:rtl/>
        </w:rPr>
        <w:t xml:space="preserve"> و نهی از منکر مشروط به علم است. مثلاً روایت م</w:t>
      </w:r>
      <w:r w:rsidR="00187D92">
        <w:rPr>
          <w:rFonts w:hint="cs"/>
          <w:rtl/>
        </w:rPr>
        <w:t>سعده</w:t>
      </w:r>
      <w:r w:rsidRPr="008D1CF3">
        <w:rPr>
          <w:rFonts w:hint="cs"/>
          <w:rtl/>
        </w:rPr>
        <w:t xml:space="preserve"> را قبول کرد</w:t>
      </w:r>
      <w:r w:rsidR="00187D92">
        <w:rPr>
          <w:rFonts w:hint="cs"/>
          <w:rtl/>
        </w:rPr>
        <w:t xml:space="preserve">، </w:t>
      </w:r>
      <w:r w:rsidRPr="008D1CF3">
        <w:rPr>
          <w:rFonts w:hint="cs"/>
          <w:rtl/>
        </w:rPr>
        <w:t xml:space="preserve">آن دیگر موضوع پیدا نمی‌کند. روایت </w:t>
      </w:r>
      <w:r w:rsidR="00187D92" w:rsidRPr="008D1CF3">
        <w:rPr>
          <w:rFonts w:hint="cs"/>
          <w:rtl/>
        </w:rPr>
        <w:t xml:space="preserve">مفصل </w:t>
      </w:r>
      <w:r w:rsidRPr="008D1CF3">
        <w:rPr>
          <w:rFonts w:hint="cs"/>
          <w:rtl/>
        </w:rPr>
        <w:t xml:space="preserve">مسعده در همان باب دو یا سه ابواب </w:t>
      </w:r>
      <w:r w:rsidR="004A2C2F">
        <w:rPr>
          <w:rFonts w:hint="cs"/>
          <w:rtl/>
        </w:rPr>
        <w:t>امربه‌معروف</w:t>
      </w:r>
      <w:r w:rsidRPr="008D1CF3">
        <w:rPr>
          <w:rFonts w:hint="cs"/>
          <w:rtl/>
        </w:rPr>
        <w:t xml:space="preserve"> و نهی از منکر</w:t>
      </w:r>
      <w:r w:rsidR="00187D92">
        <w:rPr>
          <w:rFonts w:hint="cs"/>
          <w:rtl/>
        </w:rPr>
        <w:t xml:space="preserve"> است. </w:t>
      </w:r>
      <w:r w:rsidRPr="008D1CF3">
        <w:rPr>
          <w:rFonts w:hint="cs"/>
          <w:rtl/>
        </w:rPr>
        <w:t xml:space="preserve">ذیلش هم چند روایت از مستدرک و از بعضی منابع عامه است که آن‌ها ضعیف است. این </w:t>
      </w:r>
      <w:r w:rsidR="002941F6">
        <w:rPr>
          <w:rFonts w:hint="cs"/>
          <w:rtl/>
        </w:rPr>
        <w:t>ادله‌ای</w:t>
      </w:r>
      <w:r w:rsidRPr="008D1CF3">
        <w:rPr>
          <w:rFonts w:hint="cs"/>
          <w:rtl/>
        </w:rPr>
        <w:t xml:space="preserve"> که </w:t>
      </w:r>
      <w:r w:rsidR="002941F6">
        <w:rPr>
          <w:rFonts w:hint="cs"/>
          <w:rtl/>
        </w:rPr>
        <w:t>تابه‌حال</w:t>
      </w:r>
      <w:r w:rsidRPr="008D1CF3">
        <w:rPr>
          <w:rFonts w:hint="cs"/>
          <w:rtl/>
        </w:rPr>
        <w:t xml:space="preserve"> بحث کردیم، ادله عامه طبق قواعد بود</w:t>
      </w:r>
      <w:r w:rsidR="00731696">
        <w:rPr>
          <w:rFonts w:hint="cs"/>
          <w:rtl/>
        </w:rPr>
        <w:t xml:space="preserve"> و</w:t>
      </w:r>
      <w:r w:rsidR="00731696" w:rsidRPr="00731696">
        <w:rPr>
          <w:rFonts w:hint="cs"/>
          <w:rtl/>
        </w:rPr>
        <w:t xml:space="preserve"> </w:t>
      </w:r>
      <w:r w:rsidR="00731696" w:rsidRPr="008D1CF3">
        <w:rPr>
          <w:rFonts w:hint="cs"/>
          <w:rtl/>
        </w:rPr>
        <w:t>سه</w:t>
      </w:r>
      <w:r w:rsidR="00731696">
        <w:rPr>
          <w:rFonts w:hint="cs"/>
          <w:rtl/>
        </w:rPr>
        <w:t xml:space="preserve"> الی</w:t>
      </w:r>
      <w:r w:rsidR="00731696" w:rsidRPr="008D1CF3">
        <w:rPr>
          <w:rFonts w:hint="cs"/>
          <w:rtl/>
        </w:rPr>
        <w:t xml:space="preserve"> چهار روایت هم </w:t>
      </w:r>
      <w:r w:rsidR="002941F6">
        <w:rPr>
          <w:rFonts w:hint="cs"/>
          <w:rtl/>
        </w:rPr>
        <w:t>به‌طور</w:t>
      </w:r>
      <w:r w:rsidR="00731696" w:rsidRPr="008D1CF3">
        <w:rPr>
          <w:rFonts w:hint="cs"/>
          <w:rtl/>
        </w:rPr>
        <w:t xml:space="preserve"> خاص در اینجا به آن استدلال شده </w:t>
      </w:r>
      <w:r w:rsidR="00731696">
        <w:rPr>
          <w:rFonts w:hint="cs"/>
          <w:rtl/>
        </w:rPr>
        <w:t>است.</w:t>
      </w:r>
    </w:p>
    <w:sectPr w:rsidR="00152670" w:rsidRPr="00996794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D8" w:rsidRDefault="009B67D8" w:rsidP="000D5800">
      <w:pPr>
        <w:spacing w:after="0"/>
      </w:pPr>
      <w:r>
        <w:separator/>
      </w:r>
    </w:p>
  </w:endnote>
  <w:endnote w:type="continuationSeparator" w:id="0">
    <w:p w:rsidR="009B67D8" w:rsidRDefault="009B67D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F6" w:rsidRDefault="00294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31671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794" w:rsidRDefault="009967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528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996794" w:rsidRDefault="009967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F6" w:rsidRDefault="00294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D8" w:rsidRDefault="009B67D8" w:rsidP="000D5800">
      <w:pPr>
        <w:spacing w:after="0"/>
      </w:pPr>
      <w:r>
        <w:separator/>
      </w:r>
    </w:p>
  </w:footnote>
  <w:footnote w:type="continuationSeparator" w:id="0">
    <w:p w:rsidR="009B67D8" w:rsidRDefault="009B67D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F6" w:rsidRDefault="00294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9C" w:rsidRPr="000D5800" w:rsidRDefault="00F3699C" w:rsidP="002941F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2941F6">
      <w:rPr>
        <w:rFonts w:ascii="IranNastaliq" w:hAnsi="IranNastaliq" w:cs="IranNastaliq" w:hint="cs"/>
        <w:sz w:val="40"/>
        <w:szCs w:val="40"/>
        <w:rtl/>
      </w:rPr>
      <w:t>3781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F6" w:rsidRDefault="00294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94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04C3"/>
    <w:rsid w:val="00052BA3"/>
    <w:rsid w:val="00056D96"/>
    <w:rsid w:val="00057E48"/>
    <w:rsid w:val="00062E70"/>
    <w:rsid w:val="0006363E"/>
    <w:rsid w:val="00067D9D"/>
    <w:rsid w:val="0007746D"/>
    <w:rsid w:val="00080582"/>
    <w:rsid w:val="00080DFF"/>
    <w:rsid w:val="000823D8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B1297"/>
    <w:rsid w:val="000B5612"/>
    <w:rsid w:val="000B5D99"/>
    <w:rsid w:val="000C51FF"/>
    <w:rsid w:val="000C5B89"/>
    <w:rsid w:val="000D1EB6"/>
    <w:rsid w:val="000D2D0D"/>
    <w:rsid w:val="000D38B4"/>
    <w:rsid w:val="000D5110"/>
    <w:rsid w:val="000D5800"/>
    <w:rsid w:val="000E1223"/>
    <w:rsid w:val="000E6EF3"/>
    <w:rsid w:val="000E7361"/>
    <w:rsid w:val="000E76E9"/>
    <w:rsid w:val="000F1897"/>
    <w:rsid w:val="000F54D2"/>
    <w:rsid w:val="000F68B0"/>
    <w:rsid w:val="000F7E72"/>
    <w:rsid w:val="00101E2D"/>
    <w:rsid w:val="00102CEB"/>
    <w:rsid w:val="00102E7F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5687B"/>
    <w:rsid w:val="00157FF6"/>
    <w:rsid w:val="00166DD8"/>
    <w:rsid w:val="001712D6"/>
    <w:rsid w:val="0017285D"/>
    <w:rsid w:val="001757C8"/>
    <w:rsid w:val="00177934"/>
    <w:rsid w:val="00180B73"/>
    <w:rsid w:val="00180ECA"/>
    <w:rsid w:val="00183F26"/>
    <w:rsid w:val="00187D92"/>
    <w:rsid w:val="00192A6A"/>
    <w:rsid w:val="00192AA1"/>
    <w:rsid w:val="001947C4"/>
    <w:rsid w:val="001957EB"/>
    <w:rsid w:val="00197CDD"/>
    <w:rsid w:val="001A0519"/>
    <w:rsid w:val="001A081C"/>
    <w:rsid w:val="001A4DF3"/>
    <w:rsid w:val="001A63E3"/>
    <w:rsid w:val="001B5CE6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5272"/>
    <w:rsid w:val="002376A5"/>
    <w:rsid w:val="002417C9"/>
    <w:rsid w:val="002454C5"/>
    <w:rsid w:val="002529C5"/>
    <w:rsid w:val="00261F97"/>
    <w:rsid w:val="00266FAD"/>
    <w:rsid w:val="00270294"/>
    <w:rsid w:val="00271222"/>
    <w:rsid w:val="00274486"/>
    <w:rsid w:val="00282718"/>
    <w:rsid w:val="00283BD7"/>
    <w:rsid w:val="002857C1"/>
    <w:rsid w:val="002909A4"/>
    <w:rsid w:val="00291290"/>
    <w:rsid w:val="002914BD"/>
    <w:rsid w:val="00293CAA"/>
    <w:rsid w:val="002941F6"/>
    <w:rsid w:val="002963AE"/>
    <w:rsid w:val="00297263"/>
    <w:rsid w:val="002A08C4"/>
    <w:rsid w:val="002A76E1"/>
    <w:rsid w:val="002B1910"/>
    <w:rsid w:val="002B365C"/>
    <w:rsid w:val="002B663A"/>
    <w:rsid w:val="002C1365"/>
    <w:rsid w:val="002C279A"/>
    <w:rsid w:val="002C547F"/>
    <w:rsid w:val="002C56FD"/>
    <w:rsid w:val="002C70F0"/>
    <w:rsid w:val="002D3683"/>
    <w:rsid w:val="002D49E4"/>
    <w:rsid w:val="002E450B"/>
    <w:rsid w:val="002E73F9"/>
    <w:rsid w:val="002F05B9"/>
    <w:rsid w:val="002F3B43"/>
    <w:rsid w:val="003026C0"/>
    <w:rsid w:val="0030599E"/>
    <w:rsid w:val="00306579"/>
    <w:rsid w:val="0030777F"/>
    <w:rsid w:val="003129C4"/>
    <w:rsid w:val="00313080"/>
    <w:rsid w:val="003161E0"/>
    <w:rsid w:val="00323CEE"/>
    <w:rsid w:val="003247A5"/>
    <w:rsid w:val="00326A81"/>
    <w:rsid w:val="00332B4F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7A2E"/>
    <w:rsid w:val="00377C85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2654"/>
    <w:rsid w:val="003A7B1E"/>
    <w:rsid w:val="003B00BB"/>
    <w:rsid w:val="003B0F5E"/>
    <w:rsid w:val="003B16DE"/>
    <w:rsid w:val="003B25D8"/>
    <w:rsid w:val="003B28EE"/>
    <w:rsid w:val="003B6397"/>
    <w:rsid w:val="003C06BF"/>
    <w:rsid w:val="003C612A"/>
    <w:rsid w:val="003C7899"/>
    <w:rsid w:val="003D2F0A"/>
    <w:rsid w:val="003D3C79"/>
    <w:rsid w:val="003D563F"/>
    <w:rsid w:val="003E1E58"/>
    <w:rsid w:val="003E226B"/>
    <w:rsid w:val="003E298C"/>
    <w:rsid w:val="003E4A22"/>
    <w:rsid w:val="003F1F16"/>
    <w:rsid w:val="004005E5"/>
    <w:rsid w:val="00405199"/>
    <w:rsid w:val="00410699"/>
    <w:rsid w:val="00410BBA"/>
    <w:rsid w:val="004115F4"/>
    <w:rsid w:val="00415360"/>
    <w:rsid w:val="00416C43"/>
    <w:rsid w:val="00427B86"/>
    <w:rsid w:val="00441E0B"/>
    <w:rsid w:val="00445466"/>
    <w:rsid w:val="0044591E"/>
    <w:rsid w:val="00452F30"/>
    <w:rsid w:val="004651D2"/>
    <w:rsid w:val="00465736"/>
    <w:rsid w:val="00465D26"/>
    <w:rsid w:val="004664AE"/>
    <w:rsid w:val="004679F8"/>
    <w:rsid w:val="00470E21"/>
    <w:rsid w:val="00471A32"/>
    <w:rsid w:val="004766BC"/>
    <w:rsid w:val="004770B8"/>
    <w:rsid w:val="004770FF"/>
    <w:rsid w:val="0047791D"/>
    <w:rsid w:val="00481072"/>
    <w:rsid w:val="004820C9"/>
    <w:rsid w:val="004869D2"/>
    <w:rsid w:val="00497320"/>
    <w:rsid w:val="004A0BD0"/>
    <w:rsid w:val="004A0CAC"/>
    <w:rsid w:val="004A1171"/>
    <w:rsid w:val="004A2C2F"/>
    <w:rsid w:val="004B337F"/>
    <w:rsid w:val="004B395C"/>
    <w:rsid w:val="004B7EF9"/>
    <w:rsid w:val="004C0CF1"/>
    <w:rsid w:val="004C4CB1"/>
    <w:rsid w:val="004C58AC"/>
    <w:rsid w:val="004D5AF0"/>
    <w:rsid w:val="004E21AB"/>
    <w:rsid w:val="004E492F"/>
    <w:rsid w:val="004E5505"/>
    <w:rsid w:val="004F3596"/>
    <w:rsid w:val="004F4677"/>
    <w:rsid w:val="004F4EEA"/>
    <w:rsid w:val="005028F9"/>
    <w:rsid w:val="00531FD8"/>
    <w:rsid w:val="005344D2"/>
    <w:rsid w:val="00534992"/>
    <w:rsid w:val="00536B99"/>
    <w:rsid w:val="00537EAD"/>
    <w:rsid w:val="00546205"/>
    <w:rsid w:val="00546D70"/>
    <w:rsid w:val="005471A1"/>
    <w:rsid w:val="00555FF7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D1E86"/>
    <w:rsid w:val="005D2D54"/>
    <w:rsid w:val="005D70B1"/>
    <w:rsid w:val="005D7E53"/>
    <w:rsid w:val="005E317D"/>
    <w:rsid w:val="005E484B"/>
    <w:rsid w:val="005F04BE"/>
    <w:rsid w:val="00600F58"/>
    <w:rsid w:val="00601E21"/>
    <w:rsid w:val="00601E55"/>
    <w:rsid w:val="00602DC9"/>
    <w:rsid w:val="006101CB"/>
    <w:rsid w:val="00610C18"/>
    <w:rsid w:val="0061376C"/>
    <w:rsid w:val="0062465F"/>
    <w:rsid w:val="00631992"/>
    <w:rsid w:val="0063692A"/>
    <w:rsid w:val="00636EFA"/>
    <w:rsid w:val="00640276"/>
    <w:rsid w:val="00640F21"/>
    <w:rsid w:val="00641528"/>
    <w:rsid w:val="00641C69"/>
    <w:rsid w:val="00644436"/>
    <w:rsid w:val="006471BD"/>
    <w:rsid w:val="00647862"/>
    <w:rsid w:val="006478DF"/>
    <w:rsid w:val="00647CAD"/>
    <w:rsid w:val="0066229C"/>
    <w:rsid w:val="00663E14"/>
    <w:rsid w:val="00665702"/>
    <w:rsid w:val="00666B14"/>
    <w:rsid w:val="00667285"/>
    <w:rsid w:val="006711B2"/>
    <w:rsid w:val="00671292"/>
    <w:rsid w:val="00673B37"/>
    <w:rsid w:val="006747B9"/>
    <w:rsid w:val="00675FF1"/>
    <w:rsid w:val="0067720C"/>
    <w:rsid w:val="00687AAC"/>
    <w:rsid w:val="00687C2D"/>
    <w:rsid w:val="006948BB"/>
    <w:rsid w:val="0069696C"/>
    <w:rsid w:val="006A085A"/>
    <w:rsid w:val="006A0F8B"/>
    <w:rsid w:val="006A3A9F"/>
    <w:rsid w:val="006A51C3"/>
    <w:rsid w:val="006B5D0B"/>
    <w:rsid w:val="006B6234"/>
    <w:rsid w:val="006B7C64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6931"/>
    <w:rsid w:val="006F76CC"/>
    <w:rsid w:val="00705F59"/>
    <w:rsid w:val="00706822"/>
    <w:rsid w:val="00717352"/>
    <w:rsid w:val="00721430"/>
    <w:rsid w:val="00723099"/>
    <w:rsid w:val="00725572"/>
    <w:rsid w:val="00731696"/>
    <w:rsid w:val="00731B58"/>
    <w:rsid w:val="00731FEE"/>
    <w:rsid w:val="00734D59"/>
    <w:rsid w:val="00735DF9"/>
    <w:rsid w:val="0073609B"/>
    <w:rsid w:val="00742DC9"/>
    <w:rsid w:val="00750002"/>
    <w:rsid w:val="00752745"/>
    <w:rsid w:val="00756E3A"/>
    <w:rsid w:val="00763219"/>
    <w:rsid w:val="00763A42"/>
    <w:rsid w:val="007665C1"/>
    <w:rsid w:val="0076665E"/>
    <w:rsid w:val="007733B1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45A"/>
    <w:rsid w:val="0079459B"/>
    <w:rsid w:val="007A3D5A"/>
    <w:rsid w:val="007A3E23"/>
    <w:rsid w:val="007A5D2F"/>
    <w:rsid w:val="007B2DBF"/>
    <w:rsid w:val="007B320A"/>
    <w:rsid w:val="007B4EA9"/>
    <w:rsid w:val="007B62FD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4B26"/>
    <w:rsid w:val="00801F47"/>
    <w:rsid w:val="008050AE"/>
    <w:rsid w:val="0080799B"/>
    <w:rsid w:val="00807BE3"/>
    <w:rsid w:val="00822A79"/>
    <w:rsid w:val="008327C7"/>
    <w:rsid w:val="00836C82"/>
    <w:rsid w:val="008407A4"/>
    <w:rsid w:val="00845CC4"/>
    <w:rsid w:val="008644F4"/>
    <w:rsid w:val="00864855"/>
    <w:rsid w:val="00865E0D"/>
    <w:rsid w:val="008747F3"/>
    <w:rsid w:val="00875C74"/>
    <w:rsid w:val="00877E6A"/>
    <w:rsid w:val="00877F84"/>
    <w:rsid w:val="00883733"/>
    <w:rsid w:val="0088469D"/>
    <w:rsid w:val="008935BB"/>
    <w:rsid w:val="008965D2"/>
    <w:rsid w:val="00896F92"/>
    <w:rsid w:val="008A236D"/>
    <w:rsid w:val="008B1E2B"/>
    <w:rsid w:val="008B565A"/>
    <w:rsid w:val="008B74DE"/>
    <w:rsid w:val="008C3414"/>
    <w:rsid w:val="008C454B"/>
    <w:rsid w:val="008C46FC"/>
    <w:rsid w:val="008C5E05"/>
    <w:rsid w:val="008D2575"/>
    <w:rsid w:val="008D27E4"/>
    <w:rsid w:val="008D36D5"/>
    <w:rsid w:val="008D71D9"/>
    <w:rsid w:val="008E5204"/>
    <w:rsid w:val="008E6633"/>
    <w:rsid w:val="008E7EE8"/>
    <w:rsid w:val="008F12B7"/>
    <w:rsid w:val="008F249E"/>
    <w:rsid w:val="008F4139"/>
    <w:rsid w:val="008F63E3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47A16"/>
    <w:rsid w:val="0095263C"/>
    <w:rsid w:val="009613AC"/>
    <w:rsid w:val="00966954"/>
    <w:rsid w:val="00966F22"/>
    <w:rsid w:val="00972521"/>
    <w:rsid w:val="00974DA8"/>
    <w:rsid w:val="00975EC3"/>
    <w:rsid w:val="009775E1"/>
    <w:rsid w:val="00980643"/>
    <w:rsid w:val="00981CEC"/>
    <w:rsid w:val="00983135"/>
    <w:rsid w:val="009900E9"/>
    <w:rsid w:val="00991544"/>
    <w:rsid w:val="009939E8"/>
    <w:rsid w:val="00996794"/>
    <w:rsid w:val="009B339D"/>
    <w:rsid w:val="009B61C3"/>
    <w:rsid w:val="009B67D8"/>
    <w:rsid w:val="009B6A4D"/>
    <w:rsid w:val="009B6EB3"/>
    <w:rsid w:val="009C58EF"/>
    <w:rsid w:val="009C5E95"/>
    <w:rsid w:val="009C7B4F"/>
    <w:rsid w:val="009D17C8"/>
    <w:rsid w:val="009D607D"/>
    <w:rsid w:val="009D6F87"/>
    <w:rsid w:val="009E40AA"/>
    <w:rsid w:val="009E5A15"/>
    <w:rsid w:val="009F4EB3"/>
    <w:rsid w:val="00A05874"/>
    <w:rsid w:val="00A06D48"/>
    <w:rsid w:val="00A07022"/>
    <w:rsid w:val="00A10DDD"/>
    <w:rsid w:val="00A147DD"/>
    <w:rsid w:val="00A21834"/>
    <w:rsid w:val="00A228CE"/>
    <w:rsid w:val="00A22DBA"/>
    <w:rsid w:val="00A256CB"/>
    <w:rsid w:val="00A31C17"/>
    <w:rsid w:val="00A31FDE"/>
    <w:rsid w:val="00A34E7C"/>
    <w:rsid w:val="00A35AC2"/>
    <w:rsid w:val="00A37C77"/>
    <w:rsid w:val="00A4351C"/>
    <w:rsid w:val="00A43887"/>
    <w:rsid w:val="00A50279"/>
    <w:rsid w:val="00A5418D"/>
    <w:rsid w:val="00A725C2"/>
    <w:rsid w:val="00A734D6"/>
    <w:rsid w:val="00A7357D"/>
    <w:rsid w:val="00A769EE"/>
    <w:rsid w:val="00A810A5"/>
    <w:rsid w:val="00A840A0"/>
    <w:rsid w:val="00A85FF7"/>
    <w:rsid w:val="00A86B83"/>
    <w:rsid w:val="00A95BA3"/>
    <w:rsid w:val="00A9616A"/>
    <w:rsid w:val="00A96F68"/>
    <w:rsid w:val="00AA2342"/>
    <w:rsid w:val="00AA6083"/>
    <w:rsid w:val="00AA759A"/>
    <w:rsid w:val="00AB032A"/>
    <w:rsid w:val="00AB0640"/>
    <w:rsid w:val="00AC3FE3"/>
    <w:rsid w:val="00AC456F"/>
    <w:rsid w:val="00AC72AF"/>
    <w:rsid w:val="00AD0304"/>
    <w:rsid w:val="00AD27BE"/>
    <w:rsid w:val="00AD7540"/>
    <w:rsid w:val="00AE2F7B"/>
    <w:rsid w:val="00AE4E5F"/>
    <w:rsid w:val="00AE4F07"/>
    <w:rsid w:val="00AF0F1A"/>
    <w:rsid w:val="00AF0FDB"/>
    <w:rsid w:val="00AF4B78"/>
    <w:rsid w:val="00AF72AA"/>
    <w:rsid w:val="00B0099F"/>
    <w:rsid w:val="00B05B09"/>
    <w:rsid w:val="00B14602"/>
    <w:rsid w:val="00B15027"/>
    <w:rsid w:val="00B21CF4"/>
    <w:rsid w:val="00B24300"/>
    <w:rsid w:val="00B263F8"/>
    <w:rsid w:val="00B2680D"/>
    <w:rsid w:val="00B30D19"/>
    <w:rsid w:val="00B326EB"/>
    <w:rsid w:val="00B37B09"/>
    <w:rsid w:val="00B41526"/>
    <w:rsid w:val="00B4415F"/>
    <w:rsid w:val="00B5706E"/>
    <w:rsid w:val="00B6191B"/>
    <w:rsid w:val="00B6330A"/>
    <w:rsid w:val="00B63F15"/>
    <w:rsid w:val="00B641B7"/>
    <w:rsid w:val="00B647AB"/>
    <w:rsid w:val="00B71BA2"/>
    <w:rsid w:val="00B73B8E"/>
    <w:rsid w:val="00B77105"/>
    <w:rsid w:val="00B774E6"/>
    <w:rsid w:val="00B810B6"/>
    <w:rsid w:val="00B8143F"/>
    <w:rsid w:val="00B82E7D"/>
    <w:rsid w:val="00B855C4"/>
    <w:rsid w:val="00B87134"/>
    <w:rsid w:val="00BA54F4"/>
    <w:rsid w:val="00BB401B"/>
    <w:rsid w:val="00BB544B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6788"/>
    <w:rsid w:val="00BE24D3"/>
    <w:rsid w:val="00BE50CD"/>
    <w:rsid w:val="00BE681D"/>
    <w:rsid w:val="00BF0C7C"/>
    <w:rsid w:val="00BF2EA5"/>
    <w:rsid w:val="00BF2F79"/>
    <w:rsid w:val="00BF3380"/>
    <w:rsid w:val="00BF4FE0"/>
    <w:rsid w:val="00BF631A"/>
    <w:rsid w:val="00C02588"/>
    <w:rsid w:val="00C109EC"/>
    <w:rsid w:val="00C10B22"/>
    <w:rsid w:val="00C160AF"/>
    <w:rsid w:val="00C22299"/>
    <w:rsid w:val="00C25609"/>
    <w:rsid w:val="00C26607"/>
    <w:rsid w:val="00C31423"/>
    <w:rsid w:val="00C34FA9"/>
    <w:rsid w:val="00C407B5"/>
    <w:rsid w:val="00C40CBC"/>
    <w:rsid w:val="00C41549"/>
    <w:rsid w:val="00C4355F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DF6"/>
    <w:rsid w:val="00C73012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C7593"/>
    <w:rsid w:val="00CC7AB4"/>
    <w:rsid w:val="00CD39DC"/>
    <w:rsid w:val="00CE31E6"/>
    <w:rsid w:val="00CE3B74"/>
    <w:rsid w:val="00CE5DA5"/>
    <w:rsid w:val="00CE66F2"/>
    <w:rsid w:val="00CE705C"/>
    <w:rsid w:val="00CF2256"/>
    <w:rsid w:val="00CF26B7"/>
    <w:rsid w:val="00CF27DE"/>
    <w:rsid w:val="00CF3436"/>
    <w:rsid w:val="00CF42E2"/>
    <w:rsid w:val="00CF7916"/>
    <w:rsid w:val="00D02CD6"/>
    <w:rsid w:val="00D06337"/>
    <w:rsid w:val="00D07388"/>
    <w:rsid w:val="00D12B0B"/>
    <w:rsid w:val="00D149DB"/>
    <w:rsid w:val="00D14EBA"/>
    <w:rsid w:val="00D158F3"/>
    <w:rsid w:val="00D21FC2"/>
    <w:rsid w:val="00D22A8D"/>
    <w:rsid w:val="00D26741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6444"/>
    <w:rsid w:val="00D71D29"/>
    <w:rsid w:val="00D739DD"/>
    <w:rsid w:val="00D7511C"/>
    <w:rsid w:val="00D80314"/>
    <w:rsid w:val="00D806E9"/>
    <w:rsid w:val="00D8123C"/>
    <w:rsid w:val="00D9564A"/>
    <w:rsid w:val="00D97511"/>
    <w:rsid w:val="00DA02C2"/>
    <w:rsid w:val="00DA67CB"/>
    <w:rsid w:val="00DA7338"/>
    <w:rsid w:val="00DB28BB"/>
    <w:rsid w:val="00DB5ADE"/>
    <w:rsid w:val="00DB6B84"/>
    <w:rsid w:val="00DB78E4"/>
    <w:rsid w:val="00DB7925"/>
    <w:rsid w:val="00DC1933"/>
    <w:rsid w:val="00DC356F"/>
    <w:rsid w:val="00DC564D"/>
    <w:rsid w:val="00DC603F"/>
    <w:rsid w:val="00DC760F"/>
    <w:rsid w:val="00DD0D41"/>
    <w:rsid w:val="00DD3C0D"/>
    <w:rsid w:val="00DD4864"/>
    <w:rsid w:val="00DD71A2"/>
    <w:rsid w:val="00DE1DC4"/>
    <w:rsid w:val="00E00873"/>
    <w:rsid w:val="00E02116"/>
    <w:rsid w:val="00E0429F"/>
    <w:rsid w:val="00E0639C"/>
    <w:rsid w:val="00E067E6"/>
    <w:rsid w:val="00E06C90"/>
    <w:rsid w:val="00E12531"/>
    <w:rsid w:val="00E129A0"/>
    <w:rsid w:val="00E143B0"/>
    <w:rsid w:val="00E23EE4"/>
    <w:rsid w:val="00E26D40"/>
    <w:rsid w:val="00E30338"/>
    <w:rsid w:val="00E31A78"/>
    <w:rsid w:val="00E331C6"/>
    <w:rsid w:val="00E33B2B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32A3"/>
    <w:rsid w:val="00E75FD5"/>
    <w:rsid w:val="00E77DD7"/>
    <w:rsid w:val="00E808A5"/>
    <w:rsid w:val="00E83A85"/>
    <w:rsid w:val="00E84C67"/>
    <w:rsid w:val="00E90FC4"/>
    <w:rsid w:val="00E9128A"/>
    <w:rsid w:val="00E94FF9"/>
    <w:rsid w:val="00E95AF8"/>
    <w:rsid w:val="00E9666C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896"/>
    <w:rsid w:val="00EF5F96"/>
    <w:rsid w:val="00EF6F12"/>
    <w:rsid w:val="00F034CE"/>
    <w:rsid w:val="00F10A0F"/>
    <w:rsid w:val="00F13736"/>
    <w:rsid w:val="00F14859"/>
    <w:rsid w:val="00F16FBF"/>
    <w:rsid w:val="00F21637"/>
    <w:rsid w:val="00F22852"/>
    <w:rsid w:val="00F3688E"/>
    <w:rsid w:val="00F3699C"/>
    <w:rsid w:val="00F40284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A489F"/>
    <w:rsid w:val="00FA6732"/>
    <w:rsid w:val="00FA73BF"/>
    <w:rsid w:val="00FB0D13"/>
    <w:rsid w:val="00FB1E3B"/>
    <w:rsid w:val="00FB71EC"/>
    <w:rsid w:val="00FB743F"/>
    <w:rsid w:val="00FC0862"/>
    <w:rsid w:val="00FC55B6"/>
    <w:rsid w:val="00FC70FB"/>
    <w:rsid w:val="00FC74BB"/>
    <w:rsid w:val="00FD143D"/>
    <w:rsid w:val="00FD2047"/>
    <w:rsid w:val="00FD71E6"/>
    <w:rsid w:val="00FE2707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55FF7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555FF7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555FF7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55FF7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555FF7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555FF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555FF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55FF7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55FF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55FF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555FF7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555FF7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55FF7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55FF7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555FF7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555FF7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5FF7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5FF7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555FF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55FF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55FF7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555FF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55FF7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555FF7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555FF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55FF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55FF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555FF7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555FF7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555FF7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555FF7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5FF7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55FF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55FF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55FF7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555FF7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555FF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55FF7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55FF7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555FF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55FF7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55FF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55FF7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55FF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55FF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55FF7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41F6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555FF7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55FF7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555FF7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555FF7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55FF7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555FF7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555FF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555FF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55FF7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55FF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55FF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555FF7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555FF7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55FF7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55FF7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555FF7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555FF7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5FF7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5FF7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555FF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55FF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55FF7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555FF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55FF7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555FF7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555FF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55FF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55FF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555FF7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555FF7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555FF7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555FF7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5FF7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55FF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55FF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55FF7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555FF7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555FF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55FF7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55FF7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555FF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55FF7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55FF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55FF7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55FF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55FF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55FF7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41F6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555FF7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7C55-A0A0-41CA-9D23-F103D3F5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237</TotalTime>
  <Pages>8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12</cp:revision>
  <dcterms:created xsi:type="dcterms:W3CDTF">2015-06-20T18:29:00Z</dcterms:created>
  <dcterms:modified xsi:type="dcterms:W3CDTF">2015-08-23T04:24:00Z</dcterms:modified>
</cp:coreProperties>
</file>