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F8" w:rsidRPr="00FD6292" w:rsidRDefault="00FA60F8" w:rsidP="00FA60F8">
      <w:pPr>
        <w:jc w:val="center"/>
        <w:rPr>
          <w:rFonts w:hint="cs"/>
          <w:rtl/>
        </w:rPr>
      </w:pPr>
      <w:bookmarkStart w:id="0" w:name="_Toc417593194"/>
      <w:r w:rsidRPr="00FD6292">
        <w:rPr>
          <w:rFonts w:hint="cs"/>
          <w:rtl/>
        </w:rPr>
        <w:t>بسم الله الرحمن الرحیم</w:t>
      </w:r>
    </w:p>
    <w:p w:rsidR="001B5700" w:rsidRPr="00955B03" w:rsidRDefault="001B5700" w:rsidP="00955B03">
      <w:pPr>
        <w:pStyle w:val="Heading1"/>
        <w:rPr>
          <w:rtl/>
        </w:rPr>
      </w:pPr>
      <w:r w:rsidRPr="00955B03">
        <w:rPr>
          <w:rFonts w:hint="cs"/>
          <w:rtl/>
        </w:rPr>
        <w:t xml:space="preserve">حکم </w:t>
      </w:r>
      <w:r w:rsidR="00955B03"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 در اجتهاد یا تقلید</w:t>
      </w:r>
      <w:bookmarkEnd w:id="0"/>
    </w:p>
    <w:p w:rsidR="008C1FD0" w:rsidRDefault="008C1FD0" w:rsidP="00DC4680">
      <w:pPr>
        <w:rPr>
          <w:rtl/>
        </w:rPr>
      </w:pPr>
      <w:r>
        <w:rPr>
          <w:rFonts w:hint="cs"/>
          <w:rtl/>
        </w:rPr>
        <w:t xml:space="preserve">در مباحث گذشته گفتیم که دومین شرط از شرایط مأمور و منهی، منجز بودن تکلیف برای مأمور و منهی و عدم معذوریت او بود. یکی از این موارد، تفاوت آمر و مأمور و یا ناهی و منهی در اجتهاد یا تقلید است، به این معنا که کاری انجام می‌پذیرد که نظر آمر و مأمور یا ناهی و منهی، پیرامون معروف و منکر بودن آن متضاد است. مأمور و منهی این را حرام یا واجب نمی‌داند و به این دلیل این را مرتکب می‌شود یا ترک می‌کند. صورت معکوسش هم هست که </w:t>
      </w:r>
      <w:r w:rsidR="00955B03">
        <w:rPr>
          <w:rFonts w:hint="cs"/>
          <w:rtl/>
        </w:rPr>
        <w:t>بعداً</w:t>
      </w:r>
      <w:r>
        <w:rPr>
          <w:rFonts w:hint="cs"/>
          <w:rtl/>
        </w:rPr>
        <w:t xml:space="preserve"> بحث می‌کنیم.</w:t>
      </w:r>
    </w:p>
    <w:p w:rsidR="00DF6C54" w:rsidRDefault="008C1FD0" w:rsidP="00DC4680">
      <w:pPr>
        <w:rPr>
          <w:rtl/>
        </w:rPr>
      </w:pPr>
      <w:r>
        <w:rPr>
          <w:rFonts w:hint="cs"/>
          <w:rtl/>
        </w:rPr>
        <w:t xml:space="preserve">فرض کنید آمر نماز جمعه را واجب تعیینی می‌داند؛ ولی شخص مقابل نماز جمعه نمی‌آید و از نگاه او اجتهاداً یا تقلیداً ترک واجب است و یا شطرنج بازی می‌کند و </w:t>
      </w:r>
      <w:r w:rsidR="00955B03">
        <w:rPr>
          <w:rFonts w:hint="cs"/>
          <w:rtl/>
        </w:rPr>
        <w:t>بردوباخت</w:t>
      </w:r>
      <w:r>
        <w:rPr>
          <w:rFonts w:hint="cs"/>
          <w:rtl/>
        </w:rPr>
        <w:t xml:space="preserve"> در آن نیست و این شخص که آمر یا ناهی است، آن را حرام می‌داند، ولی طرف مقابل اجتهاداً یا تقلیداً حرام نمی‌داند. این صورت اول است که جلسه قبل شروع به بحث کردیم</w:t>
      </w:r>
      <w:r w:rsidR="00DF6C54">
        <w:rPr>
          <w:rFonts w:hint="cs"/>
          <w:rtl/>
        </w:rPr>
        <w:t>.</w:t>
      </w:r>
    </w:p>
    <w:p w:rsidR="001B5700" w:rsidRPr="00955B03" w:rsidRDefault="001B5700" w:rsidP="00955B03">
      <w:pPr>
        <w:pStyle w:val="Heading2"/>
        <w:rPr>
          <w:rtl/>
        </w:rPr>
      </w:pPr>
      <w:bookmarkStart w:id="1" w:name="_Toc417593195"/>
      <w:r w:rsidRPr="00955B03">
        <w:rPr>
          <w:rFonts w:hint="cs"/>
          <w:rtl/>
        </w:rPr>
        <w:t xml:space="preserve">قسم اول: حکم </w:t>
      </w:r>
      <w:r w:rsidR="00955B03"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 در اجتهاد یا تقلید باطل</w:t>
      </w:r>
      <w:bookmarkEnd w:id="1"/>
    </w:p>
    <w:p w:rsidR="00DF6C54" w:rsidRDefault="008C1FD0" w:rsidP="00DC4680">
      <w:pPr>
        <w:rPr>
          <w:rtl/>
        </w:rPr>
      </w:pPr>
      <w:r>
        <w:rPr>
          <w:rFonts w:hint="cs"/>
          <w:rtl/>
        </w:rPr>
        <w:t>گفتیم: یک صورت این ا</w:t>
      </w:r>
      <w:r w:rsidR="00966454">
        <w:rPr>
          <w:rFonts w:hint="cs"/>
          <w:rtl/>
        </w:rPr>
        <w:t>ست که این تقلید یا اجتهاد او ناص</w:t>
      </w:r>
      <w:r>
        <w:rPr>
          <w:rFonts w:hint="cs"/>
          <w:rtl/>
        </w:rPr>
        <w:t xml:space="preserve">واب و باطل است؛ چه خودش توجه دارد و چه توجه ندارد. اینجا بعید نیست بگوییم که هم اطلاقات قاعده ارشاد که سابق بحث کردیم و هم اطلاقات </w:t>
      </w:r>
      <w:r w:rsidR="00955B03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این را می‌گیرد و از این انصرافی ندارند. مصداقش است. این </w:t>
      </w:r>
      <w:r w:rsidR="00DF6C54">
        <w:rPr>
          <w:rFonts w:hint="cs"/>
          <w:rtl/>
        </w:rPr>
        <w:t>شخص مرتکب خلافی می‌شود</w:t>
      </w:r>
      <w:r>
        <w:rPr>
          <w:rFonts w:hint="cs"/>
          <w:rtl/>
        </w:rPr>
        <w:t xml:space="preserve"> و </w:t>
      </w:r>
      <w:r w:rsidR="00DF6C54">
        <w:rPr>
          <w:rFonts w:hint="cs"/>
          <w:rtl/>
        </w:rPr>
        <w:t>مطابق با وظیفه او نیست</w:t>
      </w:r>
      <w:r>
        <w:rPr>
          <w:rFonts w:hint="cs"/>
          <w:rtl/>
        </w:rPr>
        <w:t xml:space="preserve"> ولو خودش </w:t>
      </w:r>
      <w:r w:rsidR="00DF6C54">
        <w:rPr>
          <w:rFonts w:hint="cs"/>
          <w:rtl/>
        </w:rPr>
        <w:t xml:space="preserve">توهمی هم دارد. در این صورت </w:t>
      </w:r>
      <w:r>
        <w:rPr>
          <w:rFonts w:hint="cs"/>
          <w:rtl/>
        </w:rPr>
        <w:t xml:space="preserve">گاهی </w:t>
      </w:r>
      <w:r w:rsidR="00DF6C54">
        <w:rPr>
          <w:rFonts w:hint="cs"/>
          <w:rtl/>
        </w:rPr>
        <w:t xml:space="preserve">مبانی دستش است ولی </w:t>
      </w:r>
      <w:r>
        <w:rPr>
          <w:rFonts w:hint="cs"/>
          <w:rtl/>
        </w:rPr>
        <w:t>استفراغ وسع و مقدمات را ندارد</w:t>
      </w:r>
      <w:r w:rsidR="00DF6C5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می‌گوید</w:t>
      </w:r>
      <w:r w:rsidR="00DF6C54">
        <w:rPr>
          <w:rFonts w:hint="cs"/>
          <w:rtl/>
        </w:rPr>
        <w:t>: نظرم این است.</w:t>
      </w:r>
    </w:p>
    <w:p w:rsidR="00DF6C54" w:rsidRDefault="008C1FD0" w:rsidP="00DC4680">
      <w:pPr>
        <w:rPr>
          <w:rtl/>
        </w:rPr>
      </w:pPr>
      <w:r>
        <w:rPr>
          <w:rFonts w:hint="cs"/>
          <w:rtl/>
        </w:rPr>
        <w:t>این صورت اول</w:t>
      </w:r>
      <w:r w:rsidR="00DF6C54">
        <w:rPr>
          <w:rFonts w:hint="cs"/>
          <w:rtl/>
        </w:rPr>
        <w:t>،</w:t>
      </w:r>
      <w:r>
        <w:rPr>
          <w:rFonts w:hint="cs"/>
          <w:rtl/>
        </w:rPr>
        <w:t xml:space="preserve"> اعم از اینکه بداند و کاملاً متوجه </w:t>
      </w:r>
      <w:r w:rsidR="00966454">
        <w:rPr>
          <w:rFonts w:hint="cs"/>
          <w:rtl/>
        </w:rPr>
        <w:t>باشد</w:t>
      </w:r>
      <w:r>
        <w:rPr>
          <w:rFonts w:hint="cs"/>
          <w:rtl/>
        </w:rPr>
        <w:t xml:space="preserve"> که کارش خ</w:t>
      </w:r>
      <w:r w:rsidR="00DF6C54">
        <w:rPr>
          <w:rFonts w:hint="cs"/>
          <w:rtl/>
        </w:rPr>
        <w:t>لاف است، ولی مستند به آن می‌کند،</w:t>
      </w:r>
      <w:r>
        <w:rPr>
          <w:rFonts w:hint="cs"/>
          <w:rtl/>
        </w:rPr>
        <w:t xml:space="preserve"> این مصداق واضح شمول ادله </w:t>
      </w:r>
      <w:r w:rsidR="00955B03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است. شق دیگر صورت اول این است که خودش </w:t>
      </w:r>
      <w:r w:rsidR="00DF6C54">
        <w:rPr>
          <w:rFonts w:hint="cs"/>
          <w:rtl/>
        </w:rPr>
        <w:t xml:space="preserve">غفلت دارد و </w:t>
      </w:r>
      <w:r w:rsidR="00955B03">
        <w:rPr>
          <w:rFonts w:hint="cs"/>
          <w:rtl/>
        </w:rPr>
        <w:t>بی‌توجه</w:t>
      </w:r>
      <w:r w:rsidR="00DF6C54">
        <w:rPr>
          <w:rFonts w:hint="cs"/>
          <w:rtl/>
        </w:rPr>
        <w:t xml:space="preserve"> است؛ ولی </w:t>
      </w:r>
      <w:r w:rsidR="00955B03">
        <w:rPr>
          <w:rFonts w:hint="cs"/>
          <w:rtl/>
        </w:rPr>
        <w:t>درواقع</w:t>
      </w:r>
      <w:r>
        <w:rPr>
          <w:rFonts w:hint="cs"/>
          <w:rtl/>
        </w:rPr>
        <w:t xml:space="preserve"> کارش منطبق با وظیفه‌اش نیست </w:t>
      </w:r>
      <w:r w:rsidR="00DF6C54">
        <w:rPr>
          <w:rFonts w:hint="cs"/>
          <w:rtl/>
        </w:rPr>
        <w:t>و روش</w:t>
      </w:r>
      <w:r>
        <w:rPr>
          <w:rFonts w:hint="cs"/>
          <w:rtl/>
        </w:rPr>
        <w:t xml:space="preserve"> اشتباه</w:t>
      </w:r>
      <w:r w:rsidR="00DF6C54">
        <w:rPr>
          <w:rFonts w:hint="cs"/>
          <w:rtl/>
        </w:rPr>
        <w:t>ی دارد</w:t>
      </w:r>
      <w:r>
        <w:rPr>
          <w:rFonts w:hint="cs"/>
          <w:rtl/>
        </w:rPr>
        <w:t xml:space="preserve">. هر دو شق این صورت اول جای </w:t>
      </w:r>
      <w:r w:rsidR="00955B03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است. </w:t>
      </w:r>
      <w:r w:rsidR="00DF6C54">
        <w:rPr>
          <w:rFonts w:hint="cs"/>
          <w:rtl/>
        </w:rPr>
        <w:t xml:space="preserve">شق دوم </w:t>
      </w:r>
      <w:r>
        <w:rPr>
          <w:rFonts w:hint="cs"/>
          <w:rtl/>
        </w:rPr>
        <w:t xml:space="preserve">علاوه بر </w:t>
      </w:r>
      <w:r w:rsidR="00955B03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r w:rsidR="00DF6C54">
        <w:rPr>
          <w:rFonts w:hint="cs"/>
          <w:rtl/>
        </w:rPr>
        <w:t>،</w:t>
      </w:r>
      <w:r>
        <w:rPr>
          <w:rFonts w:hint="cs"/>
          <w:rtl/>
        </w:rPr>
        <w:t xml:space="preserve"> جای ارشاد</w:t>
      </w:r>
      <w:r w:rsidR="00DF6C54">
        <w:rPr>
          <w:rFonts w:hint="cs"/>
          <w:rtl/>
        </w:rPr>
        <w:t xml:space="preserve"> هم است؛</w:t>
      </w:r>
      <w:r>
        <w:rPr>
          <w:rFonts w:hint="cs"/>
          <w:rtl/>
        </w:rPr>
        <w:t xml:space="preserve"> چون او </w:t>
      </w:r>
      <w:r w:rsidR="00955B03">
        <w:rPr>
          <w:rFonts w:hint="cs"/>
          <w:rtl/>
        </w:rPr>
        <w:lastRenderedPageBreak/>
        <w:t>الآن</w:t>
      </w:r>
      <w:r>
        <w:rPr>
          <w:rFonts w:hint="cs"/>
          <w:rtl/>
        </w:rPr>
        <w:t xml:space="preserve"> جاهل است و واقعیت را در حوزه تکالیف خودش</w:t>
      </w:r>
      <w:r w:rsidR="00DF6C54" w:rsidRPr="00DF6C54">
        <w:rPr>
          <w:rFonts w:hint="cs"/>
          <w:rtl/>
        </w:rPr>
        <w:t xml:space="preserve"> </w:t>
      </w:r>
      <w:r w:rsidR="00DF6C54">
        <w:rPr>
          <w:rFonts w:hint="cs"/>
          <w:rtl/>
        </w:rPr>
        <w:t>نمی‌داند.</w:t>
      </w:r>
      <w:r>
        <w:rPr>
          <w:rFonts w:hint="cs"/>
          <w:rtl/>
        </w:rPr>
        <w:t xml:space="preserve"> ادله ارشاد قطعاً او را می‌گیرد. باید او را ارشاد کرد که این تقلید</w:t>
      </w:r>
      <w:r w:rsidR="00DF6C54">
        <w:rPr>
          <w:rFonts w:hint="cs"/>
          <w:rtl/>
        </w:rPr>
        <w:t xml:space="preserve"> یا اجتهاد، اشتباه</w:t>
      </w:r>
      <w:r>
        <w:rPr>
          <w:rFonts w:hint="cs"/>
          <w:rtl/>
        </w:rPr>
        <w:t xml:space="preserve"> است</w:t>
      </w:r>
      <w:r w:rsidR="00DF6C54">
        <w:rPr>
          <w:rFonts w:hint="cs"/>
          <w:rtl/>
        </w:rPr>
        <w:t>.</w:t>
      </w:r>
    </w:p>
    <w:p w:rsidR="00182F32" w:rsidRDefault="008C1FD0" w:rsidP="00DC4680">
      <w:pPr>
        <w:rPr>
          <w:rtl/>
        </w:rPr>
      </w:pPr>
      <w:r>
        <w:rPr>
          <w:rFonts w:hint="cs"/>
          <w:rtl/>
        </w:rPr>
        <w:t xml:space="preserve">شمول ادله </w:t>
      </w:r>
      <w:r w:rsidR="00955B03">
        <w:rPr>
          <w:rFonts w:hint="cs"/>
          <w:rtl/>
        </w:rPr>
        <w:t>امربه‌معروف</w:t>
      </w:r>
      <w:r w:rsidR="00182F32">
        <w:rPr>
          <w:rFonts w:hint="cs"/>
          <w:rtl/>
        </w:rPr>
        <w:t xml:space="preserve"> و نهی از منکر هم بعید نیست؛</w:t>
      </w:r>
      <w:r>
        <w:rPr>
          <w:rFonts w:hint="cs"/>
          <w:rtl/>
        </w:rPr>
        <w:t xml:space="preserve"> </w:t>
      </w:r>
      <w:r w:rsidR="00182F32">
        <w:rPr>
          <w:rFonts w:hint="cs"/>
          <w:rtl/>
        </w:rPr>
        <w:t>زیرا</w:t>
      </w:r>
      <w:r>
        <w:rPr>
          <w:rFonts w:hint="cs"/>
          <w:rtl/>
        </w:rPr>
        <w:t xml:space="preserve"> </w:t>
      </w:r>
      <w:r w:rsidR="00955B03">
        <w:rPr>
          <w:rFonts w:hint="cs"/>
          <w:rtl/>
        </w:rPr>
        <w:t>همان‌طور</w:t>
      </w:r>
      <w:r>
        <w:rPr>
          <w:rFonts w:hint="cs"/>
          <w:rtl/>
        </w:rPr>
        <w:t xml:space="preserve"> که </w:t>
      </w:r>
      <w:r w:rsidR="00955B03">
        <w:rPr>
          <w:rFonts w:hint="cs"/>
          <w:rtl/>
        </w:rPr>
        <w:t>قبلاً</w:t>
      </w:r>
      <w:r w:rsidR="00182F32">
        <w:rPr>
          <w:rFonts w:hint="cs"/>
          <w:rtl/>
        </w:rPr>
        <w:t xml:space="preserve"> گفتیم</w:t>
      </w:r>
      <w:r>
        <w:rPr>
          <w:rFonts w:hint="cs"/>
          <w:rtl/>
        </w:rPr>
        <w:t xml:space="preserve"> </w:t>
      </w:r>
      <w:r w:rsidR="00182F32">
        <w:rPr>
          <w:rFonts w:hint="cs"/>
          <w:rtl/>
        </w:rPr>
        <w:t xml:space="preserve">ما </w:t>
      </w:r>
      <w:r>
        <w:rPr>
          <w:rFonts w:hint="cs"/>
          <w:rtl/>
        </w:rPr>
        <w:t>بیشتر به</w:t>
      </w:r>
      <w:r w:rsidR="00182F32">
        <w:rPr>
          <w:rFonts w:hint="cs"/>
          <w:rtl/>
        </w:rPr>
        <w:t xml:space="preserve"> انصراف</w:t>
      </w:r>
      <w:r>
        <w:rPr>
          <w:rFonts w:hint="cs"/>
          <w:rtl/>
        </w:rPr>
        <w:t xml:space="preserve"> </w:t>
      </w:r>
      <w:r w:rsidR="00182F32">
        <w:rPr>
          <w:rFonts w:hint="cs"/>
          <w:rtl/>
        </w:rPr>
        <w:t>تمسک می‌کردیم و این انصراف</w:t>
      </w:r>
      <w:r>
        <w:rPr>
          <w:rFonts w:hint="cs"/>
          <w:rtl/>
        </w:rPr>
        <w:t xml:space="preserve"> هم در اینجا وجود ندارد. </w:t>
      </w:r>
      <w:r w:rsidR="00182F32">
        <w:rPr>
          <w:rFonts w:hint="cs"/>
          <w:rtl/>
        </w:rPr>
        <w:t xml:space="preserve">راه اشتباهی </w:t>
      </w:r>
      <w:r>
        <w:rPr>
          <w:rFonts w:hint="cs"/>
          <w:rtl/>
        </w:rPr>
        <w:t>می‌رود</w:t>
      </w:r>
      <w:r w:rsidR="00182F32">
        <w:rPr>
          <w:rFonts w:hint="cs"/>
          <w:rtl/>
        </w:rPr>
        <w:t>؛</w:t>
      </w:r>
      <w:r>
        <w:rPr>
          <w:rFonts w:hint="cs"/>
          <w:rtl/>
        </w:rPr>
        <w:t xml:space="preserve"> چه خودش توجه دارد ولی تجاهل می‌کند یا</w:t>
      </w:r>
      <w:r w:rsidR="00182F32">
        <w:rPr>
          <w:rFonts w:hint="cs"/>
          <w:rtl/>
        </w:rPr>
        <w:t xml:space="preserve"> توجه ندارد. هم ادله ارشاد این را می‌گیرد و</w:t>
      </w:r>
      <w:r>
        <w:rPr>
          <w:rFonts w:hint="cs"/>
          <w:rtl/>
        </w:rPr>
        <w:t xml:space="preserve"> هم ادله </w:t>
      </w:r>
      <w:r w:rsidR="00955B03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</w:t>
      </w:r>
      <w:r w:rsidR="00182F32">
        <w:rPr>
          <w:rFonts w:hint="cs"/>
          <w:rtl/>
        </w:rPr>
        <w:t>و</w:t>
      </w:r>
      <w:r>
        <w:rPr>
          <w:rFonts w:hint="cs"/>
          <w:rtl/>
        </w:rPr>
        <w:t xml:space="preserve"> وجهی برای انصراف یا عدم شمول اینجا نیست.</w:t>
      </w:r>
    </w:p>
    <w:p w:rsidR="00182F32" w:rsidRDefault="00182F32" w:rsidP="00DC4680">
      <w:pPr>
        <w:rPr>
          <w:rtl/>
        </w:rPr>
      </w:pPr>
      <w:r>
        <w:rPr>
          <w:rFonts w:hint="cs"/>
          <w:rtl/>
        </w:rPr>
        <w:t>س:؟؟؟</w:t>
      </w:r>
    </w:p>
    <w:p w:rsidR="00EB635E" w:rsidRDefault="00182F32" w:rsidP="00DC4680">
      <w:pPr>
        <w:rPr>
          <w:rtl/>
        </w:rPr>
      </w:pPr>
      <w:r>
        <w:rPr>
          <w:rFonts w:hint="cs"/>
          <w:rtl/>
        </w:rPr>
        <w:t xml:space="preserve">ج: </w:t>
      </w:r>
      <w:r w:rsidR="008C1FD0">
        <w:rPr>
          <w:rFonts w:hint="cs"/>
          <w:rtl/>
        </w:rPr>
        <w:t>فرض اول</w:t>
      </w:r>
      <w:r>
        <w:rPr>
          <w:rFonts w:hint="cs"/>
          <w:rtl/>
        </w:rPr>
        <w:t xml:space="preserve"> </w:t>
      </w:r>
      <w:r w:rsidR="008C1FD0">
        <w:rPr>
          <w:rFonts w:hint="cs"/>
          <w:rtl/>
        </w:rPr>
        <w:t xml:space="preserve">این است که تقلید و </w:t>
      </w:r>
      <w:r>
        <w:rPr>
          <w:rFonts w:hint="cs"/>
          <w:rtl/>
        </w:rPr>
        <w:t>اجتهادش روی اصول انجام نشده است و</w:t>
      </w:r>
      <w:r w:rsidR="008C1FD0">
        <w:rPr>
          <w:rFonts w:hint="cs"/>
          <w:rtl/>
        </w:rPr>
        <w:t xml:space="preserve"> آن فرض بعدی است. قسم اول این است که روش و منهج غلط است</w:t>
      </w:r>
      <w:r>
        <w:rPr>
          <w:rFonts w:hint="cs"/>
          <w:rtl/>
        </w:rPr>
        <w:t xml:space="preserve"> </w:t>
      </w:r>
      <w:r w:rsidR="00955B03">
        <w:rPr>
          <w:rFonts w:hint="cs"/>
          <w:rtl/>
        </w:rPr>
        <w:t>و استفراغ</w:t>
      </w:r>
      <w:r>
        <w:rPr>
          <w:rFonts w:hint="cs"/>
          <w:rtl/>
        </w:rPr>
        <w:t xml:space="preserve"> وسع نکرده است.</w:t>
      </w:r>
      <w:r w:rsidR="008C1FD0">
        <w:rPr>
          <w:rFonts w:hint="cs"/>
          <w:rtl/>
        </w:rPr>
        <w:t xml:space="preserve"> نظر خودش هم </w:t>
      </w:r>
      <w:r>
        <w:rPr>
          <w:rFonts w:hint="cs"/>
          <w:rtl/>
        </w:rPr>
        <w:t>طوری</w:t>
      </w:r>
      <w:r w:rsidR="008C1FD0">
        <w:rPr>
          <w:rFonts w:hint="cs"/>
          <w:rtl/>
        </w:rPr>
        <w:t xml:space="preserve"> است که می‌شود </w:t>
      </w:r>
      <w:r>
        <w:rPr>
          <w:rFonts w:hint="cs"/>
          <w:rtl/>
        </w:rPr>
        <w:t xml:space="preserve">او را </w:t>
      </w:r>
      <w:r w:rsidR="008C1FD0">
        <w:rPr>
          <w:rFonts w:hint="cs"/>
          <w:rtl/>
        </w:rPr>
        <w:t xml:space="preserve">متوجه </w:t>
      </w:r>
      <w:r>
        <w:rPr>
          <w:rFonts w:hint="cs"/>
          <w:rtl/>
        </w:rPr>
        <w:t xml:space="preserve">اشتباهش </w:t>
      </w:r>
      <w:r w:rsidR="008C1FD0">
        <w:rPr>
          <w:rFonts w:hint="cs"/>
          <w:rtl/>
        </w:rPr>
        <w:t xml:space="preserve">کرد. </w:t>
      </w:r>
      <w:r>
        <w:rPr>
          <w:rFonts w:hint="cs"/>
          <w:rtl/>
        </w:rPr>
        <w:t xml:space="preserve">این اجتهادی که </w:t>
      </w:r>
      <w:r w:rsidR="00955B03">
        <w:rPr>
          <w:rFonts w:hint="cs"/>
          <w:rtl/>
        </w:rPr>
        <w:t>الآن</w:t>
      </w:r>
      <w:r>
        <w:rPr>
          <w:rFonts w:hint="cs"/>
          <w:rtl/>
        </w:rPr>
        <w:t xml:space="preserve"> </w:t>
      </w:r>
      <w:r w:rsidR="00955B03">
        <w:rPr>
          <w:rFonts w:hint="cs"/>
          <w:rtl/>
        </w:rPr>
        <w:t>می‌گوییم</w:t>
      </w:r>
      <w:r>
        <w:rPr>
          <w:rFonts w:hint="cs"/>
          <w:rtl/>
        </w:rPr>
        <w:t xml:space="preserve">، پایه‌اش خراب است و این </w:t>
      </w:r>
      <w:r w:rsidR="008C1FD0">
        <w:rPr>
          <w:rFonts w:hint="cs"/>
          <w:rtl/>
        </w:rPr>
        <w:t xml:space="preserve">غیر از اختلاف آرائی است که روی مبانی </w:t>
      </w:r>
      <w:r w:rsidR="00955B03">
        <w:rPr>
          <w:rFonts w:hint="cs"/>
          <w:rtl/>
        </w:rPr>
        <w:t>علی‌الاصول</w:t>
      </w:r>
      <w:r w:rsidR="008C1FD0">
        <w:rPr>
          <w:rFonts w:hint="cs"/>
          <w:rtl/>
        </w:rPr>
        <w:t xml:space="preserve"> درست آمده است</w:t>
      </w:r>
      <w:r>
        <w:rPr>
          <w:rFonts w:hint="cs"/>
          <w:rtl/>
        </w:rPr>
        <w:t>؛ اما</w:t>
      </w:r>
      <w:r w:rsidR="008C1FD0">
        <w:rPr>
          <w:rFonts w:hint="cs"/>
          <w:rtl/>
        </w:rPr>
        <w:t xml:space="preserve"> او می‌گوید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استظهارت غلط است یا مبن</w:t>
      </w:r>
      <w:r>
        <w:rPr>
          <w:rFonts w:hint="cs"/>
          <w:rtl/>
        </w:rPr>
        <w:t>ای توثیق ما با شما متفاوت است. ای</w:t>
      </w:r>
      <w:r w:rsidR="008C1FD0">
        <w:rPr>
          <w:rFonts w:hint="cs"/>
          <w:rtl/>
        </w:rPr>
        <w:t xml:space="preserve">ن </w:t>
      </w:r>
      <w:r>
        <w:rPr>
          <w:rFonts w:hint="cs"/>
          <w:rtl/>
        </w:rPr>
        <w:t xml:space="preserve">در قسم دوم </w:t>
      </w:r>
      <w:r w:rsidR="008C1FD0">
        <w:rPr>
          <w:rFonts w:hint="cs"/>
          <w:rtl/>
        </w:rPr>
        <w:t>می‌آید</w:t>
      </w:r>
      <w:r>
        <w:rPr>
          <w:rFonts w:hint="cs"/>
          <w:rtl/>
        </w:rPr>
        <w:t xml:space="preserve">. </w:t>
      </w:r>
      <w:r w:rsidR="008C1FD0">
        <w:rPr>
          <w:rFonts w:hint="cs"/>
          <w:rtl/>
        </w:rPr>
        <w:t>قسم اول آنجایی است که پایه خیلی ویران است</w:t>
      </w:r>
      <w:r>
        <w:rPr>
          <w:rFonts w:hint="cs"/>
          <w:rtl/>
        </w:rPr>
        <w:t xml:space="preserve"> و</w:t>
      </w:r>
      <w:r w:rsidR="008C1FD0">
        <w:rPr>
          <w:rFonts w:hint="cs"/>
          <w:rtl/>
        </w:rPr>
        <w:t xml:space="preserve"> دو حالت داشت. اینجا به نظر می‌آید باید اقدام بکند</w:t>
      </w:r>
      <w:r w:rsidR="00EB635E">
        <w:rPr>
          <w:rFonts w:hint="cs"/>
          <w:rtl/>
        </w:rPr>
        <w:t xml:space="preserve"> و</w:t>
      </w:r>
      <w:r w:rsidR="008C1FD0">
        <w:rPr>
          <w:rFonts w:hint="cs"/>
          <w:rtl/>
        </w:rPr>
        <w:t xml:space="preserve"> وجهی</w:t>
      </w:r>
      <w:r w:rsidR="00EB635E">
        <w:rPr>
          <w:rFonts w:hint="cs"/>
          <w:rtl/>
        </w:rPr>
        <w:t xml:space="preserve"> برای</w:t>
      </w:r>
      <w:r w:rsidR="008C1FD0">
        <w:rPr>
          <w:rFonts w:hint="cs"/>
          <w:rtl/>
        </w:rPr>
        <w:t xml:space="preserve"> </w:t>
      </w:r>
      <w:r w:rsidR="00EB635E">
        <w:rPr>
          <w:rFonts w:hint="cs"/>
          <w:rtl/>
        </w:rPr>
        <w:t>عدم</w:t>
      </w:r>
      <w:r w:rsidR="008C1FD0">
        <w:rPr>
          <w:rFonts w:hint="cs"/>
          <w:rtl/>
        </w:rPr>
        <w:t xml:space="preserve"> اقدام </w:t>
      </w:r>
      <w:r w:rsidR="00EB635E">
        <w:rPr>
          <w:rFonts w:hint="cs"/>
          <w:rtl/>
        </w:rPr>
        <w:t>ندارد</w:t>
      </w:r>
      <w:r w:rsidR="008C1FD0">
        <w:rPr>
          <w:rFonts w:hint="cs"/>
          <w:rtl/>
        </w:rPr>
        <w:t>.</w:t>
      </w:r>
    </w:p>
    <w:p w:rsidR="00EB635E" w:rsidRDefault="00EB635E" w:rsidP="00DC4680">
      <w:pPr>
        <w:rPr>
          <w:rtl/>
        </w:rPr>
      </w:pPr>
      <w:r>
        <w:rPr>
          <w:rFonts w:hint="cs"/>
          <w:rtl/>
        </w:rPr>
        <w:t>س:؟؟؟</w:t>
      </w:r>
    </w:p>
    <w:p w:rsidR="00EB635E" w:rsidRDefault="00EB635E" w:rsidP="00DC4680">
      <w:pPr>
        <w:rPr>
          <w:rtl/>
        </w:rPr>
      </w:pPr>
      <w:r>
        <w:rPr>
          <w:rFonts w:hint="cs"/>
          <w:rtl/>
        </w:rPr>
        <w:t>ج: به ذهن بنده می‌آی</w:t>
      </w:r>
      <w:r w:rsidR="008C1FD0">
        <w:rPr>
          <w:rFonts w:hint="cs"/>
          <w:rtl/>
        </w:rPr>
        <w:t xml:space="preserve">د که </w:t>
      </w:r>
      <w:r>
        <w:rPr>
          <w:rFonts w:hint="cs"/>
          <w:rtl/>
        </w:rPr>
        <w:t>می‌شود به خود مبنا هم ارجاع داد؛</w:t>
      </w:r>
      <w:r w:rsidR="008C1FD0">
        <w:rPr>
          <w:rFonts w:hint="cs"/>
          <w:rtl/>
        </w:rPr>
        <w:t xml:space="preserve"> یعنی اصل</w:t>
      </w:r>
      <w:r>
        <w:rPr>
          <w:rFonts w:hint="cs"/>
          <w:rtl/>
        </w:rPr>
        <w:t xml:space="preserve"> استفراغ وسع را انجام نداده است.</w:t>
      </w:r>
      <w:r w:rsidR="008C1FD0">
        <w:rPr>
          <w:rFonts w:hint="cs"/>
          <w:rtl/>
        </w:rPr>
        <w:t xml:space="preserve"> </w:t>
      </w:r>
      <w:r w:rsidR="00955B03">
        <w:rPr>
          <w:rFonts w:hint="cs"/>
          <w:rtl/>
        </w:rPr>
        <w:t>الآن</w:t>
      </w:r>
      <w:r w:rsidR="008C1FD0">
        <w:rPr>
          <w:rFonts w:hint="cs"/>
          <w:rtl/>
        </w:rPr>
        <w:t xml:space="preserve"> هم </w:t>
      </w:r>
      <w:r>
        <w:rPr>
          <w:rFonts w:hint="cs"/>
          <w:rtl/>
        </w:rPr>
        <w:t xml:space="preserve">گاهی </w:t>
      </w:r>
      <w:r w:rsidR="008C1FD0">
        <w:rPr>
          <w:rFonts w:hint="cs"/>
          <w:rtl/>
        </w:rPr>
        <w:t xml:space="preserve">در این روشنفکران پیدا می‌شود. حدیث و روایت </w:t>
      </w:r>
      <w:r>
        <w:rPr>
          <w:rFonts w:hint="cs"/>
          <w:rtl/>
        </w:rPr>
        <w:t>را ندیده و فقط یک آیه دیده</w:t>
      </w:r>
      <w:r w:rsidR="008C1FD0">
        <w:rPr>
          <w:rFonts w:hint="cs"/>
          <w:rtl/>
        </w:rPr>
        <w:t xml:space="preserve"> و می‌گوید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این آیه این </w:t>
      </w:r>
      <w:r>
        <w:rPr>
          <w:rFonts w:hint="cs"/>
          <w:rtl/>
        </w:rPr>
        <w:t xml:space="preserve">را </w:t>
      </w:r>
      <w:r w:rsidR="008C1FD0">
        <w:rPr>
          <w:rFonts w:hint="cs"/>
          <w:rtl/>
        </w:rPr>
        <w:t>می‌گوید</w:t>
      </w:r>
      <w:r>
        <w:rPr>
          <w:rFonts w:hint="cs"/>
          <w:rtl/>
        </w:rPr>
        <w:t>.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 xml:space="preserve">نظر ما هم </w:t>
      </w:r>
      <w:r w:rsidR="00955B03">
        <w:rPr>
          <w:rFonts w:hint="cs"/>
          <w:rtl/>
        </w:rPr>
        <w:t>این‌گونه</w:t>
      </w:r>
      <w:r>
        <w:rPr>
          <w:rFonts w:hint="cs"/>
          <w:rtl/>
        </w:rPr>
        <w:t xml:space="preserve"> </w:t>
      </w:r>
      <w:r w:rsidR="008C1FD0">
        <w:rPr>
          <w:rFonts w:hint="cs"/>
          <w:rtl/>
        </w:rPr>
        <w:t xml:space="preserve">چیزی است. </w:t>
      </w:r>
      <w:r>
        <w:rPr>
          <w:rFonts w:hint="cs"/>
          <w:rtl/>
        </w:rPr>
        <w:t>اینجا عملاً دو</w:t>
      </w:r>
      <w:r w:rsidR="008C1FD0">
        <w:rPr>
          <w:rFonts w:hint="cs"/>
          <w:rtl/>
        </w:rPr>
        <w:t xml:space="preserve"> منکر وجود دارد. اینکه منکر استقلالی است یا نفسی </w:t>
      </w:r>
      <w:r>
        <w:rPr>
          <w:rFonts w:hint="cs"/>
          <w:rtl/>
        </w:rPr>
        <w:t>و</w:t>
      </w:r>
      <w:r w:rsidR="008C1FD0">
        <w:rPr>
          <w:rFonts w:hint="cs"/>
          <w:rtl/>
        </w:rPr>
        <w:t xml:space="preserve"> یا غیر نفسی، آن را در اجتهاد و تقلید بحث می‌کنیم. خود اینکه بدون </w:t>
      </w:r>
      <w:r>
        <w:rPr>
          <w:rFonts w:hint="cs"/>
          <w:rtl/>
        </w:rPr>
        <w:t>استفراغ وسع می‌گوید: نظرم این است،</w:t>
      </w:r>
      <w:r w:rsidR="008C1FD0">
        <w:rPr>
          <w:rFonts w:hint="cs"/>
          <w:rtl/>
        </w:rPr>
        <w:t xml:space="preserve"> این غیر از آنجایی است که استفراغ وسع را انجام </w:t>
      </w:r>
      <w:r>
        <w:rPr>
          <w:rFonts w:hint="cs"/>
          <w:rtl/>
        </w:rPr>
        <w:t xml:space="preserve">داده، اما </w:t>
      </w:r>
      <w:r w:rsidR="008C1FD0">
        <w:rPr>
          <w:rFonts w:hint="cs"/>
          <w:rtl/>
        </w:rPr>
        <w:t xml:space="preserve">مسیرش </w:t>
      </w:r>
      <w:r>
        <w:rPr>
          <w:rFonts w:hint="cs"/>
          <w:rtl/>
        </w:rPr>
        <w:t>نظری است که من درست نمی‌دانم.</w:t>
      </w:r>
    </w:p>
    <w:p w:rsidR="004A2E34" w:rsidRDefault="008C1FD0" w:rsidP="00DC4680">
      <w:pPr>
        <w:rPr>
          <w:rtl/>
        </w:rPr>
      </w:pPr>
      <w:r>
        <w:rPr>
          <w:rFonts w:hint="cs"/>
          <w:rtl/>
        </w:rPr>
        <w:t xml:space="preserve">بنابراین بعید نیست که در </w:t>
      </w:r>
      <w:r w:rsidR="00EB635E">
        <w:rPr>
          <w:rFonts w:hint="cs"/>
          <w:rtl/>
        </w:rPr>
        <w:t xml:space="preserve">هر دو قسم </w:t>
      </w:r>
      <w:r>
        <w:rPr>
          <w:rFonts w:hint="cs"/>
          <w:rtl/>
        </w:rPr>
        <w:t>صورت اول</w:t>
      </w:r>
      <w:r w:rsidR="00EB635E">
        <w:rPr>
          <w:rFonts w:hint="cs"/>
          <w:rtl/>
        </w:rPr>
        <w:t>،</w:t>
      </w:r>
      <w:r>
        <w:rPr>
          <w:rFonts w:hint="cs"/>
          <w:rtl/>
        </w:rPr>
        <w:t xml:space="preserve"> اقدام برای اصلاح طرف مقابل واجب باشد. </w:t>
      </w:r>
      <w:r w:rsidR="00EB635E">
        <w:rPr>
          <w:rFonts w:hint="cs"/>
          <w:rtl/>
        </w:rPr>
        <w:t>مقصود از هر دو قسم این است که یا خودش توجه دارد که این کار خلاف وظیفه‌اش است و</w:t>
      </w:r>
      <w:r>
        <w:rPr>
          <w:rFonts w:hint="cs"/>
          <w:rtl/>
        </w:rPr>
        <w:t xml:space="preserve"> یا توجه ندارد</w:t>
      </w:r>
      <w:r w:rsidR="00EB635E">
        <w:rPr>
          <w:rFonts w:hint="cs"/>
          <w:rtl/>
        </w:rPr>
        <w:t>، اما</w:t>
      </w:r>
      <w:r>
        <w:rPr>
          <w:rFonts w:hint="cs"/>
          <w:rtl/>
        </w:rPr>
        <w:t xml:space="preserve"> واقعاً خلاف روال و مشی صحیح در حرکت اجتهادی</w:t>
      </w:r>
      <w:r w:rsidR="00EB635E">
        <w:rPr>
          <w:rFonts w:hint="cs"/>
          <w:rtl/>
        </w:rPr>
        <w:t xml:space="preserve"> یا</w:t>
      </w:r>
      <w:r>
        <w:rPr>
          <w:rFonts w:hint="cs"/>
          <w:rtl/>
        </w:rPr>
        <w:t xml:space="preserve"> تقلید است</w:t>
      </w:r>
      <w:r w:rsidR="00EB635E">
        <w:rPr>
          <w:rFonts w:hint="cs"/>
          <w:rtl/>
        </w:rPr>
        <w:t>.</w:t>
      </w:r>
      <w:r>
        <w:rPr>
          <w:rFonts w:hint="cs"/>
          <w:rtl/>
        </w:rPr>
        <w:t xml:space="preserve"> تقل</w:t>
      </w:r>
      <w:r w:rsidR="00EB635E">
        <w:rPr>
          <w:rFonts w:hint="cs"/>
          <w:rtl/>
        </w:rPr>
        <w:t>ید که می‌خواهد بکند، باید معلوم بشود که چه کسی</w:t>
      </w:r>
      <w:r w:rsidR="004A2E34">
        <w:rPr>
          <w:rFonts w:hint="cs"/>
          <w:rtl/>
        </w:rPr>
        <w:t xml:space="preserve"> اعلم است، </w:t>
      </w:r>
      <w:r w:rsidR="00955B03">
        <w:rPr>
          <w:rFonts w:hint="cs"/>
          <w:rtl/>
        </w:rPr>
        <w:t>بنا بر</w:t>
      </w:r>
      <w:r w:rsidR="004A2E34">
        <w:rPr>
          <w:rFonts w:hint="cs"/>
          <w:rtl/>
        </w:rPr>
        <w:t xml:space="preserve"> اینکه اعلمیت شرط باشد.</w:t>
      </w:r>
      <w:r>
        <w:rPr>
          <w:rFonts w:hint="cs"/>
          <w:rtl/>
        </w:rPr>
        <w:t xml:space="preserve"> ر</w:t>
      </w:r>
      <w:r w:rsidR="004A2E34">
        <w:rPr>
          <w:rFonts w:hint="cs"/>
          <w:rtl/>
        </w:rPr>
        <w:t xml:space="preserve">اه تشخیص اعلمیت هم چند چیز است که او این‌ها را طی نکرده و </w:t>
      </w:r>
      <w:r w:rsidR="00955B03">
        <w:rPr>
          <w:rFonts w:hint="cs"/>
          <w:rtl/>
        </w:rPr>
        <w:t>همین‌طوری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می‌گوید</w:t>
      </w:r>
      <w:r w:rsidR="004A2E34">
        <w:rPr>
          <w:rFonts w:hint="cs"/>
          <w:rtl/>
        </w:rPr>
        <w:t>: دلم می‌خواهد از او تقلید کنم</w:t>
      </w:r>
      <w:r>
        <w:rPr>
          <w:rFonts w:hint="cs"/>
          <w:rtl/>
        </w:rPr>
        <w:t xml:space="preserve"> یا مثلاً ظن به این دارد و عمل می‌کند. </w:t>
      </w:r>
      <w:r w:rsidR="004A2E34">
        <w:rPr>
          <w:rFonts w:hint="cs"/>
          <w:rtl/>
        </w:rPr>
        <w:t xml:space="preserve">باید جلوی </w:t>
      </w:r>
      <w:r>
        <w:rPr>
          <w:rFonts w:hint="cs"/>
          <w:rtl/>
        </w:rPr>
        <w:t>این را گرف</w:t>
      </w:r>
      <w:r w:rsidR="004A2E34">
        <w:rPr>
          <w:rFonts w:hint="cs"/>
          <w:rtl/>
        </w:rPr>
        <w:t>ت.</w:t>
      </w:r>
      <w:r>
        <w:rPr>
          <w:rFonts w:hint="cs"/>
          <w:rtl/>
        </w:rPr>
        <w:t xml:space="preserve"> هم اصل کارش </w:t>
      </w:r>
      <w:r w:rsidR="004A2E34">
        <w:rPr>
          <w:rFonts w:hint="cs"/>
          <w:rtl/>
        </w:rPr>
        <w:t xml:space="preserve">و </w:t>
      </w:r>
      <w:r>
        <w:rPr>
          <w:rFonts w:hint="cs"/>
          <w:rtl/>
        </w:rPr>
        <w:t>هم اینکه خلاف می‌کند</w:t>
      </w:r>
      <w:r w:rsidR="004A2E34">
        <w:rPr>
          <w:rFonts w:hint="cs"/>
          <w:rtl/>
        </w:rPr>
        <w:t>.</w:t>
      </w:r>
    </w:p>
    <w:p w:rsidR="001B5700" w:rsidRPr="00955B03" w:rsidRDefault="001B5700" w:rsidP="00955B03">
      <w:pPr>
        <w:pStyle w:val="Heading2"/>
        <w:rPr>
          <w:rtl/>
        </w:rPr>
      </w:pPr>
      <w:bookmarkStart w:id="2" w:name="_Toc417593196"/>
      <w:r w:rsidRPr="00955B03">
        <w:rPr>
          <w:rFonts w:hint="cs"/>
          <w:rtl/>
        </w:rPr>
        <w:t xml:space="preserve">قسم دوم: حکم </w:t>
      </w:r>
      <w:r w:rsidR="00955B03"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 در اجتهاد یا تقلید صحیح</w:t>
      </w:r>
      <w:bookmarkEnd w:id="2"/>
    </w:p>
    <w:p w:rsidR="00425582" w:rsidRDefault="004A2E34" w:rsidP="00DC4680">
      <w:pPr>
        <w:rPr>
          <w:rtl/>
        </w:rPr>
      </w:pPr>
      <w:r>
        <w:rPr>
          <w:rFonts w:hint="cs"/>
          <w:rtl/>
        </w:rPr>
        <w:t>قسم</w:t>
      </w:r>
      <w:r w:rsidR="008C1FD0">
        <w:rPr>
          <w:rFonts w:hint="cs"/>
          <w:rtl/>
        </w:rPr>
        <w:t xml:space="preserve"> دوم این است که</w:t>
      </w:r>
      <w:r>
        <w:rPr>
          <w:rFonts w:hint="cs"/>
          <w:rtl/>
        </w:rPr>
        <w:t xml:space="preserve"> اجتهاد</w:t>
      </w:r>
      <w:r w:rsidR="008C1FD0">
        <w:rPr>
          <w:rFonts w:hint="cs"/>
          <w:rtl/>
        </w:rPr>
        <w:t xml:space="preserve"> یا تقلید او </w:t>
      </w:r>
      <w:r w:rsidR="00955B03">
        <w:rPr>
          <w:rFonts w:hint="cs"/>
          <w:rtl/>
        </w:rPr>
        <w:t>بر اساس</w:t>
      </w:r>
      <w:r w:rsidR="008C1FD0">
        <w:rPr>
          <w:rFonts w:hint="cs"/>
          <w:rtl/>
        </w:rPr>
        <w:t xml:space="preserve"> روش درستی </w:t>
      </w:r>
      <w:r>
        <w:rPr>
          <w:rFonts w:hint="cs"/>
          <w:rtl/>
        </w:rPr>
        <w:t>است</w:t>
      </w:r>
      <w:r w:rsidR="008C1FD0">
        <w:rPr>
          <w:rFonts w:hint="cs"/>
          <w:rtl/>
        </w:rPr>
        <w:t xml:space="preserve">، ولی مجتهد دیگر نظر او را صحیح نمی‌داند. </w:t>
      </w:r>
      <w:r>
        <w:rPr>
          <w:rFonts w:hint="cs"/>
          <w:rtl/>
        </w:rPr>
        <w:t xml:space="preserve">یکی </w:t>
      </w:r>
      <w:r w:rsidR="00955B03">
        <w:rPr>
          <w:rFonts w:hint="cs"/>
          <w:rtl/>
        </w:rPr>
        <w:t>می‌گوید</w:t>
      </w:r>
      <w:r>
        <w:rPr>
          <w:rFonts w:hint="cs"/>
          <w:rtl/>
        </w:rPr>
        <w:t>: شطرنج جایز است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دیگری </w:t>
      </w:r>
      <w:r w:rsidR="00955B03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جایز نیست. </w:t>
      </w:r>
      <w:r>
        <w:rPr>
          <w:rFonts w:hint="cs"/>
          <w:rtl/>
        </w:rPr>
        <w:t xml:space="preserve">یکی </w:t>
      </w:r>
      <w:r w:rsidR="00955B03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نماز جمعه واجب تخییری است و دیگری</w:t>
      </w:r>
      <w:r w:rsidR="008C1FD0">
        <w:rPr>
          <w:rFonts w:hint="cs"/>
          <w:rtl/>
        </w:rPr>
        <w:t xml:space="preserve"> می‌گوید</w:t>
      </w:r>
      <w:r>
        <w:rPr>
          <w:rFonts w:hint="cs"/>
          <w:rtl/>
        </w:rPr>
        <w:t>: واجب تعیینی است</w:t>
      </w:r>
      <w:r w:rsidR="008C1FD0">
        <w:rPr>
          <w:rFonts w:hint="cs"/>
          <w:rtl/>
        </w:rPr>
        <w:t xml:space="preserve"> و قس </w:t>
      </w:r>
      <w:r w:rsidR="00955B03">
        <w:rPr>
          <w:rFonts w:hint="eastAsia"/>
          <w:rtl/>
        </w:rPr>
        <w:t>عل</w:t>
      </w:r>
      <w:r w:rsidR="00955B03">
        <w:rPr>
          <w:rFonts w:hint="cs"/>
          <w:rtl/>
        </w:rPr>
        <w:t>ی‌</w:t>
      </w:r>
      <w:r w:rsidR="00955B03">
        <w:rPr>
          <w:rFonts w:hint="eastAsia"/>
          <w:rtl/>
        </w:rPr>
        <w:t>هذا</w:t>
      </w:r>
      <w:r w:rsidR="008C1FD0">
        <w:rPr>
          <w:rFonts w:hint="cs"/>
          <w:rtl/>
        </w:rPr>
        <w:t xml:space="preserve"> مواردی که دو مجتهد نظر متفاوتی دار</w:t>
      </w:r>
      <w:r>
        <w:rPr>
          <w:rFonts w:hint="cs"/>
          <w:rtl/>
        </w:rPr>
        <w:t>ن</w:t>
      </w:r>
      <w:r w:rsidR="008C1FD0">
        <w:rPr>
          <w:rFonts w:hint="cs"/>
          <w:rtl/>
        </w:rPr>
        <w:t xml:space="preserve">د. </w:t>
      </w:r>
      <w:r w:rsidR="00425582">
        <w:rPr>
          <w:rFonts w:hint="cs"/>
          <w:rtl/>
        </w:rPr>
        <w:t>تفاوت نظر</w:t>
      </w:r>
      <w:r w:rsidR="008C1FD0">
        <w:rPr>
          <w:rFonts w:hint="cs"/>
          <w:rtl/>
        </w:rPr>
        <w:t xml:space="preserve"> دو مقلد از دو مجتهد هم اقسامی دارد</w:t>
      </w:r>
      <w:r w:rsidR="00425582">
        <w:rPr>
          <w:rFonts w:hint="cs"/>
          <w:rtl/>
        </w:rPr>
        <w:t xml:space="preserve"> که </w:t>
      </w:r>
      <w:r w:rsidR="008C1FD0">
        <w:rPr>
          <w:rFonts w:hint="cs"/>
          <w:rtl/>
        </w:rPr>
        <w:t xml:space="preserve">در دو مجتهد </w:t>
      </w:r>
      <w:r w:rsidR="00425582">
        <w:rPr>
          <w:rFonts w:hint="cs"/>
          <w:rtl/>
        </w:rPr>
        <w:t>بیان می‌کنیم.</w:t>
      </w:r>
    </w:p>
    <w:p w:rsidR="00A412E5" w:rsidRDefault="00425582" w:rsidP="00DC4680">
      <w:pPr>
        <w:rPr>
          <w:rtl/>
        </w:rPr>
      </w:pPr>
      <w:r>
        <w:rPr>
          <w:rFonts w:hint="cs"/>
          <w:rtl/>
        </w:rPr>
        <w:t xml:space="preserve">در </w:t>
      </w:r>
      <w:r w:rsidR="008C1FD0">
        <w:rPr>
          <w:rFonts w:hint="cs"/>
          <w:rtl/>
        </w:rPr>
        <w:t xml:space="preserve">اینجا من به لحاظ حجج شرعی که دارم، </w:t>
      </w:r>
      <w:r>
        <w:rPr>
          <w:rFonts w:hint="cs"/>
          <w:rtl/>
        </w:rPr>
        <w:t xml:space="preserve">این کار را حرام </w:t>
      </w:r>
      <w:r w:rsidR="00955B03">
        <w:rPr>
          <w:rFonts w:hint="cs"/>
          <w:rtl/>
        </w:rPr>
        <w:t>می‌دانم</w:t>
      </w:r>
      <w:r w:rsidR="008C1FD0">
        <w:rPr>
          <w:rFonts w:hint="cs"/>
          <w:rtl/>
        </w:rPr>
        <w:t xml:space="preserve">، ولی او </w:t>
      </w:r>
      <w:r w:rsidR="00955B03">
        <w:rPr>
          <w:rFonts w:hint="cs"/>
          <w:rtl/>
        </w:rPr>
        <w:t>بر اساس</w:t>
      </w:r>
      <w:r w:rsidR="008C1FD0">
        <w:rPr>
          <w:rFonts w:hint="cs"/>
          <w:rtl/>
        </w:rPr>
        <w:t xml:space="preserve"> مسلک و روش صحیح ا</w:t>
      </w:r>
      <w:r>
        <w:rPr>
          <w:rFonts w:hint="cs"/>
          <w:rtl/>
        </w:rPr>
        <w:t>جتهادی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="008C1FD0">
        <w:rPr>
          <w:rFonts w:hint="cs"/>
          <w:rtl/>
        </w:rPr>
        <w:t xml:space="preserve"> مطابق با قواعد عقلایی و شرعی است،</w:t>
      </w:r>
      <w:r>
        <w:rPr>
          <w:rFonts w:hint="cs"/>
          <w:rtl/>
        </w:rPr>
        <w:t xml:space="preserve"> جایز </w:t>
      </w:r>
      <w:r w:rsidR="00955B03">
        <w:rPr>
          <w:rFonts w:hint="cs"/>
          <w:rtl/>
        </w:rPr>
        <w:t>می‌داند</w:t>
      </w:r>
      <w:r w:rsidR="008C1FD0">
        <w:rPr>
          <w:rFonts w:hint="cs"/>
          <w:rtl/>
        </w:rPr>
        <w:t xml:space="preserve"> ولو </w:t>
      </w:r>
      <w:r w:rsidR="00955B03">
        <w:rPr>
          <w:rFonts w:hint="cs"/>
          <w:rtl/>
        </w:rPr>
        <w:t>به‌واقع</w:t>
      </w:r>
      <w:r w:rsidR="008C1FD0">
        <w:rPr>
          <w:rFonts w:hint="cs"/>
          <w:rtl/>
        </w:rPr>
        <w:t xml:space="preserve"> نرسید</w:t>
      </w:r>
      <w:r>
        <w:rPr>
          <w:rFonts w:hint="cs"/>
          <w:rtl/>
        </w:rPr>
        <w:t xml:space="preserve">ه است. اینجا جای وجوب ارشاد </w:t>
      </w:r>
      <w:r w:rsidR="008C1FD0">
        <w:rPr>
          <w:rFonts w:hint="cs"/>
          <w:rtl/>
        </w:rPr>
        <w:t xml:space="preserve">یا </w:t>
      </w:r>
      <w:r w:rsidR="00955B03">
        <w:rPr>
          <w:rFonts w:hint="cs"/>
          <w:rtl/>
        </w:rPr>
        <w:t>امرونهی</w:t>
      </w:r>
      <w:r w:rsidR="008C1FD0">
        <w:rPr>
          <w:rFonts w:hint="cs"/>
          <w:rtl/>
        </w:rPr>
        <w:t xml:space="preserve"> است یا نه؟ این خیلی مسئله مهمی است. اگر کسی بگوید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اینجا جای ارشاد یا </w:t>
      </w:r>
      <w:r w:rsidR="00955B03">
        <w:rPr>
          <w:rFonts w:hint="cs"/>
          <w:rtl/>
        </w:rPr>
        <w:t>امرونهی</w:t>
      </w:r>
      <w:r w:rsidR="008C1FD0">
        <w:rPr>
          <w:rFonts w:hint="cs"/>
          <w:rtl/>
        </w:rPr>
        <w:t xml:space="preserve"> است، معنایش این است که هر مجتهدی وقتی می‌بیند یک مجتهدی نظر دیگ</w:t>
      </w:r>
      <w:r w:rsidR="00A412E5">
        <w:rPr>
          <w:rFonts w:hint="cs"/>
          <w:rtl/>
        </w:rPr>
        <w:t>ری دارد، باید تلاش خودش را بکند تا نظر او را عوض کند؛</w:t>
      </w:r>
      <w:r w:rsidR="008C1FD0">
        <w:rPr>
          <w:rFonts w:hint="cs"/>
          <w:rtl/>
        </w:rPr>
        <w:t xml:space="preserve"> البته </w:t>
      </w:r>
      <w:r w:rsidR="00955B03">
        <w:rPr>
          <w:rFonts w:hint="cs"/>
          <w:rtl/>
        </w:rPr>
        <w:t>درصورتی‌که</w:t>
      </w:r>
      <w:r w:rsidR="008C1FD0">
        <w:rPr>
          <w:rFonts w:hint="cs"/>
          <w:rtl/>
        </w:rPr>
        <w:t xml:space="preserve"> احتمال تأثیر بدهد و مقدور او هم </w:t>
      </w:r>
      <w:r w:rsidR="00A412E5">
        <w:rPr>
          <w:rFonts w:hint="cs"/>
          <w:rtl/>
        </w:rPr>
        <w:t>باشد</w:t>
      </w:r>
      <w:r w:rsidR="008C1FD0">
        <w:rPr>
          <w:rFonts w:hint="cs"/>
          <w:rtl/>
        </w:rPr>
        <w:t>. آیا با</w:t>
      </w:r>
      <w:r w:rsidR="00A412E5">
        <w:rPr>
          <w:rFonts w:hint="cs"/>
          <w:rtl/>
        </w:rPr>
        <w:t>ید این کار را انجام بدهد یا نه؟</w:t>
      </w:r>
    </w:p>
    <w:p w:rsidR="00A412E5" w:rsidRDefault="00A412E5" w:rsidP="00DC4680">
      <w:pPr>
        <w:rPr>
          <w:rtl/>
        </w:rPr>
      </w:pPr>
      <w:r>
        <w:rPr>
          <w:rFonts w:hint="cs"/>
          <w:rtl/>
        </w:rPr>
        <w:t>ما یک نصف روز</w:t>
      </w:r>
      <w:r w:rsidR="008C1FD0">
        <w:rPr>
          <w:rFonts w:hint="cs"/>
          <w:rtl/>
        </w:rPr>
        <w:t xml:space="preserve"> با یکی از </w:t>
      </w:r>
      <w:r>
        <w:rPr>
          <w:rFonts w:hint="cs"/>
          <w:rtl/>
        </w:rPr>
        <w:t>دوستان</w:t>
      </w:r>
      <w:r w:rsidR="008C1FD0">
        <w:rPr>
          <w:rFonts w:hint="cs"/>
          <w:rtl/>
        </w:rPr>
        <w:t xml:space="preserve"> بیرون شهر </w:t>
      </w:r>
      <w:r>
        <w:rPr>
          <w:rFonts w:hint="cs"/>
          <w:rtl/>
        </w:rPr>
        <w:t xml:space="preserve">رفتیم و آن روز </w:t>
      </w:r>
      <w:r w:rsidR="008C1FD0">
        <w:rPr>
          <w:rFonts w:hint="cs"/>
          <w:rtl/>
        </w:rPr>
        <w:t xml:space="preserve">دو بحث مطرح شد. در یک بحث </w:t>
      </w:r>
      <w:r>
        <w:rPr>
          <w:rFonts w:hint="cs"/>
          <w:rtl/>
        </w:rPr>
        <w:t>ایشان</w:t>
      </w:r>
      <w:r w:rsidR="008C1FD0">
        <w:rPr>
          <w:rFonts w:hint="cs"/>
          <w:rtl/>
        </w:rPr>
        <w:t xml:space="preserve"> نظر </w:t>
      </w:r>
      <w:r>
        <w:rPr>
          <w:rFonts w:hint="cs"/>
          <w:rtl/>
        </w:rPr>
        <w:t>بنده</w:t>
      </w:r>
      <w:r w:rsidR="008C1FD0">
        <w:rPr>
          <w:rFonts w:hint="cs"/>
          <w:rtl/>
        </w:rPr>
        <w:t xml:space="preserve"> را عوض کرد</w:t>
      </w:r>
      <w:r>
        <w:rPr>
          <w:rFonts w:hint="cs"/>
          <w:rtl/>
        </w:rPr>
        <w:t>ند و</w:t>
      </w:r>
      <w:r w:rsidR="008C1FD0">
        <w:rPr>
          <w:rFonts w:hint="cs"/>
          <w:rtl/>
        </w:rPr>
        <w:t xml:space="preserve"> در بحث</w:t>
      </w:r>
      <w:r>
        <w:rPr>
          <w:rFonts w:hint="cs"/>
          <w:rtl/>
        </w:rPr>
        <w:t xml:space="preserve"> دیگری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 xml:space="preserve">بنده </w:t>
      </w:r>
      <w:r w:rsidR="008C1FD0">
        <w:rPr>
          <w:rFonts w:hint="cs"/>
          <w:rtl/>
        </w:rPr>
        <w:t xml:space="preserve">نظر ایشان را عوض کردم. در بین مجتهدین این یک فرضش است. آیا این واجب است یا </w:t>
      </w:r>
      <w:r>
        <w:rPr>
          <w:rFonts w:hint="cs"/>
          <w:rtl/>
        </w:rPr>
        <w:t>واجب نیست؟ این بحث مهمی است.</w:t>
      </w:r>
    </w:p>
    <w:p w:rsidR="001B5700" w:rsidRPr="00955B03" w:rsidRDefault="001B5700" w:rsidP="000C6C6E">
      <w:pPr>
        <w:pStyle w:val="Heading3"/>
        <w:rPr>
          <w:rtl/>
        </w:rPr>
      </w:pPr>
      <w:bookmarkStart w:id="3" w:name="_Toc417593197"/>
      <w:r w:rsidRPr="00955B03">
        <w:rPr>
          <w:rFonts w:hint="cs"/>
          <w:rtl/>
        </w:rPr>
        <w:t xml:space="preserve">احتمالات حکم </w:t>
      </w:r>
      <w:r w:rsidR="00955B03"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 در اجتهاد یا تقلید صحیح</w:t>
      </w:r>
      <w:bookmarkEnd w:id="3"/>
    </w:p>
    <w:p w:rsidR="00A412E5" w:rsidRDefault="008C1FD0" w:rsidP="000C6C6E">
      <w:pPr>
        <w:rPr>
          <w:rtl/>
        </w:rPr>
      </w:pPr>
      <w:r>
        <w:rPr>
          <w:rFonts w:hint="cs"/>
          <w:rtl/>
        </w:rPr>
        <w:t xml:space="preserve">اینجا دو احتمال </w:t>
      </w:r>
      <w:r w:rsidR="00A412E5">
        <w:rPr>
          <w:rFonts w:hint="cs"/>
          <w:rtl/>
        </w:rPr>
        <w:t>وجود دارد:</w:t>
      </w:r>
    </w:p>
    <w:p w:rsidR="001B5700" w:rsidRPr="00955B03" w:rsidRDefault="001B5700" w:rsidP="000C6C6E">
      <w:pPr>
        <w:pStyle w:val="Heading4"/>
        <w:numPr>
          <w:ilvl w:val="0"/>
          <w:numId w:val="1"/>
        </w:numPr>
        <w:rPr>
          <w:rtl/>
        </w:rPr>
      </w:pPr>
      <w:bookmarkStart w:id="4" w:name="_Toc417593198"/>
      <w:r w:rsidRPr="00955B03">
        <w:rPr>
          <w:rFonts w:hint="cs"/>
          <w:rtl/>
        </w:rPr>
        <w:t xml:space="preserve">وجوب </w:t>
      </w:r>
      <w:r w:rsidR="00955B03"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</w:t>
      </w:r>
      <w:bookmarkEnd w:id="4"/>
    </w:p>
    <w:p w:rsidR="00A66391" w:rsidRDefault="00A66391" w:rsidP="000C6C6E">
      <w:pPr>
        <w:rPr>
          <w:rtl/>
        </w:rPr>
      </w:pPr>
      <w:r>
        <w:rPr>
          <w:rFonts w:hint="cs"/>
          <w:rtl/>
        </w:rPr>
        <w:t>وقتی مجتهدی</w:t>
      </w:r>
      <w:r w:rsidR="008C1FD0">
        <w:rPr>
          <w:rFonts w:hint="cs"/>
          <w:rtl/>
        </w:rPr>
        <w:t xml:space="preserve"> نظری می‌دهد که از دید من خلل</w:t>
      </w:r>
      <w:r>
        <w:rPr>
          <w:rFonts w:hint="cs"/>
          <w:rtl/>
        </w:rPr>
        <w:t>ی دارد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 xml:space="preserve">ولو او راه اجتهادی را طی کرده است، باید ارشاد کرد. </w:t>
      </w:r>
      <w:r w:rsidR="008C1FD0">
        <w:rPr>
          <w:rFonts w:hint="cs"/>
          <w:rtl/>
        </w:rPr>
        <w:t xml:space="preserve">در عمق که </w:t>
      </w:r>
      <w:r>
        <w:rPr>
          <w:rFonts w:hint="cs"/>
          <w:rtl/>
        </w:rPr>
        <w:t xml:space="preserve">نگاه کنیم اجتهاد این </w:t>
      </w:r>
      <w:r w:rsidR="00955B03">
        <w:rPr>
          <w:rFonts w:hint="cs"/>
          <w:rtl/>
        </w:rPr>
        <w:t>درواقع</w:t>
      </w:r>
      <w:r>
        <w:rPr>
          <w:rFonts w:hint="cs"/>
          <w:rtl/>
        </w:rPr>
        <w:t xml:space="preserve"> اجتهاد خطایی است</w:t>
      </w:r>
      <w:r w:rsidR="008C1FD0">
        <w:rPr>
          <w:rFonts w:hint="cs"/>
          <w:rtl/>
        </w:rPr>
        <w:t xml:space="preserve">، </w:t>
      </w:r>
      <w:r>
        <w:rPr>
          <w:rFonts w:hint="cs"/>
          <w:rtl/>
        </w:rPr>
        <w:t>اما</w:t>
      </w:r>
      <w:r w:rsidR="008C1FD0">
        <w:rPr>
          <w:rFonts w:hint="cs"/>
          <w:rtl/>
        </w:rPr>
        <w:t xml:space="preserve"> مرز بین صورت اول با این صورت خیلی </w:t>
      </w:r>
      <w:r w:rsidR="00955B03">
        <w:rPr>
          <w:rFonts w:hint="cs"/>
          <w:rtl/>
        </w:rPr>
        <w:t>تعیین‌کننده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قطعی نیست؛</w:t>
      </w:r>
      <w:r w:rsidR="008C1FD0">
        <w:rPr>
          <w:rFonts w:hint="cs"/>
          <w:rtl/>
        </w:rPr>
        <w:t xml:space="preserve"> برای اینکه اینجا هم </w:t>
      </w:r>
      <w:r w:rsidR="00955B03">
        <w:rPr>
          <w:rFonts w:hint="cs"/>
          <w:rtl/>
        </w:rPr>
        <w:t>درنهایت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او آن را خطا می‌داند و</w:t>
      </w:r>
      <w:r w:rsidR="008C1FD0">
        <w:rPr>
          <w:rFonts w:hint="cs"/>
          <w:rtl/>
        </w:rPr>
        <w:t xml:space="preserve"> می‌گوید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این اجتهادش درست نیست</w:t>
      </w:r>
      <w:r>
        <w:rPr>
          <w:rFonts w:hint="cs"/>
          <w:rtl/>
        </w:rPr>
        <w:t xml:space="preserve">؛ یا به </w:t>
      </w:r>
      <w:r>
        <w:rPr>
          <w:rFonts w:hint="cs"/>
          <w:rtl/>
        </w:rPr>
        <w:lastRenderedPageBreak/>
        <w:t xml:space="preserve">خاطر اینکه مثلاً استظهار </w:t>
      </w:r>
      <w:r w:rsidR="00955B03">
        <w:rPr>
          <w:rFonts w:hint="cs"/>
          <w:rtl/>
        </w:rPr>
        <w:t>یا مبنای</w:t>
      </w:r>
      <w:r w:rsidR="008C1FD0">
        <w:rPr>
          <w:rFonts w:hint="cs"/>
          <w:rtl/>
        </w:rPr>
        <w:t xml:space="preserve"> </w:t>
      </w:r>
      <w:r w:rsidR="00955B03">
        <w:rPr>
          <w:rFonts w:hint="cs"/>
          <w:rtl/>
        </w:rPr>
        <w:t>اصولی‌اش</w:t>
      </w:r>
      <w:r w:rsidR="008C1FD0">
        <w:rPr>
          <w:rFonts w:hint="cs"/>
          <w:rtl/>
        </w:rPr>
        <w:t xml:space="preserve"> درست نیست</w:t>
      </w:r>
      <w:r>
        <w:rPr>
          <w:rFonts w:hint="cs"/>
          <w:rtl/>
        </w:rPr>
        <w:t xml:space="preserve">؛ </w:t>
      </w:r>
      <w:r w:rsidR="008C1FD0">
        <w:rPr>
          <w:rFonts w:hint="cs"/>
          <w:rtl/>
        </w:rPr>
        <w:t xml:space="preserve">بنابراین این یک منکر است که انجام می‌گیرد و تشخیص </w:t>
      </w:r>
      <w:r>
        <w:rPr>
          <w:rFonts w:hint="cs"/>
          <w:rtl/>
        </w:rPr>
        <w:t>و</w:t>
      </w:r>
      <w:r w:rsidR="008C1FD0">
        <w:rPr>
          <w:rFonts w:hint="cs"/>
          <w:rtl/>
        </w:rPr>
        <w:t xml:space="preserve"> کار او هم </w:t>
      </w:r>
      <w:r>
        <w:rPr>
          <w:rFonts w:hint="cs"/>
          <w:rtl/>
        </w:rPr>
        <w:t>کار اشتباهی است.</w:t>
      </w:r>
      <w:r w:rsidR="008C1FD0">
        <w:rPr>
          <w:rFonts w:hint="cs"/>
          <w:rtl/>
        </w:rPr>
        <w:t xml:space="preserve"> دو</w:t>
      </w:r>
      <w:r>
        <w:rPr>
          <w:rFonts w:hint="cs"/>
          <w:rtl/>
        </w:rPr>
        <w:t xml:space="preserve"> کار اشتباه است یا لااقل یک</w:t>
      </w:r>
      <w:r w:rsidR="008C1FD0">
        <w:rPr>
          <w:rFonts w:hint="cs"/>
          <w:rtl/>
        </w:rPr>
        <w:t xml:space="preserve"> کار اشتباه است که این عم</w:t>
      </w:r>
      <w:r>
        <w:rPr>
          <w:rFonts w:hint="cs"/>
          <w:rtl/>
        </w:rPr>
        <w:t>ل را انجام می‌دهد. این خلاف است و باید تذکر بدهد.</w:t>
      </w:r>
    </w:p>
    <w:p w:rsidR="008F4EC9" w:rsidRDefault="00A66391" w:rsidP="000C6C6E">
      <w:pPr>
        <w:rPr>
          <w:rtl/>
        </w:rPr>
      </w:pPr>
      <w:r>
        <w:rPr>
          <w:rFonts w:hint="cs"/>
          <w:rtl/>
        </w:rPr>
        <w:t xml:space="preserve">از دید او </w:t>
      </w:r>
      <w:r w:rsidR="008C1FD0">
        <w:rPr>
          <w:rFonts w:hint="cs"/>
          <w:rtl/>
        </w:rPr>
        <w:t xml:space="preserve">اصل </w:t>
      </w:r>
      <w:r>
        <w:rPr>
          <w:rFonts w:hint="cs"/>
          <w:rtl/>
        </w:rPr>
        <w:t xml:space="preserve">نظر دادنش خلاف است. </w:t>
      </w:r>
      <w:r w:rsidR="008C1FD0">
        <w:rPr>
          <w:rFonts w:hint="cs"/>
          <w:rtl/>
        </w:rPr>
        <w:t>مجتهد وقتی نظر می‌دهد</w:t>
      </w:r>
      <w:r w:rsidR="008F4EC9">
        <w:rPr>
          <w:rFonts w:hint="cs"/>
          <w:rtl/>
        </w:rPr>
        <w:t xml:space="preserve"> </w:t>
      </w:r>
      <w:r w:rsidR="00955B03">
        <w:rPr>
          <w:rFonts w:hint="cs"/>
          <w:rtl/>
        </w:rPr>
        <w:t>درواقع</w:t>
      </w:r>
      <w:r w:rsidR="008C1FD0">
        <w:rPr>
          <w:rFonts w:hint="cs"/>
          <w:rtl/>
        </w:rPr>
        <w:t xml:space="preserve"> می‌گوید</w:t>
      </w:r>
      <w:r w:rsidR="008F4EC9">
        <w:rPr>
          <w:rFonts w:hint="cs"/>
          <w:rtl/>
        </w:rPr>
        <w:t>:</w:t>
      </w:r>
      <w:r w:rsidR="008C1FD0">
        <w:rPr>
          <w:rFonts w:hint="cs"/>
          <w:rtl/>
        </w:rPr>
        <w:t xml:space="preserve"> حکم خدا این است. این استنادش به خدا خلاف است</w:t>
      </w:r>
      <w:r w:rsidR="008F4EC9">
        <w:rPr>
          <w:rFonts w:hint="cs"/>
          <w:rtl/>
        </w:rPr>
        <w:t>.</w:t>
      </w:r>
      <w:r w:rsidR="008C1FD0">
        <w:rPr>
          <w:rFonts w:hint="cs"/>
          <w:rtl/>
        </w:rPr>
        <w:t xml:space="preserve"> </w:t>
      </w:r>
      <w:r w:rsidR="00955B03">
        <w:rPr>
          <w:rFonts w:hint="cs"/>
          <w:rtl/>
        </w:rPr>
        <w:t>ازنظر</w:t>
      </w:r>
      <w:r w:rsidR="008C1FD0">
        <w:rPr>
          <w:rFonts w:hint="cs"/>
          <w:rtl/>
        </w:rPr>
        <w:t xml:space="preserve"> عملی و تکلیفی</w:t>
      </w:r>
      <w:r w:rsidR="008F4EC9" w:rsidRPr="008F4EC9">
        <w:rPr>
          <w:rFonts w:hint="cs"/>
          <w:rtl/>
        </w:rPr>
        <w:t xml:space="preserve"> </w:t>
      </w:r>
      <w:r w:rsidR="008F4EC9">
        <w:rPr>
          <w:rFonts w:hint="cs"/>
          <w:rtl/>
        </w:rPr>
        <w:t>خلاف نکرده</w:t>
      </w:r>
      <w:r w:rsidR="008C1FD0">
        <w:rPr>
          <w:rFonts w:hint="cs"/>
          <w:rtl/>
        </w:rPr>
        <w:t xml:space="preserve">، ولی در مقایسه واقع خلاف است. بر اساس </w:t>
      </w:r>
      <w:r w:rsidR="008F4EC9">
        <w:rPr>
          <w:rFonts w:hint="cs"/>
          <w:rtl/>
        </w:rPr>
        <w:t>نظرش</w:t>
      </w:r>
      <w:r w:rsidR="008C1FD0">
        <w:rPr>
          <w:rFonts w:hint="cs"/>
          <w:rtl/>
        </w:rPr>
        <w:t xml:space="preserve"> نماز جمعه </w:t>
      </w:r>
      <w:r w:rsidR="008F4EC9">
        <w:rPr>
          <w:rFonts w:hint="cs"/>
          <w:rtl/>
        </w:rPr>
        <w:t>نمی‌آید؛</w:t>
      </w:r>
      <w:r w:rsidR="008C1FD0">
        <w:rPr>
          <w:rFonts w:hint="cs"/>
          <w:rtl/>
        </w:rPr>
        <w:t xml:space="preserve"> چون تخییری می‌داند. این یک وجه است</w:t>
      </w:r>
      <w:r w:rsidR="008F4EC9">
        <w:rPr>
          <w:rFonts w:hint="cs"/>
          <w:rtl/>
        </w:rPr>
        <w:t>؛</w:t>
      </w:r>
      <w:r w:rsidR="008C1FD0">
        <w:rPr>
          <w:rFonts w:hint="cs"/>
          <w:rtl/>
        </w:rPr>
        <w:t xml:space="preserve"> بنابراین اطلاقات هم اصل آن افتا و اسنادش</w:t>
      </w:r>
      <w:r w:rsidR="008F4EC9">
        <w:rPr>
          <w:rFonts w:hint="cs"/>
          <w:rtl/>
        </w:rPr>
        <w:t xml:space="preserve"> و</w:t>
      </w:r>
      <w:r w:rsidR="008C1FD0">
        <w:rPr>
          <w:rFonts w:hint="cs"/>
          <w:rtl/>
        </w:rPr>
        <w:t xml:space="preserve"> هم این عملی که انجام می‌گیرد</w:t>
      </w:r>
      <w:r w:rsidR="008F4EC9">
        <w:rPr>
          <w:rFonts w:hint="cs"/>
          <w:rtl/>
        </w:rPr>
        <w:t xml:space="preserve">، هر دو را شامل </w:t>
      </w:r>
      <w:r w:rsidR="00955B03">
        <w:rPr>
          <w:rFonts w:hint="cs"/>
          <w:rtl/>
        </w:rPr>
        <w:t>می‌شود</w:t>
      </w:r>
      <w:r w:rsidR="008F4EC9">
        <w:rPr>
          <w:rFonts w:hint="cs"/>
          <w:rtl/>
        </w:rPr>
        <w:t>.</w:t>
      </w:r>
    </w:p>
    <w:p w:rsidR="008F4EC9" w:rsidRDefault="008F4EC9" w:rsidP="000C6C6E">
      <w:pPr>
        <w:rPr>
          <w:rtl/>
        </w:rPr>
      </w:pPr>
      <w:r>
        <w:rPr>
          <w:rFonts w:hint="cs"/>
          <w:rtl/>
        </w:rPr>
        <w:t>س:؟؟؟</w:t>
      </w:r>
    </w:p>
    <w:p w:rsidR="008F4EC9" w:rsidRDefault="008F4EC9" w:rsidP="000C6C6E">
      <w:pPr>
        <w:rPr>
          <w:rtl/>
        </w:rPr>
      </w:pPr>
      <w:r>
        <w:rPr>
          <w:rFonts w:hint="cs"/>
          <w:rtl/>
        </w:rPr>
        <w:t xml:space="preserve">ج: </w:t>
      </w:r>
      <w:r w:rsidR="008C1FD0">
        <w:rPr>
          <w:rFonts w:hint="cs"/>
          <w:rtl/>
        </w:rPr>
        <w:t xml:space="preserve">آمر بر اساس حجج شرعی اطمینان دارد. </w:t>
      </w:r>
      <w:r>
        <w:rPr>
          <w:rFonts w:hint="cs"/>
          <w:rtl/>
        </w:rPr>
        <w:t>طرف مقابل هم</w:t>
      </w:r>
      <w:r w:rsidR="008C1FD0">
        <w:rPr>
          <w:rFonts w:hint="cs"/>
          <w:rtl/>
        </w:rPr>
        <w:t xml:space="preserve"> </w:t>
      </w:r>
      <w:r w:rsidR="00955B03">
        <w:rPr>
          <w:rFonts w:hint="cs"/>
          <w:rtl/>
        </w:rPr>
        <w:t>همین‌طور</w:t>
      </w:r>
      <w:r w:rsidR="008C1FD0">
        <w:rPr>
          <w:rFonts w:hint="cs"/>
          <w:rtl/>
        </w:rPr>
        <w:t xml:space="preserve"> است. لذا او هم باید اقدام کند. نتیجه این دو </w:t>
      </w:r>
      <w:r>
        <w:rPr>
          <w:rFonts w:hint="cs"/>
          <w:rtl/>
        </w:rPr>
        <w:t>این می‌شود که باید بحث کنند.</w:t>
      </w:r>
    </w:p>
    <w:p w:rsidR="008F4EC9" w:rsidRDefault="008F4EC9" w:rsidP="000C6C6E">
      <w:pPr>
        <w:rPr>
          <w:rtl/>
        </w:rPr>
      </w:pPr>
      <w:r>
        <w:rPr>
          <w:rFonts w:hint="cs"/>
          <w:rtl/>
        </w:rPr>
        <w:t>س:؟؟؟</w:t>
      </w:r>
    </w:p>
    <w:p w:rsidR="00250FFF" w:rsidRDefault="008F4EC9" w:rsidP="000C6C6E">
      <w:pPr>
        <w:rPr>
          <w:rtl/>
        </w:rPr>
      </w:pPr>
      <w:r>
        <w:rPr>
          <w:rFonts w:hint="cs"/>
          <w:rtl/>
        </w:rPr>
        <w:t xml:space="preserve">ج: آن </w:t>
      </w:r>
      <w:r w:rsidR="00250FFF">
        <w:rPr>
          <w:rFonts w:hint="cs"/>
          <w:rtl/>
        </w:rPr>
        <w:t xml:space="preserve">تفاوت </w:t>
      </w:r>
      <w:r>
        <w:rPr>
          <w:rFonts w:hint="cs"/>
          <w:rtl/>
        </w:rPr>
        <w:t>دارد؛</w:t>
      </w:r>
      <w:r w:rsidR="008C1FD0">
        <w:rPr>
          <w:rFonts w:hint="cs"/>
          <w:rtl/>
        </w:rPr>
        <w:t xml:space="preserve"> چون ممکن است دیگری ن</w:t>
      </w:r>
      <w:r w:rsidR="00250FFF">
        <w:rPr>
          <w:rFonts w:hint="cs"/>
          <w:rtl/>
        </w:rPr>
        <w:t xml:space="preserve">ظری دارد که </w:t>
      </w:r>
      <w:r w:rsidR="00955B03">
        <w:rPr>
          <w:rFonts w:hint="cs"/>
          <w:rtl/>
        </w:rPr>
        <w:t>بااحتیاط</w:t>
      </w:r>
      <w:r w:rsidR="00250FFF">
        <w:rPr>
          <w:rFonts w:hint="cs"/>
          <w:rtl/>
        </w:rPr>
        <w:t xml:space="preserve"> موافق است، در این صورت</w:t>
      </w:r>
      <w:r w:rsidR="008C1FD0">
        <w:rPr>
          <w:rFonts w:hint="cs"/>
          <w:rtl/>
        </w:rPr>
        <w:t xml:space="preserve"> تکلیف پیدا نمی‌کن</w:t>
      </w:r>
      <w:r w:rsidR="00250FFF">
        <w:rPr>
          <w:rFonts w:hint="cs"/>
          <w:rtl/>
        </w:rPr>
        <w:t xml:space="preserve">د، ولی این </w:t>
      </w:r>
      <w:r w:rsidR="00955B03">
        <w:rPr>
          <w:rFonts w:hint="cs"/>
          <w:rtl/>
        </w:rPr>
        <w:t>بااحتیاط</w:t>
      </w:r>
      <w:r w:rsidR="00250FFF">
        <w:rPr>
          <w:rFonts w:hint="cs"/>
          <w:rtl/>
        </w:rPr>
        <w:t xml:space="preserve"> موافق نیست؛ پس تکلیف پیدا می‌کند.</w:t>
      </w:r>
      <w:r w:rsidR="008C1FD0">
        <w:rPr>
          <w:rFonts w:hint="cs"/>
          <w:rtl/>
        </w:rPr>
        <w:t xml:space="preserve"> این تفاوت‌های ریز هم پیدا می‌کند. ولی آنجا</w:t>
      </w:r>
      <w:r w:rsidR="00250FFF">
        <w:rPr>
          <w:rFonts w:hint="cs"/>
          <w:rtl/>
        </w:rPr>
        <w:t>یی</w:t>
      </w:r>
      <w:r w:rsidR="008C1FD0">
        <w:rPr>
          <w:rFonts w:hint="cs"/>
          <w:rtl/>
        </w:rPr>
        <w:t xml:space="preserve"> که می‌بینی</w:t>
      </w:r>
      <w:r w:rsidR="00250FFF">
        <w:rPr>
          <w:rFonts w:hint="cs"/>
          <w:rtl/>
        </w:rPr>
        <w:t>د طرف</w:t>
      </w:r>
      <w:r w:rsidR="008C1FD0">
        <w:rPr>
          <w:rFonts w:hint="cs"/>
          <w:rtl/>
        </w:rPr>
        <w:t xml:space="preserve"> کاری </w:t>
      </w:r>
      <w:r w:rsidR="00250FFF">
        <w:rPr>
          <w:rFonts w:hint="cs"/>
          <w:rtl/>
        </w:rPr>
        <w:t xml:space="preserve">بر اساس اجتهادی که از دید او درست نیست و خلاف احتیاط هم است </w:t>
      </w:r>
      <w:r w:rsidR="008C1FD0">
        <w:rPr>
          <w:rFonts w:hint="cs"/>
          <w:rtl/>
        </w:rPr>
        <w:t>انجام می‌دهد</w:t>
      </w:r>
      <w:r w:rsidR="00250FFF">
        <w:rPr>
          <w:rFonts w:hint="cs"/>
          <w:rtl/>
        </w:rPr>
        <w:t xml:space="preserve">، باید ارشاد و </w:t>
      </w:r>
      <w:r w:rsidR="00955B03">
        <w:rPr>
          <w:rFonts w:hint="cs"/>
          <w:rtl/>
        </w:rPr>
        <w:t>امربه‌معروف</w:t>
      </w:r>
      <w:r w:rsidR="00250FFF">
        <w:rPr>
          <w:rFonts w:hint="cs"/>
          <w:rtl/>
        </w:rPr>
        <w:t xml:space="preserve"> و نهی از منکر کند.</w:t>
      </w:r>
      <w:r w:rsidR="008C1FD0">
        <w:rPr>
          <w:rFonts w:hint="cs"/>
          <w:rtl/>
        </w:rPr>
        <w:t xml:space="preserve"> اگر مطابق احتیاط </w:t>
      </w:r>
      <w:r w:rsidR="00250FFF">
        <w:rPr>
          <w:rFonts w:hint="cs"/>
          <w:rtl/>
        </w:rPr>
        <w:t xml:space="preserve">باشد، لازم نیست، حکم الزامی و </w:t>
      </w:r>
      <w:r w:rsidR="008C1FD0">
        <w:rPr>
          <w:rFonts w:hint="cs"/>
          <w:rtl/>
        </w:rPr>
        <w:t>مورد ابتلا است</w:t>
      </w:r>
      <w:r w:rsidR="00250FFF">
        <w:rPr>
          <w:rFonts w:hint="cs"/>
          <w:rtl/>
        </w:rPr>
        <w:t xml:space="preserve"> و خلافی نیست</w:t>
      </w:r>
      <w:r w:rsidR="008C1FD0">
        <w:rPr>
          <w:rFonts w:hint="cs"/>
          <w:rtl/>
        </w:rPr>
        <w:t xml:space="preserve">. البته </w:t>
      </w:r>
      <w:r w:rsidR="00250FFF">
        <w:rPr>
          <w:rFonts w:hint="cs"/>
          <w:rtl/>
        </w:rPr>
        <w:t xml:space="preserve">اگر </w:t>
      </w:r>
      <w:r w:rsidR="008C1FD0">
        <w:rPr>
          <w:rFonts w:hint="cs"/>
          <w:rtl/>
        </w:rPr>
        <w:t xml:space="preserve">در آن اسناد و افتا وجود داشته </w:t>
      </w:r>
      <w:r w:rsidR="00250FFF">
        <w:rPr>
          <w:rFonts w:hint="cs"/>
          <w:rtl/>
        </w:rPr>
        <w:t>باشد، طبعاً طرفینی است و هر دو مصداق دارد.</w:t>
      </w:r>
    </w:p>
    <w:p w:rsidR="00250FFF" w:rsidRDefault="008C1FD0" w:rsidP="000C6C6E">
      <w:pPr>
        <w:rPr>
          <w:rtl/>
        </w:rPr>
      </w:pPr>
      <w:r>
        <w:rPr>
          <w:rFonts w:hint="cs"/>
          <w:rtl/>
        </w:rPr>
        <w:t xml:space="preserve">بنابراین وجه اول در </w:t>
      </w:r>
      <w:r w:rsidR="00250FFF">
        <w:rPr>
          <w:rFonts w:hint="cs"/>
          <w:rtl/>
        </w:rPr>
        <w:t>صورت دوم</w:t>
      </w:r>
      <w:r>
        <w:rPr>
          <w:rFonts w:hint="cs"/>
          <w:rtl/>
        </w:rPr>
        <w:t xml:space="preserve"> که تفاوت اجتهادها است </w:t>
      </w:r>
      <w:r w:rsidR="00250FFF">
        <w:rPr>
          <w:rFonts w:hint="cs"/>
          <w:rtl/>
        </w:rPr>
        <w:t>و</w:t>
      </w:r>
      <w:r>
        <w:rPr>
          <w:rFonts w:hint="cs"/>
          <w:rtl/>
        </w:rPr>
        <w:t xml:space="preserve"> اجتهاد هم را قبول ندارند، این است که بگوییم</w:t>
      </w:r>
      <w:r w:rsidR="00250FFF">
        <w:rPr>
          <w:rFonts w:hint="cs"/>
          <w:rtl/>
        </w:rPr>
        <w:t>: اطلاقات اینجا است و</w:t>
      </w:r>
      <w:r>
        <w:rPr>
          <w:rFonts w:hint="cs"/>
          <w:rtl/>
        </w:rPr>
        <w:t xml:space="preserve"> اگر احتمال تأثیر می‌دهد، </w:t>
      </w:r>
      <w:r w:rsidR="00250FFF">
        <w:rPr>
          <w:rFonts w:hint="cs"/>
          <w:rtl/>
        </w:rPr>
        <w:t xml:space="preserve">باید </w:t>
      </w:r>
      <w:r w:rsidR="00955B03">
        <w:rPr>
          <w:rFonts w:hint="cs"/>
          <w:rtl/>
        </w:rPr>
        <w:t>امربه‌معروف</w:t>
      </w:r>
      <w:r w:rsidR="00250FFF">
        <w:rPr>
          <w:rFonts w:hint="cs"/>
          <w:rtl/>
        </w:rPr>
        <w:t xml:space="preserve"> و نهی از منکر کند. </w:t>
      </w:r>
      <w:r>
        <w:rPr>
          <w:rFonts w:hint="cs"/>
          <w:rtl/>
        </w:rPr>
        <w:t xml:space="preserve">غالباً </w:t>
      </w:r>
      <w:r w:rsidR="00250FFF">
        <w:rPr>
          <w:rFonts w:hint="cs"/>
          <w:rtl/>
        </w:rPr>
        <w:t xml:space="preserve">به این سادگی </w:t>
      </w:r>
      <w:r>
        <w:rPr>
          <w:rFonts w:hint="cs"/>
          <w:rtl/>
        </w:rPr>
        <w:t>نمی‌شود مجتهدی را برگرداند ولی اگر احتما</w:t>
      </w:r>
      <w:r w:rsidR="00250FFF">
        <w:rPr>
          <w:rFonts w:hint="cs"/>
          <w:rtl/>
        </w:rPr>
        <w:t>ل تأثیر می‌دهد، باید اقدام بکند.</w:t>
      </w:r>
      <w:r>
        <w:rPr>
          <w:rFonts w:hint="cs"/>
          <w:rtl/>
        </w:rPr>
        <w:t xml:space="preserve"> طرفینی هم </w:t>
      </w:r>
      <w:r w:rsidR="00250FFF">
        <w:rPr>
          <w:rFonts w:hint="cs"/>
          <w:rtl/>
        </w:rPr>
        <w:t>است و باید دو طرف اقدام کنند.</w:t>
      </w:r>
    </w:p>
    <w:p w:rsidR="00250FFF" w:rsidRDefault="00250FFF" w:rsidP="000C6C6E">
      <w:pPr>
        <w:rPr>
          <w:rtl/>
        </w:rPr>
      </w:pPr>
      <w:r>
        <w:rPr>
          <w:rFonts w:hint="cs"/>
          <w:rtl/>
        </w:rPr>
        <w:t>س:؟؟؟</w:t>
      </w:r>
    </w:p>
    <w:p w:rsidR="001B5700" w:rsidRDefault="00250FFF" w:rsidP="000C6C6E">
      <w:pPr>
        <w:rPr>
          <w:rtl/>
        </w:rPr>
      </w:pPr>
      <w:r>
        <w:rPr>
          <w:rFonts w:hint="cs"/>
          <w:rtl/>
        </w:rPr>
        <w:t xml:space="preserve">ج: بله </w:t>
      </w:r>
      <w:r w:rsidR="008C1FD0">
        <w:rPr>
          <w:rFonts w:hint="cs"/>
          <w:rtl/>
        </w:rPr>
        <w:t>ولی در قسم آخر که معذوریت بود گفتیم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انصرا</w:t>
      </w:r>
      <w:r>
        <w:rPr>
          <w:rFonts w:hint="cs"/>
          <w:rtl/>
        </w:rPr>
        <w:t xml:space="preserve">فی داریم که </w:t>
      </w:r>
      <w:r w:rsidR="001B5700">
        <w:rPr>
          <w:rFonts w:hint="cs"/>
          <w:rtl/>
        </w:rPr>
        <w:t>یک جاهایی وجود دارد و کلی نیست.</w:t>
      </w:r>
    </w:p>
    <w:p w:rsidR="001B5700" w:rsidRPr="00955B03" w:rsidRDefault="001B5700" w:rsidP="000C6C6E">
      <w:pPr>
        <w:pStyle w:val="Heading4"/>
        <w:numPr>
          <w:ilvl w:val="0"/>
          <w:numId w:val="1"/>
        </w:numPr>
        <w:rPr>
          <w:rtl/>
        </w:rPr>
      </w:pPr>
      <w:bookmarkStart w:id="5" w:name="_Toc417593199"/>
      <w:r w:rsidRPr="00955B03">
        <w:rPr>
          <w:rFonts w:hint="cs"/>
          <w:rtl/>
        </w:rPr>
        <w:t xml:space="preserve">عدم وجوب </w:t>
      </w:r>
      <w:r w:rsidR="00955B03"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</w:t>
      </w:r>
      <w:bookmarkEnd w:id="5"/>
    </w:p>
    <w:p w:rsidR="003A5EE0" w:rsidRDefault="00250FFF" w:rsidP="00DC4680">
      <w:pPr>
        <w:rPr>
          <w:rtl/>
        </w:rPr>
      </w:pPr>
      <w:r>
        <w:rPr>
          <w:rFonts w:hint="cs"/>
          <w:rtl/>
        </w:rPr>
        <w:lastRenderedPageBreak/>
        <w:t xml:space="preserve">در </w:t>
      </w:r>
      <w:r w:rsidR="008C1FD0">
        <w:rPr>
          <w:rFonts w:hint="cs"/>
          <w:rtl/>
        </w:rPr>
        <w:t xml:space="preserve">وجه مقابل هم ممکن است کسی </w:t>
      </w:r>
      <w:r>
        <w:rPr>
          <w:rFonts w:hint="cs"/>
          <w:rtl/>
        </w:rPr>
        <w:t>استدلالاتی بیاورد و</w:t>
      </w:r>
      <w:r w:rsidR="008C1FD0">
        <w:rPr>
          <w:rFonts w:hint="cs"/>
          <w:rtl/>
        </w:rPr>
        <w:t xml:space="preserve"> بگوید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اینجا ارشاد یا </w:t>
      </w:r>
      <w:r w:rsidR="00955B03">
        <w:rPr>
          <w:rFonts w:hint="cs"/>
          <w:rtl/>
        </w:rPr>
        <w:t>امربه‌معروف</w:t>
      </w:r>
      <w:r w:rsidR="008C1FD0">
        <w:rPr>
          <w:rFonts w:hint="cs"/>
          <w:rtl/>
        </w:rPr>
        <w:t xml:space="preserve"> و نهی از منکر</w:t>
      </w:r>
      <w:r w:rsidRPr="00250FFF">
        <w:rPr>
          <w:rFonts w:hint="cs"/>
          <w:rtl/>
        </w:rPr>
        <w:t xml:space="preserve"> </w:t>
      </w:r>
      <w:r w:rsidR="003A5EE0">
        <w:rPr>
          <w:rFonts w:hint="cs"/>
          <w:rtl/>
        </w:rPr>
        <w:t xml:space="preserve">از باب مثلاً انصراف </w:t>
      </w:r>
      <w:r>
        <w:rPr>
          <w:rFonts w:hint="cs"/>
          <w:rtl/>
        </w:rPr>
        <w:t>لازم نیست</w:t>
      </w:r>
      <w:r w:rsidR="008C1FD0">
        <w:rPr>
          <w:rFonts w:hint="cs"/>
          <w:rtl/>
        </w:rPr>
        <w:t xml:space="preserve"> و </w:t>
      </w:r>
      <w:r w:rsidR="00955B03">
        <w:rPr>
          <w:rFonts w:hint="cs"/>
          <w:rtl/>
        </w:rPr>
        <w:t>به‌طور</w:t>
      </w:r>
      <w:r w:rsidR="008C1FD0">
        <w:rPr>
          <w:rFonts w:hint="cs"/>
          <w:rtl/>
        </w:rPr>
        <w:t xml:space="preserve"> خاص در باب اجتهاد از این حیث که سیره عقلاییه بر این است که دو نظر متفاوت</w:t>
      </w:r>
      <w:r w:rsidR="003A5EE0">
        <w:rPr>
          <w:rFonts w:hint="cs"/>
          <w:rtl/>
        </w:rPr>
        <w:t xml:space="preserve"> که روی اصول</w:t>
      </w:r>
      <w:r w:rsidR="008C1FD0">
        <w:rPr>
          <w:rFonts w:hint="cs"/>
          <w:rtl/>
        </w:rPr>
        <w:t xml:space="preserve"> عمل کرده است، </w:t>
      </w:r>
      <w:r w:rsidR="003A5EE0">
        <w:rPr>
          <w:rFonts w:hint="cs"/>
          <w:rtl/>
        </w:rPr>
        <w:t>لازم نیست نظر همدیگر را تغییر بدهند.</w:t>
      </w:r>
    </w:p>
    <w:p w:rsidR="0095768E" w:rsidRDefault="008C1FD0" w:rsidP="00DC4680">
      <w:pPr>
        <w:rPr>
          <w:rtl/>
        </w:rPr>
      </w:pPr>
      <w:r>
        <w:rPr>
          <w:rFonts w:hint="cs"/>
          <w:rtl/>
        </w:rPr>
        <w:t>گویا اولاً سیره عق</w:t>
      </w:r>
      <w:r w:rsidR="003A5EE0">
        <w:rPr>
          <w:rFonts w:hint="cs"/>
          <w:rtl/>
        </w:rPr>
        <w:t>لاییه وجود دارد که الزامی نیست.</w:t>
      </w:r>
      <w:r>
        <w:rPr>
          <w:rFonts w:hint="cs"/>
          <w:rtl/>
        </w:rPr>
        <w:t xml:space="preserve"> شاید سیره متشرعه هم در زمان ائمه </w:t>
      </w:r>
      <w:r w:rsidR="003A5EE0">
        <w:rPr>
          <w:rFonts w:hint="cs"/>
          <w:rtl/>
        </w:rPr>
        <w:t>(</w:t>
      </w:r>
      <w:r w:rsidR="00955B03">
        <w:rPr>
          <w:rFonts w:hint="cs"/>
          <w:rtl/>
        </w:rPr>
        <w:t>علیهم‌السلام</w:t>
      </w:r>
      <w:r w:rsidR="003A5EE0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95768E">
        <w:rPr>
          <w:rFonts w:hint="cs"/>
          <w:rtl/>
        </w:rPr>
        <w:t>وجود داشته باشد</w:t>
      </w:r>
      <w:r>
        <w:rPr>
          <w:rFonts w:hint="cs"/>
          <w:rtl/>
        </w:rPr>
        <w:t xml:space="preserve"> که الزامی بر تغییر نظر دیگری وجود ندارد. علاوه بر این سیره شاید مجمو</w:t>
      </w:r>
      <w:r w:rsidR="0095768E">
        <w:rPr>
          <w:rFonts w:hint="cs"/>
          <w:rtl/>
        </w:rPr>
        <w:t xml:space="preserve">عه متفاهم از روایات هم این باشد. کسی که عارف به احکام است، </w:t>
      </w:r>
      <w:r>
        <w:rPr>
          <w:rFonts w:hint="cs"/>
          <w:rtl/>
        </w:rPr>
        <w:t>طبق وظیفه خودش عمل می‌کند. به ذهن کسی</w:t>
      </w:r>
      <w:r w:rsidR="0095768E">
        <w:rPr>
          <w:rFonts w:hint="cs"/>
          <w:rtl/>
        </w:rPr>
        <w:t xml:space="preserve"> نمی‌آید که یک مجتهدی موظف باشد</w:t>
      </w:r>
      <w:r>
        <w:rPr>
          <w:rFonts w:hint="cs"/>
          <w:rtl/>
        </w:rPr>
        <w:t xml:space="preserve"> به اینکه نظر دیگری را که </w:t>
      </w:r>
      <w:r w:rsidR="0095768E">
        <w:rPr>
          <w:rFonts w:hint="cs"/>
          <w:rtl/>
        </w:rPr>
        <w:t>طبق عقیده او</w:t>
      </w:r>
      <w:r>
        <w:rPr>
          <w:rFonts w:hint="cs"/>
          <w:rtl/>
        </w:rPr>
        <w:t xml:space="preserve"> </w:t>
      </w:r>
      <w:r w:rsidR="0095768E">
        <w:rPr>
          <w:rFonts w:hint="cs"/>
          <w:rtl/>
        </w:rPr>
        <w:t xml:space="preserve">خلاف انجام می‌دهد عوض </w:t>
      </w:r>
      <w:r>
        <w:rPr>
          <w:rFonts w:hint="cs"/>
          <w:rtl/>
        </w:rPr>
        <w:t>کند. این متفاهم و مرتکزی که ریشه در سیره‌های عقلاییه، متشرعه و احیاناً متفاهم روا</w:t>
      </w:r>
      <w:r w:rsidR="0095768E">
        <w:rPr>
          <w:rFonts w:hint="cs"/>
          <w:rtl/>
        </w:rPr>
        <w:t xml:space="preserve">یات دارد، </w:t>
      </w:r>
      <w:r>
        <w:rPr>
          <w:rFonts w:hint="cs"/>
          <w:rtl/>
        </w:rPr>
        <w:t>انصراف را درست می‌کند و می‌گوید</w:t>
      </w:r>
      <w:r w:rsidR="0095768E">
        <w:rPr>
          <w:rFonts w:hint="cs"/>
          <w:rtl/>
        </w:rPr>
        <w:t>:</w:t>
      </w:r>
      <w:r>
        <w:rPr>
          <w:rFonts w:hint="cs"/>
          <w:rtl/>
        </w:rPr>
        <w:t xml:space="preserve"> این ادل</w:t>
      </w:r>
      <w:r w:rsidR="0095768E">
        <w:rPr>
          <w:rFonts w:hint="cs"/>
          <w:rtl/>
        </w:rPr>
        <w:t>ه اطلاق ندارد که اینجا را بگیرد</w:t>
      </w:r>
      <w:r>
        <w:rPr>
          <w:rFonts w:hint="cs"/>
          <w:rtl/>
        </w:rPr>
        <w:t xml:space="preserve"> و تغییر نظر دادن وجهی ندارد.</w:t>
      </w:r>
    </w:p>
    <w:p w:rsidR="0095768E" w:rsidRDefault="0095768E" w:rsidP="00DC4680">
      <w:pPr>
        <w:rPr>
          <w:rtl/>
        </w:rPr>
      </w:pPr>
      <w:r>
        <w:rPr>
          <w:rFonts w:hint="cs"/>
          <w:rtl/>
        </w:rPr>
        <w:t>س:؟؟؟</w:t>
      </w:r>
    </w:p>
    <w:p w:rsidR="0095768E" w:rsidRDefault="0095768E" w:rsidP="00DC4680">
      <w:pPr>
        <w:rPr>
          <w:rtl/>
        </w:rPr>
      </w:pPr>
      <w:r>
        <w:rPr>
          <w:rFonts w:hint="cs"/>
          <w:rtl/>
        </w:rPr>
        <w:t xml:space="preserve">ج: وجوب که ندارد. </w:t>
      </w:r>
      <w:r w:rsidR="00955B03">
        <w:rPr>
          <w:rFonts w:hint="cs"/>
          <w:rtl/>
        </w:rPr>
        <w:t>بعداً</w:t>
      </w:r>
      <w:r>
        <w:rPr>
          <w:rFonts w:hint="cs"/>
          <w:rtl/>
        </w:rPr>
        <w:t xml:space="preserve"> بحث می‌کنیم </w:t>
      </w:r>
      <w:r w:rsidR="008C1FD0">
        <w:rPr>
          <w:rFonts w:hint="cs"/>
          <w:rtl/>
        </w:rPr>
        <w:t>همه جاهایی که وجوب ندارد، گاهی جواز</w:t>
      </w:r>
      <w:r w:rsidRPr="0095768E">
        <w:rPr>
          <w:rFonts w:hint="cs"/>
          <w:rtl/>
        </w:rPr>
        <w:t xml:space="preserve"> </w:t>
      </w:r>
      <w:r>
        <w:rPr>
          <w:rFonts w:hint="cs"/>
          <w:rtl/>
        </w:rPr>
        <w:t>می‌شود و</w:t>
      </w:r>
      <w:r w:rsidR="008C1FD0">
        <w:rPr>
          <w:rFonts w:hint="cs"/>
          <w:rtl/>
        </w:rPr>
        <w:t xml:space="preserve"> گاهی حتی ممکن است حرمت بشود. </w:t>
      </w:r>
      <w:r>
        <w:rPr>
          <w:rFonts w:hint="cs"/>
          <w:rtl/>
        </w:rPr>
        <w:t xml:space="preserve">در مورد </w:t>
      </w:r>
      <w:r w:rsidR="008C1FD0">
        <w:rPr>
          <w:rFonts w:hint="cs"/>
          <w:rtl/>
        </w:rPr>
        <w:t>استحباب هم</w:t>
      </w:r>
      <w:r>
        <w:rPr>
          <w:rFonts w:hint="cs"/>
          <w:rtl/>
        </w:rPr>
        <w:t xml:space="preserve"> باید تأمل کرد. </w:t>
      </w:r>
      <w:r w:rsidR="008C1FD0">
        <w:rPr>
          <w:rFonts w:hint="cs"/>
          <w:rtl/>
        </w:rPr>
        <w:t>ممکن است بگوییم</w:t>
      </w:r>
      <w:r>
        <w:rPr>
          <w:rFonts w:hint="cs"/>
          <w:rtl/>
        </w:rPr>
        <w:t>:</w:t>
      </w:r>
      <w:r w:rsidR="008C1FD0">
        <w:rPr>
          <w:rFonts w:hint="cs"/>
          <w:rtl/>
        </w:rPr>
        <w:t xml:space="preserve"> تلاش هر چه بیشتر برای رسیدن </w:t>
      </w:r>
      <w:r w:rsidR="00955B03">
        <w:rPr>
          <w:rFonts w:hint="cs"/>
          <w:rtl/>
        </w:rPr>
        <w:t>به‌حق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باشد.</w:t>
      </w:r>
      <w:r w:rsidR="008C1FD0">
        <w:rPr>
          <w:rFonts w:hint="cs"/>
          <w:rtl/>
        </w:rPr>
        <w:t xml:space="preserve"> این دو </w:t>
      </w:r>
      <w:r>
        <w:rPr>
          <w:rFonts w:hint="cs"/>
          <w:rtl/>
        </w:rPr>
        <w:t>احتمال است که اینجا وجود دارد. بنده</w:t>
      </w:r>
      <w:r w:rsidR="008C1FD0">
        <w:rPr>
          <w:rFonts w:hint="cs"/>
          <w:rtl/>
        </w:rPr>
        <w:t xml:space="preserve"> خیلی قاطع نم</w:t>
      </w:r>
      <w:r>
        <w:rPr>
          <w:rFonts w:hint="cs"/>
          <w:rtl/>
        </w:rPr>
        <w:t>ی‌توانم بین این‌ها داوری نهایی انجام بدهم</w:t>
      </w:r>
      <w:r w:rsidR="008C1FD0">
        <w:rPr>
          <w:rFonts w:hint="cs"/>
          <w:rtl/>
        </w:rPr>
        <w:t>.</w:t>
      </w:r>
    </w:p>
    <w:p w:rsidR="0095768E" w:rsidRDefault="0095768E" w:rsidP="00DC4680">
      <w:pPr>
        <w:rPr>
          <w:rtl/>
        </w:rPr>
      </w:pPr>
      <w:r>
        <w:rPr>
          <w:rFonts w:hint="cs"/>
          <w:rtl/>
        </w:rPr>
        <w:t>س:؟؟؟</w:t>
      </w:r>
    </w:p>
    <w:p w:rsidR="00FF15D4" w:rsidRDefault="0095768E" w:rsidP="00DC4680">
      <w:pPr>
        <w:rPr>
          <w:rtl/>
        </w:rPr>
      </w:pPr>
      <w:r>
        <w:rPr>
          <w:rFonts w:hint="cs"/>
          <w:rtl/>
        </w:rPr>
        <w:t>ج: موارد استثناء</w:t>
      </w:r>
      <w:r w:rsidR="008C1FD0">
        <w:rPr>
          <w:rFonts w:hint="cs"/>
          <w:rtl/>
        </w:rPr>
        <w:t xml:space="preserve"> را مفروض می‌گیریم</w:t>
      </w:r>
      <w:r>
        <w:rPr>
          <w:rFonts w:hint="cs"/>
          <w:rtl/>
        </w:rPr>
        <w:t>.</w:t>
      </w:r>
      <w:r w:rsidR="008C1FD0">
        <w:rPr>
          <w:rFonts w:hint="cs"/>
          <w:rtl/>
        </w:rPr>
        <w:t xml:space="preserve"> اگر امر اجتهاد در یک بحث بسیار مهمی است که دماء و نفوس در آن مطرح است، آنجا بعید نیست. آن استثنائات قاعدتاً مشمول این وجوب هست</w:t>
      </w:r>
      <w:r>
        <w:rPr>
          <w:rFonts w:hint="cs"/>
          <w:rtl/>
        </w:rPr>
        <w:t>ند</w:t>
      </w:r>
      <w:r w:rsidR="008C1FD0">
        <w:rPr>
          <w:rFonts w:hint="cs"/>
          <w:rtl/>
        </w:rPr>
        <w:t xml:space="preserve">. </w:t>
      </w:r>
      <w:r>
        <w:rPr>
          <w:rFonts w:hint="cs"/>
          <w:rtl/>
        </w:rPr>
        <w:t xml:space="preserve">بحث ما </w:t>
      </w:r>
      <w:r w:rsidR="008C1FD0">
        <w:rPr>
          <w:rFonts w:hint="cs"/>
          <w:rtl/>
        </w:rPr>
        <w:t xml:space="preserve">در حالت‌های طبیعی </w:t>
      </w:r>
      <w:r>
        <w:rPr>
          <w:rFonts w:hint="cs"/>
          <w:rtl/>
        </w:rPr>
        <w:t>است</w:t>
      </w:r>
      <w:r w:rsidR="008C1FD0">
        <w:rPr>
          <w:rFonts w:hint="cs"/>
          <w:rtl/>
        </w:rPr>
        <w:t>. به نظر می‌آید</w:t>
      </w:r>
      <w:r w:rsidR="00FF15D4">
        <w:rPr>
          <w:rFonts w:hint="cs"/>
          <w:rtl/>
        </w:rPr>
        <w:t xml:space="preserve"> احتمال دوم اولی باشد؛</w:t>
      </w:r>
      <w:r w:rsidR="008C1FD0">
        <w:rPr>
          <w:rFonts w:hint="cs"/>
          <w:rtl/>
        </w:rPr>
        <w:t xml:space="preserve"> یعنی اذهان متشرعه و فضای اجتهادی </w:t>
      </w:r>
      <w:r w:rsidR="00955B03">
        <w:rPr>
          <w:rFonts w:hint="cs"/>
          <w:rtl/>
        </w:rPr>
        <w:t>آن‌گونه</w:t>
      </w:r>
      <w:r w:rsidR="008C1FD0">
        <w:rPr>
          <w:rFonts w:hint="cs"/>
          <w:rtl/>
        </w:rPr>
        <w:t xml:space="preserve"> نیست که در هر </w:t>
      </w:r>
      <w:r w:rsidR="00955B03">
        <w:rPr>
          <w:rFonts w:hint="cs"/>
          <w:rtl/>
        </w:rPr>
        <w:t>مسئله‌ای</w:t>
      </w:r>
      <w:r w:rsidR="008C1FD0">
        <w:rPr>
          <w:rFonts w:hint="cs"/>
          <w:rtl/>
        </w:rPr>
        <w:t xml:space="preserve"> و </w:t>
      </w:r>
      <w:r w:rsidR="00955B03">
        <w:rPr>
          <w:rFonts w:hint="cs"/>
          <w:rtl/>
        </w:rPr>
        <w:t>هرجایی</w:t>
      </w:r>
      <w:r w:rsidR="008C1FD0">
        <w:rPr>
          <w:rFonts w:hint="cs"/>
          <w:rtl/>
        </w:rPr>
        <w:t xml:space="preserve"> باید مجتهدی تلاش مطابق با ضوابط انجام بدهد که نظر دیگری را</w:t>
      </w:r>
      <w:r w:rsidR="00FF15D4">
        <w:rPr>
          <w:rFonts w:hint="cs"/>
          <w:rtl/>
        </w:rPr>
        <w:t xml:space="preserve"> تغییر دهد؛</w:t>
      </w:r>
      <w:r w:rsidR="008C1FD0">
        <w:rPr>
          <w:rFonts w:hint="cs"/>
          <w:rtl/>
        </w:rPr>
        <w:t xml:space="preserve"> گرچه </w:t>
      </w:r>
      <w:r w:rsidR="00FF15D4">
        <w:rPr>
          <w:rFonts w:hint="cs"/>
          <w:rtl/>
        </w:rPr>
        <w:t>این رجحان را دارد که</w:t>
      </w:r>
      <w:r w:rsidR="008C1FD0">
        <w:rPr>
          <w:rFonts w:hint="cs"/>
          <w:rtl/>
        </w:rPr>
        <w:t xml:space="preserve"> تلاش برای رسیدن </w:t>
      </w:r>
      <w:r w:rsidR="00955B03">
        <w:rPr>
          <w:rFonts w:hint="cs"/>
          <w:rtl/>
        </w:rPr>
        <w:t>به‌واقع</w:t>
      </w:r>
      <w:r w:rsidR="008C1FD0">
        <w:rPr>
          <w:rFonts w:hint="cs"/>
          <w:rtl/>
        </w:rPr>
        <w:t xml:space="preserve"> است و هر چه بیشتر</w:t>
      </w:r>
      <w:r w:rsidR="00FF15D4">
        <w:rPr>
          <w:rFonts w:hint="cs"/>
          <w:rtl/>
        </w:rPr>
        <w:t xml:space="preserve"> باشد</w:t>
      </w:r>
      <w:r w:rsidR="008C1FD0">
        <w:rPr>
          <w:rFonts w:hint="cs"/>
          <w:rtl/>
        </w:rPr>
        <w:t xml:space="preserve"> بهتر</w:t>
      </w:r>
      <w:r w:rsidR="00FF15D4">
        <w:rPr>
          <w:rFonts w:hint="cs"/>
          <w:rtl/>
        </w:rPr>
        <w:t xml:space="preserve"> است؛ </w:t>
      </w:r>
      <w:r w:rsidR="008C1FD0">
        <w:rPr>
          <w:rFonts w:hint="cs"/>
          <w:rtl/>
        </w:rPr>
        <w:t xml:space="preserve">ولی وجوب از باب ارشاد یا </w:t>
      </w:r>
      <w:r w:rsidR="00955B03">
        <w:rPr>
          <w:rFonts w:hint="cs"/>
          <w:rtl/>
        </w:rPr>
        <w:t>امربه‌معروف</w:t>
      </w:r>
      <w:r w:rsidR="008C1FD0">
        <w:rPr>
          <w:rFonts w:hint="cs"/>
          <w:rtl/>
        </w:rPr>
        <w:t xml:space="preserve"> و نهی از منکر خیلی واضح نیست. این یک حالت از صورت دوم</w:t>
      </w:r>
      <w:r w:rsidR="00FF15D4">
        <w:rPr>
          <w:rFonts w:hint="cs"/>
          <w:rtl/>
        </w:rPr>
        <w:t xml:space="preserve"> است.</w:t>
      </w:r>
    </w:p>
    <w:p w:rsidR="00955B03" w:rsidRPr="00955B03" w:rsidRDefault="00955B03" w:rsidP="00955B03">
      <w:pPr>
        <w:pStyle w:val="Heading2"/>
        <w:rPr>
          <w:rtl/>
        </w:rPr>
      </w:pPr>
      <w:bookmarkStart w:id="6" w:name="_Toc417593200"/>
      <w:r w:rsidRPr="00955B03">
        <w:rPr>
          <w:rFonts w:hint="cs"/>
          <w:rtl/>
        </w:rPr>
        <w:lastRenderedPageBreak/>
        <w:t xml:space="preserve">حکم </w:t>
      </w:r>
      <w:r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 در تقلید</w:t>
      </w:r>
      <w:bookmarkEnd w:id="6"/>
    </w:p>
    <w:p w:rsidR="00C32CFA" w:rsidRDefault="008C1FD0" w:rsidP="00DC4680">
      <w:pPr>
        <w:rPr>
          <w:rtl/>
        </w:rPr>
      </w:pPr>
      <w:r>
        <w:rPr>
          <w:rFonts w:hint="cs"/>
          <w:rtl/>
        </w:rPr>
        <w:t>ح</w:t>
      </w:r>
      <w:r w:rsidR="00FF15D4">
        <w:rPr>
          <w:rFonts w:hint="cs"/>
          <w:rtl/>
        </w:rPr>
        <w:t xml:space="preserve">الت‌هایی هم مربوط به مقلدین است: </w:t>
      </w:r>
      <w:r>
        <w:rPr>
          <w:rFonts w:hint="cs"/>
          <w:rtl/>
        </w:rPr>
        <w:t xml:space="preserve">مثلاً </w:t>
      </w:r>
      <w:r w:rsidR="00FF15D4">
        <w:rPr>
          <w:rFonts w:hint="cs"/>
          <w:rtl/>
        </w:rPr>
        <w:t>تساوی در مجتهد بوده است و مخیر بوده که</w:t>
      </w:r>
      <w:r>
        <w:rPr>
          <w:rFonts w:hint="cs"/>
          <w:rtl/>
        </w:rPr>
        <w:t xml:space="preserve"> از </w:t>
      </w:r>
      <w:r w:rsidR="00FF15D4">
        <w:rPr>
          <w:rFonts w:hint="cs"/>
          <w:rtl/>
        </w:rPr>
        <w:t xml:space="preserve">این مجتهد تقلید </w:t>
      </w:r>
      <w:r>
        <w:rPr>
          <w:rFonts w:hint="cs"/>
          <w:rtl/>
        </w:rPr>
        <w:t xml:space="preserve">کند یا از </w:t>
      </w:r>
      <w:r w:rsidR="00FF15D4">
        <w:rPr>
          <w:rFonts w:hint="cs"/>
          <w:rtl/>
        </w:rPr>
        <w:t>دیگری. حال</w:t>
      </w:r>
      <w:r>
        <w:rPr>
          <w:rFonts w:hint="cs"/>
          <w:rtl/>
        </w:rPr>
        <w:t xml:space="preserve"> تقلید از </w:t>
      </w:r>
      <w:r w:rsidR="00FF15D4">
        <w:rPr>
          <w:rFonts w:hint="cs"/>
          <w:rtl/>
        </w:rPr>
        <w:t>کسی</w:t>
      </w:r>
      <w:r>
        <w:rPr>
          <w:rFonts w:hint="cs"/>
          <w:rtl/>
        </w:rPr>
        <w:t xml:space="preserve"> کرده که می‌گوید</w:t>
      </w:r>
      <w:r w:rsidR="00FF15D4">
        <w:rPr>
          <w:rFonts w:hint="cs"/>
          <w:rtl/>
        </w:rPr>
        <w:t>:</w:t>
      </w:r>
      <w:r>
        <w:rPr>
          <w:rFonts w:hint="cs"/>
          <w:rtl/>
        </w:rPr>
        <w:t xml:space="preserve"> نماز جمعه تعیینی نیست و شطرنج بدون </w:t>
      </w:r>
      <w:r w:rsidR="00955B03">
        <w:rPr>
          <w:rFonts w:hint="cs"/>
          <w:rtl/>
        </w:rPr>
        <w:t>بردوباخت</w:t>
      </w:r>
      <w:r>
        <w:rPr>
          <w:rFonts w:hint="cs"/>
          <w:rtl/>
        </w:rPr>
        <w:t xml:space="preserve"> جایز است. </w:t>
      </w:r>
      <w:r w:rsidR="00C32CFA">
        <w:rPr>
          <w:rFonts w:hint="cs"/>
          <w:rtl/>
        </w:rPr>
        <w:t xml:space="preserve">در اینجا مقلد دیگر که نظر مرجع تقلیدش مخالف با آن است ممکن است بتواند </w:t>
      </w:r>
      <w:r>
        <w:rPr>
          <w:rFonts w:hint="cs"/>
          <w:rtl/>
        </w:rPr>
        <w:t xml:space="preserve">این مقلد </w:t>
      </w:r>
      <w:r w:rsidR="00C32CFA">
        <w:rPr>
          <w:rFonts w:hint="cs"/>
          <w:rtl/>
        </w:rPr>
        <w:t xml:space="preserve">را </w:t>
      </w:r>
      <w:r w:rsidR="00955B03">
        <w:rPr>
          <w:rFonts w:hint="cs"/>
          <w:rtl/>
        </w:rPr>
        <w:t>امربه‌معروف</w:t>
      </w:r>
      <w:r w:rsidR="00C32CFA">
        <w:rPr>
          <w:rFonts w:hint="cs"/>
          <w:rtl/>
        </w:rPr>
        <w:t xml:space="preserve"> و نهی از منکر کند تا </w:t>
      </w:r>
      <w:r>
        <w:rPr>
          <w:rFonts w:hint="cs"/>
          <w:rtl/>
        </w:rPr>
        <w:t xml:space="preserve">با نظر او هم سازگار </w:t>
      </w:r>
      <w:r w:rsidR="00C32CFA">
        <w:rPr>
          <w:rFonts w:hint="cs"/>
          <w:rtl/>
        </w:rPr>
        <w:t>شود</w:t>
      </w:r>
      <w:r>
        <w:rPr>
          <w:rFonts w:hint="cs"/>
          <w:rtl/>
        </w:rPr>
        <w:t xml:space="preserve">. </w:t>
      </w:r>
      <w:r w:rsidR="00C32CFA">
        <w:rPr>
          <w:rFonts w:hint="cs"/>
          <w:rtl/>
        </w:rPr>
        <w:t xml:space="preserve">در اینجا هم </w:t>
      </w:r>
      <w:r>
        <w:rPr>
          <w:rFonts w:hint="cs"/>
          <w:rtl/>
        </w:rPr>
        <w:t>الکلام الکلام</w:t>
      </w:r>
      <w:r w:rsidR="00C32CFA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ممکن است بگوییم</w:t>
      </w:r>
      <w:r w:rsidR="00C32CFA">
        <w:rPr>
          <w:rFonts w:hint="cs"/>
          <w:rtl/>
        </w:rPr>
        <w:t>: اطلاقات این را می‌گیرد؛</w:t>
      </w:r>
      <w:r>
        <w:rPr>
          <w:rFonts w:hint="cs"/>
          <w:rtl/>
        </w:rPr>
        <w:t xml:space="preserve"> ولی بعید نیست بگوییم</w:t>
      </w:r>
      <w:r w:rsidR="00C32CF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32CFA">
        <w:rPr>
          <w:rFonts w:hint="cs"/>
          <w:rtl/>
        </w:rPr>
        <w:t xml:space="preserve">در </w:t>
      </w:r>
      <w:r w:rsidR="00955B03">
        <w:rPr>
          <w:rFonts w:hint="cs"/>
          <w:rtl/>
        </w:rPr>
        <w:t>این‌گونه</w:t>
      </w:r>
      <w:r w:rsidR="00C32CFA">
        <w:rPr>
          <w:rFonts w:hint="cs"/>
          <w:rtl/>
        </w:rPr>
        <w:t xml:space="preserve"> موارد</w:t>
      </w:r>
      <w:r>
        <w:rPr>
          <w:rFonts w:hint="cs"/>
          <w:rtl/>
        </w:rPr>
        <w:t xml:space="preserve"> هم ارتکازات مستفاد از سیره‌ها اقتضا می‌کند که وظیفه اینجا به نحو الزامی و وجوبی نیست. همان دو وجه </w:t>
      </w:r>
      <w:r w:rsidR="00C32CFA">
        <w:rPr>
          <w:rFonts w:hint="cs"/>
          <w:rtl/>
        </w:rPr>
        <w:t>در اجتهاد</w:t>
      </w:r>
      <w:r>
        <w:rPr>
          <w:rFonts w:hint="cs"/>
          <w:rtl/>
        </w:rPr>
        <w:t xml:space="preserve"> به نحوی در این حالت‌های تقلیدی هم هست</w:t>
      </w:r>
      <w:r w:rsidR="00C32CFA">
        <w:rPr>
          <w:rFonts w:hint="cs"/>
          <w:rtl/>
        </w:rPr>
        <w:t>؛</w:t>
      </w:r>
      <w:r>
        <w:rPr>
          <w:rFonts w:hint="cs"/>
          <w:rtl/>
        </w:rPr>
        <w:t xml:space="preserve"> ولی در </w:t>
      </w:r>
      <w:r w:rsidR="00C32CFA">
        <w:rPr>
          <w:rFonts w:hint="cs"/>
          <w:rtl/>
        </w:rPr>
        <w:t xml:space="preserve">حالت اجتهاد </w:t>
      </w:r>
      <w:r w:rsidR="00955B03">
        <w:rPr>
          <w:rFonts w:hint="cs"/>
          <w:rtl/>
        </w:rPr>
        <w:t>قوی‌تر</w:t>
      </w:r>
      <w:r w:rsidR="00C32CFA">
        <w:rPr>
          <w:rFonts w:hint="cs"/>
          <w:rtl/>
        </w:rPr>
        <w:t xml:space="preserve"> است.</w:t>
      </w:r>
    </w:p>
    <w:p w:rsidR="00C32CFA" w:rsidRDefault="00C32CFA" w:rsidP="00DC4680">
      <w:pPr>
        <w:rPr>
          <w:rtl/>
        </w:rPr>
      </w:pPr>
      <w:r>
        <w:rPr>
          <w:rFonts w:hint="cs"/>
          <w:rtl/>
        </w:rPr>
        <w:t>س:؟؟؟</w:t>
      </w:r>
    </w:p>
    <w:p w:rsidR="003C262E" w:rsidRDefault="00C32CFA" w:rsidP="00DC4680">
      <w:pPr>
        <w:rPr>
          <w:rtl/>
        </w:rPr>
      </w:pPr>
      <w:r>
        <w:rPr>
          <w:rFonts w:hint="cs"/>
          <w:rtl/>
        </w:rPr>
        <w:t xml:space="preserve">ج: </w:t>
      </w:r>
      <w:r w:rsidR="008C1FD0">
        <w:rPr>
          <w:rFonts w:hint="cs"/>
          <w:rtl/>
        </w:rPr>
        <w:t xml:space="preserve">نکته استثنا را </w:t>
      </w:r>
      <w:r w:rsidR="003C262E">
        <w:rPr>
          <w:rFonts w:hint="cs"/>
          <w:rtl/>
        </w:rPr>
        <w:t>گفتیم.</w:t>
      </w:r>
      <w:r w:rsidR="008C1FD0">
        <w:rPr>
          <w:rFonts w:hint="cs"/>
          <w:rtl/>
        </w:rPr>
        <w:t xml:space="preserve"> </w:t>
      </w:r>
      <w:r w:rsidR="00955B03">
        <w:rPr>
          <w:rFonts w:hint="cs"/>
          <w:rtl/>
        </w:rPr>
        <w:t>درجاهایی</w:t>
      </w:r>
      <w:r w:rsidR="008C1FD0">
        <w:rPr>
          <w:rFonts w:hint="cs"/>
          <w:rtl/>
        </w:rPr>
        <w:t xml:space="preserve"> </w:t>
      </w:r>
      <w:r w:rsidR="003C262E">
        <w:rPr>
          <w:rFonts w:hint="cs"/>
          <w:rtl/>
        </w:rPr>
        <w:t xml:space="preserve">که </w:t>
      </w:r>
      <w:r w:rsidR="008C1FD0">
        <w:rPr>
          <w:rFonts w:hint="cs"/>
          <w:rtl/>
        </w:rPr>
        <w:t xml:space="preserve">فتوایی مستلزم هتک مذهب یا </w:t>
      </w:r>
      <w:r w:rsidR="003C262E">
        <w:rPr>
          <w:rFonts w:hint="cs"/>
          <w:rtl/>
        </w:rPr>
        <w:t xml:space="preserve">قتل نفوس است، آنجا از مواردی است که </w:t>
      </w:r>
      <w:r w:rsidR="008C1FD0">
        <w:rPr>
          <w:rFonts w:hint="cs"/>
          <w:rtl/>
        </w:rPr>
        <w:t>حتماً باید</w:t>
      </w:r>
      <w:r w:rsidR="003C262E">
        <w:rPr>
          <w:rFonts w:hint="cs"/>
          <w:rtl/>
        </w:rPr>
        <w:t xml:space="preserve"> تلاش انجام بگیرد. بحث ما در </w:t>
      </w:r>
      <w:r w:rsidR="008C1FD0">
        <w:rPr>
          <w:rFonts w:hint="cs"/>
          <w:rtl/>
        </w:rPr>
        <w:t xml:space="preserve">حالت‌های عادی </w:t>
      </w:r>
      <w:r w:rsidR="003C262E">
        <w:rPr>
          <w:rFonts w:hint="cs"/>
          <w:rtl/>
        </w:rPr>
        <w:t>است.</w:t>
      </w:r>
      <w:r w:rsidR="008C1FD0">
        <w:rPr>
          <w:rFonts w:hint="cs"/>
          <w:rtl/>
        </w:rPr>
        <w:t xml:space="preserve"> اگر تبعات سنگین دارد باید انجام بدهد </w:t>
      </w:r>
      <w:r w:rsidR="003C262E">
        <w:rPr>
          <w:rFonts w:hint="cs"/>
          <w:rtl/>
        </w:rPr>
        <w:t xml:space="preserve">و </w:t>
      </w:r>
      <w:r w:rsidR="008C1FD0">
        <w:rPr>
          <w:rFonts w:hint="cs"/>
          <w:rtl/>
        </w:rPr>
        <w:t>آن جزء استثنائات است.</w:t>
      </w:r>
    </w:p>
    <w:p w:rsidR="003C262E" w:rsidRDefault="003C262E" w:rsidP="00DC4680">
      <w:pPr>
        <w:rPr>
          <w:rtl/>
        </w:rPr>
      </w:pPr>
      <w:r>
        <w:rPr>
          <w:rFonts w:hint="cs"/>
          <w:rtl/>
        </w:rPr>
        <w:t>س:؟؟؟</w:t>
      </w:r>
    </w:p>
    <w:p w:rsidR="003C262E" w:rsidRDefault="003C262E" w:rsidP="00DC4680">
      <w:pPr>
        <w:rPr>
          <w:rtl/>
        </w:rPr>
      </w:pPr>
      <w:r>
        <w:rPr>
          <w:rFonts w:hint="cs"/>
          <w:rtl/>
        </w:rPr>
        <w:t>ج: این بحث دو م</w:t>
      </w:r>
      <w:r w:rsidR="008C1FD0">
        <w:rPr>
          <w:rFonts w:hint="cs"/>
          <w:rtl/>
        </w:rPr>
        <w:t>ج</w:t>
      </w:r>
      <w:r>
        <w:rPr>
          <w:rFonts w:hint="cs"/>
          <w:rtl/>
        </w:rPr>
        <w:t>ته</w:t>
      </w:r>
      <w:r w:rsidR="008C1FD0">
        <w:rPr>
          <w:rFonts w:hint="cs"/>
          <w:rtl/>
        </w:rPr>
        <w:t xml:space="preserve">د و </w:t>
      </w:r>
      <w:r>
        <w:rPr>
          <w:rFonts w:hint="cs"/>
          <w:rtl/>
        </w:rPr>
        <w:t>دو مقلد</w:t>
      </w:r>
      <w:r w:rsidR="008C1FD0">
        <w:rPr>
          <w:rFonts w:hint="cs"/>
          <w:rtl/>
        </w:rPr>
        <w:t xml:space="preserve"> است. بحث امام</w:t>
      </w:r>
      <w:r>
        <w:rPr>
          <w:rFonts w:hint="cs"/>
          <w:rtl/>
        </w:rPr>
        <w:t xml:space="preserve"> (</w:t>
      </w:r>
      <w:r w:rsidR="00955B03">
        <w:rPr>
          <w:rFonts w:hint="cs"/>
          <w:rtl/>
        </w:rPr>
        <w:t>علیه‌السلام</w:t>
      </w:r>
      <w:r>
        <w:rPr>
          <w:rFonts w:hint="cs"/>
          <w:rtl/>
        </w:rPr>
        <w:t>)</w:t>
      </w:r>
      <w:r w:rsidR="00955B03">
        <w:rPr>
          <w:rtl/>
        </w:rPr>
        <w:t xml:space="preserve"> </w:t>
      </w:r>
      <w:r w:rsidR="008C1FD0">
        <w:rPr>
          <w:rFonts w:hint="cs"/>
          <w:rtl/>
        </w:rPr>
        <w:t xml:space="preserve">که واقع را می‌بیند </w:t>
      </w:r>
      <w:r>
        <w:rPr>
          <w:rFonts w:hint="cs"/>
          <w:rtl/>
        </w:rPr>
        <w:t>بحث دیگری است و موضوعش با بحث ما فرق دارد.</w:t>
      </w:r>
      <w:r w:rsidR="008C1FD0">
        <w:rPr>
          <w:rFonts w:hint="cs"/>
          <w:rtl/>
        </w:rPr>
        <w:t xml:space="preserve"> آن</w:t>
      </w:r>
      <w:r>
        <w:rPr>
          <w:rFonts w:hint="cs"/>
          <w:rtl/>
        </w:rPr>
        <w:t>جا اگر</w:t>
      </w:r>
      <w:r w:rsidR="008C1FD0">
        <w:rPr>
          <w:rFonts w:hint="cs"/>
          <w:rtl/>
        </w:rPr>
        <w:t xml:space="preserve"> شرایط فراهم باشد</w:t>
      </w:r>
      <w:r>
        <w:rPr>
          <w:rFonts w:hint="cs"/>
          <w:rtl/>
        </w:rPr>
        <w:t>، امام (</w:t>
      </w:r>
      <w:r w:rsidR="00955B03">
        <w:rPr>
          <w:rFonts w:hint="cs"/>
          <w:rtl/>
        </w:rPr>
        <w:t>علیه‌السلام</w:t>
      </w:r>
      <w:r>
        <w:rPr>
          <w:rFonts w:hint="cs"/>
          <w:rtl/>
        </w:rPr>
        <w:t>)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 xml:space="preserve">حتماً باید </w:t>
      </w:r>
      <w:r w:rsidR="008C1FD0">
        <w:rPr>
          <w:rFonts w:hint="cs"/>
          <w:rtl/>
        </w:rPr>
        <w:t>انجام بدهد.</w:t>
      </w:r>
    </w:p>
    <w:p w:rsidR="003C262E" w:rsidRDefault="003C262E" w:rsidP="00DC4680">
      <w:pPr>
        <w:rPr>
          <w:rtl/>
        </w:rPr>
      </w:pPr>
      <w:r>
        <w:rPr>
          <w:rFonts w:hint="cs"/>
          <w:rtl/>
        </w:rPr>
        <w:t>س:؟؟؟</w:t>
      </w:r>
    </w:p>
    <w:p w:rsidR="003C262E" w:rsidRDefault="003C262E" w:rsidP="00DC4680">
      <w:pPr>
        <w:rPr>
          <w:rtl/>
        </w:rPr>
      </w:pPr>
      <w:r>
        <w:rPr>
          <w:rFonts w:hint="cs"/>
          <w:rtl/>
        </w:rPr>
        <w:t xml:space="preserve">ج: </w:t>
      </w:r>
      <w:r w:rsidR="008C1FD0">
        <w:rPr>
          <w:rFonts w:hint="cs"/>
          <w:rtl/>
        </w:rPr>
        <w:t>وظیفه ما بیان واقع است الا در مواردی</w:t>
      </w:r>
      <w:r>
        <w:rPr>
          <w:rFonts w:hint="cs"/>
          <w:rtl/>
        </w:rPr>
        <w:t xml:space="preserve"> خاص</w:t>
      </w:r>
      <w:r w:rsidR="008C1FD0">
        <w:rPr>
          <w:rFonts w:hint="cs"/>
          <w:rtl/>
        </w:rPr>
        <w:t>. بحث</w:t>
      </w:r>
      <w:r>
        <w:rPr>
          <w:rFonts w:hint="cs"/>
          <w:rtl/>
        </w:rPr>
        <w:t xml:space="preserve"> ما بحث اجتهاد است. وظیفه امام (</w:t>
      </w:r>
      <w:r w:rsidR="00955B03">
        <w:rPr>
          <w:rFonts w:hint="cs"/>
          <w:rtl/>
        </w:rPr>
        <w:t>علیه‌السلام</w:t>
      </w:r>
      <w:r>
        <w:rPr>
          <w:rFonts w:hint="cs"/>
          <w:rtl/>
        </w:rPr>
        <w:t>) بیان واقع است.</w:t>
      </w:r>
      <w:r w:rsidR="008C1FD0">
        <w:rPr>
          <w:rFonts w:hint="cs"/>
          <w:rtl/>
        </w:rPr>
        <w:t xml:space="preserve"> مبنای ما </w:t>
      </w:r>
      <w:r w:rsidR="000C1BC0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در بیان واقع، </w:t>
      </w:r>
      <w:r w:rsidR="008C1FD0">
        <w:rPr>
          <w:rFonts w:hint="cs"/>
          <w:rtl/>
        </w:rPr>
        <w:t xml:space="preserve">مراجعه به روایات </w:t>
      </w:r>
      <w:r w:rsidR="000C1BC0">
        <w:rPr>
          <w:rFonts w:hint="cs"/>
          <w:rtl/>
        </w:rPr>
        <w:t>و سایر منابع است</w:t>
      </w:r>
      <w:r w:rsidR="008C1FD0">
        <w:rPr>
          <w:rFonts w:hint="cs"/>
          <w:rtl/>
        </w:rPr>
        <w:t xml:space="preserve">. </w:t>
      </w:r>
      <w:r w:rsidR="00955B03">
        <w:rPr>
          <w:rFonts w:hint="cs"/>
          <w:rtl/>
        </w:rPr>
        <w:t>درهرصورت</w:t>
      </w:r>
      <w:r w:rsidR="008C1FD0">
        <w:rPr>
          <w:rFonts w:hint="cs"/>
          <w:rtl/>
        </w:rPr>
        <w:t xml:space="preserve"> ما </w:t>
      </w:r>
      <w:r w:rsidR="00955B03">
        <w:rPr>
          <w:rFonts w:hint="cs"/>
          <w:rtl/>
        </w:rPr>
        <w:t>الآن</w:t>
      </w:r>
      <w:r w:rsidR="008C1FD0">
        <w:rPr>
          <w:rFonts w:hint="cs"/>
          <w:rtl/>
        </w:rPr>
        <w:t xml:space="preserve"> مناسبات مجتهد با مجتهد دیگر </w:t>
      </w:r>
      <w:r>
        <w:rPr>
          <w:rFonts w:hint="cs"/>
          <w:rtl/>
        </w:rPr>
        <w:t>را بحث می‌کنیم.</w:t>
      </w:r>
    </w:p>
    <w:p w:rsidR="00AF53E6" w:rsidRDefault="008C1FD0" w:rsidP="00DC4680">
      <w:pPr>
        <w:rPr>
          <w:rtl/>
        </w:rPr>
      </w:pPr>
      <w:r>
        <w:rPr>
          <w:rFonts w:hint="cs"/>
          <w:rtl/>
        </w:rPr>
        <w:t xml:space="preserve">فقه </w:t>
      </w:r>
      <w:r w:rsidR="000C1BC0">
        <w:rPr>
          <w:rFonts w:hint="cs"/>
          <w:rtl/>
        </w:rPr>
        <w:t>«</w:t>
      </w:r>
      <w:r>
        <w:rPr>
          <w:rFonts w:hint="cs"/>
          <w:rtl/>
        </w:rPr>
        <w:t xml:space="preserve">الامر بالمعروف و </w:t>
      </w:r>
      <w:r w:rsidR="000C1BC0">
        <w:rPr>
          <w:rFonts w:hint="cs"/>
          <w:rtl/>
        </w:rPr>
        <w:t>ال</w:t>
      </w:r>
      <w:r>
        <w:rPr>
          <w:rFonts w:hint="cs"/>
          <w:rtl/>
        </w:rPr>
        <w:t>نهی عن المنکر</w:t>
      </w:r>
      <w:r w:rsidR="000C1BC0">
        <w:rPr>
          <w:rFonts w:hint="cs"/>
          <w:rtl/>
        </w:rPr>
        <w:t>» کار زیبایی</w:t>
      </w:r>
      <w:r>
        <w:rPr>
          <w:rFonts w:hint="cs"/>
          <w:rtl/>
        </w:rPr>
        <w:t xml:space="preserve"> است </w:t>
      </w:r>
      <w:r w:rsidR="000C1BC0">
        <w:rPr>
          <w:rFonts w:hint="cs"/>
          <w:rtl/>
        </w:rPr>
        <w:t>که آقای حیدر حب الله</w:t>
      </w:r>
      <w:r>
        <w:rPr>
          <w:rFonts w:hint="cs"/>
          <w:rtl/>
        </w:rPr>
        <w:t xml:space="preserve"> </w:t>
      </w:r>
      <w:r w:rsidR="000C1BC0">
        <w:rPr>
          <w:rFonts w:hint="cs"/>
          <w:rtl/>
        </w:rPr>
        <w:t xml:space="preserve">نوشته </w:t>
      </w:r>
      <w:r>
        <w:rPr>
          <w:rFonts w:hint="cs"/>
          <w:rtl/>
        </w:rPr>
        <w:t xml:space="preserve">است. از خیلی‌ها وسیع‌تر </w:t>
      </w:r>
      <w:r w:rsidR="000C1BC0">
        <w:rPr>
          <w:rFonts w:hint="cs"/>
          <w:rtl/>
        </w:rPr>
        <w:t xml:space="preserve">بوده </w:t>
      </w:r>
      <w:r>
        <w:rPr>
          <w:rFonts w:hint="cs"/>
          <w:rtl/>
        </w:rPr>
        <w:t>و مخصوصاً</w:t>
      </w:r>
      <w:r w:rsidR="000C1BC0">
        <w:rPr>
          <w:rFonts w:hint="cs"/>
          <w:rtl/>
        </w:rPr>
        <w:t xml:space="preserve"> مسائل جدید را مطرح کرده است. ایشان آنجا تلاش</w:t>
      </w:r>
      <w:r>
        <w:rPr>
          <w:rFonts w:hint="cs"/>
          <w:rtl/>
        </w:rPr>
        <w:t xml:space="preserve"> کرده برای اینکه </w:t>
      </w:r>
      <w:r w:rsidR="000C1BC0">
        <w:rPr>
          <w:rFonts w:hint="cs"/>
          <w:rtl/>
        </w:rPr>
        <w:t xml:space="preserve">برای این بحث </w:t>
      </w:r>
      <w:r>
        <w:rPr>
          <w:rFonts w:hint="cs"/>
          <w:rtl/>
        </w:rPr>
        <w:t>ضابطه</w:t>
      </w:r>
      <w:r w:rsidR="000C1BC0">
        <w:rPr>
          <w:rFonts w:hint="cs"/>
          <w:rtl/>
        </w:rPr>
        <w:t>‌ای</w:t>
      </w:r>
      <w:r>
        <w:rPr>
          <w:rFonts w:hint="cs"/>
          <w:rtl/>
        </w:rPr>
        <w:t xml:space="preserve"> بگذارد. </w:t>
      </w:r>
      <w:r w:rsidR="00955B03">
        <w:rPr>
          <w:rFonts w:hint="cs"/>
          <w:rtl/>
        </w:rPr>
        <w:t>ضابطه‌ای</w:t>
      </w:r>
      <w:r>
        <w:rPr>
          <w:rFonts w:hint="cs"/>
          <w:rtl/>
        </w:rPr>
        <w:t xml:space="preserve"> که آورده</w:t>
      </w:r>
      <w:r w:rsidR="00AF53E6">
        <w:rPr>
          <w:rFonts w:hint="cs"/>
          <w:rtl/>
        </w:rPr>
        <w:t xml:space="preserve">‌اند </w:t>
      </w:r>
      <w:r>
        <w:rPr>
          <w:rFonts w:hint="cs"/>
          <w:rtl/>
        </w:rPr>
        <w:t>می‌گوید</w:t>
      </w:r>
      <w:r w:rsidR="00AF53E6">
        <w:rPr>
          <w:rFonts w:hint="cs"/>
          <w:rtl/>
        </w:rPr>
        <w:t>:</w:t>
      </w:r>
      <w:r>
        <w:rPr>
          <w:rFonts w:hint="cs"/>
          <w:rtl/>
        </w:rPr>
        <w:t xml:space="preserve"> آنجایی که </w:t>
      </w:r>
      <w:r w:rsidR="00955B03">
        <w:rPr>
          <w:rFonts w:hint="cs"/>
          <w:rtl/>
        </w:rPr>
        <w:t>حق‌الناس</w:t>
      </w:r>
      <w:r>
        <w:rPr>
          <w:rFonts w:hint="cs"/>
          <w:rtl/>
        </w:rPr>
        <w:t xml:space="preserve"> باشد، استثنا است و باید احتیاط کرد</w:t>
      </w:r>
      <w:r w:rsidR="00AF53E6">
        <w:rPr>
          <w:rFonts w:hint="cs"/>
          <w:rtl/>
        </w:rPr>
        <w:t xml:space="preserve">. این </w:t>
      </w:r>
      <w:r w:rsidR="00AF53E6">
        <w:rPr>
          <w:rFonts w:hint="cs"/>
          <w:rtl/>
        </w:rPr>
        <w:lastRenderedPageBreak/>
        <w:t xml:space="preserve">جای بحث دارد. </w:t>
      </w:r>
      <w:r>
        <w:rPr>
          <w:rFonts w:hint="cs"/>
          <w:rtl/>
        </w:rPr>
        <w:t>ای</w:t>
      </w:r>
      <w:r w:rsidR="00AF53E6">
        <w:rPr>
          <w:rFonts w:hint="cs"/>
          <w:rtl/>
        </w:rPr>
        <w:t>ن هم قسم دوم بود که شقوقی دارد.</w:t>
      </w:r>
      <w:r>
        <w:rPr>
          <w:rFonts w:hint="cs"/>
          <w:rtl/>
        </w:rPr>
        <w:t xml:space="preserve"> ما در هر قسم </w:t>
      </w:r>
      <w:r w:rsidR="00AF53E6">
        <w:rPr>
          <w:rFonts w:hint="cs"/>
          <w:rtl/>
        </w:rPr>
        <w:t>شقوقی را گفتیم.</w:t>
      </w:r>
      <w:r>
        <w:rPr>
          <w:rFonts w:hint="cs"/>
          <w:rtl/>
        </w:rPr>
        <w:t xml:space="preserve"> بیش از</w:t>
      </w:r>
      <w:r w:rsidR="00AF53E6">
        <w:rPr>
          <w:rFonts w:hint="cs"/>
          <w:rtl/>
        </w:rPr>
        <w:t xml:space="preserve"> این هم می‌شود شقوقی مطرح کرد.</w:t>
      </w:r>
    </w:p>
    <w:p w:rsidR="00955B03" w:rsidRPr="00955B03" w:rsidRDefault="00955B03" w:rsidP="00955B03">
      <w:pPr>
        <w:pStyle w:val="Heading2"/>
        <w:rPr>
          <w:rtl/>
        </w:rPr>
      </w:pPr>
      <w:bookmarkStart w:id="7" w:name="_Toc417593201"/>
      <w:bookmarkStart w:id="8" w:name="_GoBack"/>
      <w:bookmarkEnd w:id="8"/>
      <w:r w:rsidRPr="00955B03">
        <w:rPr>
          <w:rFonts w:hint="cs"/>
          <w:rtl/>
        </w:rPr>
        <w:t xml:space="preserve">قسم سوم: حکم </w:t>
      </w:r>
      <w:r>
        <w:rPr>
          <w:rFonts w:hint="cs"/>
          <w:rtl/>
        </w:rPr>
        <w:t>امربه‌معروف</w:t>
      </w:r>
      <w:r w:rsidRPr="00955B03">
        <w:rPr>
          <w:rFonts w:hint="cs"/>
          <w:rtl/>
        </w:rPr>
        <w:t xml:space="preserve"> و نهی از منکر در بدعت</w:t>
      </w:r>
      <w:bookmarkEnd w:id="7"/>
    </w:p>
    <w:p w:rsidR="00AF53E6" w:rsidRDefault="00AF53E6" w:rsidP="00DC4680">
      <w:pPr>
        <w:rPr>
          <w:rtl/>
        </w:rPr>
      </w:pPr>
      <w:r>
        <w:rPr>
          <w:rFonts w:hint="cs"/>
          <w:rtl/>
        </w:rPr>
        <w:t>صورت سوم</w:t>
      </w:r>
      <w:r w:rsidR="008C1FD0">
        <w:rPr>
          <w:rFonts w:hint="cs"/>
          <w:rtl/>
        </w:rPr>
        <w:t xml:space="preserve"> بحث بدعت است. گاهی ممکن است چیزهایی بدعت به شمار بیاید. </w:t>
      </w:r>
      <w:r>
        <w:rPr>
          <w:rFonts w:hint="cs"/>
          <w:rtl/>
        </w:rPr>
        <w:t>در این صورت</w:t>
      </w:r>
      <w:r w:rsidR="008C1FD0">
        <w:rPr>
          <w:rFonts w:hint="cs"/>
          <w:rtl/>
        </w:rPr>
        <w:t xml:space="preserve"> </w:t>
      </w:r>
      <w:r w:rsidR="00955B03">
        <w:rPr>
          <w:rFonts w:hint="cs"/>
          <w:rtl/>
        </w:rPr>
        <w:t>نه‌تنها</w:t>
      </w:r>
      <w:r>
        <w:rPr>
          <w:rFonts w:hint="cs"/>
          <w:rtl/>
        </w:rPr>
        <w:t xml:space="preserve"> جای</w:t>
      </w:r>
      <w:r w:rsidR="008C1FD0">
        <w:rPr>
          <w:rFonts w:hint="cs"/>
          <w:rtl/>
        </w:rPr>
        <w:t xml:space="preserve"> ارشاد و </w:t>
      </w:r>
      <w:r w:rsidR="00955B03">
        <w:rPr>
          <w:rFonts w:hint="cs"/>
          <w:rtl/>
        </w:rPr>
        <w:t>امربه‌معروف</w:t>
      </w:r>
      <w:r w:rsidR="008C1FD0">
        <w:rPr>
          <w:rFonts w:hint="cs"/>
          <w:rtl/>
        </w:rPr>
        <w:t xml:space="preserve"> و نهی از منکر است، </w:t>
      </w:r>
      <w:r>
        <w:rPr>
          <w:rFonts w:hint="cs"/>
          <w:rtl/>
        </w:rPr>
        <w:t xml:space="preserve">بلکه </w:t>
      </w:r>
      <w:r w:rsidR="008C1FD0">
        <w:rPr>
          <w:rFonts w:hint="cs"/>
          <w:rtl/>
        </w:rPr>
        <w:t>قاعده مبارزه با بدعت</w:t>
      </w:r>
      <w:r>
        <w:rPr>
          <w:rFonts w:hint="cs"/>
          <w:rtl/>
        </w:rPr>
        <w:t xml:space="preserve"> را هم</w:t>
      </w:r>
      <w:r w:rsidR="008C1FD0">
        <w:rPr>
          <w:rFonts w:hint="cs"/>
          <w:rtl/>
        </w:rPr>
        <w:t xml:space="preserve"> داری</w:t>
      </w:r>
      <w:r>
        <w:rPr>
          <w:rFonts w:hint="cs"/>
          <w:rtl/>
        </w:rPr>
        <w:t>م که</w:t>
      </w:r>
      <w:r w:rsidR="008C1FD0">
        <w:rPr>
          <w:rFonts w:hint="cs"/>
          <w:rtl/>
        </w:rPr>
        <w:t xml:space="preserve"> مکمل </w:t>
      </w:r>
      <w:r>
        <w:rPr>
          <w:rFonts w:hint="cs"/>
          <w:rtl/>
        </w:rPr>
        <w:t>قواعد</w:t>
      </w:r>
      <w:r w:rsidR="008C1FD0">
        <w:rPr>
          <w:rFonts w:hint="cs"/>
          <w:rtl/>
        </w:rPr>
        <w:t xml:space="preserve"> ارشاد و </w:t>
      </w:r>
      <w:r w:rsidR="00955B03">
        <w:rPr>
          <w:rFonts w:hint="cs"/>
          <w:rtl/>
        </w:rPr>
        <w:t>امربه‌معروف</w:t>
      </w:r>
      <w:r w:rsidR="008C1FD0">
        <w:rPr>
          <w:rFonts w:hint="cs"/>
          <w:rtl/>
        </w:rPr>
        <w:t xml:space="preserve"> و نهی از منکر </w:t>
      </w:r>
      <w:r>
        <w:rPr>
          <w:rFonts w:hint="cs"/>
          <w:rtl/>
        </w:rPr>
        <w:t xml:space="preserve">است. </w:t>
      </w:r>
      <w:r w:rsidR="008C1FD0">
        <w:rPr>
          <w:rFonts w:hint="cs"/>
          <w:rtl/>
        </w:rPr>
        <w:t>مبارزه با بدعت در چارچوب‌ه</w:t>
      </w:r>
      <w:r>
        <w:rPr>
          <w:rFonts w:hint="cs"/>
          <w:rtl/>
        </w:rPr>
        <w:t xml:space="preserve">ای </w:t>
      </w:r>
      <w:r w:rsidR="00955B03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قرار نمی‌گیرد و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بحث دیگری است.</w:t>
      </w:r>
    </w:p>
    <w:p w:rsidR="00966454" w:rsidRDefault="00AF53E6" w:rsidP="00DC4680">
      <w:pPr>
        <w:rPr>
          <w:rtl/>
        </w:rPr>
      </w:pPr>
      <w:r>
        <w:rPr>
          <w:rFonts w:hint="cs"/>
          <w:rtl/>
        </w:rPr>
        <w:t xml:space="preserve">زمان </w:t>
      </w:r>
      <w:r w:rsidR="00955B03">
        <w:rPr>
          <w:rFonts w:hint="cs"/>
          <w:rtl/>
        </w:rPr>
        <w:t>رضاخان</w:t>
      </w:r>
      <w:r>
        <w:rPr>
          <w:rFonts w:hint="cs"/>
          <w:rtl/>
        </w:rPr>
        <w:t xml:space="preserve"> </w:t>
      </w:r>
      <w:r w:rsidR="008C1FD0">
        <w:rPr>
          <w:rFonts w:hint="cs"/>
          <w:rtl/>
        </w:rPr>
        <w:t>آخوندی بود</w:t>
      </w:r>
      <w:r>
        <w:rPr>
          <w:rFonts w:hint="cs"/>
          <w:rtl/>
        </w:rPr>
        <w:t>ه</w:t>
      </w:r>
      <w:r w:rsidR="008C1FD0">
        <w:rPr>
          <w:rFonts w:hint="cs"/>
          <w:rtl/>
        </w:rPr>
        <w:t xml:space="preserve"> که </w:t>
      </w:r>
      <w:r>
        <w:rPr>
          <w:rFonts w:hint="cs"/>
          <w:rtl/>
        </w:rPr>
        <w:t>در</w:t>
      </w:r>
      <w:r w:rsidR="008C1FD0">
        <w:rPr>
          <w:rFonts w:hint="cs"/>
          <w:rtl/>
        </w:rPr>
        <w:t xml:space="preserve"> شعر قسم می‌خورد به ای</w:t>
      </w:r>
      <w:r>
        <w:rPr>
          <w:rFonts w:hint="cs"/>
          <w:rtl/>
        </w:rPr>
        <w:t>نکه حجاب جزء شریعت نیست. می‌گفت: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</w:t>
      </w:r>
      <w:r w:rsidR="008C1FD0">
        <w:rPr>
          <w:rFonts w:hint="cs"/>
          <w:rtl/>
        </w:rPr>
        <w:t>اجتهاد من</w:t>
      </w:r>
      <w:r>
        <w:rPr>
          <w:rFonts w:hint="cs"/>
          <w:rtl/>
        </w:rPr>
        <w:t xml:space="preserve"> است</w:t>
      </w:r>
      <w:r w:rsidR="008C1FD0">
        <w:rPr>
          <w:rFonts w:hint="cs"/>
          <w:rtl/>
        </w:rPr>
        <w:t xml:space="preserve">. این </w:t>
      </w:r>
      <w:r>
        <w:rPr>
          <w:rFonts w:hint="cs"/>
          <w:rtl/>
        </w:rPr>
        <w:t>بدعت به شمار می‌آید</w:t>
      </w:r>
      <w:r w:rsidR="008C1FD0">
        <w:rPr>
          <w:rFonts w:hint="cs"/>
          <w:rtl/>
        </w:rPr>
        <w:t xml:space="preserve"> ولو اینکه او خودش </w:t>
      </w:r>
      <w:r>
        <w:rPr>
          <w:rFonts w:hint="cs"/>
          <w:rtl/>
        </w:rPr>
        <w:t>معذور باشد. البته اینکه «بدعت چیست؟»</w:t>
      </w:r>
      <w:r w:rsidR="008C1FD0">
        <w:rPr>
          <w:rFonts w:hint="cs"/>
          <w:rtl/>
        </w:rPr>
        <w:t xml:space="preserve"> </w:t>
      </w:r>
      <w:r>
        <w:rPr>
          <w:rFonts w:hint="cs"/>
          <w:rtl/>
        </w:rPr>
        <w:t>آقای حیدر ح</w:t>
      </w:r>
      <w:r w:rsidR="008C1FD0">
        <w:rPr>
          <w:rFonts w:hint="cs"/>
          <w:rtl/>
        </w:rPr>
        <w:t>ب الله در این کتاب بحث مفصلی کرده</w:t>
      </w:r>
      <w:r w:rsidR="00966454">
        <w:rPr>
          <w:rFonts w:hint="cs"/>
          <w:rtl/>
        </w:rPr>
        <w:t xml:space="preserve"> و</w:t>
      </w:r>
      <w:r w:rsidR="008C1FD0">
        <w:rPr>
          <w:rFonts w:hint="cs"/>
          <w:rtl/>
        </w:rPr>
        <w:t xml:space="preserve"> ما چون آن را قاعده جدایی خواهیم کرد </w:t>
      </w:r>
      <w:r w:rsidR="00966454">
        <w:rPr>
          <w:rFonts w:hint="cs"/>
          <w:rtl/>
        </w:rPr>
        <w:t xml:space="preserve">در آینده </w:t>
      </w:r>
      <w:r w:rsidR="008C1FD0">
        <w:rPr>
          <w:rFonts w:hint="cs"/>
          <w:rtl/>
        </w:rPr>
        <w:t xml:space="preserve">به آن </w:t>
      </w:r>
      <w:r w:rsidR="00955B03">
        <w:rPr>
          <w:rFonts w:hint="cs"/>
          <w:rtl/>
        </w:rPr>
        <w:t>می‌پردازیم</w:t>
      </w:r>
      <w:r w:rsidR="00966454">
        <w:rPr>
          <w:rFonts w:hint="cs"/>
          <w:rtl/>
        </w:rPr>
        <w:t>.</w:t>
      </w:r>
      <w:r w:rsidR="008C1FD0">
        <w:rPr>
          <w:rFonts w:hint="cs"/>
          <w:rtl/>
        </w:rPr>
        <w:t xml:space="preserve"> خیلی بحث </w:t>
      </w:r>
      <w:r w:rsidR="00955B03">
        <w:rPr>
          <w:rFonts w:hint="cs"/>
          <w:rtl/>
        </w:rPr>
        <w:t>پیچیده‌ای</w:t>
      </w:r>
      <w:r w:rsidR="008C1FD0">
        <w:rPr>
          <w:rFonts w:hint="cs"/>
          <w:rtl/>
        </w:rPr>
        <w:t xml:space="preserve"> است که بدعت را چگونه تشخیص</w:t>
      </w:r>
      <w:r w:rsidR="00966454">
        <w:rPr>
          <w:rFonts w:hint="cs"/>
          <w:rtl/>
        </w:rPr>
        <w:t xml:space="preserve"> بدهیم</w:t>
      </w:r>
      <w:r w:rsidR="00DC4680">
        <w:rPr>
          <w:rFonts w:hint="cs"/>
          <w:rtl/>
        </w:rPr>
        <w:t>؟</w:t>
      </w:r>
      <w:r w:rsidR="00966454">
        <w:rPr>
          <w:rFonts w:hint="cs"/>
          <w:rtl/>
        </w:rPr>
        <w:t xml:space="preserve"> و واقعیت</w:t>
      </w:r>
      <w:r w:rsidR="008C1FD0">
        <w:rPr>
          <w:rFonts w:hint="cs"/>
          <w:rtl/>
        </w:rPr>
        <w:t xml:space="preserve"> </w:t>
      </w:r>
      <w:r w:rsidR="00966454">
        <w:rPr>
          <w:rFonts w:hint="cs"/>
          <w:rtl/>
        </w:rPr>
        <w:t>بدعت چیست</w:t>
      </w:r>
      <w:r w:rsidR="00DC4680">
        <w:rPr>
          <w:rFonts w:hint="cs"/>
          <w:rtl/>
        </w:rPr>
        <w:t>؟</w:t>
      </w:r>
      <w:r w:rsidR="008C1FD0">
        <w:rPr>
          <w:rFonts w:hint="cs"/>
          <w:rtl/>
        </w:rPr>
        <w:t xml:space="preserve"> که </w:t>
      </w:r>
      <w:r w:rsidR="00966454">
        <w:rPr>
          <w:rFonts w:hint="cs"/>
          <w:rtl/>
        </w:rPr>
        <w:t>در</w:t>
      </w:r>
      <w:r w:rsidR="008C1FD0">
        <w:rPr>
          <w:rFonts w:hint="cs"/>
          <w:rtl/>
        </w:rPr>
        <w:t xml:space="preserve"> جای خودش</w:t>
      </w:r>
      <w:r w:rsidR="00966454">
        <w:rPr>
          <w:rFonts w:hint="cs"/>
          <w:rtl/>
        </w:rPr>
        <w:t xml:space="preserve"> بحث </w:t>
      </w:r>
      <w:r w:rsidR="00955B03">
        <w:rPr>
          <w:rFonts w:hint="cs"/>
          <w:rtl/>
        </w:rPr>
        <w:t>می‌شود</w:t>
      </w:r>
      <w:r w:rsidR="00966454">
        <w:rPr>
          <w:rFonts w:hint="cs"/>
          <w:rtl/>
        </w:rPr>
        <w:t>؛ ولی کبروی آن این است.</w:t>
      </w:r>
    </w:p>
    <w:p w:rsidR="00152670" w:rsidRPr="00734D59" w:rsidRDefault="008C1FD0" w:rsidP="00DC4680">
      <w:pPr>
        <w:rPr>
          <w:rtl/>
        </w:rPr>
      </w:pPr>
      <w:r>
        <w:rPr>
          <w:rFonts w:hint="cs"/>
          <w:rtl/>
        </w:rPr>
        <w:t xml:space="preserve">اگر چیزی بدعت باشد، </w:t>
      </w:r>
      <w:r w:rsidR="00966454">
        <w:rPr>
          <w:rFonts w:hint="cs"/>
          <w:rtl/>
        </w:rPr>
        <w:t xml:space="preserve">اطلاقات </w:t>
      </w:r>
      <w:r>
        <w:rPr>
          <w:rFonts w:hint="cs"/>
          <w:rtl/>
        </w:rPr>
        <w:t xml:space="preserve">ادله ارشاد و </w:t>
      </w:r>
      <w:r w:rsidR="00955B03">
        <w:rPr>
          <w:rFonts w:hint="cs"/>
          <w:rtl/>
        </w:rPr>
        <w:t>امربه‌معروف</w:t>
      </w:r>
      <w:r w:rsidR="00966454">
        <w:rPr>
          <w:rFonts w:hint="cs"/>
          <w:rtl/>
        </w:rPr>
        <w:t xml:space="preserve"> و نهی از منکر </w:t>
      </w:r>
      <w:r>
        <w:rPr>
          <w:rFonts w:hint="cs"/>
          <w:rtl/>
        </w:rPr>
        <w:t xml:space="preserve">بعید نیست بگیرد و ادله خاصه داریم. فتاوای نادر و شاذ </w:t>
      </w:r>
      <w:r w:rsidR="00966454">
        <w:rPr>
          <w:rFonts w:hint="cs"/>
          <w:rtl/>
        </w:rPr>
        <w:t>هم</w:t>
      </w:r>
      <w:r>
        <w:rPr>
          <w:rFonts w:hint="cs"/>
          <w:rtl/>
        </w:rPr>
        <w:t xml:space="preserve"> با بقیه </w:t>
      </w:r>
      <w:r w:rsidR="00966454">
        <w:rPr>
          <w:rFonts w:hint="cs"/>
          <w:rtl/>
        </w:rPr>
        <w:t xml:space="preserve">فتاوا </w:t>
      </w:r>
      <w:r>
        <w:rPr>
          <w:rFonts w:hint="cs"/>
          <w:rtl/>
        </w:rPr>
        <w:t>فرقی نمی‌کند. بله اگر به سر</w:t>
      </w:r>
      <w:r w:rsidR="00966454">
        <w:rPr>
          <w:rFonts w:hint="cs"/>
          <w:rtl/>
        </w:rPr>
        <w:t xml:space="preserve"> </w:t>
      </w:r>
      <w:r>
        <w:rPr>
          <w:rFonts w:hint="cs"/>
          <w:rtl/>
        </w:rPr>
        <w:t>حد بدعت و چیزهایی از این قبیل برسد یا عناوین دیگری که اشاره شد، برسد داستانش متفاوت است.</w:t>
      </w:r>
    </w:p>
    <w:sectPr w:rsidR="00152670" w:rsidRPr="00734D59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AE" w:rsidRDefault="007C6FAE" w:rsidP="000D5800">
      <w:pPr>
        <w:spacing w:after="0"/>
      </w:pPr>
      <w:r>
        <w:separator/>
      </w:r>
    </w:p>
  </w:endnote>
  <w:endnote w:type="continuationSeparator" w:id="0">
    <w:p w:rsidR="007C6FAE" w:rsidRDefault="007C6FA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4068538"/>
      <w:docPartObj>
        <w:docPartGallery w:val="Page Numbers (Bottom of Page)"/>
        <w:docPartUnique/>
      </w:docPartObj>
    </w:sdtPr>
    <w:sdtEndPr/>
    <w:sdtContent>
      <w:p w:rsidR="000C1BC0" w:rsidRDefault="000C1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C6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0C1BC0" w:rsidRDefault="000C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AE" w:rsidRDefault="007C6FAE" w:rsidP="000D5800">
      <w:pPr>
        <w:spacing w:after="0"/>
      </w:pPr>
      <w:r>
        <w:separator/>
      </w:r>
    </w:p>
  </w:footnote>
  <w:footnote w:type="continuationSeparator" w:id="0">
    <w:p w:rsidR="007C6FAE" w:rsidRDefault="007C6FA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C0" w:rsidRPr="000D5800" w:rsidRDefault="000C1BC0" w:rsidP="00FC31C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C31CA">
      <w:rPr>
        <w:rFonts w:ascii="IranNastaliq" w:hAnsi="IranNastaliq" w:cs="IranNastaliq" w:hint="cs"/>
        <w:sz w:val="40"/>
        <w:szCs w:val="40"/>
        <w:rtl/>
      </w:rPr>
      <w:t>4527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3368"/>
    <w:multiLevelType w:val="hybridMultilevel"/>
    <w:tmpl w:val="A8EE3802"/>
    <w:lvl w:ilvl="0" w:tplc="4C6671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D0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2024"/>
    <w:rsid w:val="0007746D"/>
    <w:rsid w:val="00080DFF"/>
    <w:rsid w:val="000823D8"/>
    <w:rsid w:val="00085ED5"/>
    <w:rsid w:val="00094276"/>
    <w:rsid w:val="000A0405"/>
    <w:rsid w:val="000A1A51"/>
    <w:rsid w:val="000A240C"/>
    <w:rsid w:val="000A2686"/>
    <w:rsid w:val="000A27E9"/>
    <w:rsid w:val="000A29F9"/>
    <w:rsid w:val="000B1297"/>
    <w:rsid w:val="000B5612"/>
    <w:rsid w:val="000B5D99"/>
    <w:rsid w:val="000C1BC0"/>
    <w:rsid w:val="000C2FAC"/>
    <w:rsid w:val="000C51FF"/>
    <w:rsid w:val="000C5B89"/>
    <w:rsid w:val="000C6C6E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66DD8"/>
    <w:rsid w:val="001712D6"/>
    <w:rsid w:val="0017285D"/>
    <w:rsid w:val="001757C8"/>
    <w:rsid w:val="00177934"/>
    <w:rsid w:val="00182F32"/>
    <w:rsid w:val="00183F26"/>
    <w:rsid w:val="00192A6A"/>
    <w:rsid w:val="001947C4"/>
    <w:rsid w:val="00197CDD"/>
    <w:rsid w:val="001A0519"/>
    <w:rsid w:val="001A081C"/>
    <w:rsid w:val="001A4DF3"/>
    <w:rsid w:val="001A63E3"/>
    <w:rsid w:val="001B5700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6693"/>
    <w:rsid w:val="0020418E"/>
    <w:rsid w:val="00205CA9"/>
    <w:rsid w:val="00216589"/>
    <w:rsid w:val="002204ED"/>
    <w:rsid w:val="00222E92"/>
    <w:rsid w:val="00224C0A"/>
    <w:rsid w:val="00231BC8"/>
    <w:rsid w:val="002376A5"/>
    <w:rsid w:val="002417C9"/>
    <w:rsid w:val="002454C5"/>
    <w:rsid w:val="00250FFF"/>
    <w:rsid w:val="002529C5"/>
    <w:rsid w:val="00261F97"/>
    <w:rsid w:val="00266FAD"/>
    <w:rsid w:val="00270294"/>
    <w:rsid w:val="00271222"/>
    <w:rsid w:val="00274486"/>
    <w:rsid w:val="00282718"/>
    <w:rsid w:val="00283BD7"/>
    <w:rsid w:val="002857C1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56FD"/>
    <w:rsid w:val="002C70F0"/>
    <w:rsid w:val="002D49E4"/>
    <w:rsid w:val="002E450B"/>
    <w:rsid w:val="002E73F9"/>
    <w:rsid w:val="002F05B9"/>
    <w:rsid w:val="002F3B43"/>
    <w:rsid w:val="003026C0"/>
    <w:rsid w:val="0030599E"/>
    <w:rsid w:val="00306579"/>
    <w:rsid w:val="00313080"/>
    <w:rsid w:val="003161E0"/>
    <w:rsid w:val="00323CEE"/>
    <w:rsid w:val="003247A5"/>
    <w:rsid w:val="00326A81"/>
    <w:rsid w:val="00336EA1"/>
    <w:rsid w:val="00340BA3"/>
    <w:rsid w:val="00340CA6"/>
    <w:rsid w:val="00352088"/>
    <w:rsid w:val="0036331B"/>
    <w:rsid w:val="003641B2"/>
    <w:rsid w:val="00366400"/>
    <w:rsid w:val="00377A2E"/>
    <w:rsid w:val="00377C85"/>
    <w:rsid w:val="0038661D"/>
    <w:rsid w:val="003867DE"/>
    <w:rsid w:val="00386A42"/>
    <w:rsid w:val="003874EF"/>
    <w:rsid w:val="003901A7"/>
    <w:rsid w:val="003963D7"/>
    <w:rsid w:val="00396F28"/>
    <w:rsid w:val="003A1A05"/>
    <w:rsid w:val="003A2654"/>
    <w:rsid w:val="003A5EE0"/>
    <w:rsid w:val="003A7B1E"/>
    <w:rsid w:val="003B00BB"/>
    <w:rsid w:val="003B0F5E"/>
    <w:rsid w:val="003B16DE"/>
    <w:rsid w:val="003B25D8"/>
    <w:rsid w:val="003B6397"/>
    <w:rsid w:val="003C06BF"/>
    <w:rsid w:val="003C262E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5199"/>
    <w:rsid w:val="00410699"/>
    <w:rsid w:val="00410BBA"/>
    <w:rsid w:val="004115F4"/>
    <w:rsid w:val="00415360"/>
    <w:rsid w:val="00416C43"/>
    <w:rsid w:val="00425582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70B8"/>
    <w:rsid w:val="004770FF"/>
    <w:rsid w:val="0047791D"/>
    <w:rsid w:val="00481072"/>
    <w:rsid w:val="004869D2"/>
    <w:rsid w:val="004A0BD0"/>
    <w:rsid w:val="004A0CAC"/>
    <w:rsid w:val="004A1171"/>
    <w:rsid w:val="004A2E34"/>
    <w:rsid w:val="004B337F"/>
    <w:rsid w:val="004B395C"/>
    <w:rsid w:val="004B7EF9"/>
    <w:rsid w:val="004C0CF1"/>
    <w:rsid w:val="004D5AF0"/>
    <w:rsid w:val="004E492F"/>
    <w:rsid w:val="004E5505"/>
    <w:rsid w:val="004F3596"/>
    <w:rsid w:val="004F4677"/>
    <w:rsid w:val="004F4EEA"/>
    <w:rsid w:val="005028F9"/>
    <w:rsid w:val="0050584C"/>
    <w:rsid w:val="00531FD8"/>
    <w:rsid w:val="00534992"/>
    <w:rsid w:val="00537EAD"/>
    <w:rsid w:val="00546205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600F58"/>
    <w:rsid w:val="00601E21"/>
    <w:rsid w:val="00601E55"/>
    <w:rsid w:val="00602DC9"/>
    <w:rsid w:val="00610C18"/>
    <w:rsid w:val="0061376C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720C"/>
    <w:rsid w:val="00687AAC"/>
    <w:rsid w:val="0069696C"/>
    <w:rsid w:val="006A085A"/>
    <w:rsid w:val="006A0F8B"/>
    <w:rsid w:val="006A3A9F"/>
    <w:rsid w:val="006B7C64"/>
    <w:rsid w:val="006D3A87"/>
    <w:rsid w:val="006E2466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31B58"/>
    <w:rsid w:val="00731FEE"/>
    <w:rsid w:val="00734D59"/>
    <w:rsid w:val="00735DF9"/>
    <w:rsid w:val="0073609B"/>
    <w:rsid w:val="00742DC9"/>
    <w:rsid w:val="00750002"/>
    <w:rsid w:val="00752745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DA"/>
    <w:rsid w:val="00787B13"/>
    <w:rsid w:val="00792FAC"/>
    <w:rsid w:val="0079445A"/>
    <w:rsid w:val="007A3D5A"/>
    <w:rsid w:val="007A3E23"/>
    <w:rsid w:val="007A5D2F"/>
    <w:rsid w:val="007B2DBF"/>
    <w:rsid w:val="007B4EA9"/>
    <w:rsid w:val="007B62FD"/>
    <w:rsid w:val="007B6FEB"/>
    <w:rsid w:val="007C1EF7"/>
    <w:rsid w:val="007C6FAE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36C82"/>
    <w:rsid w:val="008407A4"/>
    <w:rsid w:val="00845CC4"/>
    <w:rsid w:val="008644F4"/>
    <w:rsid w:val="008747F3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1FD0"/>
    <w:rsid w:val="008C3414"/>
    <w:rsid w:val="008D2575"/>
    <w:rsid w:val="008D36D5"/>
    <w:rsid w:val="008D71D9"/>
    <w:rsid w:val="008E5204"/>
    <w:rsid w:val="008E6633"/>
    <w:rsid w:val="008F12B7"/>
    <w:rsid w:val="008F249E"/>
    <w:rsid w:val="008F4139"/>
    <w:rsid w:val="008F4EC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5263C"/>
    <w:rsid w:val="00955B03"/>
    <w:rsid w:val="0095768E"/>
    <w:rsid w:val="009613AC"/>
    <w:rsid w:val="00966454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5A15"/>
    <w:rsid w:val="009F4EB3"/>
    <w:rsid w:val="00A00640"/>
    <w:rsid w:val="00A05874"/>
    <w:rsid w:val="00A06D48"/>
    <w:rsid w:val="00A07022"/>
    <w:rsid w:val="00A147DD"/>
    <w:rsid w:val="00A21834"/>
    <w:rsid w:val="00A256CB"/>
    <w:rsid w:val="00A31C17"/>
    <w:rsid w:val="00A31FDE"/>
    <w:rsid w:val="00A35AC2"/>
    <w:rsid w:val="00A37C77"/>
    <w:rsid w:val="00A412E5"/>
    <w:rsid w:val="00A5418D"/>
    <w:rsid w:val="00A66391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53E6"/>
    <w:rsid w:val="00AF72AA"/>
    <w:rsid w:val="00B0099F"/>
    <w:rsid w:val="00B05B09"/>
    <w:rsid w:val="00B14602"/>
    <w:rsid w:val="00B15027"/>
    <w:rsid w:val="00B21CF4"/>
    <w:rsid w:val="00B24300"/>
    <w:rsid w:val="00B263F8"/>
    <w:rsid w:val="00B30D19"/>
    <w:rsid w:val="00B326EB"/>
    <w:rsid w:val="00B37B09"/>
    <w:rsid w:val="00B41526"/>
    <w:rsid w:val="00B4415F"/>
    <w:rsid w:val="00B5706E"/>
    <w:rsid w:val="00B6191B"/>
    <w:rsid w:val="00B63F15"/>
    <w:rsid w:val="00B647AB"/>
    <w:rsid w:val="00B71BA2"/>
    <w:rsid w:val="00B810B6"/>
    <w:rsid w:val="00B8143F"/>
    <w:rsid w:val="00B855C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2CFA"/>
    <w:rsid w:val="00C34FA9"/>
    <w:rsid w:val="00C407B5"/>
    <w:rsid w:val="00C41549"/>
    <w:rsid w:val="00C46859"/>
    <w:rsid w:val="00C51577"/>
    <w:rsid w:val="00C535DB"/>
    <w:rsid w:val="00C5447C"/>
    <w:rsid w:val="00C56107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1CA8"/>
    <w:rsid w:val="00D9564A"/>
    <w:rsid w:val="00DA02C2"/>
    <w:rsid w:val="00DA67CB"/>
    <w:rsid w:val="00DB28BB"/>
    <w:rsid w:val="00DB5ADE"/>
    <w:rsid w:val="00DB78E4"/>
    <w:rsid w:val="00DB7925"/>
    <w:rsid w:val="00DC356F"/>
    <w:rsid w:val="00DC4680"/>
    <w:rsid w:val="00DC564D"/>
    <w:rsid w:val="00DC603F"/>
    <w:rsid w:val="00DC760F"/>
    <w:rsid w:val="00DD3C0D"/>
    <w:rsid w:val="00DD4864"/>
    <w:rsid w:val="00DD71A2"/>
    <w:rsid w:val="00DE1DC4"/>
    <w:rsid w:val="00DF6C54"/>
    <w:rsid w:val="00E00873"/>
    <w:rsid w:val="00E02116"/>
    <w:rsid w:val="00E0639C"/>
    <w:rsid w:val="00E067E6"/>
    <w:rsid w:val="00E12531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B635E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0F8"/>
    <w:rsid w:val="00FA6732"/>
    <w:rsid w:val="00FA73BF"/>
    <w:rsid w:val="00FB1E3B"/>
    <w:rsid w:val="00FB71EC"/>
    <w:rsid w:val="00FB743F"/>
    <w:rsid w:val="00FC0862"/>
    <w:rsid w:val="00FC31CA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C468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C468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C468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C468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C4680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DC468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DC468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DC468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C468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C468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C4680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C468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C468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C4680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DC468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C468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C468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C468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C468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C468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C468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C468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C468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DC4680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DC468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C468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C468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C468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C468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C468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C468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68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468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C468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C4680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C4680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C468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C468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C468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C468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468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C468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C468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C468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C468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C468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B03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DC4680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C4680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DC4680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C468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C4680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DC4680"/>
    <w:pPr>
      <w:outlineLvl w:val="3"/>
    </w:pPr>
    <w:rPr>
      <w:b/>
      <w:bCs/>
      <w:sz w:val="36"/>
      <w:szCs w:val="36"/>
    </w:rPr>
  </w:style>
  <w:style w:type="paragraph" w:styleId="Heading5">
    <w:name w:val="heading 5"/>
    <w:aliases w:val="سرفصل5,سرفصل 5"/>
    <w:basedOn w:val="Normal"/>
    <w:next w:val="Normal"/>
    <w:link w:val="Heading5Char"/>
    <w:autoRedefine/>
    <w:uiPriority w:val="9"/>
    <w:unhideWhenUsed/>
    <w:qFormat/>
    <w:rsid w:val="00DC468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DC468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aliases w:val="سرفصل7,سرفصل 7"/>
    <w:basedOn w:val="Normal"/>
    <w:next w:val="Normal"/>
    <w:link w:val="Heading7Char"/>
    <w:autoRedefine/>
    <w:uiPriority w:val="9"/>
    <w:semiHidden/>
    <w:unhideWhenUsed/>
    <w:qFormat/>
    <w:rsid w:val="00DC4680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DC468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DC468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DC4680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C4680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C4680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C4680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ل5 Char,سرفصل 5 Char"/>
    <w:link w:val="Heading5"/>
    <w:uiPriority w:val="9"/>
    <w:rsid w:val="00DC4680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DC468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C468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C4680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DC468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DC468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DC468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DC468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DC468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DC4680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aliases w:val="سرفصل7 Char,سرفصل 7 Char"/>
    <w:link w:val="Heading7"/>
    <w:uiPriority w:val="9"/>
    <w:semiHidden/>
    <w:rsid w:val="00DC468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DC468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DC468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DC468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DC468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DC468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DC468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68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468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DC468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DC4680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DC4680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DC468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DC468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DC468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DC468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4680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DC468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C468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DC468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DC468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DC468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5B03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DC4680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680B-D2AA-4800-B4C0-0B189FA1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221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12</cp:revision>
  <dcterms:created xsi:type="dcterms:W3CDTF">2015-04-24T00:09:00Z</dcterms:created>
  <dcterms:modified xsi:type="dcterms:W3CDTF">2015-05-09T04:17:00Z</dcterms:modified>
</cp:coreProperties>
</file>