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BE" w:rsidRDefault="001A33BE" w:rsidP="001A33BE">
      <w:pPr>
        <w:jc w:val="center"/>
      </w:pPr>
      <w:r>
        <w:rPr>
          <w:rFonts w:hint="cs"/>
          <w:rtl/>
        </w:rPr>
        <w:t>بسم الله الرحمن الرحیم</w:t>
      </w:r>
    </w:p>
    <w:p w:rsidR="005E4719" w:rsidRPr="00E82E0C" w:rsidRDefault="00C1083A" w:rsidP="00E82E0C">
      <w:pPr>
        <w:pStyle w:val="Heading1"/>
        <w:rPr>
          <w:rtl/>
        </w:rPr>
      </w:pPr>
      <w:r w:rsidRPr="00E82E0C">
        <w:rPr>
          <w:rFonts w:hint="cs"/>
          <w:rtl/>
        </w:rPr>
        <w:t>خلاصه مباحث ق</w:t>
      </w:r>
      <w:r w:rsidR="005E4719" w:rsidRPr="00E82E0C">
        <w:rPr>
          <w:rFonts w:hint="cs"/>
          <w:rtl/>
        </w:rPr>
        <w:t>بل</w:t>
      </w:r>
    </w:p>
    <w:p w:rsidR="007D3FE5" w:rsidRDefault="00257D60" w:rsidP="001A33BE">
      <w:pPr>
        <w:rPr>
          <w:rtl/>
        </w:rPr>
      </w:pPr>
      <w:r>
        <w:rPr>
          <w:rFonts w:hint="cs"/>
          <w:rtl/>
        </w:rPr>
        <w:t>شرط سوم از شرایط مأمور و منهی</w:t>
      </w:r>
      <w:r w:rsidR="007D3FE5">
        <w:rPr>
          <w:rFonts w:hint="cs"/>
          <w:rtl/>
        </w:rPr>
        <w:t>،</w:t>
      </w:r>
      <w:r>
        <w:rPr>
          <w:rFonts w:hint="cs"/>
          <w:rtl/>
        </w:rPr>
        <w:t xml:space="preserve"> اصرار یا قصد بر معصیت بود که این‌ها را تحلیل کردیم و آ</w:t>
      </w:r>
      <w:r w:rsidR="007D3FE5">
        <w:rPr>
          <w:rFonts w:hint="cs"/>
          <w:rtl/>
        </w:rPr>
        <w:t>ن ملاک اصلی در این شرط بیان شد.</w:t>
      </w:r>
      <w:r>
        <w:rPr>
          <w:rFonts w:hint="cs"/>
          <w:rtl/>
        </w:rPr>
        <w:t xml:space="preserve"> گ</w:t>
      </w:r>
      <w:r w:rsidR="007D3FE5">
        <w:rPr>
          <w:rFonts w:hint="cs"/>
          <w:rtl/>
        </w:rPr>
        <w:t xml:space="preserve">فتیم </w:t>
      </w:r>
      <w:r w:rsidR="00E82E0C">
        <w:rPr>
          <w:rFonts w:hint="cs"/>
          <w:rtl/>
        </w:rPr>
        <w:t>بعدازاینکه</w:t>
      </w:r>
      <w:r w:rsidR="007D3FE5">
        <w:rPr>
          <w:rFonts w:hint="cs"/>
          <w:rtl/>
        </w:rPr>
        <w:t xml:space="preserve"> اصل مسئله را تحلیل کردیم و نتیجه گرفتیم، این شرط تبیین</w:t>
      </w:r>
      <w:r>
        <w:rPr>
          <w:rFonts w:hint="cs"/>
          <w:rtl/>
        </w:rPr>
        <w:t xml:space="preserve"> و تقریری از همان تحقق موضوع </w:t>
      </w:r>
      <w:r w:rsidR="007D3FE5">
        <w:rPr>
          <w:rFonts w:hint="cs"/>
          <w:rtl/>
        </w:rPr>
        <w:t xml:space="preserve">است. </w:t>
      </w:r>
      <w:r>
        <w:rPr>
          <w:rFonts w:hint="cs"/>
          <w:rtl/>
        </w:rPr>
        <w:t xml:space="preserve">ذیل این بحث چند نکته تکمیلی </w:t>
      </w:r>
      <w:r w:rsidR="007D3FE5">
        <w:rPr>
          <w:rFonts w:hint="cs"/>
          <w:rtl/>
        </w:rPr>
        <w:t xml:space="preserve">و تبصره وجود دارد که </w:t>
      </w:r>
      <w:r>
        <w:rPr>
          <w:rFonts w:hint="cs"/>
          <w:rtl/>
        </w:rPr>
        <w:t xml:space="preserve">دو </w:t>
      </w:r>
      <w:r w:rsidR="007D3FE5">
        <w:rPr>
          <w:rFonts w:hint="cs"/>
          <w:rtl/>
        </w:rPr>
        <w:t xml:space="preserve">مورد </w:t>
      </w:r>
      <w:r>
        <w:rPr>
          <w:rFonts w:hint="cs"/>
          <w:rtl/>
        </w:rPr>
        <w:t xml:space="preserve">مهم </w:t>
      </w:r>
      <w:r w:rsidR="007D3FE5">
        <w:rPr>
          <w:rFonts w:hint="cs"/>
          <w:rtl/>
        </w:rPr>
        <w:t>را بیان کردیم.</w:t>
      </w:r>
    </w:p>
    <w:p w:rsidR="005E4719" w:rsidRPr="00E82E0C" w:rsidRDefault="005E4719" w:rsidP="00E82E0C">
      <w:pPr>
        <w:pStyle w:val="Heading1"/>
        <w:rPr>
          <w:rtl/>
        </w:rPr>
      </w:pPr>
      <w:r w:rsidRPr="00E82E0C">
        <w:rPr>
          <w:rFonts w:hint="cs"/>
          <w:rtl/>
        </w:rPr>
        <w:t xml:space="preserve">نکته سوم: </w:t>
      </w:r>
      <w:r w:rsidR="00E82E0C">
        <w:rPr>
          <w:rFonts w:hint="cs"/>
          <w:rtl/>
        </w:rPr>
        <w:t>امربه‌معروف</w:t>
      </w:r>
      <w:r w:rsidRPr="00E82E0C">
        <w:rPr>
          <w:rFonts w:hint="cs"/>
          <w:rtl/>
        </w:rPr>
        <w:t xml:space="preserve"> و نهی از منکر </w:t>
      </w:r>
      <w:r w:rsidR="00954AFC" w:rsidRPr="00E82E0C">
        <w:rPr>
          <w:rFonts w:hint="cs"/>
          <w:rtl/>
        </w:rPr>
        <w:t>شخصی که قصد تکرار ندارد</w:t>
      </w:r>
    </w:p>
    <w:p w:rsidR="007D3FE5" w:rsidRDefault="00257D60" w:rsidP="001A33BE">
      <w:pPr>
        <w:rPr>
          <w:rtl/>
        </w:rPr>
      </w:pPr>
      <w:r>
        <w:rPr>
          <w:rFonts w:hint="cs"/>
          <w:rtl/>
        </w:rPr>
        <w:t xml:space="preserve">نکته سوم بحث توبه </w:t>
      </w:r>
      <w:r w:rsidR="007D3FE5">
        <w:rPr>
          <w:rFonts w:hint="cs"/>
          <w:rtl/>
        </w:rPr>
        <w:t>بود.</w:t>
      </w:r>
      <w:r>
        <w:rPr>
          <w:rFonts w:hint="cs"/>
          <w:rtl/>
        </w:rPr>
        <w:t xml:space="preserve"> وقتی احراز کردیم که کسی گناه</w:t>
      </w:r>
      <w:r w:rsidR="007D3FE5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7D3FE5">
        <w:rPr>
          <w:rFonts w:hint="cs"/>
          <w:rtl/>
        </w:rPr>
        <w:t xml:space="preserve">برای </w:t>
      </w:r>
      <w:r w:rsidR="00E82E0C">
        <w:rPr>
          <w:rFonts w:hint="cs"/>
          <w:rtl/>
        </w:rPr>
        <w:t>یک‌بار</w:t>
      </w:r>
      <w:r w:rsidR="007D3FE5">
        <w:rPr>
          <w:rFonts w:hint="cs"/>
          <w:rtl/>
        </w:rPr>
        <w:t xml:space="preserve"> انجام می‌دهد</w:t>
      </w:r>
      <w:r>
        <w:rPr>
          <w:rFonts w:hint="cs"/>
          <w:rtl/>
        </w:rPr>
        <w:t>، یا اینکه بعد از</w:t>
      </w:r>
      <w:r w:rsidR="007D3FE5">
        <w:rPr>
          <w:rFonts w:hint="cs"/>
          <w:rtl/>
        </w:rPr>
        <w:t xml:space="preserve"> اصرار و تکرار، قرار بر ادامه ندارد</w:t>
      </w:r>
      <w:r>
        <w:rPr>
          <w:rFonts w:hint="cs"/>
          <w:rtl/>
        </w:rPr>
        <w:t>، به احراز به علم یا اماره یا اصل، دیگر تکلیف نداریم. در حالتی که</w:t>
      </w:r>
      <w:r w:rsidR="007D3FE5">
        <w:rPr>
          <w:rFonts w:hint="cs"/>
          <w:rtl/>
        </w:rPr>
        <w:t xml:space="preserve"> برای اولین بار باشد، بحثی نیست؛</w:t>
      </w:r>
      <w:r>
        <w:rPr>
          <w:rFonts w:hint="cs"/>
          <w:rtl/>
        </w:rPr>
        <w:t xml:space="preserve"> اما آنجا که حالت استمرار و تکرار و اصرار دارد، </w:t>
      </w:r>
      <w:r w:rsidR="00E82E0C">
        <w:rPr>
          <w:rFonts w:hint="cs"/>
          <w:rtl/>
        </w:rPr>
        <w:t>به‌خصوص</w:t>
      </w:r>
      <w:r>
        <w:rPr>
          <w:rFonts w:hint="cs"/>
          <w:rtl/>
        </w:rPr>
        <w:t xml:space="preserve"> آنجایی که حالت استمرار دارد، چون استصحاب داریم، </w:t>
      </w:r>
      <w:r w:rsidR="007D3FE5">
        <w:rPr>
          <w:rFonts w:hint="cs"/>
          <w:rtl/>
        </w:rPr>
        <w:t>پس من تکلیف دارم و باید</w:t>
      </w:r>
      <w:r>
        <w:rPr>
          <w:rFonts w:hint="cs"/>
          <w:rtl/>
        </w:rPr>
        <w:t xml:space="preserve"> نسبت به آینده نهی کنم. </w:t>
      </w:r>
      <w:r w:rsidR="007D3FE5">
        <w:rPr>
          <w:rFonts w:hint="cs"/>
          <w:rtl/>
        </w:rPr>
        <w:t>وقتی رسیدیم</w:t>
      </w:r>
      <w:r>
        <w:rPr>
          <w:rFonts w:hint="cs"/>
          <w:rtl/>
        </w:rPr>
        <w:t xml:space="preserve"> </w:t>
      </w:r>
      <w:r w:rsidR="007D3FE5">
        <w:rPr>
          <w:rFonts w:hint="cs"/>
          <w:rtl/>
        </w:rPr>
        <w:t xml:space="preserve">به آنجایی که احراز </w:t>
      </w:r>
      <w:r>
        <w:rPr>
          <w:rFonts w:hint="cs"/>
          <w:rtl/>
        </w:rPr>
        <w:t xml:space="preserve">کنیم دیگر ادامه پیدا نخواهد کرد، </w:t>
      </w:r>
      <w:r w:rsidR="007D3FE5">
        <w:rPr>
          <w:rFonts w:hint="cs"/>
          <w:rtl/>
        </w:rPr>
        <w:t xml:space="preserve">تکلیف از دوش من برداشته </w:t>
      </w:r>
      <w:r w:rsidR="00E82E0C">
        <w:rPr>
          <w:rFonts w:hint="cs"/>
          <w:rtl/>
        </w:rPr>
        <w:t>می‌رود</w:t>
      </w:r>
      <w:r w:rsidR="007D3FE5">
        <w:rPr>
          <w:rFonts w:hint="cs"/>
          <w:rtl/>
        </w:rPr>
        <w:t>.</w:t>
      </w:r>
    </w:p>
    <w:p w:rsidR="007D3FE5" w:rsidRDefault="00257D60" w:rsidP="001A33BE">
      <w:pPr>
        <w:rPr>
          <w:rtl/>
        </w:rPr>
      </w:pPr>
      <w:r>
        <w:rPr>
          <w:rFonts w:hint="cs"/>
          <w:rtl/>
        </w:rPr>
        <w:t xml:space="preserve">در اینجا سؤال این است برای اینکه این تکلیف منتفی بشود، </w:t>
      </w:r>
      <w:r w:rsidR="007D3FE5">
        <w:rPr>
          <w:rFonts w:hint="cs"/>
          <w:rtl/>
        </w:rPr>
        <w:t xml:space="preserve">آیا </w:t>
      </w:r>
      <w:r>
        <w:rPr>
          <w:rFonts w:hint="cs"/>
          <w:rtl/>
        </w:rPr>
        <w:t>صرف عدم وقوع که احراز می‌کند واقع نشده است، کاف</w:t>
      </w:r>
      <w:r w:rsidR="007D3FE5">
        <w:rPr>
          <w:rFonts w:hint="cs"/>
          <w:rtl/>
        </w:rPr>
        <w:t xml:space="preserve">ی است برای اینکه تکلیف برداشته شود یا نه توبه شرط است؟ </w:t>
      </w:r>
      <w:r>
        <w:rPr>
          <w:rFonts w:hint="cs"/>
          <w:rtl/>
        </w:rPr>
        <w:t xml:space="preserve">جواب این سؤال واضح است </w:t>
      </w:r>
      <w:r w:rsidR="007D3FE5">
        <w:rPr>
          <w:rFonts w:hint="cs"/>
          <w:rtl/>
        </w:rPr>
        <w:t xml:space="preserve">و آن </w:t>
      </w:r>
      <w:r w:rsidR="00E82E0C">
        <w:rPr>
          <w:rFonts w:hint="cs"/>
          <w:rtl/>
        </w:rPr>
        <w:t>این‌که</w:t>
      </w:r>
      <w:r>
        <w:rPr>
          <w:rFonts w:hint="cs"/>
          <w:rtl/>
        </w:rPr>
        <w:t xml:space="preserve"> اینجا بحث </w:t>
      </w:r>
      <w:r w:rsidR="007D3FE5">
        <w:rPr>
          <w:rFonts w:hint="cs"/>
          <w:rtl/>
        </w:rPr>
        <w:t xml:space="preserve">توبه را از خود آن عمل باید جدا </w:t>
      </w:r>
      <w:r>
        <w:rPr>
          <w:rFonts w:hint="cs"/>
          <w:rtl/>
        </w:rPr>
        <w:t xml:space="preserve">کنیم. نسبت به نهی از منکر </w:t>
      </w:r>
      <w:r w:rsidR="007D3FE5">
        <w:rPr>
          <w:rFonts w:hint="cs"/>
          <w:rtl/>
        </w:rPr>
        <w:t>به</w:t>
      </w:r>
      <w:r>
        <w:rPr>
          <w:rFonts w:hint="cs"/>
          <w:rtl/>
        </w:rPr>
        <w:t xml:space="preserve"> خود آن عمل</w:t>
      </w:r>
      <w:r w:rsidR="007D3FE5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E82E0C">
        <w:rPr>
          <w:rFonts w:hint="cs"/>
          <w:rtl/>
        </w:rPr>
        <w:t>همین‌که</w:t>
      </w:r>
      <w:r>
        <w:rPr>
          <w:rFonts w:hint="cs"/>
          <w:rtl/>
        </w:rPr>
        <w:t xml:space="preserve"> می‌داند دیگر واقع نمی‌شود</w:t>
      </w:r>
      <w:r w:rsidR="007D3FE5">
        <w:rPr>
          <w:rFonts w:hint="cs"/>
          <w:rtl/>
        </w:rPr>
        <w:t>،</w:t>
      </w:r>
      <w:r>
        <w:rPr>
          <w:rFonts w:hint="cs"/>
          <w:rtl/>
        </w:rPr>
        <w:t xml:space="preserve"> تکلیف </w:t>
      </w:r>
      <w:r w:rsidR="007D3FE5">
        <w:rPr>
          <w:rFonts w:hint="cs"/>
          <w:rtl/>
        </w:rPr>
        <w:t xml:space="preserve">ساقط </w:t>
      </w:r>
      <w:r w:rsidR="00E82E0C">
        <w:rPr>
          <w:rFonts w:hint="cs"/>
          <w:rtl/>
        </w:rPr>
        <w:t>می‌رود</w:t>
      </w:r>
      <w:r>
        <w:rPr>
          <w:rFonts w:hint="cs"/>
          <w:rtl/>
        </w:rPr>
        <w:t xml:space="preserve">. برای اینکه موضوع </w:t>
      </w:r>
      <w:r w:rsidR="00E82E0C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همین بود که ببیند </w:t>
      </w:r>
      <w:r w:rsidR="007D3FE5">
        <w:rPr>
          <w:rFonts w:hint="cs"/>
          <w:rtl/>
        </w:rPr>
        <w:t xml:space="preserve">واقع </w:t>
      </w:r>
      <w:r w:rsidR="00E82E0C">
        <w:rPr>
          <w:rFonts w:hint="cs"/>
          <w:rtl/>
        </w:rPr>
        <w:t>می‌رود</w:t>
      </w:r>
      <w:r>
        <w:rPr>
          <w:rFonts w:hint="cs"/>
          <w:rtl/>
        </w:rPr>
        <w:t>. وقتی می‌بیند</w:t>
      </w:r>
      <w:r w:rsidR="007D3FE5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دیگر </w:t>
      </w:r>
      <w:r w:rsidR="007D3FE5">
        <w:rPr>
          <w:rFonts w:hint="cs"/>
          <w:rtl/>
        </w:rPr>
        <w:t>واقع ن</w:t>
      </w:r>
      <w:r w:rsidR="00E82E0C">
        <w:rPr>
          <w:rFonts w:hint="cs"/>
          <w:rtl/>
        </w:rPr>
        <w:t>می‌شود</w:t>
      </w:r>
      <w:r w:rsidR="007D3FE5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E82E0C">
        <w:rPr>
          <w:rFonts w:hint="cs"/>
          <w:rtl/>
        </w:rPr>
        <w:t>امربه‌معروف</w:t>
      </w:r>
      <w:r w:rsidR="007D3FE5">
        <w:rPr>
          <w:rFonts w:hint="cs"/>
          <w:rtl/>
        </w:rPr>
        <w:t xml:space="preserve"> هم</w:t>
      </w:r>
      <w:r>
        <w:rPr>
          <w:rFonts w:hint="cs"/>
          <w:rtl/>
        </w:rPr>
        <w:t xml:space="preserve"> </w:t>
      </w:r>
      <w:r w:rsidR="00E82E0C">
        <w:rPr>
          <w:rFonts w:hint="cs"/>
          <w:rtl/>
        </w:rPr>
        <w:t>می‌رود</w:t>
      </w:r>
      <w:r w:rsidR="007D3FE5">
        <w:rPr>
          <w:rFonts w:hint="cs"/>
          <w:rtl/>
        </w:rPr>
        <w:t>.</w:t>
      </w:r>
      <w:r>
        <w:rPr>
          <w:rFonts w:hint="cs"/>
          <w:rtl/>
        </w:rPr>
        <w:t xml:space="preserve"> لذا از حیث خود آن منکر و آن فعل، </w:t>
      </w:r>
      <w:r w:rsidR="00E82E0C">
        <w:rPr>
          <w:rFonts w:hint="cs"/>
          <w:rtl/>
        </w:rPr>
        <w:t>همین‌که</w:t>
      </w:r>
      <w:r>
        <w:rPr>
          <w:rFonts w:hint="cs"/>
          <w:rtl/>
        </w:rPr>
        <w:t xml:space="preserve"> احراز کرد که دیگر نخواهد آمد، تکلیف </w:t>
      </w:r>
      <w:r w:rsidR="00E82E0C">
        <w:rPr>
          <w:rFonts w:hint="cs"/>
          <w:rtl/>
        </w:rPr>
        <w:t>امربه‌معروف</w:t>
      </w:r>
      <w:r w:rsidR="007D3FE5">
        <w:rPr>
          <w:rFonts w:hint="cs"/>
          <w:rtl/>
        </w:rPr>
        <w:t xml:space="preserve"> و نهی از منکر</w:t>
      </w:r>
      <w:r w:rsidR="00E82E0C">
        <w:rPr>
          <w:rFonts w:hint="cs"/>
          <w:rtl/>
        </w:rPr>
        <w:t xml:space="preserve"> هم از میان</w:t>
      </w:r>
      <w:r>
        <w:rPr>
          <w:rFonts w:hint="cs"/>
          <w:rtl/>
        </w:rPr>
        <w:t xml:space="preserve"> می‌</w:t>
      </w:r>
      <w:r w:rsidR="007D3FE5">
        <w:rPr>
          <w:rFonts w:hint="cs"/>
          <w:rtl/>
        </w:rPr>
        <w:t>رود.</w:t>
      </w:r>
    </w:p>
    <w:p w:rsidR="00954AFC" w:rsidRPr="00E82E0C" w:rsidRDefault="00954AFC" w:rsidP="00E82E0C">
      <w:pPr>
        <w:pStyle w:val="Heading2"/>
        <w:rPr>
          <w:rtl/>
        </w:rPr>
      </w:pPr>
      <w:r w:rsidRPr="00E82E0C">
        <w:rPr>
          <w:rFonts w:hint="cs"/>
          <w:rtl/>
        </w:rPr>
        <w:t>وجوب امر به توبه</w:t>
      </w:r>
    </w:p>
    <w:p w:rsidR="000E5412" w:rsidRDefault="00257D60" w:rsidP="001A33BE">
      <w:pPr>
        <w:rPr>
          <w:rtl/>
        </w:rPr>
      </w:pPr>
      <w:r>
        <w:rPr>
          <w:rFonts w:hint="cs"/>
          <w:rtl/>
        </w:rPr>
        <w:t>بحث توبه</w:t>
      </w:r>
      <w:r w:rsidR="007D3FE5">
        <w:rPr>
          <w:rFonts w:hint="cs"/>
          <w:rtl/>
        </w:rPr>
        <w:t>، بحث دیگری است و</w:t>
      </w:r>
      <w:r>
        <w:rPr>
          <w:rFonts w:hint="cs"/>
          <w:rtl/>
        </w:rPr>
        <w:t xml:space="preserve"> مجزای از این</w:t>
      </w:r>
      <w:r w:rsidR="007D3FE5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علتش </w:t>
      </w:r>
      <w:r w:rsidR="007D3FE5">
        <w:rPr>
          <w:rFonts w:hint="cs"/>
          <w:rtl/>
        </w:rPr>
        <w:t xml:space="preserve">هم </w:t>
      </w:r>
      <w:r>
        <w:rPr>
          <w:rFonts w:hint="cs"/>
          <w:rtl/>
        </w:rPr>
        <w:t xml:space="preserve">این است که وقتی کسی گناهی </w:t>
      </w:r>
      <w:r w:rsidR="007D3FE5">
        <w:rPr>
          <w:rFonts w:hint="cs"/>
          <w:rtl/>
        </w:rPr>
        <w:t xml:space="preserve">را مرتکب </w:t>
      </w:r>
      <w:r w:rsidR="00E82E0C">
        <w:rPr>
          <w:rFonts w:hint="cs"/>
          <w:rtl/>
        </w:rPr>
        <w:t>می‌رود</w:t>
      </w:r>
      <w:r w:rsidR="007D3FE5">
        <w:rPr>
          <w:rFonts w:hint="cs"/>
          <w:rtl/>
        </w:rPr>
        <w:t xml:space="preserve">، توبه واجب است؛ چه </w:t>
      </w:r>
      <w:r>
        <w:rPr>
          <w:rFonts w:hint="cs"/>
          <w:rtl/>
        </w:rPr>
        <w:t xml:space="preserve">وجوب عقلی </w:t>
      </w:r>
      <w:r w:rsidR="007D3FE5">
        <w:rPr>
          <w:rFonts w:hint="cs"/>
          <w:rtl/>
        </w:rPr>
        <w:t>و چه وجوب شرعی</w:t>
      </w:r>
      <w:r>
        <w:rPr>
          <w:rFonts w:hint="cs"/>
          <w:rtl/>
        </w:rPr>
        <w:t xml:space="preserve"> که حق این است این وجوب عقلی دارد که با قاعده ملازم</w:t>
      </w:r>
      <w:r w:rsidR="007D3FE5">
        <w:rPr>
          <w:rFonts w:hint="cs"/>
          <w:rtl/>
        </w:rPr>
        <w:t>ه شرعی ا</w:t>
      </w:r>
      <w:r>
        <w:rPr>
          <w:rFonts w:hint="cs"/>
          <w:rtl/>
        </w:rPr>
        <w:t xml:space="preserve">ست. </w:t>
      </w:r>
      <w:r w:rsidR="00E82E0C">
        <w:rPr>
          <w:rFonts w:hint="cs"/>
          <w:rtl/>
        </w:rPr>
        <w:t>درعین‌حال</w:t>
      </w:r>
      <w:r>
        <w:rPr>
          <w:rFonts w:hint="cs"/>
          <w:rtl/>
        </w:rPr>
        <w:t xml:space="preserve"> ادله شرعی هم وجود دارد. وجوب توبه </w:t>
      </w:r>
      <w:r w:rsidR="000E5412">
        <w:rPr>
          <w:rFonts w:hint="cs"/>
          <w:rtl/>
        </w:rPr>
        <w:t>خودش یک تکلیفی است که</w:t>
      </w:r>
      <w:r>
        <w:rPr>
          <w:rFonts w:hint="cs"/>
          <w:rtl/>
        </w:rPr>
        <w:t xml:space="preserve"> غیر از </w:t>
      </w:r>
      <w:r>
        <w:rPr>
          <w:rFonts w:hint="cs"/>
          <w:rtl/>
        </w:rPr>
        <w:lastRenderedPageBreak/>
        <w:t>بحث قبلی</w:t>
      </w:r>
      <w:r w:rsidR="000E5412">
        <w:rPr>
          <w:rFonts w:hint="cs"/>
          <w:rtl/>
        </w:rPr>
        <w:t xml:space="preserve"> است.</w:t>
      </w:r>
      <w:r>
        <w:rPr>
          <w:rFonts w:hint="cs"/>
          <w:rtl/>
        </w:rPr>
        <w:t xml:space="preserve"> اینجا</w:t>
      </w:r>
      <w:r w:rsidR="000E5412">
        <w:rPr>
          <w:rFonts w:hint="cs"/>
          <w:rtl/>
        </w:rPr>
        <w:t xml:space="preserve"> توبه</w:t>
      </w:r>
      <w:r>
        <w:rPr>
          <w:rFonts w:hint="cs"/>
          <w:rtl/>
        </w:rPr>
        <w:t xml:space="preserve"> </w:t>
      </w:r>
      <w:r w:rsidR="00E82E0C">
        <w:rPr>
          <w:rFonts w:hint="cs"/>
          <w:rtl/>
        </w:rPr>
        <w:t>امربه‌معروف</w:t>
      </w:r>
      <w:r>
        <w:rPr>
          <w:rFonts w:hint="cs"/>
          <w:rtl/>
        </w:rPr>
        <w:t xml:space="preserve"> دارد. کسی</w:t>
      </w:r>
      <w:r w:rsidR="000E5412">
        <w:rPr>
          <w:rFonts w:hint="cs"/>
          <w:rtl/>
        </w:rPr>
        <w:t xml:space="preserve"> که شرب خمر می‌کند، باید نهی ‌کن</w:t>
      </w:r>
      <w:r>
        <w:rPr>
          <w:rFonts w:hint="cs"/>
          <w:rtl/>
        </w:rPr>
        <w:t xml:space="preserve">یم. وقتی احراز کردیم دیگر شرب خمر نمی‌کند، دیگر نهی از شرب خمر تمام </w:t>
      </w:r>
      <w:r w:rsidR="00E82E0C">
        <w:rPr>
          <w:rFonts w:hint="cs"/>
          <w:rtl/>
        </w:rPr>
        <w:t>می‌رود</w:t>
      </w:r>
      <w:r w:rsidR="000E5412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این متو</w:t>
      </w:r>
      <w:r w:rsidR="000E5412">
        <w:rPr>
          <w:rFonts w:hint="cs"/>
          <w:rtl/>
        </w:rPr>
        <w:t>قف بر چیزی نیست؛ اما توبه بر او واجب است</w:t>
      </w:r>
      <w:r>
        <w:rPr>
          <w:rFonts w:hint="cs"/>
          <w:rtl/>
        </w:rPr>
        <w:t xml:space="preserve"> ولو اینکه </w:t>
      </w:r>
      <w:r w:rsidR="000E5412">
        <w:rPr>
          <w:rFonts w:hint="cs"/>
          <w:rtl/>
        </w:rPr>
        <w:t xml:space="preserve">شرب خمر را </w:t>
      </w:r>
      <w:r w:rsidR="00E82E0C">
        <w:rPr>
          <w:rFonts w:hint="cs"/>
          <w:rtl/>
        </w:rPr>
        <w:t>بعداً</w:t>
      </w:r>
      <w:r>
        <w:rPr>
          <w:rFonts w:hint="cs"/>
          <w:rtl/>
        </w:rPr>
        <w:t xml:space="preserve"> </w:t>
      </w:r>
      <w:r w:rsidR="000E5412">
        <w:rPr>
          <w:rFonts w:hint="cs"/>
          <w:rtl/>
        </w:rPr>
        <w:t>ادامه ن</w:t>
      </w:r>
      <w:r>
        <w:rPr>
          <w:rFonts w:hint="cs"/>
          <w:rtl/>
        </w:rPr>
        <w:t xml:space="preserve">دهد. </w:t>
      </w:r>
      <w:r w:rsidR="000E5412">
        <w:rPr>
          <w:rFonts w:hint="cs"/>
          <w:rtl/>
        </w:rPr>
        <w:t>این توبه خودش یک تکلیف است و</w:t>
      </w:r>
      <w:r>
        <w:rPr>
          <w:rFonts w:hint="cs"/>
          <w:rtl/>
        </w:rPr>
        <w:t xml:space="preserve"> </w:t>
      </w:r>
      <w:r w:rsidR="00E82E0C">
        <w:rPr>
          <w:rFonts w:hint="cs"/>
          <w:rtl/>
        </w:rPr>
        <w:t>امربه‌معروف</w:t>
      </w:r>
      <w:r>
        <w:rPr>
          <w:rFonts w:hint="cs"/>
          <w:rtl/>
        </w:rPr>
        <w:t xml:space="preserve"> می‌خواهد. </w:t>
      </w:r>
      <w:r w:rsidR="000E5412">
        <w:rPr>
          <w:rFonts w:hint="cs"/>
          <w:rtl/>
        </w:rPr>
        <w:t xml:space="preserve">پس موضوع این جدا است و شرط آن نیست و دو موضوع است. اگر با چیز عقلایی یا اصلی یا هر چیز دیگری احراز </w:t>
      </w:r>
      <w:r>
        <w:rPr>
          <w:rFonts w:hint="cs"/>
          <w:rtl/>
        </w:rPr>
        <w:t>کنیم که توبه کرده است.</w:t>
      </w:r>
      <w:r w:rsidR="000E5412">
        <w:rPr>
          <w:rFonts w:hint="cs"/>
          <w:rtl/>
        </w:rPr>
        <w:t xml:space="preserve"> امر به توبه دیگر واجب نیست.</w:t>
      </w:r>
    </w:p>
    <w:p w:rsidR="00954AFC" w:rsidRPr="00E82E0C" w:rsidRDefault="00954AFC" w:rsidP="00E82E0C">
      <w:pPr>
        <w:pStyle w:val="Heading1"/>
        <w:rPr>
          <w:rtl/>
        </w:rPr>
      </w:pPr>
      <w:r w:rsidRPr="00E82E0C">
        <w:rPr>
          <w:rFonts w:hint="cs"/>
          <w:rtl/>
        </w:rPr>
        <w:t xml:space="preserve">نکته چهارم: </w:t>
      </w:r>
      <w:r w:rsidR="00E82E0C">
        <w:rPr>
          <w:rFonts w:hint="cs"/>
          <w:rtl/>
        </w:rPr>
        <w:t>امربه‌معروف</w:t>
      </w:r>
      <w:r w:rsidRPr="00E82E0C">
        <w:rPr>
          <w:rFonts w:hint="cs"/>
          <w:rtl/>
        </w:rPr>
        <w:t xml:space="preserve"> و نهی از منکر</w:t>
      </w:r>
      <w:r w:rsidR="00FD0815" w:rsidRPr="00E82E0C">
        <w:rPr>
          <w:rFonts w:hint="cs"/>
          <w:rtl/>
        </w:rPr>
        <w:t>ِ مضیق و موسع</w:t>
      </w:r>
    </w:p>
    <w:p w:rsidR="00E71C86" w:rsidRDefault="00257D60" w:rsidP="001A33BE">
      <w:pPr>
        <w:rPr>
          <w:rtl/>
        </w:rPr>
      </w:pPr>
      <w:r>
        <w:rPr>
          <w:rFonts w:hint="cs"/>
          <w:rtl/>
        </w:rPr>
        <w:t>مطلب چهارم</w:t>
      </w:r>
      <w:r w:rsidR="008D6426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است که </w:t>
      </w:r>
      <w:r w:rsidR="00E82E0C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</w:t>
      </w:r>
      <w:r w:rsidR="008D6426">
        <w:rPr>
          <w:rFonts w:hint="cs"/>
          <w:rtl/>
        </w:rPr>
        <w:t>،</w:t>
      </w:r>
      <w:r>
        <w:rPr>
          <w:rFonts w:hint="cs"/>
          <w:rtl/>
        </w:rPr>
        <w:t xml:space="preserve"> ن</w:t>
      </w:r>
      <w:r w:rsidR="008D6426">
        <w:rPr>
          <w:rFonts w:hint="cs"/>
          <w:rtl/>
        </w:rPr>
        <w:t>اظر وضع فعلی و حال استقبالی است. البته اگر</w:t>
      </w:r>
      <w:r>
        <w:rPr>
          <w:rFonts w:hint="cs"/>
          <w:rtl/>
        </w:rPr>
        <w:t xml:space="preserve"> با دقت عقلی </w:t>
      </w:r>
      <w:r w:rsidR="008D6426">
        <w:rPr>
          <w:rFonts w:hint="cs"/>
          <w:rtl/>
        </w:rPr>
        <w:t>بگوییم</w:t>
      </w:r>
      <w:r w:rsidR="00954AFC">
        <w:rPr>
          <w:rFonts w:hint="cs"/>
          <w:rtl/>
        </w:rPr>
        <w:t>،</w:t>
      </w:r>
      <w:r w:rsidR="008D6426">
        <w:rPr>
          <w:rFonts w:hint="cs"/>
          <w:rtl/>
        </w:rPr>
        <w:t xml:space="preserve"> همه‌اش استقبالی است؛</w:t>
      </w:r>
      <w:r>
        <w:rPr>
          <w:rFonts w:hint="cs"/>
          <w:rtl/>
        </w:rPr>
        <w:t xml:space="preserve"> ولی عرفی که ب</w:t>
      </w:r>
      <w:r w:rsidR="008D6426">
        <w:rPr>
          <w:rFonts w:hint="cs"/>
          <w:rtl/>
        </w:rPr>
        <w:t>گوییم حال یا استقبال است؛ لذا</w:t>
      </w:r>
      <w:r>
        <w:rPr>
          <w:rFonts w:hint="cs"/>
          <w:rtl/>
        </w:rPr>
        <w:t xml:space="preserve"> </w:t>
      </w:r>
      <w:r w:rsidR="00E82E0C">
        <w:rPr>
          <w:rFonts w:hint="cs"/>
          <w:rtl/>
        </w:rPr>
        <w:t>امربه‌معروف</w:t>
      </w:r>
      <w:r>
        <w:rPr>
          <w:rFonts w:hint="cs"/>
          <w:rtl/>
        </w:rPr>
        <w:t xml:space="preserve"> </w:t>
      </w:r>
      <w:r w:rsidR="008D6426">
        <w:rPr>
          <w:rFonts w:hint="cs"/>
          <w:rtl/>
        </w:rPr>
        <w:t xml:space="preserve">به تعبیرهای تربیتی، </w:t>
      </w:r>
      <w:r>
        <w:rPr>
          <w:rFonts w:hint="cs"/>
          <w:rtl/>
        </w:rPr>
        <w:t xml:space="preserve">هم درمان است </w:t>
      </w:r>
      <w:r w:rsidR="008D6426">
        <w:rPr>
          <w:rFonts w:hint="cs"/>
          <w:rtl/>
        </w:rPr>
        <w:t>و</w:t>
      </w:r>
      <w:r>
        <w:rPr>
          <w:rFonts w:hint="cs"/>
          <w:rtl/>
        </w:rPr>
        <w:t xml:space="preserve"> هم بازدارنده </w:t>
      </w:r>
      <w:r w:rsidR="008D6426">
        <w:rPr>
          <w:rFonts w:hint="cs"/>
          <w:rtl/>
        </w:rPr>
        <w:t>نسبت به استقبال.</w:t>
      </w:r>
      <w:r>
        <w:rPr>
          <w:rFonts w:hint="cs"/>
          <w:rtl/>
        </w:rPr>
        <w:t xml:space="preserve"> هم وضع حال را معالجه می</w:t>
      </w:r>
      <w:r w:rsidR="008D6426">
        <w:rPr>
          <w:rFonts w:hint="cs"/>
          <w:rtl/>
        </w:rPr>
        <w:t>‌کند و</w:t>
      </w:r>
      <w:r>
        <w:rPr>
          <w:rFonts w:hint="cs"/>
          <w:rtl/>
        </w:rPr>
        <w:t xml:space="preserve"> هم نسبت به آینده می‌خواهد پیشگیری کند. با توجه به این نکته که از تح</w:t>
      </w:r>
      <w:r w:rsidR="008D6426">
        <w:rPr>
          <w:rFonts w:hint="cs"/>
          <w:rtl/>
        </w:rPr>
        <w:t xml:space="preserve">لیل قبلی هم همین استفاده </w:t>
      </w:r>
      <w:r w:rsidR="00E82E0C">
        <w:rPr>
          <w:rFonts w:hint="cs"/>
          <w:rtl/>
        </w:rPr>
        <w:t>می‌رود</w:t>
      </w:r>
      <w:r w:rsidR="008D6426">
        <w:rPr>
          <w:rFonts w:hint="cs"/>
          <w:rtl/>
        </w:rPr>
        <w:t xml:space="preserve">، </w:t>
      </w:r>
      <w:r>
        <w:rPr>
          <w:rFonts w:hint="cs"/>
          <w:rtl/>
        </w:rPr>
        <w:t xml:space="preserve">در خصوص این </w:t>
      </w:r>
      <w:r w:rsidR="008D6426">
        <w:rPr>
          <w:rFonts w:hint="cs"/>
          <w:rtl/>
        </w:rPr>
        <w:t>پیشگیری حالات متفاوتی وجود دارد:</w:t>
      </w:r>
      <w:r>
        <w:rPr>
          <w:rFonts w:hint="cs"/>
          <w:rtl/>
        </w:rPr>
        <w:t xml:space="preserve"> </w:t>
      </w:r>
      <w:r w:rsidR="008D6426">
        <w:rPr>
          <w:rFonts w:hint="cs"/>
          <w:rtl/>
        </w:rPr>
        <w:t xml:space="preserve">گاهی </w:t>
      </w:r>
      <w:r>
        <w:rPr>
          <w:rFonts w:hint="cs"/>
          <w:rtl/>
        </w:rPr>
        <w:t xml:space="preserve">وقت پیشگیری مضیق است، یعنی </w:t>
      </w:r>
      <w:r w:rsidR="00E82E0C">
        <w:rPr>
          <w:rFonts w:hint="cs"/>
          <w:rtl/>
        </w:rPr>
        <w:t>الآن</w:t>
      </w:r>
      <w:r>
        <w:rPr>
          <w:rFonts w:hint="cs"/>
          <w:rtl/>
        </w:rPr>
        <w:t xml:space="preserve"> این </w:t>
      </w:r>
      <w:r w:rsidR="008D6426">
        <w:rPr>
          <w:rFonts w:hint="cs"/>
          <w:rtl/>
        </w:rPr>
        <w:t>شخص در آستانه گناه است و</w:t>
      </w:r>
      <w:r>
        <w:rPr>
          <w:rFonts w:hint="cs"/>
          <w:rtl/>
        </w:rPr>
        <w:t xml:space="preserve"> </w:t>
      </w:r>
      <w:r w:rsidR="00E82E0C">
        <w:rPr>
          <w:rFonts w:hint="cs"/>
          <w:rtl/>
        </w:rPr>
        <w:t>بافاصله</w:t>
      </w:r>
      <w:r>
        <w:rPr>
          <w:rFonts w:hint="cs"/>
          <w:rtl/>
        </w:rPr>
        <w:t xml:space="preserve"> یک </w:t>
      </w:r>
      <w:r w:rsidR="008D6426">
        <w:rPr>
          <w:rFonts w:hint="cs"/>
          <w:rtl/>
        </w:rPr>
        <w:t xml:space="preserve">یا چند </w:t>
      </w:r>
      <w:r>
        <w:rPr>
          <w:rFonts w:hint="cs"/>
          <w:rtl/>
        </w:rPr>
        <w:t>دقیقه</w:t>
      </w:r>
      <w:r w:rsidR="008D6426">
        <w:rPr>
          <w:rFonts w:hint="cs"/>
          <w:rtl/>
        </w:rPr>
        <w:t xml:space="preserve"> و </w:t>
      </w:r>
      <w:r>
        <w:rPr>
          <w:rFonts w:hint="cs"/>
          <w:rtl/>
        </w:rPr>
        <w:t>خیلی عاجل عرفی،</w:t>
      </w:r>
      <w:r w:rsidR="008D6426">
        <w:rPr>
          <w:rFonts w:hint="cs"/>
          <w:rtl/>
        </w:rPr>
        <w:t xml:space="preserve"> گناه را مرتکب </w:t>
      </w:r>
      <w:r w:rsidR="00E82E0C">
        <w:rPr>
          <w:rFonts w:hint="cs"/>
          <w:rtl/>
        </w:rPr>
        <w:t>می‌رود</w:t>
      </w:r>
      <w:r>
        <w:rPr>
          <w:rFonts w:hint="cs"/>
          <w:rtl/>
        </w:rPr>
        <w:t xml:space="preserve"> اما </w:t>
      </w:r>
      <w:r w:rsidR="00E71C86">
        <w:rPr>
          <w:rFonts w:hint="cs"/>
          <w:rtl/>
        </w:rPr>
        <w:t>گاهی</w:t>
      </w:r>
      <w:r>
        <w:rPr>
          <w:rFonts w:hint="cs"/>
          <w:rtl/>
        </w:rPr>
        <w:t xml:space="preserve"> این </w:t>
      </w:r>
      <w:r w:rsidR="00E82E0C">
        <w:rPr>
          <w:rFonts w:hint="cs"/>
          <w:rtl/>
        </w:rPr>
        <w:t>آینده‌ای</w:t>
      </w:r>
      <w:r>
        <w:rPr>
          <w:rFonts w:hint="cs"/>
          <w:rtl/>
        </w:rPr>
        <w:t xml:space="preserve"> که او می‌داند گناه می‌کند، </w:t>
      </w:r>
      <w:r w:rsidR="00E82E0C">
        <w:rPr>
          <w:rFonts w:hint="cs"/>
          <w:rtl/>
        </w:rPr>
        <w:t>نیمه‌دور</w:t>
      </w:r>
      <w:r>
        <w:rPr>
          <w:rFonts w:hint="cs"/>
          <w:rtl/>
        </w:rPr>
        <w:t xml:space="preserve"> یا کاملاً دور است که </w:t>
      </w:r>
      <w:r w:rsidR="00E82E0C">
        <w:rPr>
          <w:rFonts w:hint="cs"/>
          <w:rtl/>
        </w:rPr>
        <w:t>یک‌وقت</w:t>
      </w:r>
      <w:r>
        <w:rPr>
          <w:rFonts w:hint="cs"/>
          <w:rtl/>
        </w:rPr>
        <w:t xml:space="preserve"> موسعی در پیش رو </w:t>
      </w:r>
      <w:r w:rsidR="00E71C86">
        <w:rPr>
          <w:rFonts w:hint="cs"/>
          <w:rtl/>
        </w:rPr>
        <w:t>دارد.</w:t>
      </w:r>
    </w:p>
    <w:p w:rsidR="00E71C86" w:rsidRDefault="00257D60" w:rsidP="001A33BE">
      <w:pPr>
        <w:rPr>
          <w:rtl/>
        </w:rPr>
      </w:pPr>
      <w:r>
        <w:rPr>
          <w:rFonts w:hint="cs"/>
          <w:rtl/>
        </w:rPr>
        <w:t xml:space="preserve">این دو حالت </w:t>
      </w:r>
      <w:r w:rsidR="00E82E0C">
        <w:rPr>
          <w:rFonts w:hint="cs"/>
          <w:rtl/>
        </w:rPr>
        <w:t>باهم</w:t>
      </w:r>
      <w:r>
        <w:rPr>
          <w:rFonts w:hint="cs"/>
          <w:rtl/>
        </w:rPr>
        <w:t xml:space="preserve"> فرق دار</w:t>
      </w:r>
      <w:r w:rsidR="00E71C86">
        <w:rPr>
          <w:rFonts w:hint="cs"/>
          <w:rtl/>
        </w:rPr>
        <w:t>ن</w:t>
      </w:r>
      <w:r>
        <w:rPr>
          <w:rFonts w:hint="cs"/>
          <w:rtl/>
        </w:rPr>
        <w:t>د</w:t>
      </w:r>
      <w:r w:rsidR="00E71C86">
        <w:rPr>
          <w:rFonts w:hint="cs"/>
          <w:rtl/>
        </w:rPr>
        <w:t>؛ زیرا</w:t>
      </w:r>
      <w:r>
        <w:rPr>
          <w:rFonts w:hint="cs"/>
          <w:rtl/>
        </w:rPr>
        <w:t xml:space="preserve"> تک</w:t>
      </w:r>
      <w:r w:rsidR="00E71C86">
        <w:rPr>
          <w:rFonts w:hint="cs"/>
          <w:rtl/>
        </w:rPr>
        <w:t xml:space="preserve">لیف </w:t>
      </w:r>
      <w:r w:rsidR="0032736F">
        <w:rPr>
          <w:rFonts w:hint="cs"/>
          <w:rtl/>
        </w:rPr>
        <w:t xml:space="preserve">ما </w:t>
      </w:r>
      <w:r w:rsidR="00E71C86">
        <w:rPr>
          <w:rFonts w:hint="cs"/>
          <w:rtl/>
        </w:rPr>
        <w:t xml:space="preserve">این است که اگر احراز </w:t>
      </w:r>
      <w:r>
        <w:rPr>
          <w:rFonts w:hint="cs"/>
          <w:rtl/>
        </w:rPr>
        <w:t xml:space="preserve">کند به یک دلیل شرعی که گناهی </w:t>
      </w:r>
      <w:r w:rsidR="00E71C86">
        <w:rPr>
          <w:rFonts w:hint="cs"/>
          <w:rtl/>
        </w:rPr>
        <w:t xml:space="preserve">در آینده محقق خواهد شد، </w:t>
      </w:r>
      <w:r>
        <w:rPr>
          <w:rFonts w:hint="cs"/>
          <w:rtl/>
        </w:rPr>
        <w:t xml:space="preserve">باید با </w:t>
      </w:r>
      <w:r w:rsidR="00E82E0C">
        <w:rPr>
          <w:rFonts w:hint="cs"/>
          <w:rtl/>
        </w:rPr>
        <w:t>امرونهی</w:t>
      </w:r>
      <w:r>
        <w:rPr>
          <w:rFonts w:hint="cs"/>
          <w:rtl/>
        </w:rPr>
        <w:t xml:space="preserve"> </w:t>
      </w:r>
      <w:r w:rsidR="00E71C86">
        <w:rPr>
          <w:rFonts w:hint="cs"/>
          <w:rtl/>
        </w:rPr>
        <w:t>جلوی آن گناه را بگیرد.</w:t>
      </w:r>
      <w:r>
        <w:rPr>
          <w:rFonts w:hint="cs"/>
          <w:rtl/>
        </w:rPr>
        <w:t xml:space="preserve"> این واجب </w:t>
      </w:r>
      <w:r w:rsidR="00E82E0C">
        <w:rPr>
          <w:rFonts w:hint="cs"/>
          <w:rtl/>
        </w:rPr>
        <w:t>غیرموقت</w:t>
      </w:r>
      <w:r>
        <w:rPr>
          <w:rFonts w:hint="cs"/>
          <w:rtl/>
        </w:rPr>
        <w:t xml:space="preserve"> است که ناظر به حال استقبالی است. در واجب </w:t>
      </w:r>
      <w:r w:rsidR="00E82E0C">
        <w:rPr>
          <w:rFonts w:hint="cs"/>
          <w:rtl/>
        </w:rPr>
        <w:t>غیرموقت</w:t>
      </w:r>
      <w:r w:rsidR="00E71C86">
        <w:rPr>
          <w:rFonts w:hint="cs"/>
          <w:rtl/>
        </w:rPr>
        <w:t xml:space="preserve"> </w:t>
      </w:r>
      <w:r w:rsidR="00E82E0C">
        <w:rPr>
          <w:rFonts w:hint="cs"/>
          <w:rtl/>
        </w:rPr>
        <w:t>گفته‌شده</w:t>
      </w:r>
      <w:r w:rsidR="00E71C86">
        <w:rPr>
          <w:rFonts w:hint="cs"/>
          <w:rtl/>
        </w:rPr>
        <w:t xml:space="preserve"> که اگر موضوع طو</w:t>
      </w:r>
      <w:r>
        <w:rPr>
          <w:rFonts w:hint="cs"/>
          <w:rtl/>
        </w:rPr>
        <w:t>ری است که</w:t>
      </w:r>
      <w:r w:rsidR="00E71C86">
        <w:rPr>
          <w:rFonts w:hint="cs"/>
          <w:rtl/>
        </w:rPr>
        <w:t xml:space="preserve"> اگر</w:t>
      </w:r>
      <w:r>
        <w:rPr>
          <w:rFonts w:hint="cs"/>
          <w:rtl/>
        </w:rPr>
        <w:t xml:space="preserve"> اقدام نکند</w:t>
      </w:r>
      <w:r w:rsidR="00E71C86">
        <w:rPr>
          <w:rFonts w:hint="cs"/>
          <w:rtl/>
        </w:rPr>
        <w:t>، از دست می‌رود، آنجا فوری است و در غیر این صورت حالت تراخی دارد.</w:t>
      </w:r>
    </w:p>
    <w:p w:rsidR="0032736F" w:rsidRDefault="0032736F" w:rsidP="001A33BE">
      <w:pPr>
        <w:rPr>
          <w:rtl/>
        </w:rPr>
      </w:pPr>
      <w:r>
        <w:rPr>
          <w:rFonts w:hint="cs"/>
          <w:rtl/>
        </w:rPr>
        <w:t xml:space="preserve">در واجب </w:t>
      </w:r>
      <w:r w:rsidR="00E82E0C">
        <w:rPr>
          <w:rFonts w:hint="cs"/>
          <w:rtl/>
        </w:rPr>
        <w:t>غیرموقت</w:t>
      </w:r>
      <w:r>
        <w:rPr>
          <w:rFonts w:hint="cs"/>
          <w:rtl/>
        </w:rPr>
        <w:t xml:space="preserve"> </w:t>
      </w:r>
      <w:r w:rsidR="00257D60">
        <w:rPr>
          <w:rFonts w:hint="cs"/>
          <w:rtl/>
        </w:rPr>
        <w:t xml:space="preserve">آنچه مولی از ما می‌خواهد این است که </w:t>
      </w:r>
      <w:r>
        <w:rPr>
          <w:rFonts w:hint="cs"/>
          <w:rtl/>
        </w:rPr>
        <w:t xml:space="preserve">به متعلق </w:t>
      </w:r>
      <w:r w:rsidR="00E82E0C">
        <w:rPr>
          <w:rFonts w:hint="cs"/>
          <w:rtl/>
        </w:rPr>
        <w:t>امرونهی</w:t>
      </w:r>
      <w:r>
        <w:rPr>
          <w:rFonts w:hint="cs"/>
          <w:rtl/>
        </w:rPr>
        <w:t xml:space="preserve"> عمل </w:t>
      </w:r>
      <w:r w:rsidR="00257D60">
        <w:rPr>
          <w:rFonts w:hint="cs"/>
          <w:rtl/>
        </w:rPr>
        <w:t xml:space="preserve">کنیم. گاهی در </w:t>
      </w:r>
      <w:r w:rsidR="00E82E0C">
        <w:rPr>
          <w:rFonts w:hint="cs"/>
          <w:rtl/>
        </w:rPr>
        <w:t>غیرموقت</w:t>
      </w:r>
      <w:r>
        <w:rPr>
          <w:rFonts w:hint="cs"/>
          <w:rtl/>
        </w:rPr>
        <w:t>،</w:t>
      </w:r>
      <w:r w:rsidR="00257D60">
        <w:rPr>
          <w:rFonts w:hint="cs"/>
          <w:rtl/>
        </w:rPr>
        <w:t xml:space="preserve"> موضوع و متعلق در</w:t>
      </w:r>
      <w:r>
        <w:rPr>
          <w:rFonts w:hint="cs"/>
          <w:rtl/>
        </w:rPr>
        <w:t xml:space="preserve"> یک محدوده مضیقی قرار </w:t>
      </w:r>
      <w:r w:rsidR="00E82E0C">
        <w:rPr>
          <w:rFonts w:hint="cs"/>
          <w:rtl/>
        </w:rPr>
        <w:t>می‌گیرد</w:t>
      </w:r>
      <w:r>
        <w:rPr>
          <w:rFonts w:hint="cs"/>
          <w:rtl/>
        </w:rPr>
        <w:t xml:space="preserve"> که در این صورت</w:t>
      </w:r>
      <w:r w:rsidR="00257D60">
        <w:rPr>
          <w:rFonts w:hint="cs"/>
          <w:rtl/>
        </w:rPr>
        <w:t xml:space="preserve"> </w:t>
      </w:r>
      <w:r>
        <w:rPr>
          <w:rFonts w:hint="cs"/>
          <w:rtl/>
        </w:rPr>
        <w:t xml:space="preserve">فوری است و باید </w:t>
      </w:r>
      <w:r w:rsidR="00E82E0C">
        <w:rPr>
          <w:rFonts w:hint="cs"/>
          <w:rtl/>
        </w:rPr>
        <w:t>فوراً</w:t>
      </w:r>
      <w:r w:rsidR="00257D60">
        <w:rPr>
          <w:rFonts w:hint="cs"/>
          <w:rtl/>
        </w:rPr>
        <w:t xml:space="preserve"> اقدام کرد. </w:t>
      </w:r>
      <w:r>
        <w:rPr>
          <w:rFonts w:hint="cs"/>
          <w:rtl/>
        </w:rPr>
        <w:t>گاهی هم</w:t>
      </w:r>
      <w:r w:rsidR="00257D60">
        <w:rPr>
          <w:rFonts w:hint="cs"/>
          <w:rtl/>
        </w:rPr>
        <w:t xml:space="preserve"> مضیق نیست </w:t>
      </w:r>
      <w:r>
        <w:rPr>
          <w:rFonts w:hint="cs"/>
          <w:rtl/>
        </w:rPr>
        <w:t xml:space="preserve">بلکه به نحو تراخی است. در این صورت </w:t>
      </w:r>
      <w:r w:rsidR="00257D60">
        <w:rPr>
          <w:rFonts w:hint="cs"/>
          <w:rtl/>
        </w:rPr>
        <w:t>مخیر است</w:t>
      </w:r>
      <w:r>
        <w:rPr>
          <w:rFonts w:hint="cs"/>
          <w:rtl/>
        </w:rPr>
        <w:t xml:space="preserve">؛ </w:t>
      </w:r>
      <w:r w:rsidR="00E82E0C">
        <w:rPr>
          <w:rFonts w:hint="cs"/>
          <w:rtl/>
        </w:rPr>
        <w:t>مثلاً</w:t>
      </w:r>
      <w:r w:rsidR="00257D60">
        <w:rPr>
          <w:rFonts w:hint="cs"/>
          <w:rtl/>
        </w:rPr>
        <w:t xml:space="preserve"> </w:t>
      </w:r>
      <w:r>
        <w:rPr>
          <w:rFonts w:hint="cs"/>
          <w:rtl/>
        </w:rPr>
        <w:t xml:space="preserve">می‌داند فردا این شخص گناه </w:t>
      </w:r>
      <w:r w:rsidR="00E82E0C">
        <w:rPr>
          <w:rFonts w:hint="cs"/>
          <w:rtl/>
        </w:rPr>
        <w:t>می‌کند</w:t>
      </w:r>
      <w:r>
        <w:rPr>
          <w:rFonts w:hint="cs"/>
          <w:rtl/>
        </w:rPr>
        <w:t xml:space="preserve">، در این حالت </w:t>
      </w:r>
      <w:r w:rsidR="00257D60">
        <w:rPr>
          <w:rFonts w:hint="cs"/>
          <w:rtl/>
        </w:rPr>
        <w:t xml:space="preserve">می‌تواند </w:t>
      </w:r>
      <w:r>
        <w:rPr>
          <w:rFonts w:hint="cs"/>
          <w:rtl/>
        </w:rPr>
        <w:t xml:space="preserve">برای پرهیز از گناه </w:t>
      </w:r>
      <w:r w:rsidR="00E82E0C">
        <w:rPr>
          <w:rFonts w:hint="cs"/>
          <w:rtl/>
        </w:rPr>
        <w:t>الآن</w:t>
      </w:r>
      <w:r w:rsidR="00257D60">
        <w:rPr>
          <w:rFonts w:hint="cs"/>
          <w:rtl/>
        </w:rPr>
        <w:t xml:space="preserve"> </w:t>
      </w:r>
      <w:r>
        <w:rPr>
          <w:rFonts w:hint="cs"/>
          <w:rtl/>
        </w:rPr>
        <w:t xml:space="preserve">اقدام کند و </w:t>
      </w:r>
      <w:r w:rsidR="00E82E0C">
        <w:rPr>
          <w:rFonts w:hint="cs"/>
          <w:rtl/>
        </w:rPr>
        <w:t>می‌تواند</w:t>
      </w:r>
      <w:r>
        <w:rPr>
          <w:rFonts w:hint="cs"/>
          <w:rtl/>
        </w:rPr>
        <w:t xml:space="preserve"> چند ساعت دیگر اقدام نماید.</w:t>
      </w:r>
    </w:p>
    <w:p w:rsidR="00284871" w:rsidRDefault="00257D60" w:rsidP="001A33BE">
      <w:pPr>
        <w:rPr>
          <w:rtl/>
        </w:rPr>
      </w:pPr>
      <w:r>
        <w:rPr>
          <w:rFonts w:hint="cs"/>
          <w:rtl/>
        </w:rPr>
        <w:lastRenderedPageBreak/>
        <w:t xml:space="preserve">بنابراین </w:t>
      </w:r>
      <w:r w:rsidR="0032736F">
        <w:rPr>
          <w:rFonts w:hint="cs"/>
          <w:rtl/>
        </w:rPr>
        <w:t>در مستقبل ق</w:t>
      </w:r>
      <w:r>
        <w:rPr>
          <w:rFonts w:hint="cs"/>
          <w:rtl/>
        </w:rPr>
        <w:t xml:space="preserve">ریبی است </w:t>
      </w:r>
      <w:r w:rsidR="0032736F">
        <w:rPr>
          <w:rFonts w:hint="cs"/>
          <w:rtl/>
        </w:rPr>
        <w:t>که اگر اقدام نکند از دست می‌رود، اینجا فوری است؛</w:t>
      </w:r>
      <w:r>
        <w:rPr>
          <w:rFonts w:hint="cs"/>
          <w:rtl/>
        </w:rPr>
        <w:t xml:space="preserve"> اما </w:t>
      </w:r>
      <w:r w:rsidR="0032736F">
        <w:rPr>
          <w:rFonts w:hint="cs"/>
          <w:rtl/>
        </w:rPr>
        <w:t>در</w:t>
      </w:r>
      <w:r>
        <w:rPr>
          <w:rFonts w:hint="cs"/>
          <w:rtl/>
        </w:rPr>
        <w:t xml:space="preserve"> مستقبل بعید تا آن زمانی که امکان اثر دارد، </w:t>
      </w:r>
      <w:r w:rsidR="00284871">
        <w:rPr>
          <w:rFonts w:hint="cs"/>
          <w:rtl/>
        </w:rPr>
        <w:t>دستش باز است و</w:t>
      </w:r>
      <w:r>
        <w:rPr>
          <w:rFonts w:hint="cs"/>
          <w:rtl/>
        </w:rPr>
        <w:t xml:space="preserve"> تکلیفی دارد که موسع است. پس نتیجه با این </w:t>
      </w:r>
      <w:r w:rsidR="00E82E0C">
        <w:rPr>
          <w:rFonts w:hint="cs"/>
          <w:rtl/>
        </w:rPr>
        <w:t>قاعده‌ای</w:t>
      </w:r>
      <w:r>
        <w:rPr>
          <w:rFonts w:hint="cs"/>
          <w:rtl/>
        </w:rPr>
        <w:t xml:space="preserve"> که عرض کردیم </w:t>
      </w:r>
      <w:r w:rsidR="00284871">
        <w:rPr>
          <w:rFonts w:hint="cs"/>
          <w:rtl/>
        </w:rPr>
        <w:t>این ش</w:t>
      </w:r>
      <w:r>
        <w:rPr>
          <w:rFonts w:hint="cs"/>
          <w:rtl/>
        </w:rPr>
        <w:t xml:space="preserve">د که </w:t>
      </w:r>
      <w:r w:rsidR="00E82E0C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اولاً هم درمان است و هم پیشگیری و وجه غالب آن با دقت عقلی پیشگیری است. ثانیاً این امر موقت نیست،</w:t>
      </w:r>
      <w:r w:rsidR="00284871">
        <w:rPr>
          <w:rFonts w:hint="cs"/>
          <w:rtl/>
        </w:rPr>
        <w:t xml:space="preserve"> بلکه</w:t>
      </w:r>
      <w:r>
        <w:rPr>
          <w:rFonts w:hint="cs"/>
          <w:rtl/>
        </w:rPr>
        <w:t xml:space="preserve"> غیرموقت است</w:t>
      </w:r>
      <w:r w:rsidR="00284871">
        <w:rPr>
          <w:rFonts w:hint="cs"/>
          <w:rtl/>
        </w:rPr>
        <w:t xml:space="preserve">. </w:t>
      </w:r>
      <w:r>
        <w:rPr>
          <w:rFonts w:hint="cs"/>
          <w:rtl/>
        </w:rPr>
        <w:t xml:space="preserve">ثالثاً به دلیل اینکه </w:t>
      </w:r>
      <w:r w:rsidR="00E82E0C">
        <w:rPr>
          <w:rFonts w:hint="cs"/>
          <w:rtl/>
        </w:rPr>
        <w:t>غیرموقت</w:t>
      </w:r>
      <w:r>
        <w:rPr>
          <w:rFonts w:hint="cs"/>
          <w:rtl/>
        </w:rPr>
        <w:t xml:space="preserve"> است، گاهی بالعرض مضیق </w:t>
      </w:r>
      <w:r w:rsidR="00E82E0C">
        <w:rPr>
          <w:rFonts w:hint="cs"/>
          <w:rtl/>
        </w:rPr>
        <w:t>می‌رود</w:t>
      </w:r>
      <w:r>
        <w:rPr>
          <w:rFonts w:hint="cs"/>
          <w:rtl/>
        </w:rPr>
        <w:t xml:space="preserve">، گاهی هم </w:t>
      </w:r>
      <w:r w:rsidR="00284871">
        <w:rPr>
          <w:rFonts w:hint="cs"/>
          <w:rtl/>
        </w:rPr>
        <w:t>موسع است.</w:t>
      </w:r>
      <w:r>
        <w:rPr>
          <w:rFonts w:hint="cs"/>
          <w:rtl/>
        </w:rPr>
        <w:t xml:space="preserve"> در شرایطی که موسع باشد، اختیار دارد که </w:t>
      </w:r>
      <w:r w:rsidR="00284871">
        <w:rPr>
          <w:rFonts w:hint="cs"/>
          <w:rtl/>
        </w:rPr>
        <w:t xml:space="preserve">در وقت </w:t>
      </w:r>
      <w:r>
        <w:rPr>
          <w:rFonts w:hint="cs"/>
          <w:rtl/>
        </w:rPr>
        <w:t xml:space="preserve">اول اقدام کند یا </w:t>
      </w:r>
      <w:r w:rsidR="00284871">
        <w:rPr>
          <w:rFonts w:hint="cs"/>
          <w:rtl/>
        </w:rPr>
        <w:t>در وقت</w:t>
      </w:r>
      <w:r>
        <w:rPr>
          <w:rFonts w:hint="cs"/>
          <w:rtl/>
        </w:rPr>
        <w:t xml:space="preserve"> دوم تا </w:t>
      </w:r>
      <w:r w:rsidR="00284871">
        <w:rPr>
          <w:rFonts w:hint="cs"/>
          <w:rtl/>
        </w:rPr>
        <w:t xml:space="preserve">جایی که دیگر مبدل به مضیق </w:t>
      </w:r>
      <w:r>
        <w:rPr>
          <w:rFonts w:hint="cs"/>
          <w:rtl/>
        </w:rPr>
        <w:t xml:space="preserve">شود. این حالت تخییری عقلی </w:t>
      </w:r>
      <w:r w:rsidR="00284871">
        <w:rPr>
          <w:rFonts w:hint="cs"/>
          <w:rtl/>
        </w:rPr>
        <w:t>دارد و طبعاً تخییر شرعی نیست.</w:t>
      </w:r>
    </w:p>
    <w:p w:rsidR="00284871" w:rsidRDefault="00257D60" w:rsidP="001A33BE">
      <w:pPr>
        <w:rPr>
          <w:rtl/>
        </w:rPr>
      </w:pPr>
      <w:r>
        <w:rPr>
          <w:rFonts w:hint="cs"/>
          <w:rtl/>
        </w:rPr>
        <w:t>عقل می‌گوید</w:t>
      </w:r>
      <w:r w:rsidR="00284871">
        <w:rPr>
          <w:rFonts w:hint="cs"/>
          <w:rtl/>
        </w:rPr>
        <w:t>:</w:t>
      </w:r>
      <w:r>
        <w:rPr>
          <w:rFonts w:hint="cs"/>
          <w:rtl/>
        </w:rPr>
        <w:t xml:space="preserve"> شارع این تکلیف را خواسته</w:t>
      </w:r>
      <w:r w:rsidR="00284871">
        <w:rPr>
          <w:rFonts w:hint="cs"/>
          <w:rtl/>
        </w:rPr>
        <w:t xml:space="preserve"> است و</w:t>
      </w:r>
      <w:r>
        <w:rPr>
          <w:rFonts w:hint="cs"/>
          <w:rtl/>
        </w:rPr>
        <w:t xml:space="preserve"> در این دامنه</w:t>
      </w:r>
      <w:r w:rsidR="00284871">
        <w:rPr>
          <w:rFonts w:hint="cs"/>
          <w:rtl/>
        </w:rPr>
        <w:t xml:space="preserve"> در </w:t>
      </w:r>
      <w:r w:rsidR="00E82E0C">
        <w:rPr>
          <w:rFonts w:hint="cs"/>
          <w:rtl/>
        </w:rPr>
        <w:t>هرجایی</w:t>
      </w:r>
      <w:r w:rsidR="00284871">
        <w:rPr>
          <w:rFonts w:hint="cs"/>
          <w:rtl/>
        </w:rPr>
        <w:t xml:space="preserve"> می‌خواهی عمل </w:t>
      </w:r>
      <w:r>
        <w:rPr>
          <w:rFonts w:hint="cs"/>
          <w:rtl/>
        </w:rPr>
        <w:t xml:space="preserve">کن. مثل نماز ظهر و عصر است در </w:t>
      </w:r>
      <w:r w:rsidR="00284871" w:rsidRPr="00284871">
        <w:rPr>
          <w:rFonts w:hint="cs"/>
          <w:b/>
          <w:bCs/>
          <w:rtl/>
        </w:rPr>
        <w:t>«أَقِمِ الصَّلاةَ لِدُلُوكِ‏ الشَّمْسِ إِلى‏ غَسَقِ اللَّيْل» (إسراء/</w:t>
      </w:r>
      <w:r w:rsidR="00296F96">
        <w:rPr>
          <w:b/>
          <w:bCs/>
          <w:rtl/>
        </w:rPr>
        <w:t>۷۸</w:t>
      </w:r>
      <w:r w:rsidR="00284871" w:rsidRPr="00284871">
        <w:rPr>
          <w:rFonts w:hint="cs"/>
          <w:b/>
          <w:bCs/>
          <w:rtl/>
        </w:rPr>
        <w:t>)‏</w:t>
      </w:r>
      <w:r w:rsidR="00284871">
        <w:rPr>
          <w:rFonts w:hint="cs"/>
          <w:rtl/>
        </w:rPr>
        <w:t xml:space="preserve"> اما</w:t>
      </w:r>
      <w:r>
        <w:rPr>
          <w:rFonts w:hint="cs"/>
          <w:rtl/>
        </w:rPr>
        <w:t xml:space="preserve"> آنجا واجب موقتی است که وقتش موسع است. این غیرموقتی است</w:t>
      </w:r>
      <w:r w:rsidR="00284871">
        <w:rPr>
          <w:rFonts w:hint="cs"/>
          <w:rtl/>
        </w:rPr>
        <w:t xml:space="preserve"> </w:t>
      </w:r>
      <w:r>
        <w:rPr>
          <w:rFonts w:hint="cs"/>
          <w:rtl/>
        </w:rPr>
        <w:t>که با</w:t>
      </w:r>
      <w:r w:rsidR="00284871">
        <w:rPr>
          <w:rFonts w:hint="cs"/>
          <w:rtl/>
        </w:rPr>
        <w:t>لعرض گاهی مضیق ‌ش</w:t>
      </w:r>
      <w:r>
        <w:rPr>
          <w:rFonts w:hint="cs"/>
          <w:rtl/>
        </w:rPr>
        <w:t>د</w:t>
      </w:r>
      <w:r w:rsidR="00284871">
        <w:rPr>
          <w:rFonts w:hint="cs"/>
          <w:rtl/>
        </w:rPr>
        <w:t>ه</w:t>
      </w:r>
      <w:r>
        <w:rPr>
          <w:rFonts w:hint="cs"/>
          <w:rtl/>
        </w:rPr>
        <w:t xml:space="preserve"> </w:t>
      </w:r>
      <w:r w:rsidR="00284871">
        <w:rPr>
          <w:rFonts w:hint="cs"/>
          <w:rtl/>
        </w:rPr>
        <w:t>و گاهی هم موسع است</w:t>
      </w:r>
      <w:r>
        <w:rPr>
          <w:rFonts w:hint="cs"/>
          <w:rtl/>
        </w:rPr>
        <w:t xml:space="preserve"> و باید اقدام بکند. این هم تحلیل فقهی است که در اینجا وجود دارد</w:t>
      </w:r>
      <w:r w:rsidR="00284871">
        <w:rPr>
          <w:rFonts w:hint="cs"/>
          <w:rtl/>
        </w:rPr>
        <w:t>.</w:t>
      </w:r>
    </w:p>
    <w:p w:rsidR="007A4B08" w:rsidRDefault="00257D60" w:rsidP="001A33BE">
      <w:pPr>
        <w:rPr>
          <w:rtl/>
        </w:rPr>
      </w:pPr>
      <w:r>
        <w:rPr>
          <w:rFonts w:hint="cs"/>
          <w:rtl/>
        </w:rPr>
        <w:t xml:space="preserve">اگر بداند که مضیق شدنش گاهی </w:t>
      </w:r>
      <w:r w:rsidR="007A4B08">
        <w:rPr>
          <w:rFonts w:hint="cs"/>
          <w:rtl/>
        </w:rPr>
        <w:t xml:space="preserve">طوری </w:t>
      </w:r>
      <w:r>
        <w:rPr>
          <w:rFonts w:hint="cs"/>
          <w:rtl/>
        </w:rPr>
        <w:t xml:space="preserve">است که جلوگیری از آن به </w:t>
      </w:r>
      <w:r w:rsidR="00E82E0C">
        <w:rPr>
          <w:rFonts w:hint="cs"/>
          <w:rtl/>
        </w:rPr>
        <w:t>یک‌لحظه</w:t>
      </w:r>
      <w:r>
        <w:rPr>
          <w:rFonts w:hint="cs"/>
          <w:rtl/>
        </w:rPr>
        <w:t xml:space="preserve"> واحد نمی‌شود</w:t>
      </w:r>
      <w:r w:rsidR="007A4B08">
        <w:rPr>
          <w:rFonts w:hint="cs"/>
          <w:rtl/>
        </w:rPr>
        <w:t xml:space="preserve"> بلکه </w:t>
      </w:r>
      <w:r>
        <w:rPr>
          <w:rFonts w:hint="cs"/>
          <w:rtl/>
        </w:rPr>
        <w:t>تمهیداتی دارد که باید از قبل انجام بدهد</w:t>
      </w:r>
      <w:r w:rsidR="007A4B08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وقت</w:t>
      </w:r>
      <w:r w:rsidR="007A4B08">
        <w:rPr>
          <w:rFonts w:hint="cs"/>
          <w:rtl/>
        </w:rPr>
        <w:t xml:space="preserve"> بیشتری را می‌طلبد، در این صورت</w:t>
      </w:r>
      <w:r>
        <w:rPr>
          <w:rFonts w:hint="cs"/>
          <w:rtl/>
        </w:rPr>
        <w:t xml:space="preserve"> موسع و مضیق هم متناسب با آن تنظیم </w:t>
      </w:r>
      <w:r w:rsidR="00E82E0C">
        <w:rPr>
          <w:rFonts w:hint="cs"/>
          <w:rtl/>
        </w:rPr>
        <w:t>می‌رود</w:t>
      </w:r>
      <w:r>
        <w:rPr>
          <w:rFonts w:hint="cs"/>
          <w:rtl/>
        </w:rPr>
        <w:t xml:space="preserve">. بله اینجا یک نکته کلی فقهی وجود دارد و آن قاعده </w:t>
      </w:r>
      <w:r w:rsidR="007A4B08" w:rsidRPr="007A4B08">
        <w:rPr>
          <w:rFonts w:hint="cs"/>
          <w:b/>
          <w:bCs/>
          <w:rtl/>
        </w:rPr>
        <w:t>«</w:t>
      </w:r>
      <w:r w:rsidRPr="007A4B08">
        <w:rPr>
          <w:rFonts w:hint="cs"/>
          <w:b/>
          <w:bCs/>
          <w:rtl/>
        </w:rPr>
        <w:t>حسن و استحباب استباق علی الخیرات</w:t>
      </w:r>
      <w:r w:rsidR="007A4B08" w:rsidRPr="007A4B08">
        <w:rPr>
          <w:rFonts w:hint="cs"/>
          <w:b/>
          <w:bCs/>
          <w:rtl/>
        </w:rPr>
        <w:t>»</w:t>
      </w:r>
      <w:r>
        <w:rPr>
          <w:rFonts w:hint="cs"/>
          <w:rtl/>
        </w:rPr>
        <w:t xml:space="preserve"> است که </w:t>
      </w:r>
      <w:r w:rsidR="007A4B08">
        <w:rPr>
          <w:rFonts w:hint="cs"/>
          <w:rtl/>
        </w:rPr>
        <w:t xml:space="preserve">مسابقه الی الخیرات استحباب دارد، مگر اینکه </w:t>
      </w:r>
      <w:r w:rsidR="00E82E0C">
        <w:rPr>
          <w:rFonts w:hint="cs"/>
          <w:rtl/>
        </w:rPr>
        <w:t>آن‌هم</w:t>
      </w:r>
      <w:r w:rsidR="007A4B08">
        <w:rPr>
          <w:rFonts w:hint="cs"/>
          <w:rtl/>
        </w:rPr>
        <w:t xml:space="preserve"> مزاحم بشود</w:t>
      </w:r>
      <w:r>
        <w:rPr>
          <w:rFonts w:hint="cs"/>
          <w:rtl/>
        </w:rPr>
        <w:t xml:space="preserve"> به اینکه اگر زودتر بگوید</w:t>
      </w:r>
      <w:r w:rsidR="007A4B08">
        <w:rPr>
          <w:rFonts w:hint="cs"/>
          <w:rtl/>
        </w:rPr>
        <w:t xml:space="preserve">، شاید اثرش کمتر بشود و </w:t>
      </w:r>
      <w:r w:rsidR="00E82E0C">
        <w:rPr>
          <w:rFonts w:hint="cs"/>
          <w:rtl/>
        </w:rPr>
        <w:t>آلا</w:t>
      </w:r>
      <w:r>
        <w:rPr>
          <w:rFonts w:hint="cs"/>
          <w:rtl/>
        </w:rPr>
        <w:t xml:space="preserve"> در حالت موسع که باشد فقط حسن مسابقه الی الخیرات </w:t>
      </w:r>
      <w:r w:rsidR="00E82E0C">
        <w:rPr>
          <w:rFonts w:hint="cs"/>
          <w:rtl/>
        </w:rPr>
        <w:t>به‌عنوان</w:t>
      </w:r>
      <w:r w:rsidR="007A4B08">
        <w:rPr>
          <w:rFonts w:hint="cs"/>
          <w:rtl/>
        </w:rPr>
        <w:t xml:space="preserve"> یک تکلیف مستحب بر آن حاکم است. بیش از این دیگر چیزی نداریم.</w:t>
      </w:r>
    </w:p>
    <w:p w:rsidR="00FD0815" w:rsidRPr="00E82E0C" w:rsidRDefault="00FD0815" w:rsidP="00E82E0C">
      <w:pPr>
        <w:pStyle w:val="Heading1"/>
        <w:rPr>
          <w:rtl/>
        </w:rPr>
      </w:pPr>
      <w:r w:rsidRPr="00E82E0C">
        <w:rPr>
          <w:rFonts w:hint="cs"/>
          <w:rtl/>
        </w:rPr>
        <w:t xml:space="preserve">نکته پنجم: جریان شرط مذکور در همه مراتب </w:t>
      </w:r>
      <w:r w:rsidR="00E82E0C">
        <w:rPr>
          <w:rFonts w:hint="cs"/>
          <w:rtl/>
        </w:rPr>
        <w:t>امربه‌معروف</w:t>
      </w:r>
      <w:r w:rsidRPr="00E82E0C">
        <w:rPr>
          <w:rFonts w:hint="cs"/>
          <w:rtl/>
        </w:rPr>
        <w:t xml:space="preserve"> و نهی از منکر</w:t>
      </w:r>
    </w:p>
    <w:p w:rsidR="007A4B08" w:rsidRDefault="00257D60" w:rsidP="001A33BE">
      <w:pPr>
        <w:rPr>
          <w:rtl/>
        </w:rPr>
      </w:pPr>
      <w:r>
        <w:rPr>
          <w:rFonts w:hint="cs"/>
          <w:rtl/>
        </w:rPr>
        <w:t xml:space="preserve">نکته پنجم این است که </w:t>
      </w:r>
      <w:r w:rsidR="007A4B08">
        <w:rPr>
          <w:rFonts w:hint="cs"/>
          <w:rtl/>
        </w:rPr>
        <w:t>این شرطی که گفتیم ط</w:t>
      </w:r>
      <w:r>
        <w:rPr>
          <w:rFonts w:hint="cs"/>
          <w:rtl/>
        </w:rPr>
        <w:t xml:space="preserve">بعاً در همه مراتب </w:t>
      </w:r>
      <w:r w:rsidR="00E82E0C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که </w:t>
      </w:r>
      <w:r w:rsidR="00E82E0C">
        <w:rPr>
          <w:rFonts w:hint="cs"/>
          <w:rtl/>
        </w:rPr>
        <w:t>بعداً</w:t>
      </w:r>
      <w:r>
        <w:rPr>
          <w:rFonts w:hint="cs"/>
          <w:rtl/>
        </w:rPr>
        <w:t xml:space="preserve"> بحث خواهیم کرد، </w:t>
      </w:r>
      <w:r w:rsidR="007A4B08">
        <w:rPr>
          <w:rFonts w:hint="cs"/>
          <w:rtl/>
        </w:rPr>
        <w:t>وجود دارد. فرقی نمی‌کند از</w:t>
      </w:r>
      <w:r>
        <w:rPr>
          <w:rFonts w:hint="cs"/>
          <w:rtl/>
        </w:rPr>
        <w:t xml:space="preserve"> مراتب زبانی </w:t>
      </w:r>
      <w:r w:rsidR="007A4B08">
        <w:rPr>
          <w:rFonts w:hint="cs"/>
          <w:rtl/>
        </w:rPr>
        <w:t>باشد تا مراتب دیگر.</w:t>
      </w:r>
      <w:r>
        <w:rPr>
          <w:rFonts w:hint="cs"/>
          <w:rtl/>
        </w:rPr>
        <w:t xml:space="preserve"> د</w:t>
      </w:r>
      <w:r w:rsidR="007A4B08">
        <w:rPr>
          <w:rFonts w:hint="cs"/>
          <w:rtl/>
        </w:rPr>
        <w:t>ر همه آن مراتب این امر جاری است</w:t>
      </w:r>
      <w:r>
        <w:rPr>
          <w:rFonts w:hint="cs"/>
          <w:rtl/>
        </w:rPr>
        <w:t xml:space="preserve"> کما اینکه این اصل در قاعده ارشاد و هدایت هم جاری </w:t>
      </w:r>
      <w:r w:rsidR="00E82E0C">
        <w:rPr>
          <w:rFonts w:hint="cs"/>
          <w:rtl/>
        </w:rPr>
        <w:t>می‌رود</w:t>
      </w:r>
      <w:r w:rsidR="00C4703A">
        <w:rPr>
          <w:rFonts w:hint="cs"/>
          <w:rtl/>
        </w:rPr>
        <w:t xml:space="preserve">. ارشاد و هدایت </w:t>
      </w:r>
      <w:r>
        <w:rPr>
          <w:rFonts w:hint="cs"/>
          <w:rtl/>
        </w:rPr>
        <w:t xml:space="preserve">مال جایی است که می‌داند امری مورد ابتلای اوست </w:t>
      </w:r>
      <w:r w:rsidR="00C4703A">
        <w:rPr>
          <w:rFonts w:hint="cs"/>
          <w:rtl/>
        </w:rPr>
        <w:t>ولی او نمی‌داند، در این حالت باید بگوید</w:t>
      </w:r>
      <w:r>
        <w:rPr>
          <w:rFonts w:hint="cs"/>
          <w:rtl/>
        </w:rPr>
        <w:t>. روح</w:t>
      </w:r>
      <w:r w:rsidR="007A4B08">
        <w:rPr>
          <w:rFonts w:hint="cs"/>
          <w:rtl/>
        </w:rPr>
        <w:t xml:space="preserve"> این شرط در آن‌ها هم وجود دارد.</w:t>
      </w:r>
    </w:p>
    <w:p w:rsidR="00B04429" w:rsidRPr="00E82E0C" w:rsidRDefault="00B04429" w:rsidP="00E82E0C">
      <w:pPr>
        <w:pStyle w:val="Heading1"/>
        <w:rPr>
          <w:rtl/>
        </w:rPr>
      </w:pPr>
      <w:r w:rsidRPr="00E82E0C">
        <w:rPr>
          <w:rFonts w:hint="cs"/>
          <w:rtl/>
        </w:rPr>
        <w:lastRenderedPageBreak/>
        <w:t xml:space="preserve">نکته ششم: </w:t>
      </w:r>
      <w:r w:rsidR="00E82E0C">
        <w:rPr>
          <w:rFonts w:hint="cs"/>
          <w:rtl/>
        </w:rPr>
        <w:t>امربه‌معروف</w:t>
      </w:r>
      <w:r w:rsidRPr="00E82E0C">
        <w:rPr>
          <w:rFonts w:hint="cs"/>
          <w:rtl/>
        </w:rPr>
        <w:t xml:space="preserve"> و نهی از منکر جماعت</w:t>
      </w:r>
    </w:p>
    <w:p w:rsidR="003C419A" w:rsidRDefault="00C4703A" w:rsidP="001A33BE">
      <w:pPr>
        <w:rPr>
          <w:rtl/>
        </w:rPr>
      </w:pPr>
      <w:r>
        <w:rPr>
          <w:rFonts w:hint="cs"/>
          <w:rtl/>
        </w:rPr>
        <w:t>فرع ششم</w:t>
      </w:r>
      <w:r w:rsidR="00257D60">
        <w:rPr>
          <w:rFonts w:hint="cs"/>
          <w:rtl/>
        </w:rPr>
        <w:t xml:space="preserve"> در کلمات </w:t>
      </w:r>
      <w:r>
        <w:rPr>
          <w:rFonts w:hint="cs"/>
          <w:rtl/>
        </w:rPr>
        <w:t xml:space="preserve">مرحوم </w:t>
      </w:r>
      <w:r w:rsidR="00257D60">
        <w:rPr>
          <w:rFonts w:hint="cs"/>
          <w:rtl/>
        </w:rPr>
        <w:t xml:space="preserve">حضرت امام، </w:t>
      </w:r>
      <w:r>
        <w:rPr>
          <w:rFonts w:hint="cs"/>
          <w:rtl/>
        </w:rPr>
        <w:t xml:space="preserve">در </w:t>
      </w:r>
      <w:r w:rsidR="00257D60">
        <w:rPr>
          <w:rFonts w:hint="cs"/>
          <w:rtl/>
        </w:rPr>
        <w:t xml:space="preserve">تحریر و در موسوعه و بعضی کتب دیگر </w:t>
      </w:r>
      <w:r>
        <w:rPr>
          <w:rFonts w:hint="cs"/>
          <w:rtl/>
        </w:rPr>
        <w:t>در</w:t>
      </w:r>
      <w:r w:rsidR="00257D60">
        <w:rPr>
          <w:rFonts w:hint="cs"/>
          <w:rtl/>
        </w:rPr>
        <w:t xml:space="preserve"> </w:t>
      </w:r>
      <w:r>
        <w:rPr>
          <w:rFonts w:hint="cs"/>
          <w:rtl/>
        </w:rPr>
        <w:t xml:space="preserve">ضمن بحث </w:t>
      </w:r>
      <w:r w:rsidRPr="00C4703A">
        <w:rPr>
          <w:rFonts w:hint="cs"/>
          <w:b/>
          <w:bCs/>
          <w:rtl/>
        </w:rPr>
        <w:t>«</w:t>
      </w:r>
      <w:r w:rsidR="00257D60" w:rsidRPr="00C4703A">
        <w:rPr>
          <w:rFonts w:hint="cs"/>
          <w:b/>
          <w:bCs/>
          <w:rtl/>
        </w:rPr>
        <w:t>اذا علم بتحقق معصیه من احد الاشخاص</w:t>
      </w:r>
      <w:r w:rsidRPr="00C4703A">
        <w:rPr>
          <w:rFonts w:hint="cs"/>
          <w:b/>
          <w:bCs/>
          <w:rtl/>
        </w:rPr>
        <w:t>»</w:t>
      </w:r>
      <w:r w:rsidR="00257D60">
        <w:rPr>
          <w:rFonts w:hint="cs"/>
          <w:rtl/>
        </w:rPr>
        <w:t xml:space="preserve"> </w:t>
      </w:r>
      <w:r>
        <w:rPr>
          <w:rFonts w:hint="cs"/>
          <w:rtl/>
        </w:rPr>
        <w:t>آمده است</w:t>
      </w:r>
      <w:r w:rsidR="00257D60">
        <w:rPr>
          <w:rFonts w:hint="cs"/>
          <w:rtl/>
        </w:rPr>
        <w:t xml:space="preserve">. ما هم اینجا طرح می‌کنیم. این فرع قابلیت این </w:t>
      </w:r>
      <w:r>
        <w:rPr>
          <w:rFonts w:hint="cs"/>
          <w:rtl/>
        </w:rPr>
        <w:t>را دارد که مستقل بشود؛</w:t>
      </w:r>
      <w:r w:rsidR="00257D60">
        <w:rPr>
          <w:rFonts w:hint="cs"/>
          <w:rtl/>
        </w:rPr>
        <w:t xml:space="preserve"> ولی ما ض</w:t>
      </w:r>
      <w:r w:rsidR="003C419A">
        <w:rPr>
          <w:rFonts w:hint="cs"/>
          <w:rtl/>
        </w:rPr>
        <w:t>من این عرض می‌کنیم.</w:t>
      </w:r>
      <w:r w:rsidR="00257D60">
        <w:rPr>
          <w:rFonts w:hint="cs"/>
          <w:rtl/>
        </w:rPr>
        <w:t xml:space="preserve"> گاهی می‌داند این </w:t>
      </w:r>
      <w:r w:rsidR="003C419A">
        <w:rPr>
          <w:rFonts w:hint="cs"/>
          <w:rtl/>
        </w:rPr>
        <w:t xml:space="preserve">شخص بنا دارد گناه </w:t>
      </w:r>
      <w:r w:rsidR="00257D60">
        <w:rPr>
          <w:rFonts w:hint="cs"/>
          <w:rtl/>
        </w:rPr>
        <w:t xml:space="preserve">کند، </w:t>
      </w:r>
      <w:r w:rsidR="003C419A">
        <w:rPr>
          <w:rFonts w:hint="cs"/>
          <w:rtl/>
        </w:rPr>
        <w:t>در این حالت در صورت اجتماع همه شرایط باید نهی کند.</w:t>
      </w:r>
      <w:r w:rsidR="00257D60">
        <w:rPr>
          <w:rFonts w:hint="cs"/>
          <w:rtl/>
        </w:rPr>
        <w:t xml:space="preserve"> گاهی جمعی هستند که </w:t>
      </w:r>
      <w:r w:rsidR="003C419A">
        <w:rPr>
          <w:rFonts w:hint="cs"/>
          <w:rtl/>
        </w:rPr>
        <w:t xml:space="preserve">به نحو اجمالی </w:t>
      </w:r>
      <w:r w:rsidR="00257D60">
        <w:rPr>
          <w:rFonts w:hint="cs"/>
          <w:rtl/>
        </w:rPr>
        <w:t xml:space="preserve">می‌داند یکی از این‌ها </w:t>
      </w:r>
      <w:r w:rsidR="003C419A">
        <w:rPr>
          <w:rFonts w:hint="cs"/>
          <w:rtl/>
        </w:rPr>
        <w:t xml:space="preserve">بناست گناه کند. </w:t>
      </w:r>
      <w:r w:rsidR="00257D60">
        <w:rPr>
          <w:rFonts w:hint="cs"/>
          <w:rtl/>
        </w:rPr>
        <w:t>آیا</w:t>
      </w:r>
      <w:r w:rsidR="003C419A">
        <w:rPr>
          <w:rFonts w:hint="cs"/>
          <w:rtl/>
        </w:rPr>
        <w:t xml:space="preserve"> اینجا هم نهی از منکر واجب است؟ اگر واجب است چگونه واجب است؟</w:t>
      </w:r>
      <w:r w:rsidR="00257D60">
        <w:rPr>
          <w:rFonts w:hint="cs"/>
          <w:rtl/>
        </w:rPr>
        <w:t xml:space="preserve"> این </w:t>
      </w:r>
      <w:r w:rsidR="00E82E0C">
        <w:rPr>
          <w:rFonts w:hint="cs"/>
          <w:rtl/>
        </w:rPr>
        <w:t>مسئله</w:t>
      </w:r>
      <w:r w:rsidR="00257D60">
        <w:rPr>
          <w:rFonts w:hint="cs"/>
          <w:rtl/>
        </w:rPr>
        <w:t xml:space="preserve"> پیچیدگی‌هایی دارد که باید به </w:t>
      </w:r>
      <w:r w:rsidR="003C419A">
        <w:rPr>
          <w:rFonts w:hint="cs"/>
          <w:rtl/>
        </w:rPr>
        <w:t>پیچیدگی‌ها و تزاحماتش توجه کرد.</w:t>
      </w:r>
    </w:p>
    <w:p w:rsidR="003C419A" w:rsidRDefault="00257D60" w:rsidP="001A33BE">
      <w:pPr>
        <w:rPr>
          <w:rtl/>
        </w:rPr>
      </w:pPr>
      <w:r>
        <w:rPr>
          <w:rFonts w:hint="cs"/>
          <w:rtl/>
        </w:rPr>
        <w:t xml:space="preserve">اصل اینکه اطلاق دلیل اینجا را هم شامل </w:t>
      </w:r>
      <w:r w:rsidR="00E82E0C">
        <w:rPr>
          <w:rFonts w:hint="cs"/>
          <w:rtl/>
        </w:rPr>
        <w:t>می‌رود</w:t>
      </w:r>
      <w:r>
        <w:rPr>
          <w:rFonts w:hint="cs"/>
          <w:rtl/>
        </w:rPr>
        <w:t xml:space="preserve">، شکی در آن نیست </w:t>
      </w:r>
      <w:r w:rsidR="003C419A">
        <w:rPr>
          <w:rFonts w:hint="cs"/>
          <w:rtl/>
        </w:rPr>
        <w:t>و باید نهی از منکر کرد.</w:t>
      </w:r>
      <w:r>
        <w:rPr>
          <w:rFonts w:hint="cs"/>
          <w:rtl/>
        </w:rPr>
        <w:t xml:space="preserve"> </w:t>
      </w:r>
      <w:r w:rsidR="00E82E0C">
        <w:rPr>
          <w:rFonts w:hint="cs"/>
          <w:rtl/>
        </w:rPr>
        <w:t>الآن</w:t>
      </w:r>
      <w:r>
        <w:rPr>
          <w:rFonts w:hint="cs"/>
          <w:rtl/>
        </w:rPr>
        <w:t xml:space="preserve"> می‌داند در این مجموعه کسی بناست مرتکب خلاف و معصیتی بشود. ادله و اطلاقات می‌گوید</w:t>
      </w:r>
      <w:r w:rsidR="003C419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3C419A">
        <w:rPr>
          <w:rFonts w:hint="cs"/>
          <w:rtl/>
        </w:rPr>
        <w:t xml:space="preserve">باید </w:t>
      </w:r>
      <w:r>
        <w:rPr>
          <w:rFonts w:hint="cs"/>
          <w:rtl/>
        </w:rPr>
        <w:t>نهی از منکر را انجام داد</w:t>
      </w:r>
      <w:r w:rsidR="00E82E0C">
        <w:rPr>
          <w:rFonts w:hint="eastAsia"/>
          <w:rtl/>
        </w:rPr>
        <w:t>؛</w:t>
      </w:r>
      <w:r w:rsidR="00E82E0C">
        <w:rPr>
          <w:rtl/>
        </w:rPr>
        <w:t xml:space="preserve"> </w:t>
      </w:r>
      <w:r w:rsidR="003C419A">
        <w:rPr>
          <w:rFonts w:hint="cs"/>
          <w:rtl/>
        </w:rPr>
        <w:t>اما این نهی از منکر چگونه انجام بگیرد؟</w:t>
      </w:r>
      <w:r>
        <w:rPr>
          <w:rFonts w:hint="cs"/>
          <w:rtl/>
        </w:rPr>
        <w:t xml:space="preserve"> به </w:t>
      </w:r>
      <w:r w:rsidR="003C419A">
        <w:rPr>
          <w:rFonts w:hint="cs"/>
          <w:rtl/>
        </w:rPr>
        <w:t>چه کسی خطاب کند؟</w:t>
      </w:r>
      <w:r>
        <w:rPr>
          <w:rFonts w:hint="cs"/>
          <w:rtl/>
        </w:rPr>
        <w:t xml:space="preserve"> گریبان </w:t>
      </w:r>
      <w:r w:rsidR="003C419A">
        <w:rPr>
          <w:rFonts w:hint="cs"/>
          <w:rtl/>
        </w:rPr>
        <w:t>چه کسی را بگیرد؟</w:t>
      </w:r>
    </w:p>
    <w:p w:rsidR="00D2105E" w:rsidRDefault="003C419A" w:rsidP="001A33BE">
      <w:pPr>
        <w:rPr>
          <w:rtl/>
        </w:rPr>
      </w:pPr>
      <w:r>
        <w:rPr>
          <w:rFonts w:hint="cs"/>
          <w:rtl/>
        </w:rPr>
        <w:t>روشن است</w:t>
      </w:r>
      <w:r w:rsidR="00257D60">
        <w:rPr>
          <w:rFonts w:hint="cs"/>
          <w:rtl/>
        </w:rPr>
        <w:t xml:space="preserve"> ب</w:t>
      </w:r>
      <w:r>
        <w:rPr>
          <w:rFonts w:hint="cs"/>
          <w:rtl/>
        </w:rPr>
        <w:t xml:space="preserve">اید </w:t>
      </w:r>
      <w:r w:rsidR="00E82E0C">
        <w:rPr>
          <w:rFonts w:hint="cs"/>
          <w:rtl/>
        </w:rPr>
        <w:t>به‌گونه‌ای</w:t>
      </w:r>
      <w:r>
        <w:rPr>
          <w:rFonts w:hint="cs"/>
          <w:rtl/>
        </w:rPr>
        <w:t xml:space="preserve"> اقدام </w:t>
      </w:r>
      <w:r w:rsidR="00257D60">
        <w:rPr>
          <w:rFonts w:hint="cs"/>
          <w:rtl/>
        </w:rPr>
        <w:t xml:space="preserve">کند که معصیت و گناه دیگری بر او مترتب نشود. گناه دیگر ممکن است به این شکل </w:t>
      </w:r>
      <w:r>
        <w:rPr>
          <w:rFonts w:hint="cs"/>
          <w:rtl/>
        </w:rPr>
        <w:t xml:space="preserve">بر این مترتب بشود </w:t>
      </w:r>
      <w:r w:rsidR="00257D60">
        <w:rPr>
          <w:rFonts w:hint="cs"/>
          <w:rtl/>
        </w:rPr>
        <w:t xml:space="preserve">که به همه بگوید. ممکن است </w:t>
      </w:r>
      <w:r>
        <w:rPr>
          <w:rFonts w:hint="cs"/>
          <w:rtl/>
        </w:rPr>
        <w:t xml:space="preserve">به نحو مجموعی همه را مخاطب قرار دادن، </w:t>
      </w:r>
      <w:r w:rsidR="00257D60">
        <w:rPr>
          <w:rFonts w:hint="cs"/>
          <w:rtl/>
        </w:rPr>
        <w:t>نوع</w:t>
      </w:r>
      <w:r>
        <w:rPr>
          <w:rFonts w:hint="cs"/>
          <w:rtl/>
        </w:rPr>
        <w:t>ی هتک در آن باشد</w:t>
      </w:r>
      <w:r w:rsidR="00257D60">
        <w:rPr>
          <w:rFonts w:hint="cs"/>
          <w:rtl/>
        </w:rPr>
        <w:t xml:space="preserve">. اگر در این هتکی </w:t>
      </w:r>
      <w:r>
        <w:rPr>
          <w:rFonts w:hint="cs"/>
          <w:rtl/>
        </w:rPr>
        <w:t>باشد</w:t>
      </w:r>
      <w:r w:rsidR="00257D60">
        <w:rPr>
          <w:rFonts w:hint="cs"/>
          <w:rtl/>
        </w:rPr>
        <w:t xml:space="preserve"> نمی‌شود. هتکی </w:t>
      </w:r>
      <w:r>
        <w:rPr>
          <w:rFonts w:hint="cs"/>
          <w:rtl/>
        </w:rPr>
        <w:t>که ماوراء</w:t>
      </w:r>
      <w:r w:rsidR="00257D60">
        <w:rPr>
          <w:rFonts w:hint="cs"/>
          <w:rtl/>
        </w:rPr>
        <w:t xml:space="preserve"> ضرورت </w:t>
      </w:r>
      <w:r w:rsidR="00E82E0C">
        <w:rPr>
          <w:rFonts w:hint="cs"/>
          <w:rtl/>
        </w:rPr>
        <w:t>امربه‌معروف</w:t>
      </w:r>
      <w:r w:rsidR="00257D60">
        <w:rPr>
          <w:rFonts w:hint="cs"/>
          <w:rtl/>
        </w:rPr>
        <w:t xml:space="preserve"> و نهی از منکر</w:t>
      </w:r>
      <w:r>
        <w:rPr>
          <w:rFonts w:hint="cs"/>
          <w:rtl/>
        </w:rPr>
        <w:t xml:space="preserve"> باشد.</w:t>
      </w:r>
      <w:r w:rsidR="00257D60">
        <w:rPr>
          <w:rFonts w:hint="cs"/>
          <w:rtl/>
        </w:rPr>
        <w:t xml:space="preserve"> </w:t>
      </w:r>
      <w:r w:rsidR="00E82E0C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 مثل جهاد است و</w:t>
      </w:r>
      <w:r w:rsidR="00257D60">
        <w:rPr>
          <w:rFonts w:hint="cs"/>
          <w:rtl/>
        </w:rPr>
        <w:t xml:space="preserve"> </w:t>
      </w:r>
      <w:r>
        <w:rPr>
          <w:rFonts w:hint="cs"/>
          <w:rtl/>
        </w:rPr>
        <w:t xml:space="preserve">یک حدی از تعرض به دیگران در آن هست </w:t>
      </w:r>
      <w:r w:rsidR="00257D60">
        <w:rPr>
          <w:rFonts w:hint="cs"/>
          <w:rtl/>
        </w:rPr>
        <w:t xml:space="preserve">که خود </w:t>
      </w:r>
      <w:r>
        <w:rPr>
          <w:rFonts w:hint="cs"/>
          <w:rtl/>
        </w:rPr>
        <w:t>دلیل آن را معفوّ</w:t>
      </w:r>
      <w:r w:rsidR="00257D60">
        <w:rPr>
          <w:rFonts w:hint="cs"/>
          <w:rtl/>
        </w:rPr>
        <w:t xml:space="preserve"> کرده است</w:t>
      </w:r>
      <w:r>
        <w:rPr>
          <w:rFonts w:hint="cs"/>
          <w:rtl/>
        </w:rPr>
        <w:t>؛</w:t>
      </w:r>
      <w:r w:rsidR="00257D60">
        <w:rPr>
          <w:rFonts w:hint="cs"/>
          <w:rtl/>
        </w:rPr>
        <w:t xml:space="preserve"> مثل جهاد که در آن اضرار به غیر است.</w:t>
      </w:r>
      <w:r w:rsidR="00D2105E">
        <w:rPr>
          <w:rFonts w:hint="cs"/>
          <w:rtl/>
        </w:rPr>
        <w:t xml:space="preserve"> </w:t>
      </w:r>
      <w:r w:rsidR="00257D60">
        <w:rPr>
          <w:rFonts w:hint="cs"/>
          <w:rtl/>
        </w:rPr>
        <w:t xml:space="preserve">یک حدی از هتک </w:t>
      </w:r>
      <w:r w:rsidR="00E82E0C">
        <w:rPr>
          <w:rFonts w:hint="cs"/>
          <w:rtl/>
        </w:rPr>
        <w:t>ازلحاظ</w:t>
      </w:r>
      <w:r w:rsidR="00D2105E">
        <w:rPr>
          <w:rFonts w:hint="cs"/>
          <w:rtl/>
        </w:rPr>
        <w:t xml:space="preserve"> عرفی لازمه </w:t>
      </w:r>
      <w:r w:rsidR="00E82E0C">
        <w:rPr>
          <w:rFonts w:hint="cs"/>
          <w:rtl/>
        </w:rPr>
        <w:t>امربه‌معروف</w:t>
      </w:r>
      <w:r w:rsidR="00D2105E">
        <w:rPr>
          <w:rFonts w:hint="cs"/>
          <w:rtl/>
        </w:rPr>
        <w:t xml:space="preserve"> است. </w:t>
      </w:r>
      <w:r w:rsidR="00257D60">
        <w:rPr>
          <w:rFonts w:hint="cs"/>
          <w:rtl/>
        </w:rPr>
        <w:t xml:space="preserve">دخالت در دیگران ممکن است </w:t>
      </w:r>
      <w:r w:rsidR="00E82E0C">
        <w:rPr>
          <w:rFonts w:hint="cs"/>
          <w:rtl/>
        </w:rPr>
        <w:t>ناراحت‌کننده</w:t>
      </w:r>
      <w:r w:rsidR="00D2105E">
        <w:rPr>
          <w:rFonts w:hint="cs"/>
          <w:rtl/>
        </w:rPr>
        <w:t xml:space="preserve"> باشد؛ اما این معفوّ</w:t>
      </w:r>
      <w:r w:rsidR="00257D60">
        <w:rPr>
          <w:rFonts w:hint="cs"/>
          <w:rtl/>
        </w:rPr>
        <w:t xml:space="preserve"> است</w:t>
      </w:r>
      <w:r w:rsidR="00D2105E">
        <w:rPr>
          <w:rFonts w:hint="cs"/>
          <w:rtl/>
        </w:rPr>
        <w:t>.</w:t>
      </w:r>
    </w:p>
    <w:p w:rsidR="00D2105E" w:rsidRDefault="00257D60" w:rsidP="001A33BE">
      <w:pPr>
        <w:rPr>
          <w:rtl/>
        </w:rPr>
      </w:pPr>
      <w:r>
        <w:rPr>
          <w:rFonts w:hint="cs"/>
          <w:rtl/>
        </w:rPr>
        <w:t>در</w:t>
      </w:r>
      <w:r w:rsidR="00D2105E">
        <w:rPr>
          <w:rFonts w:hint="cs"/>
          <w:rtl/>
        </w:rPr>
        <w:t xml:space="preserve"> اینجا وقتی بخواهد خطاب به همه </w:t>
      </w:r>
      <w:r>
        <w:rPr>
          <w:rFonts w:hint="cs"/>
          <w:rtl/>
        </w:rPr>
        <w:t>کند</w:t>
      </w:r>
      <w:r w:rsidR="00D2105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D2105E">
        <w:rPr>
          <w:rFonts w:hint="cs"/>
          <w:rtl/>
        </w:rPr>
        <w:t>هتکی در آن</w:t>
      </w:r>
      <w:r>
        <w:rPr>
          <w:rFonts w:hint="cs"/>
          <w:rtl/>
        </w:rPr>
        <w:t xml:space="preserve"> وجود دارد که فراتر </w:t>
      </w:r>
      <w:r w:rsidR="00D2105E">
        <w:rPr>
          <w:rFonts w:hint="cs"/>
          <w:rtl/>
        </w:rPr>
        <w:t xml:space="preserve">از آن است که از دلیل استفاده </w:t>
      </w:r>
      <w:r w:rsidR="00E82E0C">
        <w:rPr>
          <w:rFonts w:hint="cs"/>
          <w:rtl/>
        </w:rPr>
        <w:t>می‌رود</w:t>
      </w:r>
      <w:r>
        <w:rPr>
          <w:rFonts w:hint="cs"/>
          <w:rtl/>
        </w:rPr>
        <w:t xml:space="preserve">. برای اینکه </w:t>
      </w:r>
      <w:r w:rsidR="00D2105E">
        <w:rPr>
          <w:rFonts w:hint="cs"/>
          <w:rtl/>
        </w:rPr>
        <w:t>این هتک متوجه غیر از کسی است که بناست گناه کند. این دیگر با دلیل خارج ن</w:t>
      </w:r>
      <w:r w:rsidR="00E82E0C">
        <w:rPr>
          <w:rFonts w:hint="cs"/>
          <w:rtl/>
        </w:rPr>
        <w:t>می‌شود</w:t>
      </w:r>
      <w:r w:rsidR="00D2105E">
        <w:rPr>
          <w:rFonts w:hint="cs"/>
          <w:rtl/>
        </w:rPr>
        <w:t>؛ بنابراین</w:t>
      </w:r>
      <w:r>
        <w:rPr>
          <w:rFonts w:hint="cs"/>
          <w:rtl/>
        </w:rPr>
        <w:t xml:space="preserve"> اگر این امر او مستلزم هتکی فراتر از آن شخص است، وجهی ندارد که </w:t>
      </w:r>
      <w:r w:rsidR="00D2105E">
        <w:rPr>
          <w:rFonts w:hint="cs"/>
          <w:rtl/>
        </w:rPr>
        <w:t>انجام بدهد.</w:t>
      </w:r>
    </w:p>
    <w:p w:rsidR="00B04429" w:rsidRPr="00E82E0C" w:rsidRDefault="00B04429" w:rsidP="00E82E0C">
      <w:pPr>
        <w:pStyle w:val="Heading2"/>
        <w:rPr>
          <w:rtl/>
        </w:rPr>
      </w:pPr>
      <w:r w:rsidRPr="00E82E0C">
        <w:rPr>
          <w:rFonts w:hint="cs"/>
          <w:rtl/>
        </w:rPr>
        <w:t xml:space="preserve">لزوم </w:t>
      </w:r>
      <w:r w:rsidR="00E82E0C">
        <w:rPr>
          <w:rFonts w:hint="cs"/>
          <w:rtl/>
        </w:rPr>
        <w:t>امربه‌معروف</w:t>
      </w:r>
      <w:r w:rsidRPr="00E82E0C">
        <w:rPr>
          <w:rFonts w:hint="cs"/>
          <w:rtl/>
        </w:rPr>
        <w:t xml:space="preserve"> و نهی از منکر در صورت نبودن هتک مازاد</w:t>
      </w:r>
    </w:p>
    <w:p w:rsidR="008612A0" w:rsidRDefault="00D2105E" w:rsidP="001A33BE">
      <w:pPr>
        <w:rPr>
          <w:rtl/>
        </w:rPr>
      </w:pPr>
      <w:r>
        <w:rPr>
          <w:rFonts w:hint="cs"/>
          <w:rtl/>
        </w:rPr>
        <w:t xml:space="preserve">پس </w:t>
      </w:r>
      <w:r w:rsidR="00E82E0C">
        <w:rPr>
          <w:rFonts w:hint="cs"/>
          <w:rtl/>
        </w:rPr>
        <w:t>نکته‌ای</w:t>
      </w:r>
      <w:r w:rsidR="00257D60">
        <w:rPr>
          <w:rFonts w:hint="cs"/>
          <w:rtl/>
        </w:rPr>
        <w:t xml:space="preserve"> که باید اینجا توجه کرد این است که آنجایی که علم اجمالی است، باید راهی را انتخاب کند که در آن هتک مازاد بر آن حد ضروری که خود مأمور و منهی است، </w:t>
      </w:r>
      <w:r>
        <w:rPr>
          <w:rFonts w:hint="cs"/>
          <w:rtl/>
        </w:rPr>
        <w:t>نداشته باشد</w:t>
      </w:r>
      <w:r w:rsidR="00257D60">
        <w:rPr>
          <w:rFonts w:hint="cs"/>
          <w:rtl/>
        </w:rPr>
        <w:t>.</w:t>
      </w:r>
      <w:r>
        <w:rPr>
          <w:rFonts w:hint="cs"/>
          <w:rtl/>
        </w:rPr>
        <w:t xml:space="preserve"> باید به شکل مجمل بگوید؛ </w:t>
      </w:r>
      <w:r w:rsidR="00E82E0C">
        <w:rPr>
          <w:rFonts w:hint="cs"/>
          <w:rtl/>
        </w:rPr>
        <w:t>مثلاً</w:t>
      </w:r>
      <w:r>
        <w:rPr>
          <w:rFonts w:hint="cs"/>
          <w:rtl/>
        </w:rPr>
        <w:t xml:space="preserve"> بگوید: </w:t>
      </w:r>
      <w:r w:rsidR="008612A0">
        <w:rPr>
          <w:rFonts w:hint="cs"/>
          <w:rtl/>
        </w:rPr>
        <w:lastRenderedPageBreak/>
        <w:t xml:space="preserve">در بین شما کسی است که </w:t>
      </w:r>
      <w:r w:rsidR="00E82E0C">
        <w:rPr>
          <w:rFonts w:hint="cs"/>
          <w:rtl/>
        </w:rPr>
        <w:t>می‌خواهد</w:t>
      </w:r>
      <w:r w:rsidR="008612A0">
        <w:rPr>
          <w:rFonts w:hint="cs"/>
          <w:rtl/>
        </w:rPr>
        <w:t xml:space="preserve"> گناهی را مرتکب شود،</w:t>
      </w:r>
      <w:r w:rsidR="00257D60">
        <w:rPr>
          <w:rFonts w:hint="cs"/>
          <w:rtl/>
        </w:rPr>
        <w:t xml:space="preserve"> او این کار را نکند</w:t>
      </w:r>
      <w:r w:rsidR="008612A0">
        <w:rPr>
          <w:rFonts w:hint="cs"/>
          <w:rtl/>
        </w:rPr>
        <w:t>.</w:t>
      </w:r>
      <w:r w:rsidR="00257D60">
        <w:rPr>
          <w:rFonts w:hint="cs"/>
          <w:rtl/>
        </w:rPr>
        <w:t xml:space="preserve"> یا </w:t>
      </w:r>
      <w:r w:rsidR="008612A0">
        <w:rPr>
          <w:rFonts w:hint="cs"/>
          <w:rtl/>
        </w:rPr>
        <w:t xml:space="preserve">به </w:t>
      </w:r>
      <w:r w:rsidR="00257D60">
        <w:rPr>
          <w:rFonts w:hint="cs"/>
          <w:rtl/>
        </w:rPr>
        <w:t>هر ط</w:t>
      </w:r>
      <w:r w:rsidR="008612A0">
        <w:rPr>
          <w:rFonts w:hint="cs"/>
          <w:rtl/>
        </w:rPr>
        <w:t>ریق دیگری که ممکن است فرض بشود</w:t>
      </w:r>
      <w:r w:rsidR="00257D60">
        <w:rPr>
          <w:rFonts w:hint="cs"/>
          <w:rtl/>
        </w:rPr>
        <w:t xml:space="preserve">. عمده نکته فقهی آن این است که مازاد بر آن حد مجاز که همان مأمور و منهی است، دیگران را مورد تعرض </w:t>
      </w:r>
      <w:r w:rsidR="008612A0">
        <w:rPr>
          <w:rFonts w:hint="cs"/>
          <w:rtl/>
        </w:rPr>
        <w:t xml:space="preserve">که هتک باشد </w:t>
      </w:r>
      <w:r w:rsidR="00257D60">
        <w:rPr>
          <w:rFonts w:hint="cs"/>
          <w:rtl/>
        </w:rPr>
        <w:t>قرار ندهد</w:t>
      </w:r>
      <w:r w:rsidR="008612A0">
        <w:rPr>
          <w:rFonts w:hint="cs"/>
          <w:rtl/>
        </w:rPr>
        <w:t>.</w:t>
      </w:r>
      <w:r w:rsidR="00257D60">
        <w:rPr>
          <w:rFonts w:hint="cs"/>
          <w:rtl/>
        </w:rPr>
        <w:t xml:space="preserve"> </w:t>
      </w:r>
      <w:r w:rsidR="008612A0">
        <w:rPr>
          <w:rFonts w:hint="cs"/>
          <w:rtl/>
        </w:rPr>
        <w:t>اگر</w:t>
      </w:r>
      <w:r w:rsidR="00257D60">
        <w:rPr>
          <w:rFonts w:hint="cs"/>
          <w:rtl/>
        </w:rPr>
        <w:t xml:space="preserve"> هتک نباشد، </w:t>
      </w:r>
      <w:r w:rsidR="008612A0">
        <w:rPr>
          <w:rFonts w:hint="cs"/>
          <w:rtl/>
        </w:rPr>
        <w:t>اشکال ندارد و اگر هتک است</w:t>
      </w:r>
      <w:r w:rsidR="00257D60">
        <w:rPr>
          <w:rFonts w:hint="cs"/>
          <w:rtl/>
        </w:rPr>
        <w:t xml:space="preserve"> باید تعبیر </w:t>
      </w:r>
      <w:r w:rsidR="00E82E0C">
        <w:rPr>
          <w:rFonts w:hint="cs"/>
          <w:rtl/>
        </w:rPr>
        <w:t>و ادبیات</w:t>
      </w:r>
      <w:r w:rsidR="00257D60">
        <w:rPr>
          <w:rFonts w:hint="cs"/>
          <w:rtl/>
        </w:rPr>
        <w:t xml:space="preserve"> و بیان و خطاب </w:t>
      </w:r>
      <w:r w:rsidR="008612A0">
        <w:rPr>
          <w:rFonts w:hint="cs"/>
          <w:rtl/>
        </w:rPr>
        <w:t>را مجمل بگذارد.</w:t>
      </w:r>
      <w:r w:rsidR="00257D60">
        <w:rPr>
          <w:rFonts w:hint="cs"/>
          <w:rtl/>
        </w:rPr>
        <w:t xml:space="preserve"> اگر </w:t>
      </w:r>
      <w:r w:rsidR="008612A0">
        <w:rPr>
          <w:rFonts w:hint="cs"/>
          <w:rtl/>
        </w:rPr>
        <w:t>واقعاً شرایطی است که هر طور</w:t>
      </w:r>
      <w:r w:rsidR="00257D60">
        <w:rPr>
          <w:rFonts w:hint="cs"/>
          <w:rtl/>
        </w:rPr>
        <w:t xml:space="preserve"> بگوید، هتک </w:t>
      </w:r>
      <w:r w:rsidR="008612A0">
        <w:rPr>
          <w:rFonts w:hint="cs"/>
          <w:rtl/>
        </w:rPr>
        <w:t xml:space="preserve">ایجاد می‌کند. آنجا دیگر بحث تزاحم </w:t>
      </w:r>
      <w:r w:rsidR="00E82E0C">
        <w:rPr>
          <w:rFonts w:hint="cs"/>
          <w:rtl/>
        </w:rPr>
        <w:t>می‌رود</w:t>
      </w:r>
      <w:r w:rsidR="008612A0">
        <w:rPr>
          <w:rFonts w:hint="cs"/>
          <w:rtl/>
        </w:rPr>
        <w:t xml:space="preserve"> و</w:t>
      </w:r>
      <w:r w:rsidR="00257D60">
        <w:rPr>
          <w:rFonts w:hint="cs"/>
          <w:rtl/>
        </w:rPr>
        <w:t xml:space="preserve"> باید دید </w:t>
      </w:r>
      <w:r w:rsidR="008612A0">
        <w:rPr>
          <w:rFonts w:hint="cs"/>
          <w:rtl/>
        </w:rPr>
        <w:t>کدام</w:t>
      </w:r>
      <w:r w:rsidR="00257D60">
        <w:rPr>
          <w:rFonts w:hint="cs"/>
          <w:rtl/>
        </w:rPr>
        <w:t xml:space="preserve"> مهم‌تر است</w:t>
      </w:r>
      <w:r w:rsidR="008612A0">
        <w:rPr>
          <w:rFonts w:hint="cs"/>
          <w:rtl/>
        </w:rPr>
        <w:t>.</w:t>
      </w:r>
    </w:p>
    <w:p w:rsidR="00B04429" w:rsidRPr="00E82E0C" w:rsidRDefault="00B04429" w:rsidP="00E82E0C">
      <w:pPr>
        <w:pStyle w:val="Heading1"/>
        <w:rPr>
          <w:rtl/>
        </w:rPr>
      </w:pPr>
      <w:r w:rsidRPr="00E82E0C">
        <w:rPr>
          <w:rFonts w:hint="cs"/>
          <w:rtl/>
        </w:rPr>
        <w:t xml:space="preserve">نکته هفتم: لزوم </w:t>
      </w:r>
      <w:r w:rsidR="00E82E0C">
        <w:rPr>
          <w:rFonts w:hint="cs"/>
          <w:rtl/>
        </w:rPr>
        <w:t>امربه‌معروف</w:t>
      </w:r>
      <w:r w:rsidRPr="00E82E0C">
        <w:rPr>
          <w:rFonts w:hint="cs"/>
          <w:rtl/>
        </w:rPr>
        <w:t xml:space="preserve"> و نهی از منکر شخصی که </w:t>
      </w:r>
      <w:r w:rsidR="00E82E0C">
        <w:rPr>
          <w:rFonts w:hint="cs"/>
          <w:rtl/>
        </w:rPr>
        <w:t>اجمالاً</w:t>
      </w:r>
      <w:r w:rsidRPr="00E82E0C">
        <w:rPr>
          <w:rFonts w:hint="cs"/>
          <w:rtl/>
        </w:rPr>
        <w:t xml:space="preserve"> </w:t>
      </w:r>
      <w:r w:rsidR="00E82E0C">
        <w:rPr>
          <w:rFonts w:hint="cs"/>
          <w:rtl/>
        </w:rPr>
        <w:t>گنه‌کار</w:t>
      </w:r>
      <w:r w:rsidRPr="00E82E0C">
        <w:rPr>
          <w:rFonts w:hint="cs"/>
          <w:rtl/>
        </w:rPr>
        <w:t xml:space="preserve"> است</w:t>
      </w:r>
    </w:p>
    <w:p w:rsidR="002858CB" w:rsidRDefault="00257D60" w:rsidP="00627FEA">
      <w:pPr>
        <w:rPr>
          <w:rtl/>
        </w:rPr>
      </w:pPr>
      <w:r>
        <w:rPr>
          <w:rFonts w:hint="cs"/>
          <w:rtl/>
        </w:rPr>
        <w:t xml:space="preserve">فرع دیگری در ذیل اینجا این است که گاهی </w:t>
      </w:r>
      <w:r w:rsidR="008612A0">
        <w:rPr>
          <w:rFonts w:hint="cs"/>
          <w:rtl/>
        </w:rPr>
        <w:t>اجمال در اشخاص نیست بلکه در فعل شخص واحد است</w:t>
      </w:r>
      <w:r>
        <w:rPr>
          <w:rFonts w:hint="cs"/>
          <w:rtl/>
        </w:rPr>
        <w:t xml:space="preserve"> و آن این است که می‌داند </w:t>
      </w:r>
      <w:r w:rsidR="008612A0">
        <w:rPr>
          <w:rFonts w:hint="cs"/>
          <w:rtl/>
        </w:rPr>
        <w:t>شخصی بناست معصیتی را انجام بدهد؛</w:t>
      </w:r>
      <w:r>
        <w:rPr>
          <w:rFonts w:hint="cs"/>
          <w:rtl/>
        </w:rPr>
        <w:t xml:space="preserve"> اما نمی‌داند ترک نماز است یا ترک صوم یا ترک حج</w:t>
      </w:r>
      <w:r w:rsidR="008612A0">
        <w:rPr>
          <w:rFonts w:hint="cs"/>
          <w:rtl/>
        </w:rPr>
        <w:t>؟</w:t>
      </w:r>
      <w:r>
        <w:rPr>
          <w:rFonts w:hint="cs"/>
          <w:rtl/>
        </w:rPr>
        <w:t xml:space="preserve"> می‌داند </w:t>
      </w:r>
      <w:r w:rsidR="00E82E0C">
        <w:rPr>
          <w:rFonts w:hint="cs"/>
          <w:rtl/>
        </w:rPr>
        <w:t>الآن</w:t>
      </w:r>
      <w:r>
        <w:rPr>
          <w:rFonts w:hint="cs"/>
          <w:rtl/>
        </w:rPr>
        <w:t xml:space="preserve"> این </w:t>
      </w:r>
      <w:r w:rsidR="008612A0">
        <w:rPr>
          <w:rFonts w:hint="cs"/>
          <w:rtl/>
        </w:rPr>
        <w:t>شخص</w:t>
      </w:r>
      <w:r>
        <w:rPr>
          <w:rFonts w:hint="cs"/>
          <w:rtl/>
        </w:rPr>
        <w:t xml:space="preserve"> فردی است که </w:t>
      </w:r>
      <w:r w:rsidR="008612A0">
        <w:rPr>
          <w:rFonts w:hint="cs"/>
          <w:rtl/>
        </w:rPr>
        <w:t xml:space="preserve">یا </w:t>
      </w:r>
      <w:r>
        <w:rPr>
          <w:rFonts w:hint="cs"/>
          <w:rtl/>
        </w:rPr>
        <w:t xml:space="preserve">تارک نماز است یا حج یا صوم. علم اجمالی دارد به اینکه یک گناهی اینجا واقع </w:t>
      </w:r>
      <w:r w:rsidR="00E82E0C">
        <w:rPr>
          <w:rFonts w:hint="cs"/>
          <w:rtl/>
        </w:rPr>
        <w:t>می‌</w:t>
      </w:r>
      <w:r w:rsidR="00627FEA">
        <w:rPr>
          <w:rFonts w:hint="cs"/>
          <w:rtl/>
        </w:rPr>
        <w:t>ش</w:t>
      </w:r>
      <w:r w:rsidR="00E82E0C">
        <w:rPr>
          <w:rFonts w:hint="cs"/>
          <w:rtl/>
        </w:rPr>
        <w:t>ود</w:t>
      </w:r>
      <w:r w:rsidR="008612A0">
        <w:rPr>
          <w:rFonts w:hint="cs"/>
          <w:rtl/>
        </w:rPr>
        <w:t>.</w:t>
      </w:r>
      <w:r>
        <w:rPr>
          <w:rFonts w:hint="cs"/>
          <w:rtl/>
        </w:rPr>
        <w:t xml:space="preserve"> آن خطابات اینجا را </w:t>
      </w:r>
      <w:r w:rsidR="008612A0">
        <w:rPr>
          <w:rFonts w:hint="cs"/>
          <w:rtl/>
        </w:rPr>
        <w:t xml:space="preserve">هم می‌گیرد و باید اقدام </w:t>
      </w:r>
      <w:r w:rsidR="002858CB">
        <w:rPr>
          <w:rFonts w:hint="cs"/>
          <w:rtl/>
        </w:rPr>
        <w:t xml:space="preserve">کند؛ اما در </w:t>
      </w:r>
      <w:r>
        <w:rPr>
          <w:rFonts w:hint="cs"/>
          <w:rtl/>
        </w:rPr>
        <w:t>این</w:t>
      </w:r>
      <w:r w:rsidR="002858CB">
        <w:rPr>
          <w:rFonts w:hint="cs"/>
          <w:rtl/>
        </w:rPr>
        <w:t>جا</w:t>
      </w:r>
      <w:r>
        <w:rPr>
          <w:rFonts w:hint="cs"/>
          <w:rtl/>
        </w:rPr>
        <w:t xml:space="preserve"> هم چون تکلیف را مشخصاً نمی‌داند باید به بیان مطلق و مجملی بگوید که اثر بکند.</w:t>
      </w:r>
    </w:p>
    <w:p w:rsidR="002858CB" w:rsidRDefault="00257D60" w:rsidP="001A33BE">
      <w:pPr>
        <w:rPr>
          <w:rtl/>
        </w:rPr>
      </w:pPr>
      <w:r>
        <w:rPr>
          <w:rFonts w:hint="cs"/>
          <w:rtl/>
        </w:rPr>
        <w:t xml:space="preserve">این علم اجمالی گاهی بین ترک یکی از چند معروف </w:t>
      </w:r>
      <w:r w:rsidR="002858CB">
        <w:rPr>
          <w:rFonts w:hint="cs"/>
          <w:rtl/>
        </w:rPr>
        <w:t xml:space="preserve">است، یا ارتکاب یکی از چند منکر و </w:t>
      </w:r>
      <w:r>
        <w:rPr>
          <w:rFonts w:hint="cs"/>
          <w:rtl/>
        </w:rPr>
        <w:t xml:space="preserve">فرقی نمی‌کند. مهم </w:t>
      </w:r>
      <w:r w:rsidR="002858CB">
        <w:rPr>
          <w:rFonts w:hint="cs"/>
          <w:rtl/>
        </w:rPr>
        <w:t>این است که در هر دو</w:t>
      </w:r>
      <w:r>
        <w:rPr>
          <w:rFonts w:hint="cs"/>
          <w:rtl/>
        </w:rPr>
        <w:t xml:space="preserve"> علم اجمالی </w:t>
      </w:r>
      <w:r w:rsidR="002858CB">
        <w:rPr>
          <w:rFonts w:hint="cs"/>
          <w:rtl/>
        </w:rPr>
        <w:t xml:space="preserve">به </w:t>
      </w:r>
      <w:r>
        <w:rPr>
          <w:rFonts w:hint="cs"/>
          <w:rtl/>
        </w:rPr>
        <w:t xml:space="preserve">آن تکلیف وجود دارد. </w:t>
      </w:r>
      <w:r w:rsidR="002858CB">
        <w:rPr>
          <w:rFonts w:hint="cs"/>
          <w:rtl/>
        </w:rPr>
        <w:t>در فرع قبلی، خیلی وقت‌ها عناوین ثانویه</w:t>
      </w:r>
      <w:r>
        <w:rPr>
          <w:rFonts w:hint="cs"/>
          <w:rtl/>
        </w:rPr>
        <w:t xml:space="preserve"> پیدا می‌</w:t>
      </w:r>
      <w:r w:rsidR="002858CB">
        <w:rPr>
          <w:rFonts w:hint="cs"/>
          <w:rtl/>
        </w:rPr>
        <w:t>شد که آن را بایستی در نظر بگیرد؛</w:t>
      </w:r>
      <w:r>
        <w:rPr>
          <w:rFonts w:hint="cs"/>
          <w:rtl/>
        </w:rPr>
        <w:t xml:space="preserve"> ولی در اینجا دیگر آن نکته هم وجود ندارد. این چند نکته </w:t>
      </w:r>
      <w:r w:rsidR="002858CB">
        <w:rPr>
          <w:rFonts w:hint="cs"/>
          <w:rtl/>
        </w:rPr>
        <w:t xml:space="preserve">ذیل این بحث </w:t>
      </w:r>
      <w:r>
        <w:rPr>
          <w:rFonts w:hint="cs"/>
          <w:rtl/>
        </w:rPr>
        <w:t xml:space="preserve">بود که </w:t>
      </w:r>
      <w:r w:rsidR="00E82E0C">
        <w:rPr>
          <w:rFonts w:hint="cs"/>
          <w:rtl/>
        </w:rPr>
        <w:t>به‌این‌ترتیب</w:t>
      </w:r>
      <w:r>
        <w:rPr>
          <w:rFonts w:hint="cs"/>
          <w:rtl/>
        </w:rPr>
        <w:t xml:space="preserve"> این بحث هم تمام </w:t>
      </w:r>
      <w:r w:rsidR="00E82E0C">
        <w:rPr>
          <w:rFonts w:hint="cs"/>
          <w:rtl/>
        </w:rPr>
        <w:t>می‌رود</w:t>
      </w:r>
      <w:r>
        <w:rPr>
          <w:rFonts w:hint="cs"/>
          <w:rtl/>
        </w:rPr>
        <w:t>.</w:t>
      </w:r>
    </w:p>
    <w:p w:rsidR="00567AF9" w:rsidRDefault="00567AF9" w:rsidP="001A33BE">
      <w:pPr>
        <w:rPr>
          <w:rtl/>
        </w:rPr>
      </w:pPr>
      <w:bookmarkStart w:id="0" w:name="_GoBack"/>
      <w:bookmarkEnd w:id="0"/>
      <w:r>
        <w:rPr>
          <w:rFonts w:hint="cs"/>
          <w:rtl/>
        </w:rPr>
        <w:t>یک نفر بناست خطا بکند و شخص ناهی</w:t>
      </w:r>
      <w:r w:rsidR="00257D60">
        <w:rPr>
          <w:rFonts w:hint="cs"/>
          <w:rtl/>
        </w:rPr>
        <w:t xml:space="preserve"> تشخیص نمی‌دهد </w:t>
      </w:r>
      <w:r>
        <w:rPr>
          <w:rFonts w:hint="cs"/>
          <w:rtl/>
        </w:rPr>
        <w:t>که چه کسی است. اگر به همه بگوید این کار را نکنید، ممکن است هتک باشد.</w:t>
      </w:r>
    </w:p>
    <w:p w:rsidR="006A758E" w:rsidRDefault="00567AF9" w:rsidP="001A33BE">
      <w:pPr>
        <w:rPr>
          <w:rtl/>
        </w:rPr>
      </w:pPr>
      <w:r>
        <w:rPr>
          <w:rFonts w:hint="cs"/>
          <w:rtl/>
        </w:rPr>
        <w:t>گاهی شخص</w:t>
      </w:r>
      <w:r w:rsidR="00257D60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گناهی </w:t>
      </w:r>
      <w:r w:rsidR="00257D60">
        <w:rPr>
          <w:rFonts w:hint="cs"/>
          <w:rtl/>
        </w:rPr>
        <w:t>غفلتی دارد و اگر به نحو مجمل</w:t>
      </w:r>
      <w:r>
        <w:rPr>
          <w:rFonts w:hint="cs"/>
          <w:rtl/>
        </w:rPr>
        <w:t xml:space="preserve"> </w:t>
      </w:r>
      <w:r w:rsidR="00E82E0C">
        <w:rPr>
          <w:rFonts w:hint="cs"/>
          <w:rtl/>
        </w:rPr>
        <w:t>امرونهی</w:t>
      </w:r>
      <w:r>
        <w:rPr>
          <w:rFonts w:hint="cs"/>
          <w:rtl/>
        </w:rPr>
        <w:t xml:space="preserve"> </w:t>
      </w:r>
      <w:r w:rsidR="006A758E">
        <w:rPr>
          <w:rFonts w:hint="cs"/>
          <w:rtl/>
        </w:rPr>
        <w:t>شود</w:t>
      </w:r>
      <w:r w:rsidR="00257D60">
        <w:rPr>
          <w:rFonts w:hint="cs"/>
          <w:rtl/>
        </w:rPr>
        <w:t xml:space="preserve">، او متوجه </w:t>
      </w:r>
      <w:r w:rsidR="00E82E0C">
        <w:rPr>
          <w:rFonts w:hint="cs"/>
          <w:rtl/>
        </w:rPr>
        <w:t>می‌رود</w:t>
      </w:r>
      <w:r>
        <w:rPr>
          <w:rFonts w:hint="cs"/>
          <w:rtl/>
        </w:rPr>
        <w:t xml:space="preserve"> و</w:t>
      </w:r>
      <w:r w:rsidR="00257D60">
        <w:rPr>
          <w:rFonts w:hint="cs"/>
          <w:rtl/>
        </w:rPr>
        <w:t xml:space="preserve"> </w:t>
      </w:r>
      <w:r>
        <w:rPr>
          <w:rFonts w:hint="cs"/>
          <w:rtl/>
        </w:rPr>
        <w:t xml:space="preserve">گناه را </w:t>
      </w:r>
      <w:r w:rsidR="00257D60">
        <w:rPr>
          <w:rFonts w:hint="cs"/>
          <w:rtl/>
        </w:rPr>
        <w:t>انجام می‌د</w:t>
      </w:r>
      <w:r>
        <w:rPr>
          <w:rFonts w:hint="cs"/>
          <w:rtl/>
        </w:rPr>
        <w:t>هد. ای</w:t>
      </w:r>
      <w:r w:rsidR="00257D60">
        <w:rPr>
          <w:rFonts w:hint="cs"/>
          <w:rtl/>
        </w:rPr>
        <w:t xml:space="preserve">ن هم </w:t>
      </w:r>
      <w:r w:rsidR="00E82E0C">
        <w:rPr>
          <w:rFonts w:hint="cs"/>
          <w:rtl/>
        </w:rPr>
        <w:t>نکته‌ای</w:t>
      </w:r>
      <w:r w:rsidR="00257D60">
        <w:rPr>
          <w:rFonts w:hint="cs"/>
          <w:rtl/>
        </w:rPr>
        <w:t xml:space="preserve"> است </w:t>
      </w:r>
      <w:r>
        <w:rPr>
          <w:rFonts w:hint="cs"/>
          <w:rtl/>
        </w:rPr>
        <w:t>که</w:t>
      </w:r>
      <w:r w:rsidR="00257D60">
        <w:rPr>
          <w:rFonts w:hint="cs"/>
          <w:rtl/>
        </w:rPr>
        <w:t xml:space="preserve"> در کلمات جواهر یا</w:t>
      </w:r>
      <w:r>
        <w:rPr>
          <w:rFonts w:hint="cs"/>
          <w:rtl/>
        </w:rPr>
        <w:t xml:space="preserve"> </w:t>
      </w:r>
      <w:r w:rsidR="00257D60">
        <w:rPr>
          <w:rFonts w:hint="cs"/>
          <w:rtl/>
        </w:rPr>
        <w:t xml:space="preserve">موسوعه </w:t>
      </w:r>
      <w:r>
        <w:rPr>
          <w:rFonts w:hint="cs"/>
          <w:rtl/>
        </w:rPr>
        <w:t>آمده و</w:t>
      </w:r>
      <w:r w:rsidR="00257D60">
        <w:rPr>
          <w:rFonts w:hint="cs"/>
          <w:rtl/>
        </w:rPr>
        <w:t xml:space="preserve"> </w:t>
      </w:r>
      <w:r>
        <w:rPr>
          <w:rFonts w:hint="cs"/>
          <w:rtl/>
        </w:rPr>
        <w:t>باید توجه کرد</w:t>
      </w:r>
      <w:r w:rsidR="006A758E">
        <w:rPr>
          <w:rFonts w:hint="cs"/>
          <w:rtl/>
        </w:rPr>
        <w:t>.</w:t>
      </w:r>
    </w:p>
    <w:p w:rsidR="00B04429" w:rsidRDefault="00B04429" w:rsidP="00E82E0C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شرایط محور سوم </w:t>
      </w:r>
      <w:r w:rsidR="00E82E0C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 از منکر</w:t>
      </w:r>
    </w:p>
    <w:p w:rsidR="006A758E" w:rsidRDefault="00257D60" w:rsidP="001A33BE">
      <w:pPr>
        <w:rPr>
          <w:rtl/>
        </w:rPr>
      </w:pPr>
      <w:r>
        <w:rPr>
          <w:rFonts w:hint="cs"/>
          <w:rtl/>
        </w:rPr>
        <w:t xml:space="preserve">تا اینجا </w:t>
      </w:r>
      <w:r w:rsidR="006A758E">
        <w:rPr>
          <w:rFonts w:hint="cs"/>
          <w:rtl/>
        </w:rPr>
        <w:t>در مورد شرایط محور اول که</w:t>
      </w:r>
      <w:r>
        <w:rPr>
          <w:rFonts w:hint="cs"/>
          <w:rtl/>
        </w:rPr>
        <w:t xml:space="preserve"> شرایط از حیث آمر و ناهی بود بحث کردیم. بعد</w:t>
      </w:r>
      <w:r w:rsidR="006A758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6A758E">
        <w:rPr>
          <w:rFonts w:hint="cs"/>
          <w:rtl/>
        </w:rPr>
        <w:t xml:space="preserve">سه بحث مهم از </w:t>
      </w:r>
      <w:r>
        <w:rPr>
          <w:rFonts w:hint="cs"/>
          <w:rtl/>
        </w:rPr>
        <w:t xml:space="preserve">شرایط مأمور و منهی </w:t>
      </w:r>
      <w:r w:rsidR="006A758E">
        <w:rPr>
          <w:rFonts w:hint="cs"/>
          <w:rtl/>
        </w:rPr>
        <w:t>را بحث کردیم.</w:t>
      </w:r>
      <w:r>
        <w:rPr>
          <w:rFonts w:hint="cs"/>
          <w:rtl/>
        </w:rPr>
        <w:t xml:space="preserve"> بقیه‌اش چیز مهمی نیست. محور سوم</w:t>
      </w:r>
      <w:r w:rsidR="006A758E">
        <w:rPr>
          <w:rFonts w:hint="cs"/>
          <w:rtl/>
        </w:rPr>
        <w:t>،</w:t>
      </w:r>
      <w:r>
        <w:rPr>
          <w:rFonts w:hint="cs"/>
          <w:rtl/>
        </w:rPr>
        <w:t xml:space="preserve"> شرایط به لحاظ متعلق </w:t>
      </w:r>
      <w:r w:rsidR="00E82E0C">
        <w:rPr>
          <w:rFonts w:hint="cs"/>
          <w:rtl/>
        </w:rPr>
        <w:t>امرونهی</w:t>
      </w:r>
      <w:r>
        <w:rPr>
          <w:rFonts w:hint="cs"/>
          <w:rtl/>
        </w:rPr>
        <w:t xml:space="preserve">، یعنی آن چیزی که امر یا نهی </w:t>
      </w:r>
      <w:r w:rsidR="006A758E">
        <w:rPr>
          <w:rFonts w:hint="cs"/>
          <w:rtl/>
        </w:rPr>
        <w:t xml:space="preserve">می‌خواهد </w:t>
      </w:r>
      <w:r>
        <w:rPr>
          <w:rFonts w:hint="cs"/>
          <w:rtl/>
        </w:rPr>
        <w:t>به او تعلق بگیرد</w:t>
      </w:r>
      <w:r w:rsidR="006A758E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. در اینجا دو شرط </w:t>
      </w:r>
      <w:r w:rsidR="00E82E0C">
        <w:rPr>
          <w:rFonts w:hint="cs"/>
          <w:rtl/>
        </w:rPr>
        <w:t>گفته‌شده</w:t>
      </w:r>
      <w:r>
        <w:rPr>
          <w:rFonts w:hint="cs"/>
          <w:rtl/>
        </w:rPr>
        <w:t xml:space="preserve"> که بحث زیادی </w:t>
      </w:r>
      <w:r w:rsidR="006A758E">
        <w:rPr>
          <w:rFonts w:hint="cs"/>
          <w:rtl/>
        </w:rPr>
        <w:t>ندارد</w:t>
      </w:r>
      <w:r>
        <w:rPr>
          <w:rFonts w:hint="cs"/>
          <w:rtl/>
        </w:rPr>
        <w:t xml:space="preserve">. ما طبق موسوعه </w:t>
      </w:r>
      <w:r w:rsidR="006A758E">
        <w:rPr>
          <w:rFonts w:hint="cs"/>
          <w:rtl/>
        </w:rPr>
        <w:t xml:space="preserve">جلو </w:t>
      </w:r>
      <w:r>
        <w:rPr>
          <w:rFonts w:hint="cs"/>
          <w:rtl/>
        </w:rPr>
        <w:t>می‌رویم نه طبق جواهر</w:t>
      </w:r>
      <w:r w:rsidR="006A758E">
        <w:rPr>
          <w:rFonts w:hint="cs"/>
          <w:rtl/>
        </w:rPr>
        <w:t>.</w:t>
      </w:r>
    </w:p>
    <w:p w:rsidR="00B04429" w:rsidRPr="00E82E0C" w:rsidRDefault="00E82E0C" w:rsidP="00E82E0C">
      <w:pPr>
        <w:pStyle w:val="Heading2"/>
        <w:rPr>
          <w:rtl/>
        </w:rPr>
      </w:pPr>
      <w:r>
        <w:rPr>
          <w:rFonts w:hint="eastAsia"/>
          <w:rtl/>
        </w:rPr>
        <w:t>شرط</w:t>
      </w:r>
      <w:r w:rsidR="00B04429" w:rsidRPr="00E82E0C">
        <w:rPr>
          <w:rFonts w:hint="cs"/>
          <w:rtl/>
        </w:rPr>
        <w:t xml:space="preserve"> اول: مختص نبودن </w:t>
      </w:r>
      <w:r>
        <w:rPr>
          <w:rFonts w:hint="cs"/>
          <w:rtl/>
        </w:rPr>
        <w:t>امربه‌معروف</w:t>
      </w:r>
      <w:r w:rsidR="00B04429" w:rsidRPr="00E82E0C">
        <w:rPr>
          <w:rFonts w:hint="cs"/>
          <w:rtl/>
        </w:rPr>
        <w:t xml:space="preserve"> و نهی از منکر در معروف و منکر شرعی</w:t>
      </w:r>
    </w:p>
    <w:p w:rsidR="00677AE7" w:rsidRDefault="006A758E" w:rsidP="001A33BE">
      <w:pPr>
        <w:rPr>
          <w:rtl/>
        </w:rPr>
      </w:pPr>
      <w:r>
        <w:rPr>
          <w:rFonts w:hint="cs"/>
          <w:rtl/>
        </w:rPr>
        <w:t xml:space="preserve">شرط اول در این محور سوم، </w:t>
      </w:r>
      <w:r w:rsidR="00257D60">
        <w:rPr>
          <w:rFonts w:hint="cs"/>
          <w:rtl/>
        </w:rPr>
        <w:t>شرط محقق موضوع است</w:t>
      </w:r>
      <w:r w:rsidRPr="006A758E">
        <w:rPr>
          <w:rFonts w:hint="cs"/>
          <w:rtl/>
        </w:rPr>
        <w:t xml:space="preserve"> </w:t>
      </w:r>
      <w:r>
        <w:rPr>
          <w:rFonts w:hint="cs"/>
          <w:rtl/>
        </w:rPr>
        <w:t>که موجب تعمیم هم است؛ اما</w:t>
      </w:r>
      <w:r w:rsidR="00257D60">
        <w:rPr>
          <w:rFonts w:hint="cs"/>
          <w:rtl/>
        </w:rPr>
        <w:t xml:space="preserve"> چون </w:t>
      </w:r>
      <w:r w:rsidR="00E82E0C">
        <w:rPr>
          <w:rFonts w:hint="cs"/>
          <w:rtl/>
        </w:rPr>
        <w:t>نکته‌ای</w:t>
      </w:r>
      <w:r w:rsidR="00257D60">
        <w:rPr>
          <w:rFonts w:hint="cs"/>
          <w:rtl/>
        </w:rPr>
        <w:t xml:space="preserve"> می‌خواهند بگویند این را جدا کردند و آن این است که ممکن است </w:t>
      </w:r>
      <w:r w:rsidR="00677AE7">
        <w:rPr>
          <w:rFonts w:hint="cs"/>
          <w:rtl/>
        </w:rPr>
        <w:t xml:space="preserve">کسی </w:t>
      </w:r>
      <w:r w:rsidR="00257D60">
        <w:rPr>
          <w:rFonts w:hint="cs"/>
          <w:rtl/>
        </w:rPr>
        <w:t>بگو</w:t>
      </w:r>
      <w:r w:rsidR="00677AE7">
        <w:rPr>
          <w:rFonts w:hint="cs"/>
          <w:rtl/>
        </w:rPr>
        <w:t>ید:</w:t>
      </w:r>
      <w:r w:rsidR="00257D60">
        <w:rPr>
          <w:rFonts w:hint="cs"/>
          <w:rtl/>
        </w:rPr>
        <w:t xml:space="preserve"> </w:t>
      </w:r>
      <w:r w:rsidR="00677AE7">
        <w:rPr>
          <w:rFonts w:hint="cs"/>
          <w:rtl/>
        </w:rPr>
        <w:t xml:space="preserve">در متعلق </w:t>
      </w:r>
      <w:r w:rsidR="00E82E0C">
        <w:rPr>
          <w:rFonts w:hint="cs"/>
          <w:rtl/>
        </w:rPr>
        <w:t>امرونهی</w:t>
      </w:r>
      <w:r w:rsidR="00677AE7">
        <w:rPr>
          <w:rFonts w:hint="cs"/>
          <w:rtl/>
        </w:rPr>
        <w:t xml:space="preserve"> </w:t>
      </w:r>
      <w:r w:rsidR="00257D60">
        <w:rPr>
          <w:rFonts w:hint="cs"/>
          <w:rtl/>
        </w:rPr>
        <w:t>شرط است که معروف و منکر</w:t>
      </w:r>
      <w:r w:rsidR="00677AE7">
        <w:rPr>
          <w:rFonts w:hint="cs"/>
          <w:rtl/>
        </w:rPr>
        <w:t xml:space="preserve">ِ شرعی باشد؛ یعنی </w:t>
      </w:r>
      <w:r w:rsidR="00257D60">
        <w:rPr>
          <w:rFonts w:hint="cs"/>
          <w:rtl/>
        </w:rPr>
        <w:t>شارع در آنجا الزامی به فعل یا ترک دارد.</w:t>
      </w:r>
      <w:r w:rsidR="00677AE7">
        <w:rPr>
          <w:rFonts w:hint="cs"/>
          <w:rtl/>
        </w:rPr>
        <w:t xml:space="preserve"> پس</w:t>
      </w:r>
      <w:r w:rsidR="00257D60">
        <w:rPr>
          <w:rFonts w:hint="cs"/>
          <w:rtl/>
        </w:rPr>
        <w:t xml:space="preserve"> ممکن است </w:t>
      </w:r>
      <w:r w:rsidR="00677AE7">
        <w:rPr>
          <w:rFonts w:hint="cs"/>
          <w:rtl/>
        </w:rPr>
        <w:t xml:space="preserve">این </w:t>
      </w:r>
      <w:r w:rsidR="00257D60">
        <w:rPr>
          <w:rFonts w:hint="cs"/>
          <w:rtl/>
        </w:rPr>
        <w:t>ادعا بشود که این ادله</w:t>
      </w:r>
      <w:r w:rsidR="00677AE7">
        <w:rPr>
          <w:rFonts w:hint="cs"/>
          <w:rtl/>
        </w:rPr>
        <w:t xml:space="preserve"> ناظر به فضای شرعی است</w:t>
      </w:r>
      <w:r w:rsidR="00257D60">
        <w:rPr>
          <w:rFonts w:hint="cs"/>
          <w:rtl/>
        </w:rPr>
        <w:t xml:space="preserve"> و گویا یک حقیقت شرعیه </w:t>
      </w:r>
      <w:r w:rsidR="00677AE7">
        <w:rPr>
          <w:rFonts w:hint="cs"/>
          <w:rtl/>
        </w:rPr>
        <w:t>داریم.</w:t>
      </w:r>
      <w:r w:rsidR="00257D60">
        <w:rPr>
          <w:rFonts w:hint="cs"/>
          <w:rtl/>
        </w:rPr>
        <w:t xml:space="preserve"> </w:t>
      </w:r>
      <w:r w:rsidR="00677AE7">
        <w:rPr>
          <w:rFonts w:hint="cs"/>
          <w:rtl/>
        </w:rPr>
        <w:t xml:space="preserve">معروف و منکر شرعی یعنی </w:t>
      </w:r>
      <w:r w:rsidR="00E82E0C">
        <w:rPr>
          <w:rFonts w:hint="eastAsia"/>
          <w:rtl/>
        </w:rPr>
        <w:t>آن‌که</w:t>
      </w:r>
      <w:r w:rsidR="00257D60">
        <w:rPr>
          <w:rFonts w:hint="cs"/>
          <w:rtl/>
        </w:rPr>
        <w:t xml:space="preserve"> </w:t>
      </w:r>
      <w:r w:rsidR="00E82E0C">
        <w:rPr>
          <w:rFonts w:hint="cs"/>
          <w:rtl/>
        </w:rPr>
        <w:t>امرونهی</w:t>
      </w:r>
      <w:r w:rsidR="00257D60">
        <w:rPr>
          <w:rFonts w:hint="cs"/>
          <w:rtl/>
        </w:rPr>
        <w:t xml:space="preserve"> الزامی شارع دارد. اگر این با</w:t>
      </w:r>
      <w:r w:rsidR="00677AE7">
        <w:rPr>
          <w:rFonts w:hint="cs"/>
          <w:rtl/>
        </w:rPr>
        <w:t xml:space="preserve">شد، </w:t>
      </w:r>
      <w:r w:rsidR="00E82E0C">
        <w:rPr>
          <w:rFonts w:hint="cs"/>
          <w:rtl/>
        </w:rPr>
        <w:t>آن‌وقت</w:t>
      </w:r>
      <w:r w:rsidR="00677AE7">
        <w:rPr>
          <w:rFonts w:hint="cs"/>
          <w:rtl/>
        </w:rPr>
        <w:t xml:space="preserve"> آن چیزهای عقلی محض، فرع این نمی‌آید.</w:t>
      </w:r>
    </w:p>
    <w:p w:rsidR="00AE44E7" w:rsidRDefault="00257D60" w:rsidP="001A33BE">
      <w:pPr>
        <w:rPr>
          <w:rtl/>
        </w:rPr>
      </w:pPr>
      <w:r>
        <w:rPr>
          <w:rFonts w:hint="cs"/>
          <w:rtl/>
        </w:rPr>
        <w:t>این</w:t>
      </w:r>
      <w:r w:rsidR="00677AE7">
        <w:rPr>
          <w:rFonts w:hint="cs"/>
          <w:rtl/>
        </w:rPr>
        <w:t xml:space="preserve"> ادعا درست نیست.</w:t>
      </w:r>
      <w:r>
        <w:rPr>
          <w:rFonts w:hint="cs"/>
          <w:rtl/>
        </w:rPr>
        <w:t xml:space="preserve"> </w:t>
      </w:r>
      <w:r w:rsidR="00677AE7">
        <w:rPr>
          <w:rFonts w:hint="cs"/>
          <w:rtl/>
        </w:rPr>
        <w:t xml:space="preserve">در این شرط </w:t>
      </w:r>
      <w:r>
        <w:rPr>
          <w:rFonts w:hint="cs"/>
          <w:rtl/>
        </w:rPr>
        <w:t xml:space="preserve">می‌خواهیم بگوییم که این شرط نیست. بلکه معروف و منکر الزامی در </w:t>
      </w:r>
      <w:r w:rsidR="00E82E0C">
        <w:rPr>
          <w:rFonts w:hint="cs"/>
          <w:rtl/>
        </w:rPr>
        <w:t>امرونهی</w:t>
      </w:r>
      <w:r>
        <w:rPr>
          <w:rFonts w:hint="cs"/>
          <w:rtl/>
        </w:rPr>
        <w:t xml:space="preserve"> واجب و معروف و منکر ترجیحی در مستحب</w:t>
      </w:r>
      <w:r w:rsidR="00677AE7">
        <w:rPr>
          <w:rFonts w:hint="cs"/>
          <w:rtl/>
        </w:rPr>
        <w:t>،</w:t>
      </w:r>
      <w:r>
        <w:rPr>
          <w:rFonts w:hint="cs"/>
          <w:rtl/>
        </w:rPr>
        <w:t xml:space="preserve"> اعم است از اینکه</w:t>
      </w:r>
      <w:r w:rsidR="00677AE7">
        <w:rPr>
          <w:rFonts w:hint="cs"/>
          <w:rtl/>
        </w:rPr>
        <w:t xml:space="preserve"> معروف و منکر شرعی باشد یا عقلی. </w:t>
      </w:r>
      <w:r>
        <w:rPr>
          <w:rFonts w:hint="cs"/>
          <w:rtl/>
        </w:rPr>
        <w:t>هر دو را می‌گیرد. این اشتراط و اختصاص معروف و منکر در خصوص شرعی، درست نیست. بلکه می‌تواند واجبات و محرمات عقلیه را هم در</w:t>
      </w:r>
      <w:r w:rsidR="00677AE7">
        <w:rPr>
          <w:rFonts w:hint="cs"/>
          <w:rtl/>
        </w:rPr>
        <w:t xml:space="preserve"> </w:t>
      </w:r>
      <w:r w:rsidR="00E82E0C">
        <w:rPr>
          <w:rFonts w:hint="eastAsia"/>
          <w:rtl/>
        </w:rPr>
        <w:t>بربگ</w:t>
      </w:r>
      <w:r w:rsidR="00E82E0C">
        <w:rPr>
          <w:rFonts w:hint="cs"/>
          <w:rtl/>
        </w:rPr>
        <w:t>ی</w:t>
      </w:r>
      <w:r w:rsidR="00E82E0C">
        <w:rPr>
          <w:rFonts w:hint="eastAsia"/>
          <w:rtl/>
        </w:rPr>
        <w:t>رد</w:t>
      </w:r>
      <w:r w:rsidR="00AE44E7">
        <w:rPr>
          <w:rFonts w:hint="cs"/>
          <w:rtl/>
        </w:rPr>
        <w:t>.</w:t>
      </w:r>
    </w:p>
    <w:p w:rsidR="00AE44E7" w:rsidRPr="00E82E0C" w:rsidRDefault="00AE44E7" w:rsidP="00E82E0C">
      <w:pPr>
        <w:pStyle w:val="Heading2"/>
        <w:rPr>
          <w:rtl/>
        </w:rPr>
      </w:pPr>
      <w:r w:rsidRPr="00E82E0C">
        <w:rPr>
          <w:rFonts w:hint="cs"/>
          <w:rtl/>
        </w:rPr>
        <w:t>اقسام واجبات و محرمات عقلیه</w:t>
      </w:r>
    </w:p>
    <w:p w:rsidR="00677AE7" w:rsidRDefault="00257D60" w:rsidP="001A33BE">
      <w:pPr>
        <w:rPr>
          <w:rtl/>
        </w:rPr>
      </w:pPr>
      <w:r>
        <w:rPr>
          <w:rFonts w:hint="cs"/>
          <w:rtl/>
        </w:rPr>
        <w:t xml:space="preserve">واجبات و محرمات عقلیه، </w:t>
      </w:r>
      <w:r w:rsidR="00E82E0C">
        <w:rPr>
          <w:rFonts w:hint="cs"/>
          <w:rtl/>
        </w:rPr>
        <w:t>همان‌طور</w:t>
      </w:r>
      <w:r w:rsidR="006D1841">
        <w:rPr>
          <w:rFonts w:hint="cs"/>
          <w:rtl/>
        </w:rPr>
        <w:t xml:space="preserve"> که بارها گفته‌ایم سه</w:t>
      </w:r>
      <w:r w:rsidR="00677AE7">
        <w:rPr>
          <w:rFonts w:hint="cs"/>
          <w:rtl/>
        </w:rPr>
        <w:t xml:space="preserve"> قسم است:</w:t>
      </w:r>
    </w:p>
    <w:p w:rsidR="00677AE7" w:rsidRDefault="00296F96" w:rsidP="001A33BE">
      <w:pPr>
        <w:rPr>
          <w:rtl/>
        </w:rPr>
      </w:pPr>
      <w:r>
        <w:rPr>
          <w:rtl/>
        </w:rPr>
        <w:t>۱</w:t>
      </w:r>
      <w:r w:rsidR="00677AE7">
        <w:rPr>
          <w:rFonts w:hint="cs"/>
          <w:rtl/>
        </w:rPr>
        <w:t xml:space="preserve">: </w:t>
      </w:r>
      <w:r w:rsidR="00257D60">
        <w:rPr>
          <w:rFonts w:hint="cs"/>
          <w:rtl/>
        </w:rPr>
        <w:t xml:space="preserve">واجبات و محرمات </w:t>
      </w:r>
      <w:r w:rsidR="00E82E0C">
        <w:rPr>
          <w:rFonts w:hint="cs"/>
          <w:rtl/>
        </w:rPr>
        <w:t>عقلیه‌ای</w:t>
      </w:r>
      <w:r w:rsidR="00FF7846">
        <w:rPr>
          <w:rFonts w:hint="cs"/>
          <w:rtl/>
        </w:rPr>
        <w:t xml:space="preserve"> که</w:t>
      </w:r>
      <w:r w:rsidR="00257D60">
        <w:rPr>
          <w:rFonts w:hint="cs"/>
          <w:rtl/>
        </w:rPr>
        <w:t xml:space="preserve"> </w:t>
      </w:r>
      <w:r w:rsidR="00E82E0C">
        <w:rPr>
          <w:rFonts w:hint="cs"/>
          <w:rtl/>
        </w:rPr>
        <w:t>بنا بر</w:t>
      </w:r>
      <w:r w:rsidR="00FF7846">
        <w:rPr>
          <w:rFonts w:hint="cs"/>
          <w:rtl/>
        </w:rPr>
        <w:t xml:space="preserve"> نظر اصولیین </w:t>
      </w:r>
      <w:r w:rsidR="00257D60">
        <w:rPr>
          <w:rFonts w:hint="cs"/>
          <w:rtl/>
        </w:rPr>
        <w:t>قاعده ملازم</w:t>
      </w:r>
      <w:r w:rsidR="00677AE7">
        <w:rPr>
          <w:rFonts w:hint="cs"/>
          <w:rtl/>
        </w:rPr>
        <w:t xml:space="preserve">ه در آن جاری است. </w:t>
      </w:r>
      <w:r w:rsidR="00257D60">
        <w:rPr>
          <w:rFonts w:hint="cs"/>
          <w:rtl/>
        </w:rPr>
        <w:t>این محل کلام نیست</w:t>
      </w:r>
      <w:r w:rsidR="00677AE7">
        <w:rPr>
          <w:rFonts w:hint="cs"/>
          <w:rtl/>
        </w:rPr>
        <w:t>؛</w:t>
      </w:r>
      <w:r w:rsidR="00257D60">
        <w:rPr>
          <w:rFonts w:hint="cs"/>
          <w:rtl/>
        </w:rPr>
        <w:t xml:space="preserve"> برای اینکه </w:t>
      </w:r>
      <w:r w:rsidR="00677AE7">
        <w:rPr>
          <w:rFonts w:hint="cs"/>
          <w:rtl/>
        </w:rPr>
        <w:t xml:space="preserve">خودش </w:t>
      </w:r>
      <w:r w:rsidR="00257D60">
        <w:rPr>
          <w:rFonts w:hint="cs"/>
          <w:rtl/>
        </w:rPr>
        <w:t>با ملازمه</w:t>
      </w:r>
      <w:r w:rsidR="00677AE7">
        <w:rPr>
          <w:rFonts w:hint="cs"/>
          <w:rtl/>
        </w:rPr>
        <w:t>،</w:t>
      </w:r>
      <w:r w:rsidR="00257D60">
        <w:rPr>
          <w:rFonts w:hint="cs"/>
          <w:rtl/>
        </w:rPr>
        <w:t xml:space="preserve"> </w:t>
      </w:r>
      <w:r w:rsidR="00677AE7">
        <w:rPr>
          <w:rFonts w:hint="cs"/>
          <w:rtl/>
        </w:rPr>
        <w:t>شرعی شد.</w:t>
      </w:r>
    </w:p>
    <w:p w:rsidR="00FF7846" w:rsidRDefault="00296F96" w:rsidP="001A33BE">
      <w:pPr>
        <w:rPr>
          <w:rtl/>
        </w:rPr>
      </w:pPr>
      <w:r>
        <w:rPr>
          <w:rtl/>
        </w:rPr>
        <w:lastRenderedPageBreak/>
        <w:t>۲</w:t>
      </w:r>
      <w:r w:rsidR="00677AE7">
        <w:rPr>
          <w:rFonts w:hint="cs"/>
          <w:rtl/>
        </w:rPr>
        <w:t xml:space="preserve">: </w:t>
      </w:r>
      <w:r w:rsidR="00257D60">
        <w:rPr>
          <w:rFonts w:hint="cs"/>
          <w:rtl/>
        </w:rPr>
        <w:t xml:space="preserve">واجبات و محرمات </w:t>
      </w:r>
      <w:r w:rsidR="00E82E0C">
        <w:rPr>
          <w:rFonts w:hint="cs"/>
          <w:rtl/>
        </w:rPr>
        <w:t>عقلیه‌ای</w:t>
      </w:r>
      <w:r w:rsidR="00257D60">
        <w:rPr>
          <w:rFonts w:hint="cs"/>
          <w:rtl/>
        </w:rPr>
        <w:t xml:space="preserve"> که اخباری‌ها </w:t>
      </w:r>
      <w:r w:rsidR="00FF7846">
        <w:rPr>
          <w:rFonts w:hint="cs"/>
          <w:rtl/>
        </w:rPr>
        <w:t xml:space="preserve">و </w:t>
      </w:r>
      <w:r w:rsidR="00E82E0C">
        <w:rPr>
          <w:rFonts w:hint="cs"/>
          <w:rtl/>
        </w:rPr>
        <w:t>هرکسی</w:t>
      </w:r>
      <w:r w:rsidR="00FF7846">
        <w:rPr>
          <w:rFonts w:hint="cs"/>
          <w:rtl/>
        </w:rPr>
        <w:t xml:space="preserve"> که قائل به ملازمه نباشد </w:t>
      </w:r>
      <w:r w:rsidR="00E82E0C">
        <w:rPr>
          <w:rFonts w:hint="cs"/>
          <w:rtl/>
        </w:rPr>
        <w:t>می‌گویند</w:t>
      </w:r>
      <w:r w:rsidR="00FF7846">
        <w:rPr>
          <w:rFonts w:hint="cs"/>
          <w:rtl/>
        </w:rPr>
        <w:t>:</w:t>
      </w:r>
      <w:r w:rsidR="00257D60">
        <w:rPr>
          <w:rFonts w:hint="cs"/>
          <w:rtl/>
        </w:rPr>
        <w:t xml:space="preserve"> ملازمه در آن جاری نیست</w:t>
      </w:r>
      <w:r w:rsidR="00FF7846">
        <w:rPr>
          <w:rFonts w:hint="cs"/>
          <w:rtl/>
        </w:rPr>
        <w:t>؛ ولی عقل الزام دارد.</w:t>
      </w:r>
      <w:r w:rsidR="00257D60">
        <w:rPr>
          <w:rFonts w:hint="cs"/>
          <w:rtl/>
        </w:rPr>
        <w:t xml:space="preserve"> ما حکم شرعی آنجا نداریم. این در احکام </w:t>
      </w:r>
      <w:r w:rsidR="00E82E0C">
        <w:rPr>
          <w:rFonts w:hint="cs"/>
          <w:rtl/>
        </w:rPr>
        <w:t>عقلیه‌ای</w:t>
      </w:r>
      <w:r w:rsidR="00FF7846">
        <w:rPr>
          <w:rFonts w:hint="cs"/>
          <w:rtl/>
        </w:rPr>
        <w:t xml:space="preserve"> </w:t>
      </w:r>
      <w:r w:rsidR="006D1841">
        <w:rPr>
          <w:rFonts w:hint="cs"/>
          <w:rtl/>
        </w:rPr>
        <w:t xml:space="preserve">است </w:t>
      </w:r>
      <w:r w:rsidR="00FF7846">
        <w:rPr>
          <w:rFonts w:hint="cs"/>
          <w:rtl/>
        </w:rPr>
        <w:t xml:space="preserve">که در سلسله علل احکام </w:t>
      </w:r>
      <w:r w:rsidR="006D1841">
        <w:rPr>
          <w:rFonts w:hint="cs"/>
          <w:rtl/>
        </w:rPr>
        <w:t>قرار دارد</w:t>
      </w:r>
      <w:r w:rsidR="00FF7846">
        <w:rPr>
          <w:rFonts w:hint="cs"/>
          <w:rtl/>
        </w:rPr>
        <w:t>.</w:t>
      </w:r>
    </w:p>
    <w:p w:rsidR="006D1841" w:rsidRDefault="00296F96" w:rsidP="001A33BE">
      <w:pPr>
        <w:rPr>
          <w:rtl/>
        </w:rPr>
      </w:pPr>
      <w:r>
        <w:rPr>
          <w:rtl/>
        </w:rPr>
        <w:t>۳</w:t>
      </w:r>
      <w:r w:rsidR="00FF7846">
        <w:rPr>
          <w:rFonts w:hint="cs"/>
          <w:rtl/>
        </w:rPr>
        <w:t xml:space="preserve">: </w:t>
      </w:r>
      <w:r w:rsidR="00257D60">
        <w:rPr>
          <w:rFonts w:hint="cs"/>
          <w:rtl/>
        </w:rPr>
        <w:t xml:space="preserve">احکام </w:t>
      </w:r>
      <w:r w:rsidR="00E82E0C">
        <w:rPr>
          <w:rFonts w:hint="cs"/>
          <w:rtl/>
        </w:rPr>
        <w:t>عقلیه‌ای</w:t>
      </w:r>
      <w:r w:rsidR="00257D60">
        <w:rPr>
          <w:rFonts w:hint="cs"/>
          <w:rtl/>
        </w:rPr>
        <w:t xml:space="preserve"> اس</w:t>
      </w:r>
      <w:r w:rsidR="006D1841">
        <w:rPr>
          <w:rFonts w:hint="cs"/>
          <w:rtl/>
        </w:rPr>
        <w:t>ت که در سلسله معلولات احکام است؛</w:t>
      </w:r>
      <w:r w:rsidR="00257D60">
        <w:rPr>
          <w:rFonts w:hint="cs"/>
          <w:rtl/>
        </w:rPr>
        <w:t xml:space="preserve"> مثل وجوب اطاعت یا وجوب احتیاط </w:t>
      </w:r>
      <w:r w:rsidR="00E82E0C">
        <w:rPr>
          <w:rFonts w:hint="cs"/>
          <w:rtl/>
        </w:rPr>
        <w:t>درجاهایی</w:t>
      </w:r>
      <w:r w:rsidR="00257D60">
        <w:rPr>
          <w:rFonts w:hint="cs"/>
          <w:rtl/>
        </w:rPr>
        <w:t xml:space="preserve"> ک</w:t>
      </w:r>
      <w:r w:rsidR="006D1841">
        <w:rPr>
          <w:rFonts w:hint="cs"/>
          <w:rtl/>
        </w:rPr>
        <w:t>ه علم اجمالی دارد.</w:t>
      </w:r>
      <w:r w:rsidR="00257D60">
        <w:rPr>
          <w:rFonts w:hint="cs"/>
          <w:rtl/>
        </w:rPr>
        <w:t xml:space="preserve"> </w:t>
      </w:r>
      <w:r w:rsidR="006D1841">
        <w:rPr>
          <w:rFonts w:hint="cs"/>
          <w:rtl/>
        </w:rPr>
        <w:t xml:space="preserve">عقل </w:t>
      </w:r>
      <w:r w:rsidR="00257D60">
        <w:rPr>
          <w:rFonts w:hint="cs"/>
          <w:rtl/>
        </w:rPr>
        <w:t>می‌گوید</w:t>
      </w:r>
      <w:r w:rsidR="006D1841">
        <w:rPr>
          <w:rFonts w:hint="cs"/>
          <w:rtl/>
        </w:rPr>
        <w:t>:</w:t>
      </w:r>
      <w:r w:rsidR="00257D60">
        <w:rPr>
          <w:rFonts w:hint="cs"/>
          <w:rtl/>
        </w:rPr>
        <w:t xml:space="preserve"> احتیاط بکن</w:t>
      </w:r>
      <w:r w:rsidR="006D1841">
        <w:rPr>
          <w:rFonts w:hint="cs"/>
          <w:rtl/>
        </w:rPr>
        <w:t xml:space="preserve"> و</w:t>
      </w:r>
      <w:r w:rsidR="00257D60">
        <w:rPr>
          <w:rFonts w:hint="cs"/>
          <w:rtl/>
        </w:rPr>
        <w:t xml:space="preserve"> شرع حداقل </w:t>
      </w:r>
      <w:r w:rsidR="00E82E0C">
        <w:rPr>
          <w:rFonts w:hint="cs"/>
          <w:rtl/>
        </w:rPr>
        <w:t>بنا بر</w:t>
      </w:r>
      <w:r w:rsidR="00257D60">
        <w:rPr>
          <w:rFonts w:hint="cs"/>
          <w:rtl/>
        </w:rPr>
        <w:t xml:space="preserve"> بعضی انظار آنجا چیزی ندارد. یا در مواردی که برائت جاری نمی‌شود و </w:t>
      </w:r>
      <w:r w:rsidR="006D1841">
        <w:rPr>
          <w:rFonts w:hint="cs"/>
          <w:rtl/>
        </w:rPr>
        <w:t>برای احتیاط هم دلیل شرعی نداریم بلکه دلیل عقلی داریم.</w:t>
      </w:r>
    </w:p>
    <w:p w:rsidR="00AE44E7" w:rsidRDefault="00257D60" w:rsidP="001A33BE">
      <w:pPr>
        <w:rPr>
          <w:rtl/>
        </w:rPr>
      </w:pPr>
      <w:r>
        <w:rPr>
          <w:rFonts w:hint="cs"/>
          <w:rtl/>
        </w:rPr>
        <w:t xml:space="preserve">صورت اول </w:t>
      </w:r>
      <w:r w:rsidR="006D1841">
        <w:rPr>
          <w:rFonts w:hint="cs"/>
          <w:rtl/>
        </w:rPr>
        <w:t>که واجبات عقلیه در سلسله علل احکام است کنار می‌رود و</w:t>
      </w:r>
      <w:r>
        <w:rPr>
          <w:rFonts w:hint="cs"/>
          <w:rtl/>
        </w:rPr>
        <w:t xml:space="preserve"> واجبات شرعیه </w:t>
      </w:r>
      <w:r w:rsidR="00E82E0C">
        <w:rPr>
          <w:rFonts w:hint="cs"/>
          <w:rtl/>
        </w:rPr>
        <w:t>می‌رود</w:t>
      </w:r>
      <w:r w:rsidR="006D1841">
        <w:rPr>
          <w:rFonts w:hint="cs"/>
          <w:rtl/>
        </w:rPr>
        <w:t>؛ اما قسم دوم و سوم محل بحث است؛</w:t>
      </w:r>
      <w:r>
        <w:rPr>
          <w:rFonts w:hint="cs"/>
          <w:rtl/>
        </w:rPr>
        <w:t xml:space="preserve"> یعنی واجبات </w:t>
      </w:r>
      <w:r w:rsidR="00E82E0C">
        <w:rPr>
          <w:rFonts w:hint="cs"/>
          <w:rtl/>
        </w:rPr>
        <w:t>عقلیه‌ای</w:t>
      </w:r>
      <w:r>
        <w:rPr>
          <w:rFonts w:hint="cs"/>
          <w:rtl/>
        </w:rPr>
        <w:t xml:space="preserve"> که </w:t>
      </w:r>
      <w:r w:rsidR="006D1841">
        <w:rPr>
          <w:rFonts w:hint="cs"/>
          <w:rtl/>
        </w:rPr>
        <w:t xml:space="preserve">کسی </w:t>
      </w:r>
      <w:r>
        <w:rPr>
          <w:rFonts w:hint="cs"/>
          <w:rtl/>
        </w:rPr>
        <w:t xml:space="preserve">قانون ملازمه </w:t>
      </w:r>
      <w:r w:rsidR="006D1841">
        <w:rPr>
          <w:rFonts w:hint="cs"/>
          <w:rtl/>
        </w:rPr>
        <w:t>را نپذیرد</w:t>
      </w:r>
      <w:r>
        <w:rPr>
          <w:rFonts w:hint="cs"/>
          <w:rtl/>
        </w:rPr>
        <w:t xml:space="preserve"> یا نه واجبات </w:t>
      </w:r>
      <w:r w:rsidR="00E82E0C">
        <w:rPr>
          <w:rFonts w:hint="cs"/>
          <w:rtl/>
        </w:rPr>
        <w:t>عقلیه‌ای</w:t>
      </w:r>
      <w:r w:rsidR="006D1841">
        <w:rPr>
          <w:rFonts w:hint="cs"/>
          <w:rtl/>
        </w:rPr>
        <w:t xml:space="preserve"> که در سلسله معلولات است؛</w:t>
      </w:r>
      <w:r>
        <w:rPr>
          <w:rFonts w:hint="cs"/>
          <w:rtl/>
        </w:rPr>
        <w:t xml:space="preserve"> مثل وجوب اطاعت </w:t>
      </w:r>
      <w:r w:rsidR="006D1841">
        <w:rPr>
          <w:rFonts w:hint="cs"/>
          <w:rtl/>
        </w:rPr>
        <w:t>یا احتیاط و امثال این‌ها</w:t>
      </w:r>
      <w:r>
        <w:rPr>
          <w:rFonts w:hint="cs"/>
          <w:rtl/>
        </w:rPr>
        <w:t xml:space="preserve">. همه اقسام تکلیف </w:t>
      </w:r>
      <w:r w:rsidR="00E82E0C">
        <w:rPr>
          <w:rFonts w:hint="cs"/>
          <w:rtl/>
        </w:rPr>
        <w:t>امربه‌معروف</w:t>
      </w:r>
      <w:r>
        <w:rPr>
          <w:rFonts w:hint="cs"/>
          <w:rtl/>
        </w:rPr>
        <w:t xml:space="preserve"> و نهی</w:t>
      </w:r>
      <w:r w:rsidR="00AE44E7">
        <w:rPr>
          <w:rFonts w:hint="cs"/>
          <w:rtl/>
        </w:rPr>
        <w:t xml:space="preserve"> از منکر آن‌ها را دربر می‌گیرد.</w:t>
      </w:r>
    </w:p>
    <w:p w:rsidR="00C1083A" w:rsidRPr="00E82E0C" w:rsidRDefault="00C1083A" w:rsidP="00E82E0C">
      <w:pPr>
        <w:pStyle w:val="Heading2"/>
        <w:rPr>
          <w:rtl/>
        </w:rPr>
      </w:pPr>
      <w:r w:rsidRPr="00E82E0C">
        <w:rPr>
          <w:rFonts w:hint="cs"/>
          <w:rtl/>
        </w:rPr>
        <w:t xml:space="preserve">دلیل </w:t>
      </w:r>
      <w:r w:rsidR="00AE44E7" w:rsidRPr="00E82E0C">
        <w:rPr>
          <w:rFonts w:hint="cs"/>
          <w:rtl/>
        </w:rPr>
        <w:t xml:space="preserve">شمول </w:t>
      </w:r>
      <w:r w:rsidRPr="00E82E0C">
        <w:rPr>
          <w:rFonts w:hint="cs"/>
          <w:rtl/>
        </w:rPr>
        <w:t xml:space="preserve">ادله </w:t>
      </w:r>
      <w:r w:rsidR="00E82E0C">
        <w:rPr>
          <w:rFonts w:hint="cs"/>
          <w:rtl/>
        </w:rPr>
        <w:t>امربه‌معروف</w:t>
      </w:r>
      <w:r w:rsidRPr="00E82E0C">
        <w:rPr>
          <w:rFonts w:hint="cs"/>
          <w:rtl/>
        </w:rPr>
        <w:t xml:space="preserve"> و نهی از منکر بر قسم دوم و سوم</w:t>
      </w:r>
    </w:p>
    <w:p w:rsidR="006D1841" w:rsidRDefault="00257D60" w:rsidP="001A33BE">
      <w:pPr>
        <w:rPr>
          <w:rtl/>
        </w:rPr>
      </w:pPr>
      <w:r>
        <w:rPr>
          <w:rFonts w:hint="cs"/>
          <w:rtl/>
        </w:rPr>
        <w:t xml:space="preserve">دلیل این مسئله این است که </w:t>
      </w:r>
      <w:r w:rsidR="006D1841">
        <w:rPr>
          <w:rFonts w:hint="cs"/>
          <w:rtl/>
        </w:rPr>
        <w:t xml:space="preserve">ما برای </w:t>
      </w:r>
      <w:r>
        <w:rPr>
          <w:rFonts w:hint="cs"/>
          <w:rtl/>
        </w:rPr>
        <w:t>معروف و منکر</w:t>
      </w:r>
      <w:r w:rsidR="006D1841">
        <w:rPr>
          <w:rFonts w:hint="cs"/>
          <w:rtl/>
        </w:rPr>
        <w:t>،</w:t>
      </w:r>
      <w:r>
        <w:rPr>
          <w:rFonts w:hint="cs"/>
          <w:rtl/>
        </w:rPr>
        <w:t xml:space="preserve"> دو استدلال </w:t>
      </w:r>
      <w:r w:rsidR="006D1841">
        <w:rPr>
          <w:rFonts w:hint="cs"/>
          <w:rtl/>
        </w:rPr>
        <w:t>داریم:</w:t>
      </w:r>
    </w:p>
    <w:p w:rsidR="00932D30" w:rsidRDefault="00296F96" w:rsidP="001A33BE">
      <w:pPr>
        <w:rPr>
          <w:rtl/>
        </w:rPr>
      </w:pPr>
      <w:r>
        <w:rPr>
          <w:rtl/>
        </w:rPr>
        <w:t>۱</w:t>
      </w:r>
      <w:r w:rsidR="006D1841">
        <w:rPr>
          <w:rFonts w:hint="cs"/>
          <w:rtl/>
        </w:rPr>
        <w:t xml:space="preserve">: </w:t>
      </w:r>
      <w:r w:rsidR="00257D60">
        <w:rPr>
          <w:rFonts w:hint="cs"/>
          <w:rtl/>
        </w:rPr>
        <w:t>معروف و منکر حقیقت شرعیه ندارد. معروف و منکر یعنی همان چیزی که عقلا و عقل آن را معروف و منکر می‌داند. منتها شمول این معروف و منکر نسبت به واجبات و محرمات در آنجایی که</w:t>
      </w:r>
      <w:r w:rsidR="00932D30">
        <w:rPr>
          <w:rFonts w:hint="cs"/>
          <w:rtl/>
        </w:rPr>
        <w:t xml:space="preserve"> متفاوت از دیدگاه‌های عرفی باشد و</w:t>
      </w:r>
      <w:r w:rsidR="00257D60">
        <w:rPr>
          <w:rFonts w:hint="cs"/>
          <w:rtl/>
        </w:rPr>
        <w:t xml:space="preserve"> عقل </w:t>
      </w:r>
      <w:r w:rsidR="00932D30">
        <w:rPr>
          <w:rFonts w:hint="cs"/>
          <w:rtl/>
        </w:rPr>
        <w:t>کارایی ندارد</w:t>
      </w:r>
      <w:r w:rsidR="00257D60">
        <w:rPr>
          <w:rFonts w:hint="cs"/>
          <w:rtl/>
        </w:rPr>
        <w:t xml:space="preserve">، آن بر اساس </w:t>
      </w:r>
      <w:r w:rsidR="00E82E0C">
        <w:rPr>
          <w:rFonts w:hint="cs"/>
          <w:rtl/>
        </w:rPr>
        <w:t>ادله‌ای</w:t>
      </w:r>
      <w:r w:rsidR="00257D60">
        <w:rPr>
          <w:rFonts w:hint="cs"/>
          <w:rtl/>
        </w:rPr>
        <w:t xml:space="preserve"> است که یک نوع </w:t>
      </w:r>
      <w:r w:rsidR="00E82E0C">
        <w:rPr>
          <w:rFonts w:hint="cs"/>
          <w:rtl/>
        </w:rPr>
        <w:t>توسعه‌ای</w:t>
      </w:r>
      <w:r w:rsidR="00257D60">
        <w:rPr>
          <w:rFonts w:hint="cs"/>
          <w:rtl/>
        </w:rPr>
        <w:t xml:space="preserve"> </w:t>
      </w:r>
      <w:r w:rsidR="00932D30">
        <w:rPr>
          <w:rFonts w:hint="cs"/>
          <w:rtl/>
        </w:rPr>
        <w:t>در این مفهوم داده است. دلیلی که</w:t>
      </w:r>
      <w:r w:rsidR="00257D60">
        <w:rPr>
          <w:rFonts w:hint="cs"/>
          <w:rtl/>
        </w:rPr>
        <w:t xml:space="preserve"> می‌گوید نماز واجب است، </w:t>
      </w:r>
      <w:r w:rsidR="00932D30">
        <w:rPr>
          <w:rFonts w:hint="cs"/>
          <w:rtl/>
        </w:rPr>
        <w:t xml:space="preserve">مفهوم معروف را </w:t>
      </w:r>
      <w:r w:rsidR="00257D60">
        <w:rPr>
          <w:rFonts w:hint="cs"/>
          <w:rtl/>
        </w:rPr>
        <w:t>توسعه می‌دهد</w:t>
      </w:r>
      <w:r w:rsidR="00932D30">
        <w:rPr>
          <w:rFonts w:hint="cs"/>
          <w:rtl/>
        </w:rPr>
        <w:t>.</w:t>
      </w:r>
    </w:p>
    <w:p w:rsidR="00440A84" w:rsidRDefault="00257D60" w:rsidP="001A33BE">
      <w:pPr>
        <w:rPr>
          <w:rtl/>
        </w:rPr>
      </w:pPr>
      <w:r>
        <w:rPr>
          <w:rFonts w:hint="cs"/>
          <w:rtl/>
        </w:rPr>
        <w:t xml:space="preserve">در استدلال اول </w:t>
      </w:r>
      <w:r w:rsidR="00E82E0C">
        <w:rPr>
          <w:rFonts w:hint="cs"/>
          <w:rtl/>
        </w:rPr>
        <w:t>می‌گوییم</w:t>
      </w:r>
      <w:r>
        <w:rPr>
          <w:rFonts w:hint="cs"/>
          <w:rtl/>
        </w:rPr>
        <w:t xml:space="preserve"> که معروف و منکر همان معنای لغوی خودش را دارد</w:t>
      </w:r>
      <w:r w:rsidR="00932D30">
        <w:rPr>
          <w:rFonts w:hint="cs"/>
          <w:rtl/>
        </w:rPr>
        <w:t>؛ یعنی آنچه</w:t>
      </w:r>
      <w:r>
        <w:rPr>
          <w:rFonts w:hint="cs"/>
          <w:rtl/>
        </w:rPr>
        <w:t xml:space="preserve"> عقل و</w:t>
      </w:r>
      <w:r w:rsidR="00932D30">
        <w:rPr>
          <w:rFonts w:hint="cs"/>
          <w:rtl/>
        </w:rPr>
        <w:t xml:space="preserve"> عقلا معروف و منکر می‌دانند؛ اما</w:t>
      </w:r>
      <w:r>
        <w:rPr>
          <w:rFonts w:hint="cs"/>
          <w:rtl/>
        </w:rPr>
        <w:t xml:space="preserve"> </w:t>
      </w:r>
      <w:r w:rsidR="00932D30">
        <w:rPr>
          <w:rFonts w:hint="cs"/>
          <w:rtl/>
        </w:rPr>
        <w:t xml:space="preserve">با قرینه، </w:t>
      </w:r>
      <w:r>
        <w:rPr>
          <w:rFonts w:hint="cs"/>
          <w:rtl/>
        </w:rPr>
        <w:t>قید الزامی دارد</w:t>
      </w:r>
      <w:r w:rsidR="00932D30">
        <w:rPr>
          <w:rFonts w:hint="cs"/>
          <w:rtl/>
        </w:rPr>
        <w:t>. یک قسم از معروف و منکر الزامی، همان است که عقل می‌فهمد و</w:t>
      </w:r>
      <w:r>
        <w:rPr>
          <w:rFonts w:hint="cs"/>
          <w:rtl/>
        </w:rPr>
        <w:t xml:space="preserve"> یک قسمش</w:t>
      </w:r>
      <w:r w:rsidR="00932D30">
        <w:rPr>
          <w:rFonts w:hint="cs"/>
          <w:rtl/>
        </w:rPr>
        <w:t xml:space="preserve"> را هم عقل نمی‌فهمد؛ بلکه</w:t>
      </w:r>
      <w:r>
        <w:rPr>
          <w:rFonts w:hint="cs"/>
          <w:rtl/>
        </w:rPr>
        <w:t xml:space="preserve"> شرع </w:t>
      </w:r>
      <w:r w:rsidR="00932D30">
        <w:rPr>
          <w:rFonts w:hint="cs"/>
          <w:rtl/>
        </w:rPr>
        <w:t>آن را</w:t>
      </w:r>
      <w:r>
        <w:rPr>
          <w:rFonts w:hint="cs"/>
          <w:rtl/>
        </w:rPr>
        <w:t xml:space="preserve"> توسعه داده است. این همان حکومت به نحو توس</w:t>
      </w:r>
      <w:r w:rsidR="00440A84">
        <w:rPr>
          <w:rFonts w:hint="cs"/>
          <w:rtl/>
        </w:rPr>
        <w:t>عه است که مفهوم را باز کرده است؛</w:t>
      </w:r>
      <w:r>
        <w:rPr>
          <w:rFonts w:hint="cs"/>
          <w:rtl/>
        </w:rPr>
        <w:t xml:space="preserve"> مثل </w:t>
      </w:r>
      <w:r w:rsidR="00440A84" w:rsidRPr="00440A84">
        <w:rPr>
          <w:rFonts w:hint="cs"/>
          <w:b/>
          <w:bCs/>
          <w:rtl/>
        </w:rPr>
        <w:t>«</w:t>
      </w:r>
      <w:r w:rsidRPr="00440A84">
        <w:rPr>
          <w:rFonts w:hint="cs"/>
          <w:b/>
          <w:bCs/>
          <w:rtl/>
        </w:rPr>
        <w:t>الطواف صلاه</w:t>
      </w:r>
      <w:r w:rsidR="00440A84" w:rsidRPr="00440A84">
        <w:rPr>
          <w:rFonts w:hint="cs"/>
          <w:b/>
          <w:bCs/>
          <w:rtl/>
        </w:rPr>
        <w:t>»</w:t>
      </w:r>
      <w:r w:rsidR="00440A84">
        <w:rPr>
          <w:rFonts w:hint="cs"/>
          <w:rtl/>
        </w:rPr>
        <w:t>.</w:t>
      </w:r>
      <w:r>
        <w:rPr>
          <w:rFonts w:hint="cs"/>
          <w:rtl/>
        </w:rPr>
        <w:t xml:space="preserve"> این بیان اول است</w:t>
      </w:r>
      <w:r w:rsidR="00440A84">
        <w:rPr>
          <w:rFonts w:hint="cs"/>
          <w:rtl/>
        </w:rPr>
        <w:t xml:space="preserve">؛ </w:t>
      </w:r>
      <w:r>
        <w:rPr>
          <w:rFonts w:hint="cs"/>
          <w:rtl/>
        </w:rPr>
        <w:t xml:space="preserve">بنابراین معروف و منکر </w:t>
      </w:r>
      <w:r w:rsidR="00E82E0C">
        <w:rPr>
          <w:rFonts w:hint="cs"/>
          <w:rtl/>
        </w:rPr>
        <w:t>به‌طور</w:t>
      </w:r>
      <w:r>
        <w:rPr>
          <w:rFonts w:hint="cs"/>
          <w:rtl/>
        </w:rPr>
        <w:t xml:space="preserve"> طبیعی معروف‌ها و منکرهای عقلی را دربر می‌گیرد، چه قس</w:t>
      </w:r>
      <w:r w:rsidR="00440A84">
        <w:rPr>
          <w:rFonts w:hint="cs"/>
          <w:rtl/>
        </w:rPr>
        <w:t>م اول باشد که شرع هم تأیید کرده است و</w:t>
      </w:r>
      <w:r>
        <w:rPr>
          <w:rFonts w:hint="cs"/>
          <w:rtl/>
        </w:rPr>
        <w:t xml:space="preserve"> چه قسم دوم باشد و </w:t>
      </w:r>
      <w:r w:rsidR="00440A84">
        <w:rPr>
          <w:rFonts w:hint="cs"/>
          <w:rtl/>
        </w:rPr>
        <w:t>چه قسم سوم.</w:t>
      </w:r>
    </w:p>
    <w:p w:rsidR="00440A84" w:rsidRDefault="00296F96" w:rsidP="001A33BE">
      <w:pPr>
        <w:rPr>
          <w:rtl/>
        </w:rPr>
      </w:pPr>
      <w:r>
        <w:rPr>
          <w:rtl/>
        </w:rPr>
        <w:lastRenderedPageBreak/>
        <w:t>۲</w:t>
      </w:r>
      <w:r w:rsidR="00440A84">
        <w:rPr>
          <w:rFonts w:hint="cs"/>
          <w:rtl/>
        </w:rPr>
        <w:t>:</w:t>
      </w:r>
      <w:r w:rsidR="00257D60">
        <w:rPr>
          <w:rFonts w:hint="cs"/>
          <w:rtl/>
        </w:rPr>
        <w:t xml:space="preserve"> اگر کسی گفت</w:t>
      </w:r>
      <w:r w:rsidR="00440A84">
        <w:rPr>
          <w:rFonts w:hint="cs"/>
          <w:rtl/>
        </w:rPr>
        <w:t>:</w:t>
      </w:r>
      <w:r w:rsidR="00257D60">
        <w:rPr>
          <w:rFonts w:hint="cs"/>
          <w:rtl/>
        </w:rPr>
        <w:t xml:space="preserve"> معروف و منکر </w:t>
      </w:r>
      <w:r w:rsidR="00440A84">
        <w:rPr>
          <w:rFonts w:hint="cs"/>
          <w:rtl/>
        </w:rPr>
        <w:t>در اینجا حقیقت شرعیه دارد و</w:t>
      </w:r>
      <w:r w:rsidR="00257D60">
        <w:rPr>
          <w:rFonts w:hint="cs"/>
          <w:rtl/>
        </w:rPr>
        <w:t xml:space="preserve"> معروف و منکر یعنی واجبات و محرمات، </w:t>
      </w:r>
      <w:r w:rsidR="00E82E0C">
        <w:rPr>
          <w:rFonts w:hint="cs"/>
          <w:rtl/>
        </w:rPr>
        <w:t>آن‌وقت</w:t>
      </w:r>
      <w:r w:rsidR="00257D60">
        <w:rPr>
          <w:rFonts w:hint="cs"/>
          <w:rtl/>
        </w:rPr>
        <w:t xml:space="preserve"> باید بگوید</w:t>
      </w:r>
      <w:r w:rsidR="00440A84">
        <w:rPr>
          <w:rFonts w:hint="cs"/>
          <w:rtl/>
        </w:rPr>
        <w:t>:</w:t>
      </w:r>
      <w:r w:rsidR="00257D60">
        <w:rPr>
          <w:rFonts w:hint="cs"/>
          <w:rtl/>
        </w:rPr>
        <w:t xml:space="preserve"> آن چیزهای </w:t>
      </w:r>
      <w:r w:rsidR="00440A84">
        <w:rPr>
          <w:rFonts w:hint="cs"/>
          <w:rtl/>
        </w:rPr>
        <w:t xml:space="preserve">قاطع </w:t>
      </w:r>
      <w:r w:rsidR="00257D60">
        <w:rPr>
          <w:rFonts w:hint="cs"/>
          <w:rtl/>
        </w:rPr>
        <w:t>عقلی و معتبر</w:t>
      </w:r>
      <w:r w:rsidR="00440A84">
        <w:rPr>
          <w:rFonts w:hint="cs"/>
          <w:rtl/>
        </w:rPr>
        <w:t xml:space="preserve">، تنقیح مناط </w:t>
      </w:r>
      <w:r w:rsidR="00E82E0C">
        <w:rPr>
          <w:rFonts w:hint="cs"/>
          <w:rtl/>
        </w:rPr>
        <w:t>می‌رود</w:t>
      </w:r>
      <w:r w:rsidR="00440A84">
        <w:rPr>
          <w:rFonts w:hint="cs"/>
          <w:rtl/>
        </w:rPr>
        <w:t xml:space="preserve"> و با این فرقی نمی‌کند و حکمش یکی است؛ بنابراین یا</w:t>
      </w:r>
      <w:r w:rsidR="00257D60">
        <w:rPr>
          <w:rFonts w:hint="cs"/>
          <w:rtl/>
        </w:rPr>
        <w:t xml:space="preserve"> </w:t>
      </w:r>
      <w:r w:rsidR="00440A84">
        <w:rPr>
          <w:rFonts w:hint="cs"/>
          <w:rtl/>
        </w:rPr>
        <w:t xml:space="preserve">طبق بیان اول </w:t>
      </w:r>
      <w:r w:rsidR="00257D60">
        <w:rPr>
          <w:rFonts w:hint="cs"/>
          <w:rtl/>
        </w:rPr>
        <w:t>شمول لفظی دارد</w:t>
      </w:r>
      <w:r w:rsidR="00440A84">
        <w:rPr>
          <w:rFonts w:hint="cs"/>
          <w:rtl/>
        </w:rPr>
        <w:t xml:space="preserve"> و</w:t>
      </w:r>
      <w:r w:rsidR="00257D60">
        <w:rPr>
          <w:rFonts w:hint="cs"/>
          <w:rtl/>
        </w:rPr>
        <w:t xml:space="preserve"> یا به نحو تنقیح مناط معروف و منکر</w:t>
      </w:r>
      <w:r w:rsidR="00440A84">
        <w:rPr>
          <w:rFonts w:hint="cs"/>
          <w:rtl/>
        </w:rPr>
        <w:t>،</w:t>
      </w:r>
      <w:r w:rsidR="00257D60">
        <w:rPr>
          <w:rFonts w:hint="cs"/>
          <w:rtl/>
        </w:rPr>
        <w:t xml:space="preserve"> ا</w:t>
      </w:r>
      <w:r w:rsidR="00440A84">
        <w:rPr>
          <w:rFonts w:hint="cs"/>
          <w:rtl/>
        </w:rPr>
        <w:t>ین عقلی‌ها را می‌گیرد. این دو دلیلی است که بر این مسئله هست.</w:t>
      </w:r>
    </w:p>
    <w:p w:rsidR="005E4719" w:rsidRDefault="00744CB6" w:rsidP="001A33BE">
      <w:pPr>
        <w:rPr>
          <w:rtl/>
        </w:rPr>
      </w:pPr>
      <w:r>
        <w:rPr>
          <w:rFonts w:hint="cs"/>
          <w:rtl/>
        </w:rPr>
        <w:t xml:space="preserve">وقتی </w:t>
      </w:r>
      <w:r w:rsidR="00E82E0C">
        <w:rPr>
          <w:rFonts w:hint="cs"/>
          <w:rtl/>
        </w:rPr>
        <w:t>می‌گوییم</w:t>
      </w:r>
      <w:r>
        <w:rPr>
          <w:rFonts w:hint="cs"/>
          <w:rtl/>
        </w:rPr>
        <w:t>: «</w:t>
      </w:r>
      <w:r w:rsidR="00257D60">
        <w:rPr>
          <w:rFonts w:hint="cs"/>
          <w:rtl/>
        </w:rPr>
        <w:t>در سلسله معلولات</w:t>
      </w:r>
      <w:r>
        <w:rPr>
          <w:rFonts w:hint="cs"/>
          <w:rtl/>
        </w:rPr>
        <w:t>»</w:t>
      </w:r>
      <w:r w:rsidR="00257D60">
        <w:rPr>
          <w:rFonts w:hint="cs"/>
          <w:rtl/>
        </w:rPr>
        <w:t xml:space="preserve"> یعنی مفروض این است که شرع چیزی گفته</w:t>
      </w:r>
      <w:r w:rsidR="00440A84">
        <w:rPr>
          <w:rFonts w:hint="cs"/>
          <w:rtl/>
        </w:rPr>
        <w:t xml:space="preserve"> و</w:t>
      </w:r>
      <w:r w:rsidR="00257D60">
        <w:rPr>
          <w:rFonts w:hint="cs"/>
          <w:rtl/>
        </w:rPr>
        <w:t xml:space="preserve"> حالا عقل ناظر به آن</w:t>
      </w:r>
      <w:r w:rsidR="00243662">
        <w:rPr>
          <w:rFonts w:hint="cs"/>
          <w:rtl/>
        </w:rPr>
        <w:t>،</w:t>
      </w:r>
      <w:r w:rsidR="00257D60">
        <w:rPr>
          <w:rFonts w:hint="cs"/>
          <w:rtl/>
        </w:rPr>
        <w:t xml:space="preserve"> چیز مستقل</w:t>
      </w:r>
      <w:r>
        <w:rPr>
          <w:rFonts w:hint="cs"/>
          <w:rtl/>
        </w:rPr>
        <w:t>ی</w:t>
      </w:r>
      <w:r w:rsidR="00257D60">
        <w:rPr>
          <w:rFonts w:hint="cs"/>
          <w:rtl/>
        </w:rPr>
        <w:t xml:space="preserve"> می‌گو</w:t>
      </w:r>
      <w:r>
        <w:rPr>
          <w:rFonts w:hint="cs"/>
          <w:rtl/>
        </w:rPr>
        <w:t>ید و مجرای قانون ملازمه هم نیست؛</w:t>
      </w:r>
      <w:r w:rsidR="00257D60">
        <w:rPr>
          <w:rFonts w:hint="cs"/>
          <w:rtl/>
        </w:rPr>
        <w:t xml:space="preserve"> چون تسلسل و دور لازم می‌آید. در این قسم</w:t>
      </w:r>
      <w:r>
        <w:rPr>
          <w:rFonts w:hint="cs"/>
          <w:rtl/>
        </w:rPr>
        <w:t xml:space="preserve"> (احکام عقلیه در سلسله معلولات احکام) </w:t>
      </w:r>
      <w:r w:rsidR="00257D60">
        <w:rPr>
          <w:rFonts w:hint="cs"/>
          <w:rtl/>
        </w:rPr>
        <w:t xml:space="preserve">باید توجه کنیم </w:t>
      </w:r>
      <w:r>
        <w:rPr>
          <w:rFonts w:hint="cs"/>
          <w:rtl/>
        </w:rPr>
        <w:t>که گاهی</w:t>
      </w:r>
      <w:r w:rsidR="00257D60">
        <w:rPr>
          <w:rFonts w:hint="cs"/>
          <w:rtl/>
        </w:rPr>
        <w:t xml:space="preserve"> حکم عقلی مثل اطاعت است. این حکم عقلی مثل اطاعت حتی اگر دلیل </w:t>
      </w:r>
      <w:r w:rsidR="00E82E0C">
        <w:rPr>
          <w:rFonts w:hint="cs"/>
          <w:rtl/>
        </w:rPr>
        <w:t>امربه‌معروف</w:t>
      </w:r>
      <w:r w:rsidR="00257D60">
        <w:rPr>
          <w:rFonts w:hint="cs"/>
          <w:rtl/>
        </w:rPr>
        <w:t xml:space="preserve"> شاملش نشود، پایه </w:t>
      </w:r>
      <w:r>
        <w:rPr>
          <w:rFonts w:hint="cs"/>
          <w:rtl/>
        </w:rPr>
        <w:t xml:space="preserve">آن </w:t>
      </w:r>
      <w:r w:rsidR="00257D60">
        <w:rPr>
          <w:rFonts w:hint="cs"/>
          <w:rtl/>
        </w:rPr>
        <w:t xml:space="preserve">را </w:t>
      </w:r>
      <w:r>
        <w:rPr>
          <w:rFonts w:hint="cs"/>
          <w:rtl/>
        </w:rPr>
        <w:t xml:space="preserve">شامل </w:t>
      </w:r>
      <w:r w:rsidR="00E82E0C">
        <w:rPr>
          <w:rFonts w:hint="cs"/>
          <w:rtl/>
        </w:rPr>
        <w:t>می‌رود</w:t>
      </w:r>
      <w:r>
        <w:rPr>
          <w:rFonts w:hint="cs"/>
          <w:rtl/>
        </w:rPr>
        <w:t xml:space="preserve">. </w:t>
      </w:r>
      <w:r w:rsidR="00257D60">
        <w:rPr>
          <w:rFonts w:hint="cs"/>
          <w:rtl/>
        </w:rPr>
        <w:t xml:space="preserve">اطاعت خودش چیز مستقلی نیست، اطاعت یعنی نماز بخوان </w:t>
      </w:r>
      <w:r>
        <w:rPr>
          <w:rFonts w:hint="cs"/>
          <w:rtl/>
        </w:rPr>
        <w:t>و روزه بگیر.</w:t>
      </w:r>
      <w:r w:rsidR="00257D60">
        <w:rPr>
          <w:rFonts w:hint="cs"/>
          <w:rtl/>
        </w:rPr>
        <w:t xml:space="preserve"> منشأ پایه آن، مشمول</w:t>
      </w:r>
      <w:r w:rsidR="00243662">
        <w:rPr>
          <w:rFonts w:hint="cs"/>
          <w:rtl/>
        </w:rPr>
        <w:t xml:space="preserve"> </w:t>
      </w:r>
      <w:r w:rsidR="00E82E0C">
        <w:rPr>
          <w:rFonts w:hint="cs"/>
          <w:rtl/>
        </w:rPr>
        <w:t>امربه‌معروف</w:t>
      </w:r>
      <w:r w:rsidR="00243662">
        <w:rPr>
          <w:rFonts w:hint="cs"/>
          <w:rtl/>
        </w:rPr>
        <w:t xml:space="preserve"> و نهی از منکر است.</w:t>
      </w:r>
    </w:p>
    <w:p w:rsidR="005E4719" w:rsidRDefault="00257D60" w:rsidP="001A33BE">
      <w:pPr>
        <w:rPr>
          <w:rtl/>
        </w:rPr>
      </w:pPr>
      <w:r>
        <w:rPr>
          <w:rFonts w:hint="cs"/>
          <w:rtl/>
        </w:rPr>
        <w:t>خیلی نیاز نداریم</w:t>
      </w:r>
      <w:r w:rsidR="00243662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این هم مشمول بشود. </w:t>
      </w:r>
      <w:r w:rsidR="00E82E0C">
        <w:rPr>
          <w:rFonts w:hint="cs"/>
          <w:rtl/>
        </w:rPr>
        <w:t>مثلاً</w:t>
      </w:r>
      <w:r w:rsidR="00243662">
        <w:rPr>
          <w:rFonts w:hint="cs"/>
          <w:rtl/>
        </w:rPr>
        <w:t xml:space="preserve"> </w:t>
      </w:r>
      <w:r>
        <w:rPr>
          <w:rFonts w:hint="cs"/>
          <w:rtl/>
        </w:rPr>
        <w:t xml:space="preserve">خیلی نیاز نداریم که </w:t>
      </w:r>
      <w:r w:rsidR="00243662">
        <w:rPr>
          <w:rFonts w:hint="cs"/>
          <w:rtl/>
        </w:rPr>
        <w:t>«</w:t>
      </w:r>
      <w:r>
        <w:rPr>
          <w:rFonts w:hint="cs"/>
          <w:rtl/>
        </w:rPr>
        <w:t>اطیعوا</w:t>
      </w:r>
      <w:r w:rsidR="00243662">
        <w:rPr>
          <w:rFonts w:hint="cs"/>
          <w:rtl/>
        </w:rPr>
        <w:t>»</w:t>
      </w:r>
      <w:r>
        <w:rPr>
          <w:rFonts w:hint="cs"/>
          <w:rtl/>
        </w:rPr>
        <w:t xml:space="preserve"> مستقلاً مشمول وجوب امر به </w:t>
      </w:r>
      <w:r w:rsidR="00243662">
        <w:rPr>
          <w:rFonts w:hint="cs"/>
          <w:rtl/>
        </w:rPr>
        <w:t>«</w:t>
      </w:r>
      <w:r>
        <w:rPr>
          <w:rFonts w:hint="cs"/>
          <w:rtl/>
        </w:rPr>
        <w:t>اطیعوا</w:t>
      </w:r>
      <w:r w:rsidR="00243662">
        <w:rPr>
          <w:rFonts w:hint="cs"/>
          <w:rtl/>
        </w:rPr>
        <w:t>»</w:t>
      </w:r>
      <w:r>
        <w:rPr>
          <w:rFonts w:hint="cs"/>
          <w:rtl/>
        </w:rPr>
        <w:t xml:space="preserve"> باشد که بگوید</w:t>
      </w:r>
      <w:r w:rsidR="00243662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243662">
        <w:rPr>
          <w:rFonts w:hint="cs"/>
          <w:rtl/>
        </w:rPr>
        <w:t>«اطیعوا».</w:t>
      </w:r>
      <w:r>
        <w:rPr>
          <w:rFonts w:hint="cs"/>
          <w:rtl/>
        </w:rPr>
        <w:t xml:space="preserve"> این یک بیان دیگری است از خود آن </w:t>
      </w:r>
      <w:r w:rsidR="00243662">
        <w:rPr>
          <w:rFonts w:hint="cs"/>
          <w:rtl/>
        </w:rPr>
        <w:t>«صلِّ».</w:t>
      </w:r>
      <w:r>
        <w:rPr>
          <w:rFonts w:hint="cs"/>
          <w:rtl/>
        </w:rPr>
        <w:t xml:space="preserve"> </w:t>
      </w:r>
      <w:r w:rsidR="00E82E0C">
        <w:rPr>
          <w:rFonts w:hint="cs"/>
          <w:rtl/>
        </w:rPr>
        <w:t>همین‌که</w:t>
      </w:r>
      <w:r>
        <w:rPr>
          <w:rFonts w:hint="cs"/>
          <w:rtl/>
        </w:rPr>
        <w:t xml:space="preserve"> می‌گوید</w:t>
      </w:r>
      <w:r w:rsidR="00243662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243662">
        <w:rPr>
          <w:rFonts w:hint="cs"/>
          <w:rtl/>
        </w:rPr>
        <w:t>«</w:t>
      </w:r>
      <w:r>
        <w:rPr>
          <w:rFonts w:hint="cs"/>
          <w:rtl/>
        </w:rPr>
        <w:t>صل</w:t>
      </w:r>
      <w:r w:rsidR="00243662">
        <w:rPr>
          <w:rFonts w:hint="cs"/>
          <w:rtl/>
        </w:rPr>
        <w:t>ِّ»</w:t>
      </w:r>
      <w:r>
        <w:rPr>
          <w:rFonts w:hint="cs"/>
          <w:rtl/>
        </w:rPr>
        <w:t xml:space="preserve"> این </w:t>
      </w:r>
      <w:r w:rsidR="00243662">
        <w:rPr>
          <w:rFonts w:hint="cs"/>
          <w:rtl/>
        </w:rPr>
        <w:t xml:space="preserve">کفایت </w:t>
      </w:r>
      <w:r w:rsidR="00E82E0C">
        <w:rPr>
          <w:rFonts w:hint="cs"/>
          <w:rtl/>
        </w:rPr>
        <w:t>می‌کند</w:t>
      </w:r>
      <w:r>
        <w:rPr>
          <w:rFonts w:hint="cs"/>
          <w:rtl/>
        </w:rPr>
        <w:t xml:space="preserve"> از </w:t>
      </w:r>
      <w:r w:rsidR="00E82E0C">
        <w:rPr>
          <w:rFonts w:hint="cs"/>
          <w:rtl/>
        </w:rPr>
        <w:t>این‌که</w:t>
      </w:r>
      <w:r>
        <w:rPr>
          <w:rFonts w:hint="cs"/>
          <w:rtl/>
        </w:rPr>
        <w:t xml:space="preserve"> بگوید</w:t>
      </w:r>
      <w:r w:rsidR="00243662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243662">
        <w:rPr>
          <w:rFonts w:hint="cs"/>
          <w:rtl/>
        </w:rPr>
        <w:t>«أطِع»</w:t>
      </w:r>
      <w:r>
        <w:rPr>
          <w:rFonts w:hint="cs"/>
          <w:rtl/>
        </w:rPr>
        <w:t xml:space="preserve"> و لذا اینجا </w:t>
      </w:r>
      <w:r w:rsidR="00E82E0C">
        <w:rPr>
          <w:rFonts w:hint="cs"/>
          <w:rtl/>
        </w:rPr>
        <w:t>این‌گونه</w:t>
      </w:r>
      <w:r>
        <w:rPr>
          <w:rFonts w:hint="cs"/>
          <w:rtl/>
        </w:rPr>
        <w:t xml:space="preserve"> نیست که دو </w:t>
      </w:r>
      <w:r w:rsidR="00243662">
        <w:rPr>
          <w:rFonts w:hint="cs"/>
          <w:rtl/>
        </w:rPr>
        <w:t>وجوب داشته باشیم:</w:t>
      </w:r>
      <w:r>
        <w:rPr>
          <w:rFonts w:hint="cs"/>
          <w:rtl/>
        </w:rPr>
        <w:t xml:space="preserve"> یک وجوبی که بگوید</w:t>
      </w:r>
      <w:r w:rsidR="00243662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243662">
        <w:rPr>
          <w:rFonts w:hint="cs"/>
          <w:rtl/>
        </w:rPr>
        <w:t>«صلِّ» و</w:t>
      </w:r>
      <w:r>
        <w:rPr>
          <w:rFonts w:hint="cs"/>
          <w:rtl/>
        </w:rPr>
        <w:t xml:space="preserve"> یک وجوب هم بگوید</w:t>
      </w:r>
      <w:r w:rsidR="00243662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243662">
        <w:rPr>
          <w:rFonts w:hint="cs"/>
          <w:rtl/>
        </w:rPr>
        <w:t>«أطِع</w:t>
      </w:r>
      <w:r>
        <w:rPr>
          <w:rFonts w:hint="cs"/>
          <w:rtl/>
        </w:rPr>
        <w:t xml:space="preserve"> الصلاه</w:t>
      </w:r>
      <w:r w:rsidR="00243662">
        <w:rPr>
          <w:rFonts w:hint="cs"/>
          <w:rtl/>
        </w:rPr>
        <w:t xml:space="preserve">». این </w:t>
      </w:r>
      <w:r w:rsidR="005E4719">
        <w:rPr>
          <w:rFonts w:hint="cs"/>
          <w:rtl/>
        </w:rPr>
        <w:t xml:space="preserve">دو </w:t>
      </w:r>
      <w:r w:rsidR="00243662">
        <w:rPr>
          <w:rFonts w:hint="cs"/>
          <w:rtl/>
        </w:rPr>
        <w:t>یکی است. این را باید توجه داشت؛</w:t>
      </w:r>
      <w:r>
        <w:rPr>
          <w:rFonts w:hint="cs"/>
          <w:rtl/>
        </w:rPr>
        <w:t xml:space="preserve"> ولی ه</w:t>
      </w:r>
      <w:r w:rsidR="00243662">
        <w:rPr>
          <w:rFonts w:hint="cs"/>
          <w:rtl/>
        </w:rPr>
        <w:t xml:space="preserve">میشه اوامر در سلسله معلولات مثل وجوب احتیاط </w:t>
      </w:r>
      <w:r w:rsidR="00E82E0C">
        <w:rPr>
          <w:rFonts w:hint="cs"/>
          <w:rtl/>
        </w:rPr>
        <w:t>این‌گونه</w:t>
      </w:r>
      <w:r w:rsidR="00243662">
        <w:rPr>
          <w:rFonts w:hint="cs"/>
          <w:rtl/>
        </w:rPr>
        <w:t xml:space="preserve"> نیست</w:t>
      </w:r>
      <w:r w:rsidR="005E4719">
        <w:rPr>
          <w:rFonts w:hint="cs"/>
          <w:rtl/>
        </w:rPr>
        <w:t>ند</w:t>
      </w:r>
      <w:r w:rsidR="00243662">
        <w:rPr>
          <w:rFonts w:hint="cs"/>
          <w:rtl/>
        </w:rPr>
        <w:t>: گاهی پایه وجوب احتیاط</w:t>
      </w:r>
      <w:r>
        <w:rPr>
          <w:rFonts w:hint="cs"/>
          <w:rtl/>
        </w:rPr>
        <w:t xml:space="preserve"> چیز</w:t>
      </w:r>
      <w:r w:rsidR="00243662">
        <w:rPr>
          <w:rFonts w:hint="cs"/>
          <w:rtl/>
        </w:rPr>
        <w:t xml:space="preserve"> شرعی که الزام </w:t>
      </w:r>
      <w:r w:rsidR="005E4719">
        <w:rPr>
          <w:rFonts w:hint="cs"/>
          <w:rtl/>
        </w:rPr>
        <w:t xml:space="preserve">در آن </w:t>
      </w:r>
      <w:r w:rsidR="00243662">
        <w:rPr>
          <w:rFonts w:hint="cs"/>
          <w:rtl/>
        </w:rPr>
        <w:t>باشد، نیست و</w:t>
      </w:r>
      <w:r>
        <w:rPr>
          <w:rFonts w:hint="cs"/>
          <w:rtl/>
        </w:rPr>
        <w:t xml:space="preserve"> فقط عقل می‌گوید</w:t>
      </w:r>
      <w:r w:rsidR="00243662">
        <w:rPr>
          <w:rFonts w:hint="cs"/>
          <w:rtl/>
        </w:rPr>
        <w:t xml:space="preserve">: در این اجمال احتیاط </w:t>
      </w:r>
      <w:r>
        <w:rPr>
          <w:rFonts w:hint="cs"/>
          <w:rtl/>
        </w:rPr>
        <w:t>کن</w:t>
      </w:r>
      <w:r w:rsidR="00243662">
        <w:rPr>
          <w:rFonts w:hint="cs"/>
          <w:rtl/>
        </w:rPr>
        <w:t>.</w:t>
      </w:r>
    </w:p>
    <w:p w:rsidR="00152670" w:rsidRPr="00257D60" w:rsidRDefault="005E4719" w:rsidP="001A33BE">
      <w:pPr>
        <w:rPr>
          <w:rtl/>
        </w:rPr>
      </w:pPr>
      <w:r>
        <w:rPr>
          <w:rFonts w:hint="cs"/>
          <w:rtl/>
        </w:rPr>
        <w:t xml:space="preserve">بنابراین </w:t>
      </w:r>
      <w:r w:rsidR="00E82E0C">
        <w:rPr>
          <w:rFonts w:hint="cs"/>
          <w:rtl/>
        </w:rPr>
        <w:t>درجاهایی</w:t>
      </w:r>
      <w:r>
        <w:rPr>
          <w:rFonts w:hint="cs"/>
          <w:rtl/>
        </w:rPr>
        <w:t xml:space="preserve"> از</w:t>
      </w:r>
      <w:r w:rsidR="00257D60">
        <w:rPr>
          <w:rFonts w:hint="cs"/>
          <w:rtl/>
        </w:rPr>
        <w:t xml:space="preserve"> قسم سوم از </w:t>
      </w:r>
      <w:r w:rsidR="00E82E0C">
        <w:rPr>
          <w:rFonts w:hint="cs"/>
          <w:rtl/>
        </w:rPr>
        <w:t>احکام عقلیه مستقله‌</w:t>
      </w:r>
      <w:r w:rsidR="00257D60">
        <w:rPr>
          <w:rFonts w:hint="cs"/>
          <w:rtl/>
        </w:rPr>
        <w:t>ای که در سلسله معلولات است</w:t>
      </w:r>
      <w:r>
        <w:rPr>
          <w:rFonts w:hint="cs"/>
          <w:rtl/>
        </w:rPr>
        <w:t>،</w:t>
      </w:r>
      <w:r w:rsidR="00257D60">
        <w:rPr>
          <w:rFonts w:hint="cs"/>
          <w:rtl/>
        </w:rPr>
        <w:t xml:space="preserve"> </w:t>
      </w:r>
      <w:r w:rsidR="00E82E0C">
        <w:rPr>
          <w:rFonts w:hint="cs"/>
          <w:rtl/>
        </w:rPr>
        <w:t>امربه‌معروف</w:t>
      </w:r>
      <w:r>
        <w:rPr>
          <w:rFonts w:hint="cs"/>
          <w:rtl/>
        </w:rPr>
        <w:t xml:space="preserve"> با توجه به اینکه پایه‌اش </w:t>
      </w:r>
      <w:r w:rsidR="00E82E0C">
        <w:rPr>
          <w:rFonts w:hint="eastAsia"/>
          <w:rtl/>
        </w:rPr>
        <w:t>شرعاً</w:t>
      </w:r>
      <w:r w:rsidR="00257D60">
        <w:rPr>
          <w:rFonts w:hint="cs"/>
          <w:rtl/>
        </w:rPr>
        <w:t xml:space="preserve"> م</w:t>
      </w:r>
      <w:r>
        <w:rPr>
          <w:rFonts w:hint="cs"/>
          <w:rtl/>
        </w:rPr>
        <w:t>وجود است، دیگر نیازی به آن نیست و</w:t>
      </w:r>
      <w:r w:rsidR="00257D60">
        <w:rPr>
          <w:rFonts w:hint="cs"/>
          <w:rtl/>
        </w:rPr>
        <w:t xml:space="preserve"> </w:t>
      </w:r>
      <w:r w:rsidR="00E82E0C">
        <w:rPr>
          <w:rFonts w:hint="eastAsia"/>
          <w:rtl/>
        </w:rPr>
        <w:t>دوتا</w:t>
      </w:r>
      <w:r w:rsidR="00E82E0C">
        <w:rPr>
          <w:rFonts w:hint="cs"/>
          <w:rtl/>
        </w:rPr>
        <w:t>ی</w:t>
      </w:r>
      <w:r w:rsidR="00E82E0C">
        <w:rPr>
          <w:rFonts w:hint="eastAsia"/>
          <w:rtl/>
        </w:rPr>
        <w:t>ش</w:t>
      </w:r>
      <w:r>
        <w:rPr>
          <w:rFonts w:hint="cs"/>
          <w:rtl/>
        </w:rPr>
        <w:t xml:space="preserve"> </w:t>
      </w:r>
      <w:r w:rsidR="00257D60">
        <w:rPr>
          <w:rFonts w:hint="cs"/>
          <w:rtl/>
        </w:rPr>
        <w:t>لغو است و لذا وجوب ندارد</w:t>
      </w:r>
      <w:r w:rsidR="00E82E0C">
        <w:rPr>
          <w:rFonts w:hint="eastAsia"/>
          <w:rtl/>
        </w:rPr>
        <w:t>؛</w:t>
      </w:r>
      <w:r w:rsidR="00E82E0C">
        <w:rPr>
          <w:rtl/>
        </w:rPr>
        <w:t xml:space="preserve"> </w:t>
      </w:r>
      <w:r w:rsidR="00257D60">
        <w:rPr>
          <w:rFonts w:hint="cs"/>
          <w:rtl/>
        </w:rPr>
        <w:t xml:space="preserve">اما </w:t>
      </w:r>
      <w:r w:rsidR="00E82E0C">
        <w:rPr>
          <w:rFonts w:hint="cs"/>
          <w:rtl/>
        </w:rPr>
        <w:t>ی</w:t>
      </w:r>
      <w:r w:rsidR="00E82E0C">
        <w:rPr>
          <w:rFonts w:hint="eastAsia"/>
          <w:rtl/>
        </w:rPr>
        <w:t>کجاها</w:t>
      </w:r>
      <w:r w:rsidR="00E82E0C">
        <w:rPr>
          <w:rFonts w:hint="cs"/>
          <w:rtl/>
        </w:rPr>
        <w:t>یی</w:t>
      </w:r>
      <w:r w:rsidR="00257D60">
        <w:rPr>
          <w:rFonts w:hint="cs"/>
          <w:rtl/>
        </w:rPr>
        <w:t xml:space="preserve"> </w:t>
      </w:r>
      <w:r>
        <w:rPr>
          <w:rFonts w:hint="cs"/>
          <w:rtl/>
        </w:rPr>
        <w:t>وجوب دارد، مثل وجوب احتیاط عقلی.</w:t>
      </w:r>
      <w:r w:rsidR="00257D60">
        <w:rPr>
          <w:rFonts w:hint="cs"/>
          <w:rtl/>
        </w:rPr>
        <w:t xml:space="preserve"> این هم یک مطلب که نکته دقیقی بود.</w:t>
      </w:r>
    </w:p>
    <w:sectPr w:rsidR="00152670" w:rsidRPr="00257D60" w:rsidSect="000D5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08" w:rsidRDefault="002E3A08" w:rsidP="000D5800">
      <w:pPr>
        <w:spacing w:after="0"/>
      </w:pPr>
      <w:r>
        <w:separator/>
      </w:r>
    </w:p>
  </w:endnote>
  <w:endnote w:type="continuationSeparator" w:id="0">
    <w:p w:rsidR="002E3A08" w:rsidRDefault="002E3A0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41173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83A" w:rsidRDefault="00C108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FEA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C1083A" w:rsidRDefault="00C10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08" w:rsidRDefault="002E3A08" w:rsidP="000D5800">
      <w:pPr>
        <w:spacing w:after="0"/>
      </w:pPr>
      <w:r>
        <w:separator/>
      </w:r>
    </w:p>
  </w:footnote>
  <w:footnote w:type="continuationSeparator" w:id="0">
    <w:p w:rsidR="002E3A08" w:rsidRDefault="002E3A0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3A" w:rsidRPr="000D5800" w:rsidRDefault="00C1083A" w:rsidP="0044424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BFD5FE3" wp14:editId="4254743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3CFA1E7E" wp14:editId="6270A56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444248">
      <w:rPr>
        <w:rFonts w:ascii="IranNastaliq" w:hAnsi="IranNastaliq" w:cs="IranNastaliq" w:hint="cs"/>
        <w:sz w:val="40"/>
        <w:szCs w:val="40"/>
        <w:rtl/>
      </w:rPr>
      <w:t>4547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60"/>
    <w:rsid w:val="00002DBF"/>
    <w:rsid w:val="000030EC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9E"/>
    <w:rsid w:val="000468D4"/>
    <w:rsid w:val="000504C3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5DC2"/>
    <w:rsid w:val="000A0405"/>
    <w:rsid w:val="000A1A51"/>
    <w:rsid w:val="000A240C"/>
    <w:rsid w:val="000A27E9"/>
    <w:rsid w:val="000A29F9"/>
    <w:rsid w:val="000B1297"/>
    <w:rsid w:val="000B5612"/>
    <w:rsid w:val="000B5D99"/>
    <w:rsid w:val="000C51FF"/>
    <w:rsid w:val="000C5B89"/>
    <w:rsid w:val="000D1EB6"/>
    <w:rsid w:val="000D2D0D"/>
    <w:rsid w:val="000D38B4"/>
    <w:rsid w:val="000D5110"/>
    <w:rsid w:val="000D5800"/>
    <w:rsid w:val="000E5412"/>
    <w:rsid w:val="000E6EF3"/>
    <w:rsid w:val="000E7361"/>
    <w:rsid w:val="000E76E9"/>
    <w:rsid w:val="000F1897"/>
    <w:rsid w:val="000F68B0"/>
    <w:rsid w:val="000F7E72"/>
    <w:rsid w:val="00101E2D"/>
    <w:rsid w:val="00102CEB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66DD8"/>
    <w:rsid w:val="001712D6"/>
    <w:rsid w:val="0017285D"/>
    <w:rsid w:val="001757C8"/>
    <w:rsid w:val="00177934"/>
    <w:rsid w:val="00180B73"/>
    <w:rsid w:val="00183F26"/>
    <w:rsid w:val="00192A6A"/>
    <w:rsid w:val="001947C4"/>
    <w:rsid w:val="00197CDD"/>
    <w:rsid w:val="001A0519"/>
    <w:rsid w:val="001A081C"/>
    <w:rsid w:val="001A33BE"/>
    <w:rsid w:val="001A4DF3"/>
    <w:rsid w:val="001A63E3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17C9"/>
    <w:rsid w:val="00243662"/>
    <w:rsid w:val="002454C5"/>
    <w:rsid w:val="002529C5"/>
    <w:rsid w:val="00257D60"/>
    <w:rsid w:val="00261F97"/>
    <w:rsid w:val="00266FAD"/>
    <w:rsid w:val="00270294"/>
    <w:rsid w:val="00271222"/>
    <w:rsid w:val="0027256C"/>
    <w:rsid w:val="00274486"/>
    <w:rsid w:val="00282718"/>
    <w:rsid w:val="00283BD7"/>
    <w:rsid w:val="00284871"/>
    <w:rsid w:val="002857C1"/>
    <w:rsid w:val="002858CB"/>
    <w:rsid w:val="002909A4"/>
    <w:rsid w:val="002914BD"/>
    <w:rsid w:val="00293CAA"/>
    <w:rsid w:val="002963AE"/>
    <w:rsid w:val="00296F96"/>
    <w:rsid w:val="00297263"/>
    <w:rsid w:val="002A76E1"/>
    <w:rsid w:val="002B1910"/>
    <w:rsid w:val="002B663A"/>
    <w:rsid w:val="002C1365"/>
    <w:rsid w:val="002C279A"/>
    <w:rsid w:val="002C56FD"/>
    <w:rsid w:val="002C70F0"/>
    <w:rsid w:val="002D49E4"/>
    <w:rsid w:val="002E3A08"/>
    <w:rsid w:val="002E450B"/>
    <w:rsid w:val="002E73F9"/>
    <w:rsid w:val="002F05B9"/>
    <w:rsid w:val="002F3B43"/>
    <w:rsid w:val="003026C0"/>
    <w:rsid w:val="0030599E"/>
    <w:rsid w:val="00306579"/>
    <w:rsid w:val="0030777F"/>
    <w:rsid w:val="00313080"/>
    <w:rsid w:val="003161E0"/>
    <w:rsid w:val="00323CEE"/>
    <w:rsid w:val="003247A5"/>
    <w:rsid w:val="00326A81"/>
    <w:rsid w:val="0032736F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2654"/>
    <w:rsid w:val="003A7B1E"/>
    <w:rsid w:val="003B00BB"/>
    <w:rsid w:val="003B0F5E"/>
    <w:rsid w:val="003B16DE"/>
    <w:rsid w:val="003B25D8"/>
    <w:rsid w:val="003B6397"/>
    <w:rsid w:val="003C06BF"/>
    <w:rsid w:val="003C419A"/>
    <w:rsid w:val="003C612A"/>
    <w:rsid w:val="003C7899"/>
    <w:rsid w:val="003D2F0A"/>
    <w:rsid w:val="003D563F"/>
    <w:rsid w:val="003E1E58"/>
    <w:rsid w:val="003E226B"/>
    <w:rsid w:val="003E298C"/>
    <w:rsid w:val="003E4A22"/>
    <w:rsid w:val="003F1F16"/>
    <w:rsid w:val="004005E5"/>
    <w:rsid w:val="00405199"/>
    <w:rsid w:val="00410699"/>
    <w:rsid w:val="00410BBA"/>
    <w:rsid w:val="004115F4"/>
    <w:rsid w:val="00415360"/>
    <w:rsid w:val="00416C43"/>
    <w:rsid w:val="00427B86"/>
    <w:rsid w:val="00440A84"/>
    <w:rsid w:val="00441E0B"/>
    <w:rsid w:val="00444248"/>
    <w:rsid w:val="00445466"/>
    <w:rsid w:val="0044591E"/>
    <w:rsid w:val="00452F30"/>
    <w:rsid w:val="004651D2"/>
    <w:rsid w:val="00465D26"/>
    <w:rsid w:val="004664AE"/>
    <w:rsid w:val="004679F8"/>
    <w:rsid w:val="00470E21"/>
    <w:rsid w:val="00471A32"/>
    <w:rsid w:val="004770B8"/>
    <w:rsid w:val="004770FF"/>
    <w:rsid w:val="0047791D"/>
    <w:rsid w:val="00481072"/>
    <w:rsid w:val="004869D2"/>
    <w:rsid w:val="00497320"/>
    <w:rsid w:val="004A0BD0"/>
    <w:rsid w:val="004A0CAC"/>
    <w:rsid w:val="004A1171"/>
    <w:rsid w:val="004B337F"/>
    <w:rsid w:val="004B395C"/>
    <w:rsid w:val="004B7EF9"/>
    <w:rsid w:val="004C0CF1"/>
    <w:rsid w:val="004D5AF0"/>
    <w:rsid w:val="004E21AB"/>
    <w:rsid w:val="004E492F"/>
    <w:rsid w:val="004E5505"/>
    <w:rsid w:val="004F3596"/>
    <w:rsid w:val="004F4677"/>
    <w:rsid w:val="004F4EEA"/>
    <w:rsid w:val="005028F9"/>
    <w:rsid w:val="00531FD8"/>
    <w:rsid w:val="00534992"/>
    <w:rsid w:val="00537EAD"/>
    <w:rsid w:val="00546205"/>
    <w:rsid w:val="00546D70"/>
    <w:rsid w:val="005471A1"/>
    <w:rsid w:val="00567AF9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D1E86"/>
    <w:rsid w:val="005D2D54"/>
    <w:rsid w:val="005D70B1"/>
    <w:rsid w:val="005D7E53"/>
    <w:rsid w:val="005E317D"/>
    <w:rsid w:val="005E4719"/>
    <w:rsid w:val="005E484B"/>
    <w:rsid w:val="00600F58"/>
    <w:rsid w:val="00601E21"/>
    <w:rsid w:val="00601E55"/>
    <w:rsid w:val="00602DC9"/>
    <w:rsid w:val="00610C18"/>
    <w:rsid w:val="0061376C"/>
    <w:rsid w:val="0062465F"/>
    <w:rsid w:val="00627FEA"/>
    <w:rsid w:val="00631992"/>
    <w:rsid w:val="00636EFA"/>
    <w:rsid w:val="00640276"/>
    <w:rsid w:val="00640F21"/>
    <w:rsid w:val="00641C69"/>
    <w:rsid w:val="006471BD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5FF1"/>
    <w:rsid w:val="0067720C"/>
    <w:rsid w:val="00677AE7"/>
    <w:rsid w:val="00687AAC"/>
    <w:rsid w:val="0069696C"/>
    <w:rsid w:val="006A085A"/>
    <w:rsid w:val="006A0F8B"/>
    <w:rsid w:val="006A3A9F"/>
    <w:rsid w:val="006A51C3"/>
    <w:rsid w:val="006A758E"/>
    <w:rsid w:val="006B7C64"/>
    <w:rsid w:val="006D1841"/>
    <w:rsid w:val="006D3A87"/>
    <w:rsid w:val="006D49E8"/>
    <w:rsid w:val="006E2466"/>
    <w:rsid w:val="006E4244"/>
    <w:rsid w:val="006E5153"/>
    <w:rsid w:val="006E6226"/>
    <w:rsid w:val="006E6F8E"/>
    <w:rsid w:val="006F01B4"/>
    <w:rsid w:val="006F6931"/>
    <w:rsid w:val="00705F59"/>
    <w:rsid w:val="00706822"/>
    <w:rsid w:val="00717352"/>
    <w:rsid w:val="00721430"/>
    <w:rsid w:val="00731B58"/>
    <w:rsid w:val="00731FEE"/>
    <w:rsid w:val="00734D59"/>
    <w:rsid w:val="00735DF9"/>
    <w:rsid w:val="0073609B"/>
    <w:rsid w:val="00742DC9"/>
    <w:rsid w:val="00744CB6"/>
    <w:rsid w:val="00750002"/>
    <w:rsid w:val="00752745"/>
    <w:rsid w:val="00763A42"/>
    <w:rsid w:val="007665C1"/>
    <w:rsid w:val="0076665E"/>
    <w:rsid w:val="007749BC"/>
    <w:rsid w:val="00775A51"/>
    <w:rsid w:val="00780C88"/>
    <w:rsid w:val="00780E25"/>
    <w:rsid w:val="007818F0"/>
    <w:rsid w:val="007833EA"/>
    <w:rsid w:val="00783462"/>
    <w:rsid w:val="007843CE"/>
    <w:rsid w:val="007858DA"/>
    <w:rsid w:val="00787B13"/>
    <w:rsid w:val="00792FAC"/>
    <w:rsid w:val="0079445A"/>
    <w:rsid w:val="007A3D5A"/>
    <w:rsid w:val="007A3E23"/>
    <w:rsid w:val="007A4B08"/>
    <w:rsid w:val="007A5D2F"/>
    <w:rsid w:val="007B2DBF"/>
    <w:rsid w:val="007B320A"/>
    <w:rsid w:val="007B4EA9"/>
    <w:rsid w:val="007B62FD"/>
    <w:rsid w:val="007B6FEB"/>
    <w:rsid w:val="007C1EF7"/>
    <w:rsid w:val="007C710E"/>
    <w:rsid w:val="007D0B88"/>
    <w:rsid w:val="007D1549"/>
    <w:rsid w:val="007D3FE5"/>
    <w:rsid w:val="007E03E9"/>
    <w:rsid w:val="007E04EE"/>
    <w:rsid w:val="007E7FA7"/>
    <w:rsid w:val="007F0721"/>
    <w:rsid w:val="007F4A90"/>
    <w:rsid w:val="007F4B26"/>
    <w:rsid w:val="00801E20"/>
    <w:rsid w:val="00801F47"/>
    <w:rsid w:val="008050AE"/>
    <w:rsid w:val="0080799B"/>
    <w:rsid w:val="00807BE3"/>
    <w:rsid w:val="00836C82"/>
    <w:rsid w:val="008407A4"/>
    <w:rsid w:val="00845CC4"/>
    <w:rsid w:val="008612A0"/>
    <w:rsid w:val="008644F4"/>
    <w:rsid w:val="00864855"/>
    <w:rsid w:val="008747F3"/>
    <w:rsid w:val="00877E6A"/>
    <w:rsid w:val="00877F84"/>
    <w:rsid w:val="00883733"/>
    <w:rsid w:val="0088469D"/>
    <w:rsid w:val="008935BB"/>
    <w:rsid w:val="008965D2"/>
    <w:rsid w:val="00896F92"/>
    <w:rsid w:val="008A236D"/>
    <w:rsid w:val="008B1E2B"/>
    <w:rsid w:val="008B565A"/>
    <w:rsid w:val="008B74DE"/>
    <w:rsid w:val="008C3414"/>
    <w:rsid w:val="008D2575"/>
    <w:rsid w:val="008D27E4"/>
    <w:rsid w:val="008D36D5"/>
    <w:rsid w:val="008D6426"/>
    <w:rsid w:val="008D71D9"/>
    <w:rsid w:val="008E5204"/>
    <w:rsid w:val="008E6633"/>
    <w:rsid w:val="008E7EE8"/>
    <w:rsid w:val="008F12B7"/>
    <w:rsid w:val="008F249E"/>
    <w:rsid w:val="008F413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32D30"/>
    <w:rsid w:val="009401AC"/>
    <w:rsid w:val="0094186E"/>
    <w:rsid w:val="00947A16"/>
    <w:rsid w:val="0095263C"/>
    <w:rsid w:val="00954AFC"/>
    <w:rsid w:val="009613AC"/>
    <w:rsid w:val="009668F1"/>
    <w:rsid w:val="00966954"/>
    <w:rsid w:val="00966F22"/>
    <w:rsid w:val="00974DA8"/>
    <w:rsid w:val="00975EC3"/>
    <w:rsid w:val="00980643"/>
    <w:rsid w:val="00981CEC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7B4F"/>
    <w:rsid w:val="009D17C8"/>
    <w:rsid w:val="009D607D"/>
    <w:rsid w:val="009D6F87"/>
    <w:rsid w:val="009E5A15"/>
    <w:rsid w:val="009F4EB3"/>
    <w:rsid w:val="00A05874"/>
    <w:rsid w:val="00A06D48"/>
    <w:rsid w:val="00A07022"/>
    <w:rsid w:val="00A147DD"/>
    <w:rsid w:val="00A21834"/>
    <w:rsid w:val="00A256CB"/>
    <w:rsid w:val="00A31C17"/>
    <w:rsid w:val="00A31FDE"/>
    <w:rsid w:val="00A35AC2"/>
    <w:rsid w:val="00A37C77"/>
    <w:rsid w:val="00A5418D"/>
    <w:rsid w:val="00A725C2"/>
    <w:rsid w:val="00A734D6"/>
    <w:rsid w:val="00A7357D"/>
    <w:rsid w:val="00A769EE"/>
    <w:rsid w:val="00A810A5"/>
    <w:rsid w:val="00A840A0"/>
    <w:rsid w:val="00A85FF7"/>
    <w:rsid w:val="00A86B83"/>
    <w:rsid w:val="00A95BA3"/>
    <w:rsid w:val="00A9616A"/>
    <w:rsid w:val="00A96F68"/>
    <w:rsid w:val="00AA2342"/>
    <w:rsid w:val="00AA6083"/>
    <w:rsid w:val="00AA759A"/>
    <w:rsid w:val="00AB032A"/>
    <w:rsid w:val="00AB0640"/>
    <w:rsid w:val="00AC456F"/>
    <w:rsid w:val="00AC72AF"/>
    <w:rsid w:val="00AD0304"/>
    <w:rsid w:val="00AD27BE"/>
    <w:rsid w:val="00AD7540"/>
    <w:rsid w:val="00AE44E7"/>
    <w:rsid w:val="00AE4E5F"/>
    <w:rsid w:val="00AE4F07"/>
    <w:rsid w:val="00AF0F1A"/>
    <w:rsid w:val="00AF0FDB"/>
    <w:rsid w:val="00AF4B78"/>
    <w:rsid w:val="00AF72AA"/>
    <w:rsid w:val="00B0099F"/>
    <w:rsid w:val="00B04429"/>
    <w:rsid w:val="00B05B09"/>
    <w:rsid w:val="00B14602"/>
    <w:rsid w:val="00B15027"/>
    <w:rsid w:val="00B21CF4"/>
    <w:rsid w:val="00B24300"/>
    <w:rsid w:val="00B263F8"/>
    <w:rsid w:val="00B30D19"/>
    <w:rsid w:val="00B326EB"/>
    <w:rsid w:val="00B37B09"/>
    <w:rsid w:val="00B41526"/>
    <w:rsid w:val="00B4415F"/>
    <w:rsid w:val="00B5706E"/>
    <w:rsid w:val="00B6191B"/>
    <w:rsid w:val="00B6330A"/>
    <w:rsid w:val="00B63F15"/>
    <w:rsid w:val="00B647AB"/>
    <w:rsid w:val="00B71BA2"/>
    <w:rsid w:val="00B810B6"/>
    <w:rsid w:val="00B8143F"/>
    <w:rsid w:val="00B82E7D"/>
    <w:rsid w:val="00B855C4"/>
    <w:rsid w:val="00B87134"/>
    <w:rsid w:val="00BA54F4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6788"/>
    <w:rsid w:val="00BD793D"/>
    <w:rsid w:val="00BE24D3"/>
    <w:rsid w:val="00BE50CD"/>
    <w:rsid w:val="00BE681D"/>
    <w:rsid w:val="00BF0C7C"/>
    <w:rsid w:val="00BF2EA5"/>
    <w:rsid w:val="00BF2F79"/>
    <w:rsid w:val="00BF3380"/>
    <w:rsid w:val="00BF4FE0"/>
    <w:rsid w:val="00BF631A"/>
    <w:rsid w:val="00C007DB"/>
    <w:rsid w:val="00C1083A"/>
    <w:rsid w:val="00C10B22"/>
    <w:rsid w:val="00C160AF"/>
    <w:rsid w:val="00C22299"/>
    <w:rsid w:val="00C25609"/>
    <w:rsid w:val="00C26607"/>
    <w:rsid w:val="00C31423"/>
    <w:rsid w:val="00C34FA9"/>
    <w:rsid w:val="00C3793F"/>
    <w:rsid w:val="00C407B5"/>
    <w:rsid w:val="00C41549"/>
    <w:rsid w:val="00C4355F"/>
    <w:rsid w:val="00C46859"/>
    <w:rsid w:val="00C4703A"/>
    <w:rsid w:val="00C51577"/>
    <w:rsid w:val="00C535DB"/>
    <w:rsid w:val="00C5447C"/>
    <w:rsid w:val="00C56107"/>
    <w:rsid w:val="00C60D75"/>
    <w:rsid w:val="00C61DD7"/>
    <w:rsid w:val="00C62B39"/>
    <w:rsid w:val="00C630F7"/>
    <w:rsid w:val="00C64CEA"/>
    <w:rsid w:val="00C72DF6"/>
    <w:rsid w:val="00C73012"/>
    <w:rsid w:val="00C763DD"/>
    <w:rsid w:val="00C80A5B"/>
    <w:rsid w:val="00C84FC0"/>
    <w:rsid w:val="00C9244A"/>
    <w:rsid w:val="00C94F0C"/>
    <w:rsid w:val="00CA2425"/>
    <w:rsid w:val="00CA4AD6"/>
    <w:rsid w:val="00CB068D"/>
    <w:rsid w:val="00CB3C14"/>
    <w:rsid w:val="00CB5DA3"/>
    <w:rsid w:val="00CC7593"/>
    <w:rsid w:val="00CC7AB4"/>
    <w:rsid w:val="00CD39DC"/>
    <w:rsid w:val="00CE31E6"/>
    <w:rsid w:val="00CE3B74"/>
    <w:rsid w:val="00CE5DA5"/>
    <w:rsid w:val="00CE66F2"/>
    <w:rsid w:val="00CE705C"/>
    <w:rsid w:val="00CF2256"/>
    <w:rsid w:val="00CF26B7"/>
    <w:rsid w:val="00CF27DE"/>
    <w:rsid w:val="00CF3436"/>
    <w:rsid w:val="00CF42E2"/>
    <w:rsid w:val="00CF7916"/>
    <w:rsid w:val="00D06337"/>
    <w:rsid w:val="00D07388"/>
    <w:rsid w:val="00D12B0B"/>
    <w:rsid w:val="00D149DB"/>
    <w:rsid w:val="00D14EBA"/>
    <w:rsid w:val="00D158F3"/>
    <w:rsid w:val="00D2105E"/>
    <w:rsid w:val="00D21FC2"/>
    <w:rsid w:val="00D22A8D"/>
    <w:rsid w:val="00D26741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0C1F"/>
    <w:rsid w:val="00D66444"/>
    <w:rsid w:val="00D71D29"/>
    <w:rsid w:val="00D739DD"/>
    <w:rsid w:val="00D7511C"/>
    <w:rsid w:val="00D80314"/>
    <w:rsid w:val="00D806E9"/>
    <w:rsid w:val="00D8123C"/>
    <w:rsid w:val="00D9564A"/>
    <w:rsid w:val="00DA02C2"/>
    <w:rsid w:val="00DA67CB"/>
    <w:rsid w:val="00DB28BB"/>
    <w:rsid w:val="00DB5ADE"/>
    <w:rsid w:val="00DB78E4"/>
    <w:rsid w:val="00DB7925"/>
    <w:rsid w:val="00DC1F95"/>
    <w:rsid w:val="00DC356F"/>
    <w:rsid w:val="00DC564D"/>
    <w:rsid w:val="00DC603F"/>
    <w:rsid w:val="00DC760F"/>
    <w:rsid w:val="00DD3C0D"/>
    <w:rsid w:val="00DD4864"/>
    <w:rsid w:val="00DD71A2"/>
    <w:rsid w:val="00DE1DC4"/>
    <w:rsid w:val="00E00873"/>
    <w:rsid w:val="00E02116"/>
    <w:rsid w:val="00E0639C"/>
    <w:rsid w:val="00E067E6"/>
    <w:rsid w:val="00E06C90"/>
    <w:rsid w:val="00E12531"/>
    <w:rsid w:val="00E143B0"/>
    <w:rsid w:val="00E23EE4"/>
    <w:rsid w:val="00E26D40"/>
    <w:rsid w:val="00E30338"/>
    <w:rsid w:val="00E31A78"/>
    <w:rsid w:val="00E331C6"/>
    <w:rsid w:val="00E33B2B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1C86"/>
    <w:rsid w:val="00E732A3"/>
    <w:rsid w:val="00E75FD5"/>
    <w:rsid w:val="00E77DD7"/>
    <w:rsid w:val="00E808A5"/>
    <w:rsid w:val="00E82E0C"/>
    <w:rsid w:val="00E83A85"/>
    <w:rsid w:val="00E84C67"/>
    <w:rsid w:val="00E90FC4"/>
    <w:rsid w:val="00E95AF8"/>
    <w:rsid w:val="00E9666C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896"/>
    <w:rsid w:val="00EF5F96"/>
    <w:rsid w:val="00EF6F12"/>
    <w:rsid w:val="00F034CE"/>
    <w:rsid w:val="00F10A0F"/>
    <w:rsid w:val="00F13736"/>
    <w:rsid w:val="00F14859"/>
    <w:rsid w:val="00F16FBF"/>
    <w:rsid w:val="00F21637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1E3B"/>
    <w:rsid w:val="00FB71EC"/>
    <w:rsid w:val="00FB743F"/>
    <w:rsid w:val="00FC0862"/>
    <w:rsid w:val="00FC55B6"/>
    <w:rsid w:val="00FC70FB"/>
    <w:rsid w:val="00FD0815"/>
    <w:rsid w:val="00FD143D"/>
    <w:rsid w:val="00FD2047"/>
    <w:rsid w:val="00FD71E6"/>
    <w:rsid w:val="00FE2707"/>
    <w:rsid w:val="00FE5740"/>
    <w:rsid w:val="00FE5D53"/>
    <w:rsid w:val="00FF01A0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A33BE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1A33B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1A33B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A33BE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1A33BE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1A33B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1A33B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A33BE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A33B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A33B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1A33BE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1A33BE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A33BE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A33BE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1A33BE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A33BE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A33BE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A33BE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A33B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A33B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A33BE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A33B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A33B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1A33BE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1A33B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A33B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A33BE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A33BE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A33BE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A33BE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A33BE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3BE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A33B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A33B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A33BE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1A33BE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1A33BE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A33BE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A33BE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1A33B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A33BE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A33B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A33BE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A33B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A33B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A33BE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487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6F96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1A33BE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A33BE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1A33B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1A33B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1A33BE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1A33BE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1A33BE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semiHidden/>
    <w:unhideWhenUsed/>
    <w:qFormat/>
    <w:rsid w:val="001A33BE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A33BE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A33BE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A33BE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1A33BE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1A33BE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1A33BE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A33BE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1A33BE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1A33BE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A33BE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A33BE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1A33BE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A33BE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A33BE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1A33BE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A33BE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semiHidden/>
    <w:rsid w:val="001A33BE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semiHidden/>
    <w:rsid w:val="001A33B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A33BE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A33BE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A33BE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A33BE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A33BE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A33BE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3BE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A33BE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A33BE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A33BE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1A33BE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1A33BE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A33BE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A33BE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1A33B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A33BE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A33BE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A33BE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A33BE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A33BE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A33BE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487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6F96"/>
    <w:rPr>
      <w:color w:val="0000FF" w:themeColor="hyperlink"/>
      <w:u w:val="single"/>
    </w:rPr>
  </w:style>
  <w:style w:type="character" w:customStyle="1" w:styleId="TOC1Char">
    <w:name w:val="TOC 1 Char"/>
    <w:basedOn w:val="DefaultParagraphFont"/>
    <w:link w:val="TOC1"/>
    <w:uiPriority w:val="39"/>
    <w:rsid w:val="001A33BE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A4D6-FD12-4C93-A5A6-921195E1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459</TotalTime>
  <Pages>8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13</cp:revision>
  <dcterms:created xsi:type="dcterms:W3CDTF">2015-05-10T00:20:00Z</dcterms:created>
  <dcterms:modified xsi:type="dcterms:W3CDTF">2015-05-27T08:00:00Z</dcterms:modified>
</cp:coreProperties>
</file>