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58471511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C932E5" w:rsidRPr="006A5A71" w:rsidRDefault="00C932E5" w:rsidP="006A5A71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6A5A7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932E5" w:rsidRPr="006A5A71" w:rsidRDefault="00C932E5" w:rsidP="006A5A71">
          <w:pPr>
            <w:rPr>
              <w:rFonts w:ascii="Traditional Arabic" w:hAnsi="Traditional Arabic" w:cs="Traditional Arabic"/>
            </w:rPr>
          </w:pPr>
        </w:p>
        <w:p w:rsidR="00C932E5" w:rsidRPr="006A5A71" w:rsidRDefault="00C932E5" w:rsidP="006A5A7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6A5A71">
            <w:rPr>
              <w:rFonts w:ascii="Traditional Arabic" w:hAnsi="Traditional Arabic" w:cs="Traditional Arabic"/>
            </w:rPr>
            <w:fldChar w:fldCharType="begin"/>
          </w:r>
          <w:r w:rsidRPr="006A5A7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A5A71">
            <w:rPr>
              <w:rFonts w:ascii="Traditional Arabic" w:hAnsi="Traditional Arabic" w:cs="Traditional Arabic"/>
            </w:rPr>
            <w:fldChar w:fldCharType="separate"/>
          </w:r>
          <w:hyperlink w:anchor="_Toc450237207" w:history="1">
            <w:r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_Toc450237207 \h </w:instrText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32E5" w:rsidRPr="006A5A71" w:rsidRDefault="00CB31B2" w:rsidP="006A5A7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50237208" w:history="1"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رُوات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دودسته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هستند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_Toc450237208 \h </w:instrTex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32E5" w:rsidRPr="006A5A71" w:rsidRDefault="00CB31B2" w:rsidP="006A5A7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50237209" w:history="1"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تأس</w:t>
            </w:r>
            <w:r w:rsidR="00C932E5" w:rsidRPr="006A5A7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C932E5" w:rsidRPr="006A5A7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_Toc450237209 \h </w:instrTex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32E5" w:rsidRPr="006A5A71" w:rsidRDefault="00CB31B2" w:rsidP="006A5A7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50237210" w:history="1"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منظور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</w:t>
            </w:r>
            <w:r w:rsidR="00C932E5" w:rsidRPr="006A5A7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اصحابه؛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اقوام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C932E5" w:rsidRPr="006A5A7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C932E5" w:rsidRPr="006A5A7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C932E5" w:rsidRPr="006A5A7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932E5" w:rsidRPr="006A5A7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_Toc450237210 \h </w:instrTex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932E5" w:rsidRPr="006A5A7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932E5" w:rsidRPr="006A5A71" w:rsidRDefault="00C932E5" w:rsidP="006A5A71">
          <w:pPr>
            <w:rPr>
              <w:rFonts w:ascii="Traditional Arabic" w:hAnsi="Traditional Arabic" w:cs="Traditional Arabic"/>
            </w:rPr>
          </w:pPr>
          <w:r w:rsidRPr="006A5A7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932E5" w:rsidRPr="006A5A71" w:rsidRDefault="00C932E5" w:rsidP="006A5A71">
      <w:pPr>
        <w:rPr>
          <w:rFonts w:ascii="Traditional Arabic" w:hAnsi="Traditional Arabic" w:cs="Traditional Arabic"/>
          <w:rtl/>
        </w:rPr>
      </w:pPr>
    </w:p>
    <w:p w:rsidR="00C932E5" w:rsidRPr="006A5A71" w:rsidRDefault="00C932E5" w:rsidP="006A5A71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/>
          <w:rtl/>
        </w:rPr>
        <w:br w:type="page"/>
      </w:r>
    </w:p>
    <w:p w:rsidR="006A5A71" w:rsidRPr="006A5A71" w:rsidRDefault="006A5A71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6A5A71" w:rsidRPr="006A5A71" w:rsidRDefault="006A5A71" w:rsidP="006A5A7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موضوع: </w:t>
      </w:r>
      <w:r w:rsidRPr="006A5A71">
        <w:rPr>
          <w:rFonts w:ascii="Traditional Arabic" w:hAnsi="Traditional Arabic" w:cs="Traditional Arabic" w:hint="cs"/>
          <w:color w:val="FF0000"/>
          <w:rtl/>
        </w:rPr>
        <w:t>فقه تربیتی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/ </w:t>
      </w:r>
      <w:r w:rsidRPr="006A5A71">
        <w:rPr>
          <w:rFonts w:ascii="Traditional Arabic" w:hAnsi="Traditional Arabic" w:cs="Traditional Arabic" w:hint="cs"/>
          <w:color w:val="FF0000"/>
          <w:rtl/>
        </w:rPr>
        <w:t>امر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به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معروف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و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نهی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از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منکر / شرائط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امر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و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نهی</w:t>
      </w:r>
      <w:r w:rsidRPr="006A5A71">
        <w:rPr>
          <w:rFonts w:ascii="Traditional Arabic" w:hAnsi="Traditional Arabic" w:cs="Traditional Arabic"/>
          <w:color w:val="FF0000"/>
          <w:rtl/>
        </w:rPr>
        <w:t>/</w:t>
      </w:r>
      <w:r w:rsidRPr="006A5A71">
        <w:rPr>
          <w:rFonts w:ascii="Traditional Arabic" w:hAnsi="Traditional Arabic" w:cs="Traditional Arabic" w:hint="cs"/>
          <w:color w:val="FF0000"/>
          <w:rtl/>
        </w:rPr>
        <w:t>شرط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انتفاء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عدم</w:t>
      </w:r>
      <w:r w:rsidRPr="006A5A71">
        <w:rPr>
          <w:rFonts w:ascii="Traditional Arabic" w:hAnsi="Traditional Arabic" w:cs="Traditional Arabic"/>
          <w:color w:val="FF0000"/>
          <w:rtl/>
        </w:rPr>
        <w:t xml:space="preserve"> </w:t>
      </w:r>
      <w:r w:rsidRPr="006A5A71">
        <w:rPr>
          <w:rFonts w:ascii="Traditional Arabic" w:hAnsi="Traditional Arabic" w:cs="Traditional Arabic" w:hint="cs"/>
          <w:color w:val="FF0000"/>
          <w:rtl/>
        </w:rPr>
        <w:t>حرج</w:t>
      </w:r>
    </w:p>
    <w:p w:rsidR="006A5A71" w:rsidRPr="006A5A71" w:rsidRDefault="006A5A71" w:rsidP="006A5A7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6A5A71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F71F2F" w:rsidRPr="006A5A71" w:rsidRDefault="000E7FE6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امربه‌معروف</w:t>
      </w:r>
      <w:r w:rsidR="00F71F2F" w:rsidRPr="006A5A71">
        <w:rPr>
          <w:rFonts w:ascii="Traditional Arabic" w:hAnsi="Traditional Arabic" w:cs="Traditional Arabic" w:hint="cs"/>
          <w:rtl/>
        </w:rPr>
        <w:t xml:space="preserve"> و نهی از منکر، </w:t>
      </w:r>
      <w:r w:rsidRPr="006A5A71">
        <w:rPr>
          <w:rFonts w:ascii="Traditional Arabic" w:hAnsi="Traditional Arabic" w:cs="Traditional Arabic" w:hint="cs"/>
          <w:rtl/>
        </w:rPr>
        <w:t>به‌شرط</w:t>
      </w:r>
      <w:r w:rsidR="001E5D14" w:rsidRPr="006A5A71">
        <w:rPr>
          <w:rFonts w:ascii="Traditional Arabic" w:hAnsi="Traditional Arabic" w:cs="Traditional Arabic" w:hint="cs"/>
          <w:rtl/>
        </w:rPr>
        <w:t xml:space="preserve"> عدم ضرر و حرج و مفسده </w:t>
      </w:r>
      <w:r w:rsidR="00F71F2F" w:rsidRPr="006A5A71">
        <w:rPr>
          <w:rFonts w:ascii="Traditional Arabic" w:hAnsi="Traditional Arabic" w:cs="Traditional Arabic" w:hint="cs"/>
          <w:rtl/>
        </w:rPr>
        <w:t>، ادله عامه را بررسی کردیم و بعد رسیدیم به روایات</w:t>
      </w:r>
      <w:r w:rsidR="0099403A" w:rsidRPr="006A5A71">
        <w:rPr>
          <w:rFonts w:ascii="Traditional Arabic" w:hAnsi="Traditional Arabic" w:cs="Traditional Arabic" w:hint="cs"/>
          <w:rtl/>
        </w:rPr>
        <w:t>ی</w:t>
      </w:r>
      <w:r w:rsidR="00F71F2F" w:rsidRPr="006A5A71">
        <w:rPr>
          <w:rFonts w:ascii="Traditional Arabic" w:hAnsi="Traditional Arabic" w:cs="Traditional Arabic" w:hint="cs"/>
          <w:rtl/>
        </w:rPr>
        <w:t xml:space="preserve"> که ادله خاصه بود</w:t>
      </w:r>
      <w:r w:rsidR="00EA6DA7" w:rsidRPr="006A5A71">
        <w:rPr>
          <w:rFonts w:ascii="Traditional Arabic" w:hAnsi="Traditional Arabic" w:cs="Traditional Arabic" w:hint="cs"/>
          <w:rtl/>
        </w:rPr>
        <w:t>ند</w:t>
      </w:r>
      <w:r w:rsidR="003A48C6">
        <w:rPr>
          <w:rFonts w:ascii="Traditional Arabic" w:hAnsi="Traditional Arabic" w:cs="Traditional Arabic" w:hint="cs"/>
          <w:rtl/>
        </w:rPr>
        <w:t>، روایت مس</w:t>
      </w:r>
      <w:r w:rsidR="00E9547E" w:rsidRPr="006A5A71">
        <w:rPr>
          <w:rFonts w:ascii="Traditional Arabic" w:hAnsi="Traditional Arabic" w:cs="Traditional Arabic" w:hint="cs"/>
          <w:rtl/>
        </w:rPr>
        <w:t>عده، یحیی الطویل و مفضل را بررسی کردیم</w:t>
      </w:r>
      <w:r w:rsidR="00BC3214" w:rsidRPr="006A5A71">
        <w:rPr>
          <w:rFonts w:ascii="Traditional Arabic" w:hAnsi="Traditional Arabic" w:cs="Traditional Arabic" w:hint="cs"/>
          <w:rtl/>
        </w:rPr>
        <w:t>.</w:t>
      </w:r>
    </w:p>
    <w:p w:rsidR="00BC3214" w:rsidRPr="006A5A71" w:rsidRDefault="00BC3214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روایت چهارم، روایت هشتم باب دوم است« </w:t>
      </w:r>
      <w:r w:rsidRPr="006A5A71">
        <w:rPr>
          <w:rFonts w:ascii="Traditional Arabic" w:hAnsi="Traditional Arabic" w:cs="Traditional Arabic" w:hint="cs"/>
          <w:b/>
          <w:bCs/>
          <w:color w:val="008000"/>
          <w:rtl/>
        </w:rPr>
        <w:t xml:space="preserve">و باسانیده الآتیه عن فضل بن شاذان عن الرضا </w:t>
      </w:r>
      <w:r w:rsidR="000E7FE6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علیه‌السلام</w:t>
      </w:r>
      <w:r w:rsidRPr="006A5A71">
        <w:rPr>
          <w:rFonts w:ascii="Traditional Arabic" w:hAnsi="Traditional Arabic" w:cs="Traditional Arabic" w:hint="cs"/>
          <w:b/>
          <w:bCs/>
          <w:color w:val="008000"/>
          <w:rtl/>
        </w:rPr>
        <w:t xml:space="preserve">؛ انه کتب الی </w:t>
      </w:r>
      <w:r w:rsidR="00CA2D52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مأمون</w:t>
      </w:r>
      <w:r w:rsidRPr="006A5A71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محض الاسلام شهاد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6A5A71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عن لا اله الا الله .... </w:t>
      </w:r>
      <w:r w:rsidR="00E55946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و الاَمرُ بِالمَعرُوف و نَهی عَنِ المنکر واجِبان اذا امکَن ولم یَکُن خیف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E55946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ٌ عَلی النَّفس</w:t>
      </w:r>
      <w:r w:rsidRPr="006A5A71">
        <w:rPr>
          <w:rFonts w:ascii="Traditional Arabic" w:hAnsi="Traditional Arabic" w:cs="Traditional Arabic" w:hint="cs"/>
          <w:rtl/>
        </w:rPr>
        <w:t>»</w:t>
      </w:r>
      <w:r w:rsidR="00E55946" w:rsidRPr="006A5A7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614D22" w:rsidRPr="006A5A71">
        <w:rPr>
          <w:rFonts w:ascii="Traditional Arabic" w:hAnsi="Traditional Arabic" w:cs="Traditional Arabic" w:hint="cs"/>
          <w:rtl/>
        </w:rPr>
        <w:t>، این حدیث شریف، از احادیث مشهور در ترسیم حدود اسلام و ایمان است</w:t>
      </w:r>
      <w:r w:rsidR="00CA2D52" w:rsidRPr="006A5A71">
        <w:rPr>
          <w:rFonts w:ascii="Traditional Arabic" w:hAnsi="Traditional Arabic" w:cs="Traditional Arabic" w:hint="cs"/>
          <w:rtl/>
        </w:rPr>
        <w:t>،</w:t>
      </w:r>
      <w:r w:rsidR="003A48C6">
        <w:rPr>
          <w:rFonts w:ascii="Traditional Arabic" w:hAnsi="Traditional Arabic" w:cs="Traditional Arabic" w:hint="cs"/>
          <w:rtl/>
        </w:rPr>
        <w:t xml:space="preserve"> در مکاتبه یا مشافهه‌</w:t>
      </w:r>
      <w:r w:rsidR="00614D22" w:rsidRPr="006A5A71">
        <w:rPr>
          <w:rFonts w:ascii="Traditional Arabic" w:hAnsi="Traditional Arabic" w:cs="Traditional Arabic" w:hint="cs"/>
          <w:rtl/>
        </w:rPr>
        <w:t xml:space="preserve">ای که </w:t>
      </w:r>
      <w:r w:rsidR="00CA2D52" w:rsidRPr="006A5A71">
        <w:rPr>
          <w:rFonts w:ascii="Traditional Arabic" w:hAnsi="Traditional Arabic" w:cs="Traditional Arabic" w:hint="cs"/>
          <w:rtl/>
        </w:rPr>
        <w:t>مأمون</w:t>
      </w:r>
      <w:r w:rsidR="00614D22" w:rsidRPr="006A5A71">
        <w:rPr>
          <w:rFonts w:ascii="Traditional Arabic" w:hAnsi="Traditional Arabic" w:cs="Traditional Arabic" w:hint="cs"/>
          <w:rtl/>
        </w:rPr>
        <w:t xml:space="preserve"> با حضرت رضا </w:t>
      </w:r>
      <w:r w:rsidR="000E7FE6" w:rsidRPr="006A5A71">
        <w:rPr>
          <w:rFonts w:ascii="Traditional Arabic" w:hAnsi="Traditional Arabic" w:cs="Traditional Arabic" w:hint="cs"/>
          <w:rtl/>
        </w:rPr>
        <w:t>علیه‌السلام</w:t>
      </w:r>
      <w:r w:rsidR="00614D22" w:rsidRPr="006A5A71">
        <w:rPr>
          <w:rFonts w:ascii="Traditional Arabic" w:hAnsi="Traditional Arabic" w:cs="Traditional Arabic" w:hint="cs"/>
          <w:rtl/>
        </w:rPr>
        <w:t xml:space="preserve"> داشت</w:t>
      </w:r>
      <w:r w:rsidR="00506DE7" w:rsidRPr="006A5A71">
        <w:rPr>
          <w:rFonts w:ascii="Traditional Arabic" w:hAnsi="Traditional Arabic" w:cs="Traditional Arabic" w:hint="cs"/>
          <w:rtl/>
        </w:rPr>
        <w:t xml:space="preserve">، طبق بعضی از </w:t>
      </w:r>
      <w:r w:rsidR="000E7FE6" w:rsidRPr="006A5A71">
        <w:rPr>
          <w:rFonts w:ascii="Traditional Arabic" w:hAnsi="Traditional Arabic" w:cs="Traditional Arabic" w:hint="cs"/>
          <w:rtl/>
        </w:rPr>
        <w:t>نقل‌ها</w:t>
      </w:r>
      <w:r w:rsidR="00506DE7" w:rsidRPr="006A5A71">
        <w:rPr>
          <w:rFonts w:ascii="Traditional Arabic" w:hAnsi="Traditional Arabic" w:cs="Traditional Arabic" w:hint="cs"/>
          <w:rtl/>
        </w:rPr>
        <w:t xml:space="preserve"> این است که </w:t>
      </w:r>
      <w:r w:rsidR="00CA2D52" w:rsidRPr="006A5A71">
        <w:rPr>
          <w:rFonts w:ascii="Traditional Arabic" w:hAnsi="Traditional Arabic" w:cs="Traditional Arabic" w:hint="cs"/>
          <w:rtl/>
        </w:rPr>
        <w:t>مأمون</w:t>
      </w:r>
      <w:r w:rsidR="00506DE7" w:rsidRPr="006A5A71">
        <w:rPr>
          <w:rFonts w:ascii="Traditional Arabic" w:hAnsi="Traditional Arabic" w:cs="Traditional Arabic" w:hint="cs"/>
          <w:rtl/>
        </w:rPr>
        <w:t xml:space="preserve"> نوشت برای حضرت که برای من</w:t>
      </w:r>
      <w:r w:rsidR="00CA2D52" w:rsidRPr="006A5A71">
        <w:rPr>
          <w:rFonts w:ascii="Traditional Arabic" w:hAnsi="Traditional Arabic" w:cs="Traditional Arabic" w:hint="cs"/>
          <w:rtl/>
        </w:rPr>
        <w:t>،</w:t>
      </w:r>
      <w:r w:rsidR="00506DE7" w:rsidRPr="006A5A71">
        <w:rPr>
          <w:rFonts w:ascii="Traditional Arabic" w:hAnsi="Traditional Arabic" w:cs="Traditional Arabic" w:hint="cs"/>
          <w:rtl/>
        </w:rPr>
        <w:t xml:space="preserve"> </w:t>
      </w:r>
      <w:r w:rsidR="00CA2D52" w:rsidRPr="006A5A71">
        <w:rPr>
          <w:rFonts w:ascii="Traditional Arabic" w:hAnsi="Traditional Arabic" w:cs="Traditional Arabic" w:hint="cs"/>
          <w:rtl/>
        </w:rPr>
        <w:t>«</w:t>
      </w:r>
      <w:r w:rsidR="00506DE7" w:rsidRPr="006A5A71">
        <w:rPr>
          <w:rFonts w:ascii="Traditional Arabic" w:hAnsi="Traditional Arabic" w:cs="Traditional Arabic" w:hint="cs"/>
          <w:rtl/>
        </w:rPr>
        <w:t>محض اسلام</w:t>
      </w:r>
      <w:r w:rsidR="00CA2D52" w:rsidRPr="006A5A71">
        <w:rPr>
          <w:rFonts w:ascii="Traditional Arabic" w:hAnsi="Traditional Arabic" w:cs="Traditional Arabic" w:hint="cs"/>
          <w:rtl/>
        </w:rPr>
        <w:t>»</w:t>
      </w:r>
      <w:r w:rsidR="00506DE7" w:rsidRPr="006A5A71">
        <w:rPr>
          <w:rFonts w:ascii="Traditional Arabic" w:hAnsi="Traditional Arabic" w:cs="Traditional Arabic" w:hint="cs"/>
          <w:rtl/>
        </w:rPr>
        <w:t xml:space="preserve"> را تعریف بکنید</w:t>
      </w:r>
      <w:r w:rsidR="009C36DC" w:rsidRPr="006A5A71">
        <w:rPr>
          <w:rFonts w:ascii="Traditional Arabic" w:hAnsi="Traditional Arabic" w:cs="Traditional Arabic" w:hint="cs"/>
          <w:rtl/>
        </w:rPr>
        <w:t xml:space="preserve">، </w:t>
      </w:r>
      <w:r w:rsidR="003A48C6">
        <w:rPr>
          <w:rFonts w:ascii="Traditional Arabic" w:hAnsi="Traditional Arabic" w:cs="Traditional Arabic" w:hint="cs"/>
          <w:rtl/>
        </w:rPr>
        <w:t>امام</w:t>
      </w:r>
      <w:r w:rsidR="009C36DC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علیه‌السلام</w:t>
      </w:r>
      <w:r w:rsidR="009C36DC" w:rsidRPr="006A5A71">
        <w:rPr>
          <w:rFonts w:ascii="Traditional Arabic" w:hAnsi="Traditional Arabic" w:cs="Traditional Arabic" w:hint="cs"/>
          <w:rtl/>
        </w:rPr>
        <w:t xml:space="preserve"> پاسخی مرقوم فرمودند، ظاهراً در بعضی از </w:t>
      </w:r>
      <w:r w:rsidR="000E7FE6" w:rsidRPr="006A5A71">
        <w:rPr>
          <w:rFonts w:ascii="Traditional Arabic" w:hAnsi="Traditional Arabic" w:cs="Traditional Arabic" w:hint="cs"/>
          <w:rtl/>
        </w:rPr>
        <w:t>نقل‌ها</w:t>
      </w:r>
      <w:r w:rsidR="009C36DC" w:rsidRPr="006A5A71">
        <w:rPr>
          <w:rFonts w:ascii="Traditional Arabic" w:hAnsi="Traditional Arabic" w:cs="Traditional Arabic" w:hint="cs"/>
          <w:rtl/>
        </w:rPr>
        <w:t xml:space="preserve"> </w:t>
      </w:r>
      <w:r w:rsidR="00CA2D52" w:rsidRPr="006A5A71">
        <w:rPr>
          <w:rFonts w:ascii="Traditional Arabic" w:hAnsi="Traditional Arabic" w:cs="Traditional Arabic" w:hint="cs"/>
          <w:rtl/>
        </w:rPr>
        <w:t>به‌طور نوشتن نبوده</w:t>
      </w:r>
      <w:r w:rsidR="009C36DC" w:rsidRPr="006A5A71">
        <w:rPr>
          <w:rFonts w:ascii="Traditional Arabic" w:hAnsi="Traditional Arabic" w:cs="Traditional Arabic" w:hint="cs"/>
          <w:rtl/>
        </w:rPr>
        <w:t xml:space="preserve">، بلکه </w:t>
      </w:r>
      <w:r w:rsidR="00CA2D52" w:rsidRPr="006A5A71">
        <w:rPr>
          <w:rFonts w:ascii="Traditional Arabic" w:hAnsi="Traditional Arabic" w:cs="Traditional Arabic" w:hint="cs"/>
          <w:rtl/>
        </w:rPr>
        <w:t>مأمون</w:t>
      </w:r>
      <w:r w:rsidR="009C36DC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سؤال</w:t>
      </w:r>
      <w:r w:rsidR="009C36DC" w:rsidRPr="006A5A71">
        <w:rPr>
          <w:rFonts w:ascii="Traditional Arabic" w:hAnsi="Traditional Arabic" w:cs="Traditional Arabic" w:hint="cs"/>
          <w:rtl/>
        </w:rPr>
        <w:t xml:space="preserve"> کرد و </w:t>
      </w:r>
      <w:r w:rsidR="003A48C6">
        <w:rPr>
          <w:rFonts w:ascii="Traditional Arabic" w:hAnsi="Traditional Arabic" w:cs="Traditional Arabic" w:hint="cs"/>
          <w:rtl/>
        </w:rPr>
        <w:t>امام</w:t>
      </w:r>
      <w:r w:rsidR="009C36DC" w:rsidRPr="006A5A71">
        <w:rPr>
          <w:rFonts w:ascii="Traditional Arabic" w:hAnsi="Traditional Arabic" w:cs="Traditional Arabic" w:hint="cs"/>
          <w:rtl/>
        </w:rPr>
        <w:t xml:space="preserve"> جواب دادند</w:t>
      </w:r>
      <w:r w:rsidR="00565A2E" w:rsidRPr="006A5A71">
        <w:rPr>
          <w:rFonts w:ascii="Traditional Arabic" w:hAnsi="Traditional Arabic" w:cs="Traditional Arabic" w:hint="cs"/>
          <w:rtl/>
        </w:rPr>
        <w:t>.</w:t>
      </w:r>
    </w:p>
    <w:p w:rsidR="004D2434" w:rsidRPr="006A5A71" w:rsidRDefault="00565A2E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در این حدیث مفصل که در </w:t>
      </w:r>
      <w:r w:rsidR="004D2434" w:rsidRPr="006A5A71">
        <w:rPr>
          <w:rFonts w:ascii="Traditional Arabic" w:hAnsi="Traditional Arabic" w:cs="Traditional Arabic" w:hint="cs"/>
          <w:rtl/>
        </w:rPr>
        <w:t>عُیُون</w:t>
      </w:r>
      <w:r w:rsidRPr="006A5A71">
        <w:rPr>
          <w:rFonts w:ascii="Traditional Arabic" w:hAnsi="Traditional Arabic" w:cs="Traditional Arabic" w:hint="cs"/>
          <w:rtl/>
        </w:rPr>
        <w:t xml:space="preserve"> آمده است، حضرت چند مطلب را </w:t>
      </w:r>
      <w:r w:rsidR="000E7FE6" w:rsidRPr="006A5A71">
        <w:rPr>
          <w:rFonts w:ascii="Traditional Arabic" w:hAnsi="Traditional Arabic" w:cs="Traditional Arabic" w:hint="cs"/>
          <w:rtl/>
        </w:rPr>
        <w:t>به‌عنوان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شاخص‌های</w:t>
      </w:r>
      <w:r w:rsidRPr="006A5A71">
        <w:rPr>
          <w:rFonts w:ascii="Traditional Arabic" w:hAnsi="Traditional Arabic" w:cs="Traditional Arabic" w:hint="cs"/>
          <w:rtl/>
        </w:rPr>
        <w:t xml:space="preserve"> اصلی و </w:t>
      </w:r>
      <w:r w:rsidR="000E7FE6" w:rsidRPr="006A5A71">
        <w:rPr>
          <w:rFonts w:ascii="Traditional Arabic" w:hAnsi="Traditional Arabic" w:cs="Traditional Arabic" w:hint="cs"/>
          <w:rtl/>
        </w:rPr>
        <w:t>مؤلفه‌های</w:t>
      </w:r>
      <w:r w:rsidRPr="006A5A71">
        <w:rPr>
          <w:rFonts w:ascii="Traditional Arabic" w:hAnsi="Traditional Arabic" w:cs="Traditional Arabic" w:hint="cs"/>
          <w:rtl/>
        </w:rPr>
        <w:t xml:space="preserve"> اسلام ناب و کامل بیان  فرمودند</w:t>
      </w:r>
      <w:r w:rsidR="0024498E" w:rsidRPr="006A5A71">
        <w:rPr>
          <w:rFonts w:ascii="Traditional Arabic" w:hAnsi="Traditional Arabic" w:cs="Traditional Arabic" w:hint="cs"/>
          <w:rtl/>
        </w:rPr>
        <w:t>، که در این محورها</w:t>
      </w:r>
      <w:r w:rsidR="004D2434" w:rsidRPr="006A5A71">
        <w:rPr>
          <w:rFonts w:ascii="Traditional Arabic" w:hAnsi="Traditional Arabic" w:cs="Traditional Arabic" w:hint="cs"/>
          <w:rtl/>
        </w:rPr>
        <w:t>،</w:t>
      </w:r>
      <w:r w:rsidR="0024498E" w:rsidRPr="006A5A71">
        <w:rPr>
          <w:rFonts w:ascii="Traditional Arabic" w:hAnsi="Traditional Arabic" w:cs="Traditional Arabic" w:hint="cs"/>
          <w:rtl/>
        </w:rPr>
        <w:t xml:space="preserve"> هم مسائل اعتقادی وجود دارد، هم مسائل عملی و احکام وجود دارد</w:t>
      </w:r>
      <w:r w:rsidR="004D2434" w:rsidRPr="006A5A71">
        <w:rPr>
          <w:rFonts w:ascii="Traditional Arabic" w:hAnsi="Traditional Arabic" w:cs="Traditional Arabic" w:hint="cs"/>
          <w:rtl/>
        </w:rPr>
        <w:t>.</w:t>
      </w:r>
    </w:p>
    <w:p w:rsidR="00565A2E" w:rsidRPr="006A5A71" w:rsidRDefault="00861155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دو مطلب از </w:t>
      </w:r>
      <w:r w:rsidR="004D2434" w:rsidRPr="006A5A71">
        <w:rPr>
          <w:rFonts w:ascii="Traditional Arabic" w:hAnsi="Traditional Arabic" w:cs="Traditional Arabic" w:hint="cs"/>
          <w:rtl/>
        </w:rPr>
        <w:t>مسائل</w:t>
      </w:r>
      <w:r w:rsidRPr="006A5A71">
        <w:rPr>
          <w:rFonts w:ascii="Traditional Arabic" w:hAnsi="Traditional Arabic" w:cs="Traditional Arabic" w:hint="cs"/>
          <w:rtl/>
        </w:rPr>
        <w:t xml:space="preserve">؛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 است</w:t>
      </w:r>
      <w:r w:rsidR="007D5D35" w:rsidRPr="006A5A71">
        <w:rPr>
          <w:rFonts w:ascii="Traditional Arabic" w:hAnsi="Traditional Arabic" w:cs="Traditional Arabic" w:hint="cs"/>
          <w:rtl/>
        </w:rPr>
        <w:t xml:space="preserve">، حضرت </w:t>
      </w:r>
      <w:r w:rsidR="000E7FE6" w:rsidRPr="006A5A71">
        <w:rPr>
          <w:rFonts w:ascii="Traditional Arabic" w:hAnsi="Traditional Arabic" w:cs="Traditional Arabic" w:hint="cs"/>
          <w:rtl/>
        </w:rPr>
        <w:t>می‌فرمایند</w:t>
      </w:r>
      <w:r w:rsidR="007D5D35" w:rsidRPr="006A5A71">
        <w:rPr>
          <w:rFonts w:ascii="Traditional Arabic" w:hAnsi="Traditional Arabic" w:cs="Traditional Arabic" w:hint="cs"/>
          <w:rtl/>
        </w:rPr>
        <w:t>«</w:t>
      </w:r>
      <w:r w:rsidR="00E55946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و الاَمرُ بِالمَعرُوف و نَهی عَنِ المنکر واجِبان اذا امکَن ولم یَکُن خیف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E55946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ٌ عَلی النَّفس</w:t>
      </w:r>
      <w:r w:rsidR="007D5D35" w:rsidRPr="006A5A71">
        <w:rPr>
          <w:rFonts w:ascii="Traditional Arabic" w:hAnsi="Traditional Arabic" w:cs="Traditional Arabic" w:hint="cs"/>
          <w:rtl/>
        </w:rPr>
        <w:t>»</w:t>
      </w:r>
      <w:r w:rsidR="00FA0B24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می‌فرمایند</w:t>
      </w:r>
      <w:r w:rsidR="00FA0B24" w:rsidRPr="006A5A71">
        <w:rPr>
          <w:rFonts w:ascii="Traditional Arabic" w:hAnsi="Traditional Arabic" w:cs="Traditional Arabic" w:hint="cs"/>
          <w:rtl/>
        </w:rPr>
        <w:t>:</w:t>
      </w:r>
      <w:r w:rsidR="007D5D35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="007D5D35" w:rsidRPr="006A5A71">
        <w:rPr>
          <w:rFonts w:ascii="Traditional Arabic" w:hAnsi="Traditional Arabic" w:cs="Traditional Arabic" w:hint="cs"/>
          <w:rtl/>
        </w:rPr>
        <w:t xml:space="preserve"> و نهی از منکر واجب است، </w:t>
      </w:r>
      <w:r w:rsidR="000E7FE6" w:rsidRPr="006A5A71">
        <w:rPr>
          <w:rFonts w:ascii="Traditional Arabic" w:hAnsi="Traditional Arabic" w:cs="Traditional Arabic" w:hint="cs"/>
          <w:rtl/>
        </w:rPr>
        <w:t>درصورتی‌که</w:t>
      </w:r>
      <w:r w:rsidR="007D5D35" w:rsidRPr="006A5A71">
        <w:rPr>
          <w:rFonts w:ascii="Traditional Arabic" w:hAnsi="Traditional Arabic" w:cs="Traditional Arabic" w:hint="cs"/>
          <w:rtl/>
        </w:rPr>
        <w:t xml:space="preserve"> امکان داشته باشد و ترس نسبت به جان خود نداشته باشد</w:t>
      </w:r>
      <w:r w:rsidR="002507A3" w:rsidRPr="006A5A71">
        <w:rPr>
          <w:rFonts w:ascii="Traditional Arabic" w:hAnsi="Traditional Arabic" w:cs="Traditional Arabic" w:hint="cs"/>
          <w:rtl/>
        </w:rPr>
        <w:t xml:space="preserve">، این حدیث چهارمی است که از آن استفاده وجوب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="002507A3" w:rsidRPr="006A5A71">
        <w:rPr>
          <w:rFonts w:ascii="Traditional Arabic" w:hAnsi="Traditional Arabic" w:cs="Traditional Arabic" w:hint="cs"/>
          <w:rtl/>
        </w:rPr>
        <w:t>، مشروط به عدم مفسده است</w:t>
      </w:r>
      <w:r w:rsidR="00A90259" w:rsidRPr="006A5A71">
        <w:rPr>
          <w:rFonts w:ascii="Traditional Arabic" w:hAnsi="Traditional Arabic" w:cs="Traditional Arabic" w:hint="cs"/>
          <w:rtl/>
        </w:rPr>
        <w:t>.</w:t>
      </w:r>
    </w:p>
    <w:p w:rsidR="00A2254A" w:rsidRPr="006A5A71" w:rsidRDefault="00A90259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بیان« و باسانیده الآتیه عن فضل بن شاذان» همان </w:t>
      </w:r>
      <w:r w:rsidR="000E7FE6" w:rsidRPr="006A5A71">
        <w:rPr>
          <w:rFonts w:ascii="Traditional Arabic" w:hAnsi="Traditional Arabic" w:cs="Traditional Arabic" w:hint="cs"/>
          <w:rtl/>
        </w:rPr>
        <w:t>سندهایی</w:t>
      </w:r>
      <w:r w:rsidRPr="006A5A71">
        <w:rPr>
          <w:rFonts w:ascii="Traditional Arabic" w:hAnsi="Traditional Arabic" w:cs="Traditional Arabic" w:hint="cs"/>
          <w:rtl/>
        </w:rPr>
        <w:t xml:space="preserve"> هست که در مشیخه هم آورده است و صاحب وسائل هم در فایده اولی</w:t>
      </w:r>
      <w:r w:rsidR="00A2254A" w:rsidRPr="006A5A71">
        <w:rPr>
          <w:rFonts w:ascii="Traditional Arabic" w:hAnsi="Traditional Arabic" w:cs="Traditional Arabic" w:hint="cs"/>
          <w:rtl/>
        </w:rPr>
        <w:t>،</w:t>
      </w:r>
      <w:r w:rsidRPr="006A5A71">
        <w:rPr>
          <w:rFonts w:ascii="Traditional Arabic" w:hAnsi="Traditional Arabic" w:cs="Traditional Arabic" w:hint="cs"/>
          <w:rtl/>
        </w:rPr>
        <w:t xml:space="preserve"> از خاتمه وسائل آورده است</w:t>
      </w:r>
      <w:r w:rsidR="00A2254A" w:rsidRPr="006A5A71">
        <w:rPr>
          <w:rFonts w:ascii="Traditional Arabic" w:hAnsi="Traditional Arabic" w:cs="Traditional Arabic" w:hint="cs"/>
          <w:rtl/>
        </w:rPr>
        <w:t>.</w:t>
      </w:r>
      <w:r w:rsidR="009847F2" w:rsidRPr="006A5A71">
        <w:rPr>
          <w:rFonts w:ascii="Traditional Arabic" w:hAnsi="Traditional Arabic" w:cs="Traditional Arabic" w:hint="cs"/>
          <w:rtl/>
        </w:rPr>
        <w:t xml:space="preserve"> </w:t>
      </w:r>
    </w:p>
    <w:p w:rsidR="00A2254A" w:rsidRPr="006A5A71" w:rsidRDefault="009847F2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سند مرحوم صدوق به فضل بن شاذان؛ دو واسطه دارد:</w:t>
      </w:r>
    </w:p>
    <w:p w:rsidR="00A2254A" w:rsidRPr="006A5A71" w:rsidRDefault="009847F2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1ـ </w:t>
      </w:r>
      <w:r w:rsidR="000E7FE6" w:rsidRPr="006A5A71">
        <w:rPr>
          <w:rFonts w:ascii="Traditional Arabic" w:hAnsi="Traditional Arabic" w:cs="Traditional Arabic" w:hint="cs"/>
          <w:rtl/>
        </w:rPr>
        <w:t>عبدالوهاب</w:t>
      </w:r>
      <w:r w:rsidRPr="006A5A71">
        <w:rPr>
          <w:rFonts w:ascii="Traditional Arabic" w:hAnsi="Traditional Arabic" w:cs="Traditional Arabic" w:hint="cs"/>
          <w:rtl/>
        </w:rPr>
        <w:t xml:space="preserve"> بن محمد بن عبدوس که از مشایخ صدوق است و مروی عنه مستقیم صدوق است</w:t>
      </w:r>
    </w:p>
    <w:p w:rsidR="00117447" w:rsidRPr="006A5A71" w:rsidRDefault="009847F2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2ـ علی بن محمد بن قطیبه، این دو راوی در اسناد زیادی آمده</w:t>
      </w:r>
      <w:r w:rsidR="00A2254A" w:rsidRPr="006A5A71">
        <w:rPr>
          <w:rFonts w:ascii="Traditional Arabic" w:hAnsi="Traditional Arabic" w:cs="Traditional Arabic" w:hint="cs"/>
          <w:rtl/>
        </w:rPr>
        <w:t>‌اند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60365D" w:rsidRPr="006A5A71">
        <w:rPr>
          <w:rFonts w:ascii="Traditional Arabic" w:hAnsi="Traditional Arabic" w:cs="Traditional Arabic" w:hint="cs"/>
          <w:rtl/>
        </w:rPr>
        <w:t xml:space="preserve">، بعد از </w:t>
      </w:r>
      <w:r w:rsidR="000E7FE6" w:rsidRPr="006A5A71">
        <w:rPr>
          <w:rFonts w:ascii="Traditional Arabic" w:hAnsi="Traditional Arabic" w:cs="Traditional Arabic" w:hint="cs"/>
          <w:rtl/>
        </w:rPr>
        <w:t>بحث‌هایی</w:t>
      </w:r>
      <w:r w:rsidR="0060365D" w:rsidRPr="006A5A71">
        <w:rPr>
          <w:rFonts w:ascii="Traditional Arabic" w:hAnsi="Traditional Arabic" w:cs="Traditional Arabic" w:hint="cs"/>
          <w:rtl/>
        </w:rPr>
        <w:t xml:space="preserve"> که داشتیم، وثوقیت این دو راوی احراز نشد</w:t>
      </w:r>
      <w:r w:rsidR="00117447" w:rsidRPr="006A5A71">
        <w:rPr>
          <w:rFonts w:ascii="Traditional Arabic" w:hAnsi="Traditional Arabic" w:cs="Traditional Arabic" w:hint="cs"/>
          <w:rtl/>
        </w:rPr>
        <w:t>.</w:t>
      </w:r>
    </w:p>
    <w:p w:rsidR="00F57DBB" w:rsidRPr="006A5A71" w:rsidRDefault="00AA54DB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امّا</w:t>
      </w:r>
      <w:r w:rsidR="00117447" w:rsidRPr="006A5A71">
        <w:rPr>
          <w:rFonts w:ascii="Traditional Arabic" w:hAnsi="Traditional Arabic" w:cs="Traditional Arabic" w:hint="cs"/>
          <w:rtl/>
        </w:rPr>
        <w:t xml:space="preserve"> فضل بن شاذان </w:t>
      </w:r>
      <w:r w:rsidR="000E7FE6" w:rsidRPr="006A5A71">
        <w:rPr>
          <w:rFonts w:ascii="Traditional Arabic" w:hAnsi="Traditional Arabic" w:cs="Traditional Arabic" w:hint="cs"/>
          <w:rtl/>
        </w:rPr>
        <w:t>مورداطمینان</w:t>
      </w:r>
      <w:r w:rsidR="00117447" w:rsidRPr="006A5A71">
        <w:rPr>
          <w:rFonts w:ascii="Traditional Arabic" w:hAnsi="Traditional Arabic" w:cs="Traditional Arabic" w:hint="cs"/>
          <w:rtl/>
        </w:rPr>
        <w:t xml:space="preserve"> است، البته فضل بن شاذان مثل زراره، گاهی </w:t>
      </w:r>
      <w:r w:rsidR="000E7FE6" w:rsidRPr="006A5A71">
        <w:rPr>
          <w:rFonts w:ascii="Traditional Arabic" w:hAnsi="Traditional Arabic" w:cs="Traditional Arabic" w:hint="cs"/>
          <w:rtl/>
        </w:rPr>
        <w:t>تضعیف‌هایی</w:t>
      </w:r>
      <w:r w:rsidR="00117447" w:rsidRPr="006A5A71">
        <w:rPr>
          <w:rFonts w:ascii="Traditional Arabic" w:hAnsi="Traditional Arabic" w:cs="Traditional Arabic" w:hint="cs"/>
          <w:rtl/>
        </w:rPr>
        <w:t xml:space="preserve"> هم در بابشان </w:t>
      </w:r>
      <w:r w:rsidR="000E7FE6" w:rsidRPr="006A5A71">
        <w:rPr>
          <w:rFonts w:ascii="Traditional Arabic" w:hAnsi="Traditional Arabic" w:cs="Traditional Arabic" w:hint="cs"/>
          <w:rtl/>
        </w:rPr>
        <w:t>نقل‌شده</w:t>
      </w:r>
      <w:r w:rsidR="00842154" w:rsidRPr="006A5A71">
        <w:rPr>
          <w:rFonts w:ascii="Traditional Arabic" w:hAnsi="Traditional Arabic" w:cs="Traditional Arabic" w:hint="cs"/>
          <w:rtl/>
        </w:rPr>
        <w:t>.</w:t>
      </w:r>
      <w:r w:rsidR="00117447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تضعیف‌هایی</w:t>
      </w:r>
      <w:r w:rsidR="00117447" w:rsidRPr="006A5A71">
        <w:rPr>
          <w:rFonts w:ascii="Traditional Arabic" w:hAnsi="Traditional Arabic" w:cs="Traditional Arabic" w:hint="cs"/>
          <w:rtl/>
        </w:rPr>
        <w:t xml:space="preserve"> که در باب </w:t>
      </w:r>
      <w:r w:rsidR="00F57DBB" w:rsidRPr="006A5A71">
        <w:rPr>
          <w:rFonts w:ascii="Traditional Arabic" w:hAnsi="Traditional Arabic" w:cs="Traditional Arabic" w:hint="cs"/>
          <w:rtl/>
        </w:rPr>
        <w:t>رُوات</w:t>
      </w:r>
      <w:r w:rsidR="00117447" w:rsidRPr="006A5A71">
        <w:rPr>
          <w:rFonts w:ascii="Traditional Arabic" w:hAnsi="Traditional Arabic" w:cs="Traditional Arabic" w:hint="cs"/>
          <w:rtl/>
        </w:rPr>
        <w:t xml:space="preserve"> داریم، به دو صورت است، </w:t>
      </w:r>
      <w:r w:rsidR="000E7FE6" w:rsidRPr="006A5A71">
        <w:rPr>
          <w:rFonts w:ascii="Traditional Arabic" w:hAnsi="Traditional Arabic" w:cs="Traditional Arabic" w:hint="cs"/>
          <w:rtl/>
        </w:rPr>
        <w:t>به خاطر</w:t>
      </w:r>
      <w:r w:rsidR="00117447" w:rsidRPr="006A5A71">
        <w:rPr>
          <w:rFonts w:ascii="Traditional Arabic" w:hAnsi="Traditional Arabic" w:cs="Traditional Arabic" w:hint="cs"/>
          <w:rtl/>
        </w:rPr>
        <w:t xml:space="preserve"> اینکه</w:t>
      </w:r>
      <w:r w:rsidR="00300C2C" w:rsidRPr="006A5A71">
        <w:rPr>
          <w:rFonts w:ascii="Traditional Arabic" w:hAnsi="Traditional Arabic" w:cs="Traditional Arabic" w:hint="cs"/>
          <w:rtl/>
        </w:rPr>
        <w:t xml:space="preserve">؛ </w:t>
      </w:r>
    </w:p>
    <w:p w:rsidR="00FA08D2" w:rsidRPr="004E64F9" w:rsidRDefault="00F57DBB" w:rsidP="004E64F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50237208"/>
      <w:r w:rsidRPr="004E64F9">
        <w:rPr>
          <w:rFonts w:ascii="Traditional Arabic" w:hAnsi="Traditional Arabic" w:cs="Traditional Arabic" w:hint="cs"/>
          <w:color w:val="FF0000"/>
          <w:rtl/>
        </w:rPr>
        <w:lastRenderedPageBreak/>
        <w:t>رُوات</w:t>
      </w:r>
      <w:r w:rsidR="00300C2C" w:rsidRPr="004E64F9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2"/>
    </w:p>
    <w:p w:rsidR="00117447" w:rsidRPr="006A5A71" w:rsidRDefault="00300C2C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1ـ </w:t>
      </w:r>
      <w:r w:rsidR="00F57DBB" w:rsidRPr="006A5A71">
        <w:rPr>
          <w:rFonts w:ascii="Traditional Arabic" w:hAnsi="Traditional Arabic" w:cs="Traditional Arabic" w:hint="cs"/>
          <w:rtl/>
        </w:rPr>
        <w:t>رُوات</w:t>
      </w:r>
      <w:r w:rsidRPr="006A5A71">
        <w:rPr>
          <w:rFonts w:ascii="Traditional Arabic" w:hAnsi="Traditional Arabic" w:cs="Traditional Arabic" w:hint="cs"/>
          <w:rtl/>
        </w:rPr>
        <w:t xml:space="preserve">ی هستند، چهره شاخص و </w:t>
      </w:r>
      <w:r w:rsidR="000E7FE6" w:rsidRPr="006A5A71">
        <w:rPr>
          <w:rFonts w:ascii="Traditional Arabic" w:hAnsi="Traditional Arabic" w:cs="Traditional Arabic" w:hint="cs"/>
          <w:rtl/>
        </w:rPr>
        <w:t>جاافتاده‌ای</w:t>
      </w:r>
      <w:r w:rsidRPr="006A5A71">
        <w:rPr>
          <w:rFonts w:ascii="Traditional Arabic" w:hAnsi="Traditional Arabic" w:cs="Traditional Arabic" w:hint="cs"/>
          <w:rtl/>
        </w:rPr>
        <w:t xml:space="preserve"> ندارند، بعد که توثیق و تضعیف آمد، تعارض </w:t>
      </w:r>
      <w:r w:rsidR="000E7FE6" w:rsidRPr="006A5A71">
        <w:rPr>
          <w:rFonts w:ascii="Traditional Arabic" w:hAnsi="Traditional Arabic" w:cs="Traditional Arabic" w:hint="cs"/>
          <w:rtl/>
        </w:rPr>
        <w:t>می‌شوند</w:t>
      </w:r>
      <w:r w:rsidR="00A40D7A" w:rsidRPr="006A5A71">
        <w:rPr>
          <w:rFonts w:ascii="Traditional Arabic" w:hAnsi="Traditional Arabic" w:cs="Traditional Arabic" w:hint="cs"/>
          <w:rtl/>
        </w:rPr>
        <w:t>.</w:t>
      </w:r>
    </w:p>
    <w:p w:rsidR="00AA54DB" w:rsidRPr="006A5A71" w:rsidRDefault="00FA7445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2ـ </w:t>
      </w:r>
      <w:r w:rsidR="00F57DBB" w:rsidRPr="006A5A71">
        <w:rPr>
          <w:rFonts w:ascii="Traditional Arabic" w:hAnsi="Traditional Arabic" w:cs="Traditional Arabic" w:hint="cs"/>
          <w:rtl/>
        </w:rPr>
        <w:t>رُوات</w:t>
      </w:r>
      <w:r w:rsidRPr="006A5A71">
        <w:rPr>
          <w:rFonts w:ascii="Traditional Arabic" w:hAnsi="Traditional Arabic" w:cs="Traditional Arabic" w:hint="cs"/>
          <w:rtl/>
        </w:rPr>
        <w:t xml:space="preserve">ی که </w:t>
      </w:r>
      <w:r w:rsidR="000E7FE6" w:rsidRPr="006A5A71">
        <w:rPr>
          <w:rFonts w:ascii="Traditional Arabic" w:hAnsi="Traditional Arabic" w:cs="Traditional Arabic" w:hint="cs"/>
          <w:rtl/>
        </w:rPr>
        <w:t>چهره‌های</w:t>
      </w:r>
      <w:r w:rsidR="00A40D7A" w:rsidRPr="006A5A71">
        <w:rPr>
          <w:rFonts w:ascii="Traditional Arabic" w:hAnsi="Traditional Arabic" w:cs="Traditional Arabic" w:hint="cs"/>
          <w:rtl/>
        </w:rPr>
        <w:t xml:space="preserve"> شاخصی </w:t>
      </w:r>
      <w:r w:rsidR="00AA54DB" w:rsidRPr="006A5A71">
        <w:rPr>
          <w:rFonts w:ascii="Traditional Arabic" w:hAnsi="Traditional Arabic" w:cs="Traditional Arabic" w:hint="cs"/>
          <w:rtl/>
        </w:rPr>
        <w:t xml:space="preserve">مثل زراره و محمد بن مسلم </w:t>
      </w:r>
      <w:r w:rsidRPr="006A5A71">
        <w:rPr>
          <w:rFonts w:ascii="Traditional Arabic" w:hAnsi="Traditional Arabic" w:cs="Traditional Arabic" w:hint="cs"/>
          <w:rtl/>
        </w:rPr>
        <w:t>دارند</w:t>
      </w:r>
      <w:r w:rsidR="00FA08D2" w:rsidRPr="006A5A71">
        <w:rPr>
          <w:rFonts w:ascii="Traditional Arabic" w:hAnsi="Traditional Arabic" w:cs="Traditional Arabic" w:hint="cs"/>
          <w:rtl/>
        </w:rPr>
        <w:t>؛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درعین‌حال</w:t>
      </w:r>
      <w:r w:rsidRPr="006A5A71">
        <w:rPr>
          <w:rFonts w:ascii="Traditional Arabic" w:hAnsi="Traditional Arabic" w:cs="Traditional Arabic" w:hint="cs"/>
          <w:rtl/>
        </w:rPr>
        <w:t xml:space="preserve"> یک </w:t>
      </w:r>
      <w:r w:rsidR="000E7FE6" w:rsidRPr="006A5A71">
        <w:rPr>
          <w:rFonts w:ascii="Traditional Arabic" w:hAnsi="Traditional Arabic" w:cs="Traditional Arabic" w:hint="cs"/>
          <w:rtl/>
        </w:rPr>
        <w:t>تضعیف‌هایی</w:t>
      </w:r>
      <w:r w:rsidRPr="006A5A71">
        <w:rPr>
          <w:rFonts w:ascii="Traditional Arabic" w:hAnsi="Traditional Arabic" w:cs="Traditional Arabic" w:hint="cs"/>
          <w:rtl/>
        </w:rPr>
        <w:t xml:space="preserve"> هم دارند، البته بعضی از این </w:t>
      </w:r>
      <w:r w:rsidR="000E7FE6" w:rsidRPr="006A5A71">
        <w:rPr>
          <w:rFonts w:ascii="Traditional Arabic" w:hAnsi="Traditional Arabic" w:cs="Traditional Arabic" w:hint="cs"/>
          <w:rtl/>
        </w:rPr>
        <w:t>تضعیف‌ها</w:t>
      </w:r>
      <w:r w:rsidRPr="006A5A71">
        <w:rPr>
          <w:rFonts w:ascii="Traditional Arabic" w:hAnsi="Traditional Arabic" w:cs="Traditional Arabic" w:hint="cs"/>
          <w:rtl/>
        </w:rPr>
        <w:t xml:space="preserve"> معتبر نیست،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یکجاهایی</w:t>
      </w:r>
      <w:r w:rsidR="00AA54DB" w:rsidRPr="006A5A71">
        <w:rPr>
          <w:rFonts w:ascii="Traditional Arabic" w:hAnsi="Traditional Arabic" w:cs="Traditional Arabic" w:hint="cs"/>
          <w:rtl/>
        </w:rPr>
        <w:t>،</w:t>
      </w:r>
      <w:r w:rsidRPr="006A5A71">
        <w:rPr>
          <w:rFonts w:ascii="Traditional Arabic" w:hAnsi="Traditional Arabic" w:cs="Traditional Arabic" w:hint="cs"/>
          <w:rtl/>
        </w:rPr>
        <w:t xml:space="preserve"> تضعیف از </w:t>
      </w:r>
      <w:r w:rsidR="000E7FE6" w:rsidRPr="006A5A71">
        <w:rPr>
          <w:rFonts w:ascii="Traditional Arabic" w:hAnsi="Traditional Arabic" w:cs="Traditional Arabic" w:hint="cs"/>
          <w:rtl/>
        </w:rPr>
        <w:t>طرق‌های</w:t>
      </w:r>
      <w:r w:rsidRPr="006A5A71">
        <w:rPr>
          <w:rFonts w:ascii="Traditional Arabic" w:hAnsi="Traditional Arabic" w:cs="Traditional Arabic" w:hint="cs"/>
          <w:rtl/>
        </w:rPr>
        <w:t xml:space="preserve"> معتبر هم </w:t>
      </w:r>
      <w:r w:rsidR="000E7FE6" w:rsidRPr="006A5A71">
        <w:rPr>
          <w:rFonts w:ascii="Traditional Arabic" w:hAnsi="Traditional Arabic" w:cs="Traditional Arabic" w:hint="cs"/>
          <w:rtl/>
        </w:rPr>
        <w:t>واردشده</w:t>
      </w:r>
      <w:r w:rsidRPr="006A5A71">
        <w:rPr>
          <w:rFonts w:ascii="Traditional Arabic" w:hAnsi="Traditional Arabic" w:cs="Traditional Arabic" w:hint="cs"/>
          <w:rtl/>
        </w:rPr>
        <w:t xml:space="preserve"> است</w:t>
      </w:r>
      <w:r w:rsidR="00B82989" w:rsidRPr="006A5A71">
        <w:rPr>
          <w:rFonts w:ascii="Traditional Arabic" w:hAnsi="Traditional Arabic" w:cs="Traditional Arabic" w:hint="cs"/>
          <w:rtl/>
        </w:rPr>
        <w:t>، گرچه بعضی از مذاهب دیگر</w:t>
      </w:r>
      <w:r w:rsidR="00AA54DB" w:rsidRPr="006A5A71">
        <w:rPr>
          <w:rFonts w:ascii="Traditional Arabic" w:hAnsi="Traditional Arabic" w:cs="Traditional Arabic" w:hint="cs"/>
          <w:rtl/>
        </w:rPr>
        <w:t>،</w:t>
      </w:r>
      <w:r w:rsidR="00B82989" w:rsidRPr="006A5A71">
        <w:rPr>
          <w:rFonts w:ascii="Traditional Arabic" w:hAnsi="Traditional Arabic" w:cs="Traditional Arabic" w:hint="cs"/>
          <w:rtl/>
        </w:rPr>
        <w:t xml:space="preserve"> خیلی به ما ایراد وارد </w:t>
      </w:r>
      <w:r w:rsidR="000E7FE6" w:rsidRPr="006A5A71">
        <w:rPr>
          <w:rFonts w:ascii="Traditional Arabic" w:hAnsi="Traditional Arabic" w:cs="Traditional Arabic" w:hint="cs"/>
          <w:rtl/>
        </w:rPr>
        <w:t>می‌کنند</w:t>
      </w:r>
      <w:r w:rsidR="00B82989" w:rsidRPr="006A5A71">
        <w:rPr>
          <w:rFonts w:ascii="Traditional Arabic" w:hAnsi="Traditional Arabic" w:cs="Traditional Arabic" w:hint="cs"/>
          <w:rtl/>
        </w:rPr>
        <w:t xml:space="preserve">، ولی از نگاه ما این </w:t>
      </w:r>
      <w:r w:rsidR="000E7FE6" w:rsidRPr="006A5A71">
        <w:rPr>
          <w:rFonts w:ascii="Traditional Arabic" w:hAnsi="Traditional Arabic" w:cs="Traditional Arabic" w:hint="cs"/>
          <w:rtl/>
        </w:rPr>
        <w:t>تضعیف‌ها</w:t>
      </w:r>
      <w:r w:rsidR="00B82989" w:rsidRPr="006A5A71">
        <w:rPr>
          <w:rFonts w:ascii="Traditional Arabic" w:hAnsi="Traditional Arabic" w:cs="Traditional Arabic" w:hint="cs"/>
          <w:rtl/>
        </w:rPr>
        <w:t xml:space="preserve"> ارزشی ندارد</w:t>
      </w:r>
      <w:r w:rsidR="00986F26" w:rsidRPr="006A5A71">
        <w:rPr>
          <w:rFonts w:ascii="Traditional Arabic" w:hAnsi="Traditional Arabic" w:cs="Traditional Arabic" w:hint="cs"/>
          <w:rtl/>
        </w:rPr>
        <w:t xml:space="preserve">، گویا اینجا این </w:t>
      </w:r>
      <w:r w:rsidR="000E7FE6" w:rsidRPr="006A5A71">
        <w:rPr>
          <w:rFonts w:ascii="Traditional Arabic" w:hAnsi="Traditional Arabic" w:cs="Traditional Arabic" w:hint="cs"/>
          <w:rtl/>
        </w:rPr>
        <w:t>تضعیف‌ها</w:t>
      </w:r>
      <w:r w:rsidR="00986F26" w:rsidRPr="006A5A71">
        <w:rPr>
          <w:rFonts w:ascii="Traditional Arabic" w:hAnsi="Traditional Arabic" w:cs="Traditional Arabic" w:hint="cs"/>
          <w:rtl/>
        </w:rPr>
        <w:t xml:space="preserve"> یک حالت ظن</w:t>
      </w:r>
      <w:r w:rsidR="00AA54DB" w:rsidRPr="006A5A71">
        <w:rPr>
          <w:rFonts w:ascii="Traditional Arabic" w:hAnsi="Traditional Arabic" w:cs="Traditional Arabic" w:hint="cs"/>
          <w:rtl/>
        </w:rPr>
        <w:t>ّ</w:t>
      </w:r>
      <w:r w:rsidR="00986F26" w:rsidRPr="006A5A71">
        <w:rPr>
          <w:rFonts w:ascii="Traditional Arabic" w:hAnsi="Traditional Arabic" w:cs="Traditional Arabic" w:hint="cs"/>
          <w:rtl/>
        </w:rPr>
        <w:t>ی دار</w:t>
      </w:r>
      <w:r w:rsidR="00AA54DB" w:rsidRPr="006A5A71">
        <w:rPr>
          <w:rFonts w:ascii="Traditional Arabic" w:hAnsi="Traditional Arabic" w:cs="Traditional Arabic" w:hint="cs"/>
          <w:rtl/>
        </w:rPr>
        <w:t>ن</w:t>
      </w:r>
      <w:r w:rsidR="00986F26" w:rsidRPr="006A5A71">
        <w:rPr>
          <w:rFonts w:ascii="Traditional Arabic" w:hAnsi="Traditional Arabic" w:cs="Traditional Arabic" w:hint="cs"/>
          <w:rtl/>
        </w:rPr>
        <w:t xml:space="preserve">د، اعتبار و وثوق مثل زراره چنان محکم است که این </w:t>
      </w:r>
      <w:r w:rsidR="000E7FE6" w:rsidRPr="006A5A71">
        <w:rPr>
          <w:rFonts w:ascii="Traditional Arabic" w:hAnsi="Traditional Arabic" w:cs="Traditional Arabic" w:hint="cs"/>
          <w:rtl/>
        </w:rPr>
        <w:t>تضعیف‌ها</w:t>
      </w:r>
      <w:r w:rsidR="00AA54DB" w:rsidRPr="006A5A71">
        <w:rPr>
          <w:rFonts w:ascii="Traditional Arabic" w:hAnsi="Traditional Arabic" w:cs="Traditional Arabic" w:hint="cs"/>
          <w:rtl/>
        </w:rPr>
        <w:t>؛</w:t>
      </w:r>
      <w:r w:rsidR="00986F26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نمی‌توانند</w:t>
      </w:r>
      <w:r w:rsidR="00986F26" w:rsidRPr="006A5A71">
        <w:rPr>
          <w:rFonts w:ascii="Traditional Arabic" w:hAnsi="Traditional Arabic" w:cs="Traditional Arabic" w:hint="cs"/>
          <w:rtl/>
        </w:rPr>
        <w:t xml:space="preserve"> در مقابل آن اطمینان مقاومت کنند</w:t>
      </w:r>
      <w:r w:rsidR="00AA54DB" w:rsidRPr="006A5A71">
        <w:rPr>
          <w:rFonts w:ascii="Traditional Arabic" w:hAnsi="Traditional Arabic" w:cs="Traditional Arabic" w:hint="cs"/>
          <w:rtl/>
        </w:rPr>
        <w:t>.</w:t>
      </w:r>
    </w:p>
    <w:p w:rsidR="00AA54DB" w:rsidRPr="006A5A71" w:rsidRDefault="00174CE5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معارضه دو دلیل ظنی نیست، که بعد بگوییم تعارض کرد و تساقط کرد</w:t>
      </w:r>
      <w:r w:rsidR="004772B5" w:rsidRPr="006A5A71">
        <w:rPr>
          <w:rFonts w:ascii="Traditional Arabic" w:hAnsi="Traditional Arabic" w:cs="Traditional Arabic" w:hint="cs"/>
          <w:rtl/>
        </w:rPr>
        <w:t xml:space="preserve">، لذا قاعده تعارض قدح و مدح یا </w:t>
      </w:r>
      <w:r w:rsidR="000E7FE6" w:rsidRPr="006A5A71">
        <w:rPr>
          <w:rFonts w:ascii="Traditional Arabic" w:hAnsi="Traditional Arabic" w:cs="Traditional Arabic" w:hint="cs"/>
          <w:rtl/>
        </w:rPr>
        <w:t>جرح‌وتعدیل</w:t>
      </w:r>
      <w:r w:rsidR="00FC3A22" w:rsidRPr="006A5A71">
        <w:rPr>
          <w:rFonts w:ascii="Traditional Arabic" w:hAnsi="Traditional Arabic" w:cs="Traditional Arabic" w:hint="cs"/>
          <w:rtl/>
        </w:rPr>
        <w:t xml:space="preserve"> یا توثیق و تضعیف، تعارض </w:t>
      </w:r>
      <w:r w:rsidR="000E7FE6" w:rsidRPr="006A5A71">
        <w:rPr>
          <w:rFonts w:ascii="Traditional Arabic" w:hAnsi="Traditional Arabic" w:cs="Traditional Arabic" w:hint="cs"/>
          <w:rtl/>
        </w:rPr>
        <w:t>این‌ها</w:t>
      </w:r>
      <w:r w:rsidR="00FC3A22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درجایی</w:t>
      </w:r>
      <w:r w:rsidR="00FC3A22" w:rsidRPr="006A5A71">
        <w:rPr>
          <w:rFonts w:ascii="Traditional Arabic" w:hAnsi="Traditional Arabic" w:cs="Traditional Arabic" w:hint="cs"/>
          <w:rtl/>
        </w:rPr>
        <w:t xml:space="preserve"> است که؛ طرفین تعارض </w:t>
      </w:r>
      <w:r w:rsidR="000E7FE6" w:rsidRPr="006A5A71">
        <w:rPr>
          <w:rFonts w:ascii="Traditional Arabic" w:hAnsi="Traditional Arabic" w:cs="Traditional Arabic" w:hint="cs"/>
          <w:rtl/>
        </w:rPr>
        <w:t>هم‌وزن</w:t>
      </w:r>
      <w:r w:rsidR="00FC3A22" w:rsidRPr="006A5A71">
        <w:rPr>
          <w:rFonts w:ascii="Traditional Arabic" w:hAnsi="Traditional Arabic" w:cs="Traditional Arabic" w:hint="cs"/>
          <w:rtl/>
        </w:rPr>
        <w:t xml:space="preserve"> باشند، یا </w:t>
      </w:r>
      <w:r w:rsidR="000E7FE6" w:rsidRPr="006A5A71">
        <w:rPr>
          <w:rFonts w:ascii="Traditional Arabic" w:hAnsi="Traditional Arabic" w:cs="Traditional Arabic" w:hint="cs"/>
          <w:rtl/>
        </w:rPr>
        <w:t>وزن‌های</w:t>
      </w:r>
      <w:r w:rsidR="00FC3A22" w:rsidRPr="006A5A71">
        <w:rPr>
          <w:rFonts w:ascii="Traditional Arabic" w:hAnsi="Traditional Arabic" w:cs="Traditional Arabic" w:hint="cs"/>
          <w:rtl/>
        </w:rPr>
        <w:t xml:space="preserve"> نزدیک به هم داشته باشد</w:t>
      </w:r>
      <w:r w:rsidR="00521B57" w:rsidRPr="006A5A71">
        <w:rPr>
          <w:rFonts w:ascii="Traditional Arabic" w:hAnsi="Traditional Arabic" w:cs="Traditional Arabic" w:hint="cs"/>
          <w:rtl/>
        </w:rPr>
        <w:t xml:space="preserve">،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="00521B57" w:rsidRPr="006A5A71">
        <w:rPr>
          <w:rFonts w:ascii="Traditional Arabic" w:hAnsi="Traditional Arabic" w:cs="Traditional Arabic" w:hint="cs"/>
          <w:rtl/>
        </w:rPr>
        <w:t xml:space="preserve"> اگر </w:t>
      </w:r>
      <w:r w:rsidR="000E7FE6" w:rsidRPr="006A5A71">
        <w:rPr>
          <w:rFonts w:ascii="Traditional Arabic" w:hAnsi="Traditional Arabic" w:cs="Traditional Arabic" w:hint="cs"/>
          <w:rtl/>
        </w:rPr>
        <w:t>یک‌طرف</w:t>
      </w:r>
      <w:r w:rsidR="00521B57" w:rsidRPr="006A5A71">
        <w:rPr>
          <w:rFonts w:ascii="Traditional Arabic" w:hAnsi="Traditional Arabic" w:cs="Traditional Arabic" w:hint="cs"/>
          <w:rtl/>
        </w:rPr>
        <w:t xml:space="preserve"> قطع و اطمینانی هست و طرف دیگر </w:t>
      </w:r>
      <w:r w:rsidR="000E7FE6" w:rsidRPr="006A5A71">
        <w:rPr>
          <w:rFonts w:ascii="Traditional Arabic" w:hAnsi="Traditional Arabic" w:cs="Traditional Arabic" w:hint="cs"/>
          <w:rtl/>
        </w:rPr>
        <w:t>این‌طور</w:t>
      </w:r>
      <w:r w:rsidR="00521B57" w:rsidRPr="006A5A71">
        <w:rPr>
          <w:rFonts w:ascii="Traditional Arabic" w:hAnsi="Traditional Arabic" w:cs="Traditional Arabic" w:hint="cs"/>
          <w:rtl/>
        </w:rPr>
        <w:t xml:space="preserve"> نیست، طرف دیگر با قطع </w:t>
      </w:r>
      <w:r w:rsidR="000E7FE6" w:rsidRPr="006A5A71">
        <w:rPr>
          <w:rFonts w:ascii="Traditional Arabic" w:hAnsi="Traditional Arabic" w:cs="Traditional Arabic" w:hint="cs"/>
          <w:rtl/>
        </w:rPr>
        <w:t>نمی‌تواند</w:t>
      </w:r>
      <w:r w:rsidR="00521B57" w:rsidRPr="006A5A71">
        <w:rPr>
          <w:rFonts w:ascii="Traditional Arabic" w:hAnsi="Traditional Arabic" w:cs="Traditional Arabic" w:hint="cs"/>
          <w:rtl/>
        </w:rPr>
        <w:t xml:space="preserve"> تعارض بکند</w:t>
      </w:r>
      <w:r w:rsidR="00740CBA" w:rsidRPr="006A5A71">
        <w:rPr>
          <w:rFonts w:ascii="Traditional Arabic" w:hAnsi="Traditional Arabic" w:cs="Traditional Arabic" w:hint="cs"/>
          <w:rtl/>
        </w:rPr>
        <w:t>، شبیه به این است که مثلاً خبر واحد</w:t>
      </w:r>
      <w:r w:rsidR="00AA54DB" w:rsidRPr="006A5A71">
        <w:rPr>
          <w:rFonts w:ascii="Traditional Arabic" w:hAnsi="Traditional Arabic" w:cs="Traditional Arabic" w:hint="cs"/>
          <w:rtl/>
        </w:rPr>
        <w:t>،</w:t>
      </w:r>
      <w:r w:rsidR="00740CBA" w:rsidRPr="006A5A71">
        <w:rPr>
          <w:rFonts w:ascii="Traditional Arabic" w:hAnsi="Traditional Arabic" w:cs="Traditional Arabic" w:hint="cs"/>
          <w:rtl/>
        </w:rPr>
        <w:t xml:space="preserve"> </w:t>
      </w:r>
      <w:r w:rsidR="00AA54DB" w:rsidRPr="006A5A71">
        <w:rPr>
          <w:rFonts w:ascii="Traditional Arabic" w:hAnsi="Traditional Arabic" w:cs="Traditional Arabic" w:hint="cs"/>
          <w:rtl/>
        </w:rPr>
        <w:t xml:space="preserve">با </w:t>
      </w:r>
      <w:r w:rsidR="00740CBA" w:rsidRPr="006A5A71">
        <w:rPr>
          <w:rFonts w:ascii="Traditional Arabic" w:hAnsi="Traditional Arabic" w:cs="Traditional Arabic" w:hint="cs"/>
          <w:rtl/>
        </w:rPr>
        <w:t>یک امر متواتری تعارض کند</w:t>
      </w:r>
      <w:r w:rsidR="00AA54DB" w:rsidRPr="006A5A71">
        <w:rPr>
          <w:rFonts w:ascii="Traditional Arabic" w:hAnsi="Traditional Arabic" w:cs="Traditional Arabic" w:hint="cs"/>
          <w:rtl/>
        </w:rPr>
        <w:t>.</w:t>
      </w:r>
    </w:p>
    <w:p w:rsidR="00A40D7A" w:rsidRPr="006A5A71" w:rsidRDefault="00E04E4E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این بحث هم درون مذهبی هست،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Pr="006A5A71">
        <w:rPr>
          <w:rFonts w:ascii="Traditional Arabic" w:hAnsi="Traditional Arabic" w:cs="Traditional Arabic" w:hint="cs"/>
          <w:rtl/>
        </w:rPr>
        <w:t xml:space="preserve"> وقتی بحث با عامه هست، یک بحث کلامی است که </w:t>
      </w:r>
      <w:r w:rsidR="000E7FE6" w:rsidRPr="006A5A71">
        <w:rPr>
          <w:rFonts w:ascii="Traditional Arabic" w:hAnsi="Traditional Arabic" w:cs="Traditional Arabic" w:hint="cs"/>
          <w:rtl/>
        </w:rPr>
        <w:t>الآن</w:t>
      </w:r>
      <w:r w:rsidRPr="006A5A71">
        <w:rPr>
          <w:rFonts w:ascii="Traditional Arabic" w:hAnsi="Traditional Arabic" w:cs="Traditional Arabic" w:hint="cs"/>
          <w:rtl/>
        </w:rPr>
        <w:t xml:space="preserve"> اینجا وارد </w:t>
      </w:r>
      <w:r w:rsidR="000E7FE6" w:rsidRPr="006A5A71">
        <w:rPr>
          <w:rFonts w:ascii="Traditional Arabic" w:hAnsi="Traditional Arabic" w:cs="Traditional Arabic" w:hint="cs"/>
          <w:rtl/>
        </w:rPr>
        <w:t>نمی‌شویم</w:t>
      </w:r>
      <w:r w:rsidRPr="006A5A71">
        <w:rPr>
          <w:rFonts w:ascii="Traditional Arabic" w:hAnsi="Traditional Arabic" w:cs="Traditional Arabic" w:hint="cs"/>
          <w:rtl/>
        </w:rPr>
        <w:t>.</w:t>
      </w:r>
    </w:p>
    <w:p w:rsidR="006A5A71" w:rsidRDefault="00E04E4E" w:rsidP="006A5A71">
      <w:pPr>
        <w:rPr>
          <w:rFonts w:ascii="Traditional Arabic" w:hAnsi="Traditional Arabic" w:cs="Traditional Arabic" w:hint="cs"/>
          <w:rtl/>
        </w:rPr>
      </w:pPr>
      <w:r w:rsidRPr="006A5A71">
        <w:rPr>
          <w:rFonts w:ascii="Traditional Arabic" w:hAnsi="Traditional Arabic" w:cs="Traditional Arabic" w:hint="cs"/>
          <w:rtl/>
        </w:rPr>
        <w:t>در مورد استدلال روایت نکاتی هست و آن این است که</w:t>
      </w:r>
      <w:r w:rsidR="006A5A71">
        <w:rPr>
          <w:rFonts w:ascii="Traditional Arabic" w:hAnsi="Traditional Arabic" w:cs="Traditional Arabic" w:hint="cs"/>
          <w:rtl/>
        </w:rPr>
        <w:t>:</w:t>
      </w:r>
    </w:p>
    <w:p w:rsidR="00E04E4E" w:rsidRPr="006A5A71" w:rsidRDefault="00E04E4E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1ـ</w:t>
      </w:r>
      <w:r w:rsidR="006A5A71">
        <w:rPr>
          <w:rFonts w:ascii="Traditional Arabic" w:hAnsi="Traditional Arabic" w:cs="Traditional Arabic" w:hint="cs"/>
          <w:rtl/>
        </w:rPr>
        <w:t xml:space="preserve"> </w:t>
      </w:r>
      <w:r w:rsidRPr="006A5A71">
        <w:rPr>
          <w:rFonts w:ascii="Traditional Arabic" w:hAnsi="Traditional Arabic" w:cs="Traditional Arabic" w:hint="cs"/>
          <w:rtl/>
        </w:rPr>
        <w:t>«</w:t>
      </w:r>
      <w:r w:rsidR="00AD3ADB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اذا امکَن ولم یَکُن خیف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AD3ADB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ٌ عَلی النَّفس</w:t>
      </w:r>
      <w:r w:rsidRPr="006A5A71">
        <w:rPr>
          <w:rFonts w:ascii="Traditional Arabic" w:hAnsi="Traditional Arabic" w:cs="Traditional Arabic" w:hint="cs"/>
          <w:rtl/>
        </w:rPr>
        <w:t xml:space="preserve">» </w:t>
      </w:r>
      <w:r w:rsidR="000E7FE6" w:rsidRPr="006A5A71">
        <w:rPr>
          <w:rFonts w:ascii="Traditional Arabic" w:hAnsi="Traditional Arabic" w:cs="Traditional Arabic" w:hint="cs"/>
          <w:rtl/>
        </w:rPr>
        <w:t>می‌گوید</w:t>
      </w:r>
      <w:r w:rsidRPr="006A5A71">
        <w:rPr>
          <w:rFonts w:ascii="Traditional Arabic" w:hAnsi="Traditional Arabic" w:cs="Traditional Arabic" w:hint="cs"/>
          <w:rtl/>
        </w:rPr>
        <w:t xml:space="preserve">: این دو تکلیف؛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منکر، واجب است و خوفی از ق</w:t>
      </w:r>
      <w:r w:rsidR="00F57DBB" w:rsidRPr="006A5A71">
        <w:rPr>
          <w:rFonts w:ascii="Traditional Arabic" w:hAnsi="Traditional Arabic" w:cs="Traditional Arabic" w:hint="cs"/>
          <w:rtl/>
        </w:rPr>
        <w:t>ِ</w:t>
      </w:r>
      <w:r w:rsidRPr="006A5A71">
        <w:rPr>
          <w:rFonts w:ascii="Traditional Arabic" w:hAnsi="Traditional Arabic" w:cs="Traditional Arabic" w:hint="cs"/>
          <w:rtl/>
        </w:rPr>
        <w:t>ب</w:t>
      </w:r>
      <w:r w:rsidR="00F57DBB" w:rsidRPr="006A5A71">
        <w:rPr>
          <w:rFonts w:ascii="Traditional Arabic" w:hAnsi="Traditional Arabic" w:cs="Traditional Arabic" w:hint="cs"/>
          <w:rtl/>
        </w:rPr>
        <w:t>َ</w:t>
      </w:r>
      <w:r w:rsidRPr="006A5A71">
        <w:rPr>
          <w:rFonts w:ascii="Traditional Arabic" w:hAnsi="Traditional Arabic" w:cs="Traditional Arabic" w:hint="cs"/>
          <w:rtl/>
        </w:rPr>
        <w:t>ل آن نسبت به نفس و جان خود شخص پیدا نشود</w:t>
      </w:r>
      <w:r w:rsidR="00CB32DA" w:rsidRPr="006A5A71">
        <w:rPr>
          <w:rFonts w:ascii="Traditional Arabic" w:hAnsi="Traditional Arabic" w:cs="Traditional Arabic" w:hint="cs"/>
          <w:rtl/>
        </w:rPr>
        <w:t xml:space="preserve">، یک نکته این هست که؛ آیا «واو» در اینجا تفسیریه هست یا عاطفه است، یک احتمال این است که واو را تفسیریه بگیریم، </w:t>
      </w:r>
      <w:r w:rsidR="00F57DBB" w:rsidRPr="006A5A71">
        <w:rPr>
          <w:rFonts w:ascii="Traditional Arabic" w:hAnsi="Traditional Arabic" w:cs="Traditional Arabic" w:hint="cs"/>
          <w:rtl/>
        </w:rPr>
        <w:t>ام</w:t>
      </w:r>
      <w:r w:rsidR="00AA54DB" w:rsidRPr="006A5A71">
        <w:rPr>
          <w:rFonts w:ascii="Traditional Arabic" w:hAnsi="Traditional Arabic" w:cs="Traditional Arabic" w:hint="cs"/>
          <w:rtl/>
        </w:rPr>
        <w:t>ا</w:t>
      </w:r>
      <w:r w:rsidR="00CB32DA" w:rsidRPr="006A5A71">
        <w:rPr>
          <w:rFonts w:ascii="Traditional Arabic" w:hAnsi="Traditional Arabic" w:cs="Traditional Arabic" w:hint="cs"/>
          <w:rtl/>
        </w:rPr>
        <w:t xml:space="preserve">م </w:t>
      </w:r>
      <w:r w:rsidR="000E7FE6" w:rsidRPr="006A5A71">
        <w:rPr>
          <w:rFonts w:ascii="Traditional Arabic" w:hAnsi="Traditional Arabic" w:cs="Traditional Arabic" w:hint="cs"/>
          <w:rtl/>
        </w:rPr>
        <w:t>می‌فرمایند</w:t>
      </w:r>
      <w:r w:rsidR="00CB32DA" w:rsidRPr="006A5A71">
        <w:rPr>
          <w:rFonts w:ascii="Traditional Arabic" w:hAnsi="Traditional Arabic" w:cs="Traditional Arabic" w:hint="cs"/>
          <w:rtl/>
        </w:rPr>
        <w:t xml:space="preserve">: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="00CB32DA" w:rsidRPr="006A5A71">
        <w:rPr>
          <w:rFonts w:ascii="Traditional Arabic" w:hAnsi="Traditional Arabic" w:cs="Traditional Arabic" w:hint="cs"/>
          <w:rtl/>
        </w:rPr>
        <w:t xml:space="preserve"> و نهی از منکر واجب است </w:t>
      </w:r>
      <w:r w:rsidR="000E7FE6" w:rsidRPr="006A5A71">
        <w:rPr>
          <w:rFonts w:ascii="Traditional Arabic" w:hAnsi="Traditional Arabic" w:cs="Traditional Arabic" w:hint="cs"/>
          <w:rtl/>
        </w:rPr>
        <w:t>درجایی</w:t>
      </w:r>
      <w:r w:rsidR="00CB32DA" w:rsidRPr="006A5A71">
        <w:rPr>
          <w:rFonts w:ascii="Traditional Arabic" w:hAnsi="Traditional Arabic" w:cs="Traditional Arabic" w:hint="cs"/>
          <w:rtl/>
        </w:rPr>
        <w:t xml:space="preserve"> که امکان داشته باشد.</w:t>
      </w:r>
    </w:p>
    <w:p w:rsidR="00202918" w:rsidRPr="006A5A71" w:rsidRDefault="00CB32DA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احتمال دوم که شاید ا</w:t>
      </w:r>
      <w:r w:rsidR="004D3FAE" w:rsidRPr="006A5A71">
        <w:rPr>
          <w:rFonts w:ascii="Traditional Arabic" w:hAnsi="Traditional Arabic" w:cs="Traditional Arabic" w:hint="cs"/>
          <w:rtl/>
        </w:rPr>
        <w:t>ُ</w:t>
      </w:r>
      <w:r w:rsidRPr="006A5A71">
        <w:rPr>
          <w:rFonts w:ascii="Traditional Arabic" w:hAnsi="Traditional Arabic" w:cs="Traditional Arabic" w:hint="cs"/>
          <w:rtl/>
        </w:rPr>
        <w:t xml:space="preserve">ولی هم باشد، این است که؛ </w:t>
      </w:r>
      <w:r w:rsidR="00F12F81" w:rsidRPr="006A5A71">
        <w:rPr>
          <w:rFonts w:ascii="Traditional Arabic" w:hAnsi="Traditional Arabic" w:cs="Traditional Arabic" w:hint="cs"/>
          <w:rtl/>
        </w:rPr>
        <w:t>در «</w:t>
      </w:r>
      <w:r w:rsidR="00B5722C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اذا امکن و لم یکن</w:t>
      </w:r>
      <w:r w:rsidR="00F12F81" w:rsidRPr="006A5A71">
        <w:rPr>
          <w:rFonts w:ascii="Traditional Arabic" w:hAnsi="Traditional Arabic" w:cs="Traditional Arabic" w:hint="cs"/>
          <w:rtl/>
        </w:rPr>
        <w:t>»</w:t>
      </w:r>
      <w:r w:rsidR="00B5722C" w:rsidRPr="006A5A71">
        <w:rPr>
          <w:rFonts w:ascii="Traditional Arabic" w:hAnsi="Traditional Arabic" w:cs="Traditional Arabic" w:hint="cs"/>
          <w:rtl/>
        </w:rPr>
        <w:t>، دو مطلب است ولو اینکه؛ عام و خاص باشد،</w:t>
      </w:r>
      <w:r w:rsidR="0064675F" w:rsidRPr="006A5A71">
        <w:rPr>
          <w:rFonts w:ascii="Traditional Arabic" w:hAnsi="Traditional Arabic" w:cs="Traditional Arabic" w:hint="cs"/>
          <w:rtl/>
        </w:rPr>
        <w:t>مطلب اول اینکه؛</w:t>
      </w:r>
      <w:r w:rsidR="00B5722C" w:rsidRPr="006A5A71">
        <w:rPr>
          <w:rFonts w:ascii="Traditional Arabic" w:hAnsi="Traditional Arabic" w:cs="Traditional Arabic" w:hint="cs"/>
          <w:rtl/>
        </w:rPr>
        <w:t xml:space="preserve"> </w:t>
      </w:r>
      <w:r w:rsidR="00F12F81" w:rsidRPr="006A5A71">
        <w:rPr>
          <w:rFonts w:ascii="Traditional Arabic" w:hAnsi="Traditional Arabic" w:cs="Traditional Arabic" w:hint="cs"/>
          <w:rtl/>
        </w:rPr>
        <w:t>«</w:t>
      </w:r>
      <w:r w:rsidR="00B5722C" w:rsidRPr="006A5A71">
        <w:rPr>
          <w:rFonts w:ascii="Traditional Arabic" w:hAnsi="Traditional Arabic" w:cs="Traditional Arabic" w:hint="cs"/>
          <w:rtl/>
        </w:rPr>
        <w:t>اذا امکن</w:t>
      </w:r>
      <w:r w:rsidR="00F12F81" w:rsidRPr="006A5A71">
        <w:rPr>
          <w:rFonts w:ascii="Traditional Arabic" w:hAnsi="Traditional Arabic" w:cs="Traditional Arabic" w:hint="cs"/>
          <w:rtl/>
        </w:rPr>
        <w:t>»</w:t>
      </w:r>
      <w:r w:rsidR="00B5722C" w:rsidRPr="006A5A71">
        <w:rPr>
          <w:rFonts w:ascii="Traditional Arabic" w:hAnsi="Traditional Arabic" w:cs="Traditional Arabic" w:hint="cs"/>
          <w:rtl/>
        </w:rPr>
        <w:t xml:space="preserve">؛ مفهوم عامی دارد، برای اینکه امکان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="00B5722C" w:rsidRPr="006A5A71">
        <w:rPr>
          <w:rFonts w:ascii="Traditional Arabic" w:hAnsi="Traditional Arabic" w:cs="Traditional Arabic" w:hint="cs"/>
          <w:rtl/>
        </w:rPr>
        <w:t xml:space="preserve">، هم امکان عقلی را </w:t>
      </w:r>
      <w:r w:rsidR="000E7FE6" w:rsidRPr="006A5A71">
        <w:rPr>
          <w:rFonts w:ascii="Traditional Arabic" w:hAnsi="Traditional Arabic" w:cs="Traditional Arabic" w:hint="cs"/>
          <w:rtl/>
        </w:rPr>
        <w:t>می‌گیرد</w:t>
      </w:r>
      <w:r w:rsidR="00B5722C" w:rsidRPr="006A5A71">
        <w:rPr>
          <w:rFonts w:ascii="Traditional Arabic" w:hAnsi="Traditional Arabic" w:cs="Traditional Arabic" w:hint="cs"/>
          <w:rtl/>
        </w:rPr>
        <w:t xml:space="preserve"> و هم امکان عرفی را </w:t>
      </w:r>
      <w:r w:rsidR="000E7FE6" w:rsidRPr="006A5A71">
        <w:rPr>
          <w:rFonts w:ascii="Traditional Arabic" w:hAnsi="Traditional Arabic" w:cs="Traditional Arabic" w:hint="cs"/>
          <w:rtl/>
        </w:rPr>
        <w:t>می‌گیرد</w:t>
      </w:r>
      <w:r w:rsidR="004D3FAE" w:rsidRPr="006A5A71">
        <w:rPr>
          <w:rFonts w:ascii="Traditional Arabic" w:hAnsi="Traditional Arabic" w:cs="Traditional Arabic" w:hint="cs"/>
          <w:rtl/>
        </w:rPr>
        <w:t xml:space="preserve">، </w:t>
      </w:r>
      <w:r w:rsidR="0064675F" w:rsidRPr="006A5A71">
        <w:rPr>
          <w:rFonts w:ascii="Traditional Arabic" w:hAnsi="Traditional Arabic" w:cs="Traditional Arabic" w:hint="cs"/>
          <w:rtl/>
        </w:rPr>
        <w:t xml:space="preserve">در </w:t>
      </w:r>
      <w:r w:rsidR="004D3FAE" w:rsidRPr="006A5A71">
        <w:rPr>
          <w:rFonts w:ascii="Traditional Arabic" w:hAnsi="Traditional Arabic" w:cs="Traditional Arabic" w:hint="cs"/>
          <w:rtl/>
        </w:rPr>
        <w:t>امکان عرفی</w:t>
      </w:r>
      <w:r w:rsidR="0064675F" w:rsidRPr="006A5A71">
        <w:rPr>
          <w:rFonts w:ascii="Traditional Arabic" w:hAnsi="Traditional Arabic" w:cs="Traditional Arabic" w:hint="cs"/>
          <w:rtl/>
        </w:rPr>
        <w:t xml:space="preserve"> این‌طور هست که</w:t>
      </w:r>
      <w:r w:rsidR="004D3FAE" w:rsidRPr="006A5A71">
        <w:rPr>
          <w:rFonts w:ascii="Traditional Arabic" w:hAnsi="Traditional Arabic" w:cs="Traditional Arabic" w:hint="cs"/>
          <w:rtl/>
        </w:rPr>
        <w:t>؛ 1ـ حرج و مشق</w:t>
      </w:r>
      <w:r w:rsidR="005A5DB3" w:rsidRPr="006A5A71">
        <w:rPr>
          <w:rFonts w:ascii="Traditional Arabic" w:hAnsi="Traditional Arabic" w:cs="Traditional Arabic" w:hint="cs"/>
          <w:rtl/>
        </w:rPr>
        <w:t>ت زیادی در آن نباشد</w:t>
      </w:r>
      <w:r w:rsidR="00202918" w:rsidRPr="006A5A71">
        <w:rPr>
          <w:rFonts w:ascii="Traditional Arabic" w:hAnsi="Traditional Arabic" w:cs="Traditional Arabic" w:hint="cs"/>
          <w:rtl/>
        </w:rPr>
        <w:t>.</w:t>
      </w:r>
    </w:p>
    <w:p w:rsidR="00202918" w:rsidRPr="006A5A71" w:rsidRDefault="002250C3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2ـ ضرر نداشته باشد، مشکلاتی بر آن مترتب نشود</w:t>
      </w:r>
      <w:r w:rsidR="00202918" w:rsidRPr="006A5A71">
        <w:rPr>
          <w:rFonts w:ascii="Traditional Arabic" w:hAnsi="Traditional Arabic" w:cs="Traditional Arabic" w:hint="cs"/>
          <w:rtl/>
        </w:rPr>
        <w:t>.</w:t>
      </w:r>
      <w:r w:rsidR="00275538" w:rsidRPr="006A5A71">
        <w:rPr>
          <w:rFonts w:ascii="Traditional Arabic" w:hAnsi="Traditional Arabic" w:cs="Traditional Arabic" w:hint="cs"/>
          <w:rtl/>
        </w:rPr>
        <w:t xml:space="preserve"> </w:t>
      </w:r>
    </w:p>
    <w:p w:rsidR="00202918" w:rsidRPr="006A5A71" w:rsidRDefault="00202918" w:rsidP="006A5A71">
      <w:pPr>
        <w:rPr>
          <w:rFonts w:ascii="Traditional Arabic" w:hAnsi="Traditional Arabic" w:cs="Traditional Arabic"/>
          <w:rtl/>
        </w:rPr>
      </w:pPr>
    </w:p>
    <w:p w:rsidR="00EC05B1" w:rsidRPr="006A5A71" w:rsidRDefault="00275538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«امکن» هر سه شرطی که </w:t>
      </w:r>
      <w:r w:rsidR="000E7FE6" w:rsidRPr="006A5A71">
        <w:rPr>
          <w:rFonts w:ascii="Traditional Arabic" w:hAnsi="Traditional Arabic" w:cs="Traditional Arabic" w:hint="cs"/>
          <w:rtl/>
        </w:rPr>
        <w:t>موردبحث</w:t>
      </w:r>
      <w:r w:rsidRPr="006A5A71">
        <w:rPr>
          <w:rFonts w:ascii="Traditional Arabic" w:hAnsi="Traditional Arabic" w:cs="Traditional Arabic" w:hint="cs"/>
          <w:rtl/>
        </w:rPr>
        <w:t xml:space="preserve"> بود را در </w:t>
      </w:r>
      <w:r w:rsidR="000E7FE6" w:rsidRPr="006A5A71">
        <w:rPr>
          <w:rFonts w:ascii="Traditional Arabic" w:hAnsi="Traditional Arabic" w:cs="Traditional Arabic" w:hint="cs"/>
          <w:rtl/>
        </w:rPr>
        <w:t>برمی‌گیرد</w:t>
      </w:r>
      <w:r w:rsidRPr="006A5A71">
        <w:rPr>
          <w:rFonts w:ascii="Traditional Arabic" w:hAnsi="Traditional Arabic" w:cs="Traditional Arabic" w:hint="cs"/>
          <w:rtl/>
        </w:rPr>
        <w:t xml:space="preserve">؛ یعنی هم شرط عدم ضرر، عدم حرج و عدم مفسده، برای اینکه امکان؛ معنای مطلق دارد، امکان عقلی را در </w:t>
      </w:r>
      <w:r w:rsidR="000E7FE6" w:rsidRPr="006A5A71">
        <w:rPr>
          <w:rFonts w:ascii="Traditional Arabic" w:hAnsi="Traditional Arabic" w:cs="Traditional Arabic" w:hint="cs"/>
          <w:rtl/>
        </w:rPr>
        <w:t>برمی‌گیرد</w:t>
      </w:r>
      <w:r w:rsidRPr="006A5A71">
        <w:rPr>
          <w:rFonts w:ascii="Traditional Arabic" w:hAnsi="Traditional Arabic" w:cs="Traditional Arabic" w:hint="cs"/>
          <w:rtl/>
        </w:rPr>
        <w:t xml:space="preserve"> و امکان عادی هم شمول دارد</w:t>
      </w:r>
      <w:r w:rsidR="002179B5" w:rsidRPr="006A5A71">
        <w:rPr>
          <w:rFonts w:ascii="Traditional Arabic" w:hAnsi="Traditional Arabic" w:cs="Traditional Arabic" w:hint="cs"/>
          <w:rtl/>
        </w:rPr>
        <w:t xml:space="preserve">، </w:t>
      </w:r>
      <w:r w:rsidR="00EC05B1" w:rsidRPr="006A5A71">
        <w:rPr>
          <w:rFonts w:ascii="Traditional Arabic" w:hAnsi="Traditional Arabic" w:cs="Traditional Arabic" w:hint="cs"/>
          <w:rtl/>
        </w:rPr>
        <w:t xml:space="preserve">هر یک حرج و ضرر و </w:t>
      </w:r>
      <w:r w:rsidR="000E7FE6" w:rsidRPr="006A5A71">
        <w:rPr>
          <w:rFonts w:ascii="Traditional Arabic" w:hAnsi="Traditional Arabic" w:cs="Traditional Arabic" w:hint="cs"/>
          <w:rtl/>
        </w:rPr>
        <w:t>مفسده</w:t>
      </w:r>
      <w:r w:rsidR="00F12F81" w:rsidRPr="006A5A71">
        <w:rPr>
          <w:rFonts w:ascii="Traditional Arabic" w:hAnsi="Traditional Arabic" w:cs="Traditional Arabic" w:hint="cs"/>
          <w:rtl/>
        </w:rPr>
        <w:t>،</w:t>
      </w:r>
      <w:r w:rsidR="00EC05B1" w:rsidRPr="006A5A71">
        <w:rPr>
          <w:rFonts w:ascii="Traditional Arabic" w:hAnsi="Traditional Arabic" w:cs="Traditional Arabic" w:hint="cs"/>
          <w:rtl/>
        </w:rPr>
        <w:t xml:space="preserve"> دو امر واجب را </w:t>
      </w:r>
      <w:r w:rsidR="000E7FE6" w:rsidRPr="006A5A71">
        <w:rPr>
          <w:rFonts w:ascii="Traditional Arabic" w:hAnsi="Traditional Arabic" w:cs="Traditional Arabic" w:hint="cs"/>
          <w:rtl/>
        </w:rPr>
        <w:t>ازنظر</w:t>
      </w:r>
      <w:r w:rsidR="00EC05B1" w:rsidRPr="006A5A71">
        <w:rPr>
          <w:rFonts w:ascii="Traditional Arabic" w:hAnsi="Traditional Arabic" w:cs="Traditional Arabic" w:hint="cs"/>
          <w:rtl/>
        </w:rPr>
        <w:t xml:space="preserve"> عرفی </w:t>
      </w:r>
      <w:r w:rsidR="000E7FE6" w:rsidRPr="006A5A71">
        <w:rPr>
          <w:rFonts w:ascii="Traditional Arabic" w:hAnsi="Traditional Arabic" w:cs="Traditional Arabic" w:hint="cs"/>
          <w:rtl/>
        </w:rPr>
        <w:t>غیرممکن</w:t>
      </w:r>
      <w:r w:rsidR="00EC05B1"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می‌کند</w:t>
      </w:r>
      <w:r w:rsidR="00EC05B1" w:rsidRPr="006A5A71">
        <w:rPr>
          <w:rFonts w:ascii="Traditional Arabic" w:hAnsi="Traditional Arabic" w:cs="Traditional Arabic" w:hint="cs"/>
          <w:rtl/>
        </w:rPr>
        <w:t>.</w:t>
      </w:r>
    </w:p>
    <w:p w:rsidR="00762F6A" w:rsidRPr="006A5A71" w:rsidRDefault="00F55376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مطلب دوم این است که؛</w:t>
      </w:r>
      <w:r w:rsidR="000070A8" w:rsidRPr="006A5A71">
        <w:rPr>
          <w:rFonts w:ascii="Traditional Arabic" w:hAnsi="Traditional Arabic" w:cs="Traditional Arabic" w:hint="cs"/>
          <w:rtl/>
        </w:rPr>
        <w:t>«</w:t>
      </w:r>
      <w:r w:rsidR="000070A8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لم یکن خیف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0070A8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ٌ علی النفس</w:t>
      </w:r>
      <w:r w:rsidR="003A48C6">
        <w:rPr>
          <w:rFonts w:ascii="Traditional Arabic" w:hAnsi="Traditional Arabic" w:cs="Traditional Arabic" w:hint="cs"/>
          <w:rtl/>
        </w:rPr>
        <w:t xml:space="preserve">»، ذکر خاص بعد از </w:t>
      </w:r>
      <w:r w:rsidR="000070A8" w:rsidRPr="006A5A71">
        <w:rPr>
          <w:rFonts w:ascii="Traditional Arabic" w:hAnsi="Traditional Arabic" w:cs="Traditional Arabic" w:hint="cs"/>
          <w:rtl/>
        </w:rPr>
        <w:t xml:space="preserve">عام هست، این احتمال اولی هست، برای اینکه یک </w:t>
      </w:r>
      <w:r w:rsidR="000E7FE6" w:rsidRPr="006A5A71">
        <w:rPr>
          <w:rFonts w:ascii="Traditional Arabic" w:hAnsi="Traditional Arabic" w:cs="Traditional Arabic" w:hint="cs"/>
          <w:rtl/>
        </w:rPr>
        <w:t>قاعده‌ای</w:t>
      </w:r>
      <w:r w:rsidR="000070A8" w:rsidRPr="006A5A71">
        <w:rPr>
          <w:rFonts w:ascii="Traditional Arabic" w:hAnsi="Traditional Arabic" w:cs="Traditional Arabic" w:hint="cs"/>
          <w:rtl/>
        </w:rPr>
        <w:t xml:space="preserve"> هست که؛</w:t>
      </w:r>
    </w:p>
    <w:p w:rsidR="000070A8" w:rsidRPr="006A5A71" w:rsidRDefault="000070A8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762F6A" w:rsidRPr="006A5A71">
        <w:rPr>
          <w:rFonts w:ascii="Traditional Arabic" w:hAnsi="Traditional Arabic" w:cs="Traditional Arabic" w:hint="cs"/>
          <w:rtl/>
        </w:rPr>
        <w:t xml:space="preserve">1ـ </w:t>
      </w:r>
      <w:r w:rsidRPr="006A5A71">
        <w:rPr>
          <w:rFonts w:ascii="Traditional Arabic" w:hAnsi="Traditional Arabic" w:cs="Traditional Arabic" w:hint="cs"/>
          <w:rtl/>
        </w:rPr>
        <w:t xml:space="preserve">اصل در هر </w:t>
      </w:r>
      <w:r w:rsidR="000E7FE6" w:rsidRPr="006A5A71">
        <w:rPr>
          <w:rFonts w:ascii="Traditional Arabic" w:hAnsi="Traditional Arabic" w:cs="Traditional Arabic" w:hint="cs"/>
          <w:rtl/>
        </w:rPr>
        <w:t>جمله‌ای</w:t>
      </w:r>
      <w:r w:rsidRPr="006A5A71">
        <w:rPr>
          <w:rFonts w:ascii="Traditional Arabic" w:hAnsi="Traditional Arabic" w:cs="Traditional Arabic" w:hint="cs"/>
          <w:rtl/>
        </w:rPr>
        <w:t xml:space="preserve"> این است که؛ تأسیس باشد، </w:t>
      </w:r>
      <w:r w:rsidR="00F12F81" w:rsidRPr="006A5A71">
        <w:rPr>
          <w:rFonts w:ascii="Traditional Arabic" w:hAnsi="Traditional Arabic" w:cs="Traditional Arabic" w:hint="cs"/>
          <w:rtl/>
        </w:rPr>
        <w:t xml:space="preserve">به‌طور مثال، </w:t>
      </w:r>
      <w:r w:rsidR="000E7FE6" w:rsidRPr="006A5A71">
        <w:rPr>
          <w:rFonts w:ascii="Traditional Arabic" w:hAnsi="Traditional Arabic" w:cs="Traditional Arabic" w:hint="cs"/>
          <w:rtl/>
        </w:rPr>
        <w:t>جمله‌ای</w:t>
      </w:r>
      <w:r w:rsidRPr="006A5A71">
        <w:rPr>
          <w:rFonts w:ascii="Traditional Arabic" w:hAnsi="Traditional Arabic" w:cs="Traditional Arabic" w:hint="cs"/>
          <w:rtl/>
        </w:rPr>
        <w:t xml:space="preserve"> که تأکید باشد خلاف اصل است</w:t>
      </w:r>
      <w:r w:rsidR="00762F6A" w:rsidRPr="006A5A71">
        <w:rPr>
          <w:rFonts w:ascii="Traditional Arabic" w:hAnsi="Traditional Arabic" w:cs="Traditional Arabic" w:hint="cs"/>
          <w:rtl/>
        </w:rPr>
        <w:t>.</w:t>
      </w:r>
    </w:p>
    <w:p w:rsidR="00762F6A" w:rsidRPr="006A5A71" w:rsidRDefault="00762F6A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2ـ «امکن» اصل این است که اطلاقش حفظ شود، «لم یکن» او را تخصیص نزند، اگر واو تفسیریه باشد تخصیص </w:t>
      </w:r>
      <w:r w:rsidR="000E7FE6" w:rsidRPr="006A5A71">
        <w:rPr>
          <w:rFonts w:ascii="Traditional Arabic" w:hAnsi="Traditional Arabic" w:cs="Traditional Arabic" w:hint="cs"/>
          <w:rtl/>
        </w:rPr>
        <w:t>می‌زند</w:t>
      </w:r>
      <w:r w:rsidRPr="006A5A71">
        <w:rPr>
          <w:rFonts w:ascii="Traditional Arabic" w:hAnsi="Traditional Arabic" w:cs="Traditional Arabic" w:hint="cs"/>
          <w:rtl/>
        </w:rPr>
        <w:t>، اصل اطلاق است، مگر اینکه مقید ثابت بشود.</w:t>
      </w:r>
    </w:p>
    <w:p w:rsidR="00451D24" w:rsidRPr="004E64F9" w:rsidRDefault="00451D24" w:rsidP="006A5A7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50237209"/>
      <w:r w:rsidRPr="004E64F9">
        <w:rPr>
          <w:rFonts w:ascii="Traditional Arabic" w:hAnsi="Traditional Arabic" w:cs="Traditional Arabic" w:hint="cs"/>
          <w:color w:val="FF0000"/>
          <w:rtl/>
        </w:rPr>
        <w:lastRenderedPageBreak/>
        <w:t>اصل تأسیسی و اطلاق</w:t>
      </w:r>
      <w:bookmarkEnd w:id="3"/>
    </w:p>
    <w:p w:rsidR="00925DC0" w:rsidRPr="006A5A71" w:rsidRDefault="00762F6A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هر حرفی و </w:t>
      </w:r>
      <w:r w:rsidR="000E7FE6" w:rsidRPr="006A5A71">
        <w:rPr>
          <w:rFonts w:ascii="Traditional Arabic" w:hAnsi="Traditional Arabic" w:cs="Traditional Arabic" w:hint="cs"/>
          <w:rtl/>
        </w:rPr>
        <w:t>جمله‌ای</w:t>
      </w:r>
      <w:r w:rsidRPr="006A5A71">
        <w:rPr>
          <w:rFonts w:ascii="Traditional Arabic" w:hAnsi="Traditional Arabic" w:cs="Traditional Arabic" w:hint="cs"/>
          <w:rtl/>
        </w:rPr>
        <w:t xml:space="preserve"> اصل این هست که؛</w:t>
      </w:r>
    </w:p>
    <w:p w:rsidR="00925DC0" w:rsidRPr="006A5A71" w:rsidRDefault="00762F6A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1ـ تأسیسی باشد </w:t>
      </w:r>
    </w:p>
    <w:p w:rsidR="00762F6A" w:rsidRPr="006A5A71" w:rsidRDefault="00762F6A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2ـ اصل دوم اطلاق هست</w:t>
      </w:r>
      <w:r w:rsidR="00A6193B" w:rsidRPr="006A5A71">
        <w:rPr>
          <w:rFonts w:ascii="Traditional Arabic" w:hAnsi="Traditional Arabic" w:cs="Traditional Arabic" w:hint="cs"/>
          <w:rtl/>
        </w:rPr>
        <w:t>.</w:t>
      </w:r>
    </w:p>
    <w:p w:rsidR="005E2738" w:rsidRPr="006A5A71" w:rsidRDefault="00425DD7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اصل</w:t>
      </w:r>
      <w:r w:rsidR="00A6193B" w:rsidRPr="006A5A71">
        <w:rPr>
          <w:rFonts w:ascii="Traditional Arabic" w:hAnsi="Traditional Arabic" w:cs="Traditional Arabic" w:hint="cs"/>
          <w:rtl/>
        </w:rPr>
        <w:t xml:space="preserve"> تأسیس</w:t>
      </w:r>
      <w:r w:rsidR="009E7937" w:rsidRPr="006A5A71">
        <w:rPr>
          <w:rFonts w:ascii="Traditional Arabic" w:hAnsi="Traditional Arabic" w:cs="Traditional Arabic" w:hint="cs"/>
          <w:rtl/>
        </w:rPr>
        <w:t>ی</w:t>
      </w:r>
      <w:r w:rsidR="00A6193B" w:rsidRPr="006A5A71">
        <w:rPr>
          <w:rFonts w:ascii="Traditional Arabic" w:hAnsi="Traditional Arabic" w:cs="Traditional Arabic" w:hint="cs"/>
          <w:rtl/>
        </w:rPr>
        <w:t xml:space="preserve"> در مقابل تأکید</w:t>
      </w:r>
      <w:r w:rsidR="00925DC0" w:rsidRPr="006A5A71">
        <w:rPr>
          <w:rFonts w:ascii="Traditional Arabic" w:hAnsi="Traditional Arabic" w:cs="Traditional Arabic" w:hint="cs"/>
          <w:rtl/>
        </w:rPr>
        <w:t>،</w:t>
      </w:r>
      <w:r w:rsidR="00A6193B" w:rsidRPr="006A5A71">
        <w:rPr>
          <w:rFonts w:ascii="Traditional Arabic" w:hAnsi="Traditional Arabic" w:cs="Traditional Arabic" w:hint="cs"/>
          <w:rtl/>
        </w:rPr>
        <w:t xml:space="preserve"> زیاد در اصول تبیین و کار نشده است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="00A6193B" w:rsidRPr="006A5A71">
        <w:rPr>
          <w:rFonts w:ascii="Traditional Arabic" w:hAnsi="Traditional Arabic" w:cs="Traditional Arabic" w:hint="cs"/>
          <w:rtl/>
        </w:rPr>
        <w:t xml:space="preserve"> اصل اطلاق </w:t>
      </w:r>
      <w:r w:rsidR="000E7FE6" w:rsidRPr="006A5A71">
        <w:rPr>
          <w:rFonts w:ascii="Traditional Arabic" w:hAnsi="Traditional Arabic" w:cs="Traditional Arabic" w:hint="cs"/>
          <w:rtl/>
        </w:rPr>
        <w:t>کارشده</w:t>
      </w:r>
      <w:r w:rsidR="00A6193B" w:rsidRPr="006A5A71">
        <w:rPr>
          <w:rFonts w:ascii="Traditional Arabic" w:hAnsi="Traditional Arabic" w:cs="Traditional Arabic" w:hint="cs"/>
          <w:rtl/>
        </w:rPr>
        <w:t xml:space="preserve"> است</w:t>
      </w:r>
      <w:r w:rsidR="005E2738" w:rsidRPr="006A5A71">
        <w:rPr>
          <w:rFonts w:ascii="Traditional Arabic" w:hAnsi="Traditional Arabic" w:cs="Traditional Arabic" w:hint="cs"/>
          <w:rtl/>
        </w:rPr>
        <w:t>،</w:t>
      </w:r>
      <w:r w:rsidR="009E7937" w:rsidRPr="006A5A71">
        <w:rPr>
          <w:rFonts w:ascii="Traditional Arabic" w:hAnsi="Traditional Arabic" w:cs="Traditional Arabic" w:hint="cs"/>
          <w:rtl/>
        </w:rPr>
        <w:t xml:space="preserve"> دو اصل تأسیسی و اطلاقی </w:t>
      </w:r>
      <w:r w:rsidR="000E7FE6" w:rsidRPr="006A5A71">
        <w:rPr>
          <w:rFonts w:ascii="Traditional Arabic" w:hAnsi="Traditional Arabic" w:cs="Traditional Arabic" w:hint="cs"/>
          <w:rtl/>
        </w:rPr>
        <w:t>می‌گویند</w:t>
      </w:r>
      <w:r w:rsidR="009E7937" w:rsidRPr="006A5A71">
        <w:rPr>
          <w:rFonts w:ascii="Traditional Arabic" w:hAnsi="Traditional Arabic" w:cs="Traditional Arabic" w:hint="cs"/>
          <w:rtl/>
        </w:rPr>
        <w:t xml:space="preserve"> که</w:t>
      </w:r>
      <w:r w:rsidR="005E2738" w:rsidRPr="006A5A71">
        <w:rPr>
          <w:rFonts w:ascii="Traditional Arabic" w:hAnsi="Traditional Arabic" w:cs="Traditional Arabic" w:hint="cs"/>
          <w:rtl/>
        </w:rPr>
        <w:t>؛</w:t>
      </w:r>
      <w:r w:rsidR="009E7937" w:rsidRPr="006A5A71">
        <w:rPr>
          <w:rFonts w:ascii="Traditional Arabic" w:hAnsi="Traditional Arabic" w:cs="Traditional Arabic" w:hint="cs"/>
          <w:rtl/>
        </w:rPr>
        <w:t xml:space="preserve"> جمله «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لم یکن خیفةٌ علی النفس</w:t>
      </w:r>
      <w:r w:rsidR="009E7937" w:rsidRPr="006A5A71">
        <w:rPr>
          <w:rFonts w:ascii="Traditional Arabic" w:hAnsi="Traditional Arabic" w:cs="Traditional Arabic" w:hint="cs"/>
          <w:rtl/>
        </w:rPr>
        <w:t>»، مف</w:t>
      </w:r>
      <w:r w:rsidR="005E2738" w:rsidRPr="006A5A71">
        <w:rPr>
          <w:rFonts w:ascii="Traditional Arabic" w:hAnsi="Traditional Arabic" w:cs="Traditional Arabic" w:hint="cs"/>
          <w:rtl/>
        </w:rPr>
        <w:t>َ</w:t>
      </w:r>
      <w:r w:rsidR="009E7937" w:rsidRPr="006A5A71">
        <w:rPr>
          <w:rFonts w:ascii="Traditional Arabic" w:hAnsi="Traditional Arabic" w:cs="Traditional Arabic" w:hint="cs"/>
          <w:rtl/>
        </w:rPr>
        <w:t>س</w:t>
      </w:r>
      <w:r w:rsidR="005E2738" w:rsidRPr="006A5A71">
        <w:rPr>
          <w:rFonts w:ascii="Traditional Arabic" w:hAnsi="Traditional Arabic" w:cs="Traditional Arabic" w:hint="cs"/>
          <w:rtl/>
        </w:rPr>
        <w:t>ِّ</w:t>
      </w:r>
      <w:r w:rsidR="009E7937" w:rsidRPr="006A5A71">
        <w:rPr>
          <w:rFonts w:ascii="Traditional Arabic" w:hAnsi="Traditional Arabic" w:cs="Traditional Arabic" w:hint="cs"/>
          <w:rtl/>
        </w:rPr>
        <w:t xml:space="preserve">ر نگیرید، بلکه او را ذکر خاص بعد العام بگیریم، اگر </w:t>
      </w:r>
      <w:r w:rsidR="000E7FE6" w:rsidRPr="006A5A71">
        <w:rPr>
          <w:rFonts w:ascii="Traditional Arabic" w:hAnsi="Traditional Arabic" w:cs="Traditional Arabic" w:hint="cs"/>
          <w:rtl/>
        </w:rPr>
        <w:t>این‌طور</w:t>
      </w:r>
      <w:r w:rsidR="009E7937" w:rsidRPr="006A5A71">
        <w:rPr>
          <w:rFonts w:ascii="Traditional Arabic" w:hAnsi="Traditional Arabic" w:cs="Traditional Arabic" w:hint="cs"/>
          <w:rtl/>
        </w:rPr>
        <w:t xml:space="preserve"> باشد، </w:t>
      </w:r>
      <w:r w:rsidR="005E2738" w:rsidRPr="006A5A71">
        <w:rPr>
          <w:rFonts w:ascii="Traditional Arabic" w:hAnsi="Traditional Arabic" w:cs="Traditional Arabic" w:hint="cs"/>
          <w:rtl/>
        </w:rPr>
        <w:t xml:space="preserve">این حدیث، </w:t>
      </w:r>
      <w:r w:rsidR="009E7937" w:rsidRPr="006A5A71">
        <w:rPr>
          <w:rFonts w:ascii="Traditional Arabic" w:hAnsi="Traditional Arabic" w:cs="Traditional Arabic" w:hint="cs"/>
          <w:rtl/>
        </w:rPr>
        <w:t xml:space="preserve">اولین دلیل نقلی هست که هر سه شرط را همراه اثبات </w:t>
      </w:r>
      <w:r w:rsidR="000E7FE6" w:rsidRPr="006A5A71">
        <w:rPr>
          <w:rFonts w:ascii="Traditional Arabic" w:hAnsi="Traditional Arabic" w:cs="Traditional Arabic" w:hint="cs"/>
          <w:rtl/>
        </w:rPr>
        <w:t>می‌کند</w:t>
      </w:r>
      <w:r w:rsidR="005E2738" w:rsidRPr="006A5A71">
        <w:rPr>
          <w:rFonts w:ascii="Traditional Arabic" w:hAnsi="Traditional Arabic" w:cs="Traditional Arabic" w:hint="cs"/>
          <w:rtl/>
        </w:rPr>
        <w:t>.</w:t>
      </w:r>
    </w:p>
    <w:p w:rsidR="005E2738" w:rsidRPr="006A5A71" w:rsidRDefault="009E7937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منکر، مقید به یک شرط عامی است که امکان عرفی </w:t>
      </w:r>
      <w:r w:rsidR="005E2738" w:rsidRPr="006A5A71">
        <w:rPr>
          <w:rFonts w:ascii="Traditional Arabic" w:hAnsi="Traditional Arabic" w:cs="Traditional Arabic" w:hint="cs"/>
          <w:rtl/>
        </w:rPr>
        <w:t>می‌</w:t>
      </w:r>
      <w:r w:rsidRPr="006A5A71">
        <w:rPr>
          <w:rFonts w:ascii="Traditional Arabic" w:hAnsi="Traditional Arabic" w:cs="Traditional Arabic" w:hint="cs"/>
          <w:rtl/>
        </w:rPr>
        <w:t>باشد، امکان عرفی یعنی در آن ضرر نباشد، حرج نباشد، مفسده نداشته باشد</w:t>
      </w:r>
      <w:r w:rsidR="0021145A" w:rsidRPr="006A5A71">
        <w:rPr>
          <w:rFonts w:ascii="Traditional Arabic" w:hAnsi="Traditional Arabic" w:cs="Traditional Arabic" w:hint="cs"/>
          <w:rtl/>
        </w:rPr>
        <w:t>، اینجا امکان عقلی مقصود نیست بل</w:t>
      </w:r>
      <w:r w:rsidR="005E2738" w:rsidRPr="006A5A71">
        <w:rPr>
          <w:rFonts w:ascii="Traditional Arabic" w:hAnsi="Traditional Arabic" w:cs="Traditional Arabic" w:hint="cs"/>
          <w:rtl/>
        </w:rPr>
        <w:t>که امکان عرفی است.</w:t>
      </w:r>
      <w:r w:rsidR="0021145A" w:rsidRPr="006A5A71">
        <w:rPr>
          <w:rFonts w:ascii="Traditional Arabic" w:hAnsi="Traditional Arabic" w:cs="Traditional Arabic" w:hint="cs"/>
          <w:rtl/>
        </w:rPr>
        <w:t xml:space="preserve"> </w:t>
      </w:r>
    </w:p>
    <w:p w:rsidR="0021145A" w:rsidRPr="006A5A71" w:rsidRDefault="009627F2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گاهی امر بین تأسیس و تأکید است و گاهی امر بین دو درجه از تأکید است</w:t>
      </w:r>
      <w:r w:rsidR="0025497C" w:rsidRPr="006A5A71">
        <w:rPr>
          <w:rFonts w:ascii="Traditional Arabic" w:hAnsi="Traditional Arabic" w:cs="Traditional Arabic" w:hint="cs"/>
          <w:rtl/>
        </w:rPr>
        <w:t>.</w:t>
      </w:r>
    </w:p>
    <w:p w:rsidR="0025497C" w:rsidRPr="006A5A71" w:rsidRDefault="004720A6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یک احتمال دیگر که ضعیف هم هست این است که</w:t>
      </w:r>
      <w:r w:rsidR="003B6D57" w:rsidRPr="006A5A71">
        <w:rPr>
          <w:rFonts w:ascii="Traditional Arabic" w:hAnsi="Traditional Arabic" w:cs="Traditional Arabic" w:hint="cs"/>
          <w:rtl/>
        </w:rPr>
        <w:t xml:space="preserve">؛ </w:t>
      </w:r>
      <w:r w:rsidRPr="006A5A71">
        <w:rPr>
          <w:rFonts w:ascii="Traditional Arabic" w:hAnsi="Traditional Arabic" w:cs="Traditional Arabic" w:hint="cs"/>
          <w:rtl/>
        </w:rPr>
        <w:t xml:space="preserve">«امکن» </w:t>
      </w:r>
      <w:r w:rsidR="00BD119D" w:rsidRPr="006A5A71">
        <w:rPr>
          <w:rFonts w:ascii="Traditional Arabic" w:hAnsi="Traditional Arabic" w:cs="Traditional Arabic" w:hint="cs"/>
          <w:rtl/>
        </w:rPr>
        <w:t>یعنی در صورتی که</w:t>
      </w:r>
      <w:r w:rsidRPr="006A5A71">
        <w:rPr>
          <w:rFonts w:ascii="Traditional Arabic" w:hAnsi="Traditional Arabic" w:cs="Traditional Arabic" w:hint="cs"/>
          <w:rtl/>
        </w:rPr>
        <w:t xml:space="preserve"> ضرر و حرج و </w:t>
      </w:r>
      <w:r w:rsidR="000E7FE6" w:rsidRPr="006A5A71">
        <w:rPr>
          <w:rFonts w:ascii="Traditional Arabic" w:hAnsi="Traditional Arabic" w:cs="Traditional Arabic" w:hint="cs"/>
          <w:rtl/>
        </w:rPr>
        <w:t>مفسده‌ای</w:t>
      </w:r>
      <w:r w:rsidRPr="006A5A71">
        <w:rPr>
          <w:rFonts w:ascii="Traditional Arabic" w:hAnsi="Traditional Arabic" w:cs="Traditional Arabic" w:hint="cs"/>
          <w:rtl/>
        </w:rPr>
        <w:t xml:space="preserve"> نباشد</w:t>
      </w:r>
      <w:r w:rsidR="00BD119D" w:rsidRPr="006A5A71">
        <w:rPr>
          <w:rFonts w:ascii="Traditional Arabic" w:hAnsi="Traditional Arabic" w:cs="Traditional Arabic" w:hint="cs"/>
          <w:rtl/>
        </w:rPr>
        <w:t>،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Pr="006A5A71">
        <w:rPr>
          <w:rFonts w:ascii="Traditional Arabic" w:hAnsi="Traditional Arabic" w:cs="Traditional Arabic" w:hint="cs"/>
          <w:rtl/>
        </w:rPr>
        <w:t xml:space="preserve"> و </w:t>
      </w:r>
      <w:r w:rsidR="004E0C6F" w:rsidRPr="006A5A71">
        <w:rPr>
          <w:rFonts w:ascii="Traditional Arabic" w:hAnsi="Traditional Arabic" w:cs="Traditional Arabic" w:hint="cs"/>
          <w:rtl/>
        </w:rPr>
        <w:t>«</w:t>
      </w:r>
      <w:r w:rsidRPr="006A5A71">
        <w:rPr>
          <w:rFonts w:ascii="Traditional Arabic" w:hAnsi="Traditional Arabic" w:cs="Traditional Arabic" w:hint="cs"/>
          <w:rtl/>
        </w:rPr>
        <w:t>لم یکن</w:t>
      </w:r>
      <w:r w:rsidR="004E0C6F" w:rsidRPr="006A5A71">
        <w:rPr>
          <w:rFonts w:ascii="Traditional Arabic" w:hAnsi="Traditional Arabic" w:cs="Traditional Arabic" w:hint="cs"/>
          <w:rtl/>
        </w:rPr>
        <w:t>»</w:t>
      </w:r>
      <w:r w:rsidRPr="006A5A71">
        <w:rPr>
          <w:rFonts w:ascii="Traditional Arabic" w:hAnsi="Traditional Arabic" w:cs="Traditional Arabic" w:hint="cs"/>
          <w:rtl/>
        </w:rPr>
        <w:t xml:space="preserve"> یک مطلب دیگری را </w:t>
      </w:r>
      <w:r w:rsidR="000E7FE6" w:rsidRPr="006A5A71">
        <w:rPr>
          <w:rFonts w:ascii="Traditional Arabic" w:hAnsi="Traditional Arabic" w:cs="Traditional Arabic" w:hint="cs"/>
          <w:rtl/>
        </w:rPr>
        <w:t>می‌خواهد</w:t>
      </w:r>
      <w:r w:rsidRPr="006A5A71">
        <w:rPr>
          <w:rFonts w:ascii="Traditional Arabic" w:hAnsi="Traditional Arabic" w:cs="Traditional Arabic" w:hint="cs"/>
          <w:rtl/>
        </w:rPr>
        <w:t xml:space="preserve"> برساند که این نظر ضعیف است و </w:t>
      </w:r>
      <w:r w:rsidR="004E0C6F" w:rsidRPr="006A5A71">
        <w:rPr>
          <w:rFonts w:ascii="Traditional Arabic" w:hAnsi="Traditional Arabic" w:cs="Traditional Arabic" w:hint="cs"/>
          <w:rtl/>
        </w:rPr>
        <w:t xml:space="preserve">بلکه </w:t>
      </w:r>
      <w:r w:rsidRPr="006A5A71">
        <w:rPr>
          <w:rFonts w:ascii="Traditional Arabic" w:hAnsi="Traditional Arabic" w:cs="Traditional Arabic" w:hint="cs"/>
          <w:rtl/>
        </w:rPr>
        <w:t xml:space="preserve">از این </w:t>
      </w:r>
      <w:r w:rsidR="004E0C6F" w:rsidRPr="006A5A71">
        <w:rPr>
          <w:rFonts w:ascii="Traditional Arabic" w:hAnsi="Traditional Arabic" w:cs="Traditional Arabic" w:hint="cs"/>
          <w:rtl/>
        </w:rPr>
        <w:t xml:space="preserve">مطلب </w:t>
      </w:r>
      <w:r w:rsidRPr="006A5A71">
        <w:rPr>
          <w:rFonts w:ascii="Traditional Arabic" w:hAnsi="Traditional Arabic" w:cs="Traditional Arabic" w:hint="cs"/>
          <w:rtl/>
        </w:rPr>
        <w:t xml:space="preserve">همان اطلاق فهمیده </w:t>
      </w:r>
      <w:r w:rsidR="000E7FE6" w:rsidRPr="006A5A71">
        <w:rPr>
          <w:rFonts w:ascii="Traditional Arabic" w:hAnsi="Traditional Arabic" w:cs="Traditional Arabic" w:hint="cs"/>
          <w:rtl/>
        </w:rPr>
        <w:t>می‌شود</w:t>
      </w:r>
      <w:r w:rsidR="00A71A1D" w:rsidRPr="006A5A71">
        <w:rPr>
          <w:rFonts w:ascii="Traditional Arabic" w:hAnsi="Traditional Arabic" w:cs="Traditional Arabic" w:hint="cs"/>
          <w:rtl/>
        </w:rPr>
        <w:t>.</w:t>
      </w:r>
    </w:p>
    <w:p w:rsidR="00A71A1D" w:rsidRPr="006A5A71" w:rsidRDefault="00A71A1D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نکته بعدی این است که؛ «امکن» که </w:t>
      </w:r>
      <w:r w:rsidR="000E7FE6" w:rsidRPr="006A5A71">
        <w:rPr>
          <w:rFonts w:ascii="Traditional Arabic" w:hAnsi="Traditional Arabic" w:cs="Traditional Arabic" w:hint="cs"/>
          <w:rtl/>
        </w:rPr>
        <w:t>می‌گوید</w:t>
      </w:r>
      <w:r w:rsidRPr="006A5A71">
        <w:rPr>
          <w:rFonts w:ascii="Traditional Arabic" w:hAnsi="Traditional Arabic" w:cs="Traditional Arabic" w:hint="cs"/>
          <w:rtl/>
        </w:rPr>
        <w:t xml:space="preserve">: ضرر یا حرج یا </w:t>
      </w:r>
      <w:r w:rsidR="000E7FE6" w:rsidRPr="006A5A71">
        <w:rPr>
          <w:rFonts w:ascii="Traditional Arabic" w:hAnsi="Traditional Arabic" w:cs="Traditional Arabic" w:hint="cs"/>
          <w:rtl/>
        </w:rPr>
        <w:t>مفسده‌ای</w:t>
      </w:r>
      <w:r w:rsidRPr="006A5A71">
        <w:rPr>
          <w:rFonts w:ascii="Traditional Arabic" w:hAnsi="Traditional Arabic" w:cs="Traditional Arabic" w:hint="cs"/>
          <w:rtl/>
        </w:rPr>
        <w:t xml:space="preserve"> نباشد، غالباً در حدی بیش از آن </w:t>
      </w:r>
      <w:r w:rsidR="000E7FE6" w:rsidRPr="006A5A71">
        <w:rPr>
          <w:rFonts w:ascii="Traditional Arabic" w:hAnsi="Traditional Arabic" w:cs="Traditional Arabic" w:hint="cs"/>
          <w:rtl/>
        </w:rPr>
        <w:t>اندازه‌ای</w:t>
      </w:r>
      <w:r w:rsidRPr="006A5A71">
        <w:rPr>
          <w:rFonts w:ascii="Traditional Arabic" w:hAnsi="Traditional Arabic" w:cs="Traditional Arabic" w:hint="cs"/>
          <w:rtl/>
        </w:rPr>
        <w:t xml:space="preserve"> که طبیعت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 اقتضاء </w:t>
      </w:r>
      <w:r w:rsidR="000E7FE6" w:rsidRPr="006A5A71">
        <w:rPr>
          <w:rFonts w:ascii="Traditional Arabic" w:hAnsi="Traditional Arabic" w:cs="Traditional Arabic" w:hint="cs"/>
          <w:rtl/>
        </w:rPr>
        <w:t>می‌کند</w:t>
      </w:r>
      <w:r w:rsidR="00F94874" w:rsidRPr="006A5A71">
        <w:rPr>
          <w:rFonts w:ascii="Traditional Arabic" w:hAnsi="Traditional Arabic" w:cs="Traditional Arabic" w:hint="cs"/>
          <w:rtl/>
        </w:rPr>
        <w:t>، می‌باشد</w:t>
      </w:r>
      <w:r w:rsidRPr="006A5A71">
        <w:rPr>
          <w:rFonts w:ascii="Traditional Arabic" w:hAnsi="Traditional Arabic" w:cs="Traditional Arabic" w:hint="cs"/>
          <w:rtl/>
        </w:rPr>
        <w:t xml:space="preserve">. </w:t>
      </w:r>
      <w:r w:rsidR="000E7FE6" w:rsidRPr="006A5A71">
        <w:rPr>
          <w:rFonts w:ascii="Traditional Arabic" w:hAnsi="Traditional Arabic" w:cs="Traditional Arabic" w:hint="cs"/>
          <w:rtl/>
        </w:rPr>
        <w:t>این‌طور</w:t>
      </w:r>
      <w:r w:rsidRPr="006A5A71">
        <w:rPr>
          <w:rFonts w:ascii="Traditional Arabic" w:hAnsi="Traditional Arabic" w:cs="Traditional Arabic" w:hint="cs"/>
          <w:rtl/>
        </w:rPr>
        <w:t xml:space="preserve"> نیست که مثلاً اگر کسی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="00683BB1" w:rsidRPr="006A5A71">
        <w:rPr>
          <w:rFonts w:ascii="Traditional Arabic" w:hAnsi="Traditional Arabic" w:cs="Traditional Arabic" w:hint="cs"/>
          <w:rtl/>
        </w:rPr>
        <w:t xml:space="preserve"> کند،</w:t>
      </w:r>
      <w:r w:rsidRPr="006A5A71">
        <w:rPr>
          <w:rFonts w:ascii="Traditional Arabic" w:hAnsi="Traditional Arabic" w:cs="Traditional Arabic" w:hint="cs"/>
          <w:rtl/>
        </w:rPr>
        <w:t xml:space="preserve"> از شخصیت او کاسته </w:t>
      </w:r>
      <w:r w:rsidR="000E7FE6" w:rsidRPr="006A5A71">
        <w:rPr>
          <w:rFonts w:ascii="Traditional Arabic" w:hAnsi="Traditional Arabic" w:cs="Traditional Arabic" w:hint="cs"/>
          <w:rtl/>
        </w:rPr>
        <w:t>می‌شود</w:t>
      </w:r>
      <w:r w:rsidRPr="006A5A71">
        <w:rPr>
          <w:rFonts w:ascii="Traditional Arabic" w:hAnsi="Traditional Arabic" w:cs="Traditional Arabic" w:hint="cs"/>
          <w:rtl/>
        </w:rPr>
        <w:t xml:space="preserve"> بلکه اقتضاء</w:t>
      </w:r>
      <w:r w:rsidR="00F94874" w:rsidRPr="006A5A71">
        <w:rPr>
          <w:rFonts w:ascii="Traditional Arabic" w:hAnsi="Traditional Arabic" w:cs="Traditional Arabic" w:hint="cs"/>
          <w:rtl/>
        </w:rPr>
        <w:t>،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  <w:r w:rsidR="000E7FE6" w:rsidRPr="006A5A71">
        <w:rPr>
          <w:rFonts w:ascii="Traditional Arabic" w:hAnsi="Traditional Arabic" w:cs="Traditional Arabic" w:hint="cs"/>
          <w:rtl/>
        </w:rPr>
        <w:t>بیش‌ازحد</w:t>
      </w:r>
      <w:r w:rsidRPr="006A5A71">
        <w:rPr>
          <w:rFonts w:ascii="Traditional Arabic" w:hAnsi="Traditional Arabic" w:cs="Traditional Arabic" w:hint="cs"/>
          <w:rtl/>
        </w:rPr>
        <w:t xml:space="preserve"> طبیعت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 را دارد.</w:t>
      </w:r>
    </w:p>
    <w:p w:rsidR="0034641B" w:rsidRPr="006A5A71" w:rsidRDefault="0034641B" w:rsidP="006A5A71">
      <w:pPr>
        <w:ind w:firstLine="0"/>
        <w:rPr>
          <w:rFonts w:ascii="Traditional Arabic" w:hAnsi="Traditional Arabic" w:cs="Traditional Arabic"/>
          <w:rtl/>
        </w:rPr>
      </w:pPr>
    </w:p>
    <w:p w:rsidR="0034641B" w:rsidRPr="006A5A71" w:rsidRDefault="00A71A1D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نکته بعدی این هست که؛«</w:t>
      </w:r>
      <w:r w:rsidR="006A5A71" w:rsidRPr="006A5A71">
        <w:rPr>
          <w:rFonts w:ascii="Traditional Arabic" w:hAnsi="Traditional Arabic" w:cs="Traditional Arabic" w:hint="cs"/>
          <w:b/>
          <w:bCs/>
          <w:color w:val="008000"/>
          <w:rtl/>
        </w:rPr>
        <w:t>لم یکن خیفةٌ علی النفس</w:t>
      </w:r>
      <w:r w:rsidRPr="006A5A71">
        <w:rPr>
          <w:rFonts w:ascii="Traditional Arabic" w:hAnsi="Traditional Arabic" w:cs="Traditional Arabic" w:hint="cs"/>
          <w:rtl/>
        </w:rPr>
        <w:t xml:space="preserve">» در خوف دو احتمال </w:t>
      </w:r>
      <w:r w:rsidR="0034641B" w:rsidRPr="006A5A71">
        <w:rPr>
          <w:rFonts w:ascii="Traditional Arabic" w:hAnsi="Traditional Arabic" w:cs="Traditional Arabic" w:hint="cs"/>
          <w:rtl/>
        </w:rPr>
        <w:t>هست؛</w:t>
      </w:r>
    </w:p>
    <w:p w:rsidR="0034641B" w:rsidRPr="006A5A71" w:rsidRDefault="00A71A1D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1ـ احراز </w:t>
      </w:r>
      <w:r w:rsidR="000E7FE6" w:rsidRPr="006A5A71">
        <w:rPr>
          <w:rFonts w:ascii="Traditional Arabic" w:hAnsi="Traditional Arabic" w:cs="Traditional Arabic" w:hint="cs"/>
          <w:rtl/>
        </w:rPr>
        <w:t>می‌کند</w:t>
      </w:r>
      <w:r w:rsidRPr="006A5A71">
        <w:rPr>
          <w:rFonts w:ascii="Traditional Arabic" w:hAnsi="Traditional Arabic" w:cs="Traditional Arabic" w:hint="cs"/>
          <w:rtl/>
        </w:rPr>
        <w:t xml:space="preserve"> خطری وجود دارد</w:t>
      </w:r>
      <w:r w:rsidR="0034641B" w:rsidRPr="006A5A71">
        <w:rPr>
          <w:rFonts w:ascii="Traditional Arabic" w:hAnsi="Traditional Arabic" w:cs="Traditional Arabic" w:hint="cs"/>
          <w:rtl/>
        </w:rPr>
        <w:t>.</w:t>
      </w:r>
    </w:p>
    <w:p w:rsidR="00A71A1D" w:rsidRPr="006A5A71" w:rsidRDefault="00A71A1D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2ـ  اینکه احتمال </w:t>
      </w:r>
      <w:r w:rsidR="000E7FE6" w:rsidRPr="006A5A71">
        <w:rPr>
          <w:rFonts w:ascii="Traditional Arabic" w:hAnsi="Traditional Arabic" w:cs="Traditional Arabic" w:hint="cs"/>
          <w:rtl/>
        </w:rPr>
        <w:t>می‌دهد</w:t>
      </w:r>
      <w:r w:rsidRPr="006A5A71">
        <w:rPr>
          <w:rFonts w:ascii="Traditional Arabic" w:hAnsi="Traditional Arabic" w:cs="Traditional Arabic" w:hint="cs"/>
          <w:rtl/>
        </w:rPr>
        <w:t xml:space="preserve"> که خطری باشد</w:t>
      </w:r>
      <w:r w:rsidR="00EB659A" w:rsidRPr="006A5A71">
        <w:rPr>
          <w:rFonts w:ascii="Traditional Arabic" w:hAnsi="Traditional Arabic" w:cs="Traditional Arabic" w:hint="cs"/>
          <w:rtl/>
        </w:rPr>
        <w:t>، اظهر هم احتمال دوم است، یعنی احتمال خطر بدهد</w:t>
      </w:r>
      <w:r w:rsidR="00E72999" w:rsidRPr="006A5A71">
        <w:rPr>
          <w:rFonts w:ascii="Traditional Arabic" w:hAnsi="Traditional Arabic" w:cs="Traditional Arabic" w:hint="cs"/>
          <w:rtl/>
        </w:rPr>
        <w:t>،</w:t>
      </w:r>
      <w:r w:rsidR="00EB659A" w:rsidRPr="006A5A71">
        <w:rPr>
          <w:rFonts w:ascii="Traditional Arabic" w:hAnsi="Traditional Arabic" w:cs="Traditional Arabic" w:hint="cs"/>
          <w:rtl/>
        </w:rPr>
        <w:t xml:space="preserve"> </w:t>
      </w:r>
      <w:r w:rsidR="00AA54DB" w:rsidRPr="006A5A71">
        <w:rPr>
          <w:rFonts w:ascii="Traditional Arabic" w:hAnsi="Traditional Arabic" w:cs="Traditional Arabic" w:hint="cs"/>
          <w:rtl/>
        </w:rPr>
        <w:t>امّا</w:t>
      </w:r>
      <w:r w:rsidR="00EB659A" w:rsidRPr="006A5A71">
        <w:rPr>
          <w:rFonts w:ascii="Traditional Arabic" w:hAnsi="Traditional Arabic" w:cs="Traditional Arabic" w:hint="cs"/>
          <w:rtl/>
        </w:rPr>
        <w:t xml:space="preserve"> احتمال</w:t>
      </w:r>
      <w:r w:rsidR="00E72999" w:rsidRPr="006A5A71">
        <w:rPr>
          <w:rFonts w:ascii="Traditional Arabic" w:hAnsi="Traditional Arabic" w:cs="Traditional Arabic" w:hint="cs"/>
          <w:rtl/>
        </w:rPr>
        <w:t xml:space="preserve"> خطر،</w:t>
      </w:r>
      <w:r w:rsidR="00EB659A" w:rsidRPr="006A5A71">
        <w:rPr>
          <w:rFonts w:ascii="Traditional Arabic" w:hAnsi="Traditional Arabic" w:cs="Traditional Arabic" w:hint="cs"/>
          <w:rtl/>
        </w:rPr>
        <w:t xml:space="preserve"> عقلائی باشد</w:t>
      </w:r>
      <w:r w:rsidR="00385A0E" w:rsidRPr="006A5A71">
        <w:rPr>
          <w:rFonts w:ascii="Traditional Arabic" w:hAnsi="Traditional Arabic" w:cs="Traditional Arabic" w:hint="cs"/>
          <w:rtl/>
        </w:rPr>
        <w:t>. و منظور ظن</w:t>
      </w:r>
      <w:r w:rsidR="00E72999" w:rsidRPr="006A5A71">
        <w:rPr>
          <w:rFonts w:ascii="Traditional Arabic" w:hAnsi="Traditional Arabic" w:cs="Traditional Arabic" w:hint="cs"/>
          <w:rtl/>
        </w:rPr>
        <w:t>ّ</w:t>
      </w:r>
      <w:r w:rsidR="00385A0E" w:rsidRPr="006A5A71">
        <w:rPr>
          <w:rFonts w:ascii="Traditional Arabic" w:hAnsi="Traditional Arabic" w:cs="Traditional Arabic" w:hint="cs"/>
          <w:rtl/>
        </w:rPr>
        <w:t xml:space="preserve"> به خطر هم نیست</w:t>
      </w:r>
      <w:r w:rsidR="00E72999" w:rsidRPr="006A5A71">
        <w:rPr>
          <w:rFonts w:ascii="Traditional Arabic" w:hAnsi="Traditional Arabic" w:cs="Traditional Arabic" w:hint="cs"/>
          <w:rtl/>
        </w:rPr>
        <w:t>،</w:t>
      </w:r>
      <w:r w:rsidR="00385A0E" w:rsidRPr="006A5A71">
        <w:rPr>
          <w:rFonts w:ascii="Traditional Arabic" w:hAnsi="Traditional Arabic" w:cs="Traditional Arabic" w:hint="cs"/>
          <w:rtl/>
        </w:rPr>
        <w:t xml:space="preserve"> بلکه همان احتمال</w:t>
      </w:r>
      <w:r w:rsidR="00E72999" w:rsidRPr="006A5A71">
        <w:rPr>
          <w:rFonts w:ascii="Traditional Arabic" w:hAnsi="Traditional Arabic" w:cs="Traditional Arabic" w:hint="cs"/>
          <w:rtl/>
        </w:rPr>
        <w:t xml:space="preserve"> خطر</w:t>
      </w:r>
      <w:r w:rsidR="00385A0E" w:rsidRPr="006A5A71">
        <w:rPr>
          <w:rFonts w:ascii="Traditional Arabic" w:hAnsi="Traditional Arabic" w:cs="Traditional Arabic" w:hint="cs"/>
          <w:rtl/>
        </w:rPr>
        <w:t xml:space="preserve"> عقلایی است</w:t>
      </w:r>
      <w:r w:rsidR="002F3E29" w:rsidRPr="006A5A71">
        <w:rPr>
          <w:rFonts w:ascii="Traditional Arabic" w:hAnsi="Traditional Arabic" w:cs="Traditional Arabic" w:hint="cs"/>
          <w:rtl/>
        </w:rPr>
        <w:t>.</w:t>
      </w:r>
    </w:p>
    <w:p w:rsidR="00A6284B" w:rsidRPr="006A5A71" w:rsidRDefault="002F3E29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نکته بعدی هم در «النفس» است، که خوف بر نفس دارد، نفس اینجا دو معنا دارد؛</w:t>
      </w:r>
    </w:p>
    <w:p w:rsidR="00A6284B" w:rsidRPr="006A5A71" w:rsidRDefault="002F3E29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1ـ نفس یعنی خود شخص</w:t>
      </w:r>
      <w:r w:rsidR="00A6284B" w:rsidRPr="006A5A71">
        <w:rPr>
          <w:rFonts w:ascii="Traditional Arabic" w:hAnsi="Traditional Arabic" w:cs="Traditional Arabic" w:hint="cs"/>
          <w:rtl/>
        </w:rPr>
        <w:t>،</w:t>
      </w:r>
      <w:r w:rsidRPr="006A5A71">
        <w:rPr>
          <w:rFonts w:ascii="Traditional Arabic" w:hAnsi="Traditional Arabic" w:cs="Traditional Arabic" w:hint="cs"/>
          <w:rtl/>
        </w:rPr>
        <w:t xml:space="preserve"> در مقابل آبروی شخص، جسم شخص و از این قبیل هست</w:t>
      </w:r>
      <w:r w:rsidR="00A6284B" w:rsidRPr="006A5A71">
        <w:rPr>
          <w:rFonts w:ascii="Traditional Arabic" w:hAnsi="Traditional Arabic" w:cs="Traditional Arabic" w:hint="cs"/>
          <w:rtl/>
        </w:rPr>
        <w:t>.</w:t>
      </w:r>
    </w:p>
    <w:p w:rsidR="007C4A34" w:rsidRPr="006A5A71" w:rsidRDefault="002F3E29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2ـ نفس در مقابل غیر است، یعنی خود شخص در مقابل غیر</w:t>
      </w:r>
      <w:r w:rsidR="00905336" w:rsidRPr="006A5A71">
        <w:rPr>
          <w:rFonts w:ascii="Traditional Arabic" w:hAnsi="Traditional Arabic" w:cs="Traditional Arabic" w:hint="cs"/>
          <w:rtl/>
        </w:rPr>
        <w:t>، که هر دو قسم را در روایات داریم</w:t>
      </w:r>
      <w:r w:rsidR="00245A58" w:rsidRPr="006A5A71">
        <w:rPr>
          <w:rFonts w:ascii="Traditional Arabic" w:hAnsi="Traditional Arabic" w:cs="Traditional Arabic" w:hint="cs"/>
          <w:rtl/>
        </w:rPr>
        <w:t>، و ترجیح ا</w:t>
      </w:r>
      <w:r w:rsidR="00A6284B" w:rsidRPr="006A5A71">
        <w:rPr>
          <w:rFonts w:ascii="Traditional Arabic" w:hAnsi="Traditional Arabic" w:cs="Traditional Arabic" w:hint="cs"/>
          <w:rtl/>
        </w:rPr>
        <w:t>َ</w:t>
      </w:r>
      <w:r w:rsidR="00245A58" w:rsidRPr="006A5A71">
        <w:rPr>
          <w:rFonts w:ascii="Traditional Arabic" w:hAnsi="Traditional Arabic" w:cs="Traditional Arabic" w:hint="cs"/>
          <w:rtl/>
        </w:rPr>
        <w:t>ولی را در بعضی از روایات داریم.</w:t>
      </w:r>
    </w:p>
    <w:p w:rsidR="006B2BE0" w:rsidRPr="004E64F9" w:rsidRDefault="006B2BE0" w:rsidP="006A5A7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50237210"/>
      <w:r w:rsidRPr="004E64F9">
        <w:rPr>
          <w:rFonts w:ascii="Traditional Arabic" w:hAnsi="Traditional Arabic" w:cs="Traditional Arabic" w:hint="cs"/>
          <w:color w:val="FF0000"/>
          <w:rtl/>
        </w:rPr>
        <w:t>منظور علی اصحابه؛ اقوام یا مطلق شیعیان</w:t>
      </w:r>
      <w:bookmarkEnd w:id="4"/>
    </w:p>
    <w:p w:rsidR="00245A58" w:rsidRPr="006A5A71" w:rsidRDefault="00245A58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باب اول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منکر، حدیث 22، ذیل حدیث دارد گه؛«و فی </w:t>
      </w:r>
      <w:r w:rsidR="004D2434" w:rsidRPr="006A5A71">
        <w:rPr>
          <w:rFonts w:ascii="Traditional Arabic" w:hAnsi="Traditional Arabic" w:cs="Traditional Arabic" w:hint="cs"/>
          <w:rtl/>
        </w:rPr>
        <w:t>عُیُون</w:t>
      </w:r>
      <w:r w:rsidRPr="006A5A71">
        <w:rPr>
          <w:rFonts w:ascii="Traditional Arabic" w:hAnsi="Traditional Arabic" w:cs="Traditional Arabic" w:hint="cs"/>
          <w:rtl/>
        </w:rPr>
        <w:t xml:space="preserve"> الاخبار باسناده عن فضل بن شاذان عن الرضا فی کتابه الی </w:t>
      </w:r>
      <w:r w:rsidR="00CA2D52" w:rsidRPr="006A5A71">
        <w:rPr>
          <w:rFonts w:ascii="Traditional Arabic" w:hAnsi="Traditional Arabic" w:cs="Traditional Arabic" w:hint="cs"/>
          <w:rtl/>
        </w:rPr>
        <w:t>مأمون</w:t>
      </w:r>
      <w:r w:rsidRPr="006A5A71">
        <w:rPr>
          <w:rFonts w:ascii="Traditional Arabic" w:hAnsi="Traditional Arabic" w:cs="Traditional Arabic" w:hint="cs"/>
          <w:rtl/>
        </w:rPr>
        <w:t xml:space="preserve">» </w:t>
      </w:r>
      <w:r w:rsidR="000A0B2B" w:rsidRPr="006A5A71">
        <w:rPr>
          <w:rFonts w:ascii="Traditional Arabic" w:hAnsi="Traditional Arabic" w:cs="Traditional Arabic" w:hint="cs"/>
          <w:rtl/>
        </w:rPr>
        <w:t xml:space="preserve"> در این روایت </w:t>
      </w:r>
      <w:r w:rsidR="00A6284B" w:rsidRPr="006A5A71">
        <w:rPr>
          <w:rFonts w:ascii="Traditional Arabic" w:hAnsi="Traditional Arabic" w:cs="Traditional Arabic" w:hint="cs"/>
          <w:rtl/>
        </w:rPr>
        <w:t>«</w:t>
      </w:r>
      <w:r w:rsidR="000A0B2B" w:rsidRPr="006A5A71">
        <w:rPr>
          <w:rFonts w:ascii="Traditional Arabic" w:hAnsi="Traditional Arabic" w:cs="Traditional Arabic" w:hint="cs"/>
          <w:rtl/>
        </w:rPr>
        <w:t>علی اصحابه</w:t>
      </w:r>
      <w:r w:rsidR="00A6284B" w:rsidRPr="006A5A71">
        <w:rPr>
          <w:rFonts w:ascii="Traditional Arabic" w:hAnsi="Traditional Arabic" w:cs="Traditional Arabic" w:hint="cs"/>
          <w:rtl/>
        </w:rPr>
        <w:t>»</w:t>
      </w:r>
      <w:r w:rsidR="000A0B2B" w:rsidRPr="006A5A71">
        <w:rPr>
          <w:rFonts w:ascii="Traditional Arabic" w:hAnsi="Traditional Arabic" w:cs="Traditional Arabic" w:hint="cs"/>
          <w:rtl/>
        </w:rPr>
        <w:t xml:space="preserve"> ندارد که کسی بخواهد</w:t>
      </w:r>
      <w:r w:rsidR="00A6284B" w:rsidRPr="006A5A71">
        <w:rPr>
          <w:rFonts w:ascii="Traditional Arabic" w:hAnsi="Traditional Arabic" w:cs="Traditional Arabic" w:hint="cs"/>
          <w:rtl/>
        </w:rPr>
        <w:t>،</w:t>
      </w:r>
      <w:r w:rsidR="000A0B2B" w:rsidRPr="006A5A71">
        <w:rPr>
          <w:rFonts w:ascii="Traditional Arabic" w:hAnsi="Traditional Arabic" w:cs="Traditional Arabic" w:hint="cs"/>
          <w:rtl/>
        </w:rPr>
        <w:t xml:space="preserve"> ایراد بگیرد که منظور از نفس یعنی اصحاب و دوستان، </w:t>
      </w:r>
      <w:r w:rsidRPr="006A5A71">
        <w:rPr>
          <w:rFonts w:ascii="Traditional Arabic" w:hAnsi="Traditional Arabic" w:cs="Traditional Arabic" w:hint="cs"/>
          <w:rtl/>
        </w:rPr>
        <w:t>در اینجا بی</w:t>
      </w:r>
      <w:r w:rsidR="000A0B2B" w:rsidRPr="006A5A71">
        <w:rPr>
          <w:rFonts w:ascii="Traditional Arabic" w:hAnsi="Traditional Arabic" w:cs="Traditional Arabic" w:hint="cs"/>
          <w:rtl/>
        </w:rPr>
        <w:t>ان این دارد که نفس یعنی خود شخص و</w:t>
      </w:r>
      <w:r w:rsidRPr="006A5A71">
        <w:rPr>
          <w:rFonts w:ascii="Traditional Arabic" w:hAnsi="Traditional Arabic" w:cs="Traditional Arabic" w:hint="cs"/>
          <w:rtl/>
        </w:rPr>
        <w:t xml:space="preserve"> احتمال اول را تقویت </w:t>
      </w:r>
      <w:r w:rsidR="000E7FE6" w:rsidRPr="006A5A71">
        <w:rPr>
          <w:rFonts w:ascii="Traditional Arabic" w:hAnsi="Traditional Arabic" w:cs="Traditional Arabic" w:hint="cs"/>
          <w:rtl/>
        </w:rPr>
        <w:t>می‌کند</w:t>
      </w:r>
      <w:r w:rsidRPr="006A5A71">
        <w:rPr>
          <w:rFonts w:ascii="Traditional Arabic" w:hAnsi="Traditional Arabic" w:cs="Traditional Arabic" w:hint="cs"/>
          <w:rtl/>
        </w:rPr>
        <w:t>.</w:t>
      </w:r>
    </w:p>
    <w:p w:rsidR="00941E96" w:rsidRPr="006A5A71" w:rsidRDefault="00941E96" w:rsidP="005464BB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lastRenderedPageBreak/>
        <w:t>روایت پنجم؛ روایت 22 در باب 1</w:t>
      </w:r>
      <w:r w:rsidR="005464BB">
        <w:rPr>
          <w:rFonts w:ascii="Traditional Arabic" w:hAnsi="Traditional Arabic" w:cs="Traditional Arabic" w:hint="cs"/>
          <w:rtl/>
        </w:rPr>
        <w:t xml:space="preserve"> </w:t>
      </w:r>
      <w:r w:rsidRPr="006A5A71">
        <w:rPr>
          <w:rFonts w:ascii="Traditional Arabic" w:hAnsi="Traditional Arabic" w:cs="Traditional Arabic" w:hint="cs"/>
          <w:rtl/>
        </w:rPr>
        <w:t xml:space="preserve">مرحوم صدوق در خصال نقل </w:t>
      </w:r>
      <w:r w:rsidR="000E7FE6" w:rsidRPr="006A5A71">
        <w:rPr>
          <w:rFonts w:ascii="Traditional Arabic" w:hAnsi="Traditional Arabic" w:cs="Traditional Arabic" w:hint="cs"/>
          <w:rtl/>
        </w:rPr>
        <w:t>کرده‌اند</w:t>
      </w:r>
      <w:r w:rsidR="00CD6EE5" w:rsidRPr="006A5A71">
        <w:rPr>
          <w:rFonts w:ascii="Traditional Arabic" w:hAnsi="Traditional Arabic" w:cs="Traditional Arabic" w:hint="cs"/>
          <w:rtl/>
        </w:rPr>
        <w:t xml:space="preserve"> و </w:t>
      </w:r>
      <w:r w:rsidR="000E7FE6" w:rsidRPr="006A5A71">
        <w:rPr>
          <w:rFonts w:ascii="Traditional Arabic" w:hAnsi="Traditional Arabic" w:cs="Traditional Arabic" w:hint="cs"/>
          <w:rtl/>
        </w:rPr>
        <w:t>ازنظر</w:t>
      </w:r>
      <w:r w:rsidR="00CD6EE5" w:rsidRPr="006A5A71">
        <w:rPr>
          <w:rFonts w:ascii="Traditional Arabic" w:hAnsi="Traditional Arabic" w:cs="Traditional Arabic" w:hint="cs"/>
          <w:rtl/>
        </w:rPr>
        <w:t xml:space="preserve"> سند اعتبار ندارد و آن این است که؛« باسناده علی الاعمش </w:t>
      </w:r>
      <w:r w:rsidR="003A48C6">
        <w:rPr>
          <w:rFonts w:ascii="Traditional Arabic" w:hAnsi="Traditional Arabic" w:cs="Traditional Arabic" w:hint="cs"/>
          <w:rtl/>
        </w:rPr>
        <w:t>امام</w:t>
      </w:r>
      <w:r w:rsidR="00CD6EE5" w:rsidRPr="006A5A71">
        <w:rPr>
          <w:rFonts w:ascii="Traditional Arabic" w:hAnsi="Traditional Arabic" w:cs="Traditional Arabic" w:hint="cs"/>
          <w:rtl/>
        </w:rPr>
        <w:t xml:space="preserve"> باقر </w:t>
      </w:r>
      <w:r w:rsidR="000E7FE6" w:rsidRPr="006A5A71">
        <w:rPr>
          <w:rFonts w:ascii="Traditional Arabic" w:hAnsi="Traditional Arabic" w:cs="Traditional Arabic" w:hint="cs"/>
          <w:rtl/>
        </w:rPr>
        <w:t>علیه‌السلام</w:t>
      </w:r>
      <w:r w:rsidR="00CD6EE5" w:rsidRPr="006A5A71">
        <w:rPr>
          <w:rFonts w:ascii="Traditional Arabic" w:hAnsi="Traditional Arabic" w:cs="Traditional Arabic" w:hint="cs"/>
          <w:rtl/>
        </w:rPr>
        <w:t xml:space="preserve"> فرمودند: </w:t>
      </w:r>
      <w:r w:rsidR="00A6284B" w:rsidRPr="006A5A71">
        <w:rPr>
          <w:rFonts w:ascii="Traditional Arabic" w:hAnsi="Traditional Arabic" w:cs="Traditional Arabic" w:hint="cs"/>
          <w:rtl/>
        </w:rPr>
        <w:t>«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الْأَمْرُ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بِالْمَعْرُوفِ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النَّهْيُ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عَنِ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الْمُنْكَرِ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وَاجِبَانِ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مَنْ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أَمْكَنَهُ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لَمْ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يَخَفْ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نَفْسِهِ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5464BB" w:rsidRPr="005464B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464BB" w:rsidRPr="005464BB">
        <w:rPr>
          <w:rFonts w:ascii="Traditional Arabic" w:hAnsi="Traditional Arabic" w:cs="Traditional Arabic" w:hint="cs"/>
          <w:b/>
          <w:bCs/>
          <w:color w:val="008000"/>
          <w:rtl/>
        </w:rPr>
        <w:t>أَصْحَابِه‏</w:t>
      </w:r>
      <w:r w:rsidR="00CD6EE5" w:rsidRPr="006A5A71">
        <w:rPr>
          <w:rFonts w:ascii="Traditional Arabic" w:hAnsi="Traditional Arabic" w:cs="Traditional Arabic" w:hint="cs"/>
          <w:rtl/>
        </w:rPr>
        <w:t>»</w:t>
      </w:r>
      <w:r w:rsidR="006B5397" w:rsidRPr="006A5A71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CD6EE5" w:rsidRPr="006A5A71">
        <w:rPr>
          <w:rFonts w:ascii="Traditional Arabic" w:hAnsi="Traditional Arabic" w:cs="Traditional Arabic" w:hint="cs"/>
          <w:rtl/>
        </w:rPr>
        <w:t xml:space="preserve">، نکته </w:t>
      </w:r>
      <w:r w:rsidR="000E7FE6" w:rsidRPr="006A5A71">
        <w:rPr>
          <w:rFonts w:ascii="Traditional Arabic" w:hAnsi="Traditional Arabic" w:cs="Traditional Arabic" w:hint="cs"/>
          <w:rtl/>
        </w:rPr>
        <w:t>اضافه‌ای</w:t>
      </w:r>
      <w:r w:rsidR="00CD6EE5" w:rsidRPr="006A5A71">
        <w:rPr>
          <w:rFonts w:ascii="Traditional Arabic" w:hAnsi="Traditional Arabic" w:cs="Traditional Arabic" w:hint="cs"/>
          <w:rtl/>
        </w:rPr>
        <w:t xml:space="preserve"> که این روایت دارد این است که؛«ولا علی اصحابه»، ضرر و حرج و مفسده نباشد</w:t>
      </w:r>
      <w:r w:rsidR="00A6284B" w:rsidRPr="006A5A71">
        <w:rPr>
          <w:rFonts w:ascii="Traditional Arabic" w:hAnsi="Traditional Arabic" w:cs="Traditional Arabic" w:hint="cs"/>
          <w:rtl/>
        </w:rPr>
        <w:t>؛</w:t>
      </w:r>
      <w:r w:rsidR="00CD6EE5" w:rsidRPr="006A5A71">
        <w:rPr>
          <w:rFonts w:ascii="Traditional Arabic" w:hAnsi="Traditional Arabic" w:cs="Traditional Arabic" w:hint="cs"/>
          <w:rtl/>
        </w:rPr>
        <w:t xml:space="preserve"> نه به خود شخص و نه بر دوستان و نزدیکان او</w:t>
      </w:r>
      <w:r w:rsidR="00FF337D" w:rsidRPr="006A5A71">
        <w:rPr>
          <w:rFonts w:ascii="Traditional Arabic" w:hAnsi="Traditional Arabic" w:cs="Traditional Arabic" w:hint="cs"/>
          <w:rtl/>
        </w:rPr>
        <w:t>، نکته اینجا هست که علی اصحابه هم جزء شخص شده است</w:t>
      </w:r>
      <w:r w:rsidR="00B22033" w:rsidRPr="006A5A71">
        <w:rPr>
          <w:rFonts w:ascii="Traditional Arabic" w:hAnsi="Traditional Arabic" w:cs="Traditional Arabic" w:hint="cs"/>
          <w:rtl/>
        </w:rPr>
        <w:t>.</w:t>
      </w:r>
    </w:p>
    <w:p w:rsidR="00A6284B" w:rsidRPr="006A5A71" w:rsidRDefault="00B22033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>اصحابه دو معنا دارد</w:t>
      </w:r>
      <w:r w:rsidR="00A6284B" w:rsidRPr="006A5A71">
        <w:rPr>
          <w:rFonts w:ascii="Traditional Arabic" w:hAnsi="Traditional Arabic" w:cs="Traditional Arabic" w:hint="cs"/>
          <w:rtl/>
        </w:rPr>
        <w:t>؛</w:t>
      </w:r>
    </w:p>
    <w:p w:rsidR="00A6284B" w:rsidRPr="006A5A71" w:rsidRDefault="00B22033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1ـ نزدیکان شخص او</w:t>
      </w:r>
    </w:p>
    <w:p w:rsidR="00B22033" w:rsidRPr="006A5A71" w:rsidRDefault="00B22033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2ـ مطلق شیعه، اصحاب یعنی </w:t>
      </w:r>
      <w:r w:rsidR="000E7FE6" w:rsidRPr="006A5A71">
        <w:rPr>
          <w:rFonts w:ascii="Traditional Arabic" w:hAnsi="Traditional Arabic" w:cs="Traditional Arabic" w:hint="cs"/>
          <w:rtl/>
        </w:rPr>
        <w:t>هم‌کیشان</w:t>
      </w:r>
      <w:r w:rsidRPr="006A5A71">
        <w:rPr>
          <w:rFonts w:ascii="Traditional Arabic" w:hAnsi="Traditional Arabic" w:cs="Traditional Arabic" w:hint="cs"/>
          <w:rtl/>
        </w:rPr>
        <w:t xml:space="preserve"> و هم </w:t>
      </w:r>
      <w:r w:rsidR="000E7FE6" w:rsidRPr="006A5A71">
        <w:rPr>
          <w:rFonts w:ascii="Traditional Arabic" w:hAnsi="Traditional Arabic" w:cs="Traditional Arabic" w:hint="cs"/>
          <w:rtl/>
        </w:rPr>
        <w:t>آیین‌های</w:t>
      </w:r>
      <w:r w:rsidRPr="006A5A71">
        <w:rPr>
          <w:rFonts w:ascii="Traditional Arabic" w:hAnsi="Traditional Arabic" w:cs="Traditional Arabic" w:hint="cs"/>
          <w:rtl/>
        </w:rPr>
        <w:t xml:space="preserve"> او</w:t>
      </w:r>
      <w:r w:rsidR="00A6284B" w:rsidRPr="006A5A71">
        <w:rPr>
          <w:rFonts w:ascii="Traditional Arabic" w:hAnsi="Traditional Arabic" w:cs="Traditional Arabic" w:hint="cs"/>
          <w:rtl/>
        </w:rPr>
        <w:t>.</w:t>
      </w:r>
      <w:r w:rsidRPr="006A5A71">
        <w:rPr>
          <w:rFonts w:ascii="Traditional Arabic" w:hAnsi="Traditional Arabic" w:cs="Traditional Arabic" w:hint="cs"/>
          <w:rtl/>
        </w:rPr>
        <w:t xml:space="preserve"> </w:t>
      </w:r>
    </w:p>
    <w:p w:rsidR="00D20836" w:rsidRPr="006A5A71" w:rsidRDefault="00F8494D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اگر هم احتمال اول باشد، احتمال دوم تنقیح مناط </w:t>
      </w:r>
      <w:r w:rsidR="000E7FE6" w:rsidRPr="006A5A71">
        <w:rPr>
          <w:rFonts w:ascii="Traditional Arabic" w:hAnsi="Traditional Arabic" w:cs="Traditional Arabic" w:hint="cs"/>
          <w:rtl/>
        </w:rPr>
        <w:t>می‌شود</w:t>
      </w:r>
      <w:r w:rsidRPr="006A5A71">
        <w:rPr>
          <w:rFonts w:ascii="Traditional Arabic" w:hAnsi="Traditional Arabic" w:cs="Traditional Arabic" w:hint="cs"/>
          <w:rtl/>
        </w:rPr>
        <w:t xml:space="preserve">، چه قوم خویش آن شخص باشد یا نباشد، با کار او </w:t>
      </w:r>
      <w:r w:rsidR="000A64C3" w:rsidRPr="006A5A71">
        <w:rPr>
          <w:rFonts w:ascii="Traditional Arabic" w:hAnsi="Traditional Arabic" w:cs="Traditional Arabic" w:hint="cs"/>
          <w:rtl/>
        </w:rPr>
        <w:t xml:space="preserve">و امر به معروف و نهی از منکر، </w:t>
      </w:r>
      <w:r w:rsidRPr="006A5A71">
        <w:rPr>
          <w:rFonts w:ascii="Traditional Arabic" w:hAnsi="Traditional Arabic" w:cs="Traditional Arabic" w:hint="cs"/>
          <w:rtl/>
        </w:rPr>
        <w:t>ضرری به یک مؤمن</w:t>
      </w:r>
      <w:r w:rsidR="002A1165" w:rsidRPr="006A5A71">
        <w:rPr>
          <w:rFonts w:ascii="Traditional Arabic" w:hAnsi="Traditional Arabic" w:cs="Traditional Arabic" w:hint="cs"/>
          <w:rtl/>
        </w:rPr>
        <w:t xml:space="preserve"> یا مؤمنانی</w:t>
      </w:r>
      <w:r w:rsidRPr="006A5A71">
        <w:rPr>
          <w:rFonts w:ascii="Traditional Arabic" w:hAnsi="Traditional Arabic" w:cs="Traditional Arabic" w:hint="cs"/>
          <w:rtl/>
        </w:rPr>
        <w:t xml:space="preserve"> وارد </w:t>
      </w:r>
      <w:r w:rsidR="000E7FE6" w:rsidRPr="006A5A71">
        <w:rPr>
          <w:rFonts w:ascii="Traditional Arabic" w:hAnsi="Traditional Arabic" w:cs="Traditional Arabic" w:hint="cs"/>
          <w:rtl/>
        </w:rPr>
        <w:t>می‌شود</w:t>
      </w:r>
      <w:r w:rsidRPr="006A5A71">
        <w:rPr>
          <w:rFonts w:ascii="Traditional Arabic" w:hAnsi="Traditional Arabic" w:cs="Traditional Arabic" w:hint="cs"/>
          <w:rtl/>
        </w:rPr>
        <w:t>.</w:t>
      </w:r>
      <w:r w:rsidR="002A1165" w:rsidRPr="006A5A71">
        <w:rPr>
          <w:rFonts w:ascii="Traditional Arabic" w:hAnsi="Traditional Arabic" w:cs="Traditional Arabic" w:hint="cs"/>
          <w:rtl/>
        </w:rPr>
        <w:t xml:space="preserve"> </w:t>
      </w:r>
    </w:p>
    <w:p w:rsidR="00AB4E19" w:rsidRPr="006A5A71" w:rsidRDefault="00AB4E19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دو روایت؛ چهارم و پنجم خیلی خوب مقید بود، شرط وجوب را افاده </w:t>
      </w:r>
      <w:r w:rsidR="000E7FE6" w:rsidRPr="006A5A71">
        <w:rPr>
          <w:rFonts w:ascii="Traditional Arabic" w:hAnsi="Traditional Arabic" w:cs="Traditional Arabic" w:hint="cs"/>
          <w:rtl/>
        </w:rPr>
        <w:t>می‌کر</w:t>
      </w:r>
      <w:r w:rsidR="003A48C6">
        <w:rPr>
          <w:rFonts w:ascii="Traditional Arabic" w:hAnsi="Traditional Arabic" w:cs="Traditional Arabic" w:hint="cs"/>
          <w:rtl/>
        </w:rPr>
        <w:t>د</w:t>
      </w:r>
      <w:r w:rsidR="000B48EE" w:rsidRPr="006A5A71">
        <w:rPr>
          <w:rFonts w:ascii="Traditional Arabic" w:hAnsi="Traditional Arabic" w:cs="Traditional Arabic" w:hint="cs"/>
          <w:rtl/>
        </w:rPr>
        <w:t>ن</w:t>
      </w:r>
      <w:r w:rsidR="000E7FE6" w:rsidRPr="006A5A71">
        <w:rPr>
          <w:rFonts w:ascii="Traditional Arabic" w:hAnsi="Traditional Arabic" w:cs="Traditional Arabic" w:hint="cs"/>
          <w:rtl/>
        </w:rPr>
        <w:t>د</w:t>
      </w:r>
      <w:r w:rsidRPr="006A5A71">
        <w:rPr>
          <w:rFonts w:ascii="Traditional Arabic" w:hAnsi="Traditional Arabic" w:cs="Traditional Arabic" w:hint="cs"/>
          <w:rtl/>
        </w:rPr>
        <w:t xml:space="preserve">، گرچه به لحاظ سند </w:t>
      </w:r>
      <w:r w:rsidR="000E7FE6" w:rsidRPr="006A5A71">
        <w:rPr>
          <w:rFonts w:ascii="Traditional Arabic" w:hAnsi="Traditional Arabic" w:cs="Traditional Arabic" w:hint="cs"/>
          <w:rtl/>
        </w:rPr>
        <w:t>بی‌اشکال</w:t>
      </w:r>
      <w:r w:rsidRPr="006A5A71">
        <w:rPr>
          <w:rFonts w:ascii="Traditional Arabic" w:hAnsi="Traditional Arabic" w:cs="Traditional Arabic" w:hint="cs"/>
          <w:rtl/>
        </w:rPr>
        <w:t xml:space="preserve"> نبو</w:t>
      </w:r>
      <w:r w:rsidR="003A48C6">
        <w:rPr>
          <w:rFonts w:ascii="Traditional Arabic" w:hAnsi="Traditional Arabic" w:cs="Traditional Arabic" w:hint="cs"/>
          <w:rtl/>
        </w:rPr>
        <w:t>د</w:t>
      </w:r>
      <w:r w:rsidR="000B48EE" w:rsidRPr="006A5A71">
        <w:rPr>
          <w:rFonts w:ascii="Traditional Arabic" w:hAnsi="Traditional Arabic" w:cs="Traditional Arabic" w:hint="cs"/>
          <w:rtl/>
        </w:rPr>
        <w:t>ن</w:t>
      </w:r>
      <w:r w:rsidRPr="006A5A71">
        <w:rPr>
          <w:rFonts w:ascii="Traditional Arabic" w:hAnsi="Traditional Arabic" w:cs="Traditional Arabic" w:hint="cs"/>
          <w:rtl/>
        </w:rPr>
        <w:t>د</w:t>
      </w:r>
      <w:r w:rsidR="002B25F8" w:rsidRPr="006A5A71">
        <w:rPr>
          <w:rFonts w:ascii="Traditional Arabic" w:hAnsi="Traditional Arabic" w:cs="Traditional Arabic" w:hint="cs"/>
          <w:rtl/>
        </w:rPr>
        <w:t>.</w:t>
      </w:r>
    </w:p>
    <w:p w:rsidR="00C226A8" w:rsidRPr="006A5A71" w:rsidRDefault="00C226A8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روایات معارضی دارد این شرط و آن این است که؛ </w:t>
      </w:r>
      <w:r w:rsidR="000E7FE6" w:rsidRPr="006A5A71">
        <w:rPr>
          <w:rFonts w:ascii="Traditional Arabic" w:hAnsi="Traditional Arabic" w:cs="Traditional Arabic" w:hint="cs"/>
          <w:rtl/>
        </w:rPr>
        <w:t>می‌گویند</w:t>
      </w:r>
      <w:r w:rsidRPr="006A5A71">
        <w:rPr>
          <w:rFonts w:ascii="Traditional Arabic" w:hAnsi="Traditional Arabic" w:cs="Traditional Arabic" w:hint="cs"/>
          <w:rtl/>
        </w:rPr>
        <w:t xml:space="preserve">: </w:t>
      </w:r>
      <w:r w:rsidR="000E7FE6" w:rsidRPr="006A5A71">
        <w:rPr>
          <w:rFonts w:ascii="Traditional Arabic" w:hAnsi="Traditional Arabic" w:cs="Traditional Arabic" w:hint="cs"/>
          <w:rtl/>
        </w:rPr>
        <w:t>امربه‌معروف</w:t>
      </w:r>
      <w:r w:rsidRPr="006A5A71">
        <w:rPr>
          <w:rFonts w:ascii="Traditional Arabic" w:hAnsi="Traditional Arabic" w:cs="Traditional Arabic" w:hint="cs"/>
          <w:rtl/>
        </w:rPr>
        <w:t xml:space="preserve"> و نهی از منکر را به خاطر خطر کنار نگذارید</w:t>
      </w:r>
      <w:r w:rsidR="004735AC" w:rsidRPr="006A5A71">
        <w:rPr>
          <w:rFonts w:ascii="Traditional Arabic" w:hAnsi="Traditional Arabic" w:cs="Traditional Arabic" w:hint="cs"/>
          <w:rtl/>
        </w:rPr>
        <w:t>.</w:t>
      </w:r>
    </w:p>
    <w:p w:rsidR="002F3E29" w:rsidRPr="006A5A71" w:rsidRDefault="002F3E29" w:rsidP="006A5A71">
      <w:pPr>
        <w:ind w:firstLine="0"/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</w:t>
      </w:r>
    </w:p>
    <w:p w:rsidR="009627F2" w:rsidRPr="006A5A71" w:rsidRDefault="009627F2" w:rsidP="006A5A71">
      <w:pPr>
        <w:rPr>
          <w:rFonts w:ascii="Traditional Arabic" w:hAnsi="Traditional Arabic" w:cs="Traditional Arabic"/>
          <w:rtl/>
        </w:rPr>
      </w:pPr>
    </w:p>
    <w:p w:rsidR="00EC05B1" w:rsidRPr="006A5A71" w:rsidRDefault="00EC05B1" w:rsidP="006A5A71">
      <w:pPr>
        <w:rPr>
          <w:rFonts w:ascii="Traditional Arabic" w:hAnsi="Traditional Arabic" w:cs="Traditional Arabic"/>
          <w:rtl/>
        </w:rPr>
      </w:pPr>
    </w:p>
    <w:p w:rsidR="00E04E4E" w:rsidRPr="006A5A71" w:rsidRDefault="00E04E4E" w:rsidP="006A5A71">
      <w:pPr>
        <w:rPr>
          <w:rFonts w:ascii="Traditional Arabic" w:hAnsi="Traditional Arabic" w:cs="Traditional Arabic"/>
          <w:rtl/>
        </w:rPr>
      </w:pPr>
    </w:p>
    <w:p w:rsidR="00174CE5" w:rsidRPr="006A5A71" w:rsidRDefault="00174CE5" w:rsidP="006A5A71">
      <w:pPr>
        <w:rPr>
          <w:rFonts w:ascii="Traditional Arabic" w:hAnsi="Traditional Arabic" w:cs="Traditional Arabic"/>
          <w:rtl/>
        </w:rPr>
      </w:pPr>
    </w:p>
    <w:p w:rsidR="00A90259" w:rsidRPr="006A5A71" w:rsidRDefault="00A90259" w:rsidP="006A5A71">
      <w:pPr>
        <w:rPr>
          <w:rFonts w:ascii="Traditional Arabic" w:hAnsi="Traditional Arabic" w:cs="Traditional Arabic"/>
          <w:rtl/>
        </w:rPr>
      </w:pPr>
      <w:r w:rsidRPr="006A5A71">
        <w:rPr>
          <w:rFonts w:ascii="Traditional Arabic" w:hAnsi="Traditional Arabic" w:cs="Traditional Arabic" w:hint="cs"/>
          <w:rtl/>
        </w:rPr>
        <w:t xml:space="preserve"> </w:t>
      </w:r>
    </w:p>
    <w:sectPr w:rsidR="00A90259" w:rsidRPr="006A5A71" w:rsidSect="00202918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B2" w:rsidRDefault="00CB31B2" w:rsidP="000D5800">
      <w:pPr>
        <w:spacing w:after="0"/>
      </w:pPr>
      <w:r>
        <w:separator/>
      </w:r>
    </w:p>
  </w:endnote>
  <w:endnote w:type="continuationSeparator" w:id="0">
    <w:p w:rsidR="00CB31B2" w:rsidRDefault="00CB31B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8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B2" w:rsidRDefault="00CB31B2" w:rsidP="000D5800">
      <w:pPr>
        <w:spacing w:after="0"/>
      </w:pPr>
      <w:r>
        <w:separator/>
      </w:r>
    </w:p>
  </w:footnote>
  <w:footnote w:type="continuationSeparator" w:id="0">
    <w:p w:rsidR="00CB31B2" w:rsidRDefault="00CB31B2" w:rsidP="000D5800">
      <w:pPr>
        <w:spacing w:after="0"/>
      </w:pPr>
      <w:r>
        <w:continuationSeparator/>
      </w:r>
    </w:p>
  </w:footnote>
  <w:footnote w:id="1">
    <w:p w:rsidR="00E55946" w:rsidRPr="005464BB" w:rsidRDefault="00E55946">
      <w:pPr>
        <w:pStyle w:val="FootnoteText"/>
        <w:rPr>
          <w:rFonts w:ascii="Traditional Arabic" w:hAnsi="Traditional Arabic" w:cs="Traditional Arabic"/>
        </w:rPr>
      </w:pPr>
      <w:r w:rsidRPr="005464BB">
        <w:rPr>
          <w:rStyle w:val="FootnoteReference"/>
          <w:rFonts w:ascii="Traditional Arabic" w:hAnsi="Traditional Arabic" w:cs="Traditional Arabic"/>
        </w:rPr>
        <w:footnoteRef/>
      </w:r>
      <w:r w:rsidRPr="005464BB">
        <w:rPr>
          <w:rFonts w:ascii="Traditional Arabic" w:hAnsi="Traditional Arabic" w:cs="Traditional Arabic"/>
          <w:rtl/>
        </w:rPr>
        <w:t xml:space="preserve"> - عيون الاخبار، </w:t>
      </w:r>
      <w:r w:rsidR="005464BB" w:rsidRPr="005464BB">
        <w:rPr>
          <w:rFonts w:ascii="Traditional Arabic" w:hAnsi="Traditional Arabic" w:cs="Traditional Arabic"/>
          <w:rtl/>
        </w:rPr>
        <w:t>ج‏2، ص‏124</w:t>
      </w:r>
      <w:r w:rsidRPr="005464BB">
        <w:rPr>
          <w:rFonts w:ascii="Traditional Arabic" w:hAnsi="Traditional Arabic" w:cs="Traditional Arabic"/>
        </w:rPr>
        <w:t>.</w:t>
      </w:r>
    </w:p>
  </w:footnote>
  <w:footnote w:id="2">
    <w:p w:rsidR="006B5397" w:rsidRPr="005464BB" w:rsidRDefault="006B5397" w:rsidP="005464BB">
      <w:pPr>
        <w:pStyle w:val="FootnoteText"/>
        <w:ind w:firstLine="0"/>
        <w:rPr>
          <w:rFonts w:ascii="Traditional Arabic" w:hAnsi="Traditional Arabic" w:cs="Traditional Arabic"/>
        </w:rPr>
      </w:pPr>
      <w:r w:rsidRPr="005464BB">
        <w:rPr>
          <w:rFonts w:ascii="Traditional Arabic" w:hAnsi="Traditional Arabic" w:cs="Traditional Arabic"/>
          <w:rtl/>
        </w:rPr>
        <w:t>1-</w:t>
      </w:r>
      <w:r w:rsidR="005464BB" w:rsidRPr="005464BB">
        <w:rPr>
          <w:rFonts w:ascii="Traditional Arabic" w:hAnsi="Traditional Arabic" w:cs="Traditional Arabic"/>
          <w:rtl/>
        </w:rPr>
        <w:t xml:space="preserve"> الخصال، ج‏2، ص: 609.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648ABC1" wp14:editId="5CF2002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</w:t>
    </w:r>
    <w:r w:rsidR="003A48C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شماره جلسه: 35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170DF8" wp14:editId="337FC8D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B9E04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B"/>
    <w:rsid w:val="00007060"/>
    <w:rsid w:val="000070A8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0B2B"/>
    <w:rsid w:val="000A1A51"/>
    <w:rsid w:val="000A64C3"/>
    <w:rsid w:val="000B48EE"/>
    <w:rsid w:val="000D2D0D"/>
    <w:rsid w:val="000D5800"/>
    <w:rsid w:val="000D6581"/>
    <w:rsid w:val="000E7FE6"/>
    <w:rsid w:val="000F1897"/>
    <w:rsid w:val="000F1B9B"/>
    <w:rsid w:val="000F7E72"/>
    <w:rsid w:val="00101E2D"/>
    <w:rsid w:val="00102405"/>
    <w:rsid w:val="00102CEB"/>
    <w:rsid w:val="00114C37"/>
    <w:rsid w:val="0011744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4CE5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5D14"/>
    <w:rsid w:val="001F2E3E"/>
    <w:rsid w:val="00202918"/>
    <w:rsid w:val="00206B69"/>
    <w:rsid w:val="00210F67"/>
    <w:rsid w:val="0021145A"/>
    <w:rsid w:val="002179B5"/>
    <w:rsid w:val="00224C0A"/>
    <w:rsid w:val="002250C3"/>
    <w:rsid w:val="00233777"/>
    <w:rsid w:val="002376A5"/>
    <w:rsid w:val="002417C9"/>
    <w:rsid w:val="0024498E"/>
    <w:rsid w:val="00245A58"/>
    <w:rsid w:val="002505CE"/>
    <w:rsid w:val="002507A3"/>
    <w:rsid w:val="002529C5"/>
    <w:rsid w:val="0025497C"/>
    <w:rsid w:val="00270294"/>
    <w:rsid w:val="00275538"/>
    <w:rsid w:val="00283229"/>
    <w:rsid w:val="002914BD"/>
    <w:rsid w:val="00297263"/>
    <w:rsid w:val="002A1165"/>
    <w:rsid w:val="002A21AE"/>
    <w:rsid w:val="002A35E0"/>
    <w:rsid w:val="002B25F8"/>
    <w:rsid w:val="002B7AD5"/>
    <w:rsid w:val="002C2C52"/>
    <w:rsid w:val="002C56FD"/>
    <w:rsid w:val="002D49E4"/>
    <w:rsid w:val="002D5BDC"/>
    <w:rsid w:val="002D720F"/>
    <w:rsid w:val="002E450B"/>
    <w:rsid w:val="002E73F9"/>
    <w:rsid w:val="002F05B9"/>
    <w:rsid w:val="002F3E29"/>
    <w:rsid w:val="00300C2C"/>
    <w:rsid w:val="00311429"/>
    <w:rsid w:val="00323168"/>
    <w:rsid w:val="00331826"/>
    <w:rsid w:val="00340BA3"/>
    <w:rsid w:val="0034641B"/>
    <w:rsid w:val="00366400"/>
    <w:rsid w:val="00385A0E"/>
    <w:rsid w:val="003963D7"/>
    <w:rsid w:val="00396F28"/>
    <w:rsid w:val="003A1A05"/>
    <w:rsid w:val="003A2654"/>
    <w:rsid w:val="003A48C6"/>
    <w:rsid w:val="003B6D57"/>
    <w:rsid w:val="003C06BF"/>
    <w:rsid w:val="003C7899"/>
    <w:rsid w:val="003D2F0A"/>
    <w:rsid w:val="003D563F"/>
    <w:rsid w:val="003E1E58"/>
    <w:rsid w:val="003E2BAB"/>
    <w:rsid w:val="0040352E"/>
    <w:rsid w:val="00403643"/>
    <w:rsid w:val="00405199"/>
    <w:rsid w:val="00410699"/>
    <w:rsid w:val="00415360"/>
    <w:rsid w:val="004215FA"/>
    <w:rsid w:val="00425DD7"/>
    <w:rsid w:val="00443EB7"/>
    <w:rsid w:val="0044591E"/>
    <w:rsid w:val="004476F0"/>
    <w:rsid w:val="00451D24"/>
    <w:rsid w:val="00455B91"/>
    <w:rsid w:val="004651D2"/>
    <w:rsid w:val="00465D26"/>
    <w:rsid w:val="00466414"/>
    <w:rsid w:val="004679F8"/>
    <w:rsid w:val="004720A6"/>
    <w:rsid w:val="004735AC"/>
    <w:rsid w:val="004772B5"/>
    <w:rsid w:val="004A790F"/>
    <w:rsid w:val="004B337F"/>
    <w:rsid w:val="004C4D9F"/>
    <w:rsid w:val="004D2434"/>
    <w:rsid w:val="004D3FAE"/>
    <w:rsid w:val="004E0C6F"/>
    <w:rsid w:val="004E64F9"/>
    <w:rsid w:val="004F3596"/>
    <w:rsid w:val="00504CDD"/>
    <w:rsid w:val="00506DE7"/>
    <w:rsid w:val="00521B57"/>
    <w:rsid w:val="00530FD7"/>
    <w:rsid w:val="00545B0C"/>
    <w:rsid w:val="005464BB"/>
    <w:rsid w:val="00551628"/>
    <w:rsid w:val="00565A2E"/>
    <w:rsid w:val="00572E2D"/>
    <w:rsid w:val="00580CFA"/>
    <w:rsid w:val="00592103"/>
    <w:rsid w:val="005941DD"/>
    <w:rsid w:val="005A455F"/>
    <w:rsid w:val="005A545E"/>
    <w:rsid w:val="005A5862"/>
    <w:rsid w:val="005A5DB3"/>
    <w:rsid w:val="005B05D4"/>
    <w:rsid w:val="005B0852"/>
    <w:rsid w:val="005B16EB"/>
    <w:rsid w:val="005C06AE"/>
    <w:rsid w:val="005E2738"/>
    <w:rsid w:val="0060365D"/>
    <w:rsid w:val="00610C18"/>
    <w:rsid w:val="00612385"/>
    <w:rsid w:val="0061376C"/>
    <w:rsid w:val="006148EA"/>
    <w:rsid w:val="00614D22"/>
    <w:rsid w:val="00617C7C"/>
    <w:rsid w:val="00627180"/>
    <w:rsid w:val="00636EFA"/>
    <w:rsid w:val="0064675F"/>
    <w:rsid w:val="006559A4"/>
    <w:rsid w:val="0066229C"/>
    <w:rsid w:val="00663AAD"/>
    <w:rsid w:val="00683BB1"/>
    <w:rsid w:val="0069696C"/>
    <w:rsid w:val="00696C84"/>
    <w:rsid w:val="006A085A"/>
    <w:rsid w:val="006A5A71"/>
    <w:rsid w:val="006B2BE0"/>
    <w:rsid w:val="006B5397"/>
    <w:rsid w:val="006C125E"/>
    <w:rsid w:val="006D3A87"/>
    <w:rsid w:val="006D5B63"/>
    <w:rsid w:val="006F01B4"/>
    <w:rsid w:val="00703DD3"/>
    <w:rsid w:val="00734D59"/>
    <w:rsid w:val="0073609B"/>
    <w:rsid w:val="007378A9"/>
    <w:rsid w:val="00737A6C"/>
    <w:rsid w:val="00740CBA"/>
    <w:rsid w:val="00743ECA"/>
    <w:rsid w:val="0075033E"/>
    <w:rsid w:val="00752745"/>
    <w:rsid w:val="0075336C"/>
    <w:rsid w:val="00753A93"/>
    <w:rsid w:val="00762F6A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4A34"/>
    <w:rsid w:val="007C710E"/>
    <w:rsid w:val="007D0B88"/>
    <w:rsid w:val="007D1549"/>
    <w:rsid w:val="007D5D35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2154"/>
    <w:rsid w:val="00844860"/>
    <w:rsid w:val="00845CC4"/>
    <w:rsid w:val="00861155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5336"/>
    <w:rsid w:val="00913C3B"/>
    <w:rsid w:val="00915509"/>
    <w:rsid w:val="00925DC0"/>
    <w:rsid w:val="00927388"/>
    <w:rsid w:val="009274FE"/>
    <w:rsid w:val="0093269D"/>
    <w:rsid w:val="009401AC"/>
    <w:rsid w:val="00940323"/>
    <w:rsid w:val="00941E96"/>
    <w:rsid w:val="009475B7"/>
    <w:rsid w:val="0095758E"/>
    <w:rsid w:val="009613AC"/>
    <w:rsid w:val="009627F2"/>
    <w:rsid w:val="00980643"/>
    <w:rsid w:val="009847F2"/>
    <w:rsid w:val="00986F26"/>
    <w:rsid w:val="0099403A"/>
    <w:rsid w:val="009A42EF"/>
    <w:rsid w:val="009B46BC"/>
    <w:rsid w:val="009B61C3"/>
    <w:rsid w:val="009C36DC"/>
    <w:rsid w:val="009C7B4F"/>
    <w:rsid w:val="009E1F06"/>
    <w:rsid w:val="009E7937"/>
    <w:rsid w:val="009F4EB3"/>
    <w:rsid w:val="009F5F6C"/>
    <w:rsid w:val="00A06D48"/>
    <w:rsid w:val="00A21834"/>
    <w:rsid w:val="00A2254A"/>
    <w:rsid w:val="00A31C17"/>
    <w:rsid w:val="00A31FDE"/>
    <w:rsid w:val="00A35AC2"/>
    <w:rsid w:val="00A37C77"/>
    <w:rsid w:val="00A40D7A"/>
    <w:rsid w:val="00A41F7E"/>
    <w:rsid w:val="00A5418D"/>
    <w:rsid w:val="00A6193B"/>
    <w:rsid w:val="00A6284B"/>
    <w:rsid w:val="00A71A1D"/>
    <w:rsid w:val="00A725C2"/>
    <w:rsid w:val="00A769EE"/>
    <w:rsid w:val="00A810A5"/>
    <w:rsid w:val="00A90259"/>
    <w:rsid w:val="00A9616A"/>
    <w:rsid w:val="00A96F68"/>
    <w:rsid w:val="00AA2342"/>
    <w:rsid w:val="00AA54DB"/>
    <w:rsid w:val="00AB4E19"/>
    <w:rsid w:val="00AD0304"/>
    <w:rsid w:val="00AD27BE"/>
    <w:rsid w:val="00AD3ADB"/>
    <w:rsid w:val="00AF0F1A"/>
    <w:rsid w:val="00B01724"/>
    <w:rsid w:val="00B07D3E"/>
    <w:rsid w:val="00B1300D"/>
    <w:rsid w:val="00B15027"/>
    <w:rsid w:val="00B21CF4"/>
    <w:rsid w:val="00B22033"/>
    <w:rsid w:val="00B24300"/>
    <w:rsid w:val="00B330C7"/>
    <w:rsid w:val="00B34736"/>
    <w:rsid w:val="00B55D51"/>
    <w:rsid w:val="00B5722C"/>
    <w:rsid w:val="00B63F15"/>
    <w:rsid w:val="00B82989"/>
    <w:rsid w:val="00B9119B"/>
    <w:rsid w:val="00B96A3B"/>
    <w:rsid w:val="00BA51A8"/>
    <w:rsid w:val="00BB5F7E"/>
    <w:rsid w:val="00BC26F6"/>
    <w:rsid w:val="00BC3214"/>
    <w:rsid w:val="00BC4833"/>
    <w:rsid w:val="00BD119D"/>
    <w:rsid w:val="00BD3122"/>
    <w:rsid w:val="00BD40DA"/>
    <w:rsid w:val="00BF3D67"/>
    <w:rsid w:val="00C160AF"/>
    <w:rsid w:val="00C17970"/>
    <w:rsid w:val="00C22299"/>
    <w:rsid w:val="00C2269D"/>
    <w:rsid w:val="00C226A8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32E5"/>
    <w:rsid w:val="00C9781A"/>
    <w:rsid w:val="00CA2D52"/>
    <w:rsid w:val="00CB0E5D"/>
    <w:rsid w:val="00CB31B2"/>
    <w:rsid w:val="00CB32DA"/>
    <w:rsid w:val="00CB5DA3"/>
    <w:rsid w:val="00CC3976"/>
    <w:rsid w:val="00CC720E"/>
    <w:rsid w:val="00CD6EE5"/>
    <w:rsid w:val="00CE09B7"/>
    <w:rsid w:val="00CE1DF5"/>
    <w:rsid w:val="00CE31E6"/>
    <w:rsid w:val="00CE3B74"/>
    <w:rsid w:val="00CF42E2"/>
    <w:rsid w:val="00CF7916"/>
    <w:rsid w:val="00D158F3"/>
    <w:rsid w:val="00D15FDC"/>
    <w:rsid w:val="00D20836"/>
    <w:rsid w:val="00D243CE"/>
    <w:rsid w:val="00D2470E"/>
    <w:rsid w:val="00D3665C"/>
    <w:rsid w:val="00D508CC"/>
    <w:rsid w:val="00D50F4B"/>
    <w:rsid w:val="00D60547"/>
    <w:rsid w:val="00D66444"/>
    <w:rsid w:val="00D76353"/>
    <w:rsid w:val="00D92DEA"/>
    <w:rsid w:val="00DB21CF"/>
    <w:rsid w:val="00DB28BB"/>
    <w:rsid w:val="00DC603F"/>
    <w:rsid w:val="00DD3C0D"/>
    <w:rsid w:val="00DD4864"/>
    <w:rsid w:val="00DD71A2"/>
    <w:rsid w:val="00DE1DC4"/>
    <w:rsid w:val="00E04E4E"/>
    <w:rsid w:val="00E0639C"/>
    <w:rsid w:val="00E067E6"/>
    <w:rsid w:val="00E12531"/>
    <w:rsid w:val="00E143B0"/>
    <w:rsid w:val="00E4012D"/>
    <w:rsid w:val="00E55891"/>
    <w:rsid w:val="00E55946"/>
    <w:rsid w:val="00E6283A"/>
    <w:rsid w:val="00E72999"/>
    <w:rsid w:val="00E732A3"/>
    <w:rsid w:val="00E83A85"/>
    <w:rsid w:val="00E9026B"/>
    <w:rsid w:val="00E90FC4"/>
    <w:rsid w:val="00E9547E"/>
    <w:rsid w:val="00EA01EC"/>
    <w:rsid w:val="00EA15B0"/>
    <w:rsid w:val="00EA5D97"/>
    <w:rsid w:val="00EA6DA7"/>
    <w:rsid w:val="00EB0BDB"/>
    <w:rsid w:val="00EB3D35"/>
    <w:rsid w:val="00EB659A"/>
    <w:rsid w:val="00EC05B1"/>
    <w:rsid w:val="00EC4393"/>
    <w:rsid w:val="00ED2236"/>
    <w:rsid w:val="00EE1C07"/>
    <w:rsid w:val="00EE2578"/>
    <w:rsid w:val="00EE2C91"/>
    <w:rsid w:val="00EE3979"/>
    <w:rsid w:val="00EF138C"/>
    <w:rsid w:val="00F034CE"/>
    <w:rsid w:val="00F10A0F"/>
    <w:rsid w:val="00F12F81"/>
    <w:rsid w:val="00F1562C"/>
    <w:rsid w:val="00F25714"/>
    <w:rsid w:val="00F3446D"/>
    <w:rsid w:val="00F40284"/>
    <w:rsid w:val="00F466C5"/>
    <w:rsid w:val="00F53380"/>
    <w:rsid w:val="00F55376"/>
    <w:rsid w:val="00F57DBB"/>
    <w:rsid w:val="00F67976"/>
    <w:rsid w:val="00F70BE1"/>
    <w:rsid w:val="00F71F2F"/>
    <w:rsid w:val="00F729E7"/>
    <w:rsid w:val="00F8494D"/>
    <w:rsid w:val="00F85929"/>
    <w:rsid w:val="00F94874"/>
    <w:rsid w:val="00FA08D2"/>
    <w:rsid w:val="00FA0B24"/>
    <w:rsid w:val="00FA7445"/>
    <w:rsid w:val="00FB3ED3"/>
    <w:rsid w:val="00FB4408"/>
    <w:rsid w:val="00FB7933"/>
    <w:rsid w:val="00FC0862"/>
    <w:rsid w:val="00FC3A22"/>
    <w:rsid w:val="00FC70FB"/>
    <w:rsid w:val="00FD143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2E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55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2E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55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2.09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DB8E-6B6A-4847-AAF6-5CEA0BCB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498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122</cp:revision>
  <dcterms:created xsi:type="dcterms:W3CDTF">2016-05-05T06:51:00Z</dcterms:created>
  <dcterms:modified xsi:type="dcterms:W3CDTF">2016-05-07T04:17:00Z</dcterms:modified>
</cp:coreProperties>
</file>