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4B2A54" w:rsidRDefault="00C037D8" w:rsidP="00191982">
      <w:pPr>
        <w:bidi/>
        <w:spacing w:before="100" w:beforeAutospacing="1" w:after="100" w:afterAutospacing="1" w:line="240" w:lineRule="auto"/>
        <w:jc w:val="both"/>
        <w:rPr>
          <w:rFonts w:ascii="IRBadr" w:hAnsi="IRBadr" w:cs="IRBadr"/>
          <w:sz w:val="28"/>
          <w:szCs w:val="28"/>
          <w:rtl/>
          <w:lang w:bidi="fa-IR"/>
        </w:rPr>
      </w:pPr>
      <w:bookmarkStart w:id="0" w:name="_GoBack"/>
      <w:r w:rsidRPr="004B2A54">
        <w:rPr>
          <w:rFonts w:ascii="IRBadr" w:hAnsi="IRBadr" w:cs="IRBadr"/>
          <w:sz w:val="28"/>
          <w:szCs w:val="28"/>
          <w:rtl/>
        </w:rPr>
        <w:t xml:space="preserve">بسم </w:t>
      </w:r>
      <w:bookmarkEnd w:id="0"/>
      <w:r w:rsidRPr="004B2A54">
        <w:rPr>
          <w:rFonts w:ascii="IRBadr" w:hAnsi="IRBadr" w:cs="IRBadr"/>
          <w:sz w:val="28"/>
          <w:szCs w:val="28"/>
          <w:rtl/>
        </w:rPr>
        <w:t>الله الرحمن الرحی</w:t>
      </w:r>
      <w:r w:rsidR="002B18EB" w:rsidRPr="004B2A54">
        <w:rPr>
          <w:rFonts w:ascii="IRBadr" w:hAnsi="IRBadr" w:cs="IRBadr"/>
          <w:sz w:val="28"/>
          <w:szCs w:val="28"/>
          <w:rtl/>
          <w:lang w:bidi="fa-IR"/>
        </w:rPr>
        <w:t>م</w:t>
      </w:r>
    </w:p>
    <w:p w:rsidR="00842BC3" w:rsidRPr="004B2A54" w:rsidRDefault="004F642F" w:rsidP="00191982">
      <w:pPr>
        <w:bidi/>
        <w:spacing w:before="100" w:beforeAutospacing="1" w:after="100" w:afterAutospacing="1" w:line="240" w:lineRule="auto"/>
        <w:jc w:val="both"/>
        <w:rPr>
          <w:rFonts w:ascii="IRBadr" w:hAnsi="IRBadr" w:cs="IRBadr"/>
          <w:sz w:val="28"/>
          <w:szCs w:val="28"/>
          <w:rtl/>
          <w:lang w:bidi="fa-IR"/>
        </w:rPr>
      </w:pPr>
      <w:r w:rsidRPr="004B2A54">
        <w:rPr>
          <w:rFonts w:ascii="IRBadr" w:hAnsi="IRBadr" w:cs="IRBadr"/>
          <w:sz w:val="28"/>
          <w:szCs w:val="28"/>
          <w:rtl/>
          <w:lang w:bidi="fa-IR"/>
        </w:rPr>
        <w:t>فهرست مطالب:</w:t>
      </w:r>
    </w:p>
    <w:p w:rsidR="00582825" w:rsidRPr="004B2A54" w:rsidRDefault="00A14FA7" w:rsidP="00582825">
      <w:pPr>
        <w:pStyle w:val="TOC1"/>
        <w:tabs>
          <w:tab w:val="right" w:leader="dot" w:pos="9350"/>
        </w:tabs>
        <w:bidi/>
        <w:rPr>
          <w:rFonts w:ascii="IRBadr" w:hAnsi="IRBadr" w:cs="IRBadr"/>
          <w:noProof/>
          <w:szCs w:val="22"/>
        </w:rPr>
      </w:pPr>
      <w:r w:rsidRPr="004B2A54">
        <w:rPr>
          <w:rFonts w:ascii="IRBadr" w:hAnsi="IRBadr" w:cs="IRBadr"/>
          <w:sz w:val="28"/>
          <w:rtl/>
        </w:rPr>
        <w:fldChar w:fldCharType="begin"/>
      </w:r>
      <w:r w:rsidRPr="004B2A54">
        <w:rPr>
          <w:rFonts w:ascii="IRBadr" w:hAnsi="IRBadr" w:cs="IRBadr"/>
          <w:sz w:val="28"/>
          <w:rtl/>
        </w:rPr>
        <w:instrText xml:space="preserve"> </w:instrText>
      </w:r>
      <w:r w:rsidRPr="004B2A54">
        <w:rPr>
          <w:rFonts w:ascii="IRBadr" w:hAnsi="IRBadr" w:cs="IRBadr"/>
          <w:sz w:val="28"/>
        </w:rPr>
        <w:instrText>TOC</w:instrText>
      </w:r>
      <w:r w:rsidRPr="004B2A54">
        <w:rPr>
          <w:rFonts w:ascii="IRBadr" w:hAnsi="IRBadr" w:cs="IRBadr"/>
          <w:sz w:val="28"/>
          <w:rtl/>
        </w:rPr>
        <w:instrText xml:space="preserve"> \</w:instrText>
      </w:r>
      <w:r w:rsidRPr="004B2A54">
        <w:rPr>
          <w:rFonts w:ascii="IRBadr" w:hAnsi="IRBadr" w:cs="IRBadr"/>
          <w:sz w:val="28"/>
        </w:rPr>
        <w:instrText>o "</w:instrText>
      </w:r>
      <w:r w:rsidRPr="004B2A54">
        <w:rPr>
          <w:rFonts w:ascii="IRBadr" w:hAnsi="IRBadr" w:cs="IRBadr"/>
          <w:sz w:val="28"/>
          <w:rtl/>
        </w:rPr>
        <w:instrText>1-4</w:instrText>
      </w:r>
      <w:r w:rsidRPr="004B2A54">
        <w:rPr>
          <w:rFonts w:ascii="IRBadr" w:hAnsi="IRBadr" w:cs="IRBadr"/>
          <w:sz w:val="28"/>
        </w:rPr>
        <w:instrText>" \h \z \u</w:instrText>
      </w:r>
      <w:r w:rsidRPr="004B2A54">
        <w:rPr>
          <w:rFonts w:ascii="IRBadr" w:hAnsi="IRBadr" w:cs="IRBadr"/>
          <w:sz w:val="28"/>
          <w:rtl/>
        </w:rPr>
        <w:instrText xml:space="preserve"> </w:instrText>
      </w:r>
      <w:r w:rsidRPr="004B2A54">
        <w:rPr>
          <w:rFonts w:ascii="IRBadr" w:hAnsi="IRBadr" w:cs="IRBadr"/>
          <w:sz w:val="28"/>
          <w:rtl/>
        </w:rPr>
        <w:fldChar w:fldCharType="separate"/>
      </w:r>
      <w:hyperlink w:anchor="_Toc428817501" w:history="1">
        <w:r w:rsidR="00582825" w:rsidRPr="004B2A54">
          <w:rPr>
            <w:rStyle w:val="Hyperlink"/>
            <w:rFonts w:ascii="IRBadr" w:hAnsi="IRBadr" w:cs="IRBadr"/>
            <w:noProof/>
            <w:rtl/>
          </w:rPr>
          <w:t>امربه‌معروف و نهی از منکر</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_Toc428817501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2</w:t>
        </w:r>
        <w:r w:rsidR="00582825" w:rsidRPr="004B2A54">
          <w:rPr>
            <w:rStyle w:val="Hyperlink"/>
            <w:rFonts w:ascii="IRBadr" w:hAnsi="IRBadr" w:cs="IRBadr"/>
            <w:noProof/>
            <w:rtl/>
          </w:rPr>
          <w:fldChar w:fldCharType="end"/>
        </w:r>
      </w:hyperlink>
    </w:p>
    <w:p w:rsidR="00582825" w:rsidRPr="004B2A54" w:rsidRDefault="003D7A2E" w:rsidP="00582825">
      <w:pPr>
        <w:pStyle w:val="TOC1"/>
        <w:tabs>
          <w:tab w:val="right" w:leader="dot" w:pos="9350"/>
        </w:tabs>
        <w:bidi/>
        <w:rPr>
          <w:rFonts w:ascii="IRBadr" w:hAnsi="IRBadr" w:cs="IRBadr"/>
          <w:noProof/>
          <w:szCs w:val="22"/>
        </w:rPr>
      </w:pPr>
      <w:hyperlink w:anchor="_Toc428817502" w:history="1">
        <w:r w:rsidR="00582825" w:rsidRPr="004B2A54">
          <w:rPr>
            <w:rStyle w:val="Hyperlink"/>
            <w:rFonts w:ascii="IRBadr" w:hAnsi="IRBadr" w:cs="IRBadr"/>
            <w:noProof/>
            <w:rtl/>
          </w:rPr>
          <w:t>مرور گذشته</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_Toc428817502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2</w:t>
        </w:r>
        <w:r w:rsidR="00582825" w:rsidRPr="004B2A54">
          <w:rPr>
            <w:rStyle w:val="Hyperlink"/>
            <w:rFonts w:ascii="IRBadr" w:hAnsi="IRBadr" w:cs="IRBadr"/>
            <w:noProof/>
            <w:rtl/>
          </w:rPr>
          <w:fldChar w:fldCharType="end"/>
        </w:r>
      </w:hyperlink>
    </w:p>
    <w:p w:rsidR="00582825" w:rsidRPr="004B2A54" w:rsidRDefault="003D7A2E" w:rsidP="00582825">
      <w:pPr>
        <w:pStyle w:val="TOC2"/>
        <w:tabs>
          <w:tab w:val="right" w:leader="dot" w:pos="9350"/>
        </w:tabs>
        <w:bidi/>
        <w:rPr>
          <w:rFonts w:ascii="IRBadr" w:hAnsi="IRBadr" w:cs="IRBadr"/>
          <w:noProof/>
          <w:szCs w:val="22"/>
        </w:rPr>
      </w:pPr>
      <w:hyperlink w:anchor="_Toc428817503" w:history="1">
        <w:r w:rsidR="00582825" w:rsidRPr="004B2A54">
          <w:rPr>
            <w:rStyle w:val="Hyperlink"/>
            <w:rFonts w:ascii="IRBadr" w:hAnsi="IRBadr" w:cs="IRBadr"/>
            <w:noProof/>
            <w:rtl/>
          </w:rPr>
          <w:t>نتیجه‌گیری</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_Toc428817503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2</w:t>
        </w:r>
        <w:r w:rsidR="00582825" w:rsidRPr="004B2A54">
          <w:rPr>
            <w:rStyle w:val="Hyperlink"/>
            <w:rFonts w:ascii="IRBadr" w:hAnsi="IRBadr" w:cs="IRBadr"/>
            <w:noProof/>
            <w:rtl/>
          </w:rPr>
          <w:fldChar w:fldCharType="end"/>
        </w:r>
      </w:hyperlink>
    </w:p>
    <w:p w:rsidR="00582825" w:rsidRPr="004B2A54" w:rsidRDefault="003D7A2E" w:rsidP="00582825">
      <w:pPr>
        <w:pStyle w:val="TOC2"/>
        <w:tabs>
          <w:tab w:val="right" w:leader="dot" w:pos="9350"/>
        </w:tabs>
        <w:bidi/>
        <w:rPr>
          <w:rFonts w:ascii="IRBadr" w:hAnsi="IRBadr" w:cs="IRBadr"/>
          <w:noProof/>
          <w:szCs w:val="22"/>
        </w:rPr>
      </w:pPr>
      <w:hyperlink w:anchor="_Toc428817504" w:history="1">
        <w:r w:rsidR="00582825" w:rsidRPr="004B2A54">
          <w:rPr>
            <w:rStyle w:val="Hyperlink"/>
            <w:rFonts w:ascii="IRBadr" w:hAnsi="IRBadr" w:cs="IRBadr"/>
            <w:noProof/>
            <w:rtl/>
          </w:rPr>
          <w:t>منع بر اساس صرف خوف یا ضرر قطعی</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_Toc428817504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2</w:t>
        </w:r>
        <w:r w:rsidR="00582825" w:rsidRPr="004B2A54">
          <w:rPr>
            <w:rStyle w:val="Hyperlink"/>
            <w:rFonts w:ascii="IRBadr" w:hAnsi="IRBadr" w:cs="IRBadr"/>
            <w:noProof/>
            <w:rtl/>
          </w:rPr>
          <w:fldChar w:fldCharType="end"/>
        </w:r>
      </w:hyperlink>
    </w:p>
    <w:p w:rsidR="00582825" w:rsidRPr="004B2A54" w:rsidRDefault="003D7A2E" w:rsidP="00582825">
      <w:pPr>
        <w:pStyle w:val="TOC2"/>
        <w:tabs>
          <w:tab w:val="right" w:leader="dot" w:pos="9350"/>
        </w:tabs>
        <w:bidi/>
        <w:rPr>
          <w:rFonts w:ascii="IRBadr" w:hAnsi="IRBadr" w:cs="IRBadr"/>
          <w:noProof/>
          <w:szCs w:val="22"/>
        </w:rPr>
      </w:pPr>
      <w:hyperlink w:anchor="_Toc428817505" w:history="1">
        <w:r w:rsidR="00582825" w:rsidRPr="004B2A54">
          <w:rPr>
            <w:rStyle w:val="Hyperlink"/>
            <w:rFonts w:ascii="IRBadr" w:hAnsi="IRBadr" w:cs="IRBadr"/>
            <w:noProof/>
            <w:rtl/>
          </w:rPr>
          <w:t>برداشتن وجوب در صورت وجود ضرر</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_Toc428817505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3</w:t>
        </w:r>
        <w:r w:rsidR="00582825" w:rsidRPr="004B2A54">
          <w:rPr>
            <w:rStyle w:val="Hyperlink"/>
            <w:rFonts w:ascii="IRBadr" w:hAnsi="IRBadr" w:cs="IRBadr"/>
            <w:noProof/>
            <w:rtl/>
          </w:rPr>
          <w:fldChar w:fldCharType="end"/>
        </w:r>
      </w:hyperlink>
    </w:p>
    <w:p w:rsidR="00582825" w:rsidRPr="004B2A54" w:rsidRDefault="003D7A2E" w:rsidP="00582825">
      <w:pPr>
        <w:pStyle w:val="TOC3"/>
        <w:tabs>
          <w:tab w:val="right" w:leader="dot" w:pos="9350"/>
        </w:tabs>
        <w:bidi/>
        <w:rPr>
          <w:rFonts w:ascii="IRBadr" w:eastAsiaTheme="minorEastAsia" w:hAnsi="IRBadr" w:cs="IRBadr"/>
          <w:noProof/>
          <w:szCs w:val="22"/>
        </w:rPr>
      </w:pPr>
      <w:hyperlink w:anchor="_Toc428817506" w:history="1">
        <w:r w:rsidR="00582825" w:rsidRPr="004B2A54">
          <w:rPr>
            <w:rStyle w:val="Hyperlink"/>
            <w:rFonts w:ascii="IRBadr" w:hAnsi="IRBadr" w:cs="IRBadr"/>
            <w:noProof/>
            <w:rtl/>
          </w:rPr>
          <w:t>بررسی عاشورا از منظر وجوب امربه‌معروف در صورت ضرر</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_Toc428817506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3</w:t>
        </w:r>
        <w:r w:rsidR="00582825" w:rsidRPr="004B2A54">
          <w:rPr>
            <w:rStyle w:val="Hyperlink"/>
            <w:rFonts w:ascii="IRBadr" w:hAnsi="IRBadr" w:cs="IRBadr"/>
            <w:noProof/>
            <w:rtl/>
          </w:rPr>
          <w:fldChar w:fldCharType="end"/>
        </w:r>
      </w:hyperlink>
    </w:p>
    <w:p w:rsidR="00582825" w:rsidRPr="004B2A54" w:rsidRDefault="003D7A2E" w:rsidP="00582825">
      <w:pPr>
        <w:pStyle w:val="TOC4"/>
        <w:tabs>
          <w:tab w:val="right" w:leader="dot" w:pos="9350"/>
        </w:tabs>
        <w:bidi/>
        <w:rPr>
          <w:rFonts w:ascii="IRBadr" w:eastAsiaTheme="minorEastAsia" w:hAnsi="IRBadr" w:cs="IRBadr"/>
          <w:noProof/>
          <w:szCs w:val="22"/>
          <w:lang w:bidi="fa-IR"/>
        </w:rPr>
      </w:pPr>
      <w:hyperlink w:anchor="_Toc428817507" w:history="1">
        <w:r w:rsidR="00582825" w:rsidRPr="004B2A54">
          <w:rPr>
            <w:rStyle w:val="Hyperlink"/>
            <w:rFonts w:ascii="IRBadr" w:hAnsi="IRBadr" w:cs="IRBadr"/>
            <w:noProof/>
            <w:rtl/>
          </w:rPr>
          <w:t>جمع‌بندی</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_Toc428817507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3</w:t>
        </w:r>
        <w:r w:rsidR="00582825" w:rsidRPr="004B2A54">
          <w:rPr>
            <w:rStyle w:val="Hyperlink"/>
            <w:rFonts w:ascii="IRBadr" w:hAnsi="IRBadr" w:cs="IRBadr"/>
            <w:noProof/>
            <w:rtl/>
          </w:rPr>
          <w:fldChar w:fldCharType="end"/>
        </w:r>
      </w:hyperlink>
    </w:p>
    <w:p w:rsidR="00582825" w:rsidRPr="004B2A54" w:rsidRDefault="003D7A2E" w:rsidP="00582825">
      <w:pPr>
        <w:pStyle w:val="TOC1"/>
        <w:tabs>
          <w:tab w:val="right" w:leader="dot" w:pos="9350"/>
        </w:tabs>
        <w:bidi/>
        <w:rPr>
          <w:rFonts w:ascii="IRBadr" w:hAnsi="IRBadr" w:cs="IRBadr"/>
          <w:noProof/>
          <w:szCs w:val="22"/>
        </w:rPr>
      </w:pPr>
      <w:hyperlink w:anchor="_Toc428817508" w:history="1">
        <w:r w:rsidR="00582825" w:rsidRPr="004B2A54">
          <w:rPr>
            <w:rStyle w:val="Hyperlink"/>
            <w:rFonts w:ascii="IRBadr" w:hAnsi="IRBadr" w:cs="IRBadr"/>
            <w:noProof/>
            <w:rtl/>
          </w:rPr>
          <w:t>مراتب امربه‌معروف و نهی از منکر</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_Toc428817508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4</w:t>
        </w:r>
        <w:r w:rsidR="00582825" w:rsidRPr="004B2A54">
          <w:rPr>
            <w:rStyle w:val="Hyperlink"/>
            <w:rFonts w:ascii="IRBadr" w:hAnsi="IRBadr" w:cs="IRBadr"/>
            <w:noProof/>
            <w:rtl/>
          </w:rPr>
          <w:fldChar w:fldCharType="end"/>
        </w:r>
      </w:hyperlink>
    </w:p>
    <w:p w:rsidR="00582825" w:rsidRPr="004B2A54" w:rsidRDefault="003D7A2E" w:rsidP="00582825">
      <w:pPr>
        <w:pStyle w:val="TOC2"/>
        <w:tabs>
          <w:tab w:val="right" w:leader="dot" w:pos="9350"/>
        </w:tabs>
        <w:bidi/>
        <w:rPr>
          <w:rFonts w:ascii="IRBadr" w:hAnsi="IRBadr" w:cs="IRBadr"/>
          <w:noProof/>
          <w:szCs w:val="22"/>
        </w:rPr>
      </w:pPr>
      <w:hyperlink w:anchor="_Toc428817509" w:history="1">
        <w:r w:rsidR="00582825" w:rsidRPr="004B2A54">
          <w:rPr>
            <w:rStyle w:val="Hyperlink"/>
            <w:rFonts w:ascii="IRBadr" w:hAnsi="IRBadr" w:cs="IRBadr"/>
            <w:noProof/>
            <w:rtl/>
          </w:rPr>
          <w:t>مقدمه</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_Toc428817509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4</w:t>
        </w:r>
        <w:r w:rsidR="00582825" w:rsidRPr="004B2A54">
          <w:rPr>
            <w:rStyle w:val="Hyperlink"/>
            <w:rFonts w:ascii="IRBadr" w:hAnsi="IRBadr" w:cs="IRBadr"/>
            <w:noProof/>
            <w:rtl/>
          </w:rPr>
          <w:fldChar w:fldCharType="end"/>
        </w:r>
      </w:hyperlink>
    </w:p>
    <w:p w:rsidR="00582825" w:rsidRPr="004B2A54" w:rsidRDefault="003D7A2E" w:rsidP="00582825">
      <w:pPr>
        <w:pStyle w:val="TOC2"/>
        <w:tabs>
          <w:tab w:val="right" w:leader="dot" w:pos="9350"/>
        </w:tabs>
        <w:bidi/>
        <w:rPr>
          <w:rFonts w:ascii="IRBadr" w:hAnsi="IRBadr" w:cs="IRBadr"/>
          <w:noProof/>
          <w:szCs w:val="22"/>
        </w:rPr>
      </w:pPr>
      <w:hyperlink w:anchor="_Toc428817510" w:history="1">
        <w:r w:rsidR="00582825" w:rsidRPr="004B2A54">
          <w:rPr>
            <w:rStyle w:val="Hyperlink"/>
            <w:rFonts w:ascii="IRBadr" w:hAnsi="IRBadr" w:cs="IRBadr"/>
            <w:noProof/>
            <w:rtl/>
          </w:rPr>
          <w:t>مواضع در قبال گناه دیگران</w:t>
        </w:r>
        <w:r w:rsidR="00582825" w:rsidRPr="004B2A54">
          <w:rPr>
            <w:rFonts w:ascii="IRBadr" w:hAnsi="IRBadr" w:cs="IRBadr"/>
            <w:noProof/>
            <w:webHidden/>
          </w:rPr>
          <w:tab/>
        </w:r>
        <w:r w:rsidR="00582825" w:rsidRPr="004B2A54">
          <w:rPr>
            <w:rStyle w:val="Hyperlink"/>
            <w:rFonts w:ascii="IRBadr" w:hAnsi="IRBadr" w:cs="IRBadr"/>
            <w:noProof/>
            <w:rtl/>
          </w:rPr>
          <w:fldChar w:fldCharType="begin"/>
        </w:r>
        <w:r w:rsidR="00582825" w:rsidRPr="004B2A54">
          <w:rPr>
            <w:rFonts w:ascii="IRBadr" w:hAnsi="IRBadr" w:cs="IRBadr"/>
            <w:noProof/>
            <w:webHidden/>
          </w:rPr>
          <w:instrText xml:space="preserve"> PAGEREF _Toc428817510 \h </w:instrText>
        </w:r>
        <w:r w:rsidR="00582825" w:rsidRPr="004B2A54">
          <w:rPr>
            <w:rStyle w:val="Hyperlink"/>
            <w:rFonts w:ascii="IRBadr" w:hAnsi="IRBadr" w:cs="IRBadr"/>
            <w:noProof/>
            <w:rtl/>
          </w:rPr>
        </w:r>
        <w:r w:rsidR="00582825" w:rsidRPr="004B2A54">
          <w:rPr>
            <w:rStyle w:val="Hyperlink"/>
            <w:rFonts w:ascii="IRBadr" w:hAnsi="IRBadr" w:cs="IRBadr"/>
            <w:noProof/>
            <w:rtl/>
          </w:rPr>
          <w:fldChar w:fldCharType="separate"/>
        </w:r>
        <w:r w:rsidR="00582825" w:rsidRPr="004B2A54">
          <w:rPr>
            <w:rFonts w:ascii="IRBadr" w:hAnsi="IRBadr" w:cs="IRBadr"/>
            <w:noProof/>
            <w:webHidden/>
          </w:rPr>
          <w:t>4</w:t>
        </w:r>
        <w:r w:rsidR="00582825" w:rsidRPr="004B2A54">
          <w:rPr>
            <w:rStyle w:val="Hyperlink"/>
            <w:rFonts w:ascii="IRBadr" w:hAnsi="IRBadr" w:cs="IRBadr"/>
            <w:noProof/>
            <w:rtl/>
          </w:rPr>
          <w:fldChar w:fldCharType="end"/>
        </w:r>
      </w:hyperlink>
    </w:p>
    <w:p w:rsidR="00B33397" w:rsidRPr="004B2A54" w:rsidRDefault="00A14FA7" w:rsidP="00582825">
      <w:pPr>
        <w:pStyle w:val="Heading1"/>
        <w:rPr>
          <w:rFonts w:ascii="IRBadr" w:hAnsi="IRBadr"/>
          <w:bCs w:val="0"/>
          <w:rtl/>
        </w:rPr>
      </w:pPr>
      <w:r w:rsidRPr="004B2A54">
        <w:rPr>
          <w:rFonts w:ascii="IRBadr" w:hAnsi="IRBadr"/>
          <w:rtl/>
        </w:rPr>
        <w:fldChar w:fldCharType="end"/>
      </w:r>
      <w:r w:rsidR="00B33397" w:rsidRPr="004B2A54">
        <w:rPr>
          <w:rFonts w:ascii="IRBadr" w:hAnsi="IRBadr"/>
          <w:rtl/>
        </w:rPr>
        <w:br w:type="page"/>
      </w:r>
    </w:p>
    <w:p w:rsidR="00141A53" w:rsidRPr="004B2A54" w:rsidRDefault="00582825" w:rsidP="00F26EB1">
      <w:pPr>
        <w:pStyle w:val="Heading1"/>
        <w:rPr>
          <w:rFonts w:ascii="IRBadr" w:hAnsi="IRBadr"/>
        </w:rPr>
      </w:pPr>
      <w:bookmarkStart w:id="1" w:name="_Toc428817501"/>
      <w:r w:rsidRPr="004B2A54">
        <w:rPr>
          <w:rFonts w:ascii="IRBadr" w:hAnsi="IRBadr"/>
          <w:rtl/>
        </w:rPr>
        <w:lastRenderedPageBreak/>
        <w:t>امربه‌معروف</w:t>
      </w:r>
      <w:r w:rsidR="00522E01" w:rsidRPr="004B2A54">
        <w:rPr>
          <w:rFonts w:ascii="IRBadr" w:hAnsi="IRBadr"/>
          <w:rtl/>
        </w:rPr>
        <w:t xml:space="preserve"> و نهی از منکر</w:t>
      </w:r>
      <w:bookmarkEnd w:id="1"/>
    </w:p>
    <w:p w:rsidR="00742B63" w:rsidRPr="004B2A54" w:rsidRDefault="006C12E5" w:rsidP="00191982">
      <w:pPr>
        <w:pStyle w:val="Heading1"/>
        <w:rPr>
          <w:rFonts w:ascii="IRBadr" w:hAnsi="IRBadr"/>
          <w:rtl/>
        </w:rPr>
      </w:pPr>
      <w:bookmarkStart w:id="2" w:name="_Toc428817502"/>
      <w:r w:rsidRPr="004B2A54">
        <w:rPr>
          <w:rFonts w:ascii="IRBadr" w:hAnsi="IRBadr"/>
          <w:rtl/>
        </w:rPr>
        <w:t>مرور گذشته</w:t>
      </w:r>
      <w:bookmarkEnd w:id="2"/>
    </w:p>
    <w:p w:rsidR="00761EEA" w:rsidRPr="004B2A54" w:rsidRDefault="00522E01" w:rsidP="00522E01">
      <w:pPr>
        <w:bidi/>
        <w:jc w:val="both"/>
        <w:rPr>
          <w:rFonts w:ascii="IRBadr" w:hAnsi="IRBadr" w:cs="IRBadr"/>
          <w:sz w:val="28"/>
          <w:szCs w:val="28"/>
          <w:rtl/>
          <w:lang w:bidi="fa-IR"/>
        </w:rPr>
      </w:pPr>
      <w:r w:rsidRPr="004B2A54">
        <w:rPr>
          <w:rFonts w:ascii="IRBadr" w:hAnsi="IRBadr" w:cs="IRBadr"/>
          <w:sz w:val="28"/>
          <w:szCs w:val="28"/>
          <w:rtl/>
          <w:lang w:bidi="fa-IR"/>
        </w:rPr>
        <w:t xml:space="preserve">مباحثی را در مورد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بیان کردیم. حاصل نتیجه این شد که عدم ضرر به صورت مطلق شرط نیست. مورد به مورد باید اهمیت </w:t>
      </w:r>
      <w:r w:rsidR="00582825" w:rsidRPr="004B2A54">
        <w:rPr>
          <w:rFonts w:ascii="IRBadr" w:hAnsi="IRBadr" w:cs="IRBadr"/>
          <w:sz w:val="28"/>
          <w:szCs w:val="28"/>
          <w:rtl/>
          <w:lang w:bidi="fa-IR"/>
        </w:rPr>
        <w:t>امرونهی</w:t>
      </w:r>
      <w:r w:rsidR="00067397" w:rsidRPr="004B2A54">
        <w:rPr>
          <w:rFonts w:ascii="IRBadr" w:hAnsi="IRBadr" w:cs="IRBadr"/>
          <w:sz w:val="28"/>
          <w:szCs w:val="28"/>
          <w:rtl/>
          <w:lang w:bidi="fa-IR"/>
        </w:rPr>
        <w:t xml:space="preserve"> را ببینیم. درجه‌ای از ضرر در </w:t>
      </w:r>
      <w:r w:rsidR="00582825" w:rsidRPr="004B2A54">
        <w:rPr>
          <w:rFonts w:ascii="IRBadr" w:hAnsi="IRBadr" w:cs="IRBadr"/>
          <w:sz w:val="28"/>
          <w:szCs w:val="28"/>
          <w:rtl/>
          <w:lang w:bidi="fa-IR"/>
        </w:rPr>
        <w:t>امرونهی</w:t>
      </w:r>
      <w:r w:rsidR="00067397" w:rsidRPr="004B2A54">
        <w:rPr>
          <w:rFonts w:ascii="IRBadr" w:hAnsi="IRBadr" w:cs="IRBadr"/>
          <w:sz w:val="28"/>
          <w:szCs w:val="28"/>
          <w:rtl/>
          <w:lang w:bidi="fa-IR"/>
        </w:rPr>
        <w:t xml:space="preserve"> از منکر عرفی است. آن ضرر مجوز عدم </w:t>
      </w:r>
      <w:r w:rsidR="00582825" w:rsidRPr="004B2A54">
        <w:rPr>
          <w:rFonts w:ascii="IRBadr" w:hAnsi="IRBadr" w:cs="IRBadr"/>
          <w:sz w:val="28"/>
          <w:szCs w:val="28"/>
          <w:rtl/>
          <w:lang w:bidi="fa-IR"/>
        </w:rPr>
        <w:t>امربه‌معروف</w:t>
      </w:r>
      <w:r w:rsidR="00067397" w:rsidRPr="004B2A54">
        <w:rPr>
          <w:rFonts w:ascii="IRBadr" w:hAnsi="IRBadr" w:cs="IRBadr"/>
          <w:sz w:val="28"/>
          <w:szCs w:val="28"/>
          <w:rtl/>
          <w:lang w:bidi="fa-IR"/>
        </w:rPr>
        <w:t xml:space="preserve"> و نهی از منکر نیست. البته بیش از این درجه ضرر، رافع </w:t>
      </w:r>
      <w:r w:rsidR="00582825" w:rsidRPr="004B2A54">
        <w:rPr>
          <w:rFonts w:ascii="IRBadr" w:hAnsi="IRBadr" w:cs="IRBadr"/>
          <w:sz w:val="28"/>
          <w:szCs w:val="28"/>
          <w:rtl/>
          <w:lang w:bidi="fa-IR"/>
        </w:rPr>
        <w:t>امربه‌معروف</w:t>
      </w:r>
      <w:r w:rsidR="00067397" w:rsidRPr="004B2A54">
        <w:rPr>
          <w:rFonts w:ascii="IRBadr" w:hAnsi="IRBadr" w:cs="IRBadr"/>
          <w:sz w:val="28"/>
          <w:szCs w:val="28"/>
          <w:rtl/>
          <w:lang w:bidi="fa-IR"/>
        </w:rPr>
        <w:t xml:space="preserve"> و نهی از منکر است. </w:t>
      </w:r>
    </w:p>
    <w:p w:rsidR="0069226D" w:rsidRPr="004B2A54" w:rsidRDefault="0069226D" w:rsidP="0069226D">
      <w:pPr>
        <w:bidi/>
        <w:jc w:val="both"/>
        <w:rPr>
          <w:rFonts w:ascii="IRBadr" w:hAnsi="IRBadr" w:cs="IRBadr"/>
          <w:sz w:val="28"/>
          <w:szCs w:val="28"/>
          <w:rtl/>
          <w:lang w:bidi="fa-IR"/>
        </w:rPr>
      </w:pPr>
      <w:r w:rsidRPr="004B2A54">
        <w:rPr>
          <w:rFonts w:ascii="IRBadr" w:hAnsi="IRBadr" w:cs="IRBadr"/>
          <w:sz w:val="28"/>
          <w:szCs w:val="28"/>
          <w:rtl/>
          <w:lang w:bidi="fa-IR"/>
        </w:rPr>
        <w:t>در تحف العقول متون جذابی آمده است. خطبه‌ای که امام حسین (ع) در منا داشتند و نکته‌ای را به علما می‌گویند که شما از قبل دین جاه پیدا کردید، چرا حاضر نیستید خودتان را در خطر بیندازید. در عدم ضرر، قصه‌ی عاشورا بی‌معنی است. این بحث، با سیره‌ی ائمه اطهار (علیهم‌السلام) سازگار نیست.</w:t>
      </w:r>
      <w:r w:rsidR="007469A4" w:rsidRPr="004B2A54">
        <w:rPr>
          <w:rFonts w:ascii="IRBadr" w:hAnsi="IRBadr" w:cs="IRBadr"/>
          <w:sz w:val="28"/>
          <w:szCs w:val="28"/>
          <w:rtl/>
          <w:lang w:bidi="fa-IR"/>
        </w:rPr>
        <w:t xml:space="preserve"> روایاتی که در این باب آمده بود، با تئوری ما سازگار است. البته باید احتمال تأثیر را بدهد. اگر احتمال تأثیر را ندهد، فراتر از بحث ماست. </w:t>
      </w:r>
    </w:p>
    <w:p w:rsidR="007469A4" w:rsidRPr="004B2A54" w:rsidRDefault="007469A4" w:rsidP="00F26EB1">
      <w:pPr>
        <w:pStyle w:val="Heading2"/>
        <w:bidi/>
        <w:rPr>
          <w:rFonts w:ascii="IRBadr" w:hAnsi="IRBadr" w:cs="IRBadr"/>
          <w:rtl/>
        </w:rPr>
      </w:pPr>
      <w:bookmarkStart w:id="3" w:name="_Toc428817503"/>
      <w:r w:rsidRPr="004B2A54">
        <w:rPr>
          <w:rFonts w:ascii="IRBadr" w:hAnsi="IRBadr" w:cs="IRBadr"/>
          <w:rtl/>
        </w:rPr>
        <w:t>نتیجه‌گیری</w:t>
      </w:r>
      <w:bookmarkEnd w:id="3"/>
    </w:p>
    <w:p w:rsidR="007469A4" w:rsidRPr="004B2A54" w:rsidRDefault="007469A4" w:rsidP="007469A4">
      <w:pPr>
        <w:bidi/>
        <w:jc w:val="both"/>
        <w:rPr>
          <w:rFonts w:ascii="IRBadr" w:hAnsi="IRBadr" w:cs="IRBadr"/>
          <w:sz w:val="28"/>
          <w:szCs w:val="28"/>
          <w:rtl/>
          <w:lang w:bidi="fa-IR"/>
        </w:rPr>
      </w:pPr>
      <w:r w:rsidRPr="004B2A54">
        <w:rPr>
          <w:rFonts w:ascii="IRBadr" w:hAnsi="IRBadr" w:cs="IRBadr"/>
          <w:sz w:val="28"/>
          <w:szCs w:val="28"/>
          <w:rtl/>
          <w:lang w:bidi="fa-IR"/>
        </w:rPr>
        <w:t xml:space="preserve">احتمال ضرر، رافع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نیست. در طی بحث، چندین قاعده‌ی فقه التربیتی را بیان کردیم. از این بحث نیز یک قاعده استخراج می‌کنیم. توازن بین ضرر و حرج و مفسده با معروف و منکر</w:t>
      </w:r>
      <w:r w:rsidR="005B44DF" w:rsidRPr="004B2A54">
        <w:rPr>
          <w:rFonts w:ascii="IRBadr" w:hAnsi="IRBadr" w:cs="IRBadr"/>
          <w:sz w:val="28"/>
          <w:szCs w:val="28"/>
          <w:rtl/>
          <w:lang w:bidi="fa-IR"/>
        </w:rPr>
        <w:t xml:space="preserve"> وجود دارد. در سایر روش‌های تربیتی نیز این‌چنین است. تناسب</w:t>
      </w:r>
      <w:r w:rsidR="003F3CF2" w:rsidRPr="004B2A54">
        <w:rPr>
          <w:rFonts w:ascii="IRBadr" w:hAnsi="IRBadr" w:cs="IRBadr"/>
          <w:sz w:val="28"/>
          <w:szCs w:val="28"/>
          <w:rtl/>
          <w:lang w:bidi="fa-IR"/>
        </w:rPr>
        <w:t>،</w:t>
      </w:r>
      <w:r w:rsidR="005B44DF" w:rsidRPr="004B2A54">
        <w:rPr>
          <w:rFonts w:ascii="IRBadr" w:hAnsi="IRBadr" w:cs="IRBadr"/>
          <w:sz w:val="28"/>
          <w:szCs w:val="28"/>
          <w:rtl/>
          <w:lang w:bidi="fa-IR"/>
        </w:rPr>
        <w:t xml:space="preserve"> یک قاعده‌ی فقهی است.</w:t>
      </w:r>
      <w:r w:rsidR="003F3CF2" w:rsidRPr="004B2A54">
        <w:rPr>
          <w:rFonts w:ascii="IRBadr" w:hAnsi="IRBadr" w:cs="IRBadr"/>
          <w:sz w:val="28"/>
          <w:szCs w:val="28"/>
          <w:rtl/>
          <w:lang w:bidi="fa-IR"/>
        </w:rPr>
        <w:t xml:space="preserve"> تناسب از قواعد فقهی استخراج شده است. البته عقل انسان نیز این مطلب را می‌فهمد. البته سختی این بحث این بود که ما این مطلب را از طریق اصول فقهی استخراج کردیم. این مثل همان باب تزاحم است. یعنی </w:t>
      </w:r>
      <w:r w:rsidR="000D6FD0" w:rsidRPr="004B2A54">
        <w:rPr>
          <w:rFonts w:ascii="IRBadr" w:hAnsi="IRBadr" w:cs="IRBadr"/>
          <w:sz w:val="28"/>
          <w:szCs w:val="28"/>
          <w:rtl/>
          <w:lang w:bidi="fa-IR"/>
        </w:rPr>
        <w:t>در ضابطه‌دار کردن بحث، چند قاعده اصولی را ترکیب می‌کردیم. اما در تمام باب تزاحمات، یک نکات روشنی وجود دارد. مثلاً تزاحم بین زنا و شرب خمر یا دروغ و زنا، غیبت و زنا. در روایات صریح آم</w:t>
      </w:r>
      <w:r w:rsidR="00A6299E" w:rsidRPr="004B2A54">
        <w:rPr>
          <w:rFonts w:ascii="IRBadr" w:hAnsi="IRBadr" w:cs="IRBadr"/>
          <w:sz w:val="28"/>
          <w:szCs w:val="28"/>
          <w:rtl/>
          <w:lang w:bidi="fa-IR"/>
        </w:rPr>
        <w:t xml:space="preserve">ده است که غیبت مقدم بر زنا است، ولی ما می‌گوییم منظور روایت این نیست فقط برای تأکد حرمت و یا </w:t>
      </w:r>
      <w:r w:rsidR="00582825" w:rsidRPr="004B2A54">
        <w:rPr>
          <w:rFonts w:ascii="IRBadr" w:hAnsi="IRBadr" w:cs="IRBadr"/>
          <w:sz w:val="28"/>
          <w:szCs w:val="28"/>
          <w:rtl/>
          <w:lang w:bidi="fa-IR"/>
        </w:rPr>
        <w:t>مهم بودن</w:t>
      </w:r>
      <w:r w:rsidR="00A6299E" w:rsidRPr="004B2A54">
        <w:rPr>
          <w:rFonts w:ascii="IRBadr" w:hAnsi="IRBadr" w:cs="IRBadr"/>
          <w:sz w:val="28"/>
          <w:szCs w:val="28"/>
          <w:rtl/>
          <w:lang w:bidi="fa-IR"/>
        </w:rPr>
        <w:t xml:space="preserve"> حرمت را می‌رساند.</w:t>
      </w:r>
    </w:p>
    <w:p w:rsidR="00A6299E" w:rsidRPr="004B2A54" w:rsidRDefault="00A6299E" w:rsidP="00A6299E">
      <w:pPr>
        <w:bidi/>
        <w:jc w:val="both"/>
        <w:rPr>
          <w:rFonts w:ascii="IRBadr" w:hAnsi="IRBadr" w:cs="IRBadr"/>
          <w:sz w:val="28"/>
          <w:szCs w:val="28"/>
          <w:rtl/>
          <w:lang w:bidi="fa-IR"/>
        </w:rPr>
      </w:pPr>
      <w:r w:rsidRPr="004B2A54">
        <w:rPr>
          <w:rFonts w:ascii="IRBadr" w:hAnsi="IRBadr" w:cs="IRBadr"/>
          <w:sz w:val="28"/>
          <w:szCs w:val="28"/>
          <w:rtl/>
          <w:lang w:bidi="fa-IR"/>
        </w:rPr>
        <w:t xml:space="preserve">تناسب‌ها نیز یک جاهایی واضح است و درجاهایی نیاز به دقت بیشتری دارد. مثلاً گاهی ضرر بالاتر از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است که حرام می‌شود، گاهی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جایز و وجوب پیدا می‌کند.</w:t>
      </w:r>
    </w:p>
    <w:p w:rsidR="00F85B46" w:rsidRPr="004B2A54" w:rsidRDefault="00F85B46" w:rsidP="00582825">
      <w:pPr>
        <w:pStyle w:val="Heading2"/>
        <w:bidi/>
        <w:rPr>
          <w:rFonts w:ascii="IRBadr" w:hAnsi="IRBadr" w:cs="IRBadr"/>
          <w:rtl/>
        </w:rPr>
      </w:pPr>
      <w:bookmarkStart w:id="4" w:name="_Toc428817504"/>
      <w:r w:rsidRPr="004B2A54">
        <w:rPr>
          <w:rFonts w:ascii="IRBadr" w:hAnsi="IRBadr" w:cs="IRBadr"/>
          <w:rtl/>
        </w:rPr>
        <w:t>منع بر اساس صرف خوف یا ضرر قطعی</w:t>
      </w:r>
      <w:bookmarkEnd w:id="4"/>
      <w:r w:rsidRPr="004B2A54">
        <w:rPr>
          <w:rFonts w:ascii="IRBadr" w:hAnsi="IRBadr" w:cs="IRBadr"/>
          <w:rtl/>
        </w:rPr>
        <w:t xml:space="preserve"> </w:t>
      </w:r>
    </w:p>
    <w:p w:rsidR="00F85B46" w:rsidRPr="004B2A54" w:rsidRDefault="00F85B46" w:rsidP="00F85B46">
      <w:pPr>
        <w:bidi/>
        <w:jc w:val="both"/>
        <w:rPr>
          <w:rFonts w:ascii="IRBadr" w:hAnsi="IRBadr" w:cs="IRBadr"/>
          <w:sz w:val="28"/>
          <w:szCs w:val="28"/>
          <w:rtl/>
          <w:lang w:bidi="fa-IR"/>
        </w:rPr>
      </w:pPr>
      <w:r w:rsidRPr="004B2A54">
        <w:rPr>
          <w:rFonts w:ascii="IRBadr" w:hAnsi="IRBadr" w:cs="IRBadr"/>
          <w:sz w:val="28"/>
          <w:szCs w:val="28"/>
          <w:rtl/>
          <w:lang w:bidi="fa-IR"/>
        </w:rPr>
        <w:t>بحثی که در ذیل این وجود دارد این است که آیا صرف خوف مانع است یا ضرر قطعی ؟</w:t>
      </w:r>
    </w:p>
    <w:p w:rsidR="00F85B46" w:rsidRPr="004B2A54" w:rsidRDefault="00F85B46" w:rsidP="00F85B46">
      <w:pPr>
        <w:bidi/>
        <w:jc w:val="both"/>
        <w:rPr>
          <w:rFonts w:ascii="IRBadr" w:hAnsi="IRBadr" w:cs="IRBadr"/>
          <w:sz w:val="28"/>
          <w:szCs w:val="28"/>
          <w:rtl/>
          <w:lang w:bidi="fa-IR"/>
        </w:rPr>
      </w:pPr>
      <w:r w:rsidRPr="004B2A54">
        <w:rPr>
          <w:rFonts w:ascii="IRBadr" w:hAnsi="IRBadr" w:cs="IRBadr"/>
          <w:sz w:val="28"/>
          <w:szCs w:val="28"/>
          <w:rtl/>
          <w:lang w:bidi="fa-IR"/>
        </w:rPr>
        <w:t>وقتی در روایات مشاهده بکنیم، می‌بینیم صرف احتمال عقلایی کافی است. اما قاعده تناسب بر این امر نیز جاری است.</w:t>
      </w:r>
    </w:p>
    <w:p w:rsidR="00F85B46" w:rsidRPr="004B2A54" w:rsidRDefault="0076625F" w:rsidP="00582825">
      <w:pPr>
        <w:pStyle w:val="Heading2"/>
        <w:bidi/>
        <w:rPr>
          <w:rFonts w:ascii="IRBadr" w:hAnsi="IRBadr" w:cs="IRBadr"/>
          <w:rtl/>
        </w:rPr>
      </w:pPr>
      <w:bookmarkStart w:id="5" w:name="_Toc428817505"/>
      <w:r w:rsidRPr="004B2A54">
        <w:rPr>
          <w:rFonts w:ascii="IRBadr" w:hAnsi="IRBadr" w:cs="IRBadr"/>
          <w:rtl/>
        </w:rPr>
        <w:lastRenderedPageBreak/>
        <w:t>برداشتن وجوب در صورت وجود ضرر</w:t>
      </w:r>
      <w:bookmarkEnd w:id="5"/>
      <w:r w:rsidRPr="004B2A54">
        <w:rPr>
          <w:rFonts w:ascii="IRBadr" w:hAnsi="IRBadr" w:cs="IRBadr"/>
          <w:rtl/>
        </w:rPr>
        <w:t xml:space="preserve"> </w:t>
      </w:r>
    </w:p>
    <w:p w:rsidR="0076625F" w:rsidRPr="004B2A54" w:rsidRDefault="0076625F" w:rsidP="0076625F">
      <w:pPr>
        <w:bidi/>
        <w:jc w:val="both"/>
        <w:rPr>
          <w:rFonts w:ascii="IRBadr" w:hAnsi="IRBadr" w:cs="IRBadr"/>
          <w:sz w:val="28"/>
          <w:szCs w:val="28"/>
          <w:rtl/>
          <w:lang w:bidi="fa-IR"/>
        </w:rPr>
      </w:pPr>
      <w:r w:rsidRPr="004B2A54">
        <w:rPr>
          <w:rFonts w:ascii="IRBadr" w:hAnsi="IRBadr" w:cs="IRBadr"/>
          <w:sz w:val="28"/>
          <w:szCs w:val="28"/>
          <w:rtl/>
          <w:lang w:bidi="fa-IR"/>
        </w:rPr>
        <w:t xml:space="preserve">برداشتن وجوب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در صورت وجود ضرر سؤال دیگر این بحث است. این نیز باید در قاعده تناسب جستجو کنیم. در جایی حرام و در جایی دیگر واجب است. اقداماتی در مقابل منکر واجب نیست و گاهی مستحب است. </w:t>
      </w:r>
    </w:p>
    <w:p w:rsidR="00743F10" w:rsidRPr="004B2A54" w:rsidRDefault="00B86AC0" w:rsidP="00743F10">
      <w:pPr>
        <w:bidi/>
        <w:jc w:val="both"/>
        <w:rPr>
          <w:rFonts w:ascii="IRBadr" w:hAnsi="IRBadr" w:cs="IRBadr"/>
          <w:sz w:val="28"/>
          <w:szCs w:val="28"/>
          <w:rtl/>
          <w:lang w:bidi="fa-IR"/>
        </w:rPr>
      </w:pPr>
      <w:r w:rsidRPr="004B2A54">
        <w:rPr>
          <w:rFonts w:ascii="IRBadr" w:hAnsi="IRBadr" w:cs="IRBadr"/>
          <w:sz w:val="28"/>
          <w:szCs w:val="28"/>
          <w:rtl/>
          <w:lang w:bidi="fa-IR"/>
        </w:rPr>
        <w:t xml:space="preserve">بعضی از احکام جایز هستند ولی وجوب ندارند. مثلاً در قضیه عمار، پدر و مادرش شهید شدند و خودش تقیه کرد. یکی از اختلافاتی که در بین فقهای ما وجود داشته است این است که گاهی فتواها تفاوت می‌کند. گاهی تشخیص موضوع فقها متفاوت است. گاهی نیز اختلاف مواضعشان به خاطر وجوب و رجحان است. یکی رجحان را عمل می‌کند و دیگری عمل نمی‌کند. در قضیه پدر و مادر عمار نیز این‌چنین بودند. مقاومت پدر و مادر عمار، واجب نبود ولی </w:t>
      </w:r>
      <w:r w:rsidR="00582825" w:rsidRPr="004B2A54">
        <w:rPr>
          <w:rFonts w:ascii="IRBadr" w:hAnsi="IRBadr" w:cs="IRBadr"/>
          <w:sz w:val="28"/>
          <w:szCs w:val="28"/>
          <w:rtl/>
          <w:lang w:bidi="fa-IR"/>
        </w:rPr>
        <w:t>درعین‌حال</w:t>
      </w:r>
      <w:r w:rsidRPr="004B2A54">
        <w:rPr>
          <w:rFonts w:ascii="IRBadr" w:hAnsi="IRBadr" w:cs="IRBadr"/>
          <w:sz w:val="28"/>
          <w:szCs w:val="28"/>
          <w:rtl/>
          <w:lang w:bidi="fa-IR"/>
        </w:rPr>
        <w:t xml:space="preserve"> شهادت در آنجا حرام نبود. اما در جایی حرام است. مثلاً در مقابل یک منکر خیلی پایین، شهادت، حرام است.</w:t>
      </w:r>
    </w:p>
    <w:p w:rsidR="00BA48E4" w:rsidRPr="004B2A54" w:rsidRDefault="00BA48E4" w:rsidP="00582825">
      <w:pPr>
        <w:pStyle w:val="Heading3"/>
        <w:bidi/>
        <w:rPr>
          <w:rFonts w:ascii="IRBadr" w:hAnsi="IRBadr" w:cs="IRBadr"/>
          <w:rtl/>
        </w:rPr>
      </w:pPr>
      <w:bookmarkStart w:id="6" w:name="_Toc428817506"/>
      <w:r w:rsidRPr="004B2A54">
        <w:rPr>
          <w:rFonts w:ascii="IRBadr" w:hAnsi="IRBadr" w:cs="IRBadr"/>
          <w:rtl/>
        </w:rPr>
        <w:t xml:space="preserve">بررسی عاشورا از منظر </w:t>
      </w:r>
      <w:r w:rsidR="00235F53" w:rsidRPr="004B2A54">
        <w:rPr>
          <w:rFonts w:ascii="IRBadr" w:hAnsi="IRBadr" w:cs="IRBadr"/>
          <w:rtl/>
        </w:rPr>
        <w:t xml:space="preserve">وجوب </w:t>
      </w:r>
      <w:r w:rsidR="00582825" w:rsidRPr="004B2A54">
        <w:rPr>
          <w:rFonts w:ascii="IRBadr" w:hAnsi="IRBadr" w:cs="IRBadr"/>
          <w:rtl/>
        </w:rPr>
        <w:t>امربه‌معروف</w:t>
      </w:r>
      <w:r w:rsidR="00235F53" w:rsidRPr="004B2A54">
        <w:rPr>
          <w:rFonts w:ascii="IRBadr" w:hAnsi="IRBadr" w:cs="IRBadr"/>
          <w:rtl/>
        </w:rPr>
        <w:t xml:space="preserve"> در صورت ضرر</w:t>
      </w:r>
      <w:bookmarkEnd w:id="6"/>
    </w:p>
    <w:p w:rsidR="00654D13" w:rsidRPr="004B2A54" w:rsidRDefault="00654D13" w:rsidP="00BA48E4">
      <w:pPr>
        <w:bidi/>
        <w:jc w:val="both"/>
        <w:rPr>
          <w:rFonts w:ascii="IRBadr" w:hAnsi="IRBadr" w:cs="IRBadr"/>
          <w:sz w:val="28"/>
          <w:szCs w:val="28"/>
          <w:rtl/>
          <w:lang w:bidi="fa-IR"/>
        </w:rPr>
      </w:pPr>
      <w:r w:rsidRPr="004B2A54">
        <w:rPr>
          <w:rFonts w:ascii="IRBadr" w:hAnsi="IRBadr" w:cs="IRBadr"/>
          <w:sz w:val="28"/>
          <w:szCs w:val="28"/>
          <w:rtl/>
          <w:lang w:bidi="fa-IR"/>
        </w:rPr>
        <w:t>یکی از سؤالاتی که در عاشورا نیز وجود داشت نیز همین است.</w:t>
      </w:r>
    </w:p>
    <w:p w:rsidR="00654D13" w:rsidRPr="004B2A54" w:rsidRDefault="00654D13" w:rsidP="00654D13">
      <w:pPr>
        <w:bidi/>
        <w:jc w:val="both"/>
        <w:rPr>
          <w:rFonts w:ascii="IRBadr" w:hAnsi="IRBadr" w:cs="IRBadr"/>
          <w:sz w:val="28"/>
          <w:szCs w:val="28"/>
          <w:rtl/>
          <w:lang w:bidi="fa-IR"/>
        </w:rPr>
      </w:pPr>
      <w:r w:rsidRPr="004B2A54">
        <w:rPr>
          <w:rFonts w:ascii="IRBadr" w:hAnsi="IRBadr" w:cs="IRBadr"/>
          <w:sz w:val="28"/>
          <w:szCs w:val="28"/>
          <w:rtl/>
          <w:lang w:bidi="fa-IR"/>
        </w:rPr>
        <w:t xml:space="preserve">کسی که ندای امام حسین (ع) را شنیده باشد، نیامدنش، یعنی دچار گناه شده است. اما کسی که ندای امام حسین (ع)‌را نشنیده و می‌توانسته بیاید و نیامده است، گناه کرده است و یا اینکه گناه نکرده است. </w:t>
      </w:r>
    </w:p>
    <w:p w:rsidR="00654D13" w:rsidRPr="004B2A54" w:rsidRDefault="00654D13" w:rsidP="00654D13">
      <w:pPr>
        <w:bidi/>
        <w:jc w:val="both"/>
        <w:rPr>
          <w:rFonts w:ascii="IRBadr" w:hAnsi="IRBadr" w:cs="IRBadr"/>
          <w:sz w:val="28"/>
          <w:szCs w:val="28"/>
          <w:rtl/>
          <w:lang w:bidi="fa-IR"/>
        </w:rPr>
      </w:pPr>
      <w:r w:rsidRPr="004B2A54">
        <w:rPr>
          <w:rFonts w:ascii="IRBadr" w:hAnsi="IRBadr" w:cs="IRBadr"/>
          <w:sz w:val="28"/>
          <w:szCs w:val="28"/>
          <w:rtl/>
          <w:lang w:bidi="fa-IR"/>
        </w:rPr>
        <w:t>در اینجا چندین احتمال وجود دارد:</w:t>
      </w:r>
    </w:p>
    <w:p w:rsidR="00654D13" w:rsidRPr="004B2A54" w:rsidRDefault="00BA48E4" w:rsidP="00BA48E4">
      <w:pPr>
        <w:bidi/>
        <w:jc w:val="both"/>
        <w:rPr>
          <w:rFonts w:ascii="IRBadr" w:hAnsi="IRBadr" w:cs="IRBadr"/>
          <w:sz w:val="28"/>
          <w:szCs w:val="28"/>
          <w:rtl/>
          <w:lang w:bidi="fa-IR"/>
        </w:rPr>
      </w:pPr>
      <w:r w:rsidRPr="004B2A54">
        <w:rPr>
          <w:rFonts w:ascii="IRBadr" w:hAnsi="IRBadr" w:cs="IRBadr"/>
          <w:sz w:val="28"/>
          <w:szCs w:val="28"/>
          <w:rtl/>
          <w:lang w:bidi="fa-IR"/>
        </w:rPr>
        <w:t xml:space="preserve">یک احتمال این است که با تمام ضررها، شهادت واجب بود. هیچ ضرری مقابل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نبود.</w:t>
      </w:r>
    </w:p>
    <w:p w:rsidR="00235F53" w:rsidRPr="004B2A54" w:rsidRDefault="00235F53" w:rsidP="00582825">
      <w:pPr>
        <w:pStyle w:val="Heading4"/>
        <w:rPr>
          <w:rFonts w:ascii="IRBadr" w:hAnsi="IRBadr" w:cs="IRBadr"/>
          <w:rtl/>
        </w:rPr>
      </w:pPr>
      <w:bookmarkStart w:id="7" w:name="_Toc428817507"/>
      <w:r w:rsidRPr="004B2A54">
        <w:rPr>
          <w:rFonts w:ascii="IRBadr" w:hAnsi="IRBadr" w:cs="IRBadr"/>
          <w:rtl/>
        </w:rPr>
        <w:t>جمع‌بندی</w:t>
      </w:r>
      <w:bookmarkEnd w:id="7"/>
    </w:p>
    <w:p w:rsidR="00235F53" w:rsidRPr="004B2A54" w:rsidRDefault="00235F53" w:rsidP="00235F53">
      <w:pPr>
        <w:bidi/>
        <w:jc w:val="both"/>
        <w:rPr>
          <w:rFonts w:ascii="IRBadr" w:hAnsi="IRBadr" w:cs="IRBadr"/>
          <w:sz w:val="28"/>
          <w:szCs w:val="28"/>
          <w:rtl/>
          <w:lang w:bidi="fa-IR"/>
        </w:rPr>
      </w:pPr>
      <w:r w:rsidRPr="004B2A54">
        <w:rPr>
          <w:rFonts w:ascii="IRBadr" w:hAnsi="IRBadr" w:cs="IRBadr"/>
          <w:sz w:val="28"/>
          <w:szCs w:val="28"/>
          <w:rtl/>
          <w:lang w:bidi="fa-IR"/>
        </w:rPr>
        <w:t xml:space="preserve">در حدود یک سال، شرایط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را بررسی کردیم. در چند محور این را مورد بررسی قرار دادیم و </w:t>
      </w:r>
      <w:r w:rsidR="004B2A54">
        <w:rPr>
          <w:rFonts w:ascii="IRBadr" w:hAnsi="IRBadr" w:cs="IRBadr"/>
          <w:sz w:val="28"/>
          <w:szCs w:val="28"/>
          <w:rtl/>
          <w:lang w:bidi="fa-IR"/>
        </w:rPr>
        <w:t>هرکدام</w:t>
      </w:r>
      <w:r w:rsidRPr="004B2A54">
        <w:rPr>
          <w:rFonts w:ascii="IRBadr" w:hAnsi="IRBadr" w:cs="IRBadr"/>
          <w:sz w:val="28"/>
          <w:szCs w:val="28"/>
          <w:rtl/>
          <w:lang w:bidi="fa-IR"/>
        </w:rPr>
        <w:t xml:space="preserve"> از محورها چند قسم بودند.</w:t>
      </w:r>
    </w:p>
    <w:p w:rsidR="00235F53" w:rsidRPr="004B2A54" w:rsidRDefault="00AC1992" w:rsidP="00235F53">
      <w:pPr>
        <w:bidi/>
        <w:jc w:val="both"/>
        <w:rPr>
          <w:rFonts w:ascii="IRBadr" w:hAnsi="IRBadr" w:cs="IRBadr"/>
          <w:sz w:val="28"/>
          <w:szCs w:val="28"/>
          <w:rtl/>
          <w:lang w:bidi="fa-IR"/>
        </w:rPr>
      </w:pPr>
      <w:r w:rsidRPr="004B2A54">
        <w:rPr>
          <w:rFonts w:ascii="IRBadr" w:hAnsi="IRBadr" w:cs="IRBadr"/>
          <w:sz w:val="28"/>
          <w:szCs w:val="28"/>
          <w:rtl/>
          <w:lang w:bidi="fa-IR"/>
        </w:rPr>
        <w:t xml:space="preserve">بیان کردن </w:t>
      </w:r>
      <w:r w:rsidR="00582825" w:rsidRPr="004B2A54">
        <w:rPr>
          <w:rFonts w:ascii="IRBadr" w:hAnsi="IRBadr" w:cs="IRBadr"/>
          <w:sz w:val="28"/>
          <w:szCs w:val="28"/>
          <w:rtl/>
          <w:lang w:bidi="fa-IR"/>
        </w:rPr>
        <w:t>امربه‌معروف</w:t>
      </w:r>
      <w:r w:rsidR="00235F53" w:rsidRPr="004B2A54">
        <w:rPr>
          <w:rFonts w:ascii="IRBadr" w:hAnsi="IRBadr" w:cs="IRBadr"/>
          <w:sz w:val="28"/>
          <w:szCs w:val="28"/>
          <w:rtl/>
          <w:lang w:bidi="fa-IR"/>
        </w:rPr>
        <w:t xml:space="preserve"> و نهی از منکر</w:t>
      </w:r>
      <w:r w:rsidRPr="004B2A54">
        <w:rPr>
          <w:rFonts w:ascii="IRBadr" w:hAnsi="IRBadr" w:cs="IRBadr"/>
          <w:sz w:val="28"/>
          <w:szCs w:val="28"/>
          <w:rtl/>
          <w:lang w:bidi="fa-IR"/>
        </w:rPr>
        <w:t xml:space="preserve"> در منظومه‌ی فقه تربیتی دلایل و خواصی دارد. همچنین آثار و فوایدی دارد.</w:t>
      </w:r>
    </w:p>
    <w:p w:rsidR="00AC1992" w:rsidRPr="004B2A54" w:rsidRDefault="00AC1992" w:rsidP="00AC1992">
      <w:pPr>
        <w:bidi/>
        <w:jc w:val="both"/>
        <w:rPr>
          <w:rFonts w:ascii="IRBadr" w:hAnsi="IRBadr" w:cs="IRBadr"/>
          <w:sz w:val="28"/>
          <w:szCs w:val="28"/>
          <w:rtl/>
          <w:lang w:bidi="fa-IR"/>
        </w:rPr>
      </w:pPr>
      <w:r w:rsidRPr="004B2A54">
        <w:rPr>
          <w:rFonts w:ascii="IRBadr" w:hAnsi="IRBadr" w:cs="IRBadr"/>
          <w:sz w:val="28"/>
          <w:szCs w:val="28"/>
          <w:rtl/>
          <w:lang w:bidi="fa-IR"/>
        </w:rPr>
        <w:t xml:space="preserve">ما این امر را در منظومه‌ای کلان‌تر از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دیدیم. این امر را در منظومه‌ی کل فقه تربیتی دیدیم. </w:t>
      </w:r>
      <w:r w:rsidR="00D04117" w:rsidRPr="004B2A54">
        <w:rPr>
          <w:rFonts w:ascii="IRBadr" w:hAnsi="IRBadr" w:cs="IRBadr"/>
          <w:sz w:val="28"/>
          <w:szCs w:val="28"/>
          <w:rtl/>
          <w:lang w:bidi="fa-IR"/>
        </w:rPr>
        <w:t xml:space="preserve">جایگاه </w:t>
      </w:r>
      <w:r w:rsidR="00582825" w:rsidRPr="004B2A54">
        <w:rPr>
          <w:rFonts w:ascii="IRBadr" w:hAnsi="IRBadr" w:cs="IRBadr"/>
          <w:sz w:val="28"/>
          <w:szCs w:val="28"/>
          <w:rtl/>
          <w:lang w:bidi="fa-IR"/>
        </w:rPr>
        <w:t>امربه‌معروف</w:t>
      </w:r>
      <w:r w:rsidR="00D04117" w:rsidRPr="004B2A54">
        <w:rPr>
          <w:rFonts w:ascii="IRBadr" w:hAnsi="IRBadr" w:cs="IRBadr"/>
          <w:sz w:val="28"/>
          <w:szCs w:val="28"/>
          <w:rtl/>
          <w:lang w:bidi="fa-IR"/>
        </w:rPr>
        <w:t xml:space="preserve"> متفاوت است و در قسمت تعلیم و تربیت قرار می‌گیرد. از درون </w:t>
      </w:r>
      <w:r w:rsidR="00582825" w:rsidRPr="004B2A54">
        <w:rPr>
          <w:rFonts w:ascii="IRBadr" w:hAnsi="IRBadr" w:cs="IRBadr"/>
          <w:sz w:val="28"/>
          <w:szCs w:val="28"/>
          <w:rtl/>
          <w:lang w:bidi="fa-IR"/>
        </w:rPr>
        <w:t>امربه‌معروف</w:t>
      </w:r>
      <w:r w:rsidR="00D04117" w:rsidRPr="004B2A54">
        <w:rPr>
          <w:rFonts w:ascii="IRBadr" w:hAnsi="IRBadr" w:cs="IRBadr"/>
          <w:sz w:val="28"/>
          <w:szCs w:val="28"/>
          <w:rtl/>
          <w:lang w:bidi="fa-IR"/>
        </w:rPr>
        <w:t xml:space="preserve"> و نهی از منکر قواعدی را استخراج کردیم که از مرزهای آن، فراتر بود.</w:t>
      </w:r>
    </w:p>
    <w:p w:rsidR="00D04117" w:rsidRPr="004B2A54" w:rsidRDefault="00D04117" w:rsidP="00582825">
      <w:pPr>
        <w:pStyle w:val="Heading1"/>
        <w:rPr>
          <w:rFonts w:ascii="IRBadr" w:hAnsi="IRBadr"/>
          <w:rtl/>
        </w:rPr>
      </w:pPr>
      <w:bookmarkStart w:id="8" w:name="_Toc428817508"/>
      <w:r w:rsidRPr="004B2A54">
        <w:rPr>
          <w:rFonts w:ascii="IRBadr" w:hAnsi="IRBadr"/>
          <w:rtl/>
        </w:rPr>
        <w:lastRenderedPageBreak/>
        <w:t xml:space="preserve">مراتب </w:t>
      </w:r>
      <w:r w:rsidR="00582825" w:rsidRPr="004B2A54">
        <w:rPr>
          <w:rFonts w:ascii="IRBadr" w:hAnsi="IRBadr"/>
          <w:rtl/>
        </w:rPr>
        <w:t>امربه‌معروف</w:t>
      </w:r>
      <w:r w:rsidRPr="004B2A54">
        <w:rPr>
          <w:rFonts w:ascii="IRBadr" w:hAnsi="IRBadr"/>
          <w:rtl/>
        </w:rPr>
        <w:t xml:space="preserve"> و نهی از منکر</w:t>
      </w:r>
      <w:bookmarkEnd w:id="8"/>
    </w:p>
    <w:p w:rsidR="00D04117" w:rsidRPr="004B2A54" w:rsidRDefault="00D04117" w:rsidP="00582825">
      <w:pPr>
        <w:pStyle w:val="Heading2"/>
        <w:bidi/>
        <w:rPr>
          <w:rFonts w:ascii="IRBadr" w:hAnsi="IRBadr" w:cs="IRBadr"/>
          <w:rtl/>
        </w:rPr>
      </w:pPr>
      <w:bookmarkStart w:id="9" w:name="_Toc428817509"/>
      <w:r w:rsidRPr="004B2A54">
        <w:rPr>
          <w:rFonts w:ascii="IRBadr" w:hAnsi="IRBadr" w:cs="IRBadr"/>
          <w:rtl/>
        </w:rPr>
        <w:t>مقدمه</w:t>
      </w:r>
      <w:bookmarkEnd w:id="9"/>
    </w:p>
    <w:p w:rsidR="00D04117" w:rsidRPr="004B2A54" w:rsidRDefault="00EA0592" w:rsidP="00D04117">
      <w:pPr>
        <w:bidi/>
        <w:jc w:val="both"/>
        <w:rPr>
          <w:rFonts w:ascii="IRBadr" w:hAnsi="IRBadr" w:cs="IRBadr"/>
          <w:sz w:val="28"/>
          <w:szCs w:val="28"/>
          <w:rtl/>
          <w:lang w:bidi="fa-IR"/>
        </w:rPr>
      </w:pPr>
      <w:r w:rsidRPr="004B2A54">
        <w:rPr>
          <w:rFonts w:ascii="IRBadr" w:hAnsi="IRBadr" w:cs="IRBadr"/>
          <w:sz w:val="28"/>
          <w:szCs w:val="28"/>
          <w:rtl/>
          <w:lang w:bidi="fa-IR"/>
        </w:rPr>
        <w:t xml:space="preserve">این مقدمه را باید در مقدمه </w:t>
      </w:r>
      <w:r w:rsidR="00582825" w:rsidRPr="004B2A54">
        <w:rPr>
          <w:rFonts w:ascii="IRBadr" w:hAnsi="IRBadr" w:cs="IRBadr"/>
          <w:sz w:val="28"/>
          <w:szCs w:val="28"/>
          <w:rtl/>
          <w:lang w:bidi="fa-IR"/>
        </w:rPr>
        <w:t>امربه‌معروف</w:t>
      </w:r>
      <w:r w:rsidRPr="004B2A54">
        <w:rPr>
          <w:rFonts w:ascii="IRBadr" w:hAnsi="IRBadr" w:cs="IRBadr"/>
          <w:sz w:val="28"/>
          <w:szCs w:val="28"/>
          <w:rtl/>
          <w:lang w:bidi="fa-IR"/>
        </w:rPr>
        <w:t xml:space="preserve"> و نهی از منکر می‌آ‌وردیم. این بحث معارفی است ولی ابعاد فقهی مهمی دارد.</w:t>
      </w:r>
    </w:p>
    <w:p w:rsidR="00F26EB1" w:rsidRPr="004B2A54" w:rsidRDefault="00EA0592" w:rsidP="00EA0592">
      <w:pPr>
        <w:bidi/>
        <w:jc w:val="both"/>
        <w:rPr>
          <w:rFonts w:ascii="IRBadr" w:hAnsi="IRBadr" w:cs="IRBadr"/>
          <w:sz w:val="28"/>
          <w:szCs w:val="28"/>
          <w:rtl/>
          <w:lang w:bidi="fa-IR"/>
        </w:rPr>
      </w:pPr>
      <w:r w:rsidRPr="004B2A54">
        <w:rPr>
          <w:rFonts w:ascii="IRBadr" w:hAnsi="IRBadr" w:cs="IRBadr"/>
          <w:sz w:val="28"/>
          <w:szCs w:val="28"/>
          <w:rtl/>
          <w:lang w:bidi="fa-IR"/>
        </w:rPr>
        <w:t xml:space="preserve">هر مکلفی در برابر گناهی که از دیگران صادر می‌شود، تکالیفی دارد. انسان یک وظیفه </w:t>
      </w:r>
      <w:r w:rsidR="00582825" w:rsidRPr="004B2A54">
        <w:rPr>
          <w:rFonts w:ascii="IRBadr" w:hAnsi="IRBadr" w:cs="IRBadr"/>
          <w:sz w:val="28"/>
          <w:szCs w:val="28"/>
          <w:rtl/>
          <w:lang w:bidi="fa-IR"/>
        </w:rPr>
        <w:t>در برابر</w:t>
      </w:r>
      <w:r w:rsidRPr="004B2A54">
        <w:rPr>
          <w:rFonts w:ascii="IRBadr" w:hAnsi="IRBadr" w:cs="IRBadr"/>
          <w:sz w:val="28"/>
          <w:szCs w:val="28"/>
          <w:rtl/>
          <w:lang w:bidi="fa-IR"/>
        </w:rPr>
        <w:t xml:space="preserve"> خویش دارد و یک وظیفه نیز در برابر دیگران دارد. یکی از این اقسام این است که در برابر گناهی که از دیگران صادر می‌شود، مکلفیم.</w:t>
      </w:r>
      <w:r w:rsidR="000554A2" w:rsidRPr="004B2A54">
        <w:rPr>
          <w:rFonts w:ascii="IRBadr" w:hAnsi="IRBadr" w:cs="IRBadr"/>
          <w:sz w:val="28"/>
          <w:szCs w:val="28"/>
          <w:rtl/>
          <w:lang w:bidi="fa-IR"/>
        </w:rPr>
        <w:t xml:space="preserve"> بخش زیادی از این به فقه برمی‌گردد و بیشتر آن به فقه تربیتی برمی‌گردد.</w:t>
      </w:r>
      <w:r w:rsidR="00351349" w:rsidRPr="004B2A54">
        <w:rPr>
          <w:rFonts w:ascii="IRBadr" w:hAnsi="IRBadr" w:cs="IRBadr"/>
          <w:sz w:val="28"/>
          <w:szCs w:val="28"/>
          <w:rtl/>
          <w:lang w:bidi="fa-IR"/>
        </w:rPr>
        <w:t xml:space="preserve"> </w:t>
      </w:r>
    </w:p>
    <w:p w:rsidR="00F26EB1" w:rsidRPr="004B2A54" w:rsidRDefault="00F26EB1" w:rsidP="00582825">
      <w:pPr>
        <w:pStyle w:val="Heading2"/>
        <w:bidi/>
        <w:rPr>
          <w:rFonts w:ascii="IRBadr" w:hAnsi="IRBadr" w:cs="IRBadr"/>
          <w:rtl/>
        </w:rPr>
      </w:pPr>
      <w:bookmarkStart w:id="10" w:name="_Toc428817510"/>
      <w:r w:rsidRPr="004B2A54">
        <w:rPr>
          <w:rFonts w:ascii="IRBadr" w:hAnsi="IRBadr" w:cs="IRBadr"/>
          <w:rtl/>
        </w:rPr>
        <w:t>مواضع در قبال گناه دیگران</w:t>
      </w:r>
      <w:bookmarkEnd w:id="10"/>
    </w:p>
    <w:p w:rsidR="00EA0592" w:rsidRPr="004B2A54" w:rsidRDefault="004B2A54" w:rsidP="00F26EB1">
      <w:pPr>
        <w:bidi/>
        <w:jc w:val="both"/>
        <w:rPr>
          <w:rFonts w:ascii="IRBadr" w:hAnsi="IRBadr" w:cs="IRBadr"/>
          <w:sz w:val="28"/>
          <w:szCs w:val="28"/>
          <w:rtl/>
          <w:lang w:bidi="fa-IR"/>
        </w:rPr>
      </w:pPr>
      <w:r>
        <w:rPr>
          <w:rFonts w:ascii="IRBadr" w:hAnsi="IRBadr" w:cs="IRBadr"/>
          <w:sz w:val="28"/>
          <w:szCs w:val="28"/>
          <w:rtl/>
          <w:lang w:bidi="fa-IR"/>
        </w:rPr>
        <w:t>درنتیجه</w:t>
      </w:r>
      <w:r w:rsidR="00351349" w:rsidRPr="004B2A54">
        <w:rPr>
          <w:rFonts w:ascii="IRBadr" w:hAnsi="IRBadr" w:cs="IRBadr"/>
          <w:sz w:val="28"/>
          <w:szCs w:val="28"/>
          <w:rtl/>
          <w:lang w:bidi="fa-IR"/>
        </w:rPr>
        <w:t xml:space="preserve"> ما در قبال گناه دیگران، مواضعی داریم که به شرح زیر است:</w:t>
      </w:r>
    </w:p>
    <w:p w:rsidR="00351349" w:rsidRPr="004B2A54" w:rsidRDefault="00E22614" w:rsidP="00351349">
      <w:pPr>
        <w:bidi/>
        <w:jc w:val="both"/>
        <w:rPr>
          <w:rFonts w:ascii="IRBadr" w:hAnsi="IRBadr" w:cs="IRBadr"/>
          <w:sz w:val="28"/>
          <w:szCs w:val="28"/>
          <w:rtl/>
          <w:lang w:bidi="fa-IR"/>
        </w:rPr>
      </w:pPr>
      <w:r w:rsidRPr="004B2A54">
        <w:rPr>
          <w:rFonts w:ascii="IRBadr" w:hAnsi="IRBadr" w:cs="IRBadr"/>
          <w:sz w:val="28"/>
          <w:szCs w:val="28"/>
          <w:rtl/>
          <w:lang w:bidi="fa-IR"/>
        </w:rPr>
        <w:t>1.بعضی از مواضع را در برابر گناه دیگران نباید داشته باشیم. مواضع ناپسند (حرام و مکروه)  در برابر دیگران.</w:t>
      </w:r>
    </w:p>
    <w:p w:rsidR="00E22614" w:rsidRPr="004B2A54" w:rsidRDefault="00E22614" w:rsidP="00E22614">
      <w:pPr>
        <w:bidi/>
        <w:jc w:val="both"/>
        <w:rPr>
          <w:rFonts w:ascii="IRBadr" w:hAnsi="IRBadr" w:cs="IRBadr"/>
          <w:sz w:val="28"/>
          <w:szCs w:val="28"/>
          <w:rtl/>
          <w:lang w:bidi="fa-IR"/>
        </w:rPr>
      </w:pPr>
      <w:r w:rsidRPr="004B2A54">
        <w:rPr>
          <w:rFonts w:ascii="IRBadr" w:hAnsi="IRBadr" w:cs="IRBadr"/>
          <w:sz w:val="28"/>
          <w:szCs w:val="28"/>
          <w:rtl/>
          <w:lang w:bidi="fa-IR"/>
        </w:rPr>
        <w:t xml:space="preserve">2. بعضی از مواضع را </w:t>
      </w:r>
      <w:r w:rsidR="00582825" w:rsidRPr="004B2A54">
        <w:rPr>
          <w:rFonts w:ascii="IRBadr" w:hAnsi="IRBadr" w:cs="IRBadr"/>
          <w:sz w:val="28"/>
          <w:szCs w:val="28"/>
          <w:rtl/>
          <w:lang w:bidi="fa-IR"/>
        </w:rPr>
        <w:t>در برابر</w:t>
      </w:r>
      <w:r w:rsidRPr="004B2A54">
        <w:rPr>
          <w:rFonts w:ascii="IRBadr" w:hAnsi="IRBadr" w:cs="IRBadr"/>
          <w:sz w:val="28"/>
          <w:szCs w:val="28"/>
          <w:rtl/>
          <w:lang w:bidi="fa-IR"/>
        </w:rPr>
        <w:t xml:space="preserve"> گناه دیگران باید داشته باشیم.</w:t>
      </w:r>
    </w:p>
    <w:p w:rsidR="007B0BCD" w:rsidRPr="004B2A54" w:rsidRDefault="007B0BCD" w:rsidP="007B0BCD">
      <w:pPr>
        <w:bidi/>
        <w:jc w:val="both"/>
        <w:rPr>
          <w:rFonts w:ascii="IRBadr" w:hAnsi="IRBadr" w:cs="IRBadr"/>
          <w:sz w:val="28"/>
          <w:szCs w:val="28"/>
          <w:rtl/>
          <w:lang w:bidi="fa-IR"/>
        </w:rPr>
      </w:pPr>
      <w:r w:rsidRPr="004B2A54">
        <w:rPr>
          <w:rFonts w:ascii="IRBadr" w:hAnsi="IRBadr" w:cs="IRBadr"/>
          <w:sz w:val="28"/>
          <w:szCs w:val="28"/>
          <w:rtl/>
          <w:lang w:bidi="fa-IR"/>
        </w:rPr>
        <w:t>اموری که نباید انجام بدهیم، در فقه کار بسیاری نشده است. این امور نیز بر دو قسم هستند:</w:t>
      </w:r>
    </w:p>
    <w:p w:rsidR="007B0BCD" w:rsidRPr="004B2A54" w:rsidRDefault="007B0BCD" w:rsidP="007B0BCD">
      <w:pPr>
        <w:bidi/>
        <w:jc w:val="both"/>
        <w:rPr>
          <w:rFonts w:ascii="IRBadr" w:hAnsi="IRBadr" w:cs="IRBadr"/>
          <w:sz w:val="28"/>
          <w:szCs w:val="28"/>
          <w:rtl/>
          <w:lang w:bidi="fa-IR"/>
        </w:rPr>
      </w:pPr>
      <w:r w:rsidRPr="004B2A54">
        <w:rPr>
          <w:rFonts w:ascii="IRBadr" w:hAnsi="IRBadr" w:cs="IRBadr"/>
          <w:sz w:val="28"/>
          <w:szCs w:val="28"/>
          <w:rtl/>
          <w:lang w:bidi="fa-IR"/>
        </w:rPr>
        <w:t>الف)اثباتی</w:t>
      </w:r>
    </w:p>
    <w:p w:rsidR="007B0BCD" w:rsidRPr="004B2A54" w:rsidRDefault="007B0BCD" w:rsidP="007B0BCD">
      <w:pPr>
        <w:bidi/>
        <w:jc w:val="both"/>
        <w:rPr>
          <w:rFonts w:ascii="IRBadr" w:hAnsi="IRBadr" w:cs="IRBadr"/>
          <w:sz w:val="28"/>
          <w:szCs w:val="28"/>
          <w:rtl/>
          <w:lang w:bidi="fa-IR"/>
        </w:rPr>
      </w:pPr>
      <w:r w:rsidRPr="004B2A54">
        <w:rPr>
          <w:rFonts w:ascii="IRBadr" w:hAnsi="IRBadr" w:cs="IRBadr"/>
          <w:sz w:val="28"/>
          <w:szCs w:val="28"/>
          <w:rtl/>
          <w:lang w:bidi="fa-IR"/>
        </w:rPr>
        <w:t>ب) سلبی</w:t>
      </w:r>
    </w:p>
    <w:p w:rsidR="00CC73C5" w:rsidRPr="004B2A54" w:rsidRDefault="007B0BCD" w:rsidP="00CC73C5">
      <w:pPr>
        <w:bidi/>
        <w:jc w:val="both"/>
        <w:rPr>
          <w:rFonts w:ascii="IRBadr" w:hAnsi="IRBadr" w:cs="IRBadr"/>
          <w:sz w:val="28"/>
          <w:szCs w:val="28"/>
          <w:rtl/>
          <w:lang w:bidi="fa-IR"/>
        </w:rPr>
      </w:pPr>
      <w:r w:rsidRPr="004B2A54">
        <w:rPr>
          <w:rFonts w:ascii="IRBadr" w:hAnsi="IRBadr" w:cs="IRBadr"/>
          <w:sz w:val="28"/>
          <w:szCs w:val="28"/>
          <w:rtl/>
          <w:lang w:bidi="fa-IR"/>
        </w:rPr>
        <w:t xml:space="preserve">چیزهایی که نباید </w:t>
      </w:r>
      <w:r w:rsidR="00CC73C5" w:rsidRPr="004B2A54">
        <w:rPr>
          <w:rFonts w:ascii="IRBadr" w:hAnsi="IRBadr" w:cs="IRBadr"/>
          <w:sz w:val="28"/>
          <w:szCs w:val="28"/>
          <w:rtl/>
          <w:lang w:bidi="fa-IR"/>
        </w:rPr>
        <w:t>داشت از قبیل زیر است:</w:t>
      </w:r>
    </w:p>
    <w:p w:rsidR="007B0BCD" w:rsidRPr="004B2A54" w:rsidRDefault="00CC73C5" w:rsidP="00CC73C5">
      <w:pPr>
        <w:bidi/>
        <w:jc w:val="both"/>
        <w:rPr>
          <w:rFonts w:ascii="IRBadr" w:hAnsi="IRBadr" w:cs="IRBadr"/>
          <w:sz w:val="28"/>
          <w:szCs w:val="28"/>
          <w:rtl/>
          <w:lang w:bidi="fa-IR"/>
        </w:rPr>
      </w:pPr>
      <w:r w:rsidRPr="004B2A54">
        <w:rPr>
          <w:rFonts w:ascii="IRBadr" w:hAnsi="IRBadr" w:cs="IRBadr"/>
          <w:sz w:val="28"/>
          <w:szCs w:val="28"/>
          <w:rtl/>
          <w:lang w:bidi="fa-IR"/>
        </w:rPr>
        <w:t>صحت قلبی، تعریف و تمجید نباید انجام داد، تشویق نباید کرد، اعانه و یاری نباید کنیم.مجالست و مصاحبت، الگو نکردن گناه و امر به گناه، تصویر به گناه</w:t>
      </w:r>
      <w:r w:rsidR="00B349B1" w:rsidRPr="004B2A54">
        <w:rPr>
          <w:rFonts w:ascii="IRBadr" w:hAnsi="IRBadr" w:cs="IRBadr"/>
          <w:sz w:val="28"/>
          <w:szCs w:val="28"/>
          <w:rtl/>
          <w:lang w:bidi="fa-IR"/>
        </w:rPr>
        <w:t xml:space="preserve"> نباید داشته باشیم.</w:t>
      </w:r>
    </w:p>
    <w:p w:rsidR="00B349B1" w:rsidRPr="004B2A54" w:rsidRDefault="00B349B1" w:rsidP="00B349B1">
      <w:pPr>
        <w:bidi/>
        <w:jc w:val="both"/>
        <w:rPr>
          <w:rFonts w:ascii="IRBadr" w:hAnsi="IRBadr" w:cs="IRBadr"/>
          <w:sz w:val="28"/>
          <w:szCs w:val="28"/>
          <w:rtl/>
          <w:lang w:bidi="fa-IR"/>
        </w:rPr>
      </w:pPr>
      <w:r w:rsidRPr="004B2A54">
        <w:rPr>
          <w:rFonts w:ascii="IRBadr" w:hAnsi="IRBadr" w:cs="IRBadr"/>
          <w:sz w:val="28"/>
          <w:szCs w:val="28"/>
          <w:rtl/>
          <w:lang w:bidi="fa-IR"/>
        </w:rPr>
        <w:t>از سویی نباید گناهکار را مسخره کنیم، غیبت وی را نباید کنیم، افشای گناه وی را نباید بکنیم.</w:t>
      </w:r>
    </w:p>
    <w:p w:rsidR="00B349B1" w:rsidRPr="004B2A54" w:rsidRDefault="00B349B1" w:rsidP="00B349B1">
      <w:pPr>
        <w:bidi/>
        <w:jc w:val="both"/>
        <w:rPr>
          <w:rFonts w:ascii="IRBadr" w:hAnsi="IRBadr" w:cs="IRBadr"/>
          <w:sz w:val="28"/>
          <w:szCs w:val="28"/>
          <w:rtl/>
          <w:lang w:bidi="fa-IR"/>
        </w:rPr>
      </w:pPr>
      <w:r w:rsidRPr="004B2A54">
        <w:rPr>
          <w:rFonts w:ascii="IRBadr" w:hAnsi="IRBadr" w:cs="IRBadr"/>
          <w:sz w:val="28"/>
          <w:szCs w:val="28"/>
          <w:rtl/>
          <w:lang w:bidi="fa-IR"/>
        </w:rPr>
        <w:t>به این مجموعه می‌توانیم نظمی بدهیم. این یک جایگاه جدید است که در فقه تربیت تأسیس می‌کنیم.</w:t>
      </w:r>
    </w:p>
    <w:p w:rsidR="00B349B1" w:rsidRPr="004B2A54" w:rsidRDefault="00BA06DE" w:rsidP="00B349B1">
      <w:pPr>
        <w:bidi/>
        <w:jc w:val="both"/>
        <w:rPr>
          <w:rFonts w:ascii="IRBadr" w:hAnsi="IRBadr" w:cs="IRBadr"/>
          <w:sz w:val="28"/>
          <w:szCs w:val="28"/>
          <w:rtl/>
          <w:lang w:bidi="fa-IR"/>
        </w:rPr>
      </w:pPr>
      <w:r w:rsidRPr="004B2A54">
        <w:rPr>
          <w:rFonts w:ascii="IRBadr" w:hAnsi="IRBadr" w:cs="IRBadr"/>
          <w:sz w:val="28"/>
          <w:szCs w:val="28"/>
          <w:rtl/>
          <w:lang w:bidi="fa-IR"/>
        </w:rPr>
        <w:t xml:space="preserve">این اقداماتی است که نباید در مقابل گناهکار انجام داد. </w:t>
      </w:r>
    </w:p>
    <w:p w:rsidR="00BA06DE" w:rsidRPr="004B2A54" w:rsidRDefault="00BA06DE" w:rsidP="00BA06DE">
      <w:pPr>
        <w:bidi/>
        <w:jc w:val="both"/>
        <w:rPr>
          <w:rFonts w:ascii="IRBadr" w:hAnsi="IRBadr" w:cs="IRBadr"/>
          <w:sz w:val="28"/>
          <w:szCs w:val="28"/>
          <w:rtl/>
          <w:lang w:bidi="fa-IR"/>
        </w:rPr>
      </w:pPr>
      <w:r w:rsidRPr="004B2A54">
        <w:rPr>
          <w:rFonts w:ascii="IRBadr" w:hAnsi="IRBadr" w:cs="IRBadr"/>
          <w:sz w:val="28"/>
          <w:szCs w:val="28"/>
          <w:rtl/>
          <w:lang w:bidi="fa-IR"/>
        </w:rPr>
        <w:t xml:space="preserve">قسم دیگر، مواضعی است که باید در مقابل گناه دیگران، بگیریم. این مواضع </w:t>
      </w:r>
      <w:r w:rsidR="00582825" w:rsidRPr="004B2A54">
        <w:rPr>
          <w:rFonts w:ascii="IRBadr" w:hAnsi="IRBadr" w:cs="IRBadr"/>
          <w:sz w:val="28"/>
          <w:szCs w:val="28"/>
          <w:rtl/>
          <w:lang w:bidi="fa-IR"/>
        </w:rPr>
        <w:t>عبارت‌اند</w:t>
      </w:r>
      <w:r w:rsidRPr="004B2A54">
        <w:rPr>
          <w:rFonts w:ascii="IRBadr" w:hAnsi="IRBadr" w:cs="IRBadr"/>
          <w:sz w:val="28"/>
          <w:szCs w:val="28"/>
          <w:rtl/>
          <w:lang w:bidi="fa-IR"/>
        </w:rPr>
        <w:t xml:space="preserve"> از:</w:t>
      </w:r>
    </w:p>
    <w:p w:rsidR="00BA06DE" w:rsidRPr="004B2A54" w:rsidRDefault="00582825" w:rsidP="00BA06DE">
      <w:pPr>
        <w:bidi/>
        <w:jc w:val="both"/>
        <w:rPr>
          <w:rFonts w:ascii="IRBadr" w:hAnsi="IRBadr" w:cs="IRBadr"/>
          <w:sz w:val="28"/>
          <w:szCs w:val="28"/>
          <w:rtl/>
          <w:lang w:bidi="fa-IR"/>
        </w:rPr>
      </w:pPr>
      <w:r w:rsidRPr="004B2A54">
        <w:rPr>
          <w:rFonts w:ascii="IRBadr" w:hAnsi="IRBadr" w:cs="IRBadr"/>
          <w:sz w:val="28"/>
          <w:szCs w:val="28"/>
          <w:rtl/>
          <w:lang w:bidi="fa-IR"/>
        </w:rPr>
        <w:lastRenderedPageBreak/>
        <w:t>امربه‌معروف</w:t>
      </w:r>
      <w:r w:rsidR="00BA06DE" w:rsidRPr="004B2A54">
        <w:rPr>
          <w:rFonts w:ascii="IRBadr" w:hAnsi="IRBadr" w:cs="IRBadr"/>
          <w:sz w:val="28"/>
          <w:szCs w:val="28"/>
          <w:rtl/>
          <w:lang w:bidi="fa-IR"/>
        </w:rPr>
        <w:t xml:space="preserve"> و نهی از منک</w:t>
      </w:r>
      <w:r w:rsidR="004B2A54">
        <w:rPr>
          <w:rFonts w:ascii="IRBadr" w:hAnsi="IRBadr" w:cs="IRBadr"/>
          <w:sz w:val="28"/>
          <w:szCs w:val="28"/>
          <w:rtl/>
          <w:lang w:bidi="fa-IR"/>
        </w:rPr>
        <w:t>ر، ارشاد، هدایت و ...  ازجمله‌</w:t>
      </w:r>
      <w:r w:rsidR="00BA06DE" w:rsidRPr="004B2A54">
        <w:rPr>
          <w:rFonts w:ascii="IRBadr" w:hAnsi="IRBadr" w:cs="IRBadr"/>
          <w:sz w:val="28"/>
          <w:szCs w:val="28"/>
          <w:rtl/>
          <w:lang w:bidi="fa-IR"/>
        </w:rPr>
        <w:t xml:space="preserve"> این‌ها هستند. </w:t>
      </w:r>
    </w:p>
    <w:p w:rsidR="00F26EB1" w:rsidRPr="004B2A54" w:rsidRDefault="00F26EB1" w:rsidP="00F26EB1">
      <w:pPr>
        <w:bidi/>
        <w:jc w:val="both"/>
        <w:rPr>
          <w:rFonts w:ascii="IRBadr" w:hAnsi="IRBadr" w:cs="IRBadr"/>
          <w:sz w:val="28"/>
          <w:szCs w:val="28"/>
          <w:rtl/>
          <w:lang w:bidi="fa-IR"/>
        </w:rPr>
      </w:pPr>
      <w:r w:rsidRPr="004B2A54">
        <w:rPr>
          <w:rFonts w:ascii="IRBadr" w:hAnsi="IRBadr" w:cs="IRBadr"/>
          <w:sz w:val="28"/>
          <w:szCs w:val="28"/>
          <w:rtl/>
          <w:lang w:bidi="fa-IR"/>
        </w:rPr>
        <w:t xml:space="preserve">شارع برای اینکه رواج گناه را در جامعه کنترل کند، اقداماتی را بیان کرده است. که بعضی‌ها نباید و بعضی باید است.  این </w:t>
      </w:r>
      <w:r w:rsidR="004B2A54">
        <w:rPr>
          <w:rFonts w:ascii="IRBadr" w:hAnsi="IRBadr" w:cs="IRBadr"/>
          <w:sz w:val="28"/>
          <w:szCs w:val="28"/>
          <w:rtl/>
          <w:lang w:bidi="fa-IR"/>
        </w:rPr>
        <w:t>بایدونبایدها</w:t>
      </w:r>
      <w:r w:rsidRPr="004B2A54">
        <w:rPr>
          <w:rFonts w:ascii="IRBadr" w:hAnsi="IRBadr" w:cs="IRBadr"/>
          <w:sz w:val="28"/>
          <w:szCs w:val="28"/>
          <w:rtl/>
          <w:lang w:bidi="fa-IR"/>
        </w:rPr>
        <w:t xml:space="preserve"> دارای احکام و قوانینی است. عین این دو ستون، برای مواضع در مقابل کارهای نیک دیگران است.</w:t>
      </w:r>
    </w:p>
    <w:p w:rsidR="00761EEA" w:rsidRPr="004B2A54" w:rsidRDefault="00761EEA" w:rsidP="00191982">
      <w:pPr>
        <w:bidi/>
        <w:jc w:val="both"/>
        <w:rPr>
          <w:rFonts w:ascii="IRBadr" w:hAnsi="IRBadr" w:cs="IRBadr"/>
          <w:sz w:val="28"/>
          <w:szCs w:val="28"/>
          <w:rtl/>
          <w:lang w:bidi="fa-IR"/>
        </w:rPr>
      </w:pPr>
    </w:p>
    <w:sectPr w:rsidR="00761EEA" w:rsidRPr="004B2A54"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2E" w:rsidRDefault="003D7A2E" w:rsidP="000D5800">
      <w:r>
        <w:separator/>
      </w:r>
    </w:p>
  </w:endnote>
  <w:endnote w:type="continuationSeparator" w:id="0">
    <w:p w:rsidR="003D7A2E" w:rsidRDefault="003D7A2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4B2A54">
          <w:rPr>
            <w:noProof/>
          </w:rPr>
          <w:t>1</w:t>
        </w:r>
        <w:r>
          <w:rPr>
            <w:noProof/>
          </w:rPr>
          <w:fldChar w:fldCharType="end"/>
        </w:r>
      </w:p>
    </w:sdtContent>
  </w:sdt>
  <w:p w:rsidR="00C63319" w:rsidRDefault="00C63319"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2E" w:rsidRDefault="003D7A2E" w:rsidP="00417158">
      <w:pPr>
        <w:bidi/>
      </w:pPr>
      <w:r>
        <w:separator/>
      </w:r>
    </w:p>
  </w:footnote>
  <w:footnote w:type="continuationSeparator" w:id="0">
    <w:p w:rsidR="003D7A2E" w:rsidRDefault="003D7A2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166296">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08C7E3F6" wp14:editId="7781055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2BB7DF69" wp14:editId="4802872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66296">
      <w:rPr>
        <w:rFonts w:ascii="IranNastaliq" w:hAnsi="IranNastaliq" w:cs="IranNastaliq" w:hint="cs"/>
        <w:sz w:val="40"/>
        <w:szCs w:val="40"/>
        <w:rtl/>
      </w:rPr>
      <w:t>4681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397"/>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2F5"/>
    <w:rsid w:val="00160517"/>
    <w:rsid w:val="00161215"/>
    <w:rsid w:val="00161C64"/>
    <w:rsid w:val="001624B7"/>
    <w:rsid w:val="00162A4E"/>
    <w:rsid w:val="00164BF8"/>
    <w:rsid w:val="00165089"/>
    <w:rsid w:val="001655A7"/>
    <w:rsid w:val="00166296"/>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3CD5"/>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6DBA"/>
    <w:rsid w:val="00186EF5"/>
    <w:rsid w:val="001875A0"/>
    <w:rsid w:val="00187AB7"/>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9DF"/>
    <w:rsid w:val="00212CC4"/>
    <w:rsid w:val="00213AF9"/>
    <w:rsid w:val="00213C57"/>
    <w:rsid w:val="00213CB2"/>
    <w:rsid w:val="002147C6"/>
    <w:rsid w:val="00214B27"/>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5F53"/>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0B2"/>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1D33"/>
    <w:rsid w:val="002726D6"/>
    <w:rsid w:val="002733AB"/>
    <w:rsid w:val="002736A0"/>
    <w:rsid w:val="00273F4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1A0"/>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D0D"/>
    <w:rsid w:val="00336E7B"/>
    <w:rsid w:val="00337249"/>
    <w:rsid w:val="003378F3"/>
    <w:rsid w:val="00337BBE"/>
    <w:rsid w:val="00340BA3"/>
    <w:rsid w:val="003416BD"/>
    <w:rsid w:val="00341735"/>
    <w:rsid w:val="003442E9"/>
    <w:rsid w:val="00345DB9"/>
    <w:rsid w:val="003465EA"/>
    <w:rsid w:val="003473F7"/>
    <w:rsid w:val="003477A4"/>
    <w:rsid w:val="0035044F"/>
    <w:rsid w:val="00350777"/>
    <w:rsid w:val="00351349"/>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2DB5"/>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D7A2E"/>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513"/>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03"/>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54"/>
    <w:rsid w:val="004B2E80"/>
    <w:rsid w:val="004B3141"/>
    <w:rsid w:val="004B337F"/>
    <w:rsid w:val="004B408A"/>
    <w:rsid w:val="004B44B9"/>
    <w:rsid w:val="004B470C"/>
    <w:rsid w:val="004B474E"/>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919"/>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4FC8"/>
    <w:rsid w:val="00575425"/>
    <w:rsid w:val="005754BD"/>
    <w:rsid w:val="0057550C"/>
    <w:rsid w:val="00575862"/>
    <w:rsid w:val="005762A1"/>
    <w:rsid w:val="005764AC"/>
    <w:rsid w:val="00581226"/>
    <w:rsid w:val="005814EA"/>
    <w:rsid w:val="00582825"/>
    <w:rsid w:val="00582D82"/>
    <w:rsid w:val="00584066"/>
    <w:rsid w:val="00585057"/>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44DF"/>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7E4"/>
    <w:rsid w:val="00604FAF"/>
    <w:rsid w:val="006051D5"/>
    <w:rsid w:val="006052A2"/>
    <w:rsid w:val="00605DE0"/>
    <w:rsid w:val="00605F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4F27"/>
    <w:rsid w:val="006653BC"/>
    <w:rsid w:val="00666000"/>
    <w:rsid w:val="00666C13"/>
    <w:rsid w:val="006672C8"/>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57C"/>
    <w:rsid w:val="006906D1"/>
    <w:rsid w:val="00690E0D"/>
    <w:rsid w:val="00691273"/>
    <w:rsid w:val="0069208B"/>
    <w:rsid w:val="0069226D"/>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575"/>
    <w:rsid w:val="007070C9"/>
    <w:rsid w:val="00707818"/>
    <w:rsid w:val="00710AB7"/>
    <w:rsid w:val="00710B98"/>
    <w:rsid w:val="00710C9D"/>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91F"/>
    <w:rsid w:val="00836E79"/>
    <w:rsid w:val="00837206"/>
    <w:rsid w:val="0083735D"/>
    <w:rsid w:val="0083761F"/>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67F7E"/>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81D"/>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CC2"/>
    <w:rsid w:val="008A0D4E"/>
    <w:rsid w:val="008A236D"/>
    <w:rsid w:val="008A267F"/>
    <w:rsid w:val="008A2776"/>
    <w:rsid w:val="008A2B68"/>
    <w:rsid w:val="008A3272"/>
    <w:rsid w:val="008A3479"/>
    <w:rsid w:val="008A35CD"/>
    <w:rsid w:val="008A3899"/>
    <w:rsid w:val="008A4337"/>
    <w:rsid w:val="008A5E96"/>
    <w:rsid w:val="008A6423"/>
    <w:rsid w:val="008A663C"/>
    <w:rsid w:val="008A6F70"/>
    <w:rsid w:val="008A7996"/>
    <w:rsid w:val="008B11A7"/>
    <w:rsid w:val="008B1676"/>
    <w:rsid w:val="008B29B4"/>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B1D"/>
    <w:rsid w:val="008F5AC5"/>
    <w:rsid w:val="008F5EF3"/>
    <w:rsid w:val="008F5FAD"/>
    <w:rsid w:val="008F60BC"/>
    <w:rsid w:val="008F63E3"/>
    <w:rsid w:val="008F6BA0"/>
    <w:rsid w:val="008F6D68"/>
    <w:rsid w:val="008F7E90"/>
    <w:rsid w:val="009004CF"/>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55D"/>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4747F"/>
    <w:rsid w:val="00950405"/>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506"/>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99E"/>
    <w:rsid w:val="00A62A4B"/>
    <w:rsid w:val="00A6311A"/>
    <w:rsid w:val="00A63345"/>
    <w:rsid w:val="00A637FA"/>
    <w:rsid w:val="00A647AF"/>
    <w:rsid w:val="00A6538D"/>
    <w:rsid w:val="00A653B1"/>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92"/>
    <w:rsid w:val="00AC19DA"/>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584F"/>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3FAF"/>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886"/>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5A95"/>
    <w:rsid w:val="00D25EA1"/>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614"/>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157"/>
    <w:rsid w:val="00EC2AAD"/>
    <w:rsid w:val="00EC394E"/>
    <w:rsid w:val="00EC4393"/>
    <w:rsid w:val="00EC58F5"/>
    <w:rsid w:val="00EC6715"/>
    <w:rsid w:val="00EC6716"/>
    <w:rsid w:val="00EC67CB"/>
    <w:rsid w:val="00EC6A72"/>
    <w:rsid w:val="00EC79EA"/>
    <w:rsid w:val="00EC7FB4"/>
    <w:rsid w:val="00ED0742"/>
    <w:rsid w:val="00ED18F5"/>
    <w:rsid w:val="00ED1FDC"/>
    <w:rsid w:val="00ED275E"/>
    <w:rsid w:val="00ED3FFD"/>
    <w:rsid w:val="00ED428A"/>
    <w:rsid w:val="00ED4407"/>
    <w:rsid w:val="00ED548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63F0"/>
    <w:rsid w:val="00F0737D"/>
    <w:rsid w:val="00F078BE"/>
    <w:rsid w:val="00F07A9F"/>
    <w:rsid w:val="00F10018"/>
    <w:rsid w:val="00F103F0"/>
    <w:rsid w:val="00F10A0F"/>
    <w:rsid w:val="00F10CAC"/>
    <w:rsid w:val="00F11698"/>
    <w:rsid w:val="00F116D8"/>
    <w:rsid w:val="00F1228F"/>
    <w:rsid w:val="00F129E5"/>
    <w:rsid w:val="00F12F7E"/>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707"/>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230C-221F-44BA-89B2-D5FBAEF9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3</cp:revision>
  <dcterms:created xsi:type="dcterms:W3CDTF">2015-08-31T16:20:00Z</dcterms:created>
  <dcterms:modified xsi:type="dcterms:W3CDTF">2015-09-01T03:56:00Z</dcterms:modified>
</cp:coreProperties>
</file>