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F14B1F" w:rsidRDefault="00C037D8" w:rsidP="00236A4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F14B1F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F14B1F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F14B1F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F14B1F" w:rsidRDefault="004F642F" w:rsidP="00236A4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45BF5" w:rsidRPr="00F14B1F" w:rsidRDefault="00A14FA7" w:rsidP="00B45BF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F14B1F">
        <w:rPr>
          <w:rFonts w:ascii="IRBadr" w:hAnsi="IRBadr" w:cs="IRBadr"/>
          <w:sz w:val="28"/>
          <w:rtl/>
        </w:rPr>
        <w:fldChar w:fldCharType="begin"/>
      </w:r>
      <w:r w:rsidRPr="00F14B1F">
        <w:rPr>
          <w:rFonts w:ascii="IRBadr" w:hAnsi="IRBadr" w:cs="IRBadr"/>
          <w:sz w:val="28"/>
          <w:rtl/>
        </w:rPr>
        <w:instrText xml:space="preserve"> </w:instrText>
      </w:r>
      <w:r w:rsidRPr="00F14B1F">
        <w:rPr>
          <w:rFonts w:ascii="IRBadr" w:hAnsi="IRBadr" w:cs="IRBadr"/>
          <w:sz w:val="28"/>
        </w:rPr>
        <w:instrText>TOC</w:instrText>
      </w:r>
      <w:r w:rsidRPr="00F14B1F">
        <w:rPr>
          <w:rFonts w:ascii="IRBadr" w:hAnsi="IRBadr" w:cs="IRBadr"/>
          <w:sz w:val="28"/>
          <w:rtl/>
        </w:rPr>
        <w:instrText xml:space="preserve"> \</w:instrText>
      </w:r>
      <w:r w:rsidRPr="00F14B1F">
        <w:rPr>
          <w:rFonts w:ascii="IRBadr" w:hAnsi="IRBadr" w:cs="IRBadr"/>
          <w:sz w:val="28"/>
        </w:rPr>
        <w:instrText>o "</w:instrText>
      </w:r>
      <w:r w:rsidRPr="00F14B1F">
        <w:rPr>
          <w:rFonts w:ascii="IRBadr" w:hAnsi="IRBadr" w:cs="IRBadr"/>
          <w:sz w:val="28"/>
          <w:rtl/>
        </w:rPr>
        <w:instrText>1-4</w:instrText>
      </w:r>
      <w:r w:rsidRPr="00F14B1F">
        <w:rPr>
          <w:rFonts w:ascii="IRBadr" w:hAnsi="IRBadr" w:cs="IRBadr"/>
          <w:sz w:val="28"/>
        </w:rPr>
        <w:instrText>" \h \z \u</w:instrText>
      </w:r>
      <w:r w:rsidRPr="00F14B1F">
        <w:rPr>
          <w:rFonts w:ascii="IRBadr" w:hAnsi="IRBadr" w:cs="IRBadr"/>
          <w:sz w:val="28"/>
          <w:rtl/>
        </w:rPr>
        <w:instrText xml:space="preserve"> </w:instrText>
      </w:r>
      <w:r w:rsidRPr="00F14B1F">
        <w:rPr>
          <w:rFonts w:ascii="IRBadr" w:hAnsi="IRBadr" w:cs="IRBadr"/>
          <w:sz w:val="28"/>
          <w:rtl/>
        </w:rPr>
        <w:fldChar w:fldCharType="separate"/>
      </w:r>
      <w:hyperlink w:anchor="_Toc428984220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مراتب امربه‌معروف و نهی از منکر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_Toc428984220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2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984221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_Toc428984221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2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984222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روایت سوم: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_Toc428984222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3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3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_Toc428984223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3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4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1.احتمالات « إِنْكَارَ الْمُنْكَرِ بِقَلْبِهِ»: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_Toc428984224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3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5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2.انکار منکر از مراتب امربه‌معروف و نهی از منکر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_Toc428984225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3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6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3.اختیار و عدم اختیار انکار در چهره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_Toc428984226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4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7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4.منظور روایت از « مَيِّتٌ بَيْنَ الْأَحْيَاءِ»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_Toc428984227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4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8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5.افاده حرمت از جمله « مَيِّتٌ بَيْنَ الْأَحْيَاءِ»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_Toc428984228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4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984229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6.حرمت تبعی انکار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_Toc428984229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5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984230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نکته‌ی اصولی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_Toc428984230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5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984231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_Toc428984231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5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45BF5" w:rsidRPr="00F14B1F" w:rsidRDefault="00FD086F" w:rsidP="00B45BF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984232" w:history="1">
        <w:r w:rsidR="00B45BF5" w:rsidRPr="00F14B1F">
          <w:rPr>
            <w:rStyle w:val="Hyperlink"/>
            <w:rFonts w:ascii="IRBadr" w:hAnsi="IRBadr" w:cs="IRBadr"/>
            <w:noProof/>
            <w:rtl/>
          </w:rPr>
          <w:t>روایت چهارم:</w:t>
        </w:r>
        <w:r w:rsidR="00B45BF5" w:rsidRPr="00F14B1F">
          <w:rPr>
            <w:rFonts w:ascii="IRBadr" w:hAnsi="IRBadr" w:cs="IRBadr"/>
            <w:noProof/>
            <w:webHidden/>
          </w:rPr>
          <w:tab/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45BF5" w:rsidRPr="00F14B1F">
          <w:rPr>
            <w:rFonts w:ascii="IRBadr" w:hAnsi="IRBadr" w:cs="IRBadr"/>
            <w:noProof/>
            <w:webHidden/>
          </w:rPr>
          <w:instrText xml:space="preserve"> PAGEREF _Toc428984232 \h </w:instrText>
        </w:r>
        <w:r w:rsidR="00B45BF5" w:rsidRPr="00F14B1F">
          <w:rPr>
            <w:rStyle w:val="Hyperlink"/>
            <w:rFonts w:ascii="IRBadr" w:hAnsi="IRBadr" w:cs="IRBadr"/>
            <w:noProof/>
            <w:rtl/>
          </w:rPr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45BF5" w:rsidRPr="00F14B1F">
          <w:rPr>
            <w:rFonts w:ascii="IRBadr" w:hAnsi="IRBadr" w:cs="IRBadr"/>
            <w:noProof/>
            <w:webHidden/>
          </w:rPr>
          <w:t>5</w:t>
        </w:r>
        <w:r w:rsidR="00B45BF5" w:rsidRPr="00F14B1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F14B1F" w:rsidRDefault="00A14FA7" w:rsidP="00B45BF5">
      <w:pPr>
        <w:pStyle w:val="Heading1"/>
        <w:rPr>
          <w:rFonts w:ascii="IRBadr" w:hAnsi="IRBadr"/>
          <w:bCs w:val="0"/>
          <w:rtl/>
        </w:rPr>
      </w:pPr>
      <w:r w:rsidRPr="00F14B1F">
        <w:rPr>
          <w:rFonts w:ascii="IRBadr" w:hAnsi="IRBadr"/>
          <w:rtl/>
        </w:rPr>
        <w:fldChar w:fldCharType="end"/>
      </w:r>
      <w:r w:rsidR="00B33397" w:rsidRPr="00F14B1F">
        <w:rPr>
          <w:rFonts w:ascii="IRBadr" w:hAnsi="IRBadr"/>
          <w:rtl/>
        </w:rPr>
        <w:br w:type="page"/>
      </w:r>
    </w:p>
    <w:p w:rsidR="00742B63" w:rsidRPr="00F14B1F" w:rsidRDefault="005950B7" w:rsidP="00236A4C">
      <w:pPr>
        <w:pStyle w:val="Heading1"/>
        <w:rPr>
          <w:rFonts w:ascii="IRBadr" w:hAnsi="IRBadr"/>
          <w:rtl/>
        </w:rPr>
      </w:pPr>
      <w:bookmarkStart w:id="1" w:name="_Toc428984220"/>
      <w:r w:rsidRPr="00F14B1F">
        <w:rPr>
          <w:rFonts w:ascii="IRBadr" w:hAnsi="IRBadr"/>
          <w:rtl/>
        </w:rPr>
        <w:lastRenderedPageBreak/>
        <w:t xml:space="preserve">مراتب </w:t>
      </w:r>
      <w:r w:rsidR="00D23FF2" w:rsidRPr="00F14B1F">
        <w:rPr>
          <w:rFonts w:ascii="IRBadr" w:hAnsi="IRBadr"/>
          <w:rtl/>
        </w:rPr>
        <w:t>امربه‌معروف</w:t>
      </w:r>
      <w:r w:rsidRPr="00F14B1F">
        <w:rPr>
          <w:rFonts w:ascii="IRBadr" w:hAnsi="IRBadr"/>
          <w:rtl/>
        </w:rPr>
        <w:t xml:space="preserve"> و نهی از منکر</w:t>
      </w:r>
      <w:bookmarkEnd w:id="1"/>
    </w:p>
    <w:p w:rsidR="00D1054E" w:rsidRPr="00F14B1F" w:rsidRDefault="00D1054E" w:rsidP="00236A4C">
      <w:pPr>
        <w:pStyle w:val="Heading2"/>
        <w:bidi/>
        <w:jc w:val="both"/>
        <w:rPr>
          <w:rFonts w:ascii="IRBadr" w:hAnsi="IRBadr" w:cs="IRBadr"/>
          <w:rtl/>
        </w:rPr>
      </w:pPr>
      <w:bookmarkStart w:id="2" w:name="_Toc428984221"/>
      <w:r w:rsidRPr="00F14B1F">
        <w:rPr>
          <w:rFonts w:ascii="IRBadr" w:hAnsi="IRBadr" w:cs="IRBadr"/>
          <w:rtl/>
        </w:rPr>
        <w:t>مرور گذشته</w:t>
      </w:r>
      <w:bookmarkEnd w:id="2"/>
    </w:p>
    <w:p w:rsidR="004621B3" w:rsidRPr="00F14B1F" w:rsidRDefault="00E2367F" w:rsidP="00E2367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مرتبه‌ی اول، انکار قلبی بود که بروزات ضعیفی در وجنات شخص </w:t>
      </w:r>
      <w:r w:rsidR="00014195" w:rsidRPr="00F14B1F">
        <w:rPr>
          <w:rFonts w:ascii="IRBadr" w:hAnsi="IRBadr" w:cs="IRBadr"/>
          <w:sz w:val="28"/>
          <w:szCs w:val="28"/>
          <w:rtl/>
          <w:lang w:bidi="fa-IR"/>
        </w:rPr>
        <w:t>پدید می‌آمد.</w:t>
      </w:r>
      <w:r w:rsidR="00C87BF0" w:rsidRPr="00F14B1F">
        <w:rPr>
          <w:rFonts w:ascii="IRBadr" w:hAnsi="IRBadr" w:cs="IRBadr"/>
          <w:sz w:val="28"/>
          <w:szCs w:val="28"/>
          <w:rtl/>
          <w:lang w:bidi="fa-IR"/>
        </w:rPr>
        <w:t>روایات این بحث را بررسی کردیم. در این روایات به دنبال این بودیم که آیا این انکار قلبی که با بروزات ضعیفی همراه است جزء مراتب امر به معروف و نهی از منکر به حساب می‌آید یا خیر؟</w:t>
      </w:r>
    </w:p>
    <w:p w:rsidR="00C87BF0" w:rsidRPr="00F14B1F" w:rsidRDefault="00C87BF0" w:rsidP="00C87BF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بررسی روایات</w:t>
      </w:r>
    </w:p>
    <w:p w:rsidR="00C87BF0" w:rsidRPr="00F14B1F" w:rsidRDefault="00C87BF0" w:rsidP="00C87BF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روایت چهارم:</w:t>
      </w:r>
    </w:p>
    <w:p w:rsidR="00C87BF0" w:rsidRPr="00F14B1F" w:rsidRDefault="00C87BF0" w:rsidP="00C87B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روایت هفتم همین باب است.</w:t>
      </w:r>
    </w:p>
    <w:p w:rsidR="00C87BF0" w:rsidRPr="00F14B1F" w:rsidRDefault="00C87BF0" w:rsidP="00C87BF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« مُحَمَّدُ بْنُ الْحُسَيْنِ الرَّضِيُّ فِي نَهْجِ الْبَلَاغَةِ عَنْ أَمِيرِ الْمُؤْمِنِينَ ع أَنَّهُ قَالَ: مَنْ أَحَدَّ سِنَانَ الْغَضَبِ لِلَّهِ قَوِيَ عَلَى قَتْلِ أَشِدَّاءِ الْبَاطِلِ.»</w:t>
      </w:r>
      <w:r w:rsidRPr="00F14B1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C87BF0" w:rsidRPr="00F14B1F" w:rsidRDefault="00C87BF0" w:rsidP="00C87B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کسی که برای خداوند غضب نشان بدهد، برای جهاد،‌نیرومند می‌شود. پایه‌ی جهاد این است که غضب مناسبی از خود نشان بدهد. </w:t>
      </w:r>
    </w:p>
    <w:p w:rsidR="00C87BF0" w:rsidRPr="00F14B1F" w:rsidRDefault="00B4781E" w:rsidP="00C87B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در بعضی از روایات بغض و غضب در مقابل منکر آورده شده است. این یک نمونه از مجموعه روایات است. در این امر تردیدی نیست که غضب و بغض در معصیت واجب است. </w:t>
      </w:r>
    </w:p>
    <w:p w:rsidR="00460DF9" w:rsidRPr="00F14B1F" w:rsidRDefault="00460DF9" w:rsidP="005D598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غضب </w:t>
      </w:r>
      <w:r w:rsidR="005D5981"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و</w:t>
      </w: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بغضِ دارای مبرزات</w:t>
      </w:r>
    </w:p>
    <w:p w:rsidR="00460DF9" w:rsidRPr="00F14B1F" w:rsidRDefault="00460DF9" w:rsidP="001743C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اگر غضب و بغض را به شکلی معنا کنیم که دارای مبرزاتی باشند، در بحث ما اثرگذار است. اگر مقصود از غضب و بغض را یک حالت درونی بگیریم، این روایات دلالت بر همان بحث رضایت و کراهت نسبت به منکر</w:t>
      </w:r>
      <w:r w:rsidR="001743C3" w:rsidRPr="00F14B1F">
        <w:rPr>
          <w:rFonts w:ascii="IRBadr" w:hAnsi="IRBadr" w:cs="IRBadr"/>
          <w:sz w:val="28"/>
          <w:szCs w:val="28"/>
          <w:rtl/>
          <w:lang w:bidi="fa-IR"/>
        </w:rPr>
        <w:t xml:space="preserve">، می‌کند. البته شاید تفاوتی داشته باشد که مرتبه‌ای بیشتر از کراهت است. </w:t>
      </w:r>
    </w:p>
    <w:p w:rsidR="005D5981" w:rsidRPr="00F14B1F" w:rsidRDefault="005D5981" w:rsidP="00C171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اگر احتمال دوم را بگیریم و بگوییم غضب و بغضی که در روایات آمده است به معنای عرفی است، یعنی غضب همراه مبرزاتی است. </w:t>
      </w:r>
      <w:r w:rsidR="00C17183" w:rsidRPr="00F14B1F">
        <w:rPr>
          <w:rFonts w:ascii="IRBadr" w:hAnsi="IRBadr" w:cs="IRBadr"/>
          <w:sz w:val="28"/>
          <w:szCs w:val="28"/>
          <w:rtl/>
          <w:lang w:bidi="fa-IR"/>
        </w:rPr>
        <w:t>در ترکیب‌هایی که غضب آمده است، به شکلی معنا و مفهوم دارد که غضب انصراف به جایی دارد که نشان داده بشود. اگر این احتمال را قبول کنیم، در بحث ما واقع می‌شود. البته</w:t>
      </w:r>
      <w:r w:rsidR="00666C6A" w:rsidRPr="00F14B1F">
        <w:rPr>
          <w:rFonts w:ascii="IRBadr" w:hAnsi="IRBadr" w:cs="IRBadr"/>
          <w:sz w:val="28"/>
          <w:szCs w:val="28"/>
          <w:rtl/>
          <w:lang w:bidi="fa-IR"/>
        </w:rPr>
        <w:t xml:space="preserve"> این احتمال دور از ذهن است. </w:t>
      </w:r>
    </w:p>
    <w:p w:rsidR="00666E7E" w:rsidRPr="00F14B1F" w:rsidRDefault="00187ADB" w:rsidP="00666E7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اظهار خشم از مراتب امر به معروف و نهی از منکر</w:t>
      </w:r>
    </w:p>
    <w:p w:rsidR="00666E7E" w:rsidRPr="00F14B1F" w:rsidRDefault="00666E7E" w:rsidP="00666E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بحث مهم دیگر این است که اظهار خشم در مراتب اول، از مراتب امر به معروف و نهی از منکر است؟</w:t>
      </w:r>
    </w:p>
    <w:p w:rsidR="007117CC" w:rsidRPr="00F14B1F" w:rsidRDefault="00E7105F" w:rsidP="007117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تاکنون</w:t>
      </w:r>
      <w:r w:rsidR="007117CC" w:rsidRPr="00F14B1F">
        <w:rPr>
          <w:rFonts w:ascii="IRBadr" w:hAnsi="IRBadr" w:cs="IRBadr"/>
          <w:sz w:val="28"/>
          <w:szCs w:val="28"/>
          <w:rtl/>
          <w:lang w:bidi="fa-IR"/>
        </w:rPr>
        <w:t xml:space="preserve"> دلیل خاصی را پیدا نکردیم. در نتیجه می‌گوییم این نکات بر دو قسم هستند:</w:t>
      </w:r>
    </w:p>
    <w:p w:rsidR="007117CC" w:rsidRPr="00F14B1F" w:rsidRDefault="007117CC" w:rsidP="007117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1.گاهی چهره‌ی </w:t>
      </w:r>
      <w:r w:rsidR="00E7105F">
        <w:rPr>
          <w:rFonts w:ascii="IRBadr" w:hAnsi="IRBadr" w:cs="IRBadr"/>
          <w:sz w:val="28"/>
          <w:szCs w:val="28"/>
          <w:rtl/>
          <w:lang w:bidi="fa-IR"/>
        </w:rPr>
        <w:t>برافروخته</w:t>
      </w: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، برای اظهار نارضایتی از منکر است. ممکن است خود شخص نیز این مطلب را نفهمد ولی دیگران می‌فهمند. این </w:t>
      </w:r>
      <w:r w:rsidR="00E7105F">
        <w:rPr>
          <w:rFonts w:ascii="IRBadr" w:hAnsi="IRBadr" w:cs="IRBadr"/>
          <w:sz w:val="28"/>
          <w:szCs w:val="28"/>
          <w:rtl/>
          <w:lang w:bidi="fa-IR"/>
        </w:rPr>
        <w:t>قطعاً در</w:t>
      </w: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 امر به معروف و نهی از منکر جاری نمی‌شود.</w:t>
      </w:r>
    </w:p>
    <w:p w:rsidR="007117CC" w:rsidRPr="00F14B1F" w:rsidRDefault="007117CC" w:rsidP="007117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2.گاهی این حالات، دارای باری اضافی است و با علم و عمد این کار را انجام می‌دهد. یعنی خشم را طوری با چهره نشان می‌دهد که منع می‌کند. در نهی تقید به لفظ نداریم. مثلاً آدم کر و لال با اشارات این کار را می‌کند. در </w:t>
      </w:r>
      <w:r w:rsidR="0031303F" w:rsidRPr="00F14B1F">
        <w:rPr>
          <w:rFonts w:ascii="IRBadr" w:hAnsi="IRBadr" w:cs="IRBadr"/>
          <w:sz w:val="28"/>
          <w:szCs w:val="28"/>
          <w:rtl/>
          <w:lang w:bidi="fa-IR"/>
        </w:rPr>
        <w:t>اینجا نیز اشاراتی وجود ندارد، ولی به شکلی منع می‌کند.</w:t>
      </w:r>
      <w:r w:rsidR="006D45FA" w:rsidRPr="00F14B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D45FA" w:rsidRPr="00F14B1F" w:rsidRDefault="006D45FA" w:rsidP="006D45F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جمع‌بندی</w:t>
      </w:r>
    </w:p>
    <w:p w:rsidR="006D45FA" w:rsidRPr="00F14B1F" w:rsidRDefault="006D45FA" w:rsidP="006D45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ما در این امر، قائل به تفصیل هستیم، یعنی گاهی افعال جناحی ناظر به زجر و کار عمدی نیست. ولی گاهی شخص عمداً این کار را انجام می‌دهد و انشاء می‌کند.</w:t>
      </w:r>
      <w:r w:rsidR="00650AA4" w:rsidRPr="00F14B1F">
        <w:rPr>
          <w:rFonts w:ascii="IRBadr" w:hAnsi="IRBadr" w:cs="IRBadr"/>
          <w:sz w:val="28"/>
          <w:szCs w:val="28"/>
          <w:rtl/>
          <w:lang w:bidi="fa-IR"/>
        </w:rPr>
        <w:t xml:space="preserve"> این قسم دوم شامل مراتب امر به معروف و نهی از منکر است.</w:t>
      </w:r>
      <w:r w:rsidR="0063232E" w:rsidRPr="00F14B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3232E" w:rsidRPr="00F14B1F" w:rsidRDefault="0063232E" w:rsidP="0063232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اما اگر در روایات،‌ دلیل خاصی باشد، قطعاً وارد امر به معروف و نهی از منکر است. </w:t>
      </w:r>
      <w:r w:rsidR="001259A7" w:rsidRPr="00F14B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1259A7" w:rsidRPr="00F14B1F" w:rsidRDefault="001259A7" w:rsidP="001259A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t>نتیجه‌‌گیری</w:t>
      </w:r>
    </w:p>
    <w:p w:rsidR="001259A7" w:rsidRPr="00F14B1F" w:rsidRDefault="001259A7" w:rsidP="001259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نتیجه مطالبی که </w:t>
      </w:r>
      <w:r w:rsidR="00E7105F">
        <w:rPr>
          <w:rFonts w:ascii="IRBadr" w:hAnsi="IRBadr" w:cs="IRBadr"/>
          <w:sz w:val="28"/>
          <w:szCs w:val="28"/>
          <w:rtl/>
          <w:lang w:bidi="fa-IR"/>
        </w:rPr>
        <w:t>تاکنون</w:t>
      </w:r>
      <w:r w:rsidRPr="00F14B1F">
        <w:rPr>
          <w:rFonts w:ascii="IRBadr" w:hAnsi="IRBadr" w:cs="IRBadr"/>
          <w:sz w:val="28"/>
          <w:szCs w:val="28"/>
          <w:rtl/>
          <w:lang w:bidi="fa-IR"/>
        </w:rPr>
        <w:t xml:space="preserve"> بیان کرده‌ایم عبارت است از:</w:t>
      </w:r>
    </w:p>
    <w:p w:rsidR="001259A7" w:rsidRPr="00F14B1F" w:rsidRDefault="001259A7" w:rsidP="001259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1.حال قلبی دارای احکامی بود.</w:t>
      </w:r>
    </w:p>
    <w:p w:rsidR="001259A7" w:rsidRPr="00F14B1F" w:rsidRDefault="001259A7" w:rsidP="001259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2.ابراز بدون زجر، واجب است.</w:t>
      </w:r>
    </w:p>
    <w:p w:rsidR="006E0D16" w:rsidRPr="00F14B1F" w:rsidRDefault="006E0D16" w:rsidP="006E0D1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sz w:val="28"/>
          <w:szCs w:val="28"/>
          <w:rtl/>
          <w:lang w:bidi="fa-IR"/>
        </w:rPr>
        <w:t>3.ابرازی با عمد و همراه با زجر که مراتبی از امر به معروف  و نهی از منکر است و شرایط آن را می‌گیرد.</w:t>
      </w:r>
      <w:r w:rsidR="002133D9" w:rsidRPr="00F14B1F">
        <w:rPr>
          <w:rFonts w:ascii="IRBadr" w:hAnsi="IRBadr" w:cs="IRBadr"/>
          <w:sz w:val="28"/>
          <w:szCs w:val="28"/>
          <w:rtl/>
          <w:lang w:bidi="fa-IR"/>
        </w:rPr>
        <w:t>(-10)</w:t>
      </w:r>
    </w:p>
    <w:p w:rsidR="006E0D16" w:rsidRPr="00F14B1F" w:rsidRDefault="00CD2E07" w:rsidP="006E0D1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14B1F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روایت پنجم:</w:t>
      </w:r>
    </w:p>
    <w:p w:rsidR="00CD2E07" w:rsidRPr="00F14B1F" w:rsidRDefault="00CD2E07" w:rsidP="00CD2E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4539A" w:rsidRPr="00F14B1F" w:rsidRDefault="0004539A" w:rsidP="00236A4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04539A" w:rsidRPr="00F14B1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6F" w:rsidRDefault="00FD086F" w:rsidP="000D5800">
      <w:r>
        <w:separator/>
      </w:r>
    </w:p>
  </w:endnote>
  <w:endnote w:type="continuationSeparator" w:id="0">
    <w:p w:rsidR="00FD086F" w:rsidRDefault="00FD086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17" w:rsidRDefault="003C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319" w:rsidRDefault="00C63319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6F" w:rsidRDefault="00FD086F" w:rsidP="00417158">
      <w:pPr>
        <w:bidi/>
      </w:pPr>
      <w:r>
        <w:separator/>
      </w:r>
    </w:p>
  </w:footnote>
  <w:footnote w:type="continuationSeparator" w:id="0">
    <w:p w:rsidR="00FD086F" w:rsidRDefault="00FD086F" w:rsidP="000D5800">
      <w:r>
        <w:continuationSeparator/>
      </w:r>
    </w:p>
  </w:footnote>
  <w:footnote w:id="1">
    <w:p w:rsidR="00C87BF0" w:rsidRPr="00573F2B" w:rsidRDefault="00C87BF0" w:rsidP="00C87BF0">
      <w:pPr>
        <w:pStyle w:val="FootnoteText"/>
        <w:bidi/>
        <w:rPr>
          <w:b/>
          <w:bCs/>
          <w:rtl/>
        </w:rPr>
      </w:pPr>
      <w:r w:rsidRPr="00573F2B">
        <w:rPr>
          <w:rStyle w:val="FootnoteReference"/>
          <w:b/>
          <w:bCs/>
        </w:rPr>
        <w:footnoteRef/>
      </w:r>
      <w:r w:rsidRPr="00573F2B">
        <w:rPr>
          <w:b/>
          <w:bCs/>
        </w:rPr>
        <w:t xml:space="preserve"> </w:t>
      </w:r>
      <w:r w:rsidRPr="00573F2B">
        <w:rPr>
          <w:rFonts w:hint="cs"/>
          <w:b/>
          <w:bCs/>
          <w:rtl/>
        </w:rPr>
        <w:t>وسائل الشیعه، ج 16؛ ص 133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397A95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3" w:name="OLE_LINK1"/>
    <w:bookmarkStart w:id="4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773F6CF2" wp14:editId="57436E5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ED8F38" wp14:editId="449C425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397A95">
      <w:rPr>
        <w:rFonts w:ascii="IranNastaliq" w:hAnsi="IranNastaliq" w:cs="IranNastaliq" w:hint="cs"/>
        <w:sz w:val="40"/>
        <w:szCs w:val="40"/>
        <w:rtl/>
      </w:rPr>
      <w:t>4735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6971"/>
    <w:rsid w:val="000069DF"/>
    <w:rsid w:val="00006B59"/>
    <w:rsid w:val="0001067F"/>
    <w:rsid w:val="000110FC"/>
    <w:rsid w:val="00011E04"/>
    <w:rsid w:val="00012757"/>
    <w:rsid w:val="0001281A"/>
    <w:rsid w:val="000129B5"/>
    <w:rsid w:val="00012D02"/>
    <w:rsid w:val="00012F73"/>
    <w:rsid w:val="000133C5"/>
    <w:rsid w:val="000138C0"/>
    <w:rsid w:val="00014195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351"/>
    <w:rsid w:val="0002082B"/>
    <w:rsid w:val="00020D17"/>
    <w:rsid w:val="000228A2"/>
    <w:rsid w:val="000228BD"/>
    <w:rsid w:val="0002304C"/>
    <w:rsid w:val="00023D41"/>
    <w:rsid w:val="00024619"/>
    <w:rsid w:val="00024D14"/>
    <w:rsid w:val="00024EE6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B03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A5D"/>
    <w:rsid w:val="0004539A"/>
    <w:rsid w:val="00045B15"/>
    <w:rsid w:val="0004638D"/>
    <w:rsid w:val="0004701A"/>
    <w:rsid w:val="00047C6A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823"/>
    <w:rsid w:val="00064C51"/>
    <w:rsid w:val="00064D90"/>
    <w:rsid w:val="0006508F"/>
    <w:rsid w:val="00065B8A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5E5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598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06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A8D"/>
    <w:rsid w:val="000C5D67"/>
    <w:rsid w:val="000C5E98"/>
    <w:rsid w:val="000C7029"/>
    <w:rsid w:val="000C79C5"/>
    <w:rsid w:val="000C7E69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6FD0"/>
    <w:rsid w:val="000D79D6"/>
    <w:rsid w:val="000D7C8E"/>
    <w:rsid w:val="000E0132"/>
    <w:rsid w:val="000E04FC"/>
    <w:rsid w:val="000E0D7C"/>
    <w:rsid w:val="000E186B"/>
    <w:rsid w:val="000E19E7"/>
    <w:rsid w:val="000E1B64"/>
    <w:rsid w:val="000E1CD4"/>
    <w:rsid w:val="000E2C50"/>
    <w:rsid w:val="000E3B1C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383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9AD"/>
    <w:rsid w:val="00116AA9"/>
    <w:rsid w:val="0011748E"/>
    <w:rsid w:val="00117955"/>
    <w:rsid w:val="00117980"/>
    <w:rsid w:val="00117C99"/>
    <w:rsid w:val="00117DCD"/>
    <w:rsid w:val="00117E71"/>
    <w:rsid w:val="001201D2"/>
    <w:rsid w:val="00120749"/>
    <w:rsid w:val="00120E5B"/>
    <w:rsid w:val="00121F3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9A7"/>
    <w:rsid w:val="00125F2F"/>
    <w:rsid w:val="00125FFA"/>
    <w:rsid w:val="0012715A"/>
    <w:rsid w:val="001272A8"/>
    <w:rsid w:val="001302BF"/>
    <w:rsid w:val="001312C8"/>
    <w:rsid w:val="001314EC"/>
    <w:rsid w:val="001316B5"/>
    <w:rsid w:val="00131DE6"/>
    <w:rsid w:val="0013209B"/>
    <w:rsid w:val="001323AE"/>
    <w:rsid w:val="001326E6"/>
    <w:rsid w:val="00133138"/>
    <w:rsid w:val="00133339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C10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0E3"/>
    <w:rsid w:val="00145273"/>
    <w:rsid w:val="001457CA"/>
    <w:rsid w:val="00145B6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57888"/>
    <w:rsid w:val="001600E7"/>
    <w:rsid w:val="001602F5"/>
    <w:rsid w:val="00160517"/>
    <w:rsid w:val="00161215"/>
    <w:rsid w:val="00161C64"/>
    <w:rsid w:val="001624B7"/>
    <w:rsid w:val="00162A4E"/>
    <w:rsid w:val="00164BF8"/>
    <w:rsid w:val="00165089"/>
    <w:rsid w:val="001655A7"/>
    <w:rsid w:val="00166296"/>
    <w:rsid w:val="001669A3"/>
    <w:rsid w:val="00166DD8"/>
    <w:rsid w:val="00166EB9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4654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9A"/>
    <w:rsid w:val="001B208F"/>
    <w:rsid w:val="001B2676"/>
    <w:rsid w:val="001B3F75"/>
    <w:rsid w:val="001B412A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083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A10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D5F"/>
    <w:rsid w:val="001E7A15"/>
    <w:rsid w:val="001F0363"/>
    <w:rsid w:val="001F04C5"/>
    <w:rsid w:val="001F0E12"/>
    <w:rsid w:val="001F12FF"/>
    <w:rsid w:val="001F1E71"/>
    <w:rsid w:val="001F227E"/>
    <w:rsid w:val="001F2E3E"/>
    <w:rsid w:val="001F402A"/>
    <w:rsid w:val="001F4074"/>
    <w:rsid w:val="001F45B9"/>
    <w:rsid w:val="001F4B90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711"/>
    <w:rsid w:val="002029E4"/>
    <w:rsid w:val="00202B62"/>
    <w:rsid w:val="0020329B"/>
    <w:rsid w:val="0020384B"/>
    <w:rsid w:val="002043CB"/>
    <w:rsid w:val="00204EB8"/>
    <w:rsid w:val="00205C94"/>
    <w:rsid w:val="002063A8"/>
    <w:rsid w:val="00206711"/>
    <w:rsid w:val="00210D32"/>
    <w:rsid w:val="002111E6"/>
    <w:rsid w:val="002113A6"/>
    <w:rsid w:val="00211793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55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398"/>
    <w:rsid w:val="0023542E"/>
    <w:rsid w:val="00235699"/>
    <w:rsid w:val="002356AD"/>
    <w:rsid w:val="00235F53"/>
    <w:rsid w:val="002360EC"/>
    <w:rsid w:val="00236A4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1E50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47243"/>
    <w:rsid w:val="0025000E"/>
    <w:rsid w:val="00250DF3"/>
    <w:rsid w:val="002510B2"/>
    <w:rsid w:val="002512C8"/>
    <w:rsid w:val="00251814"/>
    <w:rsid w:val="00251D7F"/>
    <w:rsid w:val="00251E84"/>
    <w:rsid w:val="00251FA6"/>
    <w:rsid w:val="002529C5"/>
    <w:rsid w:val="00252CF9"/>
    <w:rsid w:val="00253DFF"/>
    <w:rsid w:val="002544D7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787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1D33"/>
    <w:rsid w:val="002726D6"/>
    <w:rsid w:val="002733AB"/>
    <w:rsid w:val="002736A0"/>
    <w:rsid w:val="00273E2A"/>
    <w:rsid w:val="00273F40"/>
    <w:rsid w:val="00274187"/>
    <w:rsid w:val="00274504"/>
    <w:rsid w:val="0027541D"/>
    <w:rsid w:val="00276936"/>
    <w:rsid w:val="00276955"/>
    <w:rsid w:val="00276C65"/>
    <w:rsid w:val="002802A7"/>
    <w:rsid w:val="002805A7"/>
    <w:rsid w:val="00280658"/>
    <w:rsid w:val="00281E1E"/>
    <w:rsid w:val="00281E24"/>
    <w:rsid w:val="00282734"/>
    <w:rsid w:val="00282EB7"/>
    <w:rsid w:val="0028352B"/>
    <w:rsid w:val="002839EA"/>
    <w:rsid w:val="00284D82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36F0"/>
    <w:rsid w:val="002951A0"/>
    <w:rsid w:val="0029602F"/>
    <w:rsid w:val="00296712"/>
    <w:rsid w:val="0029699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5988"/>
    <w:rsid w:val="002A635A"/>
    <w:rsid w:val="002A6559"/>
    <w:rsid w:val="002A6B60"/>
    <w:rsid w:val="002A7E80"/>
    <w:rsid w:val="002B0B47"/>
    <w:rsid w:val="002B0EA1"/>
    <w:rsid w:val="002B18EB"/>
    <w:rsid w:val="002B1E64"/>
    <w:rsid w:val="002B1E8B"/>
    <w:rsid w:val="002B295B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1A0"/>
    <w:rsid w:val="002B5A16"/>
    <w:rsid w:val="002B5F80"/>
    <w:rsid w:val="002B6F64"/>
    <w:rsid w:val="002B6FA8"/>
    <w:rsid w:val="002B711D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40E"/>
    <w:rsid w:val="002D49E4"/>
    <w:rsid w:val="002D4D8D"/>
    <w:rsid w:val="002D5033"/>
    <w:rsid w:val="002D59D8"/>
    <w:rsid w:val="002D5B83"/>
    <w:rsid w:val="002D61FE"/>
    <w:rsid w:val="002D6202"/>
    <w:rsid w:val="002D6746"/>
    <w:rsid w:val="002D7A64"/>
    <w:rsid w:val="002E03EB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13B5"/>
    <w:rsid w:val="003025F6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219"/>
    <w:rsid w:val="0033589E"/>
    <w:rsid w:val="00335D0D"/>
    <w:rsid w:val="00336E7B"/>
    <w:rsid w:val="00337249"/>
    <w:rsid w:val="003378F3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49"/>
    <w:rsid w:val="00351381"/>
    <w:rsid w:val="00351A97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0A8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D51"/>
    <w:rsid w:val="0036629E"/>
    <w:rsid w:val="00366388"/>
    <w:rsid w:val="00366400"/>
    <w:rsid w:val="0036674B"/>
    <w:rsid w:val="003674DD"/>
    <w:rsid w:val="00367930"/>
    <w:rsid w:val="00367DF9"/>
    <w:rsid w:val="0037133C"/>
    <w:rsid w:val="00371743"/>
    <w:rsid w:val="00371AFD"/>
    <w:rsid w:val="00371AFE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6015"/>
    <w:rsid w:val="00386325"/>
    <w:rsid w:val="00386821"/>
    <w:rsid w:val="00386B0B"/>
    <w:rsid w:val="00387262"/>
    <w:rsid w:val="003874CF"/>
    <w:rsid w:val="0038790F"/>
    <w:rsid w:val="00390394"/>
    <w:rsid w:val="00390907"/>
    <w:rsid w:val="00390A0F"/>
    <w:rsid w:val="00390FDD"/>
    <w:rsid w:val="0039106F"/>
    <w:rsid w:val="003913A5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A95"/>
    <w:rsid w:val="00397D1C"/>
    <w:rsid w:val="003A08D5"/>
    <w:rsid w:val="003A168D"/>
    <w:rsid w:val="003A17F3"/>
    <w:rsid w:val="003A1A05"/>
    <w:rsid w:val="003A1B2A"/>
    <w:rsid w:val="003A2654"/>
    <w:rsid w:val="003A2DB5"/>
    <w:rsid w:val="003A3296"/>
    <w:rsid w:val="003A39B9"/>
    <w:rsid w:val="003A3B4F"/>
    <w:rsid w:val="003A466F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0B35"/>
    <w:rsid w:val="003C13FF"/>
    <w:rsid w:val="003C1F86"/>
    <w:rsid w:val="003C227B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E0F28"/>
    <w:rsid w:val="003E0F2D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98C"/>
    <w:rsid w:val="003E3D27"/>
    <w:rsid w:val="003E493C"/>
    <w:rsid w:val="003E55A7"/>
    <w:rsid w:val="003E58EB"/>
    <w:rsid w:val="003E60C8"/>
    <w:rsid w:val="003E61A1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3CF2"/>
    <w:rsid w:val="003F4BC7"/>
    <w:rsid w:val="003F5470"/>
    <w:rsid w:val="003F5792"/>
    <w:rsid w:val="003F5A17"/>
    <w:rsid w:val="003F5CF6"/>
    <w:rsid w:val="003F61AC"/>
    <w:rsid w:val="003F699A"/>
    <w:rsid w:val="003F6A3A"/>
    <w:rsid w:val="003F6D7F"/>
    <w:rsid w:val="003F7E30"/>
    <w:rsid w:val="00400131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5E55"/>
    <w:rsid w:val="00406851"/>
    <w:rsid w:val="00406A8E"/>
    <w:rsid w:val="00406AD4"/>
    <w:rsid w:val="00406F77"/>
    <w:rsid w:val="004074A7"/>
    <w:rsid w:val="004079AD"/>
    <w:rsid w:val="0041062A"/>
    <w:rsid w:val="00410699"/>
    <w:rsid w:val="00410DBA"/>
    <w:rsid w:val="00410E44"/>
    <w:rsid w:val="00411A7B"/>
    <w:rsid w:val="00411C55"/>
    <w:rsid w:val="00412121"/>
    <w:rsid w:val="004121EF"/>
    <w:rsid w:val="00412B05"/>
    <w:rsid w:val="00412D65"/>
    <w:rsid w:val="00413513"/>
    <w:rsid w:val="00413FA3"/>
    <w:rsid w:val="004140BD"/>
    <w:rsid w:val="00414312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293A"/>
    <w:rsid w:val="00423356"/>
    <w:rsid w:val="00423F5A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DC"/>
    <w:rsid w:val="00435BA3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FAB"/>
    <w:rsid w:val="0044760E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107"/>
    <w:rsid w:val="0047456C"/>
    <w:rsid w:val="00475125"/>
    <w:rsid w:val="00475708"/>
    <w:rsid w:val="00475CE9"/>
    <w:rsid w:val="00475F26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6D98"/>
    <w:rsid w:val="00487033"/>
    <w:rsid w:val="0048711D"/>
    <w:rsid w:val="00487452"/>
    <w:rsid w:val="00487A72"/>
    <w:rsid w:val="004904AE"/>
    <w:rsid w:val="004913C8"/>
    <w:rsid w:val="004928AF"/>
    <w:rsid w:val="00492A8D"/>
    <w:rsid w:val="00493013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408A"/>
    <w:rsid w:val="004B44B9"/>
    <w:rsid w:val="004B470C"/>
    <w:rsid w:val="004B474E"/>
    <w:rsid w:val="004B47E9"/>
    <w:rsid w:val="004B4992"/>
    <w:rsid w:val="004B4A23"/>
    <w:rsid w:val="004B4BCA"/>
    <w:rsid w:val="004B4DD3"/>
    <w:rsid w:val="004B4EC0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4E8E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43E2"/>
    <w:rsid w:val="004F453E"/>
    <w:rsid w:val="004F464B"/>
    <w:rsid w:val="004F5411"/>
    <w:rsid w:val="004F566D"/>
    <w:rsid w:val="004F5955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FD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4F"/>
    <w:rsid w:val="0052026C"/>
    <w:rsid w:val="0052045A"/>
    <w:rsid w:val="0052046E"/>
    <w:rsid w:val="00521AC4"/>
    <w:rsid w:val="005222D6"/>
    <w:rsid w:val="005224BC"/>
    <w:rsid w:val="00522624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21B8"/>
    <w:rsid w:val="00552894"/>
    <w:rsid w:val="00553D6E"/>
    <w:rsid w:val="00555AEE"/>
    <w:rsid w:val="00555F18"/>
    <w:rsid w:val="00556696"/>
    <w:rsid w:val="00557AAA"/>
    <w:rsid w:val="00557AD8"/>
    <w:rsid w:val="00560B20"/>
    <w:rsid w:val="00561BD9"/>
    <w:rsid w:val="0056285B"/>
    <w:rsid w:val="00563479"/>
    <w:rsid w:val="00565BEB"/>
    <w:rsid w:val="00565F43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596"/>
    <w:rsid w:val="00572CA8"/>
    <w:rsid w:val="00572E2D"/>
    <w:rsid w:val="00573557"/>
    <w:rsid w:val="00573F2B"/>
    <w:rsid w:val="00574FC8"/>
    <w:rsid w:val="00575425"/>
    <w:rsid w:val="005754BD"/>
    <w:rsid w:val="0057550C"/>
    <w:rsid w:val="00575862"/>
    <w:rsid w:val="005762A1"/>
    <w:rsid w:val="005764AC"/>
    <w:rsid w:val="00580ED2"/>
    <w:rsid w:val="00581226"/>
    <w:rsid w:val="005814EA"/>
    <w:rsid w:val="00582825"/>
    <w:rsid w:val="00582D82"/>
    <w:rsid w:val="00584066"/>
    <w:rsid w:val="00585057"/>
    <w:rsid w:val="00585567"/>
    <w:rsid w:val="00585725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0B7"/>
    <w:rsid w:val="00595355"/>
    <w:rsid w:val="00595D1C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852"/>
    <w:rsid w:val="005B1A37"/>
    <w:rsid w:val="005B259A"/>
    <w:rsid w:val="005B293D"/>
    <w:rsid w:val="005B35DF"/>
    <w:rsid w:val="005B3F85"/>
    <w:rsid w:val="005B44DF"/>
    <w:rsid w:val="005B59AA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4A9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5981"/>
    <w:rsid w:val="005D6ABD"/>
    <w:rsid w:val="005D6E08"/>
    <w:rsid w:val="005D751F"/>
    <w:rsid w:val="005D77C1"/>
    <w:rsid w:val="005E030B"/>
    <w:rsid w:val="005E0A53"/>
    <w:rsid w:val="005E167E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1DB3"/>
    <w:rsid w:val="005F25F7"/>
    <w:rsid w:val="005F2719"/>
    <w:rsid w:val="005F2746"/>
    <w:rsid w:val="005F2D68"/>
    <w:rsid w:val="005F31E6"/>
    <w:rsid w:val="005F383E"/>
    <w:rsid w:val="005F3C60"/>
    <w:rsid w:val="005F514A"/>
    <w:rsid w:val="005F55C2"/>
    <w:rsid w:val="005F576A"/>
    <w:rsid w:val="005F5A58"/>
    <w:rsid w:val="005F60FA"/>
    <w:rsid w:val="005F6974"/>
    <w:rsid w:val="005F6EB6"/>
    <w:rsid w:val="005F6FD3"/>
    <w:rsid w:val="005F7B1B"/>
    <w:rsid w:val="00600B08"/>
    <w:rsid w:val="00601785"/>
    <w:rsid w:val="00601EB5"/>
    <w:rsid w:val="00602636"/>
    <w:rsid w:val="00602A0D"/>
    <w:rsid w:val="00602A35"/>
    <w:rsid w:val="006030E8"/>
    <w:rsid w:val="006037E4"/>
    <w:rsid w:val="00604FAF"/>
    <w:rsid w:val="006051D5"/>
    <w:rsid w:val="006052A2"/>
    <w:rsid w:val="00605DE0"/>
    <w:rsid w:val="00605FE0"/>
    <w:rsid w:val="0060676F"/>
    <w:rsid w:val="00606A7A"/>
    <w:rsid w:val="00606ECA"/>
    <w:rsid w:val="0060783F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1F9D"/>
    <w:rsid w:val="00622F7B"/>
    <w:rsid w:val="0062365B"/>
    <w:rsid w:val="00623D9E"/>
    <w:rsid w:val="00623F2B"/>
    <w:rsid w:val="006241C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F64"/>
    <w:rsid w:val="00631764"/>
    <w:rsid w:val="00631E9E"/>
    <w:rsid w:val="00631FCF"/>
    <w:rsid w:val="006320D6"/>
    <w:rsid w:val="0063232E"/>
    <w:rsid w:val="006328F6"/>
    <w:rsid w:val="0063295A"/>
    <w:rsid w:val="00632E3E"/>
    <w:rsid w:val="0063302E"/>
    <w:rsid w:val="0063319A"/>
    <w:rsid w:val="006343AD"/>
    <w:rsid w:val="00634574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C2B"/>
    <w:rsid w:val="00642E3A"/>
    <w:rsid w:val="006431DF"/>
    <w:rsid w:val="00643829"/>
    <w:rsid w:val="006438EC"/>
    <w:rsid w:val="006439E1"/>
    <w:rsid w:val="00643A08"/>
    <w:rsid w:val="00643E07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191"/>
    <w:rsid w:val="0066049E"/>
    <w:rsid w:val="006605C6"/>
    <w:rsid w:val="00660607"/>
    <w:rsid w:val="00660B4A"/>
    <w:rsid w:val="00660D0E"/>
    <w:rsid w:val="00660DFB"/>
    <w:rsid w:val="0066132B"/>
    <w:rsid w:val="00661618"/>
    <w:rsid w:val="00661D85"/>
    <w:rsid w:val="00661F68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322F"/>
    <w:rsid w:val="00673230"/>
    <w:rsid w:val="00674342"/>
    <w:rsid w:val="00674DFB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DC8"/>
    <w:rsid w:val="0069038F"/>
    <w:rsid w:val="0069057C"/>
    <w:rsid w:val="006906D1"/>
    <w:rsid w:val="00690E0D"/>
    <w:rsid w:val="00691273"/>
    <w:rsid w:val="0069208B"/>
    <w:rsid w:val="0069226D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6AEE"/>
    <w:rsid w:val="006B7263"/>
    <w:rsid w:val="006B7F0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A1"/>
    <w:rsid w:val="006C5FEE"/>
    <w:rsid w:val="006C6DF3"/>
    <w:rsid w:val="006C6FC2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453A"/>
    <w:rsid w:val="006D45FA"/>
    <w:rsid w:val="006D61C3"/>
    <w:rsid w:val="006D6805"/>
    <w:rsid w:val="006E0172"/>
    <w:rsid w:val="006E02B6"/>
    <w:rsid w:val="006E0662"/>
    <w:rsid w:val="006E0BCD"/>
    <w:rsid w:val="006E0D16"/>
    <w:rsid w:val="006E15B8"/>
    <w:rsid w:val="006E2BA0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2C11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F6A"/>
    <w:rsid w:val="006F7947"/>
    <w:rsid w:val="007006EC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4DB"/>
    <w:rsid w:val="007117CC"/>
    <w:rsid w:val="007121E6"/>
    <w:rsid w:val="0071248A"/>
    <w:rsid w:val="00712521"/>
    <w:rsid w:val="00713264"/>
    <w:rsid w:val="007132C8"/>
    <w:rsid w:val="00713899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2B63"/>
    <w:rsid w:val="007436E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69A4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C34"/>
    <w:rsid w:val="0075735A"/>
    <w:rsid w:val="00757D88"/>
    <w:rsid w:val="00760207"/>
    <w:rsid w:val="00760426"/>
    <w:rsid w:val="0076051C"/>
    <w:rsid w:val="00760C61"/>
    <w:rsid w:val="00760CEB"/>
    <w:rsid w:val="007610D6"/>
    <w:rsid w:val="00761611"/>
    <w:rsid w:val="00761EEA"/>
    <w:rsid w:val="0076289D"/>
    <w:rsid w:val="00762F60"/>
    <w:rsid w:val="007630FD"/>
    <w:rsid w:val="007631BF"/>
    <w:rsid w:val="00763516"/>
    <w:rsid w:val="007651D8"/>
    <w:rsid w:val="00765643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337A"/>
    <w:rsid w:val="00773854"/>
    <w:rsid w:val="007738A6"/>
    <w:rsid w:val="007741F0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83D"/>
    <w:rsid w:val="00785CAD"/>
    <w:rsid w:val="007866AF"/>
    <w:rsid w:val="007868DD"/>
    <w:rsid w:val="00787045"/>
    <w:rsid w:val="0078731F"/>
    <w:rsid w:val="0078798A"/>
    <w:rsid w:val="00787B13"/>
    <w:rsid w:val="00790A0E"/>
    <w:rsid w:val="00790CA1"/>
    <w:rsid w:val="007916B0"/>
    <w:rsid w:val="00791BF2"/>
    <w:rsid w:val="00792373"/>
    <w:rsid w:val="0079297E"/>
    <w:rsid w:val="00792DD7"/>
    <w:rsid w:val="00792FAC"/>
    <w:rsid w:val="00793D2C"/>
    <w:rsid w:val="007941C5"/>
    <w:rsid w:val="0079475A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C34"/>
    <w:rsid w:val="007A48B7"/>
    <w:rsid w:val="007A53B3"/>
    <w:rsid w:val="007A57DD"/>
    <w:rsid w:val="007A5D2F"/>
    <w:rsid w:val="007A60EC"/>
    <w:rsid w:val="007A6878"/>
    <w:rsid w:val="007A711F"/>
    <w:rsid w:val="007B0062"/>
    <w:rsid w:val="007B0618"/>
    <w:rsid w:val="007B0711"/>
    <w:rsid w:val="007B0B79"/>
    <w:rsid w:val="007B0BCD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A00"/>
    <w:rsid w:val="007C5259"/>
    <w:rsid w:val="007C598F"/>
    <w:rsid w:val="007C657C"/>
    <w:rsid w:val="007C6ADA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5F28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20C"/>
    <w:rsid w:val="007F325F"/>
    <w:rsid w:val="007F3919"/>
    <w:rsid w:val="007F40A5"/>
    <w:rsid w:val="007F4252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0116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347"/>
    <w:rsid w:val="0080589C"/>
    <w:rsid w:val="00805AA6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68C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4EDA"/>
    <w:rsid w:val="0082573E"/>
    <w:rsid w:val="00825863"/>
    <w:rsid w:val="0082634C"/>
    <w:rsid w:val="00826692"/>
    <w:rsid w:val="00826B14"/>
    <w:rsid w:val="00826D30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5100"/>
    <w:rsid w:val="00835764"/>
    <w:rsid w:val="00835EC4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4074E"/>
    <w:rsid w:val="008407A4"/>
    <w:rsid w:val="00840845"/>
    <w:rsid w:val="00841D1D"/>
    <w:rsid w:val="00842BB2"/>
    <w:rsid w:val="00842BC3"/>
    <w:rsid w:val="00842D8B"/>
    <w:rsid w:val="00843A60"/>
    <w:rsid w:val="0084456B"/>
    <w:rsid w:val="00844860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448"/>
    <w:rsid w:val="00853BFD"/>
    <w:rsid w:val="00853D16"/>
    <w:rsid w:val="008540F9"/>
    <w:rsid w:val="008544C2"/>
    <w:rsid w:val="008546ED"/>
    <w:rsid w:val="0085478A"/>
    <w:rsid w:val="008549F5"/>
    <w:rsid w:val="00855926"/>
    <w:rsid w:val="00855B18"/>
    <w:rsid w:val="00855E7C"/>
    <w:rsid w:val="00856F5B"/>
    <w:rsid w:val="00857281"/>
    <w:rsid w:val="00857E81"/>
    <w:rsid w:val="008607AA"/>
    <w:rsid w:val="008622F4"/>
    <w:rsid w:val="00862871"/>
    <w:rsid w:val="00862B13"/>
    <w:rsid w:val="008644F4"/>
    <w:rsid w:val="0086511C"/>
    <w:rsid w:val="008662E0"/>
    <w:rsid w:val="00867F7E"/>
    <w:rsid w:val="00870D6B"/>
    <w:rsid w:val="00870E34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5603"/>
    <w:rsid w:val="00875878"/>
    <w:rsid w:val="00875F6B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6014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3272"/>
    <w:rsid w:val="008A3479"/>
    <w:rsid w:val="008A35CD"/>
    <w:rsid w:val="008A3899"/>
    <w:rsid w:val="008A3AFD"/>
    <w:rsid w:val="008A4337"/>
    <w:rsid w:val="008A5E96"/>
    <w:rsid w:val="008A6423"/>
    <w:rsid w:val="008A663C"/>
    <w:rsid w:val="008A6F70"/>
    <w:rsid w:val="008A7996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CAA"/>
    <w:rsid w:val="008C5246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6750"/>
    <w:rsid w:val="008D700A"/>
    <w:rsid w:val="008D7649"/>
    <w:rsid w:val="008E1274"/>
    <w:rsid w:val="008E17C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8A9"/>
    <w:rsid w:val="008E5CAD"/>
    <w:rsid w:val="008E71FB"/>
    <w:rsid w:val="008E7B77"/>
    <w:rsid w:val="008E7EE1"/>
    <w:rsid w:val="008F0836"/>
    <w:rsid w:val="008F0892"/>
    <w:rsid w:val="008F1D21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64A"/>
    <w:rsid w:val="008F7E90"/>
    <w:rsid w:val="009004CF"/>
    <w:rsid w:val="00900959"/>
    <w:rsid w:val="00901DA9"/>
    <w:rsid w:val="00901EC6"/>
    <w:rsid w:val="0090212E"/>
    <w:rsid w:val="0090263A"/>
    <w:rsid w:val="00902853"/>
    <w:rsid w:val="009028E0"/>
    <w:rsid w:val="0090322D"/>
    <w:rsid w:val="00903512"/>
    <w:rsid w:val="00903587"/>
    <w:rsid w:val="00903B35"/>
    <w:rsid w:val="00903C56"/>
    <w:rsid w:val="0090611D"/>
    <w:rsid w:val="009063EF"/>
    <w:rsid w:val="0090655F"/>
    <w:rsid w:val="0090698A"/>
    <w:rsid w:val="00906B70"/>
    <w:rsid w:val="00906B84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86E"/>
    <w:rsid w:val="00923C1D"/>
    <w:rsid w:val="00923CD6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5A9F"/>
    <w:rsid w:val="00935E7B"/>
    <w:rsid w:val="00936100"/>
    <w:rsid w:val="009365D2"/>
    <w:rsid w:val="00936AC4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A47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4D"/>
    <w:rsid w:val="00953FB5"/>
    <w:rsid w:val="0095513E"/>
    <w:rsid w:val="009553D6"/>
    <w:rsid w:val="0095683A"/>
    <w:rsid w:val="00957C33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5E0"/>
    <w:rsid w:val="0096798B"/>
    <w:rsid w:val="009702A0"/>
    <w:rsid w:val="009702CA"/>
    <w:rsid w:val="0097051F"/>
    <w:rsid w:val="00971267"/>
    <w:rsid w:val="00972801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17BC"/>
    <w:rsid w:val="009824FA"/>
    <w:rsid w:val="00982510"/>
    <w:rsid w:val="009828D2"/>
    <w:rsid w:val="00983426"/>
    <w:rsid w:val="0098364A"/>
    <w:rsid w:val="009837E5"/>
    <w:rsid w:val="0098396C"/>
    <w:rsid w:val="009843DA"/>
    <w:rsid w:val="00986019"/>
    <w:rsid w:val="0098711B"/>
    <w:rsid w:val="009873A0"/>
    <w:rsid w:val="00990D0C"/>
    <w:rsid w:val="00990EB5"/>
    <w:rsid w:val="009917BD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A84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506"/>
    <w:rsid w:val="009C375F"/>
    <w:rsid w:val="009C39FA"/>
    <w:rsid w:val="009C3B52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B4F"/>
    <w:rsid w:val="009C7EC0"/>
    <w:rsid w:val="009D02C9"/>
    <w:rsid w:val="009D062B"/>
    <w:rsid w:val="009D0C31"/>
    <w:rsid w:val="009D1109"/>
    <w:rsid w:val="009D1E72"/>
    <w:rsid w:val="009D217B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D3C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5FFA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2A18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65B"/>
    <w:rsid w:val="00A4774E"/>
    <w:rsid w:val="00A47B75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76EE"/>
    <w:rsid w:val="00A67DE9"/>
    <w:rsid w:val="00A67E35"/>
    <w:rsid w:val="00A70501"/>
    <w:rsid w:val="00A70A62"/>
    <w:rsid w:val="00A70BB5"/>
    <w:rsid w:val="00A70BFE"/>
    <w:rsid w:val="00A711B4"/>
    <w:rsid w:val="00A7125A"/>
    <w:rsid w:val="00A725C2"/>
    <w:rsid w:val="00A72A06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07F"/>
    <w:rsid w:val="00A8744C"/>
    <w:rsid w:val="00A87EE9"/>
    <w:rsid w:val="00A9030D"/>
    <w:rsid w:val="00A9126E"/>
    <w:rsid w:val="00A91533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92"/>
    <w:rsid w:val="00AC19DA"/>
    <w:rsid w:val="00AC1F0C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594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3874"/>
    <w:rsid w:val="00AF3B2E"/>
    <w:rsid w:val="00AF43FF"/>
    <w:rsid w:val="00AF4F12"/>
    <w:rsid w:val="00AF4FA5"/>
    <w:rsid w:val="00AF56C5"/>
    <w:rsid w:val="00AF5790"/>
    <w:rsid w:val="00AF5835"/>
    <w:rsid w:val="00AF584F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211"/>
    <w:rsid w:val="00B23355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2C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026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044"/>
    <w:rsid w:val="00B72B82"/>
    <w:rsid w:val="00B730B0"/>
    <w:rsid w:val="00B74ECA"/>
    <w:rsid w:val="00B75BDC"/>
    <w:rsid w:val="00B7674D"/>
    <w:rsid w:val="00B7678D"/>
    <w:rsid w:val="00B7697D"/>
    <w:rsid w:val="00B76ADB"/>
    <w:rsid w:val="00B76FA3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6DE"/>
    <w:rsid w:val="00BA07E3"/>
    <w:rsid w:val="00BA0B93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4395"/>
    <w:rsid w:val="00BA44BF"/>
    <w:rsid w:val="00BA487C"/>
    <w:rsid w:val="00BA48E4"/>
    <w:rsid w:val="00BA4B5B"/>
    <w:rsid w:val="00BA4BF7"/>
    <w:rsid w:val="00BA51A8"/>
    <w:rsid w:val="00BA52F3"/>
    <w:rsid w:val="00BA53AC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124"/>
    <w:rsid w:val="00BB13D2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4BA"/>
    <w:rsid w:val="00BC159C"/>
    <w:rsid w:val="00BC1756"/>
    <w:rsid w:val="00BC18CB"/>
    <w:rsid w:val="00BC1981"/>
    <w:rsid w:val="00BC25D9"/>
    <w:rsid w:val="00BC26F6"/>
    <w:rsid w:val="00BC28A6"/>
    <w:rsid w:val="00BC2973"/>
    <w:rsid w:val="00BC2D73"/>
    <w:rsid w:val="00BC2E64"/>
    <w:rsid w:val="00BC2F88"/>
    <w:rsid w:val="00BC2FF8"/>
    <w:rsid w:val="00BC35CC"/>
    <w:rsid w:val="00BC3942"/>
    <w:rsid w:val="00BC3954"/>
    <w:rsid w:val="00BC39D9"/>
    <w:rsid w:val="00BC4366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22B4"/>
    <w:rsid w:val="00BE3E48"/>
    <w:rsid w:val="00BE3FAF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60AD"/>
    <w:rsid w:val="00BF6335"/>
    <w:rsid w:val="00BF65A6"/>
    <w:rsid w:val="00C01563"/>
    <w:rsid w:val="00C01578"/>
    <w:rsid w:val="00C026CB"/>
    <w:rsid w:val="00C02A47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A84"/>
    <w:rsid w:val="00C24DC5"/>
    <w:rsid w:val="00C24E6B"/>
    <w:rsid w:val="00C25199"/>
    <w:rsid w:val="00C25609"/>
    <w:rsid w:val="00C2587F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4147A"/>
    <w:rsid w:val="00C41523"/>
    <w:rsid w:val="00C41769"/>
    <w:rsid w:val="00C4275C"/>
    <w:rsid w:val="00C42F51"/>
    <w:rsid w:val="00C436F0"/>
    <w:rsid w:val="00C4390E"/>
    <w:rsid w:val="00C43A2F"/>
    <w:rsid w:val="00C43AE7"/>
    <w:rsid w:val="00C44092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EEB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6EFA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56A7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F8B"/>
    <w:rsid w:val="00C87397"/>
    <w:rsid w:val="00C87BF0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6DA"/>
    <w:rsid w:val="00CA7857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2E4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C5"/>
    <w:rsid w:val="00CD01B0"/>
    <w:rsid w:val="00CD032D"/>
    <w:rsid w:val="00CD0443"/>
    <w:rsid w:val="00CD1544"/>
    <w:rsid w:val="00CD1F92"/>
    <w:rsid w:val="00CD26DA"/>
    <w:rsid w:val="00CD2911"/>
    <w:rsid w:val="00CD2E07"/>
    <w:rsid w:val="00CD377D"/>
    <w:rsid w:val="00CD3901"/>
    <w:rsid w:val="00CD3F59"/>
    <w:rsid w:val="00CD47BE"/>
    <w:rsid w:val="00CD608D"/>
    <w:rsid w:val="00CD6858"/>
    <w:rsid w:val="00CD7F7A"/>
    <w:rsid w:val="00CE09B7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117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9A7"/>
    <w:rsid w:val="00D23F73"/>
    <w:rsid w:val="00D23FF2"/>
    <w:rsid w:val="00D25A95"/>
    <w:rsid w:val="00D25EA1"/>
    <w:rsid w:val="00D27922"/>
    <w:rsid w:val="00D27A3E"/>
    <w:rsid w:val="00D3022B"/>
    <w:rsid w:val="00D314DF"/>
    <w:rsid w:val="00D319D3"/>
    <w:rsid w:val="00D31D4B"/>
    <w:rsid w:val="00D3287F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F42"/>
    <w:rsid w:val="00D43227"/>
    <w:rsid w:val="00D44698"/>
    <w:rsid w:val="00D446BE"/>
    <w:rsid w:val="00D45DC7"/>
    <w:rsid w:val="00D47433"/>
    <w:rsid w:val="00D47904"/>
    <w:rsid w:val="00D5042F"/>
    <w:rsid w:val="00D50686"/>
    <w:rsid w:val="00D5068C"/>
    <w:rsid w:val="00D50726"/>
    <w:rsid w:val="00D508CC"/>
    <w:rsid w:val="00D50F4B"/>
    <w:rsid w:val="00D523C0"/>
    <w:rsid w:val="00D524FF"/>
    <w:rsid w:val="00D52742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710"/>
    <w:rsid w:val="00D60802"/>
    <w:rsid w:val="00D60C53"/>
    <w:rsid w:val="00D6234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13E5"/>
    <w:rsid w:val="00D722DB"/>
    <w:rsid w:val="00D72921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83E"/>
    <w:rsid w:val="00D82ABB"/>
    <w:rsid w:val="00D83135"/>
    <w:rsid w:val="00D831DF"/>
    <w:rsid w:val="00D83781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53A2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357"/>
    <w:rsid w:val="00DC04CC"/>
    <w:rsid w:val="00DC2197"/>
    <w:rsid w:val="00DC266B"/>
    <w:rsid w:val="00DC2D82"/>
    <w:rsid w:val="00DC4AD8"/>
    <w:rsid w:val="00DC548C"/>
    <w:rsid w:val="00DC54CA"/>
    <w:rsid w:val="00DC6034"/>
    <w:rsid w:val="00DC603F"/>
    <w:rsid w:val="00DC69DC"/>
    <w:rsid w:val="00DC6C01"/>
    <w:rsid w:val="00DC6DF2"/>
    <w:rsid w:val="00DC70A3"/>
    <w:rsid w:val="00DC7359"/>
    <w:rsid w:val="00DC7EF1"/>
    <w:rsid w:val="00DD0482"/>
    <w:rsid w:val="00DD1344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59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917"/>
    <w:rsid w:val="00DF4E32"/>
    <w:rsid w:val="00DF509C"/>
    <w:rsid w:val="00DF51B5"/>
    <w:rsid w:val="00DF55FF"/>
    <w:rsid w:val="00DF5706"/>
    <w:rsid w:val="00DF6A80"/>
    <w:rsid w:val="00DF6E31"/>
    <w:rsid w:val="00DF6F21"/>
    <w:rsid w:val="00DF76F8"/>
    <w:rsid w:val="00DF7BEC"/>
    <w:rsid w:val="00DF7E2F"/>
    <w:rsid w:val="00DF7E4D"/>
    <w:rsid w:val="00E00C55"/>
    <w:rsid w:val="00E02100"/>
    <w:rsid w:val="00E029D4"/>
    <w:rsid w:val="00E02CE2"/>
    <w:rsid w:val="00E02F84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08A"/>
    <w:rsid w:val="00E30B66"/>
    <w:rsid w:val="00E31463"/>
    <w:rsid w:val="00E31615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05EF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0E4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1E80"/>
    <w:rsid w:val="00E520E6"/>
    <w:rsid w:val="00E55891"/>
    <w:rsid w:val="00E56463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6C3"/>
    <w:rsid w:val="00E64BA1"/>
    <w:rsid w:val="00E65054"/>
    <w:rsid w:val="00E657AD"/>
    <w:rsid w:val="00E66968"/>
    <w:rsid w:val="00E6712B"/>
    <w:rsid w:val="00E675C9"/>
    <w:rsid w:val="00E67AFD"/>
    <w:rsid w:val="00E67B14"/>
    <w:rsid w:val="00E67F4B"/>
    <w:rsid w:val="00E70995"/>
    <w:rsid w:val="00E70D71"/>
    <w:rsid w:val="00E7105F"/>
    <w:rsid w:val="00E719C0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CAB"/>
    <w:rsid w:val="00E82DB7"/>
    <w:rsid w:val="00E83A85"/>
    <w:rsid w:val="00E83FDF"/>
    <w:rsid w:val="00E8461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592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2C"/>
    <w:rsid w:val="00EC1FE3"/>
    <w:rsid w:val="00EC2157"/>
    <w:rsid w:val="00EC2AAD"/>
    <w:rsid w:val="00EC394E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FFD"/>
    <w:rsid w:val="00ED428A"/>
    <w:rsid w:val="00ED4407"/>
    <w:rsid w:val="00ED5484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0D8"/>
    <w:rsid w:val="00EF32D6"/>
    <w:rsid w:val="00EF3393"/>
    <w:rsid w:val="00EF3739"/>
    <w:rsid w:val="00EF3768"/>
    <w:rsid w:val="00EF4177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59BB"/>
    <w:rsid w:val="00F063F0"/>
    <w:rsid w:val="00F0737D"/>
    <w:rsid w:val="00F078BE"/>
    <w:rsid w:val="00F07A9F"/>
    <w:rsid w:val="00F10018"/>
    <w:rsid w:val="00F103F0"/>
    <w:rsid w:val="00F10A0F"/>
    <w:rsid w:val="00F10CAC"/>
    <w:rsid w:val="00F1112F"/>
    <w:rsid w:val="00F11698"/>
    <w:rsid w:val="00F116D8"/>
    <w:rsid w:val="00F1228F"/>
    <w:rsid w:val="00F129E5"/>
    <w:rsid w:val="00F12F7E"/>
    <w:rsid w:val="00F13120"/>
    <w:rsid w:val="00F1324C"/>
    <w:rsid w:val="00F133FC"/>
    <w:rsid w:val="00F13D7D"/>
    <w:rsid w:val="00F13F0C"/>
    <w:rsid w:val="00F14320"/>
    <w:rsid w:val="00F14345"/>
    <w:rsid w:val="00F14529"/>
    <w:rsid w:val="00F14927"/>
    <w:rsid w:val="00F14B1F"/>
    <w:rsid w:val="00F15E33"/>
    <w:rsid w:val="00F1683D"/>
    <w:rsid w:val="00F16AB0"/>
    <w:rsid w:val="00F16F71"/>
    <w:rsid w:val="00F20AB7"/>
    <w:rsid w:val="00F20E9B"/>
    <w:rsid w:val="00F21D80"/>
    <w:rsid w:val="00F22884"/>
    <w:rsid w:val="00F22E15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26EB1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A5E"/>
    <w:rsid w:val="00F42D5E"/>
    <w:rsid w:val="00F437DD"/>
    <w:rsid w:val="00F43E3A"/>
    <w:rsid w:val="00F44C11"/>
    <w:rsid w:val="00F4502C"/>
    <w:rsid w:val="00F45271"/>
    <w:rsid w:val="00F4546F"/>
    <w:rsid w:val="00F45982"/>
    <w:rsid w:val="00F46E77"/>
    <w:rsid w:val="00F46F3D"/>
    <w:rsid w:val="00F472C8"/>
    <w:rsid w:val="00F472E0"/>
    <w:rsid w:val="00F47973"/>
    <w:rsid w:val="00F47A78"/>
    <w:rsid w:val="00F47D77"/>
    <w:rsid w:val="00F50FB8"/>
    <w:rsid w:val="00F51431"/>
    <w:rsid w:val="00F51976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AE0"/>
    <w:rsid w:val="00F63DB1"/>
    <w:rsid w:val="00F64745"/>
    <w:rsid w:val="00F64A34"/>
    <w:rsid w:val="00F64F6C"/>
    <w:rsid w:val="00F65158"/>
    <w:rsid w:val="00F65299"/>
    <w:rsid w:val="00F66849"/>
    <w:rsid w:val="00F669DD"/>
    <w:rsid w:val="00F6756C"/>
    <w:rsid w:val="00F67631"/>
    <w:rsid w:val="00F67976"/>
    <w:rsid w:val="00F67B22"/>
    <w:rsid w:val="00F67C53"/>
    <w:rsid w:val="00F67D6B"/>
    <w:rsid w:val="00F70BE1"/>
    <w:rsid w:val="00F70F29"/>
    <w:rsid w:val="00F7266C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329"/>
    <w:rsid w:val="00F84B70"/>
    <w:rsid w:val="00F84B8B"/>
    <w:rsid w:val="00F85251"/>
    <w:rsid w:val="00F85B46"/>
    <w:rsid w:val="00F85BA9"/>
    <w:rsid w:val="00F861F6"/>
    <w:rsid w:val="00F86A13"/>
    <w:rsid w:val="00F87558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2E88"/>
    <w:rsid w:val="00F93CB1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F9F"/>
    <w:rsid w:val="00FA6040"/>
    <w:rsid w:val="00FA6D84"/>
    <w:rsid w:val="00FA6FC4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546"/>
    <w:rsid w:val="00FC6DB0"/>
    <w:rsid w:val="00FC70FB"/>
    <w:rsid w:val="00FC79DE"/>
    <w:rsid w:val="00FD03F7"/>
    <w:rsid w:val="00FD086F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718"/>
    <w:rsid w:val="00FE58F6"/>
    <w:rsid w:val="00FE5F73"/>
    <w:rsid w:val="00FE601E"/>
    <w:rsid w:val="00FE688B"/>
    <w:rsid w:val="00FE689A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530C"/>
    <w:rsid w:val="00FF5432"/>
    <w:rsid w:val="00FF5707"/>
    <w:rsid w:val="00FF59CF"/>
    <w:rsid w:val="00FF608D"/>
    <w:rsid w:val="00FF6190"/>
    <w:rsid w:val="00FF7000"/>
    <w:rsid w:val="00FF72C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CEF-A473-401F-9A85-05BCFE09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2015-09-02T14:40:00Z</dcterms:created>
  <dcterms:modified xsi:type="dcterms:W3CDTF">2015-09-05T09:49:00Z</dcterms:modified>
</cp:coreProperties>
</file>