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C31" w:rsidRPr="00E96C31" w:rsidRDefault="00E96C31" w:rsidP="00F855C9">
      <w:pPr>
        <w:pStyle w:val="3"/>
        <w:rPr>
          <w:rtl/>
        </w:rPr>
      </w:pPr>
      <w:r w:rsidRPr="00E96C31">
        <w:rPr>
          <w:rFonts w:hint="cs"/>
          <w:rtl/>
        </w:rPr>
        <w:t>مقدمه</w:t>
      </w:r>
    </w:p>
    <w:p w:rsidR="00E96C31" w:rsidRPr="00E96C31" w:rsidRDefault="00E96C31" w:rsidP="00E96C31">
      <w:pPr>
        <w:rPr>
          <w:sz w:val="18"/>
          <w:rtl/>
        </w:rPr>
      </w:pPr>
      <w:r w:rsidRPr="00E96C31">
        <w:rPr>
          <w:rFonts w:hint="cs"/>
          <w:sz w:val="18"/>
          <w:rtl/>
        </w:rPr>
        <w:t>یکی از موارد تفاوت آمر و ناهی در اجتهاد و تقلید است؛ طرفین در مورد معروف و منکر بودن کاری، دو دیدگاه متفاوت داشته باشند لذا یک‌طرف آن را ترک کند و دیگری انجام دهد یا بالعکس. مثلاً یک نفر نماز جمعه را واجب تعیینی می</w:t>
      </w:r>
      <w:r w:rsidRPr="00E96C31">
        <w:rPr>
          <w:rFonts w:hint="cs"/>
          <w:sz w:val="18"/>
          <w:rtl/>
        </w:rPr>
        <w:softHyphen/>
        <w:t>داند و دیگری آن را واجب نمی</w:t>
      </w:r>
      <w:r w:rsidRPr="00E96C31">
        <w:rPr>
          <w:rFonts w:hint="cs"/>
          <w:sz w:val="18"/>
          <w:rtl/>
        </w:rPr>
        <w:softHyphen/>
        <w:t>داند و اجتهادا ترک می</w:t>
      </w:r>
      <w:r w:rsidRPr="00E96C31">
        <w:rPr>
          <w:rFonts w:hint="cs"/>
          <w:sz w:val="18"/>
          <w:rtl/>
        </w:rPr>
        <w:softHyphen/>
        <w:t>کند؛ آیا نفر اول وظیفه امرونهی دارد یا خیر؟</w:t>
      </w:r>
    </w:p>
    <w:p w:rsidR="00E96C31" w:rsidRPr="00E96C31" w:rsidRDefault="00E96C31" w:rsidP="00F855C9">
      <w:pPr>
        <w:pStyle w:val="3"/>
        <w:rPr>
          <w:rtl/>
        </w:rPr>
      </w:pPr>
      <w:r w:rsidRPr="00E96C31">
        <w:rPr>
          <w:rFonts w:hint="cs"/>
          <w:rtl/>
        </w:rPr>
        <w:t>انواع دانش تقلیدی یا اجتهادی</w:t>
      </w:r>
    </w:p>
    <w:p w:rsidR="00E96C31" w:rsidRPr="00E96C31" w:rsidRDefault="00E96C31" w:rsidP="00E96C31">
      <w:pPr>
        <w:rPr>
          <w:rFonts w:cs="B Badr"/>
          <w:rtl/>
        </w:rPr>
      </w:pPr>
      <w:r w:rsidRPr="00E96C31">
        <w:rPr>
          <w:rFonts w:cs="B Badr" w:hint="cs"/>
          <w:rtl/>
        </w:rPr>
        <w:t>در این بحث دانش تقلیدی یا اجتهادی انواعی دارد:</w:t>
      </w:r>
    </w:p>
    <w:p w:rsidR="00E96C31" w:rsidRPr="00E96C31" w:rsidRDefault="00E96C31" w:rsidP="00E96C31">
      <w:pPr>
        <w:rPr>
          <w:rFonts w:cs="B Badr"/>
          <w:rtl/>
        </w:rPr>
      </w:pPr>
      <w:r w:rsidRPr="00E96C31">
        <w:rPr>
          <w:rFonts w:cs="B Badr" w:hint="cs"/>
          <w:rtl/>
        </w:rPr>
        <w:t>1ـ ناصواب و باطل باشد، اعم از اینکه فرد خودش توجه داشته باشد یا نداشته باشد؛ در این صورت، اطلاقات این مورد را شامل می</w:t>
      </w:r>
      <w:r w:rsidRPr="00E96C31">
        <w:rPr>
          <w:rFonts w:cs="B Badr"/>
          <w:rtl/>
        </w:rPr>
        <w:softHyphen/>
      </w:r>
      <w:r w:rsidRPr="00E96C31">
        <w:rPr>
          <w:rFonts w:cs="B Badr" w:hint="cs"/>
          <w:rtl/>
        </w:rPr>
        <w:t>شود، کار فرد مطابق وظیفه</w:t>
      </w:r>
      <w:r w:rsidRPr="00E96C31">
        <w:rPr>
          <w:rFonts w:cs="B Badr"/>
          <w:rtl/>
        </w:rPr>
        <w:softHyphen/>
      </w:r>
      <w:r w:rsidRPr="00E96C31">
        <w:rPr>
          <w:rFonts w:cs="B Badr" w:hint="cs"/>
          <w:rtl/>
        </w:rPr>
        <w:t xml:space="preserve"> شرعی‌اش نیست لذا باید امر به معروف و نهی از منکر نمود. اعم از اینکه طرف مقابل بداند کارش غلط است و یا اینکه غفلت داشته باشد و با تذکر متوجه شود، زیرا روش تقلید یا اجتهادی‌اش ناصحیح است. از باب امر به معروف و نهی از منکر باید ارشاد نمود زیرا مشمول ادله ارشاد جاهل است و حتی شمول ادله امر به معروف و نهی از منکر در این احتمال بعید نیست، زیرا از این مورد ادله امر به معروف و نهی از منکر انصراف ندارد.</w:t>
      </w:r>
    </w:p>
    <w:p w:rsidR="00E96C31" w:rsidRPr="00E96C31" w:rsidRDefault="00E96C31" w:rsidP="00E96C31">
      <w:pPr>
        <w:rPr>
          <w:rFonts w:cs="B Badr"/>
          <w:rtl/>
        </w:rPr>
      </w:pPr>
      <w:r w:rsidRPr="00E96C31">
        <w:rPr>
          <w:rFonts w:cs="B Badr" w:hint="cs"/>
          <w:rtl/>
        </w:rPr>
        <w:t>سؤال: اگر در مورد اینکه آیا روش و منهج اجتهادی فردی صحیح است یا خیر، اختلاف پیش آید چه می</w:t>
      </w:r>
      <w:r w:rsidRPr="00E96C31">
        <w:rPr>
          <w:rFonts w:cs="B Badr" w:hint="cs"/>
          <w:rtl/>
        </w:rPr>
        <w:softHyphen/>
        <w:t>شود؟</w:t>
      </w:r>
    </w:p>
    <w:p w:rsidR="00E96C31" w:rsidRPr="00E96C31" w:rsidRDefault="00E96C31" w:rsidP="00E96C31">
      <w:pPr>
        <w:rPr>
          <w:rFonts w:cs="B Badr"/>
          <w:rtl/>
        </w:rPr>
      </w:pPr>
      <w:r w:rsidRPr="00E96C31">
        <w:rPr>
          <w:rFonts w:cs="B Badr" w:hint="cs"/>
          <w:rtl/>
        </w:rPr>
        <w:t>جواب: مراد اختلاف آراء نیست بلکه منظور جایی است که اجتهاد بر اساس مبانی غلط باشد و با کمی تأمل فرد متوجه خطایش می</w:t>
      </w:r>
      <w:r w:rsidRPr="00E96C31">
        <w:rPr>
          <w:rFonts w:cs="B Badr" w:hint="cs"/>
          <w:rtl/>
        </w:rPr>
        <w:softHyphen/>
        <w:t xml:space="preserve">شود، مثلاً فرد استفراغ وُسع انجام نداده است. این مورد بیشتر در بین </w:t>
      </w:r>
      <w:r w:rsidRPr="00E96C31">
        <w:rPr>
          <w:rFonts w:cs="B Badr" w:hint="cs"/>
          <w:rtl/>
        </w:rPr>
        <w:lastRenderedPageBreak/>
        <w:t>روشنفکران اتفاق می</w:t>
      </w:r>
      <w:r w:rsidRPr="00E96C31">
        <w:rPr>
          <w:rFonts w:cs="B Badr"/>
          <w:rtl/>
        </w:rPr>
        <w:softHyphen/>
      </w:r>
      <w:r w:rsidRPr="00E96C31">
        <w:rPr>
          <w:rFonts w:cs="B Badr" w:hint="cs"/>
          <w:rtl/>
        </w:rPr>
        <w:t>افتد زیرا با مشاهده آیه یا روایتی سریع نظر قطعی می</w:t>
      </w:r>
      <w:r w:rsidRPr="00E96C31">
        <w:rPr>
          <w:rFonts w:cs="B Badr" w:hint="cs"/>
          <w:rtl/>
        </w:rPr>
        <w:softHyphen/>
        <w:t>دهند و روش</w:t>
      </w:r>
      <w:r w:rsidRPr="00E96C31">
        <w:rPr>
          <w:rFonts w:cs="B Badr" w:hint="cs"/>
          <w:rtl/>
        </w:rPr>
        <w:softHyphen/>
        <w:t>های اجتهادی را طی نمی</w:t>
      </w:r>
      <w:r w:rsidRPr="00E96C31">
        <w:rPr>
          <w:rFonts w:cs="B Badr" w:hint="cs"/>
          <w:rtl/>
        </w:rPr>
        <w:softHyphen/>
        <w:t>کنند یا استفراغ وسع نمی</w:t>
      </w:r>
      <w:r w:rsidRPr="00E96C31">
        <w:rPr>
          <w:rFonts w:cs="B Badr" w:hint="cs"/>
          <w:rtl/>
        </w:rPr>
        <w:softHyphen/>
        <w:t>کنند.</w:t>
      </w:r>
    </w:p>
    <w:p w:rsidR="00E96C31" w:rsidRPr="00E96C31" w:rsidRDefault="00E96C31" w:rsidP="00E96C31">
      <w:pPr>
        <w:rPr>
          <w:rFonts w:cs="B Badr"/>
          <w:rtl/>
        </w:rPr>
      </w:pPr>
      <w:r w:rsidRPr="00E96C31">
        <w:rPr>
          <w:rFonts w:cs="B Badr" w:hint="cs"/>
          <w:rtl/>
        </w:rPr>
        <w:t>در صورت مقلد بودن نیز همین است که در تقلید تحقیق کافی ننموده است با نظر غیر اعلم عمل می</w:t>
      </w:r>
      <w:r w:rsidRPr="00E96C31">
        <w:rPr>
          <w:rFonts w:cs="B Badr"/>
          <w:rtl/>
        </w:rPr>
        <w:softHyphen/>
      </w:r>
      <w:r w:rsidRPr="00E96C31">
        <w:rPr>
          <w:rFonts w:cs="B Badr" w:hint="cs"/>
          <w:rtl/>
        </w:rPr>
        <w:t>کند.</w:t>
      </w:r>
    </w:p>
    <w:p w:rsidR="00E96C31" w:rsidRPr="00E96C31" w:rsidRDefault="00E96C31" w:rsidP="00E96C31">
      <w:pPr>
        <w:rPr>
          <w:rFonts w:cs="B Badr"/>
          <w:rtl/>
        </w:rPr>
      </w:pPr>
      <w:bookmarkStart w:id="0" w:name="_GoBack"/>
      <w:bookmarkEnd w:id="0"/>
      <w:r w:rsidRPr="00E96C31">
        <w:rPr>
          <w:rFonts w:cs="B Badr" w:hint="cs"/>
          <w:rtl/>
        </w:rPr>
        <w:t>2ـ صورت دوم این است که فردی با روش صحیح اجتهادی پیش آمده و مبانی اجتهاد را رعایت نموده و دو نفر اختلاف‌نظر اجتهادی یا تقلیدی دارند؛ در این صورت هر کس به لحاظ حجج شرعی کاری را واجب یا حرام می</w:t>
      </w:r>
      <w:r w:rsidRPr="00E96C31">
        <w:rPr>
          <w:rFonts w:cs="B Badr" w:hint="cs"/>
          <w:rtl/>
        </w:rPr>
        <w:softHyphen/>
        <w:t>داند، در این صورت آیا محل وجوب ارشاد یا امر به معروف و نهی از منکر است یا خیر؟ آیا باید برای تغییر نظر مجتهد دیگر درصورتی‌که مقدور فرد باشد، باید تلاش کرد یا نه؟</w:t>
      </w:r>
    </w:p>
    <w:p w:rsidR="00E96C31" w:rsidRPr="00F855C9" w:rsidRDefault="00E96C31" w:rsidP="00F855C9">
      <w:pPr>
        <w:pStyle w:val="4"/>
        <w:rPr>
          <w:b w:val="0"/>
          <w:bCs/>
          <w:rtl/>
        </w:rPr>
      </w:pPr>
      <w:r w:rsidRPr="00F855C9">
        <w:rPr>
          <w:rFonts w:hint="cs"/>
          <w:b w:val="0"/>
          <w:bCs/>
          <w:rtl/>
        </w:rPr>
        <w:t>احتمالات موجود در مس</w:t>
      </w:r>
      <w:r w:rsidR="00F855C9" w:rsidRPr="00F855C9">
        <w:rPr>
          <w:rFonts w:hint="cs"/>
          <w:b w:val="0"/>
          <w:bCs/>
          <w:rtl/>
        </w:rPr>
        <w:t>أ</w:t>
      </w:r>
      <w:r w:rsidRPr="00F855C9">
        <w:rPr>
          <w:rFonts w:hint="cs"/>
          <w:b w:val="0"/>
          <w:bCs/>
          <w:rtl/>
        </w:rPr>
        <w:t>له</w:t>
      </w:r>
    </w:p>
    <w:p w:rsidR="00E96C31" w:rsidRPr="00E96C31" w:rsidRDefault="00E96C31" w:rsidP="00E96C31">
      <w:pPr>
        <w:rPr>
          <w:rFonts w:cs="B Badr"/>
          <w:rtl/>
        </w:rPr>
      </w:pPr>
      <w:r w:rsidRPr="00E96C31">
        <w:rPr>
          <w:rFonts w:cs="B Badr" w:hint="cs"/>
          <w:rtl/>
        </w:rPr>
        <w:t>در این مسئله دو احتمال و دیدگاه قابل‌طرح است:</w:t>
      </w:r>
    </w:p>
    <w:p w:rsidR="00E96C31" w:rsidRPr="00E96C31" w:rsidRDefault="00E96C31" w:rsidP="00F855C9">
      <w:pPr>
        <w:pStyle w:val="4"/>
        <w:rPr>
          <w:rtl/>
        </w:rPr>
      </w:pPr>
      <w:r w:rsidRPr="00E96C31">
        <w:rPr>
          <w:rFonts w:hint="cs"/>
          <w:rtl/>
        </w:rPr>
        <w:t>وجه اول</w:t>
      </w:r>
    </w:p>
    <w:p w:rsidR="00E96C31" w:rsidRPr="00E96C31" w:rsidRDefault="00E96C31" w:rsidP="00E96C31">
      <w:pPr>
        <w:rPr>
          <w:rFonts w:cs="B Badr"/>
          <w:rtl/>
        </w:rPr>
      </w:pPr>
      <w:r w:rsidRPr="00E96C31">
        <w:rPr>
          <w:rFonts w:cs="B Badr" w:hint="cs"/>
          <w:rtl/>
        </w:rPr>
        <w:t>اگر طرفین رفتار اخلاقی و رفاقتی داشته باشند و مباحثه نمایند، احتمال دارد یکی نظر دیگری را تغییر دهد؛</w:t>
      </w:r>
    </w:p>
    <w:p w:rsidR="00E96C31" w:rsidRPr="00E96C31" w:rsidRDefault="00E96C31" w:rsidP="00E96C31">
      <w:pPr>
        <w:rPr>
          <w:rFonts w:cs="B Badr"/>
          <w:rtl/>
        </w:rPr>
      </w:pPr>
      <w:r w:rsidRPr="00E96C31">
        <w:rPr>
          <w:rFonts w:cs="B Badr" w:hint="cs"/>
          <w:b/>
          <w:bCs/>
          <w:rtl/>
        </w:rPr>
        <w:t>حکایت</w:t>
      </w:r>
      <w:r w:rsidRPr="00E96C31">
        <w:rPr>
          <w:rFonts w:cs="B Badr" w:hint="cs"/>
          <w:rtl/>
        </w:rPr>
        <w:t>: ما در یک نصف روز با یکی از دوستان بودیم، دو بحث پیش آمد، در یک بحث ایشان نظر ما را تغییر داد و در بحث دیگر نظر ایشان عوض شد و دیدگاه ما را قبول کرد؛ این عمل ممکن است.</w:t>
      </w:r>
    </w:p>
    <w:p w:rsidR="00E96C31" w:rsidRPr="00E96C31" w:rsidRDefault="00E96C31" w:rsidP="00E96C31">
      <w:pPr>
        <w:rPr>
          <w:rFonts w:cs="B Badr"/>
          <w:rtl/>
        </w:rPr>
      </w:pPr>
      <w:r w:rsidRPr="00E96C31">
        <w:rPr>
          <w:rFonts w:cs="B Badr" w:hint="cs"/>
          <w:rtl/>
        </w:rPr>
        <w:t>اجتهاد ممکن است خطا باشد به دلیل استظهار غلط یا مبانی فقهی یا اصولی نادرست، در این مورد باید تذکر داد و امر به معروف و نهی از منکر نمود. اطلاقات این مورد را شامل می</w:t>
      </w:r>
      <w:r w:rsidRPr="00E96C31">
        <w:rPr>
          <w:rFonts w:cs="B Badr" w:hint="cs"/>
          <w:rtl/>
        </w:rPr>
        <w:softHyphen/>
        <w:t>شود.</w:t>
      </w:r>
    </w:p>
    <w:p w:rsidR="00E96C31" w:rsidRPr="00E96C31" w:rsidRDefault="00E96C31" w:rsidP="00E96C31">
      <w:pPr>
        <w:rPr>
          <w:rFonts w:cs="B Badr"/>
          <w:rtl/>
        </w:rPr>
      </w:pPr>
      <w:r w:rsidRPr="00E96C31">
        <w:rPr>
          <w:rFonts w:cs="B Badr" w:hint="cs"/>
          <w:rtl/>
        </w:rPr>
        <w:t>سؤال: از کجا معلوم که فرد اولی صحیح فهمیده باشد</w:t>
      </w:r>
      <w:r w:rsidRPr="00E96C31">
        <w:rPr>
          <w:rFonts w:cs="B Badr"/>
          <w:rtl/>
        </w:rPr>
        <w:t xml:space="preserve"> </w:t>
      </w:r>
      <w:r w:rsidRPr="00E96C31">
        <w:rPr>
          <w:rFonts w:cs="B Badr" w:hint="cs"/>
          <w:rtl/>
        </w:rPr>
        <w:t>و دومی اشتباه کرده باشد؟</w:t>
      </w:r>
    </w:p>
    <w:p w:rsidR="00E96C31" w:rsidRPr="00E96C31" w:rsidRDefault="00E96C31" w:rsidP="00E96C31">
      <w:pPr>
        <w:rPr>
          <w:rFonts w:cs="B Badr"/>
          <w:rtl/>
        </w:rPr>
      </w:pPr>
      <w:r w:rsidRPr="00E96C31">
        <w:rPr>
          <w:rFonts w:cs="B Badr" w:hint="cs"/>
          <w:rtl/>
        </w:rPr>
        <w:lastRenderedPageBreak/>
        <w:t>جواب: هرکدام که فکر می</w:t>
      </w:r>
      <w:r w:rsidRPr="00E96C31">
        <w:rPr>
          <w:rFonts w:cs="B Badr"/>
          <w:rtl/>
        </w:rPr>
        <w:softHyphen/>
      </w:r>
      <w:r w:rsidRPr="00E96C31">
        <w:rPr>
          <w:rFonts w:cs="B Badr" w:hint="cs"/>
          <w:rtl/>
        </w:rPr>
        <w:t>کند نظرش با مبانی هماهنگ و صحیح است، باید اقدام به ارشاد و امر به معروف و نهی از منکر نسبت به دیگری نماید؛ البته در مواردی فتوای یکی مطابق بااحتیاط باشد، ممکن است دیدگاه وی اولویت داشته باشد.</w:t>
      </w:r>
    </w:p>
    <w:p w:rsidR="00E96C31" w:rsidRPr="00E96C31" w:rsidRDefault="00E96C31" w:rsidP="00F855C9">
      <w:pPr>
        <w:pStyle w:val="4"/>
        <w:rPr>
          <w:rtl/>
        </w:rPr>
      </w:pPr>
      <w:r w:rsidRPr="00E96C31">
        <w:rPr>
          <w:rFonts w:hint="cs"/>
          <w:rtl/>
        </w:rPr>
        <w:t>وجه دوم</w:t>
      </w:r>
    </w:p>
    <w:p w:rsidR="00E96C31" w:rsidRPr="00E96C31" w:rsidRDefault="00E96C31" w:rsidP="00E96C31">
      <w:pPr>
        <w:rPr>
          <w:rFonts w:cs="B Badr"/>
          <w:rtl/>
        </w:rPr>
      </w:pPr>
      <w:r w:rsidRPr="00E96C31">
        <w:rPr>
          <w:rFonts w:cs="B Badr" w:hint="cs"/>
          <w:rtl/>
        </w:rPr>
        <w:t>دیدگاه دیگر این است که ممکن است کسانی بر این باور باشند که در این مورد</w:t>
      </w:r>
      <w:r w:rsidR="00C0722A">
        <w:rPr>
          <w:rFonts w:cs="B Badr" w:hint="cs"/>
          <w:rtl/>
        </w:rPr>
        <w:t xml:space="preserve"> </w:t>
      </w:r>
      <w:r w:rsidRPr="00E96C31">
        <w:rPr>
          <w:rFonts w:cs="B Badr" w:hint="cs"/>
          <w:rtl/>
        </w:rPr>
        <w:t>نیاز نیست امر به معروف و نهی از منکر نماید و دیدگاه هر صاحب‌نظر و مجتهد را برای خودش معتبر است</w:t>
      </w:r>
      <w:r w:rsidRPr="00E96C31">
        <w:rPr>
          <w:rFonts w:cs="B Badr"/>
          <w:rtl/>
        </w:rPr>
        <w:t xml:space="preserve"> </w:t>
      </w:r>
      <w:r w:rsidRPr="00E96C31">
        <w:rPr>
          <w:rFonts w:cs="B Badr" w:hint="cs"/>
          <w:rtl/>
        </w:rPr>
        <w:t>نباید برای تغییر دیدگاه وی تلاش کرد.</w:t>
      </w:r>
    </w:p>
    <w:p w:rsidR="00E96C31" w:rsidRPr="00E96C31" w:rsidRDefault="00E96C31" w:rsidP="00F855C9">
      <w:pPr>
        <w:rPr>
          <w:rtl/>
        </w:rPr>
      </w:pPr>
      <w:r w:rsidRPr="00E96C31">
        <w:rPr>
          <w:rFonts w:hint="cs"/>
          <w:rtl/>
        </w:rPr>
        <w:t>دلیل وجه دوم</w:t>
      </w:r>
    </w:p>
    <w:p w:rsidR="00E96C31" w:rsidRPr="00E96C31" w:rsidRDefault="00E96C31" w:rsidP="00E96C31">
      <w:pPr>
        <w:rPr>
          <w:rFonts w:cs="B Badr"/>
          <w:rtl/>
        </w:rPr>
      </w:pPr>
      <w:r w:rsidRPr="00E96C31">
        <w:rPr>
          <w:rFonts w:cs="B Badr" w:hint="cs"/>
          <w:rtl/>
        </w:rPr>
        <w:t>سیره عقلایی و حتی ممکن است سیره متشرعه در زمان معصوم (ع) باشد که تغییر دادن نظر مجتهد دیگر لازم نیست. هر کس به وظیفه خود باید عمل نماید. متفاهم و مرتکزی که ریشه در سیره دارد، بر این تأکید دارد که امر به معروف و نهی از منکر نه‌تنها واجب نیست، بلکه ممکن است حتی استحباب نیز نداشته باشد.</w:t>
      </w:r>
    </w:p>
    <w:p w:rsidR="00E96C31" w:rsidRPr="00E96C31" w:rsidRDefault="00E96C31" w:rsidP="00E96C31">
      <w:pPr>
        <w:rPr>
          <w:rFonts w:cs="B Badr"/>
          <w:rtl/>
        </w:rPr>
      </w:pPr>
      <w:r w:rsidRPr="00E96C31">
        <w:rPr>
          <w:rFonts w:cs="B Badr" w:hint="cs"/>
          <w:rtl/>
        </w:rPr>
        <w:t>حالتی از صورت دوم که مربوط به مقلدین است، مثلاً وظیفه</w:t>
      </w:r>
      <w:r w:rsidRPr="00E96C31">
        <w:rPr>
          <w:rFonts w:cs="B Badr"/>
          <w:rtl/>
        </w:rPr>
        <w:softHyphen/>
      </w:r>
      <w:r w:rsidRPr="00E96C31">
        <w:rPr>
          <w:rFonts w:cs="B Badr" w:hint="cs"/>
          <w:rtl/>
        </w:rPr>
        <w:t>ی فرد تقلید از یکی از دو نفر بوده زیرا هردو مساوی بوده‌اند، در این صورت تغییر دادن نظر مقلد برای اینکه مرجع تقلید خود را تغییر دهد تا سازگار با نظر آمر و ناهی شود، آیا لازم است یا خیر؟</w:t>
      </w:r>
    </w:p>
    <w:p w:rsidR="00E96C31" w:rsidRPr="00E96C31" w:rsidRDefault="00E96C31" w:rsidP="00F855C9">
      <w:pPr>
        <w:rPr>
          <w:rtl/>
        </w:rPr>
      </w:pPr>
      <w:r w:rsidRPr="00E96C31">
        <w:rPr>
          <w:rFonts w:hint="cs"/>
          <w:rtl/>
        </w:rPr>
        <w:t>احتمالات موجود</w:t>
      </w:r>
    </w:p>
    <w:p w:rsidR="00E96C31" w:rsidRPr="00E96C31" w:rsidRDefault="00E96C31" w:rsidP="00E96C31">
      <w:pPr>
        <w:rPr>
          <w:rFonts w:cs="B Badr"/>
          <w:rtl/>
        </w:rPr>
      </w:pPr>
      <w:r w:rsidRPr="00E96C31">
        <w:rPr>
          <w:rFonts w:cs="B Badr" w:hint="cs"/>
          <w:rtl/>
        </w:rPr>
        <w:t xml:space="preserve">در این صورت نیز دو احتمال </w:t>
      </w:r>
      <w:r w:rsidR="00F855C9">
        <w:rPr>
          <w:rFonts w:cs="B Badr" w:hint="cs"/>
          <w:rtl/>
        </w:rPr>
        <w:t xml:space="preserve">وجود </w:t>
      </w:r>
      <w:r w:rsidRPr="00E96C31">
        <w:rPr>
          <w:rFonts w:cs="B Badr" w:hint="cs"/>
          <w:rtl/>
        </w:rPr>
        <w:t>دارد:</w:t>
      </w:r>
    </w:p>
    <w:p w:rsidR="00E96C31" w:rsidRPr="00E96C31" w:rsidRDefault="00E96C31" w:rsidP="00E96C31">
      <w:pPr>
        <w:pStyle w:val="af1"/>
        <w:numPr>
          <w:ilvl w:val="0"/>
          <w:numId w:val="2"/>
        </w:numPr>
        <w:rPr>
          <w:rFonts w:cs="B Badr"/>
        </w:rPr>
      </w:pPr>
      <w:r w:rsidRPr="00E96C31">
        <w:rPr>
          <w:rFonts w:cs="B Badr" w:hint="cs"/>
          <w:rtl/>
        </w:rPr>
        <w:t>شمول ادله ارشاد جاهل و امر به معروف و نهی از منکر و درنتیجه لزوم امر به معروف و نهی از منکر؛</w:t>
      </w:r>
    </w:p>
    <w:p w:rsidR="00E96C31" w:rsidRPr="00E96C31" w:rsidRDefault="00E96C31" w:rsidP="00E96C31">
      <w:pPr>
        <w:pStyle w:val="af1"/>
        <w:numPr>
          <w:ilvl w:val="0"/>
          <w:numId w:val="2"/>
        </w:numPr>
        <w:rPr>
          <w:rFonts w:cs="B Badr"/>
          <w:rtl/>
        </w:rPr>
      </w:pPr>
      <w:r w:rsidRPr="00E96C31">
        <w:rPr>
          <w:rFonts w:cs="B Badr" w:hint="cs"/>
          <w:rtl/>
        </w:rPr>
        <w:t>عدم شمول ادله و حتی انصراف ادله از این مورد و درنتیجه عدم وجوب امر به معروف و نهی از منکر.</w:t>
      </w:r>
    </w:p>
    <w:p w:rsidR="00E96C31" w:rsidRPr="00E96C31" w:rsidRDefault="00E96C31" w:rsidP="00E96C31">
      <w:pPr>
        <w:rPr>
          <w:rFonts w:cs="B Badr"/>
          <w:rtl/>
        </w:rPr>
      </w:pPr>
      <w:r w:rsidRPr="00E96C31">
        <w:rPr>
          <w:rFonts w:cs="B Badr" w:hint="cs"/>
          <w:rtl/>
        </w:rPr>
        <w:lastRenderedPageBreak/>
        <w:t>سؤال: در روایت آمده که فردی زکات را جمع‌آوری نمود، در شیوه محاسبه اشتباه کرده بود، امام علیه‌السلام نظر او را تغییر داد...</w:t>
      </w:r>
    </w:p>
    <w:p w:rsidR="00E96C31" w:rsidRPr="00E96C31" w:rsidRDefault="00E96C31" w:rsidP="00E96C31">
      <w:pPr>
        <w:rPr>
          <w:rFonts w:cs="B Badr"/>
          <w:rtl/>
        </w:rPr>
      </w:pPr>
      <w:r w:rsidRPr="00E96C31">
        <w:rPr>
          <w:rFonts w:cs="B Badr" w:hint="cs"/>
          <w:rtl/>
        </w:rPr>
        <w:t>پاسخ: موضوع بحث ما روابط بین دو مجتهد یا مجتهد و مقلد است نه امام (ع) که حکم واقعی را بیان می</w:t>
      </w:r>
      <w:r w:rsidRPr="00E96C31">
        <w:rPr>
          <w:rFonts w:cs="B Badr" w:hint="cs"/>
          <w:rtl/>
        </w:rPr>
        <w:softHyphen/>
        <w:t>نماید. اینکه حضرات معصومین (ع) در قضاوت بر اساس ادله و ظواهر عمل می</w:t>
      </w:r>
      <w:r w:rsidRPr="00E96C31">
        <w:rPr>
          <w:rFonts w:cs="B Badr" w:hint="cs"/>
          <w:rtl/>
        </w:rPr>
        <w:softHyphen/>
        <w:t>نمایند، دلیل نمی</w:t>
      </w:r>
      <w:r w:rsidRPr="00E96C31">
        <w:rPr>
          <w:rFonts w:cs="B Badr"/>
          <w:rtl/>
        </w:rPr>
        <w:softHyphen/>
      </w:r>
      <w:r w:rsidRPr="00E96C31">
        <w:rPr>
          <w:rFonts w:cs="B Badr" w:hint="cs"/>
          <w:rtl/>
        </w:rPr>
        <w:t>شود که در بیان احکام واقع را بیان نکنند؛ البته تقیه بحث جداگانه‌ای است که استثناء است و جای بحث دارد.</w:t>
      </w:r>
    </w:p>
    <w:p w:rsidR="00E96C31" w:rsidRPr="00E96C31" w:rsidRDefault="00E96C31" w:rsidP="00E96C31">
      <w:pPr>
        <w:rPr>
          <w:rFonts w:cs="B Badr"/>
          <w:rtl/>
        </w:rPr>
      </w:pPr>
      <w:r w:rsidRPr="00E96C31">
        <w:rPr>
          <w:rFonts w:cs="B Badr" w:hint="cs"/>
          <w:rtl/>
        </w:rPr>
        <w:t>سؤال: اگر منکر مصداق بدعت باشد...</w:t>
      </w:r>
    </w:p>
    <w:p w:rsidR="00E96C31" w:rsidRPr="00E96C31" w:rsidRDefault="00E96C31" w:rsidP="00E96C31">
      <w:pPr>
        <w:rPr>
          <w:rFonts w:cs="B Badr"/>
          <w:rtl/>
        </w:rPr>
      </w:pPr>
      <w:r w:rsidRPr="00E96C31">
        <w:rPr>
          <w:rFonts w:cs="B Badr" w:hint="cs"/>
          <w:rtl/>
        </w:rPr>
        <w:t>پاسخ: اگر کاری مصداق بدعت باشد، مبارزه با بدعت لازم است. البته در مورد مفهوم بدعت و واقعیت آن باید تأمل کرد.</w:t>
      </w:r>
      <w:r w:rsidRPr="00E96C31">
        <w:rPr>
          <w:rStyle w:val="aff0"/>
          <w:rFonts w:cs="B Badr"/>
          <w:rtl/>
        </w:rPr>
        <w:footnoteReference w:id="1"/>
      </w:r>
    </w:p>
    <w:p w:rsidR="00E96C31" w:rsidRPr="00E96C31" w:rsidRDefault="00E96C31" w:rsidP="00E96C31">
      <w:pPr>
        <w:rPr>
          <w:rFonts w:cs="B Badr"/>
          <w:rtl/>
        </w:rPr>
      </w:pPr>
      <w:r w:rsidRPr="00E96C31">
        <w:rPr>
          <w:rFonts w:cs="B Badr" w:hint="cs"/>
          <w:rtl/>
        </w:rPr>
        <w:t>سؤال: در مورد فتوای نادر و شاذ چه؟</w:t>
      </w:r>
    </w:p>
    <w:p w:rsidR="00E96C31" w:rsidRPr="00E96C31" w:rsidRDefault="00E96C31" w:rsidP="00E96C31">
      <w:pPr>
        <w:rPr>
          <w:rFonts w:cs="B Badr"/>
          <w:rtl/>
        </w:rPr>
      </w:pPr>
      <w:r w:rsidRPr="00E96C31">
        <w:rPr>
          <w:rFonts w:cs="B Badr" w:hint="cs"/>
          <w:rtl/>
        </w:rPr>
        <w:t>پاسخ: در مورد فتاوای نادر و شاذ، وجه جدید ایجاد نمی</w:t>
      </w:r>
      <w:r w:rsidRPr="00E96C31">
        <w:rPr>
          <w:rFonts w:cs="B Badr" w:hint="cs"/>
          <w:rtl/>
        </w:rPr>
        <w:softHyphen/>
        <w:t>نماید. این فتاوا همانند سایر فتاوا است.</w:t>
      </w:r>
    </w:p>
    <w:p w:rsidR="00E96C31" w:rsidRPr="00E96C31" w:rsidRDefault="00E96C31" w:rsidP="00E96C31">
      <w:pPr>
        <w:rPr>
          <w:rFonts w:cs="B Badr"/>
          <w:rtl/>
        </w:rPr>
      </w:pPr>
      <w:r w:rsidRPr="00E96C31">
        <w:rPr>
          <w:rFonts w:cs="B Badr" w:hint="cs"/>
          <w:rtl/>
        </w:rPr>
        <w:t>در جلسه بعد حالت معکوس بحث می</w:t>
      </w:r>
      <w:r w:rsidRPr="00E96C31">
        <w:rPr>
          <w:rFonts w:cs="B Badr" w:hint="cs"/>
          <w:rtl/>
        </w:rPr>
        <w:softHyphen/>
        <w:t>شود.</w:t>
      </w:r>
    </w:p>
    <w:p w:rsidR="00B42AA1" w:rsidRPr="00E96C31" w:rsidRDefault="00B42AA1" w:rsidP="00CB12A0">
      <w:pPr>
        <w:rPr>
          <w:sz w:val="30"/>
          <w:szCs w:val="24"/>
          <w:rtl/>
        </w:rPr>
      </w:pPr>
    </w:p>
    <w:p w:rsidR="00D919D6" w:rsidRPr="00E96C31" w:rsidRDefault="00D919D6">
      <w:pPr>
        <w:rPr>
          <w:sz w:val="30"/>
          <w:szCs w:val="24"/>
        </w:rPr>
      </w:pPr>
    </w:p>
    <w:sectPr w:rsidR="00D919D6" w:rsidRPr="00E96C31" w:rsidSect="00EA71A7">
      <w:headerReference w:type="default" r:id="rId8"/>
      <w:footerReference w:type="default" r:id="rId9"/>
      <w:pgSz w:w="12240" w:h="15840"/>
      <w:pgMar w:top="1701" w:right="1183" w:bottom="993" w:left="1440" w:header="568" w:footer="411"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613" w:rsidRDefault="006C5613" w:rsidP="000D5800">
      <w:pPr>
        <w:spacing w:after="0"/>
      </w:pPr>
      <w:r>
        <w:separator/>
      </w:r>
    </w:p>
  </w:endnote>
  <w:endnote w:type="continuationSeparator" w:id="0">
    <w:p w:rsidR="006C5613" w:rsidRDefault="006C5613"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Tahoma">
    <w:panose1 w:val="020B0604030504040204"/>
    <w:charset w:val="B2"/>
    <w:family w:val="swiss"/>
    <w:notTrueType/>
    <w:pitch w:val="variable"/>
    <w:sig w:usb0="00002001" w:usb1="00000000" w:usb2="00000000" w:usb3="00000000" w:csb0="00000040" w:csb1="00000000"/>
  </w:font>
  <w:font w:name="B Badr">
    <w:panose1 w:val="00000400000000000000"/>
    <w:charset w:val="B2"/>
    <w:family w:val="auto"/>
    <w:pitch w:val="variable"/>
    <w:sig w:usb0="00002001" w:usb1="80000000" w:usb2="00000008" w:usb3="00000000" w:csb0="00000040" w:csb1="00000000"/>
  </w:font>
  <w:font w:name="Adobe Arabic">
    <w:panose1 w:val="00000000000000000000"/>
    <w:charset w:val="00"/>
    <w:family w:val="roman"/>
    <w:notTrueType/>
    <w:pitch w:val="variable"/>
    <w:sig w:usb0="8000202F" w:usb1="8000A04A" w:usb2="00000008" w:usb3="00000000" w:csb0="00000041" w:csb1="00000000"/>
  </w:font>
  <w:font w:name="IranNastaliq">
    <w:panose1 w:val="02020505000000020003"/>
    <w:charset w:val="00"/>
    <w:family w:val="auto"/>
    <w:pitch w:val="variable"/>
    <w:sig w:usb0="A1002AEF" w:usb1="D000604A"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914974046"/>
      <w:docPartObj>
        <w:docPartGallery w:val="Page Numbers (Bottom of Page)"/>
        <w:docPartUnique/>
      </w:docPartObj>
    </w:sdtPr>
    <w:sdtEndPr/>
    <w:sdtContent>
      <w:p w:rsidR="00F52F75" w:rsidRDefault="00F52F75" w:rsidP="00F52F75">
        <w:pPr>
          <w:pStyle w:val="afb"/>
          <w:jc w:val="center"/>
        </w:pPr>
        <w:r>
          <w:fldChar w:fldCharType="begin"/>
        </w:r>
        <w:r>
          <w:instrText xml:space="preserve"> PAGE   \* MERGEFORMAT </w:instrText>
        </w:r>
        <w:r>
          <w:fldChar w:fldCharType="separate"/>
        </w:r>
        <w:r w:rsidR="0018184F">
          <w:rPr>
            <w:noProof/>
            <w:rtl/>
          </w:rPr>
          <w:t>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613" w:rsidRDefault="006C5613" w:rsidP="000D5800">
      <w:pPr>
        <w:spacing w:after="0"/>
      </w:pPr>
      <w:r>
        <w:separator/>
      </w:r>
    </w:p>
  </w:footnote>
  <w:footnote w:type="continuationSeparator" w:id="0">
    <w:p w:rsidR="006C5613" w:rsidRDefault="006C5613" w:rsidP="000D5800">
      <w:pPr>
        <w:spacing w:after="0"/>
      </w:pPr>
      <w:r>
        <w:continuationSeparator/>
      </w:r>
    </w:p>
  </w:footnote>
  <w:footnote w:id="1">
    <w:p w:rsidR="00E96C31" w:rsidRPr="00C10C5C" w:rsidRDefault="00E96C31" w:rsidP="00E96C31">
      <w:pPr>
        <w:pStyle w:val="a1"/>
        <w:rPr>
          <w:b/>
          <w:bCs/>
          <w:rtl/>
        </w:rPr>
      </w:pPr>
      <w:r w:rsidRPr="00C10C5C">
        <w:rPr>
          <w:rStyle w:val="aff0"/>
          <w:rFonts w:eastAsia="2  Lotus"/>
          <w:b/>
          <w:bCs/>
        </w:rPr>
        <w:footnoteRef/>
      </w:r>
      <w:r w:rsidRPr="00C10C5C">
        <w:rPr>
          <w:b/>
          <w:bCs/>
        </w:rPr>
        <w:t xml:space="preserve"> </w:t>
      </w:r>
      <w:r w:rsidRPr="00C10C5C">
        <w:rPr>
          <w:rFonts w:hint="cs"/>
          <w:b/>
          <w:bCs/>
          <w:rtl/>
        </w:rPr>
        <w:t>- فقه امر به معروف و نهی از منکر</w:t>
      </w:r>
      <w:r>
        <w:rPr>
          <w:rFonts w:hint="cs"/>
          <w:b/>
          <w:bCs/>
          <w:rtl/>
        </w:rPr>
        <w:t>؛</w:t>
      </w:r>
      <w:r w:rsidRPr="00C10C5C">
        <w:rPr>
          <w:rFonts w:hint="cs"/>
          <w:b/>
          <w:bCs/>
          <w:rtl/>
        </w:rPr>
        <w:t xml:space="preserve"> حیدر</w:t>
      </w:r>
      <w:r>
        <w:rPr>
          <w:rFonts w:hint="cs"/>
          <w:b/>
          <w:bCs/>
          <w:rtl/>
        </w:rPr>
        <w:t xml:space="preserve"> حب‌</w:t>
      </w:r>
      <w:r w:rsidRPr="00C10C5C">
        <w:rPr>
          <w:rFonts w:hint="cs"/>
          <w:b/>
          <w:bCs/>
          <w:rtl/>
        </w:rPr>
        <w:t>الله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4D6" w:rsidRPr="00B46EB8" w:rsidRDefault="005E14D6" w:rsidP="00C915E5">
    <w:pPr>
      <w:spacing w:after="0"/>
      <w:rPr>
        <w:rFonts w:ascii="Adobe Arabic" w:hAnsi="Adobe Arabic" w:cs="Adobe Arabic"/>
        <w:b/>
        <w:bCs/>
        <w:sz w:val="28"/>
        <w:szCs w:val="28"/>
        <w:rtl/>
      </w:rPr>
    </w:pPr>
    <w:r w:rsidRPr="00B46EB8">
      <w:rPr>
        <w:rFonts w:ascii="Adobe Arabic" w:hAnsi="Adobe Arabic" w:cs="Adobe Arabic"/>
        <w:b/>
        <w:bCs/>
        <w:noProof/>
        <w:sz w:val="28"/>
        <w:szCs w:val="28"/>
      </w:rPr>
      <mc:AlternateContent>
        <mc:Choice Requires="wps">
          <w:drawing>
            <wp:anchor distT="4294967292" distB="4294967292" distL="114300" distR="114300" simplePos="0" relativeHeight="251659264" behindDoc="0" locked="0" layoutInCell="1" allowOverlap="1" wp14:anchorId="61E9B77E" wp14:editId="5E3152A2">
              <wp:simplePos x="0" y="0"/>
              <wp:positionH relativeFrom="column">
                <wp:posOffset>-167769</wp:posOffset>
              </wp:positionH>
              <wp:positionV relativeFrom="paragraph">
                <wp:posOffset>572770</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3.2pt,45.1pt" to="472.8pt,4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"/>
          </w:pict>
        </mc:Fallback>
      </mc:AlternateContent>
    </w:r>
    <w:r w:rsidRPr="00B46EB8">
      <w:rPr>
        <w:rFonts w:ascii="Adobe Arabic" w:hAnsi="Adobe Arabic" w:cs="Adobe Arabic"/>
        <w:b/>
        <w:bCs/>
        <w:sz w:val="28"/>
        <w:szCs w:val="28"/>
        <w:rtl/>
      </w:rPr>
      <w:t xml:space="preserve">درس خارج فقه </w:t>
    </w:r>
    <w:r>
      <w:rPr>
        <w:rFonts w:ascii="Adobe Arabic" w:hAnsi="Adobe Arabic" w:cs="Adobe Arabic" w:hint="cs"/>
        <w:b/>
        <w:bCs/>
        <w:sz w:val="28"/>
        <w:szCs w:val="28"/>
        <w:rtl/>
      </w:rPr>
      <w:t>تربیتی</w:t>
    </w:r>
    <w:r w:rsidRPr="00B46EB8">
      <w:rPr>
        <w:rFonts w:ascii="Adobe Arabic" w:hAnsi="Adobe Arabic" w:cs="Adobe Arabic"/>
        <w:b/>
        <w:bCs/>
        <w:sz w:val="28"/>
        <w:szCs w:val="28"/>
        <w:rtl/>
      </w:rPr>
      <w:t xml:space="preserve"> </w:t>
    </w:r>
    <w:r>
      <w:rPr>
        <w:rFonts w:ascii="Adobe Arabic" w:hAnsi="Adobe Arabic" w:cs="Adobe Arabic" w:hint="cs"/>
        <w:b/>
        <w:bCs/>
        <w:sz w:val="28"/>
        <w:szCs w:val="28"/>
        <w:rtl/>
      </w:rPr>
      <w:t xml:space="preserve">                    </w:t>
    </w:r>
    <w:r w:rsidRPr="00E96C31">
      <w:rPr>
        <w:rFonts w:ascii="Adobe Arabic" w:hAnsi="Adobe Arabic" w:cs="Adobe Arabic"/>
        <w:b/>
        <w:bCs/>
        <w:sz w:val="28"/>
        <w:szCs w:val="28"/>
        <w:rtl/>
      </w:rPr>
      <w:t>عنوان اصلی:</w:t>
    </w:r>
    <w:r w:rsidRPr="00C915E5">
      <w:rPr>
        <w:rFonts w:ascii="Adobe Arabic" w:hAnsi="Adobe Arabic" w:cs="Adobe Arabic"/>
        <w:sz w:val="28"/>
        <w:szCs w:val="28"/>
        <w:rtl/>
      </w:rPr>
      <w:t xml:space="preserve"> </w:t>
    </w:r>
    <w:r w:rsidR="00C915E5" w:rsidRPr="00C915E5">
      <w:rPr>
        <w:rFonts w:ascii="Adobe Arabic" w:hAnsi="Adobe Arabic" w:cs="Adobe Arabic"/>
        <w:sz w:val="28"/>
        <w:szCs w:val="28"/>
        <w:rtl/>
      </w:rPr>
      <w:t>امر به معروف و نهی از منکر</w:t>
    </w:r>
    <w:r w:rsidR="00C915E5">
      <w:rPr>
        <w:rFonts w:ascii="IranNastaliq" w:hAnsi="IranNastaliq" w:hint="cs"/>
        <w:rtl/>
      </w:rPr>
      <w:t xml:space="preserve">   </w:t>
    </w:r>
    <w:r w:rsidR="00C915E5">
      <w:rPr>
        <w:rFonts w:ascii="Adobe Arabic" w:hAnsi="Adobe Arabic" w:cs="Adobe Arabic"/>
        <w:sz w:val="28"/>
        <w:szCs w:val="28"/>
        <w:rtl/>
      </w:rPr>
      <w:t xml:space="preserve">          </w:t>
    </w:r>
    <w:r w:rsidRPr="00C277D3">
      <w:rPr>
        <w:rFonts w:ascii="Adobe Arabic" w:hAnsi="Adobe Arabic" w:cs="Adobe Arabic"/>
        <w:sz w:val="28"/>
        <w:szCs w:val="28"/>
        <w:rtl/>
      </w:rPr>
      <w:t xml:space="preserve">   </w:t>
    </w:r>
    <w:r w:rsidRPr="00C277D3">
      <w:rPr>
        <w:rFonts w:ascii="Adobe Arabic" w:hAnsi="Adobe Arabic" w:cs="Adobe Arabic" w:hint="cs"/>
        <w:sz w:val="28"/>
        <w:szCs w:val="28"/>
        <w:rtl/>
      </w:rPr>
      <w:t xml:space="preserve">        </w:t>
    </w:r>
    <w:r w:rsidRPr="00C277D3">
      <w:rPr>
        <w:rFonts w:ascii="Adobe Arabic" w:hAnsi="Adobe Arabic" w:cs="Adobe Arabic"/>
        <w:sz w:val="28"/>
        <w:szCs w:val="28"/>
        <w:rtl/>
      </w:rPr>
      <w:t xml:space="preserve"> </w:t>
    </w:r>
    <w:r w:rsidRPr="00E96C31">
      <w:rPr>
        <w:rFonts w:ascii="Adobe Arabic" w:hAnsi="Adobe Arabic" w:cs="Adobe Arabic"/>
        <w:b/>
        <w:bCs/>
        <w:sz w:val="28"/>
        <w:szCs w:val="28"/>
        <w:rtl/>
      </w:rPr>
      <w:t>تاریخ جلسه:</w:t>
    </w:r>
    <w:r w:rsidRPr="00C277D3">
      <w:rPr>
        <w:rFonts w:ascii="Adobe Arabic" w:hAnsi="Adobe Arabic" w:cs="Adobe Arabic"/>
        <w:sz w:val="28"/>
        <w:szCs w:val="28"/>
        <w:rtl/>
      </w:rPr>
      <w:t xml:space="preserve"> </w:t>
    </w:r>
    <w:r w:rsidR="00C915E5" w:rsidRPr="00E96C31">
      <w:rPr>
        <w:rFonts w:ascii="Adobe Arabic" w:hAnsi="Adobe Arabic" w:cs="Adobe Arabic" w:hint="cs"/>
        <w:sz w:val="28"/>
        <w:szCs w:val="28"/>
        <w:rtl/>
      </w:rPr>
      <w:t>21/08/1393</w:t>
    </w:r>
  </w:p>
  <w:p w:rsidR="005E14D6" w:rsidRPr="00B46EB8" w:rsidRDefault="005E14D6" w:rsidP="00A87184">
    <w:pPr>
      <w:spacing w:after="0"/>
      <w:rPr>
        <w:rFonts w:ascii="Adobe Arabic" w:hAnsi="Adobe Arabic" w:cs="Adobe Arabic"/>
        <w:b/>
        <w:bCs/>
        <w:sz w:val="28"/>
        <w:szCs w:val="28"/>
        <w:rtl/>
      </w:rPr>
    </w:pPr>
    <w:r w:rsidRPr="00B46EB8">
      <w:rPr>
        <w:rFonts w:ascii="Adobe Arabic" w:hAnsi="Adobe Arabic" w:cs="Adobe Arabic"/>
        <w:b/>
        <w:bCs/>
        <w:sz w:val="28"/>
        <w:szCs w:val="28"/>
        <w:rtl/>
      </w:rPr>
      <w:t xml:space="preserve">استاد اعرافی             </w:t>
    </w:r>
    <w:r w:rsidR="00C0722A">
      <w:rPr>
        <w:rFonts w:ascii="Adobe Arabic" w:hAnsi="Adobe Arabic" w:cs="Adobe Arabic" w:hint="cs"/>
        <w:b/>
        <w:bCs/>
        <w:sz w:val="28"/>
        <w:szCs w:val="28"/>
        <w:rtl/>
      </w:rPr>
      <w:t xml:space="preserve">                     </w:t>
    </w:r>
    <w:r w:rsidRPr="00E96C31">
      <w:rPr>
        <w:rFonts w:ascii="Adobe Arabic" w:hAnsi="Adobe Arabic" w:cs="Adobe Arabic"/>
        <w:b/>
        <w:bCs/>
        <w:sz w:val="28"/>
        <w:szCs w:val="28"/>
        <w:rtl/>
      </w:rPr>
      <w:t xml:space="preserve">عنوان فرعی:  </w:t>
    </w:r>
    <w:r w:rsidR="00A87184">
      <w:rPr>
        <w:rFonts w:ascii="Adobe Arabic" w:hAnsi="Adobe Arabic" w:cs="Adobe Arabic"/>
        <w:sz w:val="28"/>
        <w:szCs w:val="28"/>
        <w:rtl/>
      </w:rPr>
      <w:t xml:space="preserve">شرایط مأمور و منهی                                   </w:t>
    </w:r>
    <w:r w:rsidRPr="00E96C31">
      <w:rPr>
        <w:rFonts w:ascii="Adobe Arabic" w:hAnsi="Adobe Arabic" w:cs="Adobe Arabic"/>
        <w:b/>
        <w:bCs/>
        <w:sz w:val="28"/>
        <w:szCs w:val="28"/>
        <w:rtl/>
      </w:rPr>
      <w:t>شماره جلسه:</w:t>
    </w:r>
    <w:r w:rsidR="00C0722A">
      <w:rPr>
        <w:rFonts w:ascii="Adobe Arabic" w:hAnsi="Adobe Arabic" w:cs="Adobe Arabic" w:hint="cs"/>
        <w:b/>
        <w:bCs/>
        <w:sz w:val="28"/>
        <w:szCs w:val="28"/>
        <w:rtl/>
      </w:rPr>
      <w:t xml:space="preserve"> </w:t>
    </w:r>
    <w:r w:rsidR="00240DC0">
      <w:rPr>
        <w:rFonts w:ascii="Adobe Arabic" w:hAnsi="Adobe Arabic" w:cs="Adobe Arabic" w:hint="cs"/>
        <w:b/>
        <w:bCs/>
        <w:sz w:val="28"/>
        <w:szCs w:val="28"/>
        <w:rtl/>
      </w:rPr>
      <w:t>59</w:t>
    </w:r>
  </w:p>
  <w:p w:rsidR="000D5800" w:rsidRPr="005E14D6" w:rsidRDefault="000D5800" w:rsidP="005E14D6">
    <w:pPr>
      <w:pStyle w:val="af9"/>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059DE"/>
    <w:multiLevelType w:val="hybridMultilevel"/>
    <w:tmpl w:val="F932A8C4"/>
    <w:lvl w:ilvl="0" w:tplc="1D68A51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38B4A32"/>
    <w:multiLevelType w:val="hybridMultilevel"/>
    <w:tmpl w:val="35823638"/>
    <w:lvl w:ilvl="0" w:tplc="BCE411A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5E5"/>
    <w:rsid w:val="00020BF0"/>
    <w:rsid w:val="000228A2"/>
    <w:rsid w:val="000324F1"/>
    <w:rsid w:val="00052BA3"/>
    <w:rsid w:val="0006363E"/>
    <w:rsid w:val="00076053"/>
    <w:rsid w:val="00080DFF"/>
    <w:rsid w:val="00085ED5"/>
    <w:rsid w:val="000A1A51"/>
    <w:rsid w:val="000A20AB"/>
    <w:rsid w:val="000D2D0D"/>
    <w:rsid w:val="000D5800"/>
    <w:rsid w:val="000F1897"/>
    <w:rsid w:val="000F7E72"/>
    <w:rsid w:val="00101E2D"/>
    <w:rsid w:val="00102CEB"/>
    <w:rsid w:val="00117955"/>
    <w:rsid w:val="00133E1D"/>
    <w:rsid w:val="0013617D"/>
    <w:rsid w:val="00136442"/>
    <w:rsid w:val="00150D4B"/>
    <w:rsid w:val="00152670"/>
    <w:rsid w:val="00166DD8"/>
    <w:rsid w:val="001712D6"/>
    <w:rsid w:val="001757C8"/>
    <w:rsid w:val="00177934"/>
    <w:rsid w:val="0018184F"/>
    <w:rsid w:val="00192A6A"/>
    <w:rsid w:val="00196B33"/>
    <w:rsid w:val="00197CDD"/>
    <w:rsid w:val="001C367D"/>
    <w:rsid w:val="001D24F8"/>
    <w:rsid w:val="001E306E"/>
    <w:rsid w:val="001E3FB0"/>
    <w:rsid w:val="001E4FFF"/>
    <w:rsid w:val="001F2E3E"/>
    <w:rsid w:val="001F680E"/>
    <w:rsid w:val="00224C0A"/>
    <w:rsid w:val="002376A5"/>
    <w:rsid w:val="00240DC0"/>
    <w:rsid w:val="002417C9"/>
    <w:rsid w:val="002529C5"/>
    <w:rsid w:val="00270294"/>
    <w:rsid w:val="002914BD"/>
    <w:rsid w:val="0029310D"/>
    <w:rsid w:val="00297263"/>
    <w:rsid w:val="002C56FD"/>
    <w:rsid w:val="002D49E4"/>
    <w:rsid w:val="002E450B"/>
    <w:rsid w:val="002E73F9"/>
    <w:rsid w:val="002F05B9"/>
    <w:rsid w:val="00340BA3"/>
    <w:rsid w:val="00366400"/>
    <w:rsid w:val="00381FAA"/>
    <w:rsid w:val="00396F28"/>
    <w:rsid w:val="003A1A05"/>
    <w:rsid w:val="003A2654"/>
    <w:rsid w:val="003C06BF"/>
    <w:rsid w:val="003C7899"/>
    <w:rsid w:val="003D2F0A"/>
    <w:rsid w:val="003D563F"/>
    <w:rsid w:val="003D60FD"/>
    <w:rsid w:val="003E1E58"/>
    <w:rsid w:val="00405199"/>
    <w:rsid w:val="00410699"/>
    <w:rsid w:val="00415360"/>
    <w:rsid w:val="0044591E"/>
    <w:rsid w:val="004651D2"/>
    <w:rsid w:val="00465D26"/>
    <w:rsid w:val="004679F8"/>
    <w:rsid w:val="004B337F"/>
    <w:rsid w:val="004F0AC6"/>
    <w:rsid w:val="004F3596"/>
    <w:rsid w:val="00543B1E"/>
    <w:rsid w:val="00572E2D"/>
    <w:rsid w:val="00592103"/>
    <w:rsid w:val="005A545E"/>
    <w:rsid w:val="005A5862"/>
    <w:rsid w:val="005B0852"/>
    <w:rsid w:val="005C06AE"/>
    <w:rsid w:val="005C63B1"/>
    <w:rsid w:val="005E14D6"/>
    <w:rsid w:val="005F34A1"/>
    <w:rsid w:val="00610C18"/>
    <w:rsid w:val="0061376C"/>
    <w:rsid w:val="00636EFA"/>
    <w:rsid w:val="0066229C"/>
    <w:rsid w:val="0069696C"/>
    <w:rsid w:val="006A085A"/>
    <w:rsid w:val="006C5613"/>
    <w:rsid w:val="006D3A87"/>
    <w:rsid w:val="006F01B4"/>
    <w:rsid w:val="006F24E5"/>
    <w:rsid w:val="007206A0"/>
    <w:rsid w:val="00734D59"/>
    <w:rsid w:val="0073609B"/>
    <w:rsid w:val="0075134F"/>
    <w:rsid w:val="00752745"/>
    <w:rsid w:val="00753AA6"/>
    <w:rsid w:val="0076665E"/>
    <w:rsid w:val="007749BC"/>
    <w:rsid w:val="00780C88"/>
    <w:rsid w:val="00780E25"/>
    <w:rsid w:val="007818F0"/>
    <w:rsid w:val="00783462"/>
    <w:rsid w:val="00787B13"/>
    <w:rsid w:val="00792FAC"/>
    <w:rsid w:val="007A5D2F"/>
    <w:rsid w:val="007B6FEB"/>
    <w:rsid w:val="007C1EF7"/>
    <w:rsid w:val="007C710E"/>
    <w:rsid w:val="007D0B88"/>
    <w:rsid w:val="007D1549"/>
    <w:rsid w:val="007E03E9"/>
    <w:rsid w:val="007E04EE"/>
    <w:rsid w:val="007E7FA7"/>
    <w:rsid w:val="007F0721"/>
    <w:rsid w:val="007F4A90"/>
    <w:rsid w:val="0080799B"/>
    <w:rsid w:val="00807BE3"/>
    <w:rsid w:val="008163D5"/>
    <w:rsid w:val="008407A4"/>
    <w:rsid w:val="00845CC4"/>
    <w:rsid w:val="008644F4"/>
    <w:rsid w:val="00882D33"/>
    <w:rsid w:val="00883733"/>
    <w:rsid w:val="008965D2"/>
    <w:rsid w:val="008A236D"/>
    <w:rsid w:val="008B565A"/>
    <w:rsid w:val="008C3414"/>
    <w:rsid w:val="008D36D5"/>
    <w:rsid w:val="008F63E3"/>
    <w:rsid w:val="00913C3B"/>
    <w:rsid w:val="00915509"/>
    <w:rsid w:val="00927388"/>
    <w:rsid w:val="009274FE"/>
    <w:rsid w:val="009401AC"/>
    <w:rsid w:val="00941379"/>
    <w:rsid w:val="009613AC"/>
    <w:rsid w:val="009626B6"/>
    <w:rsid w:val="00965A01"/>
    <w:rsid w:val="00976C9C"/>
    <w:rsid w:val="00980643"/>
    <w:rsid w:val="009841B4"/>
    <w:rsid w:val="009B61C3"/>
    <w:rsid w:val="009C7B4F"/>
    <w:rsid w:val="009F4EB3"/>
    <w:rsid w:val="00A06D48"/>
    <w:rsid w:val="00A1036B"/>
    <w:rsid w:val="00A21834"/>
    <w:rsid w:val="00A26118"/>
    <w:rsid w:val="00A266A2"/>
    <w:rsid w:val="00A278FC"/>
    <w:rsid w:val="00A31C17"/>
    <w:rsid w:val="00A31FDE"/>
    <w:rsid w:val="00A35AC2"/>
    <w:rsid w:val="00A37C77"/>
    <w:rsid w:val="00A5418D"/>
    <w:rsid w:val="00A725C2"/>
    <w:rsid w:val="00A769EE"/>
    <w:rsid w:val="00A810A5"/>
    <w:rsid w:val="00A87184"/>
    <w:rsid w:val="00A9616A"/>
    <w:rsid w:val="00A96F68"/>
    <w:rsid w:val="00AA2342"/>
    <w:rsid w:val="00AD0304"/>
    <w:rsid w:val="00AD27BE"/>
    <w:rsid w:val="00AF0F1A"/>
    <w:rsid w:val="00B15027"/>
    <w:rsid w:val="00B15C94"/>
    <w:rsid w:val="00B21CF4"/>
    <w:rsid w:val="00B24300"/>
    <w:rsid w:val="00B42AA1"/>
    <w:rsid w:val="00B63F15"/>
    <w:rsid w:val="00B71CA0"/>
    <w:rsid w:val="00B71E33"/>
    <w:rsid w:val="00B9180B"/>
    <w:rsid w:val="00B967DC"/>
    <w:rsid w:val="00BB5F7E"/>
    <w:rsid w:val="00BC26F6"/>
    <w:rsid w:val="00BD3122"/>
    <w:rsid w:val="00BD40DA"/>
    <w:rsid w:val="00C03F7E"/>
    <w:rsid w:val="00C0722A"/>
    <w:rsid w:val="00C160AF"/>
    <w:rsid w:val="00C22299"/>
    <w:rsid w:val="00C2260D"/>
    <w:rsid w:val="00C25609"/>
    <w:rsid w:val="00C26607"/>
    <w:rsid w:val="00C60D75"/>
    <w:rsid w:val="00C62AB5"/>
    <w:rsid w:val="00C64CEA"/>
    <w:rsid w:val="00C73012"/>
    <w:rsid w:val="00C763DD"/>
    <w:rsid w:val="00C82AF7"/>
    <w:rsid w:val="00C84FC0"/>
    <w:rsid w:val="00C85571"/>
    <w:rsid w:val="00C915E5"/>
    <w:rsid w:val="00C9244A"/>
    <w:rsid w:val="00CB12A0"/>
    <w:rsid w:val="00CB5DA3"/>
    <w:rsid w:val="00CE31E6"/>
    <w:rsid w:val="00CE3B74"/>
    <w:rsid w:val="00CF42E2"/>
    <w:rsid w:val="00CF7916"/>
    <w:rsid w:val="00D158F3"/>
    <w:rsid w:val="00D3665C"/>
    <w:rsid w:val="00D508CC"/>
    <w:rsid w:val="00D50F4B"/>
    <w:rsid w:val="00D5222B"/>
    <w:rsid w:val="00D60547"/>
    <w:rsid w:val="00D66444"/>
    <w:rsid w:val="00D8679E"/>
    <w:rsid w:val="00D919D6"/>
    <w:rsid w:val="00DB28BB"/>
    <w:rsid w:val="00DC603F"/>
    <w:rsid w:val="00DD3C0D"/>
    <w:rsid w:val="00DD4864"/>
    <w:rsid w:val="00DD6E2F"/>
    <w:rsid w:val="00DD71A2"/>
    <w:rsid w:val="00E0639C"/>
    <w:rsid w:val="00E067E6"/>
    <w:rsid w:val="00E12531"/>
    <w:rsid w:val="00E143B0"/>
    <w:rsid w:val="00E55891"/>
    <w:rsid w:val="00E6283A"/>
    <w:rsid w:val="00E732A3"/>
    <w:rsid w:val="00E83A85"/>
    <w:rsid w:val="00E90FC4"/>
    <w:rsid w:val="00E92B9E"/>
    <w:rsid w:val="00E96C31"/>
    <w:rsid w:val="00EA01EC"/>
    <w:rsid w:val="00EA15B0"/>
    <w:rsid w:val="00EA3842"/>
    <w:rsid w:val="00EA5D97"/>
    <w:rsid w:val="00EA71A7"/>
    <w:rsid w:val="00EC4393"/>
    <w:rsid w:val="00EE1C07"/>
    <w:rsid w:val="00EE2C91"/>
    <w:rsid w:val="00EE3979"/>
    <w:rsid w:val="00EE4A85"/>
    <w:rsid w:val="00EF138C"/>
    <w:rsid w:val="00F034CE"/>
    <w:rsid w:val="00F10A0F"/>
    <w:rsid w:val="00F40284"/>
    <w:rsid w:val="00F52F75"/>
    <w:rsid w:val="00F67976"/>
    <w:rsid w:val="00F70BE1"/>
    <w:rsid w:val="00F855C9"/>
    <w:rsid w:val="00F905C9"/>
    <w:rsid w:val="00FB2E7F"/>
    <w:rsid w:val="00FB48B9"/>
    <w:rsid w:val="00FC0862"/>
    <w:rsid w:val="00FC3B2D"/>
    <w:rsid w:val="00FC70FB"/>
    <w:rsid w:val="00FD143D"/>
    <w:rsid w:val="00FD6289"/>
    <w:rsid w:val="00FF20E1"/>
    <w:rsid w:val="00FF4DA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متن اصلي"/>
    <w:qFormat/>
    <w:rsid w:val="00240DC0"/>
    <w:pPr>
      <w:bidi/>
    </w:pPr>
    <w:rPr>
      <w:rFonts w:cs="2  Badr"/>
      <w:szCs w:val="32"/>
    </w:rPr>
  </w:style>
  <w:style w:type="paragraph" w:styleId="1">
    <w:name w:val="heading 1"/>
    <w:aliases w:val="سرفصل1,سرفصل 1"/>
    <w:basedOn w:val="a"/>
    <w:next w:val="a"/>
    <w:link w:val="10"/>
    <w:uiPriority w:val="9"/>
    <w:qFormat/>
    <w:rsid w:val="00240DC0"/>
    <w:pPr>
      <w:keepNext/>
      <w:keepLines/>
      <w:spacing w:before="480" w:after="0"/>
      <w:outlineLvl w:val="0"/>
    </w:pPr>
    <w:rPr>
      <w:rFonts w:ascii="Calibri Light" w:eastAsia="2  Lotus" w:hAnsi="Calibri Light"/>
      <w:b/>
      <w:bCs/>
      <w:sz w:val="28"/>
      <w:szCs w:val="44"/>
    </w:rPr>
  </w:style>
  <w:style w:type="paragraph" w:styleId="2">
    <w:name w:val="heading 2"/>
    <w:aliases w:val="سرفصل2,سرفصل 2"/>
    <w:basedOn w:val="a"/>
    <w:next w:val="a"/>
    <w:link w:val="20"/>
    <w:uiPriority w:val="9"/>
    <w:unhideWhenUsed/>
    <w:qFormat/>
    <w:rsid w:val="00240DC0"/>
    <w:pPr>
      <w:keepNext/>
      <w:keepLines/>
      <w:spacing w:before="200" w:after="0"/>
      <w:outlineLvl w:val="1"/>
    </w:pPr>
    <w:rPr>
      <w:rFonts w:ascii="Calibri Light" w:eastAsia="2  Lotus" w:hAnsi="Calibri Light"/>
      <w:b/>
      <w:bCs/>
      <w:sz w:val="26"/>
      <w:szCs w:val="42"/>
    </w:rPr>
  </w:style>
  <w:style w:type="paragraph" w:styleId="3">
    <w:name w:val="heading 3"/>
    <w:aliases w:val="سرفصل3,سرفصل 3"/>
    <w:basedOn w:val="a"/>
    <w:next w:val="a"/>
    <w:link w:val="30"/>
    <w:uiPriority w:val="9"/>
    <w:unhideWhenUsed/>
    <w:qFormat/>
    <w:rsid w:val="00240DC0"/>
    <w:pPr>
      <w:keepNext/>
      <w:keepLines/>
      <w:spacing w:before="200" w:after="0"/>
      <w:outlineLvl w:val="2"/>
    </w:pPr>
    <w:rPr>
      <w:rFonts w:ascii="Calibri Light" w:eastAsia="2  Lotus" w:hAnsi="Calibri Light"/>
      <w:b/>
      <w:bCs/>
      <w:szCs w:val="40"/>
    </w:rPr>
  </w:style>
  <w:style w:type="paragraph" w:styleId="4">
    <w:name w:val="heading 4"/>
    <w:aliases w:val="سرفصل4,سرفصل 4"/>
    <w:basedOn w:val="a0"/>
    <w:next w:val="a"/>
    <w:link w:val="40"/>
    <w:uiPriority w:val="9"/>
    <w:unhideWhenUsed/>
    <w:qFormat/>
    <w:rsid w:val="00240DC0"/>
    <w:pPr>
      <w:keepNext/>
      <w:keepLines/>
      <w:spacing w:before="200"/>
      <w:outlineLvl w:val="3"/>
    </w:pPr>
    <w:rPr>
      <w:rFonts w:asciiTheme="majorHAnsi" w:eastAsiaTheme="majorEastAsia" w:hAnsiTheme="majorHAnsi"/>
      <w:b/>
      <w:bCs w:val="0"/>
      <w:i/>
      <w:szCs w:val="36"/>
    </w:rPr>
  </w:style>
  <w:style w:type="paragraph" w:styleId="5">
    <w:name w:val="heading 5"/>
    <w:basedOn w:val="a"/>
    <w:next w:val="a"/>
    <w:link w:val="50"/>
    <w:uiPriority w:val="9"/>
    <w:unhideWhenUsed/>
    <w:qFormat/>
    <w:rsid w:val="00240DC0"/>
    <w:pPr>
      <w:keepNext/>
      <w:keepLines/>
      <w:spacing w:before="200" w:after="0"/>
      <w:outlineLvl w:val="4"/>
    </w:pPr>
    <w:rPr>
      <w:rFonts w:asciiTheme="majorHAnsi" w:eastAsiaTheme="majorEastAsia" w:hAnsiTheme="majorHAnsi" w:cstheme="majorBidi"/>
      <w:color w:val="243F60" w:themeColor="accent1" w:themeShade="7F"/>
      <w:szCs w:val="22"/>
    </w:rPr>
  </w:style>
  <w:style w:type="paragraph" w:styleId="6">
    <w:name w:val="heading 6"/>
    <w:basedOn w:val="a"/>
    <w:next w:val="a"/>
    <w:link w:val="60"/>
    <w:uiPriority w:val="9"/>
    <w:semiHidden/>
    <w:unhideWhenUsed/>
    <w:qFormat/>
    <w:rsid w:val="00240DC0"/>
    <w:pPr>
      <w:keepNext/>
      <w:keepLines/>
      <w:spacing w:before="200" w:after="0"/>
      <w:outlineLvl w:val="5"/>
    </w:pPr>
    <w:rPr>
      <w:rFonts w:asciiTheme="majorHAnsi" w:eastAsiaTheme="majorEastAsia" w:hAnsiTheme="majorHAnsi" w:cstheme="majorBidi"/>
      <w:i/>
      <w:iCs/>
      <w:color w:val="243F60" w:themeColor="accent1" w:themeShade="7F"/>
      <w:szCs w:val="22"/>
    </w:rPr>
  </w:style>
  <w:style w:type="paragraph" w:styleId="7">
    <w:name w:val="heading 7"/>
    <w:basedOn w:val="a"/>
    <w:next w:val="a"/>
    <w:link w:val="70"/>
    <w:uiPriority w:val="9"/>
    <w:semiHidden/>
    <w:unhideWhenUsed/>
    <w:qFormat/>
    <w:rsid w:val="00240DC0"/>
    <w:pPr>
      <w:keepNext/>
      <w:keepLines/>
      <w:spacing w:before="200" w:after="0"/>
      <w:outlineLvl w:val="6"/>
    </w:pPr>
    <w:rPr>
      <w:rFonts w:asciiTheme="majorHAnsi" w:eastAsiaTheme="majorEastAsia" w:hAnsiTheme="majorHAnsi" w:cstheme="majorBidi"/>
      <w:i/>
      <w:iCs/>
      <w:color w:val="404040" w:themeColor="text1" w:themeTint="BF"/>
      <w:szCs w:val="22"/>
    </w:rPr>
  </w:style>
  <w:style w:type="paragraph" w:styleId="8">
    <w:name w:val="heading 8"/>
    <w:aliases w:val="سرمتن,احادیث و آیات پاورقی"/>
    <w:basedOn w:val="a"/>
    <w:next w:val="a"/>
    <w:link w:val="80"/>
    <w:uiPriority w:val="9"/>
    <w:semiHidden/>
    <w:unhideWhenUsed/>
    <w:qFormat/>
    <w:rsid w:val="00240DC0"/>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aliases w:val="متن پاورقي,احادیث و آیات,زيرعنوان"/>
    <w:basedOn w:val="a1"/>
    <w:next w:val="a1"/>
    <w:link w:val="90"/>
    <w:uiPriority w:val="9"/>
    <w:semiHidden/>
    <w:unhideWhenUsed/>
    <w:qFormat/>
    <w:rsid w:val="00240DC0"/>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240DC0"/>
    <w:rPr>
      <w:rFonts w:ascii="Calibri Light" w:eastAsia="2  Lotus" w:hAnsi="Calibri Light" w:cs="2  Badr"/>
      <w:b/>
      <w:bCs/>
      <w:sz w:val="28"/>
      <w:szCs w:val="44"/>
    </w:rPr>
  </w:style>
  <w:style w:type="character" w:customStyle="1" w:styleId="20">
    <w:name w:val="عنوان 2 نویسه"/>
    <w:aliases w:val="سرفصل2 نویسه,سرفصل 2 نویسه"/>
    <w:link w:val="2"/>
    <w:uiPriority w:val="9"/>
    <w:rsid w:val="00240DC0"/>
    <w:rPr>
      <w:rFonts w:ascii="Calibri Light" w:eastAsia="2  Lotus" w:hAnsi="Calibri Light" w:cs="2  Badr"/>
      <w:b/>
      <w:bCs/>
      <w:sz w:val="26"/>
      <w:szCs w:val="42"/>
    </w:rPr>
  </w:style>
  <w:style w:type="character" w:customStyle="1" w:styleId="30">
    <w:name w:val="عنوان 3 نویسه"/>
    <w:aliases w:val="سرفصل3 نویسه,سرفصل 3 نویسه"/>
    <w:link w:val="3"/>
    <w:uiPriority w:val="9"/>
    <w:rsid w:val="00240DC0"/>
    <w:rPr>
      <w:rFonts w:ascii="Calibri Light" w:eastAsia="2  Lotus" w:hAnsi="Calibri Light" w:cs="2  Badr"/>
      <w:b/>
      <w:bCs/>
      <w:szCs w:val="40"/>
    </w:rPr>
  </w:style>
  <w:style w:type="character" w:customStyle="1" w:styleId="40">
    <w:name w:val="عنوان 4 نویسه"/>
    <w:aliases w:val="سرفصل4 نویسه,سرفصل 4 نویسه"/>
    <w:link w:val="4"/>
    <w:uiPriority w:val="9"/>
    <w:rsid w:val="00240DC0"/>
    <w:rPr>
      <w:rFonts w:asciiTheme="majorHAnsi" w:eastAsiaTheme="majorEastAsia" w:hAnsiTheme="majorHAnsi" w:cs="2  Badr"/>
      <w:b/>
      <w:bCs/>
      <w:i/>
      <w:szCs w:val="36"/>
    </w:rPr>
  </w:style>
  <w:style w:type="character" w:customStyle="1" w:styleId="50">
    <w:name w:val="سرصفحه 5 نویسه"/>
    <w:link w:val="5"/>
    <w:uiPriority w:val="9"/>
    <w:rsid w:val="00240DC0"/>
    <w:rPr>
      <w:rFonts w:asciiTheme="majorHAnsi" w:eastAsiaTheme="majorEastAsia" w:hAnsiTheme="majorHAnsi" w:cstheme="majorBidi"/>
      <w:color w:val="243F60" w:themeColor="accent1" w:themeShade="7F"/>
    </w:rPr>
  </w:style>
  <w:style w:type="paragraph" w:styleId="11">
    <w:name w:val="toc 1"/>
    <w:basedOn w:val="a"/>
    <w:next w:val="a"/>
    <w:autoRedefine/>
    <w:uiPriority w:val="39"/>
    <w:unhideWhenUsed/>
    <w:rsid w:val="00EE4A85"/>
    <w:pPr>
      <w:spacing w:after="0"/>
    </w:pPr>
    <w:rPr>
      <w:rFonts w:eastAsiaTheme="minorEastAsia"/>
    </w:rPr>
  </w:style>
  <w:style w:type="paragraph" w:styleId="21">
    <w:name w:val="toc 2"/>
    <w:basedOn w:val="a"/>
    <w:next w:val="a"/>
    <w:autoRedefine/>
    <w:uiPriority w:val="39"/>
    <w:unhideWhenUsed/>
    <w:rsid w:val="00EE4A85"/>
    <w:pPr>
      <w:spacing w:after="0"/>
      <w:ind w:left="221"/>
    </w:pPr>
    <w:rPr>
      <w:rFonts w:eastAsiaTheme="minorEastAsia"/>
    </w:rPr>
  </w:style>
  <w:style w:type="paragraph" w:styleId="31">
    <w:name w:val="toc 3"/>
    <w:basedOn w:val="a"/>
    <w:next w:val="a"/>
    <w:autoRedefine/>
    <w:uiPriority w:val="39"/>
    <w:unhideWhenUsed/>
    <w:rsid w:val="00EE4A85"/>
    <w:pPr>
      <w:spacing w:after="0"/>
      <w:ind w:left="442"/>
    </w:pPr>
    <w:rPr>
      <w:rFonts w:eastAsia="2  Lotus"/>
    </w:rPr>
  </w:style>
  <w:style w:type="character" w:styleId="a5">
    <w:name w:val="Subtle Reference"/>
    <w:aliases w:val="مرجع"/>
    <w:uiPriority w:val="31"/>
    <w:qFormat/>
    <w:rsid w:val="00240DC0"/>
    <w:rPr>
      <w:smallCaps/>
      <w:color w:val="C0504D" w:themeColor="accent2"/>
      <w:u w:val="single"/>
    </w:rPr>
  </w:style>
  <w:style w:type="character" w:styleId="a6">
    <w:name w:val="Intense Reference"/>
    <w:uiPriority w:val="32"/>
    <w:qFormat/>
    <w:rsid w:val="00240DC0"/>
    <w:rPr>
      <w:b/>
      <w:bCs/>
      <w:smallCaps/>
      <w:color w:val="C0504D" w:themeColor="accent2"/>
      <w:spacing w:val="5"/>
      <w:u w:val="single"/>
    </w:rPr>
  </w:style>
  <w:style w:type="character" w:styleId="a7">
    <w:name w:val="Book Title"/>
    <w:uiPriority w:val="33"/>
    <w:qFormat/>
    <w:rsid w:val="00240DC0"/>
    <w:rPr>
      <w:b/>
      <w:bCs/>
      <w:smallCaps/>
      <w:spacing w:val="5"/>
    </w:rPr>
  </w:style>
  <w:style w:type="paragraph" w:styleId="a8">
    <w:name w:val="TOC Heading"/>
    <w:basedOn w:val="1"/>
    <w:next w:val="a"/>
    <w:uiPriority w:val="39"/>
    <w:semiHidden/>
    <w:unhideWhenUsed/>
    <w:qFormat/>
    <w:rsid w:val="00240DC0"/>
    <w:pPr>
      <w:outlineLvl w:val="9"/>
    </w:pPr>
    <w:rPr>
      <w:rFonts w:asciiTheme="majorHAnsi" w:eastAsiaTheme="majorEastAsia" w:hAnsiTheme="majorHAnsi" w:cstheme="majorBidi"/>
      <w:color w:val="365F91" w:themeColor="accent1" w:themeShade="BF"/>
      <w:szCs w:val="28"/>
    </w:rPr>
  </w:style>
  <w:style w:type="paragraph" w:styleId="a0">
    <w:name w:val="No Spacing"/>
    <w:aliases w:val="متن عربي,عربی"/>
    <w:link w:val="a9"/>
    <w:uiPriority w:val="1"/>
    <w:qFormat/>
    <w:rsid w:val="00240DC0"/>
    <w:pPr>
      <w:bidi/>
      <w:spacing w:after="0" w:line="240" w:lineRule="auto"/>
    </w:pPr>
    <w:rPr>
      <w:rFonts w:cs="2  Badr"/>
      <w:bCs/>
      <w:szCs w:val="32"/>
    </w:rPr>
  </w:style>
  <w:style w:type="character" w:customStyle="1" w:styleId="60">
    <w:name w:val="سرصفحه 6 نویسه"/>
    <w:link w:val="6"/>
    <w:uiPriority w:val="9"/>
    <w:semiHidden/>
    <w:rsid w:val="00240DC0"/>
    <w:rPr>
      <w:rFonts w:asciiTheme="majorHAnsi" w:eastAsiaTheme="majorEastAsia" w:hAnsiTheme="majorHAnsi" w:cstheme="majorBidi"/>
      <w:i/>
      <w:iCs/>
      <w:color w:val="243F60" w:themeColor="accent1" w:themeShade="7F"/>
    </w:rPr>
  </w:style>
  <w:style w:type="character" w:customStyle="1" w:styleId="70">
    <w:name w:val="سرصفحه 7 نویسه"/>
    <w:link w:val="7"/>
    <w:uiPriority w:val="9"/>
    <w:semiHidden/>
    <w:rsid w:val="00240DC0"/>
    <w:rPr>
      <w:rFonts w:asciiTheme="majorHAnsi" w:eastAsiaTheme="majorEastAsia" w:hAnsiTheme="majorHAnsi" w:cstheme="majorBidi"/>
      <w:i/>
      <w:iCs/>
      <w:color w:val="404040" w:themeColor="text1" w:themeTint="BF"/>
    </w:rPr>
  </w:style>
  <w:style w:type="character" w:customStyle="1" w:styleId="80">
    <w:name w:val="سرصفحه 8 نویسه"/>
    <w:aliases w:val="سرمتن نویسه,احادیث و آیات پاورقی نویسه"/>
    <w:link w:val="8"/>
    <w:uiPriority w:val="9"/>
    <w:semiHidden/>
    <w:rsid w:val="00240DC0"/>
    <w:rPr>
      <w:rFonts w:asciiTheme="majorHAnsi" w:eastAsiaTheme="majorEastAsia" w:hAnsiTheme="majorHAnsi" w:cstheme="majorBidi"/>
      <w:color w:val="404040" w:themeColor="text1" w:themeTint="BF"/>
      <w:sz w:val="20"/>
      <w:szCs w:val="20"/>
    </w:rPr>
  </w:style>
  <w:style w:type="character" w:customStyle="1" w:styleId="90">
    <w:name w:val="سرصفحه 9 نویسه"/>
    <w:aliases w:val="متن پاورقي نویسه,احادیث و آیات نویسه,زيرعنوان نویسه"/>
    <w:link w:val="9"/>
    <w:uiPriority w:val="9"/>
    <w:semiHidden/>
    <w:rsid w:val="00240DC0"/>
    <w:rPr>
      <w:rFonts w:asciiTheme="majorHAnsi" w:eastAsiaTheme="majorEastAsia" w:hAnsiTheme="majorHAnsi" w:cstheme="majorBidi"/>
      <w:i/>
      <w:iCs/>
      <w:color w:val="404040" w:themeColor="text1" w:themeTint="BF"/>
      <w:sz w:val="20"/>
      <w:szCs w:val="20"/>
    </w:rPr>
  </w:style>
  <w:style w:type="paragraph" w:styleId="a1">
    <w:name w:val="footnote text"/>
    <w:basedOn w:val="a"/>
    <w:link w:val="aa"/>
    <w:uiPriority w:val="99"/>
    <w:semiHidden/>
    <w:unhideWhenUsed/>
    <w:rsid w:val="008A236D"/>
    <w:pPr>
      <w:spacing w:after="0"/>
    </w:pPr>
    <w:rPr>
      <w:rFonts w:eastAsia="Times New Roman"/>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rsid w:val="00EE4A85"/>
    <w:pPr>
      <w:spacing w:after="0"/>
      <w:ind w:left="658"/>
    </w:pPr>
    <w:rPr>
      <w:rFonts w:eastAsia="Times New Roman"/>
    </w:rPr>
  </w:style>
  <w:style w:type="paragraph" w:styleId="51">
    <w:name w:val="toc 5"/>
    <w:basedOn w:val="a"/>
    <w:next w:val="a"/>
    <w:autoRedefine/>
    <w:uiPriority w:val="39"/>
    <w:semiHidden/>
    <w:unhideWhenUsed/>
    <w:rsid w:val="00EE4A85"/>
    <w:pPr>
      <w:spacing w:after="0"/>
      <w:ind w:left="879"/>
    </w:pPr>
    <w:rPr>
      <w:rFonts w:eastAsia="Times New Roman"/>
    </w:rPr>
  </w:style>
  <w:style w:type="paragraph" w:styleId="61">
    <w:name w:val="toc 6"/>
    <w:basedOn w:val="a"/>
    <w:next w:val="a"/>
    <w:autoRedefine/>
    <w:uiPriority w:val="39"/>
    <w:semiHidden/>
    <w:unhideWhenUsed/>
    <w:rsid w:val="00EE4A85"/>
    <w:pPr>
      <w:spacing w:after="0"/>
      <w:ind w:left="1100"/>
    </w:pPr>
    <w:rPr>
      <w:rFonts w:eastAsia="Times New Roman"/>
    </w:rPr>
  </w:style>
  <w:style w:type="paragraph" w:styleId="71">
    <w:name w:val="toc 7"/>
    <w:basedOn w:val="a"/>
    <w:next w:val="a"/>
    <w:autoRedefine/>
    <w:uiPriority w:val="39"/>
    <w:semiHidden/>
    <w:unhideWhenUsed/>
    <w:rsid w:val="00EE4A85"/>
    <w:pPr>
      <w:spacing w:after="0"/>
      <w:ind w:left="1321"/>
    </w:pPr>
    <w:rPr>
      <w:rFonts w:eastAsia="Times New Roman"/>
    </w:rPr>
  </w:style>
  <w:style w:type="paragraph" w:styleId="ab">
    <w:name w:val="caption"/>
    <w:basedOn w:val="a"/>
    <w:next w:val="a"/>
    <w:uiPriority w:val="35"/>
    <w:semiHidden/>
    <w:unhideWhenUsed/>
    <w:qFormat/>
    <w:rsid w:val="00240DC0"/>
    <w:pPr>
      <w:spacing w:after="200" w:line="240" w:lineRule="auto"/>
    </w:pPr>
    <w:rPr>
      <w:b/>
      <w:bCs/>
      <w:color w:val="4F81BD" w:themeColor="accent1"/>
      <w:sz w:val="18"/>
      <w:szCs w:val="18"/>
    </w:rPr>
  </w:style>
  <w:style w:type="paragraph" w:styleId="ac">
    <w:name w:val="Title"/>
    <w:aliases w:val="سرفصل 5"/>
    <w:basedOn w:val="a"/>
    <w:next w:val="a"/>
    <w:link w:val="ad"/>
    <w:uiPriority w:val="10"/>
    <w:qFormat/>
    <w:rsid w:val="00240DC0"/>
    <w:pPr>
      <w:pBdr>
        <w:bottom w:val="single" w:sz="8" w:space="4" w:color="5B9BD5"/>
      </w:pBdr>
      <w:spacing w:after="300" w:line="240" w:lineRule="auto"/>
      <w:contextualSpacing/>
    </w:pPr>
    <w:rPr>
      <w:rFonts w:ascii="Calibri Light" w:eastAsia="2  Baran" w:hAnsi="Calibri Light" w:cs="Times New Roman"/>
      <w:color w:val="323E4F"/>
      <w:spacing w:val="5"/>
      <w:kern w:val="28"/>
      <w:sz w:val="52"/>
      <w:szCs w:val="52"/>
    </w:rPr>
  </w:style>
  <w:style w:type="character" w:customStyle="1" w:styleId="ad">
    <w:name w:val="عنوان نویسه"/>
    <w:aliases w:val="سرفصل 5 نویسه"/>
    <w:link w:val="ac"/>
    <w:uiPriority w:val="10"/>
    <w:rsid w:val="00240DC0"/>
    <w:rPr>
      <w:rFonts w:ascii="Calibri Light" w:eastAsia="2  Baran" w:hAnsi="Calibri Light" w:cs="Times New Roman"/>
      <w:color w:val="323E4F"/>
      <w:spacing w:val="5"/>
      <w:kern w:val="28"/>
      <w:sz w:val="52"/>
      <w:szCs w:val="52"/>
    </w:rPr>
  </w:style>
  <w:style w:type="paragraph" w:styleId="ae">
    <w:name w:val="Subtitle"/>
    <w:aliases w:val="پاورقي"/>
    <w:basedOn w:val="a"/>
    <w:next w:val="a"/>
    <w:link w:val="af"/>
    <w:uiPriority w:val="11"/>
    <w:qFormat/>
    <w:rsid w:val="00240DC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
    <w:name w:val="زیر نویس نویسه"/>
    <w:aliases w:val="پاورقي نویسه"/>
    <w:link w:val="ae"/>
    <w:uiPriority w:val="11"/>
    <w:rsid w:val="00240DC0"/>
    <w:rPr>
      <w:rFonts w:asciiTheme="majorHAnsi" w:eastAsiaTheme="majorEastAsia" w:hAnsiTheme="majorHAnsi" w:cstheme="majorBidi"/>
      <w:i/>
      <w:iCs/>
      <w:color w:val="4F81BD" w:themeColor="accent1"/>
      <w:spacing w:val="15"/>
      <w:sz w:val="24"/>
      <w:szCs w:val="24"/>
    </w:rPr>
  </w:style>
  <w:style w:type="character" w:styleId="af0">
    <w:name w:val="Emphasis"/>
    <w:uiPriority w:val="20"/>
    <w:qFormat/>
    <w:rsid w:val="00240DC0"/>
    <w:rPr>
      <w:i/>
      <w:iCs/>
    </w:rPr>
  </w:style>
  <w:style w:type="character" w:customStyle="1" w:styleId="a9">
    <w:name w:val="بی فاصله نویسه"/>
    <w:aliases w:val="متن عربي نویسه,عربی نویسه"/>
    <w:link w:val="a0"/>
    <w:uiPriority w:val="1"/>
    <w:rsid w:val="00240DC0"/>
    <w:rPr>
      <w:rFonts w:cs="2  Badr"/>
      <w:bCs/>
      <w:szCs w:val="32"/>
    </w:rPr>
  </w:style>
  <w:style w:type="paragraph" w:styleId="af1">
    <w:name w:val="List Paragraph"/>
    <w:basedOn w:val="a"/>
    <w:link w:val="af2"/>
    <w:uiPriority w:val="34"/>
    <w:qFormat/>
    <w:rsid w:val="00240DC0"/>
    <w:pPr>
      <w:ind w:left="720"/>
      <w:contextualSpacing/>
    </w:pPr>
    <w:rPr>
      <w:szCs w:val="22"/>
    </w:rPr>
  </w:style>
  <w:style w:type="character" w:customStyle="1" w:styleId="af2">
    <w:name w:val="لیست پاراگراف نویسه"/>
    <w:link w:val="af1"/>
    <w:uiPriority w:val="34"/>
    <w:rsid w:val="00240DC0"/>
    <w:rPr>
      <w:rFonts w:cs="2  Badr"/>
    </w:rPr>
  </w:style>
  <w:style w:type="paragraph" w:styleId="af3">
    <w:name w:val="Quote"/>
    <w:basedOn w:val="a"/>
    <w:next w:val="a"/>
    <w:link w:val="af4"/>
    <w:uiPriority w:val="29"/>
    <w:qFormat/>
    <w:rsid w:val="00240DC0"/>
    <w:rPr>
      <w:i/>
      <w:iCs/>
      <w:color w:val="000000" w:themeColor="text1"/>
      <w:szCs w:val="22"/>
    </w:rPr>
  </w:style>
  <w:style w:type="character" w:customStyle="1" w:styleId="af4">
    <w:name w:val="نقل قول نویسه"/>
    <w:link w:val="af3"/>
    <w:uiPriority w:val="29"/>
    <w:rsid w:val="00240DC0"/>
    <w:rPr>
      <w:rFonts w:cs="2  Badr"/>
      <w:i/>
      <w:iCs/>
      <w:color w:val="000000" w:themeColor="text1"/>
    </w:rPr>
  </w:style>
  <w:style w:type="paragraph" w:styleId="af5">
    <w:name w:val="Intense Quote"/>
    <w:basedOn w:val="a"/>
    <w:next w:val="a"/>
    <w:link w:val="af6"/>
    <w:uiPriority w:val="30"/>
    <w:qFormat/>
    <w:rsid w:val="00240DC0"/>
    <w:pPr>
      <w:pBdr>
        <w:bottom w:val="single" w:sz="4" w:space="4" w:color="4F81BD" w:themeColor="accent1"/>
      </w:pBdr>
      <w:spacing w:before="200" w:after="280"/>
      <w:ind w:left="936" w:right="936"/>
    </w:pPr>
    <w:rPr>
      <w:b/>
      <w:bCs/>
      <w:i/>
      <w:iCs/>
      <w:color w:val="4F81BD" w:themeColor="accent1"/>
      <w:szCs w:val="22"/>
    </w:rPr>
  </w:style>
  <w:style w:type="character" w:customStyle="1" w:styleId="af6">
    <w:name w:val="نقل قول قوی نویسه"/>
    <w:link w:val="af5"/>
    <w:uiPriority w:val="30"/>
    <w:rsid w:val="00240DC0"/>
    <w:rPr>
      <w:rFonts w:cs="2  Badr"/>
      <w:b/>
      <w:bCs/>
      <w:i/>
      <w:iCs/>
      <w:color w:val="4F81BD" w:themeColor="accent1"/>
    </w:rPr>
  </w:style>
  <w:style w:type="character" w:styleId="af7">
    <w:name w:val="Subtle Emphasis"/>
    <w:uiPriority w:val="19"/>
    <w:qFormat/>
    <w:rsid w:val="00240DC0"/>
    <w:rPr>
      <w:i/>
      <w:iCs/>
      <w:color w:val="808080" w:themeColor="text1" w:themeTint="7F"/>
    </w:rPr>
  </w:style>
  <w:style w:type="character" w:styleId="af8">
    <w:name w:val="Intense Emphasis"/>
    <w:uiPriority w:val="21"/>
    <w:qFormat/>
    <w:rsid w:val="00240DC0"/>
    <w:rPr>
      <w:b/>
      <w:bCs/>
      <w:i/>
      <w:iCs/>
      <w:color w:val="4F81BD" w:themeColor="accent1"/>
    </w:rPr>
  </w:style>
  <w:style w:type="paragraph" w:styleId="af9">
    <w:name w:val="header"/>
    <w:basedOn w:val="a"/>
    <w:link w:val="afa"/>
    <w:uiPriority w:val="99"/>
    <w:unhideWhenUsed/>
    <w:rsid w:val="000D5800"/>
    <w:pPr>
      <w:tabs>
        <w:tab w:val="center" w:pos="4513"/>
        <w:tab w:val="right" w:pos="9026"/>
      </w:tabs>
      <w:spacing w:after="0"/>
    </w:pPr>
    <w:rPr>
      <w:rFonts w:eastAsia="Times New Roman"/>
    </w:rPr>
  </w:style>
  <w:style w:type="character" w:customStyle="1" w:styleId="afa">
    <w:name w:val="سرصفحه نویسه"/>
    <w:basedOn w:val="a2"/>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spacing w:after="0"/>
    </w:pPr>
    <w:rPr>
      <w:rFonts w:eastAsia="Times New Roman"/>
    </w:r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pPr>
      <w:spacing w:after="0"/>
    </w:pPr>
    <w:rPr>
      <w:rFonts w:ascii="Tahoma" w:eastAsia="Times New Roman" w:hAnsi="Tahoma" w:cs="Tahoma"/>
      <w:sz w:val="16"/>
      <w:szCs w:val="16"/>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uiPriority w:val="59"/>
    <w:rsid w:val="003C06BF"/>
    <w:rPr>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footnote reference"/>
    <w:uiPriority w:val="99"/>
    <w:semiHidden/>
    <w:unhideWhenUsed/>
    <w:rsid w:val="00381FA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متن اصلي"/>
    <w:qFormat/>
    <w:rsid w:val="00240DC0"/>
    <w:pPr>
      <w:bidi/>
    </w:pPr>
    <w:rPr>
      <w:rFonts w:cs="2  Badr"/>
      <w:szCs w:val="32"/>
    </w:rPr>
  </w:style>
  <w:style w:type="paragraph" w:styleId="1">
    <w:name w:val="heading 1"/>
    <w:aliases w:val="سرفصل1,سرفصل 1"/>
    <w:basedOn w:val="a"/>
    <w:next w:val="a"/>
    <w:link w:val="10"/>
    <w:uiPriority w:val="9"/>
    <w:qFormat/>
    <w:rsid w:val="00240DC0"/>
    <w:pPr>
      <w:keepNext/>
      <w:keepLines/>
      <w:spacing w:before="480" w:after="0"/>
      <w:outlineLvl w:val="0"/>
    </w:pPr>
    <w:rPr>
      <w:rFonts w:ascii="Calibri Light" w:eastAsia="2  Lotus" w:hAnsi="Calibri Light"/>
      <w:b/>
      <w:bCs/>
      <w:sz w:val="28"/>
      <w:szCs w:val="44"/>
    </w:rPr>
  </w:style>
  <w:style w:type="paragraph" w:styleId="2">
    <w:name w:val="heading 2"/>
    <w:aliases w:val="سرفصل2,سرفصل 2"/>
    <w:basedOn w:val="a"/>
    <w:next w:val="a"/>
    <w:link w:val="20"/>
    <w:uiPriority w:val="9"/>
    <w:unhideWhenUsed/>
    <w:qFormat/>
    <w:rsid w:val="00240DC0"/>
    <w:pPr>
      <w:keepNext/>
      <w:keepLines/>
      <w:spacing w:before="200" w:after="0"/>
      <w:outlineLvl w:val="1"/>
    </w:pPr>
    <w:rPr>
      <w:rFonts w:ascii="Calibri Light" w:eastAsia="2  Lotus" w:hAnsi="Calibri Light"/>
      <w:b/>
      <w:bCs/>
      <w:sz w:val="26"/>
      <w:szCs w:val="42"/>
    </w:rPr>
  </w:style>
  <w:style w:type="paragraph" w:styleId="3">
    <w:name w:val="heading 3"/>
    <w:aliases w:val="سرفصل3,سرفصل 3"/>
    <w:basedOn w:val="a"/>
    <w:next w:val="a"/>
    <w:link w:val="30"/>
    <w:uiPriority w:val="9"/>
    <w:unhideWhenUsed/>
    <w:qFormat/>
    <w:rsid w:val="00240DC0"/>
    <w:pPr>
      <w:keepNext/>
      <w:keepLines/>
      <w:spacing w:before="200" w:after="0"/>
      <w:outlineLvl w:val="2"/>
    </w:pPr>
    <w:rPr>
      <w:rFonts w:ascii="Calibri Light" w:eastAsia="2  Lotus" w:hAnsi="Calibri Light"/>
      <w:b/>
      <w:bCs/>
      <w:szCs w:val="40"/>
    </w:rPr>
  </w:style>
  <w:style w:type="paragraph" w:styleId="4">
    <w:name w:val="heading 4"/>
    <w:aliases w:val="سرفصل4,سرفصل 4"/>
    <w:basedOn w:val="a0"/>
    <w:next w:val="a"/>
    <w:link w:val="40"/>
    <w:uiPriority w:val="9"/>
    <w:unhideWhenUsed/>
    <w:qFormat/>
    <w:rsid w:val="00240DC0"/>
    <w:pPr>
      <w:keepNext/>
      <w:keepLines/>
      <w:spacing w:before="200"/>
      <w:outlineLvl w:val="3"/>
    </w:pPr>
    <w:rPr>
      <w:rFonts w:asciiTheme="majorHAnsi" w:eastAsiaTheme="majorEastAsia" w:hAnsiTheme="majorHAnsi"/>
      <w:b/>
      <w:bCs w:val="0"/>
      <w:i/>
      <w:szCs w:val="36"/>
    </w:rPr>
  </w:style>
  <w:style w:type="paragraph" w:styleId="5">
    <w:name w:val="heading 5"/>
    <w:basedOn w:val="a"/>
    <w:next w:val="a"/>
    <w:link w:val="50"/>
    <w:uiPriority w:val="9"/>
    <w:unhideWhenUsed/>
    <w:qFormat/>
    <w:rsid w:val="00240DC0"/>
    <w:pPr>
      <w:keepNext/>
      <w:keepLines/>
      <w:spacing w:before="200" w:after="0"/>
      <w:outlineLvl w:val="4"/>
    </w:pPr>
    <w:rPr>
      <w:rFonts w:asciiTheme="majorHAnsi" w:eastAsiaTheme="majorEastAsia" w:hAnsiTheme="majorHAnsi" w:cstheme="majorBidi"/>
      <w:color w:val="243F60" w:themeColor="accent1" w:themeShade="7F"/>
      <w:szCs w:val="22"/>
    </w:rPr>
  </w:style>
  <w:style w:type="paragraph" w:styleId="6">
    <w:name w:val="heading 6"/>
    <w:basedOn w:val="a"/>
    <w:next w:val="a"/>
    <w:link w:val="60"/>
    <w:uiPriority w:val="9"/>
    <w:semiHidden/>
    <w:unhideWhenUsed/>
    <w:qFormat/>
    <w:rsid w:val="00240DC0"/>
    <w:pPr>
      <w:keepNext/>
      <w:keepLines/>
      <w:spacing w:before="200" w:after="0"/>
      <w:outlineLvl w:val="5"/>
    </w:pPr>
    <w:rPr>
      <w:rFonts w:asciiTheme="majorHAnsi" w:eastAsiaTheme="majorEastAsia" w:hAnsiTheme="majorHAnsi" w:cstheme="majorBidi"/>
      <w:i/>
      <w:iCs/>
      <w:color w:val="243F60" w:themeColor="accent1" w:themeShade="7F"/>
      <w:szCs w:val="22"/>
    </w:rPr>
  </w:style>
  <w:style w:type="paragraph" w:styleId="7">
    <w:name w:val="heading 7"/>
    <w:basedOn w:val="a"/>
    <w:next w:val="a"/>
    <w:link w:val="70"/>
    <w:uiPriority w:val="9"/>
    <w:semiHidden/>
    <w:unhideWhenUsed/>
    <w:qFormat/>
    <w:rsid w:val="00240DC0"/>
    <w:pPr>
      <w:keepNext/>
      <w:keepLines/>
      <w:spacing w:before="200" w:after="0"/>
      <w:outlineLvl w:val="6"/>
    </w:pPr>
    <w:rPr>
      <w:rFonts w:asciiTheme="majorHAnsi" w:eastAsiaTheme="majorEastAsia" w:hAnsiTheme="majorHAnsi" w:cstheme="majorBidi"/>
      <w:i/>
      <w:iCs/>
      <w:color w:val="404040" w:themeColor="text1" w:themeTint="BF"/>
      <w:szCs w:val="22"/>
    </w:rPr>
  </w:style>
  <w:style w:type="paragraph" w:styleId="8">
    <w:name w:val="heading 8"/>
    <w:aliases w:val="سرمتن,احادیث و آیات پاورقی"/>
    <w:basedOn w:val="a"/>
    <w:next w:val="a"/>
    <w:link w:val="80"/>
    <w:uiPriority w:val="9"/>
    <w:semiHidden/>
    <w:unhideWhenUsed/>
    <w:qFormat/>
    <w:rsid w:val="00240DC0"/>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aliases w:val="متن پاورقي,احادیث و آیات,زيرعنوان"/>
    <w:basedOn w:val="a1"/>
    <w:next w:val="a1"/>
    <w:link w:val="90"/>
    <w:uiPriority w:val="9"/>
    <w:semiHidden/>
    <w:unhideWhenUsed/>
    <w:qFormat/>
    <w:rsid w:val="00240DC0"/>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240DC0"/>
    <w:rPr>
      <w:rFonts w:ascii="Calibri Light" w:eastAsia="2  Lotus" w:hAnsi="Calibri Light" w:cs="2  Badr"/>
      <w:b/>
      <w:bCs/>
      <w:sz w:val="28"/>
      <w:szCs w:val="44"/>
    </w:rPr>
  </w:style>
  <w:style w:type="character" w:customStyle="1" w:styleId="20">
    <w:name w:val="عنوان 2 نویسه"/>
    <w:aliases w:val="سرفصل2 نویسه,سرفصل 2 نویسه"/>
    <w:link w:val="2"/>
    <w:uiPriority w:val="9"/>
    <w:rsid w:val="00240DC0"/>
    <w:rPr>
      <w:rFonts w:ascii="Calibri Light" w:eastAsia="2  Lotus" w:hAnsi="Calibri Light" w:cs="2  Badr"/>
      <w:b/>
      <w:bCs/>
      <w:sz w:val="26"/>
      <w:szCs w:val="42"/>
    </w:rPr>
  </w:style>
  <w:style w:type="character" w:customStyle="1" w:styleId="30">
    <w:name w:val="عنوان 3 نویسه"/>
    <w:aliases w:val="سرفصل3 نویسه,سرفصل 3 نویسه"/>
    <w:link w:val="3"/>
    <w:uiPriority w:val="9"/>
    <w:rsid w:val="00240DC0"/>
    <w:rPr>
      <w:rFonts w:ascii="Calibri Light" w:eastAsia="2  Lotus" w:hAnsi="Calibri Light" w:cs="2  Badr"/>
      <w:b/>
      <w:bCs/>
      <w:szCs w:val="40"/>
    </w:rPr>
  </w:style>
  <w:style w:type="character" w:customStyle="1" w:styleId="40">
    <w:name w:val="عنوان 4 نویسه"/>
    <w:aliases w:val="سرفصل4 نویسه,سرفصل 4 نویسه"/>
    <w:link w:val="4"/>
    <w:uiPriority w:val="9"/>
    <w:rsid w:val="00240DC0"/>
    <w:rPr>
      <w:rFonts w:asciiTheme="majorHAnsi" w:eastAsiaTheme="majorEastAsia" w:hAnsiTheme="majorHAnsi" w:cs="2  Badr"/>
      <w:b/>
      <w:bCs/>
      <w:i/>
      <w:szCs w:val="36"/>
    </w:rPr>
  </w:style>
  <w:style w:type="character" w:customStyle="1" w:styleId="50">
    <w:name w:val="سرصفحه 5 نویسه"/>
    <w:link w:val="5"/>
    <w:uiPriority w:val="9"/>
    <w:rsid w:val="00240DC0"/>
    <w:rPr>
      <w:rFonts w:asciiTheme="majorHAnsi" w:eastAsiaTheme="majorEastAsia" w:hAnsiTheme="majorHAnsi" w:cstheme="majorBidi"/>
      <w:color w:val="243F60" w:themeColor="accent1" w:themeShade="7F"/>
    </w:rPr>
  </w:style>
  <w:style w:type="paragraph" w:styleId="11">
    <w:name w:val="toc 1"/>
    <w:basedOn w:val="a"/>
    <w:next w:val="a"/>
    <w:autoRedefine/>
    <w:uiPriority w:val="39"/>
    <w:unhideWhenUsed/>
    <w:rsid w:val="00EE4A85"/>
    <w:pPr>
      <w:spacing w:after="0"/>
    </w:pPr>
    <w:rPr>
      <w:rFonts w:eastAsiaTheme="minorEastAsia"/>
    </w:rPr>
  </w:style>
  <w:style w:type="paragraph" w:styleId="21">
    <w:name w:val="toc 2"/>
    <w:basedOn w:val="a"/>
    <w:next w:val="a"/>
    <w:autoRedefine/>
    <w:uiPriority w:val="39"/>
    <w:unhideWhenUsed/>
    <w:rsid w:val="00EE4A85"/>
    <w:pPr>
      <w:spacing w:after="0"/>
      <w:ind w:left="221"/>
    </w:pPr>
    <w:rPr>
      <w:rFonts w:eastAsiaTheme="minorEastAsia"/>
    </w:rPr>
  </w:style>
  <w:style w:type="paragraph" w:styleId="31">
    <w:name w:val="toc 3"/>
    <w:basedOn w:val="a"/>
    <w:next w:val="a"/>
    <w:autoRedefine/>
    <w:uiPriority w:val="39"/>
    <w:unhideWhenUsed/>
    <w:rsid w:val="00EE4A85"/>
    <w:pPr>
      <w:spacing w:after="0"/>
      <w:ind w:left="442"/>
    </w:pPr>
    <w:rPr>
      <w:rFonts w:eastAsia="2  Lotus"/>
    </w:rPr>
  </w:style>
  <w:style w:type="character" w:styleId="a5">
    <w:name w:val="Subtle Reference"/>
    <w:aliases w:val="مرجع"/>
    <w:uiPriority w:val="31"/>
    <w:qFormat/>
    <w:rsid w:val="00240DC0"/>
    <w:rPr>
      <w:smallCaps/>
      <w:color w:val="C0504D" w:themeColor="accent2"/>
      <w:u w:val="single"/>
    </w:rPr>
  </w:style>
  <w:style w:type="character" w:styleId="a6">
    <w:name w:val="Intense Reference"/>
    <w:uiPriority w:val="32"/>
    <w:qFormat/>
    <w:rsid w:val="00240DC0"/>
    <w:rPr>
      <w:b/>
      <w:bCs/>
      <w:smallCaps/>
      <w:color w:val="C0504D" w:themeColor="accent2"/>
      <w:spacing w:val="5"/>
      <w:u w:val="single"/>
    </w:rPr>
  </w:style>
  <w:style w:type="character" w:styleId="a7">
    <w:name w:val="Book Title"/>
    <w:uiPriority w:val="33"/>
    <w:qFormat/>
    <w:rsid w:val="00240DC0"/>
    <w:rPr>
      <w:b/>
      <w:bCs/>
      <w:smallCaps/>
      <w:spacing w:val="5"/>
    </w:rPr>
  </w:style>
  <w:style w:type="paragraph" w:styleId="a8">
    <w:name w:val="TOC Heading"/>
    <w:basedOn w:val="1"/>
    <w:next w:val="a"/>
    <w:uiPriority w:val="39"/>
    <w:semiHidden/>
    <w:unhideWhenUsed/>
    <w:qFormat/>
    <w:rsid w:val="00240DC0"/>
    <w:pPr>
      <w:outlineLvl w:val="9"/>
    </w:pPr>
    <w:rPr>
      <w:rFonts w:asciiTheme="majorHAnsi" w:eastAsiaTheme="majorEastAsia" w:hAnsiTheme="majorHAnsi" w:cstheme="majorBidi"/>
      <w:color w:val="365F91" w:themeColor="accent1" w:themeShade="BF"/>
      <w:szCs w:val="28"/>
    </w:rPr>
  </w:style>
  <w:style w:type="paragraph" w:styleId="a0">
    <w:name w:val="No Spacing"/>
    <w:aliases w:val="متن عربي,عربی"/>
    <w:link w:val="a9"/>
    <w:uiPriority w:val="1"/>
    <w:qFormat/>
    <w:rsid w:val="00240DC0"/>
    <w:pPr>
      <w:bidi/>
      <w:spacing w:after="0" w:line="240" w:lineRule="auto"/>
    </w:pPr>
    <w:rPr>
      <w:rFonts w:cs="2  Badr"/>
      <w:bCs/>
      <w:szCs w:val="32"/>
    </w:rPr>
  </w:style>
  <w:style w:type="character" w:customStyle="1" w:styleId="60">
    <w:name w:val="سرصفحه 6 نویسه"/>
    <w:link w:val="6"/>
    <w:uiPriority w:val="9"/>
    <w:semiHidden/>
    <w:rsid w:val="00240DC0"/>
    <w:rPr>
      <w:rFonts w:asciiTheme="majorHAnsi" w:eastAsiaTheme="majorEastAsia" w:hAnsiTheme="majorHAnsi" w:cstheme="majorBidi"/>
      <w:i/>
      <w:iCs/>
      <w:color w:val="243F60" w:themeColor="accent1" w:themeShade="7F"/>
    </w:rPr>
  </w:style>
  <w:style w:type="character" w:customStyle="1" w:styleId="70">
    <w:name w:val="سرصفحه 7 نویسه"/>
    <w:link w:val="7"/>
    <w:uiPriority w:val="9"/>
    <w:semiHidden/>
    <w:rsid w:val="00240DC0"/>
    <w:rPr>
      <w:rFonts w:asciiTheme="majorHAnsi" w:eastAsiaTheme="majorEastAsia" w:hAnsiTheme="majorHAnsi" w:cstheme="majorBidi"/>
      <w:i/>
      <w:iCs/>
      <w:color w:val="404040" w:themeColor="text1" w:themeTint="BF"/>
    </w:rPr>
  </w:style>
  <w:style w:type="character" w:customStyle="1" w:styleId="80">
    <w:name w:val="سرصفحه 8 نویسه"/>
    <w:aliases w:val="سرمتن نویسه,احادیث و آیات پاورقی نویسه"/>
    <w:link w:val="8"/>
    <w:uiPriority w:val="9"/>
    <w:semiHidden/>
    <w:rsid w:val="00240DC0"/>
    <w:rPr>
      <w:rFonts w:asciiTheme="majorHAnsi" w:eastAsiaTheme="majorEastAsia" w:hAnsiTheme="majorHAnsi" w:cstheme="majorBidi"/>
      <w:color w:val="404040" w:themeColor="text1" w:themeTint="BF"/>
      <w:sz w:val="20"/>
      <w:szCs w:val="20"/>
    </w:rPr>
  </w:style>
  <w:style w:type="character" w:customStyle="1" w:styleId="90">
    <w:name w:val="سرصفحه 9 نویسه"/>
    <w:aliases w:val="متن پاورقي نویسه,احادیث و آیات نویسه,زيرعنوان نویسه"/>
    <w:link w:val="9"/>
    <w:uiPriority w:val="9"/>
    <w:semiHidden/>
    <w:rsid w:val="00240DC0"/>
    <w:rPr>
      <w:rFonts w:asciiTheme="majorHAnsi" w:eastAsiaTheme="majorEastAsia" w:hAnsiTheme="majorHAnsi" w:cstheme="majorBidi"/>
      <w:i/>
      <w:iCs/>
      <w:color w:val="404040" w:themeColor="text1" w:themeTint="BF"/>
      <w:sz w:val="20"/>
      <w:szCs w:val="20"/>
    </w:rPr>
  </w:style>
  <w:style w:type="paragraph" w:styleId="a1">
    <w:name w:val="footnote text"/>
    <w:basedOn w:val="a"/>
    <w:link w:val="aa"/>
    <w:uiPriority w:val="99"/>
    <w:semiHidden/>
    <w:unhideWhenUsed/>
    <w:rsid w:val="008A236D"/>
    <w:pPr>
      <w:spacing w:after="0"/>
    </w:pPr>
    <w:rPr>
      <w:rFonts w:eastAsia="Times New Roman"/>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rsid w:val="00EE4A85"/>
    <w:pPr>
      <w:spacing w:after="0"/>
      <w:ind w:left="658"/>
    </w:pPr>
    <w:rPr>
      <w:rFonts w:eastAsia="Times New Roman"/>
    </w:rPr>
  </w:style>
  <w:style w:type="paragraph" w:styleId="51">
    <w:name w:val="toc 5"/>
    <w:basedOn w:val="a"/>
    <w:next w:val="a"/>
    <w:autoRedefine/>
    <w:uiPriority w:val="39"/>
    <w:semiHidden/>
    <w:unhideWhenUsed/>
    <w:rsid w:val="00EE4A85"/>
    <w:pPr>
      <w:spacing w:after="0"/>
      <w:ind w:left="879"/>
    </w:pPr>
    <w:rPr>
      <w:rFonts w:eastAsia="Times New Roman"/>
    </w:rPr>
  </w:style>
  <w:style w:type="paragraph" w:styleId="61">
    <w:name w:val="toc 6"/>
    <w:basedOn w:val="a"/>
    <w:next w:val="a"/>
    <w:autoRedefine/>
    <w:uiPriority w:val="39"/>
    <w:semiHidden/>
    <w:unhideWhenUsed/>
    <w:rsid w:val="00EE4A85"/>
    <w:pPr>
      <w:spacing w:after="0"/>
      <w:ind w:left="1100"/>
    </w:pPr>
    <w:rPr>
      <w:rFonts w:eastAsia="Times New Roman"/>
    </w:rPr>
  </w:style>
  <w:style w:type="paragraph" w:styleId="71">
    <w:name w:val="toc 7"/>
    <w:basedOn w:val="a"/>
    <w:next w:val="a"/>
    <w:autoRedefine/>
    <w:uiPriority w:val="39"/>
    <w:semiHidden/>
    <w:unhideWhenUsed/>
    <w:rsid w:val="00EE4A85"/>
    <w:pPr>
      <w:spacing w:after="0"/>
      <w:ind w:left="1321"/>
    </w:pPr>
    <w:rPr>
      <w:rFonts w:eastAsia="Times New Roman"/>
    </w:rPr>
  </w:style>
  <w:style w:type="paragraph" w:styleId="ab">
    <w:name w:val="caption"/>
    <w:basedOn w:val="a"/>
    <w:next w:val="a"/>
    <w:uiPriority w:val="35"/>
    <w:semiHidden/>
    <w:unhideWhenUsed/>
    <w:qFormat/>
    <w:rsid w:val="00240DC0"/>
    <w:pPr>
      <w:spacing w:after="200" w:line="240" w:lineRule="auto"/>
    </w:pPr>
    <w:rPr>
      <w:b/>
      <w:bCs/>
      <w:color w:val="4F81BD" w:themeColor="accent1"/>
      <w:sz w:val="18"/>
      <w:szCs w:val="18"/>
    </w:rPr>
  </w:style>
  <w:style w:type="paragraph" w:styleId="ac">
    <w:name w:val="Title"/>
    <w:aliases w:val="سرفصل 5"/>
    <w:basedOn w:val="a"/>
    <w:next w:val="a"/>
    <w:link w:val="ad"/>
    <w:uiPriority w:val="10"/>
    <w:qFormat/>
    <w:rsid w:val="00240DC0"/>
    <w:pPr>
      <w:pBdr>
        <w:bottom w:val="single" w:sz="8" w:space="4" w:color="5B9BD5"/>
      </w:pBdr>
      <w:spacing w:after="300" w:line="240" w:lineRule="auto"/>
      <w:contextualSpacing/>
    </w:pPr>
    <w:rPr>
      <w:rFonts w:ascii="Calibri Light" w:eastAsia="2  Baran" w:hAnsi="Calibri Light" w:cs="Times New Roman"/>
      <w:color w:val="323E4F"/>
      <w:spacing w:val="5"/>
      <w:kern w:val="28"/>
      <w:sz w:val="52"/>
      <w:szCs w:val="52"/>
    </w:rPr>
  </w:style>
  <w:style w:type="character" w:customStyle="1" w:styleId="ad">
    <w:name w:val="عنوان نویسه"/>
    <w:aliases w:val="سرفصل 5 نویسه"/>
    <w:link w:val="ac"/>
    <w:uiPriority w:val="10"/>
    <w:rsid w:val="00240DC0"/>
    <w:rPr>
      <w:rFonts w:ascii="Calibri Light" w:eastAsia="2  Baran" w:hAnsi="Calibri Light" w:cs="Times New Roman"/>
      <w:color w:val="323E4F"/>
      <w:spacing w:val="5"/>
      <w:kern w:val="28"/>
      <w:sz w:val="52"/>
      <w:szCs w:val="52"/>
    </w:rPr>
  </w:style>
  <w:style w:type="paragraph" w:styleId="ae">
    <w:name w:val="Subtitle"/>
    <w:aliases w:val="پاورقي"/>
    <w:basedOn w:val="a"/>
    <w:next w:val="a"/>
    <w:link w:val="af"/>
    <w:uiPriority w:val="11"/>
    <w:qFormat/>
    <w:rsid w:val="00240DC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
    <w:name w:val="زیر نویس نویسه"/>
    <w:aliases w:val="پاورقي نویسه"/>
    <w:link w:val="ae"/>
    <w:uiPriority w:val="11"/>
    <w:rsid w:val="00240DC0"/>
    <w:rPr>
      <w:rFonts w:asciiTheme="majorHAnsi" w:eastAsiaTheme="majorEastAsia" w:hAnsiTheme="majorHAnsi" w:cstheme="majorBidi"/>
      <w:i/>
      <w:iCs/>
      <w:color w:val="4F81BD" w:themeColor="accent1"/>
      <w:spacing w:val="15"/>
      <w:sz w:val="24"/>
      <w:szCs w:val="24"/>
    </w:rPr>
  </w:style>
  <w:style w:type="character" w:styleId="af0">
    <w:name w:val="Emphasis"/>
    <w:uiPriority w:val="20"/>
    <w:qFormat/>
    <w:rsid w:val="00240DC0"/>
    <w:rPr>
      <w:i/>
      <w:iCs/>
    </w:rPr>
  </w:style>
  <w:style w:type="character" w:customStyle="1" w:styleId="a9">
    <w:name w:val="بی فاصله نویسه"/>
    <w:aliases w:val="متن عربي نویسه,عربی نویسه"/>
    <w:link w:val="a0"/>
    <w:uiPriority w:val="1"/>
    <w:rsid w:val="00240DC0"/>
    <w:rPr>
      <w:rFonts w:cs="2  Badr"/>
      <w:bCs/>
      <w:szCs w:val="32"/>
    </w:rPr>
  </w:style>
  <w:style w:type="paragraph" w:styleId="af1">
    <w:name w:val="List Paragraph"/>
    <w:basedOn w:val="a"/>
    <w:link w:val="af2"/>
    <w:uiPriority w:val="34"/>
    <w:qFormat/>
    <w:rsid w:val="00240DC0"/>
    <w:pPr>
      <w:ind w:left="720"/>
      <w:contextualSpacing/>
    </w:pPr>
    <w:rPr>
      <w:szCs w:val="22"/>
    </w:rPr>
  </w:style>
  <w:style w:type="character" w:customStyle="1" w:styleId="af2">
    <w:name w:val="لیست پاراگراف نویسه"/>
    <w:link w:val="af1"/>
    <w:uiPriority w:val="34"/>
    <w:rsid w:val="00240DC0"/>
    <w:rPr>
      <w:rFonts w:cs="2  Badr"/>
    </w:rPr>
  </w:style>
  <w:style w:type="paragraph" w:styleId="af3">
    <w:name w:val="Quote"/>
    <w:basedOn w:val="a"/>
    <w:next w:val="a"/>
    <w:link w:val="af4"/>
    <w:uiPriority w:val="29"/>
    <w:qFormat/>
    <w:rsid w:val="00240DC0"/>
    <w:rPr>
      <w:i/>
      <w:iCs/>
      <w:color w:val="000000" w:themeColor="text1"/>
      <w:szCs w:val="22"/>
    </w:rPr>
  </w:style>
  <w:style w:type="character" w:customStyle="1" w:styleId="af4">
    <w:name w:val="نقل قول نویسه"/>
    <w:link w:val="af3"/>
    <w:uiPriority w:val="29"/>
    <w:rsid w:val="00240DC0"/>
    <w:rPr>
      <w:rFonts w:cs="2  Badr"/>
      <w:i/>
      <w:iCs/>
      <w:color w:val="000000" w:themeColor="text1"/>
    </w:rPr>
  </w:style>
  <w:style w:type="paragraph" w:styleId="af5">
    <w:name w:val="Intense Quote"/>
    <w:basedOn w:val="a"/>
    <w:next w:val="a"/>
    <w:link w:val="af6"/>
    <w:uiPriority w:val="30"/>
    <w:qFormat/>
    <w:rsid w:val="00240DC0"/>
    <w:pPr>
      <w:pBdr>
        <w:bottom w:val="single" w:sz="4" w:space="4" w:color="4F81BD" w:themeColor="accent1"/>
      </w:pBdr>
      <w:spacing w:before="200" w:after="280"/>
      <w:ind w:left="936" w:right="936"/>
    </w:pPr>
    <w:rPr>
      <w:b/>
      <w:bCs/>
      <w:i/>
      <w:iCs/>
      <w:color w:val="4F81BD" w:themeColor="accent1"/>
      <w:szCs w:val="22"/>
    </w:rPr>
  </w:style>
  <w:style w:type="character" w:customStyle="1" w:styleId="af6">
    <w:name w:val="نقل قول قوی نویسه"/>
    <w:link w:val="af5"/>
    <w:uiPriority w:val="30"/>
    <w:rsid w:val="00240DC0"/>
    <w:rPr>
      <w:rFonts w:cs="2  Badr"/>
      <w:b/>
      <w:bCs/>
      <w:i/>
      <w:iCs/>
      <w:color w:val="4F81BD" w:themeColor="accent1"/>
    </w:rPr>
  </w:style>
  <w:style w:type="character" w:styleId="af7">
    <w:name w:val="Subtle Emphasis"/>
    <w:uiPriority w:val="19"/>
    <w:qFormat/>
    <w:rsid w:val="00240DC0"/>
    <w:rPr>
      <w:i/>
      <w:iCs/>
      <w:color w:val="808080" w:themeColor="text1" w:themeTint="7F"/>
    </w:rPr>
  </w:style>
  <w:style w:type="character" w:styleId="af8">
    <w:name w:val="Intense Emphasis"/>
    <w:uiPriority w:val="21"/>
    <w:qFormat/>
    <w:rsid w:val="00240DC0"/>
    <w:rPr>
      <w:b/>
      <w:bCs/>
      <w:i/>
      <w:iCs/>
      <w:color w:val="4F81BD" w:themeColor="accent1"/>
    </w:rPr>
  </w:style>
  <w:style w:type="paragraph" w:styleId="af9">
    <w:name w:val="header"/>
    <w:basedOn w:val="a"/>
    <w:link w:val="afa"/>
    <w:uiPriority w:val="99"/>
    <w:unhideWhenUsed/>
    <w:rsid w:val="000D5800"/>
    <w:pPr>
      <w:tabs>
        <w:tab w:val="center" w:pos="4513"/>
        <w:tab w:val="right" w:pos="9026"/>
      </w:tabs>
      <w:spacing w:after="0"/>
    </w:pPr>
    <w:rPr>
      <w:rFonts w:eastAsia="Times New Roman"/>
    </w:rPr>
  </w:style>
  <w:style w:type="character" w:customStyle="1" w:styleId="afa">
    <w:name w:val="سرصفحه نویسه"/>
    <w:basedOn w:val="a2"/>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spacing w:after="0"/>
    </w:pPr>
    <w:rPr>
      <w:rFonts w:eastAsia="Times New Roman"/>
    </w:r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pPr>
      <w:spacing w:after="0"/>
    </w:pPr>
    <w:rPr>
      <w:rFonts w:ascii="Tahoma" w:eastAsia="Times New Roman" w:hAnsi="Tahoma" w:cs="Tahoma"/>
      <w:sz w:val="16"/>
      <w:szCs w:val="16"/>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uiPriority w:val="59"/>
    <w:rsid w:val="003C06BF"/>
    <w:rPr>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footnote reference"/>
    <w:uiPriority w:val="99"/>
    <w:semiHidden/>
    <w:unhideWhenUsed/>
    <w:rsid w:val="00381F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1570;&#1585;&#1588;&#1740;&#1608;%20&#1605;&#1578;&#1608;&#1606;%20&#1608;%20&#1570;&#1605;&#1575;&#1585;\&#1575;&#1591;&#1604;&#1575;&#1593;&#1740;&#1607;%20&#1608;%20&#1605;&#1578;&#1608;&#1606;\&#1607;&#1583;&#1740;&#1606;&#1711;%20&#1608;%20&#1606;&#1605;&#1608;&#1606;&#1607;\&#1606;&#1605;&#1608;&#1606;&#1607;%20&#1582;&#1575;&#1585;&#1580;%20&#1601;&#1602;&#1607;%20&#1578;&#1585;&#1576;&#1740;&#1578;&#174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نمونه خارج فقه تربیتی</Template>
  <TotalTime>17</TotalTime>
  <Pages>1</Pages>
  <Words>641</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اشراق</dc:creator>
  <cp:lastModifiedBy>Markaze Asnad</cp:lastModifiedBy>
  <cp:revision>11</cp:revision>
  <dcterms:created xsi:type="dcterms:W3CDTF">2014-11-22T08:20:00Z</dcterms:created>
  <dcterms:modified xsi:type="dcterms:W3CDTF">2015-01-01T05:08:00Z</dcterms:modified>
</cp:coreProperties>
</file>