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857B57" w:rsidP="00BD625D">
      <w:pPr>
        <w:pStyle w:val="ae"/>
        <w:rPr>
          <w:rtl/>
        </w:rPr>
      </w:pPr>
      <w:r>
        <w:rPr>
          <w:rFonts w:hint="cs"/>
          <w:rtl/>
        </w:rPr>
        <w:t>بسم الله الرحمن الرحیم</w:t>
      </w:r>
    </w:p>
    <w:p w:rsidR="00857B57" w:rsidRPr="00857B57" w:rsidRDefault="00857B57" w:rsidP="00BD625D">
      <w:pPr>
        <w:jc w:val="center"/>
        <w:rPr>
          <w:rtl/>
        </w:rPr>
      </w:pPr>
      <w:r>
        <w:rPr>
          <w:rFonts w:hint="cs"/>
          <w:rtl/>
        </w:rPr>
        <w:t>فهرست مطالب</w:t>
      </w:r>
    </w:p>
    <w:p w:rsidR="00BD625D" w:rsidRDefault="00857B57" w:rsidP="00BD625D">
      <w:pPr>
        <w:pStyle w:val="11"/>
        <w:tabs>
          <w:tab w:val="right" w:leader="dot" w:pos="9350"/>
        </w:tabs>
        <w:rPr>
          <w:rFonts w:asciiTheme="minorHAnsi" w:hAnsiTheme="minorHAnsi" w:cstheme="minorBidi"/>
          <w:noProof/>
          <w:sz w:val="22"/>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"1-4" \h \z \u</w:instrText>
      </w:r>
      <w:r>
        <w:rPr>
          <w:rtl/>
        </w:rPr>
        <w:instrText xml:space="preserve"> </w:instrText>
      </w:r>
      <w:r>
        <w:rPr>
          <w:rtl/>
        </w:rPr>
        <w:fldChar w:fldCharType="separate"/>
      </w:r>
      <w:hyperlink w:anchor="_Toc437170459" w:history="1">
        <w:r w:rsidR="00BD625D" w:rsidRPr="009E4B99">
          <w:rPr>
            <w:rStyle w:val="aff1"/>
            <w:rFonts w:hint="eastAsia"/>
            <w:noProof/>
            <w:rtl/>
          </w:rPr>
          <w:t>مراتب</w:t>
        </w:r>
        <w:r w:rsidR="00BD625D">
          <w:rPr>
            <w:noProof/>
            <w:webHidden/>
          </w:rPr>
          <w:tab/>
        </w:r>
        <w:r w:rsidR="00BD625D">
          <w:rPr>
            <w:noProof/>
            <w:webHidden/>
          </w:rPr>
          <w:fldChar w:fldCharType="begin"/>
        </w:r>
        <w:r w:rsidR="00BD625D">
          <w:rPr>
            <w:noProof/>
            <w:webHidden/>
          </w:rPr>
          <w:instrText xml:space="preserve"> PAGEREF _Toc437170459 \h </w:instrText>
        </w:r>
        <w:r w:rsidR="00BD625D">
          <w:rPr>
            <w:noProof/>
            <w:webHidden/>
          </w:rPr>
        </w:r>
        <w:r w:rsidR="00BD625D">
          <w:rPr>
            <w:noProof/>
            <w:webHidden/>
          </w:rPr>
          <w:fldChar w:fldCharType="separate"/>
        </w:r>
        <w:r w:rsidR="00BD625D">
          <w:rPr>
            <w:noProof/>
            <w:webHidden/>
          </w:rPr>
          <w:t>2</w:t>
        </w:r>
        <w:r w:rsidR="00BD625D">
          <w:rPr>
            <w:noProof/>
            <w:webHidden/>
          </w:rPr>
          <w:fldChar w:fldCharType="end"/>
        </w:r>
      </w:hyperlink>
    </w:p>
    <w:p w:rsidR="00BD625D" w:rsidRDefault="00BD625D" w:rsidP="00BD625D">
      <w:pPr>
        <w:pStyle w:val="11"/>
        <w:tabs>
          <w:tab w:val="right" w:leader="dot" w:pos="9350"/>
        </w:tabs>
        <w:rPr>
          <w:rFonts w:asciiTheme="minorHAnsi" w:hAnsiTheme="minorHAnsi" w:cstheme="minorBidi"/>
          <w:noProof/>
          <w:sz w:val="22"/>
          <w:szCs w:val="22"/>
          <w:lang w:bidi="ar-SA"/>
        </w:rPr>
      </w:pPr>
      <w:hyperlink w:anchor="_Toc437170460" w:history="1">
        <w:r w:rsidRPr="009E4B99">
          <w:rPr>
            <w:rStyle w:val="aff1"/>
            <w:rFonts w:hint="eastAsia"/>
            <w:noProof/>
            <w:rtl/>
          </w:rPr>
          <w:t>ضمان</w:t>
        </w:r>
        <w:r w:rsidRPr="009E4B99">
          <w:rPr>
            <w:rStyle w:val="aff1"/>
            <w:noProof/>
            <w:rtl/>
          </w:rPr>
          <w:t xml:space="preserve">  </w:t>
        </w:r>
        <w:r w:rsidRPr="009E4B99">
          <w:rPr>
            <w:rStyle w:val="aff1"/>
            <w:rFonts w:hint="eastAsia"/>
            <w:noProof/>
            <w:rtl/>
          </w:rPr>
          <w:t>در</w:t>
        </w:r>
        <w:r w:rsidRPr="009E4B99">
          <w:rPr>
            <w:rStyle w:val="aff1"/>
            <w:noProof/>
            <w:rtl/>
          </w:rPr>
          <w:t xml:space="preserve"> </w:t>
        </w:r>
        <w:r w:rsidRPr="009E4B99">
          <w:rPr>
            <w:rStyle w:val="aff1"/>
            <w:rFonts w:hint="eastAsia"/>
            <w:noProof/>
            <w:rtl/>
          </w:rPr>
          <w:t>مرتبه</w:t>
        </w:r>
        <w:r w:rsidRPr="009E4B99">
          <w:rPr>
            <w:rStyle w:val="aff1"/>
            <w:noProof/>
            <w:rtl/>
          </w:rPr>
          <w:t xml:space="preserve"> </w:t>
        </w:r>
        <w:r w:rsidRPr="009E4B99">
          <w:rPr>
            <w:rStyle w:val="aff1"/>
            <w:rFonts w:hint="eastAsia"/>
            <w:noProof/>
            <w:rtl/>
          </w:rPr>
          <w:t>سوم</w:t>
        </w:r>
        <w:r>
          <w:rPr>
            <w:noProof/>
            <w:webHidden/>
          </w:rPr>
          <w:tab/>
        </w:r>
        <w:r>
          <w:rPr>
            <w:noProof/>
            <w:webHidden/>
          </w:rPr>
          <w:fldChar w:fldCharType="begin"/>
        </w:r>
        <w:r>
          <w:rPr>
            <w:noProof/>
            <w:webHidden/>
          </w:rPr>
          <w:instrText xml:space="preserve"> PAGEREF _Toc437170460 \h </w:instrText>
        </w:r>
        <w:r>
          <w:rPr>
            <w:noProof/>
            <w:webHidden/>
          </w:rPr>
        </w:r>
        <w:r>
          <w:rPr>
            <w:noProof/>
            <w:webHidden/>
          </w:rPr>
          <w:fldChar w:fldCharType="separate"/>
        </w:r>
        <w:r>
          <w:rPr>
            <w:noProof/>
            <w:webHidden/>
          </w:rPr>
          <w:t>2</w:t>
        </w:r>
        <w:r>
          <w:rPr>
            <w:noProof/>
            <w:webHidden/>
          </w:rPr>
          <w:fldChar w:fldCharType="end"/>
        </w:r>
      </w:hyperlink>
    </w:p>
    <w:p w:rsidR="00BD625D" w:rsidRDefault="00BD625D" w:rsidP="00BD625D">
      <w:pPr>
        <w:pStyle w:val="21"/>
        <w:tabs>
          <w:tab w:val="right" w:leader="dot" w:pos="9350"/>
        </w:tabs>
        <w:rPr>
          <w:rFonts w:asciiTheme="minorHAnsi" w:hAnsiTheme="minorHAnsi" w:cstheme="minorBidi"/>
          <w:noProof/>
          <w:sz w:val="22"/>
          <w:szCs w:val="22"/>
          <w:lang w:bidi="ar-SA"/>
        </w:rPr>
      </w:pPr>
      <w:hyperlink w:anchor="_Toc437170461" w:history="1">
        <w:r w:rsidRPr="009E4B99">
          <w:rPr>
            <w:rStyle w:val="aff1"/>
            <w:rFonts w:hint="eastAsia"/>
            <w:noProof/>
            <w:rtl/>
          </w:rPr>
          <w:t>ب</w:t>
        </w:r>
        <w:r w:rsidRPr="009E4B99">
          <w:rPr>
            <w:rStyle w:val="aff1"/>
            <w:rFonts w:hint="cs"/>
            <w:noProof/>
            <w:rtl/>
          </w:rPr>
          <w:t>ی</w:t>
        </w:r>
        <w:r w:rsidRPr="009E4B99">
          <w:rPr>
            <w:rStyle w:val="aff1"/>
            <w:rFonts w:hint="eastAsia"/>
            <w:noProof/>
            <w:rtl/>
          </w:rPr>
          <w:t>ان</w:t>
        </w:r>
        <w:r w:rsidRPr="009E4B99">
          <w:rPr>
            <w:rStyle w:val="aff1"/>
            <w:noProof/>
            <w:rtl/>
          </w:rPr>
          <w:t xml:space="preserve"> </w:t>
        </w:r>
        <w:r w:rsidRPr="009E4B99">
          <w:rPr>
            <w:rStyle w:val="aff1"/>
            <w:rFonts w:hint="eastAsia"/>
            <w:noProof/>
            <w:rtl/>
          </w:rPr>
          <w:t>مسئله</w:t>
        </w:r>
        <w:r>
          <w:rPr>
            <w:noProof/>
            <w:webHidden/>
          </w:rPr>
          <w:tab/>
        </w:r>
        <w:r>
          <w:rPr>
            <w:noProof/>
            <w:webHidden/>
          </w:rPr>
          <w:fldChar w:fldCharType="begin"/>
        </w:r>
        <w:r>
          <w:rPr>
            <w:noProof/>
            <w:webHidden/>
          </w:rPr>
          <w:instrText xml:space="preserve"> PAGEREF _Toc437170461 \h </w:instrText>
        </w:r>
        <w:r>
          <w:rPr>
            <w:noProof/>
            <w:webHidden/>
          </w:rPr>
        </w:r>
        <w:r>
          <w:rPr>
            <w:noProof/>
            <w:webHidden/>
          </w:rPr>
          <w:fldChar w:fldCharType="separate"/>
        </w:r>
        <w:r>
          <w:rPr>
            <w:noProof/>
            <w:webHidden/>
          </w:rPr>
          <w:t>2</w:t>
        </w:r>
        <w:r>
          <w:rPr>
            <w:noProof/>
            <w:webHidden/>
          </w:rPr>
          <w:fldChar w:fldCharType="end"/>
        </w:r>
      </w:hyperlink>
    </w:p>
    <w:p w:rsidR="00BD625D" w:rsidRDefault="00BD625D" w:rsidP="00BD625D">
      <w:pPr>
        <w:pStyle w:val="21"/>
        <w:tabs>
          <w:tab w:val="right" w:leader="dot" w:pos="9350"/>
        </w:tabs>
        <w:rPr>
          <w:rFonts w:asciiTheme="minorHAnsi" w:hAnsiTheme="minorHAnsi" w:cstheme="minorBidi"/>
          <w:noProof/>
          <w:sz w:val="22"/>
          <w:szCs w:val="22"/>
          <w:lang w:bidi="ar-SA"/>
        </w:rPr>
      </w:pPr>
      <w:hyperlink w:anchor="_Toc437170462" w:history="1">
        <w:r w:rsidRPr="009E4B99">
          <w:rPr>
            <w:rStyle w:val="aff1"/>
            <w:rFonts w:hint="eastAsia"/>
            <w:noProof/>
            <w:rtl/>
          </w:rPr>
          <w:t>استدلالات</w:t>
        </w:r>
        <w:r w:rsidRPr="009E4B99">
          <w:rPr>
            <w:rStyle w:val="aff1"/>
            <w:noProof/>
            <w:rtl/>
          </w:rPr>
          <w:t xml:space="preserve"> </w:t>
        </w:r>
        <w:r w:rsidRPr="009E4B99">
          <w:rPr>
            <w:rStyle w:val="aff1"/>
            <w:rFonts w:hint="eastAsia"/>
            <w:noProof/>
            <w:rtl/>
          </w:rPr>
          <w:t>بحث</w:t>
        </w:r>
        <w:r>
          <w:rPr>
            <w:noProof/>
            <w:webHidden/>
          </w:rPr>
          <w:tab/>
        </w:r>
        <w:r>
          <w:rPr>
            <w:noProof/>
            <w:webHidden/>
          </w:rPr>
          <w:fldChar w:fldCharType="begin"/>
        </w:r>
        <w:r>
          <w:rPr>
            <w:noProof/>
            <w:webHidden/>
          </w:rPr>
          <w:instrText xml:space="preserve"> PAGEREF _Toc437170462 \h </w:instrText>
        </w:r>
        <w:r>
          <w:rPr>
            <w:noProof/>
            <w:webHidden/>
          </w:rPr>
        </w:r>
        <w:r>
          <w:rPr>
            <w:noProof/>
            <w:webHidden/>
          </w:rPr>
          <w:fldChar w:fldCharType="separate"/>
        </w:r>
        <w:r>
          <w:rPr>
            <w:noProof/>
            <w:webHidden/>
          </w:rPr>
          <w:t>2</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63" w:history="1">
        <w:r w:rsidRPr="009E4B99">
          <w:rPr>
            <w:rStyle w:val="aff1"/>
            <w:noProof/>
            <w:rtl/>
          </w:rPr>
          <w:t xml:space="preserve">1. </w:t>
        </w:r>
        <w:r w:rsidRPr="009E4B99">
          <w:rPr>
            <w:rStyle w:val="aff1"/>
            <w:rFonts w:hint="eastAsia"/>
            <w:noProof/>
            <w:rtl/>
          </w:rPr>
          <w:t>ملازمه</w:t>
        </w:r>
        <w:r w:rsidRPr="009E4B99">
          <w:rPr>
            <w:rStyle w:val="aff1"/>
            <w:noProof/>
            <w:rtl/>
          </w:rPr>
          <w:t xml:space="preserve"> </w:t>
        </w:r>
        <w:r w:rsidRPr="009E4B99">
          <w:rPr>
            <w:rStyle w:val="aff1"/>
            <w:rFonts w:hint="eastAsia"/>
            <w:noProof/>
            <w:rtl/>
          </w:rPr>
          <w:t>عرف</w:t>
        </w:r>
        <w:r w:rsidRPr="009E4B99">
          <w:rPr>
            <w:rStyle w:val="aff1"/>
            <w:rFonts w:hint="cs"/>
            <w:noProof/>
            <w:rtl/>
          </w:rPr>
          <w:t>ی</w:t>
        </w:r>
        <w:r w:rsidRPr="009E4B99">
          <w:rPr>
            <w:rStyle w:val="aff1"/>
            <w:rFonts w:hint="eastAsia"/>
            <w:noProof/>
            <w:rtl/>
          </w:rPr>
          <w:t>ه</w:t>
        </w:r>
        <w:r>
          <w:rPr>
            <w:noProof/>
            <w:webHidden/>
          </w:rPr>
          <w:tab/>
        </w:r>
        <w:r>
          <w:rPr>
            <w:noProof/>
            <w:webHidden/>
          </w:rPr>
          <w:fldChar w:fldCharType="begin"/>
        </w:r>
        <w:r>
          <w:rPr>
            <w:noProof/>
            <w:webHidden/>
          </w:rPr>
          <w:instrText xml:space="preserve"> PAGEREF _Toc437170463 \h </w:instrText>
        </w:r>
        <w:r>
          <w:rPr>
            <w:noProof/>
            <w:webHidden/>
          </w:rPr>
        </w:r>
        <w:r>
          <w:rPr>
            <w:noProof/>
            <w:webHidden/>
          </w:rPr>
          <w:fldChar w:fldCharType="separate"/>
        </w:r>
        <w:r>
          <w:rPr>
            <w:noProof/>
            <w:webHidden/>
          </w:rPr>
          <w:t>3</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64" w:history="1">
        <w:r w:rsidRPr="009E4B99">
          <w:rPr>
            <w:rStyle w:val="aff1"/>
            <w:noProof/>
            <w:rtl/>
          </w:rPr>
          <w:t xml:space="preserve">2. </w:t>
        </w:r>
        <w:r w:rsidRPr="009E4B99">
          <w:rPr>
            <w:rStyle w:val="aff1"/>
            <w:rFonts w:hint="eastAsia"/>
            <w:noProof/>
            <w:rtl/>
          </w:rPr>
          <w:t>اطلاق</w:t>
        </w:r>
        <w:r w:rsidRPr="009E4B99">
          <w:rPr>
            <w:rStyle w:val="aff1"/>
            <w:noProof/>
            <w:rtl/>
          </w:rPr>
          <w:t xml:space="preserve"> </w:t>
        </w:r>
        <w:r w:rsidRPr="009E4B99">
          <w:rPr>
            <w:rStyle w:val="aff1"/>
            <w:rFonts w:hint="eastAsia"/>
            <w:noProof/>
            <w:rtl/>
          </w:rPr>
          <w:t>مقام</w:t>
        </w:r>
        <w:r w:rsidRPr="009E4B99">
          <w:rPr>
            <w:rStyle w:val="aff1"/>
            <w:rFonts w:hint="cs"/>
            <w:noProof/>
            <w:rtl/>
          </w:rPr>
          <w:t>ی</w:t>
        </w:r>
        <w:r>
          <w:rPr>
            <w:noProof/>
            <w:webHidden/>
          </w:rPr>
          <w:tab/>
        </w:r>
        <w:r>
          <w:rPr>
            <w:noProof/>
            <w:webHidden/>
          </w:rPr>
          <w:fldChar w:fldCharType="begin"/>
        </w:r>
        <w:r>
          <w:rPr>
            <w:noProof/>
            <w:webHidden/>
          </w:rPr>
          <w:instrText xml:space="preserve"> PAGEREF _Toc437170464 \h </w:instrText>
        </w:r>
        <w:r>
          <w:rPr>
            <w:noProof/>
            <w:webHidden/>
          </w:rPr>
        </w:r>
        <w:r>
          <w:rPr>
            <w:noProof/>
            <w:webHidden/>
          </w:rPr>
          <w:fldChar w:fldCharType="separate"/>
        </w:r>
        <w:r>
          <w:rPr>
            <w:noProof/>
            <w:webHidden/>
          </w:rPr>
          <w:t>3</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65" w:history="1">
        <w:r w:rsidRPr="009E4B99">
          <w:rPr>
            <w:rStyle w:val="aff1"/>
            <w:rFonts w:hint="eastAsia"/>
            <w:noProof/>
            <w:rtl/>
          </w:rPr>
          <w:t>اشکال</w:t>
        </w:r>
        <w:r>
          <w:rPr>
            <w:noProof/>
            <w:webHidden/>
          </w:rPr>
          <w:tab/>
        </w:r>
        <w:r>
          <w:rPr>
            <w:noProof/>
            <w:webHidden/>
          </w:rPr>
          <w:fldChar w:fldCharType="begin"/>
        </w:r>
        <w:r>
          <w:rPr>
            <w:noProof/>
            <w:webHidden/>
          </w:rPr>
          <w:instrText xml:space="preserve"> PAGEREF _Toc437170465 \h </w:instrText>
        </w:r>
        <w:r>
          <w:rPr>
            <w:noProof/>
            <w:webHidden/>
          </w:rPr>
        </w:r>
        <w:r>
          <w:rPr>
            <w:noProof/>
            <w:webHidden/>
          </w:rPr>
          <w:fldChar w:fldCharType="separate"/>
        </w:r>
        <w:r>
          <w:rPr>
            <w:noProof/>
            <w:webHidden/>
          </w:rPr>
          <w:t>3</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66" w:history="1">
        <w:r w:rsidRPr="009E4B99">
          <w:rPr>
            <w:rStyle w:val="aff1"/>
            <w:noProof/>
            <w:rtl/>
          </w:rPr>
          <w:t xml:space="preserve">3. </w:t>
        </w:r>
        <w:r w:rsidRPr="009E4B99">
          <w:rPr>
            <w:rStyle w:val="aff1"/>
            <w:rFonts w:hint="eastAsia"/>
            <w:noProof/>
            <w:rtl/>
          </w:rPr>
          <w:t>س</w:t>
        </w:r>
        <w:r w:rsidRPr="009E4B99">
          <w:rPr>
            <w:rStyle w:val="aff1"/>
            <w:rFonts w:hint="cs"/>
            <w:noProof/>
            <w:rtl/>
          </w:rPr>
          <w:t>ی</w:t>
        </w:r>
        <w:r w:rsidRPr="009E4B99">
          <w:rPr>
            <w:rStyle w:val="aff1"/>
            <w:rFonts w:hint="eastAsia"/>
            <w:noProof/>
            <w:rtl/>
          </w:rPr>
          <w:t>ره</w:t>
        </w:r>
        <w:r w:rsidRPr="009E4B99">
          <w:rPr>
            <w:rStyle w:val="aff1"/>
            <w:noProof/>
            <w:rtl/>
          </w:rPr>
          <w:t xml:space="preserve"> </w:t>
        </w:r>
        <w:r w:rsidRPr="009E4B99">
          <w:rPr>
            <w:rStyle w:val="aff1"/>
            <w:rFonts w:hint="eastAsia"/>
            <w:noProof/>
            <w:rtl/>
          </w:rPr>
          <w:t>متشرعه</w:t>
        </w:r>
        <w:r w:rsidRPr="009E4B99">
          <w:rPr>
            <w:rStyle w:val="aff1"/>
            <w:noProof/>
            <w:rtl/>
          </w:rPr>
          <w:t xml:space="preserve"> </w:t>
        </w:r>
        <w:r w:rsidRPr="009E4B99">
          <w:rPr>
            <w:rStyle w:val="aff1"/>
            <w:rFonts w:hint="cs"/>
            <w:noProof/>
            <w:rtl/>
          </w:rPr>
          <w:t>ی</w:t>
        </w:r>
        <w:r w:rsidRPr="009E4B99">
          <w:rPr>
            <w:rStyle w:val="aff1"/>
            <w:rFonts w:hint="eastAsia"/>
            <w:noProof/>
            <w:rtl/>
          </w:rPr>
          <w:t>ا</w:t>
        </w:r>
        <w:r w:rsidRPr="009E4B99">
          <w:rPr>
            <w:rStyle w:val="aff1"/>
            <w:noProof/>
            <w:rtl/>
          </w:rPr>
          <w:t xml:space="preserve"> </w:t>
        </w:r>
        <w:r w:rsidRPr="009E4B99">
          <w:rPr>
            <w:rStyle w:val="aff1"/>
            <w:rFonts w:hint="eastAsia"/>
            <w:noProof/>
            <w:rtl/>
          </w:rPr>
          <w:t>عقلا</w:t>
        </w:r>
        <w:r w:rsidRPr="009E4B99">
          <w:rPr>
            <w:rStyle w:val="aff1"/>
            <w:rFonts w:hint="cs"/>
            <w:noProof/>
            <w:rtl/>
          </w:rPr>
          <w:t>یی</w:t>
        </w:r>
        <w:r>
          <w:rPr>
            <w:noProof/>
            <w:webHidden/>
          </w:rPr>
          <w:tab/>
        </w:r>
        <w:r>
          <w:rPr>
            <w:noProof/>
            <w:webHidden/>
          </w:rPr>
          <w:fldChar w:fldCharType="begin"/>
        </w:r>
        <w:r>
          <w:rPr>
            <w:noProof/>
            <w:webHidden/>
          </w:rPr>
          <w:instrText xml:space="preserve"> PAGEREF _Toc437170466 \h </w:instrText>
        </w:r>
        <w:r>
          <w:rPr>
            <w:noProof/>
            <w:webHidden/>
          </w:rPr>
        </w:r>
        <w:r>
          <w:rPr>
            <w:noProof/>
            <w:webHidden/>
          </w:rPr>
          <w:fldChar w:fldCharType="separate"/>
        </w:r>
        <w:r>
          <w:rPr>
            <w:noProof/>
            <w:webHidden/>
          </w:rPr>
          <w:t>4</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67" w:history="1">
        <w:r w:rsidRPr="009E4B99">
          <w:rPr>
            <w:rStyle w:val="aff1"/>
            <w:rFonts w:hint="eastAsia"/>
            <w:noProof/>
            <w:rtl/>
          </w:rPr>
          <w:t>جمع‌بند</w:t>
        </w:r>
        <w:r w:rsidRPr="009E4B99">
          <w:rPr>
            <w:rStyle w:val="aff1"/>
            <w:rFonts w:hint="cs"/>
            <w:noProof/>
            <w:rtl/>
          </w:rPr>
          <w:t>ی</w:t>
        </w:r>
        <w:r>
          <w:rPr>
            <w:noProof/>
            <w:webHidden/>
          </w:rPr>
          <w:tab/>
        </w:r>
        <w:r>
          <w:rPr>
            <w:noProof/>
            <w:webHidden/>
          </w:rPr>
          <w:fldChar w:fldCharType="begin"/>
        </w:r>
        <w:r>
          <w:rPr>
            <w:noProof/>
            <w:webHidden/>
          </w:rPr>
          <w:instrText xml:space="preserve"> PAGEREF _Toc437170467 \h </w:instrText>
        </w:r>
        <w:r>
          <w:rPr>
            <w:noProof/>
            <w:webHidden/>
          </w:rPr>
        </w:r>
        <w:r>
          <w:rPr>
            <w:noProof/>
            <w:webHidden/>
          </w:rPr>
          <w:fldChar w:fldCharType="separate"/>
        </w:r>
        <w:r>
          <w:rPr>
            <w:noProof/>
            <w:webHidden/>
          </w:rPr>
          <w:t>4</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68" w:history="1">
        <w:r w:rsidRPr="009E4B99">
          <w:rPr>
            <w:rStyle w:val="aff1"/>
            <w:noProof/>
            <w:rtl/>
          </w:rPr>
          <w:t xml:space="preserve">4. </w:t>
        </w:r>
        <w:r w:rsidRPr="009E4B99">
          <w:rPr>
            <w:rStyle w:val="aff1"/>
            <w:rFonts w:hint="eastAsia"/>
            <w:noProof/>
            <w:rtl/>
          </w:rPr>
          <w:t>قاعده</w:t>
        </w:r>
        <w:r w:rsidRPr="009E4B99">
          <w:rPr>
            <w:rStyle w:val="aff1"/>
            <w:noProof/>
            <w:rtl/>
          </w:rPr>
          <w:t xml:space="preserve"> </w:t>
        </w:r>
        <w:r w:rsidRPr="009E4B99">
          <w:rPr>
            <w:rStyle w:val="aff1"/>
            <w:rFonts w:hint="eastAsia"/>
            <w:noProof/>
            <w:rtl/>
          </w:rPr>
          <w:t>احسان</w:t>
        </w:r>
        <w:r>
          <w:rPr>
            <w:noProof/>
            <w:webHidden/>
          </w:rPr>
          <w:tab/>
        </w:r>
        <w:r>
          <w:rPr>
            <w:noProof/>
            <w:webHidden/>
          </w:rPr>
          <w:fldChar w:fldCharType="begin"/>
        </w:r>
        <w:r>
          <w:rPr>
            <w:noProof/>
            <w:webHidden/>
          </w:rPr>
          <w:instrText xml:space="preserve"> PAGEREF _Toc437170468 \h </w:instrText>
        </w:r>
        <w:r>
          <w:rPr>
            <w:noProof/>
            <w:webHidden/>
          </w:rPr>
        </w:r>
        <w:r>
          <w:rPr>
            <w:noProof/>
            <w:webHidden/>
          </w:rPr>
          <w:fldChar w:fldCharType="separate"/>
        </w:r>
        <w:r>
          <w:rPr>
            <w:noProof/>
            <w:webHidden/>
          </w:rPr>
          <w:t>4</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69" w:history="1">
        <w:r w:rsidRPr="009E4B99">
          <w:rPr>
            <w:rStyle w:val="aff1"/>
            <w:noProof/>
            <w:rtl/>
          </w:rPr>
          <w:t xml:space="preserve">5. </w:t>
        </w:r>
        <w:r w:rsidRPr="009E4B99">
          <w:rPr>
            <w:rStyle w:val="aff1"/>
            <w:rFonts w:hint="eastAsia"/>
            <w:noProof/>
            <w:rtl/>
          </w:rPr>
          <w:t>عدم</w:t>
        </w:r>
        <w:r w:rsidRPr="009E4B99">
          <w:rPr>
            <w:rStyle w:val="aff1"/>
            <w:noProof/>
            <w:rtl/>
          </w:rPr>
          <w:t xml:space="preserve"> </w:t>
        </w:r>
        <w:r w:rsidRPr="009E4B99">
          <w:rPr>
            <w:rStyle w:val="aff1"/>
            <w:rFonts w:hint="eastAsia"/>
            <w:noProof/>
            <w:rtl/>
          </w:rPr>
          <w:t>اطلاق</w:t>
        </w:r>
        <w:r w:rsidRPr="009E4B99">
          <w:rPr>
            <w:rStyle w:val="aff1"/>
            <w:noProof/>
            <w:rtl/>
          </w:rPr>
          <w:t xml:space="preserve"> </w:t>
        </w:r>
        <w:r w:rsidRPr="009E4B99">
          <w:rPr>
            <w:rStyle w:val="aff1"/>
            <w:rFonts w:hint="eastAsia"/>
            <w:noProof/>
            <w:rtl/>
          </w:rPr>
          <w:t>ادله</w:t>
        </w:r>
        <w:r w:rsidRPr="009E4B99">
          <w:rPr>
            <w:rStyle w:val="aff1"/>
            <w:noProof/>
            <w:rtl/>
          </w:rPr>
          <w:t xml:space="preserve"> </w:t>
        </w:r>
        <w:r w:rsidRPr="009E4B99">
          <w:rPr>
            <w:rStyle w:val="aff1"/>
            <w:rFonts w:hint="eastAsia"/>
            <w:noProof/>
            <w:rtl/>
          </w:rPr>
          <w:t>قصاص،‌د</w:t>
        </w:r>
        <w:r w:rsidRPr="009E4B99">
          <w:rPr>
            <w:rStyle w:val="aff1"/>
            <w:rFonts w:hint="cs"/>
            <w:noProof/>
            <w:rtl/>
          </w:rPr>
          <w:t>ی</w:t>
        </w:r>
        <w:r w:rsidRPr="009E4B99">
          <w:rPr>
            <w:rStyle w:val="aff1"/>
            <w:rFonts w:hint="eastAsia"/>
            <w:noProof/>
            <w:rtl/>
          </w:rPr>
          <w:t>ه،</w:t>
        </w:r>
        <w:r w:rsidRPr="009E4B99">
          <w:rPr>
            <w:rStyle w:val="aff1"/>
            <w:noProof/>
            <w:rtl/>
          </w:rPr>
          <w:t xml:space="preserve"> </w:t>
        </w:r>
        <w:r w:rsidRPr="009E4B99">
          <w:rPr>
            <w:rStyle w:val="aff1"/>
            <w:rFonts w:hint="eastAsia"/>
            <w:noProof/>
            <w:rtl/>
          </w:rPr>
          <w:t>ضمان</w:t>
        </w:r>
        <w:r w:rsidRPr="009E4B99">
          <w:rPr>
            <w:rStyle w:val="aff1"/>
            <w:noProof/>
            <w:rtl/>
          </w:rPr>
          <w:t xml:space="preserve"> </w:t>
        </w:r>
        <w:r w:rsidRPr="009E4B99">
          <w:rPr>
            <w:rStyle w:val="aff1"/>
            <w:rFonts w:hint="eastAsia"/>
            <w:noProof/>
            <w:rtl/>
          </w:rPr>
          <w:t>و</w:t>
        </w:r>
        <w:r w:rsidRPr="009E4B99">
          <w:rPr>
            <w:rStyle w:val="aff1"/>
            <w:noProof/>
            <w:rtl/>
          </w:rPr>
          <w:t xml:space="preserve"> ...</w:t>
        </w:r>
        <w:r>
          <w:rPr>
            <w:noProof/>
            <w:webHidden/>
          </w:rPr>
          <w:tab/>
        </w:r>
        <w:r>
          <w:rPr>
            <w:noProof/>
            <w:webHidden/>
          </w:rPr>
          <w:fldChar w:fldCharType="begin"/>
        </w:r>
        <w:r>
          <w:rPr>
            <w:noProof/>
            <w:webHidden/>
          </w:rPr>
          <w:instrText xml:space="preserve"> PAGEREF _Toc437170469 \h </w:instrText>
        </w:r>
        <w:r>
          <w:rPr>
            <w:noProof/>
            <w:webHidden/>
          </w:rPr>
        </w:r>
        <w:r>
          <w:rPr>
            <w:noProof/>
            <w:webHidden/>
          </w:rPr>
          <w:fldChar w:fldCharType="separate"/>
        </w:r>
        <w:r>
          <w:rPr>
            <w:noProof/>
            <w:webHidden/>
          </w:rPr>
          <w:t>5</w:t>
        </w:r>
        <w:r>
          <w:rPr>
            <w:noProof/>
            <w:webHidden/>
          </w:rPr>
          <w:fldChar w:fldCharType="end"/>
        </w:r>
      </w:hyperlink>
    </w:p>
    <w:p w:rsidR="00BD625D" w:rsidRDefault="00BD625D" w:rsidP="00BD625D">
      <w:pPr>
        <w:pStyle w:val="21"/>
        <w:tabs>
          <w:tab w:val="right" w:leader="dot" w:pos="9350"/>
        </w:tabs>
        <w:rPr>
          <w:rFonts w:asciiTheme="minorHAnsi" w:hAnsiTheme="minorHAnsi" w:cstheme="minorBidi"/>
          <w:noProof/>
          <w:sz w:val="22"/>
          <w:szCs w:val="22"/>
          <w:lang w:bidi="ar-SA"/>
        </w:rPr>
      </w:pPr>
      <w:hyperlink w:anchor="_Toc437170470" w:history="1">
        <w:r w:rsidRPr="009E4B99">
          <w:rPr>
            <w:rStyle w:val="aff1"/>
            <w:rFonts w:hint="eastAsia"/>
            <w:noProof/>
            <w:rtl/>
          </w:rPr>
          <w:t>د</w:t>
        </w:r>
        <w:r w:rsidRPr="009E4B99">
          <w:rPr>
            <w:rStyle w:val="aff1"/>
            <w:rFonts w:hint="cs"/>
            <w:noProof/>
            <w:rtl/>
          </w:rPr>
          <w:t>ی</w:t>
        </w:r>
        <w:r w:rsidRPr="009E4B99">
          <w:rPr>
            <w:rStyle w:val="aff1"/>
            <w:rFonts w:hint="eastAsia"/>
            <w:noProof/>
            <w:rtl/>
          </w:rPr>
          <w:t>دگاه</w:t>
        </w:r>
        <w:r w:rsidRPr="009E4B99">
          <w:rPr>
            <w:rStyle w:val="aff1"/>
            <w:noProof/>
            <w:rtl/>
          </w:rPr>
          <w:t xml:space="preserve"> </w:t>
        </w:r>
        <w:r w:rsidRPr="009E4B99">
          <w:rPr>
            <w:rStyle w:val="aff1"/>
            <w:rFonts w:hint="eastAsia"/>
            <w:noProof/>
            <w:rtl/>
          </w:rPr>
          <w:t>دوم</w:t>
        </w:r>
        <w:r w:rsidRPr="009E4B99">
          <w:rPr>
            <w:rStyle w:val="aff1"/>
            <w:noProof/>
            <w:rtl/>
          </w:rPr>
          <w:t xml:space="preserve"> </w:t>
        </w:r>
        <w:r w:rsidRPr="009E4B99">
          <w:rPr>
            <w:rStyle w:val="aff1"/>
            <w:rFonts w:hint="eastAsia"/>
            <w:noProof/>
            <w:rtl/>
          </w:rPr>
          <w:t>در</w:t>
        </w:r>
        <w:r w:rsidRPr="009E4B99">
          <w:rPr>
            <w:rStyle w:val="aff1"/>
            <w:noProof/>
            <w:rtl/>
          </w:rPr>
          <w:t xml:space="preserve"> </w:t>
        </w:r>
        <w:r w:rsidRPr="009E4B99">
          <w:rPr>
            <w:rStyle w:val="aff1"/>
            <w:rFonts w:hint="eastAsia"/>
            <w:noProof/>
            <w:rtl/>
          </w:rPr>
          <w:t>مسئله</w:t>
        </w:r>
        <w:r>
          <w:rPr>
            <w:noProof/>
            <w:webHidden/>
          </w:rPr>
          <w:tab/>
        </w:r>
        <w:r>
          <w:rPr>
            <w:noProof/>
            <w:webHidden/>
          </w:rPr>
          <w:fldChar w:fldCharType="begin"/>
        </w:r>
        <w:r>
          <w:rPr>
            <w:noProof/>
            <w:webHidden/>
          </w:rPr>
          <w:instrText xml:space="preserve"> PAGEREF _Toc437170470 \h </w:instrText>
        </w:r>
        <w:r>
          <w:rPr>
            <w:noProof/>
            <w:webHidden/>
          </w:rPr>
        </w:r>
        <w:r>
          <w:rPr>
            <w:noProof/>
            <w:webHidden/>
          </w:rPr>
          <w:fldChar w:fldCharType="separate"/>
        </w:r>
        <w:r>
          <w:rPr>
            <w:noProof/>
            <w:webHidden/>
          </w:rPr>
          <w:t>5</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71" w:history="1">
        <w:r w:rsidRPr="009E4B99">
          <w:rPr>
            <w:rStyle w:val="aff1"/>
            <w:rFonts w:hint="eastAsia"/>
            <w:noProof/>
            <w:rtl/>
          </w:rPr>
          <w:t>اشکال</w:t>
        </w:r>
        <w:r w:rsidRPr="009E4B99">
          <w:rPr>
            <w:rStyle w:val="aff1"/>
            <w:noProof/>
            <w:rtl/>
          </w:rPr>
          <w:t xml:space="preserve"> </w:t>
        </w:r>
        <w:r w:rsidRPr="009E4B99">
          <w:rPr>
            <w:rStyle w:val="aff1"/>
            <w:rFonts w:hint="eastAsia"/>
            <w:noProof/>
            <w:rtl/>
          </w:rPr>
          <w:t>به</w:t>
        </w:r>
        <w:r w:rsidRPr="009E4B99">
          <w:rPr>
            <w:rStyle w:val="aff1"/>
            <w:noProof/>
            <w:rtl/>
          </w:rPr>
          <w:t xml:space="preserve"> </w:t>
        </w:r>
        <w:r w:rsidRPr="009E4B99">
          <w:rPr>
            <w:rStyle w:val="aff1"/>
            <w:rFonts w:hint="eastAsia"/>
            <w:noProof/>
            <w:rtl/>
          </w:rPr>
          <w:t>د</w:t>
        </w:r>
        <w:r w:rsidRPr="009E4B99">
          <w:rPr>
            <w:rStyle w:val="aff1"/>
            <w:rFonts w:hint="cs"/>
            <w:noProof/>
            <w:rtl/>
          </w:rPr>
          <w:t>ی</w:t>
        </w:r>
        <w:r w:rsidRPr="009E4B99">
          <w:rPr>
            <w:rStyle w:val="aff1"/>
            <w:rFonts w:hint="eastAsia"/>
            <w:noProof/>
            <w:rtl/>
          </w:rPr>
          <w:t>دگاه</w:t>
        </w:r>
        <w:r w:rsidRPr="009E4B99">
          <w:rPr>
            <w:rStyle w:val="aff1"/>
            <w:noProof/>
            <w:rtl/>
          </w:rPr>
          <w:t xml:space="preserve"> </w:t>
        </w:r>
        <w:r w:rsidRPr="009E4B99">
          <w:rPr>
            <w:rStyle w:val="aff1"/>
            <w:rFonts w:hint="eastAsia"/>
            <w:noProof/>
            <w:rtl/>
          </w:rPr>
          <w:t>فاضل</w:t>
        </w:r>
        <w:r w:rsidRPr="009E4B99">
          <w:rPr>
            <w:rStyle w:val="aff1"/>
            <w:noProof/>
            <w:rtl/>
          </w:rPr>
          <w:t xml:space="preserve"> </w:t>
        </w:r>
        <w:r w:rsidRPr="009E4B99">
          <w:rPr>
            <w:rStyle w:val="aff1"/>
            <w:rFonts w:hint="eastAsia"/>
            <w:noProof/>
            <w:rtl/>
          </w:rPr>
          <w:t>لبنان</w:t>
        </w:r>
        <w:r w:rsidRPr="009E4B99">
          <w:rPr>
            <w:rStyle w:val="aff1"/>
            <w:rFonts w:hint="cs"/>
            <w:noProof/>
            <w:rtl/>
          </w:rPr>
          <w:t>ی</w:t>
        </w:r>
        <w:r>
          <w:rPr>
            <w:noProof/>
            <w:webHidden/>
          </w:rPr>
          <w:tab/>
        </w:r>
        <w:r>
          <w:rPr>
            <w:noProof/>
            <w:webHidden/>
          </w:rPr>
          <w:fldChar w:fldCharType="begin"/>
        </w:r>
        <w:r>
          <w:rPr>
            <w:noProof/>
            <w:webHidden/>
          </w:rPr>
          <w:instrText xml:space="preserve"> PAGEREF _Toc437170471 \h </w:instrText>
        </w:r>
        <w:r>
          <w:rPr>
            <w:noProof/>
            <w:webHidden/>
          </w:rPr>
        </w:r>
        <w:r>
          <w:rPr>
            <w:noProof/>
            <w:webHidden/>
          </w:rPr>
          <w:fldChar w:fldCharType="separate"/>
        </w:r>
        <w:r>
          <w:rPr>
            <w:noProof/>
            <w:webHidden/>
          </w:rPr>
          <w:t>5</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72" w:history="1">
        <w:r w:rsidRPr="009E4B99">
          <w:rPr>
            <w:rStyle w:val="aff1"/>
            <w:rFonts w:hint="eastAsia"/>
            <w:noProof/>
            <w:rtl/>
          </w:rPr>
          <w:t>اشکال</w:t>
        </w:r>
        <w:r w:rsidRPr="009E4B99">
          <w:rPr>
            <w:rStyle w:val="aff1"/>
            <w:noProof/>
            <w:rtl/>
          </w:rPr>
          <w:t xml:space="preserve"> </w:t>
        </w:r>
        <w:r w:rsidRPr="009E4B99">
          <w:rPr>
            <w:rStyle w:val="aff1"/>
            <w:rFonts w:hint="eastAsia"/>
            <w:noProof/>
            <w:rtl/>
          </w:rPr>
          <w:t>دوم</w:t>
        </w:r>
        <w:r>
          <w:rPr>
            <w:noProof/>
            <w:webHidden/>
          </w:rPr>
          <w:tab/>
        </w:r>
        <w:r>
          <w:rPr>
            <w:noProof/>
            <w:webHidden/>
          </w:rPr>
          <w:fldChar w:fldCharType="begin"/>
        </w:r>
        <w:r>
          <w:rPr>
            <w:noProof/>
            <w:webHidden/>
          </w:rPr>
          <w:instrText xml:space="preserve"> PAGEREF _Toc437170472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73" w:history="1">
        <w:r w:rsidRPr="009E4B99">
          <w:rPr>
            <w:rStyle w:val="aff1"/>
            <w:rFonts w:hint="eastAsia"/>
            <w:noProof/>
            <w:rtl/>
          </w:rPr>
          <w:t>جواب</w:t>
        </w:r>
        <w:r>
          <w:rPr>
            <w:noProof/>
            <w:webHidden/>
          </w:rPr>
          <w:tab/>
        </w:r>
        <w:r>
          <w:rPr>
            <w:noProof/>
            <w:webHidden/>
          </w:rPr>
          <w:fldChar w:fldCharType="begin"/>
        </w:r>
        <w:r>
          <w:rPr>
            <w:noProof/>
            <w:webHidden/>
          </w:rPr>
          <w:instrText xml:space="preserve"> PAGEREF _Toc437170473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74" w:history="1">
        <w:r w:rsidRPr="009E4B99">
          <w:rPr>
            <w:rStyle w:val="aff1"/>
            <w:rFonts w:hint="eastAsia"/>
            <w:noProof/>
            <w:rtl/>
          </w:rPr>
          <w:t>نکته</w:t>
        </w:r>
        <w:r>
          <w:rPr>
            <w:noProof/>
            <w:webHidden/>
          </w:rPr>
          <w:tab/>
        </w:r>
        <w:r>
          <w:rPr>
            <w:noProof/>
            <w:webHidden/>
          </w:rPr>
          <w:fldChar w:fldCharType="begin"/>
        </w:r>
        <w:r>
          <w:rPr>
            <w:noProof/>
            <w:webHidden/>
          </w:rPr>
          <w:instrText xml:space="preserve"> PAGEREF _Toc437170474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21"/>
        <w:tabs>
          <w:tab w:val="right" w:leader="dot" w:pos="9350"/>
        </w:tabs>
        <w:rPr>
          <w:rFonts w:asciiTheme="minorHAnsi" w:hAnsiTheme="minorHAnsi" w:cstheme="minorBidi"/>
          <w:noProof/>
          <w:sz w:val="22"/>
          <w:szCs w:val="22"/>
          <w:lang w:bidi="ar-SA"/>
        </w:rPr>
      </w:pPr>
      <w:hyperlink w:anchor="_Toc437170475" w:history="1">
        <w:r w:rsidRPr="009E4B99">
          <w:rPr>
            <w:rStyle w:val="aff1"/>
            <w:rFonts w:hint="eastAsia"/>
            <w:noProof/>
            <w:rtl/>
          </w:rPr>
          <w:t>ضمانت</w:t>
        </w:r>
        <w:r w:rsidRPr="009E4B99">
          <w:rPr>
            <w:rStyle w:val="aff1"/>
            <w:noProof/>
            <w:rtl/>
          </w:rPr>
          <w:t xml:space="preserve"> </w:t>
        </w:r>
        <w:r w:rsidRPr="009E4B99">
          <w:rPr>
            <w:rStyle w:val="aff1"/>
            <w:rFonts w:hint="eastAsia"/>
            <w:noProof/>
            <w:rtl/>
          </w:rPr>
          <w:t>شخص</w:t>
        </w:r>
        <w:r w:rsidRPr="009E4B99">
          <w:rPr>
            <w:rStyle w:val="aff1"/>
            <w:noProof/>
            <w:rtl/>
          </w:rPr>
          <w:t xml:space="preserve"> </w:t>
        </w:r>
        <w:r w:rsidRPr="009E4B99">
          <w:rPr>
            <w:rStyle w:val="aff1"/>
            <w:rFonts w:hint="eastAsia"/>
            <w:noProof/>
            <w:rtl/>
          </w:rPr>
          <w:t>مخاطب</w:t>
        </w:r>
        <w:r w:rsidRPr="009E4B99">
          <w:rPr>
            <w:rStyle w:val="aff1"/>
            <w:noProof/>
            <w:rtl/>
          </w:rPr>
          <w:t xml:space="preserve"> </w:t>
        </w:r>
        <w:r w:rsidRPr="009E4B99">
          <w:rPr>
            <w:rStyle w:val="aff1"/>
            <w:rFonts w:hint="eastAsia"/>
            <w:noProof/>
            <w:rtl/>
          </w:rPr>
          <w:t>آمر</w:t>
        </w:r>
        <w:r w:rsidRPr="009E4B99">
          <w:rPr>
            <w:rStyle w:val="aff1"/>
            <w:noProof/>
            <w:rtl/>
          </w:rPr>
          <w:t xml:space="preserve"> </w:t>
        </w:r>
        <w:r w:rsidRPr="009E4B99">
          <w:rPr>
            <w:rStyle w:val="aff1"/>
            <w:rFonts w:hint="eastAsia"/>
            <w:noProof/>
            <w:rtl/>
          </w:rPr>
          <w:t>و</w:t>
        </w:r>
        <w:r w:rsidRPr="009E4B99">
          <w:rPr>
            <w:rStyle w:val="aff1"/>
            <w:noProof/>
            <w:rtl/>
          </w:rPr>
          <w:t xml:space="preserve"> </w:t>
        </w:r>
        <w:r w:rsidRPr="009E4B99">
          <w:rPr>
            <w:rStyle w:val="aff1"/>
            <w:rFonts w:hint="eastAsia"/>
            <w:noProof/>
            <w:rtl/>
          </w:rPr>
          <w:t>ناه</w:t>
        </w:r>
        <w:r w:rsidRPr="009E4B99">
          <w:rPr>
            <w:rStyle w:val="aff1"/>
            <w:rFonts w:hint="cs"/>
            <w:noProof/>
            <w:rtl/>
          </w:rPr>
          <w:t>ی</w:t>
        </w:r>
        <w:r>
          <w:rPr>
            <w:noProof/>
            <w:webHidden/>
          </w:rPr>
          <w:tab/>
        </w:r>
        <w:r>
          <w:rPr>
            <w:noProof/>
            <w:webHidden/>
          </w:rPr>
          <w:fldChar w:fldCharType="begin"/>
        </w:r>
        <w:r>
          <w:rPr>
            <w:noProof/>
            <w:webHidden/>
          </w:rPr>
          <w:instrText xml:space="preserve"> PAGEREF _Toc437170475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31"/>
        <w:tabs>
          <w:tab w:val="right" w:leader="dot" w:pos="9350"/>
        </w:tabs>
        <w:rPr>
          <w:rFonts w:asciiTheme="minorHAnsi" w:eastAsiaTheme="minorEastAsia" w:hAnsiTheme="minorHAnsi" w:cstheme="minorBidi"/>
          <w:noProof/>
          <w:sz w:val="22"/>
          <w:szCs w:val="22"/>
          <w:lang w:bidi="ar-SA"/>
        </w:rPr>
      </w:pPr>
      <w:hyperlink w:anchor="_Toc437170476" w:history="1">
        <w:r w:rsidRPr="009E4B99">
          <w:rPr>
            <w:rStyle w:val="aff1"/>
            <w:rFonts w:hint="eastAsia"/>
            <w:noProof/>
            <w:rtl/>
          </w:rPr>
          <w:t>ادله</w:t>
        </w:r>
        <w:r w:rsidRPr="009E4B99">
          <w:rPr>
            <w:rStyle w:val="aff1"/>
            <w:noProof/>
            <w:rtl/>
          </w:rPr>
          <w:t xml:space="preserve"> </w:t>
        </w:r>
        <w:r w:rsidRPr="009E4B99">
          <w:rPr>
            <w:rStyle w:val="aff1"/>
            <w:rFonts w:hint="eastAsia"/>
            <w:noProof/>
            <w:rtl/>
          </w:rPr>
          <w:t>ضمانت</w:t>
        </w:r>
        <w:r w:rsidRPr="009E4B99">
          <w:rPr>
            <w:rStyle w:val="aff1"/>
            <w:noProof/>
            <w:rtl/>
          </w:rPr>
          <w:t xml:space="preserve"> </w:t>
        </w:r>
        <w:r w:rsidRPr="009E4B99">
          <w:rPr>
            <w:rStyle w:val="aff1"/>
            <w:rFonts w:hint="eastAsia"/>
            <w:noProof/>
            <w:rtl/>
          </w:rPr>
          <w:t>شخص</w:t>
        </w:r>
        <w:r w:rsidRPr="009E4B99">
          <w:rPr>
            <w:rStyle w:val="aff1"/>
            <w:noProof/>
            <w:rtl/>
          </w:rPr>
          <w:t xml:space="preserve"> </w:t>
        </w:r>
        <w:r w:rsidRPr="009E4B99">
          <w:rPr>
            <w:rStyle w:val="aff1"/>
            <w:rFonts w:hint="eastAsia"/>
            <w:noProof/>
            <w:rtl/>
          </w:rPr>
          <w:t>مخاطب</w:t>
        </w:r>
        <w:r>
          <w:rPr>
            <w:noProof/>
            <w:webHidden/>
          </w:rPr>
          <w:tab/>
        </w:r>
        <w:r>
          <w:rPr>
            <w:noProof/>
            <w:webHidden/>
          </w:rPr>
          <w:fldChar w:fldCharType="begin"/>
        </w:r>
        <w:r>
          <w:rPr>
            <w:noProof/>
            <w:webHidden/>
          </w:rPr>
          <w:instrText xml:space="preserve"> PAGEREF _Toc437170476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77" w:history="1">
        <w:r w:rsidRPr="009E4B99">
          <w:rPr>
            <w:rStyle w:val="aff1"/>
            <w:noProof/>
            <w:rtl/>
          </w:rPr>
          <w:t xml:space="preserve">1. </w:t>
        </w:r>
        <w:r w:rsidRPr="009E4B99">
          <w:rPr>
            <w:rStyle w:val="aff1"/>
            <w:rFonts w:hint="eastAsia"/>
            <w:noProof/>
            <w:rtl/>
          </w:rPr>
          <w:t>انصراف</w:t>
        </w:r>
        <w:r w:rsidRPr="009E4B99">
          <w:rPr>
            <w:rStyle w:val="aff1"/>
            <w:noProof/>
            <w:rtl/>
          </w:rPr>
          <w:t xml:space="preserve"> </w:t>
        </w:r>
        <w:r w:rsidRPr="009E4B99">
          <w:rPr>
            <w:rStyle w:val="aff1"/>
            <w:rFonts w:hint="eastAsia"/>
            <w:noProof/>
            <w:rtl/>
          </w:rPr>
          <w:t>ادله</w:t>
        </w:r>
        <w:r w:rsidRPr="009E4B99">
          <w:rPr>
            <w:rStyle w:val="aff1"/>
            <w:noProof/>
            <w:rtl/>
          </w:rPr>
          <w:t xml:space="preserve"> </w:t>
        </w:r>
        <w:r w:rsidRPr="009E4B99">
          <w:rPr>
            <w:rStyle w:val="aff1"/>
            <w:rFonts w:hint="eastAsia"/>
            <w:noProof/>
            <w:rtl/>
          </w:rPr>
          <w:t>دفاع</w:t>
        </w:r>
        <w:r w:rsidRPr="009E4B99">
          <w:rPr>
            <w:rStyle w:val="aff1"/>
            <w:noProof/>
            <w:rtl/>
          </w:rPr>
          <w:t xml:space="preserve"> </w:t>
        </w:r>
        <w:r w:rsidRPr="009E4B99">
          <w:rPr>
            <w:rStyle w:val="aff1"/>
            <w:rFonts w:hint="eastAsia"/>
            <w:noProof/>
            <w:rtl/>
          </w:rPr>
          <w:t>از</w:t>
        </w:r>
        <w:r w:rsidRPr="009E4B99">
          <w:rPr>
            <w:rStyle w:val="aff1"/>
            <w:noProof/>
            <w:rtl/>
          </w:rPr>
          <w:t xml:space="preserve"> </w:t>
        </w:r>
        <w:r w:rsidRPr="009E4B99">
          <w:rPr>
            <w:rStyle w:val="aff1"/>
            <w:rFonts w:hint="eastAsia"/>
            <w:noProof/>
            <w:rtl/>
          </w:rPr>
          <w:t>نفس</w:t>
        </w:r>
        <w:r w:rsidRPr="009E4B99">
          <w:rPr>
            <w:rStyle w:val="aff1"/>
            <w:noProof/>
            <w:rtl/>
          </w:rPr>
          <w:t xml:space="preserve"> </w:t>
        </w:r>
        <w:r w:rsidRPr="009E4B99">
          <w:rPr>
            <w:rStyle w:val="aff1"/>
            <w:rFonts w:hint="eastAsia"/>
            <w:noProof/>
            <w:rtl/>
          </w:rPr>
          <w:t>به</w:t>
        </w:r>
        <w:r w:rsidRPr="009E4B99">
          <w:rPr>
            <w:rStyle w:val="aff1"/>
            <w:noProof/>
            <w:rtl/>
          </w:rPr>
          <w:t xml:space="preserve"> </w:t>
        </w:r>
        <w:r w:rsidRPr="009E4B99">
          <w:rPr>
            <w:rStyle w:val="aff1"/>
            <w:rFonts w:hint="eastAsia"/>
            <w:noProof/>
            <w:rtl/>
          </w:rPr>
          <w:t>دفاع</w:t>
        </w:r>
        <w:r w:rsidRPr="009E4B99">
          <w:rPr>
            <w:rStyle w:val="aff1"/>
            <w:noProof/>
            <w:rtl/>
          </w:rPr>
          <w:t xml:space="preserve"> </w:t>
        </w:r>
        <w:r w:rsidRPr="009E4B99">
          <w:rPr>
            <w:rStyle w:val="aff1"/>
            <w:rFonts w:hint="eastAsia"/>
            <w:noProof/>
            <w:rtl/>
          </w:rPr>
          <w:t>حق</w:t>
        </w:r>
        <w:r>
          <w:rPr>
            <w:noProof/>
            <w:webHidden/>
          </w:rPr>
          <w:tab/>
        </w:r>
        <w:r>
          <w:rPr>
            <w:noProof/>
            <w:webHidden/>
          </w:rPr>
          <w:fldChar w:fldCharType="begin"/>
        </w:r>
        <w:r>
          <w:rPr>
            <w:noProof/>
            <w:webHidden/>
          </w:rPr>
          <w:instrText xml:space="preserve"> PAGEREF _Toc437170477 \h </w:instrText>
        </w:r>
        <w:r>
          <w:rPr>
            <w:noProof/>
            <w:webHidden/>
          </w:rPr>
        </w:r>
        <w:r>
          <w:rPr>
            <w:noProof/>
            <w:webHidden/>
          </w:rPr>
          <w:fldChar w:fldCharType="separate"/>
        </w:r>
        <w:r>
          <w:rPr>
            <w:noProof/>
            <w:webHidden/>
          </w:rPr>
          <w:t>6</w:t>
        </w:r>
        <w:r>
          <w:rPr>
            <w:noProof/>
            <w:webHidden/>
          </w:rPr>
          <w:fldChar w:fldCharType="end"/>
        </w:r>
      </w:hyperlink>
    </w:p>
    <w:p w:rsidR="00BD625D" w:rsidRDefault="00BD625D" w:rsidP="00BD625D">
      <w:pPr>
        <w:pStyle w:val="41"/>
        <w:tabs>
          <w:tab w:val="right" w:leader="dot" w:pos="9350"/>
        </w:tabs>
        <w:rPr>
          <w:rFonts w:asciiTheme="minorHAnsi" w:eastAsiaTheme="minorEastAsia" w:hAnsiTheme="minorHAnsi" w:cstheme="minorBidi"/>
          <w:noProof/>
          <w:sz w:val="22"/>
          <w:szCs w:val="22"/>
          <w:lang w:bidi="ar-SA"/>
        </w:rPr>
      </w:pPr>
      <w:hyperlink w:anchor="_Toc437170478" w:history="1">
        <w:r w:rsidRPr="009E4B99">
          <w:rPr>
            <w:rStyle w:val="aff1"/>
            <w:noProof/>
            <w:rtl/>
          </w:rPr>
          <w:t xml:space="preserve">2. </w:t>
        </w:r>
        <w:r w:rsidRPr="009E4B99">
          <w:rPr>
            <w:rStyle w:val="aff1"/>
            <w:rFonts w:hint="eastAsia"/>
            <w:noProof/>
            <w:rtl/>
          </w:rPr>
          <w:t>عدم</w:t>
        </w:r>
        <w:r w:rsidRPr="009E4B99">
          <w:rPr>
            <w:rStyle w:val="aff1"/>
            <w:noProof/>
            <w:rtl/>
          </w:rPr>
          <w:t xml:space="preserve"> </w:t>
        </w:r>
        <w:r w:rsidRPr="009E4B99">
          <w:rPr>
            <w:rStyle w:val="aff1"/>
            <w:rFonts w:hint="eastAsia"/>
            <w:noProof/>
            <w:rtl/>
          </w:rPr>
          <w:t>انحصار</w:t>
        </w:r>
        <w:r w:rsidRPr="009E4B99">
          <w:rPr>
            <w:rStyle w:val="aff1"/>
            <w:noProof/>
            <w:rtl/>
          </w:rPr>
          <w:t xml:space="preserve"> </w:t>
        </w:r>
        <w:r w:rsidRPr="009E4B99">
          <w:rPr>
            <w:rStyle w:val="aff1"/>
            <w:rFonts w:hint="eastAsia"/>
            <w:noProof/>
            <w:rtl/>
          </w:rPr>
          <w:t>دفاع</w:t>
        </w:r>
        <w:r w:rsidRPr="009E4B99">
          <w:rPr>
            <w:rStyle w:val="aff1"/>
            <w:noProof/>
            <w:rtl/>
          </w:rPr>
          <w:t xml:space="preserve"> </w:t>
        </w:r>
        <w:r w:rsidRPr="009E4B99">
          <w:rPr>
            <w:rStyle w:val="aff1"/>
            <w:rFonts w:hint="eastAsia"/>
            <w:noProof/>
            <w:rtl/>
          </w:rPr>
          <w:t>به</w:t>
        </w:r>
        <w:r w:rsidRPr="009E4B99">
          <w:rPr>
            <w:rStyle w:val="aff1"/>
            <w:noProof/>
            <w:rtl/>
          </w:rPr>
          <w:t xml:space="preserve"> </w:t>
        </w:r>
        <w:r w:rsidRPr="009E4B99">
          <w:rPr>
            <w:rStyle w:val="aff1"/>
            <w:rFonts w:hint="eastAsia"/>
            <w:noProof/>
            <w:rtl/>
          </w:rPr>
          <w:t>ضرب</w:t>
        </w:r>
        <w:r>
          <w:rPr>
            <w:noProof/>
            <w:webHidden/>
          </w:rPr>
          <w:tab/>
        </w:r>
        <w:r>
          <w:rPr>
            <w:noProof/>
            <w:webHidden/>
          </w:rPr>
          <w:fldChar w:fldCharType="begin"/>
        </w:r>
        <w:r>
          <w:rPr>
            <w:noProof/>
            <w:webHidden/>
          </w:rPr>
          <w:instrText xml:space="preserve"> PAGEREF _Toc437170478 \h </w:instrText>
        </w:r>
        <w:r>
          <w:rPr>
            <w:noProof/>
            <w:webHidden/>
          </w:rPr>
        </w:r>
        <w:r>
          <w:rPr>
            <w:noProof/>
            <w:webHidden/>
          </w:rPr>
          <w:fldChar w:fldCharType="separate"/>
        </w:r>
        <w:r>
          <w:rPr>
            <w:noProof/>
            <w:webHidden/>
          </w:rPr>
          <w:t>7</w:t>
        </w:r>
        <w:r>
          <w:rPr>
            <w:noProof/>
            <w:webHidden/>
          </w:rPr>
          <w:fldChar w:fldCharType="end"/>
        </w:r>
      </w:hyperlink>
    </w:p>
    <w:p w:rsidR="00BD625D" w:rsidRDefault="00BD625D" w:rsidP="00BD625D">
      <w:pPr>
        <w:pStyle w:val="21"/>
        <w:tabs>
          <w:tab w:val="right" w:leader="dot" w:pos="9350"/>
        </w:tabs>
        <w:rPr>
          <w:rFonts w:asciiTheme="minorHAnsi" w:hAnsiTheme="minorHAnsi" w:cstheme="minorBidi"/>
          <w:noProof/>
          <w:sz w:val="22"/>
          <w:szCs w:val="22"/>
          <w:lang w:bidi="ar-SA"/>
        </w:rPr>
      </w:pPr>
      <w:hyperlink w:anchor="_Toc437170479" w:history="1">
        <w:r w:rsidRPr="009E4B99">
          <w:rPr>
            <w:rStyle w:val="aff1"/>
            <w:rFonts w:hint="eastAsia"/>
            <w:noProof/>
            <w:rtl/>
          </w:rPr>
          <w:t>اج</w:t>
        </w:r>
        <w:r w:rsidRPr="009E4B99">
          <w:rPr>
            <w:rStyle w:val="aff1"/>
            <w:rFonts w:hint="cs"/>
            <w:noProof/>
            <w:rtl/>
          </w:rPr>
          <w:t>ی</w:t>
        </w:r>
        <w:r w:rsidRPr="009E4B99">
          <w:rPr>
            <w:rStyle w:val="aff1"/>
            <w:rFonts w:hint="eastAsia"/>
            <w:noProof/>
            <w:rtl/>
          </w:rPr>
          <w:t>ر</w:t>
        </w:r>
        <w:r w:rsidRPr="009E4B99">
          <w:rPr>
            <w:rStyle w:val="aff1"/>
            <w:noProof/>
            <w:rtl/>
          </w:rPr>
          <w:t xml:space="preserve"> </w:t>
        </w:r>
        <w:r w:rsidRPr="009E4B99">
          <w:rPr>
            <w:rStyle w:val="aff1"/>
            <w:rFonts w:hint="eastAsia"/>
            <w:noProof/>
            <w:rtl/>
          </w:rPr>
          <w:t>شدن</w:t>
        </w:r>
        <w:r w:rsidRPr="009E4B99">
          <w:rPr>
            <w:rStyle w:val="aff1"/>
            <w:noProof/>
            <w:rtl/>
          </w:rPr>
          <w:t xml:space="preserve"> </w:t>
        </w:r>
        <w:r w:rsidRPr="009E4B99">
          <w:rPr>
            <w:rStyle w:val="aff1"/>
            <w:rFonts w:hint="eastAsia"/>
            <w:noProof/>
            <w:rtl/>
          </w:rPr>
          <w:t>برا</w:t>
        </w:r>
        <w:r w:rsidRPr="009E4B99">
          <w:rPr>
            <w:rStyle w:val="aff1"/>
            <w:rFonts w:hint="cs"/>
            <w:noProof/>
            <w:rtl/>
          </w:rPr>
          <w:t>ی</w:t>
        </w:r>
        <w:r w:rsidRPr="009E4B99">
          <w:rPr>
            <w:rStyle w:val="aff1"/>
            <w:noProof/>
            <w:rtl/>
          </w:rPr>
          <w:t xml:space="preserve"> </w:t>
        </w:r>
        <w:r w:rsidRPr="009E4B99">
          <w:rPr>
            <w:rStyle w:val="aff1"/>
            <w:rFonts w:hint="eastAsia"/>
            <w:noProof/>
            <w:rtl/>
          </w:rPr>
          <w:t>امربه‌معروف</w:t>
        </w:r>
        <w:r w:rsidRPr="009E4B99">
          <w:rPr>
            <w:rStyle w:val="aff1"/>
            <w:noProof/>
            <w:rtl/>
          </w:rPr>
          <w:t xml:space="preserve"> </w:t>
        </w:r>
        <w:r w:rsidRPr="009E4B99">
          <w:rPr>
            <w:rStyle w:val="aff1"/>
            <w:rFonts w:hint="eastAsia"/>
            <w:noProof/>
            <w:rtl/>
          </w:rPr>
          <w:t>و</w:t>
        </w:r>
        <w:r w:rsidRPr="009E4B99">
          <w:rPr>
            <w:rStyle w:val="aff1"/>
            <w:noProof/>
            <w:rtl/>
          </w:rPr>
          <w:t xml:space="preserve"> </w:t>
        </w:r>
        <w:r w:rsidRPr="009E4B99">
          <w:rPr>
            <w:rStyle w:val="aff1"/>
            <w:rFonts w:hint="eastAsia"/>
            <w:noProof/>
            <w:rtl/>
          </w:rPr>
          <w:t>نه</w:t>
        </w:r>
        <w:r w:rsidRPr="009E4B99">
          <w:rPr>
            <w:rStyle w:val="aff1"/>
            <w:rFonts w:hint="cs"/>
            <w:noProof/>
            <w:rtl/>
          </w:rPr>
          <w:t>ی</w:t>
        </w:r>
        <w:r w:rsidRPr="009E4B99">
          <w:rPr>
            <w:rStyle w:val="aff1"/>
            <w:noProof/>
            <w:rtl/>
          </w:rPr>
          <w:t xml:space="preserve"> </w:t>
        </w:r>
        <w:r w:rsidRPr="009E4B99">
          <w:rPr>
            <w:rStyle w:val="aff1"/>
            <w:rFonts w:hint="eastAsia"/>
            <w:noProof/>
            <w:rtl/>
          </w:rPr>
          <w:t>از</w:t>
        </w:r>
        <w:r w:rsidRPr="009E4B99">
          <w:rPr>
            <w:rStyle w:val="aff1"/>
            <w:noProof/>
            <w:rtl/>
          </w:rPr>
          <w:t xml:space="preserve"> </w:t>
        </w:r>
        <w:r w:rsidRPr="009E4B99">
          <w:rPr>
            <w:rStyle w:val="aff1"/>
            <w:rFonts w:hint="eastAsia"/>
            <w:noProof/>
            <w:rtl/>
          </w:rPr>
          <w:t>منکر</w:t>
        </w:r>
        <w:r>
          <w:rPr>
            <w:noProof/>
            <w:webHidden/>
          </w:rPr>
          <w:tab/>
        </w:r>
        <w:r>
          <w:rPr>
            <w:noProof/>
            <w:webHidden/>
          </w:rPr>
          <w:fldChar w:fldCharType="begin"/>
        </w:r>
        <w:r>
          <w:rPr>
            <w:noProof/>
            <w:webHidden/>
          </w:rPr>
          <w:instrText xml:space="preserve"> PAGEREF _Toc437170479 \h </w:instrText>
        </w:r>
        <w:r>
          <w:rPr>
            <w:noProof/>
            <w:webHidden/>
          </w:rPr>
        </w:r>
        <w:r>
          <w:rPr>
            <w:noProof/>
            <w:webHidden/>
          </w:rPr>
          <w:fldChar w:fldCharType="separate"/>
        </w:r>
        <w:r>
          <w:rPr>
            <w:noProof/>
            <w:webHidden/>
          </w:rPr>
          <w:t>7</w:t>
        </w:r>
        <w:r>
          <w:rPr>
            <w:noProof/>
            <w:webHidden/>
          </w:rPr>
          <w:fldChar w:fldCharType="end"/>
        </w:r>
      </w:hyperlink>
    </w:p>
    <w:p w:rsidR="00857B57" w:rsidRDefault="00857B57" w:rsidP="00BD625D">
      <w:pPr>
        <w:spacing w:before="100" w:beforeAutospacing="1" w:after="100" w:afterAutospacing="1" w:line="360" w:lineRule="auto"/>
        <w:ind w:firstLine="0"/>
        <w:contextualSpacing w:val="0"/>
        <w:jc w:val="left"/>
        <w:rPr>
          <w:rtl/>
        </w:rPr>
      </w:pPr>
      <w:r>
        <w:rPr>
          <w:rtl/>
        </w:rPr>
        <w:fldChar w:fldCharType="end"/>
      </w:r>
    </w:p>
    <w:p w:rsidR="00A17D3E" w:rsidRDefault="00A17D3E" w:rsidP="00BD625D">
      <w:pPr>
        <w:spacing w:before="100" w:beforeAutospacing="1" w:after="100" w:afterAutospacing="1" w:line="360" w:lineRule="auto"/>
        <w:ind w:firstLine="0"/>
        <w:contextualSpacing w:val="0"/>
        <w:jc w:val="left"/>
        <w:rPr>
          <w:color w:val="000000" w:themeColor="text1"/>
          <w:spacing w:val="15"/>
          <w:sz w:val="22"/>
          <w:szCs w:val="22"/>
          <w:rtl/>
        </w:rPr>
      </w:pPr>
      <w:r>
        <w:rPr>
          <w:rtl/>
        </w:rPr>
        <w:br w:type="page"/>
      </w:r>
    </w:p>
    <w:p w:rsidR="00152670" w:rsidRDefault="002226FB" w:rsidP="00BD625D">
      <w:pPr>
        <w:pStyle w:val="1"/>
        <w:rPr>
          <w:rtl/>
        </w:rPr>
      </w:pPr>
      <w:bookmarkStart w:id="0" w:name="_Toc437170459"/>
      <w:r>
        <w:rPr>
          <w:rFonts w:hint="cs"/>
          <w:rtl/>
        </w:rPr>
        <w:lastRenderedPageBreak/>
        <w:t>مراتب</w:t>
      </w:r>
      <w:bookmarkEnd w:id="0"/>
    </w:p>
    <w:p w:rsidR="00581C97" w:rsidRDefault="002226FB" w:rsidP="00BD625D">
      <w:pPr>
        <w:spacing w:before="100" w:beforeAutospacing="1" w:after="100" w:afterAutospacing="1" w:line="360" w:lineRule="auto"/>
        <w:rPr>
          <w:rtl/>
        </w:rPr>
      </w:pPr>
      <w:r>
        <w:rPr>
          <w:rFonts w:hint="cs"/>
          <w:rtl/>
        </w:rPr>
        <w:t xml:space="preserve">در مبحث مراتب، چند مطلب دیگر </w:t>
      </w:r>
      <w:r w:rsidR="004B160C">
        <w:rPr>
          <w:rFonts w:hint="cs"/>
          <w:rtl/>
        </w:rPr>
        <w:t>باقی‌مانده</w:t>
      </w:r>
      <w:r>
        <w:rPr>
          <w:rFonts w:hint="cs"/>
          <w:rtl/>
        </w:rPr>
        <w:t xml:space="preserve"> است که امروز بیان می‌کنیم. فروعاتی را در این مورد بیان کردیم. </w:t>
      </w:r>
    </w:p>
    <w:p w:rsidR="002226FB" w:rsidRPr="002226FB" w:rsidRDefault="002226FB" w:rsidP="00BD625D">
      <w:pPr>
        <w:pStyle w:val="1"/>
        <w:rPr>
          <w:rtl/>
        </w:rPr>
      </w:pPr>
      <w:bookmarkStart w:id="1" w:name="_Toc437170460"/>
      <w:r w:rsidRPr="002226FB">
        <w:rPr>
          <w:rFonts w:hint="cs"/>
          <w:rtl/>
        </w:rPr>
        <w:t>ضمان  در مرتبه سوم</w:t>
      </w:r>
      <w:bookmarkEnd w:id="1"/>
    </w:p>
    <w:p w:rsidR="002226FB" w:rsidRPr="002226FB" w:rsidRDefault="004B160C" w:rsidP="00BD625D">
      <w:pPr>
        <w:pStyle w:val="2"/>
        <w:rPr>
          <w:rtl/>
        </w:rPr>
      </w:pPr>
      <w:bookmarkStart w:id="2" w:name="_Toc437170461"/>
      <w:r>
        <w:rPr>
          <w:rFonts w:hint="cs"/>
          <w:rtl/>
        </w:rPr>
        <w:t>بیان</w:t>
      </w:r>
      <w:r w:rsidR="002226FB">
        <w:rPr>
          <w:rFonts w:hint="cs"/>
          <w:rtl/>
        </w:rPr>
        <w:t xml:space="preserve"> مسئله</w:t>
      </w:r>
      <w:bookmarkEnd w:id="2"/>
    </w:p>
    <w:p w:rsidR="002226FB" w:rsidRDefault="002226FB" w:rsidP="00BD625D">
      <w:pPr>
        <w:spacing w:before="100" w:beforeAutospacing="1" w:after="100" w:afterAutospacing="1" w:line="360" w:lineRule="auto"/>
        <w:rPr>
          <w:rtl/>
        </w:rPr>
      </w:pPr>
      <w:r>
        <w:rPr>
          <w:rFonts w:hint="cs"/>
          <w:rtl/>
        </w:rPr>
        <w:t xml:space="preserve">فرع دیگر، بحث </w:t>
      </w:r>
      <w:r w:rsidR="00405211">
        <w:rPr>
          <w:rFonts w:hint="cs"/>
          <w:rtl/>
        </w:rPr>
        <w:t>ض</w:t>
      </w:r>
      <w:r>
        <w:rPr>
          <w:rFonts w:hint="cs"/>
          <w:rtl/>
        </w:rPr>
        <w:t>مان شخصی است که در مرتبه سوم(عملی)، عملی را انجام داده است، که اگر در این شرایط نبود، شخص ضامن بود. «</w:t>
      </w:r>
      <w:r w:rsidRPr="002226FB">
        <w:rPr>
          <w:rtl/>
        </w:rPr>
        <w:t>من أتلف مال الغ</w:t>
      </w:r>
      <w:r w:rsidRPr="002226FB">
        <w:rPr>
          <w:rFonts w:hint="cs"/>
          <w:rtl/>
        </w:rPr>
        <w:t>ی</w:t>
      </w:r>
      <w:r w:rsidRPr="002226FB">
        <w:rPr>
          <w:rFonts w:hint="eastAsia"/>
          <w:rtl/>
        </w:rPr>
        <w:t>ر</w:t>
      </w:r>
      <w:r w:rsidRPr="002226FB">
        <w:rPr>
          <w:rtl/>
        </w:rPr>
        <w:t xml:space="preserve"> فهو له ضامن</w:t>
      </w:r>
      <w:r>
        <w:rPr>
          <w:rFonts w:hint="cs"/>
          <w:rtl/>
        </w:rPr>
        <w:t xml:space="preserve">». یا مشمول ادله دیگری مثل قصاص می‌شد. سؤال را اگر بخواهیم به شکل دیگری بیان کنیم باید بگوییم، اگر اقدام عملی و اجرای مرتبه سوم، منتهی به اعمالی شد که در شرایط عادی، ضمان مالی داشت، یا دیه </w:t>
      </w:r>
      <w:r w:rsidR="004B160C">
        <w:rPr>
          <w:rtl/>
        </w:rPr>
        <w:t>و قصاص</w:t>
      </w:r>
      <w:r>
        <w:rPr>
          <w:rFonts w:hint="cs"/>
          <w:rtl/>
        </w:rPr>
        <w:t xml:space="preserve"> در آن وجود داشت، آیا در این شرایط که شخص به خاطر </w:t>
      </w:r>
      <w:r w:rsidR="004B160C">
        <w:rPr>
          <w:rFonts w:hint="cs"/>
          <w:rtl/>
        </w:rPr>
        <w:t>امربه‌معروف</w:t>
      </w:r>
      <w:r>
        <w:rPr>
          <w:rFonts w:hint="cs"/>
          <w:rtl/>
        </w:rPr>
        <w:t xml:space="preserve"> و نهی از منکر به مرتبه سوم با حفظ شرایط، دست زده است، مشمول عمومات </w:t>
      </w:r>
      <w:r w:rsidR="004B160C">
        <w:rPr>
          <w:rtl/>
        </w:rPr>
        <w:t>و اطلاقات</w:t>
      </w:r>
      <w:r>
        <w:rPr>
          <w:rFonts w:hint="cs"/>
          <w:rtl/>
        </w:rPr>
        <w:t xml:space="preserve"> </w:t>
      </w:r>
      <w:r w:rsidR="00405211">
        <w:rPr>
          <w:rFonts w:hint="cs"/>
          <w:rtl/>
        </w:rPr>
        <w:t>ض</w:t>
      </w:r>
      <w:r>
        <w:rPr>
          <w:rFonts w:hint="cs"/>
          <w:rtl/>
        </w:rPr>
        <w:t>مان هست یا خیر؟</w:t>
      </w:r>
    </w:p>
    <w:p w:rsidR="002226FB" w:rsidRDefault="002226FB" w:rsidP="00BD625D">
      <w:pPr>
        <w:spacing w:before="100" w:beforeAutospacing="1" w:after="100" w:afterAutospacing="1" w:line="360" w:lineRule="auto"/>
        <w:rPr>
          <w:rtl/>
        </w:rPr>
      </w:pPr>
      <w:r>
        <w:rPr>
          <w:rFonts w:hint="cs"/>
          <w:rtl/>
        </w:rPr>
        <w:t xml:space="preserve">مثلاً شخص، ظرف کسی را بشکند، ضامن است. یا دست شخصی را بشکند، دیه و یا قصاص دارد. آیا ضمان مالی و قصاص در </w:t>
      </w:r>
      <w:r w:rsidR="004B160C">
        <w:rPr>
          <w:rFonts w:hint="cs"/>
          <w:rtl/>
        </w:rPr>
        <w:t>امربه‌معروف</w:t>
      </w:r>
      <w:r>
        <w:rPr>
          <w:rFonts w:hint="cs"/>
          <w:rtl/>
        </w:rPr>
        <w:t xml:space="preserve"> و نهی از منکر جاری است یا خیر؟</w:t>
      </w:r>
    </w:p>
    <w:p w:rsidR="002226FB" w:rsidRDefault="002226FB" w:rsidP="00BD625D">
      <w:pPr>
        <w:spacing w:before="100" w:beforeAutospacing="1" w:after="100" w:afterAutospacing="1" w:line="360" w:lineRule="auto"/>
        <w:rPr>
          <w:rtl/>
        </w:rPr>
      </w:pPr>
      <w:r>
        <w:rPr>
          <w:rFonts w:hint="cs"/>
          <w:rtl/>
        </w:rPr>
        <w:t>شخصی که از باب ادای وظیفه این عمل را انجام داده است ضمان مالی دارد یا خیر؟</w:t>
      </w:r>
    </w:p>
    <w:p w:rsidR="002226FB" w:rsidRDefault="002226FB" w:rsidP="00BD625D">
      <w:pPr>
        <w:spacing w:before="100" w:beforeAutospacing="1" w:after="100" w:afterAutospacing="1" w:line="360" w:lineRule="auto"/>
        <w:rPr>
          <w:rtl/>
        </w:rPr>
      </w:pPr>
      <w:r>
        <w:rPr>
          <w:rFonts w:hint="cs"/>
          <w:rtl/>
        </w:rPr>
        <w:t xml:space="preserve">از لحاظ تکلیفی،‌فرض این است که با حفظ شرایط بوده است و جایز است و حرامی را انجام نداده است. </w:t>
      </w:r>
    </w:p>
    <w:p w:rsidR="00405211" w:rsidRDefault="00405211" w:rsidP="00BD625D">
      <w:pPr>
        <w:spacing w:before="100" w:beforeAutospacing="1" w:after="100" w:afterAutospacing="1" w:line="360" w:lineRule="auto"/>
        <w:rPr>
          <w:rtl/>
        </w:rPr>
      </w:pPr>
      <w:r>
        <w:rPr>
          <w:rFonts w:hint="cs"/>
          <w:rtl/>
        </w:rPr>
        <w:t>حال با حفظ شرایط و جواز تکلیفی عمل آیا از لحاظ وضعی شخص آمر و ناهی ضامن است یا نه؟</w:t>
      </w:r>
    </w:p>
    <w:p w:rsidR="00405211" w:rsidRPr="002226FB" w:rsidRDefault="00405211" w:rsidP="00BD625D">
      <w:pPr>
        <w:pStyle w:val="2"/>
        <w:rPr>
          <w:rtl/>
        </w:rPr>
      </w:pPr>
      <w:bookmarkStart w:id="3" w:name="_Toc437170462"/>
      <w:r>
        <w:rPr>
          <w:rFonts w:hint="cs"/>
          <w:rtl/>
        </w:rPr>
        <w:t xml:space="preserve">استدلالات </w:t>
      </w:r>
      <w:r>
        <w:rPr>
          <w:rFonts w:hint="cs"/>
          <w:rtl/>
        </w:rPr>
        <w:t>بحث</w:t>
      </w:r>
      <w:bookmarkEnd w:id="3"/>
    </w:p>
    <w:p w:rsidR="002226FB" w:rsidRDefault="002226FB" w:rsidP="00BD625D">
      <w:pPr>
        <w:spacing w:before="100" w:beforeAutospacing="1" w:after="100" w:afterAutospacing="1" w:line="360" w:lineRule="auto"/>
        <w:rPr>
          <w:rtl/>
        </w:rPr>
      </w:pPr>
      <w:r>
        <w:rPr>
          <w:rFonts w:hint="cs"/>
          <w:rtl/>
        </w:rPr>
        <w:t>اغلب در جواب این مسئله می‌فرمایند که ضمانی در اینجا وجود ندارد</w:t>
      </w:r>
      <w:r w:rsidR="00405211">
        <w:rPr>
          <w:rFonts w:hint="cs"/>
          <w:rtl/>
        </w:rPr>
        <w:t xml:space="preserve"> </w:t>
      </w:r>
      <w:r>
        <w:rPr>
          <w:rFonts w:hint="cs"/>
          <w:rtl/>
        </w:rPr>
        <w:t>‌و دلایلی برای آن بیان کرده‌اند:</w:t>
      </w:r>
    </w:p>
    <w:p w:rsidR="002226FB" w:rsidRDefault="00405211" w:rsidP="00BD625D">
      <w:pPr>
        <w:pStyle w:val="3"/>
        <w:rPr>
          <w:rtl/>
        </w:rPr>
      </w:pPr>
      <w:bookmarkStart w:id="4" w:name="_Toc437170463"/>
      <w:r>
        <w:rPr>
          <w:rFonts w:hint="cs"/>
          <w:rtl/>
        </w:rPr>
        <w:t>1.</w:t>
      </w:r>
      <w:r w:rsidR="002226FB" w:rsidRPr="002226FB">
        <w:rPr>
          <w:rFonts w:hint="cs"/>
          <w:rtl/>
        </w:rPr>
        <w:t xml:space="preserve"> ملازمه عرفیه</w:t>
      </w:r>
      <w:bookmarkEnd w:id="4"/>
    </w:p>
    <w:p w:rsidR="002226FB" w:rsidRDefault="002226FB" w:rsidP="00BD625D">
      <w:pPr>
        <w:spacing w:before="100" w:beforeAutospacing="1" w:after="100" w:afterAutospacing="1" w:line="360" w:lineRule="auto"/>
        <w:rPr>
          <w:rtl/>
        </w:rPr>
      </w:pPr>
      <w:r>
        <w:rPr>
          <w:rFonts w:hint="cs"/>
          <w:rtl/>
        </w:rPr>
        <w:t>شارع، مطلقاتی را بیان کرده است، مثلاً: «من أتلف مال الغیر فهو له ضامن»</w:t>
      </w:r>
      <w:r w:rsidR="00405211">
        <w:rPr>
          <w:rFonts w:hint="cs"/>
          <w:rtl/>
        </w:rPr>
        <w:t xml:space="preserve">؛ </w:t>
      </w:r>
      <w:r>
        <w:rPr>
          <w:rFonts w:hint="cs"/>
          <w:rtl/>
        </w:rPr>
        <w:t>و یا ادله‌ای که قصاص و دیه را بیان کردند. اما وقتی شارع می‌گوید جهاد بکن، مدلول التزامی فرمان جهاد،  این است که تکلیفاً واجب است و حکم وضعی نیز وجود ندارد. ادله جهاد،‌</w:t>
      </w:r>
      <w:r w:rsidR="00405211">
        <w:rPr>
          <w:rFonts w:hint="cs"/>
          <w:rtl/>
        </w:rPr>
        <w:t xml:space="preserve"> </w:t>
      </w:r>
      <w:r>
        <w:rPr>
          <w:rFonts w:hint="cs"/>
          <w:rtl/>
        </w:rPr>
        <w:t xml:space="preserve">نسبت به ادله ضمان و قصاص و دیات، یا مخصص است یا حاکم است و بیان کردند که ادله جهاد بر ادله ضمان، مقدم است. </w:t>
      </w:r>
      <w:r w:rsidR="003316B9">
        <w:rPr>
          <w:rFonts w:hint="cs"/>
          <w:rtl/>
        </w:rPr>
        <w:t xml:space="preserve">عرفاً در این صورت </w:t>
      </w:r>
      <w:r w:rsidR="004B160C">
        <w:rPr>
          <w:rFonts w:hint="cs"/>
          <w:rtl/>
        </w:rPr>
        <w:t>وقتی</w:t>
      </w:r>
      <w:r w:rsidR="00405211">
        <w:rPr>
          <w:rFonts w:hint="cs"/>
          <w:rtl/>
        </w:rPr>
        <w:t xml:space="preserve"> </w:t>
      </w:r>
      <w:r w:rsidR="004B160C">
        <w:rPr>
          <w:rFonts w:hint="cs"/>
          <w:rtl/>
        </w:rPr>
        <w:t>‌که</w:t>
      </w:r>
      <w:r w:rsidR="003316B9">
        <w:rPr>
          <w:rFonts w:hint="cs"/>
          <w:rtl/>
        </w:rPr>
        <w:t xml:space="preserve"> شارع حکمی را بیان می‌کند،</w:t>
      </w:r>
      <w:r w:rsidR="00422BF7">
        <w:rPr>
          <w:rFonts w:hint="cs"/>
          <w:rtl/>
        </w:rPr>
        <w:t xml:space="preserve"> قطعاً برای انجام آن ضمانی قرار نداده است. </w:t>
      </w:r>
      <w:r w:rsidR="00BA5DCA">
        <w:rPr>
          <w:rFonts w:hint="cs"/>
          <w:rtl/>
        </w:rPr>
        <w:t>مانند نسبتی که بین قاعده لاضرر با حکم جهاد است.</w:t>
      </w:r>
      <w:r w:rsidR="00422BF7">
        <w:rPr>
          <w:rFonts w:hint="cs"/>
          <w:rtl/>
        </w:rPr>
        <w:t xml:space="preserve"> شارع می‌گوید «لا ضرر و لا ضرار»</w:t>
      </w:r>
      <w:r w:rsidR="00405211">
        <w:rPr>
          <w:rFonts w:hint="cs"/>
          <w:rtl/>
        </w:rPr>
        <w:t>؛</w:t>
      </w:r>
      <w:r w:rsidR="00422BF7">
        <w:rPr>
          <w:rFonts w:hint="cs"/>
          <w:rtl/>
        </w:rPr>
        <w:t xml:space="preserve"> ولی جهاد، جعلش، ضرری است</w:t>
      </w:r>
      <w:r w:rsidR="00405211">
        <w:rPr>
          <w:rFonts w:hint="cs"/>
          <w:rtl/>
        </w:rPr>
        <w:t xml:space="preserve"> و</w:t>
      </w:r>
      <w:r w:rsidR="00422BF7">
        <w:rPr>
          <w:rFonts w:hint="cs"/>
          <w:rtl/>
        </w:rPr>
        <w:t xml:space="preserve"> تکلیفی شارع بیان کرده است که ذات تکلیف، ضرر است. در </w:t>
      </w:r>
      <w:r w:rsidR="00E52E33">
        <w:rPr>
          <w:rFonts w:hint="cs"/>
          <w:rtl/>
        </w:rPr>
        <w:t xml:space="preserve">اینجا تقدم ادله جهاد بر «لاضرر» بسیار روشن  و واضح است. </w:t>
      </w:r>
    </w:p>
    <w:p w:rsidR="00E52E33" w:rsidRDefault="00E52E33" w:rsidP="00BD625D">
      <w:pPr>
        <w:spacing w:before="100" w:beforeAutospacing="1" w:after="100" w:afterAutospacing="1" w:line="360" w:lineRule="auto"/>
        <w:rPr>
          <w:rtl/>
        </w:rPr>
      </w:pPr>
      <w:r>
        <w:rPr>
          <w:rFonts w:hint="cs"/>
          <w:rtl/>
        </w:rPr>
        <w:t xml:space="preserve">در </w:t>
      </w:r>
      <w:r w:rsidR="004B160C">
        <w:rPr>
          <w:rFonts w:hint="cs"/>
          <w:rtl/>
        </w:rPr>
        <w:t>امربه‌معروف</w:t>
      </w:r>
      <w:r>
        <w:rPr>
          <w:rFonts w:hint="cs"/>
          <w:rtl/>
        </w:rPr>
        <w:t xml:space="preserve"> و نهی از منکر نیز چنین تناسبی وجود دارد. </w:t>
      </w:r>
      <w:r w:rsidR="004B160C">
        <w:rPr>
          <w:rFonts w:hint="cs"/>
          <w:rtl/>
        </w:rPr>
        <w:t>وقتی‌که</w:t>
      </w:r>
      <w:r>
        <w:rPr>
          <w:rFonts w:hint="cs"/>
          <w:rtl/>
        </w:rPr>
        <w:t xml:space="preserve"> شارع خودش می‌گوید این ضربه را به دیگری بزن، این مال را از بین ببر، خود این حرکت، مستلزم این است که تبعاتی نباید گردن شما باشد.</w:t>
      </w:r>
    </w:p>
    <w:p w:rsidR="00E52E33" w:rsidRDefault="00405211" w:rsidP="00BD625D">
      <w:pPr>
        <w:pStyle w:val="3"/>
        <w:rPr>
          <w:rtl/>
        </w:rPr>
      </w:pPr>
      <w:bookmarkStart w:id="5" w:name="_Toc437170464"/>
      <w:r>
        <w:rPr>
          <w:rFonts w:hint="cs"/>
          <w:rtl/>
        </w:rPr>
        <w:t>2.</w:t>
      </w:r>
      <w:r w:rsidR="00E52E33">
        <w:rPr>
          <w:rFonts w:hint="cs"/>
          <w:rtl/>
        </w:rPr>
        <w:t xml:space="preserve"> اطلاق مقامی</w:t>
      </w:r>
      <w:bookmarkEnd w:id="5"/>
    </w:p>
    <w:p w:rsidR="00E52E33" w:rsidRDefault="00E52E33" w:rsidP="00BD625D">
      <w:pPr>
        <w:spacing w:before="100" w:beforeAutospacing="1" w:after="100" w:afterAutospacing="1" w:line="360" w:lineRule="auto"/>
        <w:rPr>
          <w:rtl/>
        </w:rPr>
      </w:pPr>
      <w:r>
        <w:rPr>
          <w:rFonts w:hint="cs"/>
          <w:rtl/>
        </w:rPr>
        <w:t xml:space="preserve">ادله‌ای که بیان می‌کند جهاد انجام بده و یا برای دفاع از نفس، می‌توانی دیگری را بزنی یا بکشی، یا در </w:t>
      </w:r>
      <w:r w:rsidR="004B160C">
        <w:rPr>
          <w:rFonts w:hint="cs"/>
          <w:rtl/>
        </w:rPr>
        <w:t>امربه‌معروف</w:t>
      </w:r>
      <w:r>
        <w:rPr>
          <w:rFonts w:hint="cs"/>
          <w:rtl/>
        </w:rPr>
        <w:t xml:space="preserve"> و نهی از منکر می‌گوید می‌توانی با حفظ شرایط،‌اقدام عملی انجام دهی، این ادله در مقام این است که هر چه مربوط به این عمل است را بگوید. (چه از منظر تکلیفی و چه از منظر وضعی) در هیچ کجای ادله جهاد، </w:t>
      </w:r>
      <w:r w:rsidR="004B160C">
        <w:rPr>
          <w:rFonts w:hint="cs"/>
          <w:rtl/>
        </w:rPr>
        <w:t>امربه‌معروف</w:t>
      </w:r>
      <w:r>
        <w:rPr>
          <w:rFonts w:hint="cs"/>
          <w:rtl/>
        </w:rPr>
        <w:t>، دفاع نفس، گفته نشده است که شما ضامن هستید. این اطلاق لفظی نیست</w:t>
      </w:r>
      <w:r w:rsidR="00BA5DCA">
        <w:rPr>
          <w:rFonts w:hint="cs"/>
          <w:rtl/>
        </w:rPr>
        <w:t>،</w:t>
      </w:r>
      <w:r>
        <w:rPr>
          <w:rFonts w:hint="cs"/>
          <w:rtl/>
        </w:rPr>
        <w:t xml:space="preserve"> ولی اطلاق مقامی است. تلقی عرف این است که ادله جهاد، دفاع نفس و امر </w:t>
      </w:r>
      <w:r w:rsidR="00BA5DCA">
        <w:rPr>
          <w:rFonts w:hint="cs"/>
          <w:rtl/>
        </w:rPr>
        <w:t>و</w:t>
      </w:r>
      <w:r>
        <w:rPr>
          <w:rFonts w:hint="cs"/>
          <w:rtl/>
        </w:rPr>
        <w:t xml:space="preserve"> نهی در مقام این است که تکلیف شخص را از احکام  تکلیفی و وضعی مشخص کند. در نتیجه فضای ادله </w:t>
      </w:r>
      <w:r w:rsidR="004B160C">
        <w:rPr>
          <w:rFonts w:hint="cs"/>
          <w:rtl/>
        </w:rPr>
        <w:t>امرونهی</w:t>
      </w:r>
      <w:r>
        <w:rPr>
          <w:rFonts w:hint="cs"/>
          <w:rtl/>
        </w:rPr>
        <w:t xml:space="preserve"> و جهاد و دفاع مقدس، فضایی است که باید تمام ابعاد حکم را مشخص کند</w:t>
      </w:r>
      <w:r w:rsidR="00BA5DCA">
        <w:rPr>
          <w:rFonts w:hint="cs"/>
          <w:rtl/>
        </w:rPr>
        <w:t xml:space="preserve"> و در اینجا نیز غیر از جواز به انجام عمل</w:t>
      </w:r>
      <w:r>
        <w:rPr>
          <w:rFonts w:hint="cs"/>
          <w:rtl/>
        </w:rPr>
        <w:t xml:space="preserve"> را نگفته است و غیر آن را نمی‌خواهد و بحثی از ضمان نکرده است. چون بحثی نکرده است، </w:t>
      </w:r>
      <w:r w:rsidR="00BA5DCA">
        <w:rPr>
          <w:rFonts w:hint="cs"/>
          <w:rtl/>
        </w:rPr>
        <w:t xml:space="preserve">لذا </w:t>
      </w:r>
      <w:r>
        <w:rPr>
          <w:rFonts w:hint="cs"/>
          <w:rtl/>
        </w:rPr>
        <w:t>قطعاً نمی‌خواهد.</w:t>
      </w:r>
    </w:p>
    <w:p w:rsidR="00E52E33" w:rsidRDefault="00E52E33" w:rsidP="00BD625D">
      <w:pPr>
        <w:pStyle w:val="4"/>
        <w:rPr>
          <w:rtl/>
        </w:rPr>
      </w:pPr>
      <w:bookmarkStart w:id="6" w:name="_Toc437170465"/>
      <w:r>
        <w:rPr>
          <w:rFonts w:hint="cs"/>
          <w:rtl/>
        </w:rPr>
        <w:t>اشکال</w:t>
      </w:r>
      <w:bookmarkEnd w:id="6"/>
    </w:p>
    <w:p w:rsidR="00E52E33" w:rsidRDefault="00E52E33" w:rsidP="00BD625D">
      <w:pPr>
        <w:spacing w:before="100" w:beforeAutospacing="1" w:after="100" w:afterAutospacing="1" w:line="360" w:lineRule="auto"/>
        <w:rPr>
          <w:rtl/>
        </w:rPr>
      </w:pPr>
      <w:r>
        <w:rPr>
          <w:rFonts w:hint="cs"/>
          <w:rtl/>
        </w:rPr>
        <w:t>ممکن است کسی اشکال کند و بگوید اگر دلیل ملازمه نبود، می‌توانستیم بگوییم که وقتی ادله می‌گویند جهاد و یا دفاع از نفس کنید، در مقام بیان تمام احکام است</w:t>
      </w:r>
      <w:r w:rsidR="00BA5DCA">
        <w:rPr>
          <w:rFonts w:hint="cs"/>
          <w:rtl/>
        </w:rPr>
        <w:t>.</w:t>
      </w:r>
      <w:r>
        <w:rPr>
          <w:rFonts w:hint="cs"/>
          <w:rtl/>
        </w:rPr>
        <w:t xml:space="preserve"> </w:t>
      </w:r>
      <w:r w:rsidR="00BA5DCA">
        <w:rPr>
          <w:rFonts w:hint="cs"/>
          <w:rtl/>
        </w:rPr>
        <w:t xml:space="preserve">منتها </w:t>
      </w:r>
      <w:r>
        <w:rPr>
          <w:rFonts w:hint="cs"/>
          <w:rtl/>
        </w:rPr>
        <w:t xml:space="preserve">ادعای اطلاق مقامی، ادعای دشواری است. اگر بگوییم که امام (ع) این حرف را زده است، تمام زوایای این امر را بیان کرده است، قطعاً این ادعای دشواری است. </w:t>
      </w:r>
    </w:p>
    <w:p w:rsidR="00E52E33" w:rsidRPr="00E52E33" w:rsidRDefault="00E52E33" w:rsidP="00BD625D">
      <w:pPr>
        <w:spacing w:before="100" w:beforeAutospacing="1" w:after="100" w:afterAutospacing="1" w:line="360" w:lineRule="auto"/>
        <w:rPr>
          <w:rtl/>
        </w:rPr>
      </w:pPr>
      <w:r>
        <w:rPr>
          <w:rFonts w:hint="cs"/>
          <w:rtl/>
        </w:rPr>
        <w:t xml:space="preserve">این اشکال ضعیف نیست.  در اینجا که این دلیل را بیان کردیم بیشتر به خاطر ملازمه عرفی است. </w:t>
      </w:r>
      <w:r w:rsidR="00194B59">
        <w:rPr>
          <w:rFonts w:hint="cs"/>
          <w:rtl/>
        </w:rPr>
        <w:t>ادعای اطلاق مقامی را رد نمی‌کنیم</w:t>
      </w:r>
      <w:r w:rsidR="00BA5DCA">
        <w:rPr>
          <w:rFonts w:hint="cs"/>
          <w:rtl/>
        </w:rPr>
        <w:t>،</w:t>
      </w:r>
      <w:r w:rsidR="00194B59">
        <w:rPr>
          <w:rFonts w:hint="cs"/>
          <w:rtl/>
        </w:rPr>
        <w:t xml:space="preserve"> ولی تردید دار</w:t>
      </w:r>
      <w:r w:rsidR="00BA5DCA">
        <w:rPr>
          <w:rFonts w:hint="cs"/>
          <w:rtl/>
        </w:rPr>
        <w:t>یم و این تردید، برای تمام نبودن این ادعا</w:t>
      </w:r>
      <w:r w:rsidR="00194B59">
        <w:rPr>
          <w:rFonts w:hint="cs"/>
          <w:rtl/>
        </w:rPr>
        <w:t>، کافی است.</w:t>
      </w:r>
    </w:p>
    <w:p w:rsidR="00E52E33" w:rsidRDefault="00405211" w:rsidP="00BD625D">
      <w:pPr>
        <w:pStyle w:val="3"/>
        <w:rPr>
          <w:rtl/>
        </w:rPr>
      </w:pPr>
      <w:bookmarkStart w:id="7" w:name="_Toc437170466"/>
      <w:r>
        <w:rPr>
          <w:rFonts w:hint="cs"/>
          <w:rtl/>
        </w:rPr>
        <w:t>3.</w:t>
      </w:r>
      <w:r w:rsidR="00194B59">
        <w:rPr>
          <w:rFonts w:hint="cs"/>
          <w:rtl/>
        </w:rPr>
        <w:t xml:space="preserve"> سیره متشرعه </w:t>
      </w:r>
      <w:r w:rsidR="004B160C">
        <w:rPr>
          <w:rFonts w:hint="cs"/>
          <w:rtl/>
        </w:rPr>
        <w:t>ی</w:t>
      </w:r>
      <w:r w:rsidR="004B160C">
        <w:rPr>
          <w:rFonts w:hint="eastAsia"/>
          <w:rtl/>
        </w:rPr>
        <w:t>ا</w:t>
      </w:r>
      <w:r w:rsidR="004B160C">
        <w:rPr>
          <w:rtl/>
        </w:rPr>
        <w:t xml:space="preserve"> عقلا</w:t>
      </w:r>
      <w:r w:rsidR="004B160C">
        <w:rPr>
          <w:rFonts w:hint="cs"/>
          <w:rtl/>
        </w:rPr>
        <w:t>یی</w:t>
      </w:r>
      <w:bookmarkEnd w:id="7"/>
    </w:p>
    <w:p w:rsidR="00194B59" w:rsidRDefault="00BA5DCA" w:rsidP="00BD625D">
      <w:pPr>
        <w:spacing w:before="100" w:beforeAutospacing="1" w:after="100" w:afterAutospacing="1" w:line="360" w:lineRule="auto"/>
        <w:rPr>
          <w:rtl/>
        </w:rPr>
      </w:pPr>
      <w:r>
        <w:rPr>
          <w:rFonts w:hint="cs"/>
          <w:rtl/>
        </w:rPr>
        <w:t xml:space="preserve"> وقتی د</w:t>
      </w:r>
      <w:r w:rsidR="00194B59">
        <w:rPr>
          <w:rFonts w:hint="cs"/>
          <w:rtl/>
        </w:rPr>
        <w:t>ر جهاد</w:t>
      </w:r>
      <w:r>
        <w:rPr>
          <w:rFonts w:hint="cs"/>
          <w:rtl/>
        </w:rPr>
        <w:t>،</w:t>
      </w:r>
      <w:r w:rsidR="00194B59">
        <w:rPr>
          <w:rFonts w:hint="cs"/>
          <w:rtl/>
        </w:rPr>
        <w:t xml:space="preserve"> لشکری برای جهاد می‌رفتند، بعد از جنگ، </w:t>
      </w:r>
      <w:r w:rsidR="004B160C">
        <w:rPr>
          <w:rFonts w:hint="cs"/>
          <w:rtl/>
        </w:rPr>
        <w:t>هیچ‌کس</w:t>
      </w:r>
      <w:r w:rsidR="00194B59">
        <w:rPr>
          <w:rFonts w:hint="cs"/>
          <w:rtl/>
        </w:rPr>
        <w:t xml:space="preserve"> </w:t>
      </w:r>
      <w:r>
        <w:rPr>
          <w:rFonts w:hint="cs"/>
          <w:rtl/>
        </w:rPr>
        <w:t>از بابت ضمان، یقه آن‌ها را نمی‌گرفت و در سیره نیز نام و نشانی از این گونه ضمان‌ها نیست.</w:t>
      </w:r>
      <w:r w:rsidR="00194B59">
        <w:rPr>
          <w:rFonts w:hint="cs"/>
          <w:rtl/>
        </w:rPr>
        <w:t xml:space="preserve"> </w:t>
      </w:r>
    </w:p>
    <w:p w:rsidR="00194B59" w:rsidRDefault="00194B59" w:rsidP="00BD625D">
      <w:pPr>
        <w:pStyle w:val="4"/>
        <w:rPr>
          <w:rtl/>
        </w:rPr>
      </w:pPr>
      <w:bookmarkStart w:id="8" w:name="_Toc437170467"/>
      <w:r>
        <w:rPr>
          <w:rFonts w:hint="cs"/>
          <w:rtl/>
        </w:rPr>
        <w:t>جمع‌بندی</w:t>
      </w:r>
      <w:bookmarkEnd w:id="8"/>
    </w:p>
    <w:p w:rsidR="00194B59" w:rsidRDefault="00BA5DCA" w:rsidP="00BD625D">
      <w:pPr>
        <w:spacing w:before="100" w:beforeAutospacing="1" w:after="100" w:afterAutospacing="1" w:line="360" w:lineRule="auto"/>
        <w:rPr>
          <w:rtl/>
        </w:rPr>
      </w:pPr>
      <w:r>
        <w:rPr>
          <w:rFonts w:hint="cs"/>
          <w:rtl/>
        </w:rPr>
        <w:t xml:space="preserve">تا حال سه دلیل در </w:t>
      </w:r>
      <w:r w:rsidR="00194B59">
        <w:rPr>
          <w:rFonts w:hint="cs"/>
          <w:rtl/>
        </w:rPr>
        <w:t xml:space="preserve">اینجا </w:t>
      </w:r>
      <w:r>
        <w:rPr>
          <w:rFonts w:hint="cs"/>
          <w:rtl/>
        </w:rPr>
        <w:t>مطرح شد  که</w:t>
      </w:r>
      <w:r w:rsidR="00194B59">
        <w:rPr>
          <w:rFonts w:hint="cs"/>
          <w:rtl/>
        </w:rPr>
        <w:t xml:space="preserve"> سیره عقلایی، ملازمه و اطلاق مقامی </w:t>
      </w:r>
      <w:r>
        <w:rPr>
          <w:rFonts w:hint="cs"/>
          <w:rtl/>
        </w:rPr>
        <w:t>بود</w:t>
      </w:r>
      <w:r w:rsidR="00194B59">
        <w:rPr>
          <w:rFonts w:hint="cs"/>
          <w:rtl/>
        </w:rPr>
        <w:t>. این ادله نشان می‌دهند که ضمانی بر مجری نیست.</w:t>
      </w:r>
    </w:p>
    <w:p w:rsidR="00194B59" w:rsidRDefault="00405211" w:rsidP="00BD625D">
      <w:pPr>
        <w:pStyle w:val="3"/>
        <w:rPr>
          <w:rtl/>
        </w:rPr>
      </w:pPr>
      <w:bookmarkStart w:id="9" w:name="_Toc437170468"/>
      <w:r>
        <w:rPr>
          <w:rFonts w:hint="cs"/>
          <w:rtl/>
        </w:rPr>
        <w:t xml:space="preserve">4. </w:t>
      </w:r>
      <w:r w:rsidR="00194B59">
        <w:rPr>
          <w:rFonts w:hint="cs"/>
          <w:rtl/>
        </w:rPr>
        <w:t>قاعده احسان</w:t>
      </w:r>
      <w:bookmarkEnd w:id="9"/>
    </w:p>
    <w:p w:rsidR="00194B59" w:rsidRDefault="00194B59" w:rsidP="00BD625D">
      <w:pPr>
        <w:spacing w:before="100" w:beforeAutospacing="1" w:after="100" w:afterAutospacing="1" w:line="360" w:lineRule="auto"/>
        <w:rPr>
          <w:rtl/>
        </w:rPr>
      </w:pPr>
      <w:r>
        <w:rPr>
          <w:rFonts w:hint="cs"/>
          <w:rtl/>
        </w:rPr>
        <w:t>آیه «</w:t>
      </w:r>
      <w:r w:rsidRPr="00194B59">
        <w:rPr>
          <w:rtl/>
        </w:rPr>
        <w:t xml:space="preserve"> مَا عَلَى الْمُحْسِنِينَ مِنْ سَبِيلٍ</w:t>
      </w:r>
      <w:r>
        <w:rPr>
          <w:rFonts w:hint="cs"/>
          <w:rtl/>
        </w:rPr>
        <w:t>»</w:t>
      </w:r>
      <w:r>
        <w:rPr>
          <w:rStyle w:val="aff0"/>
          <w:rtl/>
        </w:rPr>
        <w:footnoteReference w:id="1"/>
      </w:r>
      <w:r>
        <w:rPr>
          <w:rFonts w:hint="cs"/>
          <w:rtl/>
        </w:rPr>
        <w:t xml:space="preserve"> بر قاعده احسان توجه دارد. باید در اینجا نیز بگوییم، که عمل شخص، یک عمل احسانی است در نتیجه این قاعده، نفی ضمان می‌کند.</w:t>
      </w:r>
    </w:p>
    <w:p w:rsidR="00194B59" w:rsidRDefault="00194B59" w:rsidP="00BD625D">
      <w:pPr>
        <w:spacing w:before="100" w:beforeAutospacing="1" w:after="100" w:afterAutospacing="1" w:line="360" w:lineRule="auto"/>
        <w:rPr>
          <w:rtl/>
        </w:rPr>
      </w:pPr>
      <w:r>
        <w:rPr>
          <w:rFonts w:hint="cs"/>
          <w:rtl/>
        </w:rPr>
        <w:t>در این قاعده،‌اشکالاتی وجود دارد که وارد این مبحث نمی‌شویم.</w:t>
      </w:r>
    </w:p>
    <w:p w:rsidR="005665CF" w:rsidRDefault="00405211" w:rsidP="00BD625D">
      <w:pPr>
        <w:pStyle w:val="3"/>
        <w:rPr>
          <w:rtl/>
        </w:rPr>
      </w:pPr>
      <w:bookmarkStart w:id="10" w:name="_Toc437170469"/>
      <w:r>
        <w:rPr>
          <w:rFonts w:hint="cs"/>
          <w:rtl/>
        </w:rPr>
        <w:t>5.</w:t>
      </w:r>
      <w:r w:rsidR="005665CF">
        <w:rPr>
          <w:rFonts w:hint="cs"/>
          <w:rtl/>
        </w:rPr>
        <w:t xml:space="preserve"> عدم اطلاق ادله قصاص،‌دیه، ضمان و ...</w:t>
      </w:r>
      <w:bookmarkEnd w:id="10"/>
    </w:p>
    <w:p w:rsidR="005665CF" w:rsidRDefault="002759C1" w:rsidP="00BD625D">
      <w:pPr>
        <w:spacing w:before="100" w:beforeAutospacing="1" w:after="100" w:afterAutospacing="1" w:line="360" w:lineRule="auto"/>
        <w:rPr>
          <w:rtl/>
        </w:rPr>
      </w:pPr>
      <w:r>
        <w:rPr>
          <w:rFonts w:hint="cs"/>
          <w:rtl/>
        </w:rPr>
        <w:t xml:space="preserve">می توان گفت که بعضی از </w:t>
      </w:r>
      <w:r w:rsidR="005665CF">
        <w:rPr>
          <w:rFonts w:hint="cs"/>
          <w:rtl/>
        </w:rPr>
        <w:t xml:space="preserve">ادله قصاص، دیه، ضمان، قیدی دارد که </w:t>
      </w:r>
      <w:r w:rsidR="00BA5DCA">
        <w:rPr>
          <w:rFonts w:hint="cs"/>
          <w:rtl/>
        </w:rPr>
        <w:t>در</w:t>
      </w:r>
      <w:r w:rsidR="005665CF">
        <w:rPr>
          <w:rFonts w:hint="cs"/>
          <w:rtl/>
        </w:rPr>
        <w:t xml:space="preserve"> غیر حق</w:t>
      </w:r>
      <w:r>
        <w:rPr>
          <w:rFonts w:hint="cs"/>
          <w:rtl/>
        </w:rPr>
        <w:t xml:space="preserve"> جاری است و اگر قرینه‌ای داشته باشیم که عمل انجام شده، به حق و به اذن شارع بوده باشد</w:t>
      </w:r>
      <w:r w:rsidR="005665CF">
        <w:rPr>
          <w:rFonts w:hint="cs"/>
          <w:rtl/>
        </w:rPr>
        <w:t>، موضوعیت ندارد. در بعضی ادله این امر وجود دارد.</w:t>
      </w:r>
    </w:p>
    <w:p w:rsidR="005665CF" w:rsidRPr="005665CF" w:rsidRDefault="005665CF" w:rsidP="00BD625D">
      <w:pPr>
        <w:pStyle w:val="2"/>
        <w:rPr>
          <w:rtl/>
        </w:rPr>
      </w:pPr>
      <w:bookmarkStart w:id="11" w:name="_Toc437170470"/>
      <w:r>
        <w:rPr>
          <w:rFonts w:hint="cs"/>
          <w:rtl/>
        </w:rPr>
        <w:t>دیدگاه دوم در مسئله</w:t>
      </w:r>
      <w:bookmarkEnd w:id="11"/>
    </w:p>
    <w:p w:rsidR="005665CF" w:rsidRDefault="005665CF" w:rsidP="00BD625D">
      <w:pPr>
        <w:spacing w:before="100" w:beforeAutospacing="1" w:after="100" w:afterAutospacing="1" w:line="360" w:lineRule="auto"/>
        <w:rPr>
          <w:rtl/>
        </w:rPr>
      </w:pPr>
      <w:r>
        <w:rPr>
          <w:rFonts w:hint="cs"/>
          <w:rtl/>
        </w:rPr>
        <w:t xml:space="preserve">اما در نقطه‌ی مقابل ممکن است اشکالاتی باشد. مثلاً فاضل لبنانی در  فقه </w:t>
      </w:r>
      <w:r w:rsidR="004B160C">
        <w:rPr>
          <w:rFonts w:hint="cs"/>
          <w:rtl/>
        </w:rPr>
        <w:t>امربه‌معروف</w:t>
      </w:r>
      <w:r>
        <w:rPr>
          <w:rFonts w:hint="cs"/>
          <w:rtl/>
        </w:rPr>
        <w:t xml:space="preserve"> و نهی از منکر بیان می‌کند که یک نوع ضمان،‌در بعضی از مراتب وجود دارد، زیرا باب </w:t>
      </w:r>
      <w:r w:rsidR="004B160C">
        <w:rPr>
          <w:rFonts w:hint="cs"/>
          <w:rtl/>
        </w:rPr>
        <w:t>امربه‌معروف</w:t>
      </w:r>
      <w:r>
        <w:rPr>
          <w:rFonts w:hint="cs"/>
          <w:rtl/>
        </w:rPr>
        <w:t xml:space="preserve"> و نهی از منکر را نمی‌شود با جهاد مقایسه کرد. در جهاد ادله به وضوح آمده است و در ذات جهاد، کشتن، زدن، تخریب آمده است. اما ذات </w:t>
      </w:r>
      <w:r w:rsidR="004B160C">
        <w:rPr>
          <w:rFonts w:hint="cs"/>
          <w:rtl/>
        </w:rPr>
        <w:t>امربه‌معروف</w:t>
      </w:r>
      <w:r>
        <w:rPr>
          <w:rFonts w:hint="cs"/>
          <w:rtl/>
        </w:rPr>
        <w:t xml:space="preserve"> و نهی از منکر، تخریب و قتل نیست. مراتب لسانی و ما قبل لسانی را بیشتر مد نظر می‌گیرد. ما با </w:t>
      </w:r>
      <w:r w:rsidR="002759C1">
        <w:rPr>
          <w:rFonts w:hint="cs"/>
          <w:rtl/>
        </w:rPr>
        <w:t xml:space="preserve">ملاحظه </w:t>
      </w:r>
      <w:r>
        <w:rPr>
          <w:rFonts w:hint="cs"/>
          <w:rtl/>
        </w:rPr>
        <w:t>وجوهی</w:t>
      </w:r>
      <w:r w:rsidR="002759C1">
        <w:rPr>
          <w:rFonts w:hint="cs"/>
          <w:rtl/>
        </w:rPr>
        <w:t>،</w:t>
      </w:r>
      <w:r>
        <w:rPr>
          <w:rFonts w:hint="cs"/>
          <w:rtl/>
        </w:rPr>
        <w:t xml:space="preserve"> بیان کردیم که مرتبه‌ای در </w:t>
      </w:r>
      <w:r w:rsidR="004B160C">
        <w:rPr>
          <w:rFonts w:hint="cs"/>
          <w:rtl/>
        </w:rPr>
        <w:t>امربه‌معروف</w:t>
      </w:r>
      <w:r>
        <w:rPr>
          <w:rFonts w:hint="cs"/>
          <w:rtl/>
        </w:rPr>
        <w:t xml:space="preserve"> و نهی از منکر به نام مرتبه‌ی عملی وجود دارد. چون ذات </w:t>
      </w:r>
      <w:r w:rsidR="004B160C">
        <w:rPr>
          <w:rFonts w:hint="cs"/>
          <w:rtl/>
        </w:rPr>
        <w:t>امربه‌معروف</w:t>
      </w:r>
      <w:r>
        <w:rPr>
          <w:rFonts w:hint="cs"/>
          <w:rtl/>
        </w:rPr>
        <w:t xml:space="preserve"> این نیست، نمی‌توانیم بگوییم شخص ضامن نیست. این تلازم برای جایی است که کل تکلیف ضرری و اتلافی باشد. نه اینکه تکلیفی که گوشه‌اش ضرری و اتلافی باشد.</w:t>
      </w:r>
    </w:p>
    <w:p w:rsidR="005665CF" w:rsidRDefault="005665CF" w:rsidP="00BD625D">
      <w:pPr>
        <w:pStyle w:val="3"/>
        <w:rPr>
          <w:rtl/>
        </w:rPr>
      </w:pPr>
      <w:bookmarkStart w:id="12" w:name="_Toc437170471"/>
      <w:r>
        <w:rPr>
          <w:rFonts w:hint="cs"/>
          <w:rtl/>
        </w:rPr>
        <w:t>اشکال به دیدگاه فاضل لبنانی</w:t>
      </w:r>
      <w:bookmarkEnd w:id="12"/>
    </w:p>
    <w:p w:rsidR="005665CF" w:rsidRDefault="005665CF" w:rsidP="00BD625D">
      <w:pPr>
        <w:spacing w:before="100" w:beforeAutospacing="1" w:after="100" w:afterAutospacing="1" w:line="360" w:lineRule="auto"/>
        <w:rPr>
          <w:rtl/>
        </w:rPr>
      </w:pPr>
      <w:r>
        <w:rPr>
          <w:rFonts w:hint="cs"/>
          <w:rtl/>
        </w:rPr>
        <w:t xml:space="preserve">آقای فاضل لبنانی، مرتبه سوم (مرتبه عملی) را قبول نکرده است. اما ما می‌گوییم که دلیل آمده است و مرتبه سوم را ثابت کردیم. محدوده‌اش هم مضیق است. اما در همین محدوده مضیق دلیل داریم که اگر به اقدامات عملی متمسک بشود، مجاز است. یا اطلاق دلیل، یا دلیل خاص در آن محدوده وجود دارد. در جهاد تلازم بین کل عمل جهاد  و عدم ضمان است. در </w:t>
      </w:r>
      <w:r w:rsidR="004B160C">
        <w:rPr>
          <w:rFonts w:hint="cs"/>
          <w:rtl/>
        </w:rPr>
        <w:t>امربه‌معروف</w:t>
      </w:r>
      <w:r>
        <w:rPr>
          <w:rFonts w:hint="cs"/>
          <w:rtl/>
        </w:rPr>
        <w:t>، کل نیست، اما در مرتبه سوم، در محدوده مضیق وجود دارد. در همین مرتبه</w:t>
      </w:r>
      <w:r w:rsidR="002759C1">
        <w:rPr>
          <w:rFonts w:hint="cs"/>
          <w:rtl/>
        </w:rPr>
        <w:t>،</w:t>
      </w:r>
      <w:r>
        <w:rPr>
          <w:rFonts w:hint="cs"/>
          <w:rtl/>
        </w:rPr>
        <w:t xml:space="preserve"> تلازم به وجود می‌آید. درست است که این دو  تفاوت دارند</w:t>
      </w:r>
      <w:r w:rsidR="002759C1">
        <w:rPr>
          <w:rFonts w:hint="cs"/>
          <w:rtl/>
        </w:rPr>
        <w:t>،</w:t>
      </w:r>
      <w:r>
        <w:rPr>
          <w:rFonts w:hint="cs"/>
          <w:rtl/>
        </w:rPr>
        <w:t xml:space="preserve"> ولی این تفاوت باعث نمی‌شود که بگوییم تلازمی وجود ندارد.</w:t>
      </w:r>
    </w:p>
    <w:p w:rsidR="005665CF" w:rsidRDefault="005665CF" w:rsidP="00BD625D">
      <w:pPr>
        <w:spacing w:before="100" w:beforeAutospacing="1" w:after="100" w:afterAutospacing="1" w:line="360" w:lineRule="auto"/>
        <w:rPr>
          <w:rtl/>
        </w:rPr>
      </w:pPr>
      <w:r>
        <w:rPr>
          <w:rFonts w:hint="cs"/>
          <w:rtl/>
        </w:rPr>
        <w:t>البته سیره متشرعه، مشکوک است ولی تلازم وجود دارد، اطلاق مقامی نیز اگر کسی قائل بشود، در اینجا وجود دارد. دلیل پنجم ( عدم اطلاق ادله قصاص، دیه) در اینجا (</w:t>
      </w:r>
      <w:r w:rsidR="004B160C">
        <w:rPr>
          <w:rFonts w:hint="cs"/>
          <w:rtl/>
        </w:rPr>
        <w:t>امربه‌معروف</w:t>
      </w:r>
      <w:r>
        <w:rPr>
          <w:rFonts w:hint="cs"/>
          <w:rtl/>
        </w:rPr>
        <w:t>) جاری است.  منتها در چارچوب خاص خودش وجود دارد.</w:t>
      </w:r>
    </w:p>
    <w:p w:rsidR="005665CF" w:rsidRDefault="005665CF" w:rsidP="00BD625D">
      <w:pPr>
        <w:spacing w:before="100" w:beforeAutospacing="1" w:after="100" w:afterAutospacing="1" w:line="360" w:lineRule="auto"/>
        <w:rPr>
          <w:rtl/>
        </w:rPr>
      </w:pPr>
      <w:r>
        <w:rPr>
          <w:rFonts w:hint="cs"/>
          <w:rtl/>
        </w:rPr>
        <w:t>در مورد قصاص، ملازمه عرفیش، قطعی است. شارع اجا</w:t>
      </w:r>
      <w:r w:rsidR="002759C1">
        <w:rPr>
          <w:rFonts w:hint="cs"/>
          <w:rtl/>
        </w:rPr>
        <w:t>زه داده است که برای دف</w:t>
      </w:r>
      <w:r>
        <w:rPr>
          <w:rFonts w:hint="cs"/>
          <w:rtl/>
        </w:rPr>
        <w:t>ع فساد کبیر، اقدام عملی بکنید، و از طرفی بگوییم اکنون باید قصاص بشوی</w:t>
      </w:r>
      <w:r w:rsidR="002759C1">
        <w:rPr>
          <w:rFonts w:hint="cs"/>
          <w:rtl/>
        </w:rPr>
        <w:t xml:space="preserve">؛ </w:t>
      </w:r>
      <w:r>
        <w:rPr>
          <w:rFonts w:hint="cs"/>
          <w:rtl/>
        </w:rPr>
        <w:t>این خارج از عقل است.</w:t>
      </w:r>
    </w:p>
    <w:p w:rsidR="004B160C" w:rsidRPr="004B160C" w:rsidRDefault="004B160C" w:rsidP="00BD625D">
      <w:pPr>
        <w:pStyle w:val="3"/>
        <w:rPr>
          <w:rtl/>
        </w:rPr>
      </w:pPr>
      <w:bookmarkStart w:id="13" w:name="_Toc437170472"/>
      <w:r>
        <w:rPr>
          <w:rFonts w:hint="cs"/>
          <w:rtl/>
        </w:rPr>
        <w:t>اشکال دوم</w:t>
      </w:r>
      <w:bookmarkEnd w:id="13"/>
    </w:p>
    <w:p w:rsidR="004B160C" w:rsidRDefault="005665CF" w:rsidP="00BD625D">
      <w:pPr>
        <w:spacing w:before="100" w:beforeAutospacing="1" w:after="100" w:afterAutospacing="1" w:line="360" w:lineRule="auto"/>
        <w:rPr>
          <w:rtl/>
        </w:rPr>
      </w:pPr>
      <w:r>
        <w:rPr>
          <w:rFonts w:hint="cs"/>
          <w:rtl/>
        </w:rPr>
        <w:t xml:space="preserve">بحث دیگری که در اینجا وجود دارد این است که ممکن است ادعا شود در </w:t>
      </w:r>
      <w:r w:rsidR="004B160C">
        <w:rPr>
          <w:rFonts w:hint="cs"/>
          <w:rtl/>
        </w:rPr>
        <w:t>امربه‌معروف</w:t>
      </w:r>
      <w:r>
        <w:rPr>
          <w:rFonts w:hint="cs"/>
          <w:rtl/>
        </w:rPr>
        <w:t xml:space="preserve"> و نهی از منکر،</w:t>
      </w:r>
      <w:r w:rsidR="002759C1">
        <w:rPr>
          <w:rFonts w:hint="cs"/>
          <w:rtl/>
        </w:rPr>
        <w:t xml:space="preserve"> </w:t>
      </w:r>
      <w:r>
        <w:rPr>
          <w:rFonts w:hint="cs"/>
          <w:rtl/>
        </w:rPr>
        <w:t xml:space="preserve">‌آن تلازم مذکور وجود ندارد، زیرا شارع ممکن است بگوید ضامن است، ولی ضامن، </w:t>
      </w:r>
      <w:r w:rsidR="002759C1">
        <w:rPr>
          <w:rFonts w:hint="cs"/>
          <w:rtl/>
        </w:rPr>
        <w:t xml:space="preserve">خود </w:t>
      </w:r>
      <w:r>
        <w:rPr>
          <w:rFonts w:hint="cs"/>
          <w:rtl/>
        </w:rPr>
        <w:t>حکومت است. یا به عبارتی ضمان وجود دارد، ولی شخصی که  اقدام کرده است، ضامن نیست و حکومت ضامن است.</w:t>
      </w:r>
    </w:p>
    <w:p w:rsidR="004B160C" w:rsidRPr="004B160C" w:rsidRDefault="004B160C" w:rsidP="00BD625D">
      <w:pPr>
        <w:pStyle w:val="4"/>
        <w:rPr>
          <w:rtl/>
        </w:rPr>
      </w:pPr>
      <w:bookmarkStart w:id="14" w:name="_Toc437170473"/>
      <w:r>
        <w:rPr>
          <w:rFonts w:hint="cs"/>
          <w:rtl/>
        </w:rPr>
        <w:t>جواب</w:t>
      </w:r>
      <w:bookmarkEnd w:id="14"/>
    </w:p>
    <w:p w:rsidR="005665CF" w:rsidRDefault="005665CF" w:rsidP="00BD625D">
      <w:pPr>
        <w:spacing w:before="100" w:beforeAutospacing="1" w:after="100" w:afterAutospacing="1" w:line="360" w:lineRule="auto"/>
        <w:rPr>
          <w:rtl/>
        </w:rPr>
      </w:pPr>
      <w:r>
        <w:rPr>
          <w:rFonts w:hint="cs"/>
          <w:rtl/>
        </w:rPr>
        <w:t xml:space="preserve"> در جواب این حرف نیز باید بگوییم که همان تلازم، این ادعا را</w:t>
      </w:r>
      <w:r w:rsidR="004B160C">
        <w:rPr>
          <w:rFonts w:hint="cs"/>
          <w:rtl/>
        </w:rPr>
        <w:t xml:space="preserve"> رد می‌کند. این تلازم، ضمان را به صورت مطلق، رد می‌کند.</w:t>
      </w:r>
    </w:p>
    <w:p w:rsidR="004B160C" w:rsidRDefault="004B160C" w:rsidP="00BD625D">
      <w:pPr>
        <w:pStyle w:val="4"/>
        <w:rPr>
          <w:rtl/>
        </w:rPr>
      </w:pPr>
      <w:bookmarkStart w:id="15" w:name="_Toc437170474"/>
      <w:r>
        <w:rPr>
          <w:rFonts w:hint="cs"/>
          <w:rtl/>
        </w:rPr>
        <w:t>نکته</w:t>
      </w:r>
      <w:bookmarkEnd w:id="15"/>
    </w:p>
    <w:p w:rsidR="004B160C" w:rsidRDefault="004B160C" w:rsidP="00BD625D">
      <w:pPr>
        <w:spacing w:before="100" w:beforeAutospacing="1" w:after="100" w:afterAutospacing="1" w:line="360" w:lineRule="auto"/>
        <w:rPr>
          <w:rtl/>
        </w:rPr>
      </w:pPr>
      <w:r>
        <w:rPr>
          <w:rFonts w:hint="cs"/>
          <w:rtl/>
        </w:rPr>
        <w:t>اگر شخص مجری، از شرایط بیرون برود، قطعاً شخص ضامن است و این مطلب کاملاً روشنی است.</w:t>
      </w:r>
    </w:p>
    <w:p w:rsidR="004B160C" w:rsidRPr="004B160C" w:rsidRDefault="004B160C" w:rsidP="00BD625D">
      <w:pPr>
        <w:pStyle w:val="2"/>
        <w:rPr>
          <w:rtl/>
        </w:rPr>
      </w:pPr>
      <w:bookmarkStart w:id="16" w:name="_Toc437170475"/>
      <w:r>
        <w:rPr>
          <w:rFonts w:hint="cs"/>
          <w:rtl/>
        </w:rPr>
        <w:t>ضمانت شخص مخاطب آمر و ناهی</w:t>
      </w:r>
      <w:bookmarkEnd w:id="16"/>
    </w:p>
    <w:p w:rsidR="004B160C" w:rsidRDefault="004B160C" w:rsidP="00BD625D">
      <w:pPr>
        <w:spacing w:before="100" w:beforeAutospacing="1" w:after="100" w:afterAutospacing="1" w:line="360" w:lineRule="auto"/>
        <w:rPr>
          <w:rtl/>
        </w:rPr>
      </w:pPr>
      <w:r>
        <w:rPr>
          <w:rFonts w:hint="cs"/>
          <w:rtl/>
        </w:rPr>
        <w:t>مبحث دیگری که وجود دارد</w:t>
      </w:r>
      <w:r w:rsidR="002759C1">
        <w:rPr>
          <w:rFonts w:hint="cs"/>
          <w:rtl/>
        </w:rPr>
        <w:t xml:space="preserve"> اینکه</w:t>
      </w:r>
      <w:r>
        <w:rPr>
          <w:rFonts w:hint="cs"/>
          <w:rtl/>
        </w:rPr>
        <w:t xml:space="preserve"> اگر شخصی که امربه‌معروف می‌شود، برای دفاع از خود به آمر و ناهی ضرب‌وجرحی را وارد کند،‌چه حکمی دارد؟</w:t>
      </w:r>
    </w:p>
    <w:p w:rsidR="002759C1" w:rsidRDefault="002759C1" w:rsidP="00BD625D">
      <w:pPr>
        <w:pStyle w:val="3"/>
        <w:rPr>
          <w:rtl/>
        </w:rPr>
      </w:pPr>
      <w:bookmarkStart w:id="17" w:name="_Toc437170476"/>
      <w:r>
        <w:rPr>
          <w:rFonts w:hint="cs"/>
          <w:rtl/>
        </w:rPr>
        <w:t>ادله ضمانت شخص مخاطب</w:t>
      </w:r>
      <w:bookmarkEnd w:id="17"/>
    </w:p>
    <w:p w:rsidR="002759C1" w:rsidRDefault="002759C1" w:rsidP="00BD625D">
      <w:pPr>
        <w:pStyle w:val="4"/>
        <w:rPr>
          <w:rtl/>
        </w:rPr>
      </w:pPr>
      <w:bookmarkStart w:id="18" w:name="_Toc437170477"/>
      <w:r>
        <w:rPr>
          <w:rFonts w:hint="cs"/>
          <w:rtl/>
        </w:rPr>
        <w:t>1. انصراف ادله دفاع از نفس</w:t>
      </w:r>
      <w:r w:rsidR="00BD625D">
        <w:rPr>
          <w:rFonts w:hint="cs"/>
          <w:rtl/>
        </w:rPr>
        <w:t>،</w:t>
      </w:r>
      <w:r>
        <w:rPr>
          <w:rFonts w:hint="cs"/>
          <w:rtl/>
        </w:rPr>
        <w:t xml:space="preserve"> به دفاع حق</w:t>
      </w:r>
      <w:bookmarkEnd w:id="18"/>
    </w:p>
    <w:p w:rsidR="002759C1" w:rsidRDefault="004B160C" w:rsidP="00BD625D">
      <w:pPr>
        <w:spacing w:before="100" w:beforeAutospacing="1" w:after="100" w:afterAutospacing="1" w:line="360" w:lineRule="auto"/>
        <w:rPr>
          <w:rtl/>
        </w:rPr>
      </w:pPr>
      <w:r>
        <w:rPr>
          <w:rFonts w:hint="cs"/>
          <w:rtl/>
        </w:rPr>
        <w:t xml:space="preserve">قطعاً او ضامن است و این روشن است. ادله‌ای که می‌گوید دفاع از نفس بکنید، منصرف از دفاع ناحق است. </w:t>
      </w:r>
    </w:p>
    <w:p w:rsidR="002759C1" w:rsidRDefault="002759C1" w:rsidP="00BD625D">
      <w:pPr>
        <w:pStyle w:val="4"/>
        <w:rPr>
          <w:rFonts w:hint="cs"/>
          <w:rtl/>
        </w:rPr>
      </w:pPr>
      <w:bookmarkStart w:id="19" w:name="_Toc437170478"/>
      <w:r>
        <w:rPr>
          <w:rFonts w:hint="cs"/>
          <w:rtl/>
        </w:rPr>
        <w:t>2. عدم انحصار دفاع به ضرب</w:t>
      </w:r>
      <w:bookmarkStart w:id="20" w:name="_GoBack"/>
      <w:bookmarkEnd w:id="19"/>
      <w:bookmarkEnd w:id="20"/>
    </w:p>
    <w:p w:rsidR="004B160C" w:rsidRDefault="004B160C" w:rsidP="00BD625D">
      <w:pPr>
        <w:spacing w:before="100" w:beforeAutospacing="1" w:after="100" w:afterAutospacing="1" w:line="360" w:lineRule="auto"/>
        <w:rPr>
          <w:rtl/>
        </w:rPr>
      </w:pPr>
      <w:r>
        <w:rPr>
          <w:rFonts w:hint="cs"/>
          <w:rtl/>
        </w:rPr>
        <w:t xml:space="preserve">دومین دلیل نیز این است که ادله دفاع برای جایی است که دفاع شخص، منحصر به این است که به گوش طرف بزند. این دفاع منحصر در این امر نیست. یک راهش این است که آن حرام را انجام ندهد. </w:t>
      </w:r>
    </w:p>
    <w:p w:rsidR="004B160C" w:rsidRPr="004B160C" w:rsidRDefault="004B160C" w:rsidP="00BD625D">
      <w:pPr>
        <w:pStyle w:val="2"/>
        <w:rPr>
          <w:rtl/>
        </w:rPr>
      </w:pPr>
      <w:bookmarkStart w:id="21" w:name="_Toc437170479"/>
      <w:r>
        <w:rPr>
          <w:rFonts w:hint="cs"/>
          <w:rtl/>
        </w:rPr>
        <w:t>اجیر شدن برای امربه‌معروف و نهی از منکر</w:t>
      </w:r>
      <w:bookmarkEnd w:id="21"/>
    </w:p>
    <w:p w:rsidR="004B160C" w:rsidRPr="004B160C" w:rsidRDefault="004B160C" w:rsidP="00BD625D">
      <w:pPr>
        <w:spacing w:before="100" w:beforeAutospacing="1" w:after="100" w:afterAutospacing="1" w:line="360" w:lineRule="auto"/>
        <w:rPr>
          <w:rtl/>
        </w:rPr>
      </w:pPr>
      <w:r>
        <w:rPr>
          <w:rFonts w:hint="cs"/>
          <w:rtl/>
        </w:rPr>
        <w:t>بحث دیگری که در جواهر نیز به آن اشاره‌ای شده است، اجیر شدن برای امربه‌معروف و نهی از منکر است. برای امربه‌معروف و نهی از منکر پول بگیرد. آیا این جایز است یا خیر؟ ما این مطلب را متعرض نمی‌شویم. زیرا در مکاسب محرمه، تماماً این بحث را بیان کردیم. همان‌طور که گفتیم در تو</w:t>
      </w:r>
      <w:r w:rsidR="00BD625D">
        <w:rPr>
          <w:rFonts w:hint="cs"/>
          <w:rtl/>
        </w:rPr>
        <w:t>ص</w:t>
      </w:r>
      <w:r>
        <w:rPr>
          <w:rFonts w:hint="cs"/>
          <w:rtl/>
        </w:rPr>
        <w:t>لیات مانعی نیست و اجیر شدن جایز است.</w:t>
      </w:r>
    </w:p>
    <w:sectPr w:rsidR="004B160C" w:rsidRPr="004B160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98" w:rsidRDefault="004D1798" w:rsidP="000D5800">
      <w:pPr>
        <w:spacing w:after="0"/>
      </w:pPr>
      <w:r>
        <w:separator/>
      </w:r>
    </w:p>
  </w:endnote>
  <w:endnote w:type="continuationSeparator" w:id="0">
    <w:p w:rsidR="004D1798" w:rsidRDefault="004D179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4D179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98" w:rsidRDefault="004D1798" w:rsidP="000D5800">
      <w:pPr>
        <w:spacing w:after="0"/>
      </w:pPr>
      <w:r>
        <w:separator/>
      </w:r>
    </w:p>
  </w:footnote>
  <w:footnote w:type="continuationSeparator" w:id="0">
    <w:p w:rsidR="004D1798" w:rsidRDefault="004D1798" w:rsidP="000D5800">
      <w:pPr>
        <w:spacing w:after="0"/>
      </w:pPr>
      <w:r>
        <w:continuationSeparator/>
      </w:r>
    </w:p>
  </w:footnote>
  <w:footnote w:id="1">
    <w:p w:rsidR="00194B59" w:rsidRDefault="00194B59">
      <w:pPr>
        <w:pStyle w:val="a1"/>
      </w:pPr>
      <w:r>
        <w:rPr>
          <w:rStyle w:val="aff0"/>
        </w:rPr>
        <w:footnoteRef/>
      </w:r>
      <w:r>
        <w:rPr>
          <w:rtl/>
        </w:rPr>
        <w:t xml:space="preserve"> </w:t>
      </w:r>
      <w:r>
        <w:rPr>
          <w:rFonts w:hint="cs"/>
          <w:rtl/>
        </w:rPr>
        <w:t>سوره توبه، آیه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C7BBE">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91008" behindDoc="1" locked="0" layoutInCell="1" allowOverlap="1" wp14:anchorId="5274E312" wp14:editId="69380E51">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w:t>
    </w:r>
    <w:r w:rsidR="009D069B">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9D069B">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C7BBE">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2C7BBE">
      <w:rPr>
        <w:rFonts w:ascii="Adobe Arabic" w:hAnsi="Adobe Arabic" w:cs="Adobe Arabic" w:hint="cs"/>
        <w:b/>
        <w:bCs/>
        <w:sz w:val="24"/>
        <w:szCs w:val="24"/>
        <w:rtl/>
      </w:rPr>
      <w:t xml:space="preserve"> 04/09/1394</w:t>
    </w:r>
  </w:p>
  <w:p w:rsidR="00873379" w:rsidRDefault="00873379" w:rsidP="002C7BBE">
    <w:pPr>
      <w:pStyle w:val="af9"/>
      <w:ind w:firstLine="0"/>
      <w:rPr>
        <w:rFonts w:eastAsiaTheme="minorHAnsi"/>
        <w:rtl/>
      </w:rPr>
    </w:pP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2C7BBE">
      <w:rPr>
        <w:rFonts w:ascii="Adobe Arabic" w:hAnsi="Adobe Arabic" w:cs="Adobe Arabic" w:hint="cs"/>
        <w:b/>
        <w:bCs/>
        <w:sz w:val="24"/>
        <w:szCs w:val="24"/>
        <w:rtl/>
      </w:rPr>
      <w:t>ی: مراتب امر و نهی</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C7BB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2C7BBE">
      <w:rPr>
        <w:rFonts w:eastAsiaTheme="minorHAnsi" w:hint="cs"/>
        <w:rtl/>
      </w:rPr>
      <w:t xml:space="preserve"> 111</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4D731A2C" wp14:editId="53BFE27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A80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253BA"/>
    <w:multiLevelType w:val="hybridMultilevel"/>
    <w:tmpl w:val="917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3688"/>
    <w:rsid w:val="00117955"/>
    <w:rsid w:val="00133E1D"/>
    <w:rsid w:val="0013617D"/>
    <w:rsid w:val="00136442"/>
    <w:rsid w:val="00150D4B"/>
    <w:rsid w:val="00152670"/>
    <w:rsid w:val="001612CC"/>
    <w:rsid w:val="00166DD8"/>
    <w:rsid w:val="001712D6"/>
    <w:rsid w:val="001757C8"/>
    <w:rsid w:val="00177934"/>
    <w:rsid w:val="00192A6A"/>
    <w:rsid w:val="00194B59"/>
    <w:rsid w:val="00197CDD"/>
    <w:rsid w:val="001A5008"/>
    <w:rsid w:val="001C367D"/>
    <w:rsid w:val="001C3CCA"/>
    <w:rsid w:val="001D24F8"/>
    <w:rsid w:val="001D542D"/>
    <w:rsid w:val="001D6605"/>
    <w:rsid w:val="001E306E"/>
    <w:rsid w:val="001E3FB0"/>
    <w:rsid w:val="001E4FFF"/>
    <w:rsid w:val="001E6C9A"/>
    <w:rsid w:val="001F2E3E"/>
    <w:rsid w:val="002226FB"/>
    <w:rsid w:val="00224C0A"/>
    <w:rsid w:val="002261F8"/>
    <w:rsid w:val="00233777"/>
    <w:rsid w:val="002376A5"/>
    <w:rsid w:val="002417C9"/>
    <w:rsid w:val="002529C5"/>
    <w:rsid w:val="00270294"/>
    <w:rsid w:val="002759C1"/>
    <w:rsid w:val="002914BD"/>
    <w:rsid w:val="00297263"/>
    <w:rsid w:val="002B7AD5"/>
    <w:rsid w:val="002C56FD"/>
    <w:rsid w:val="002C7BBE"/>
    <w:rsid w:val="002D49E4"/>
    <w:rsid w:val="002D4DCA"/>
    <w:rsid w:val="002E450B"/>
    <w:rsid w:val="002E73F9"/>
    <w:rsid w:val="002F05B9"/>
    <w:rsid w:val="003316B9"/>
    <w:rsid w:val="00340BA3"/>
    <w:rsid w:val="00366400"/>
    <w:rsid w:val="003963D7"/>
    <w:rsid w:val="00396F28"/>
    <w:rsid w:val="003A1A05"/>
    <w:rsid w:val="003A2654"/>
    <w:rsid w:val="003B3D94"/>
    <w:rsid w:val="003C06BF"/>
    <w:rsid w:val="003C7899"/>
    <w:rsid w:val="003D2F0A"/>
    <w:rsid w:val="003D563F"/>
    <w:rsid w:val="003E1E58"/>
    <w:rsid w:val="003E2BAB"/>
    <w:rsid w:val="00405199"/>
    <w:rsid w:val="00405211"/>
    <w:rsid w:val="00410699"/>
    <w:rsid w:val="00411FCB"/>
    <w:rsid w:val="00415360"/>
    <w:rsid w:val="00422BF7"/>
    <w:rsid w:val="0044591E"/>
    <w:rsid w:val="004476F0"/>
    <w:rsid w:val="00455B91"/>
    <w:rsid w:val="004651D2"/>
    <w:rsid w:val="00465D26"/>
    <w:rsid w:val="004679F8"/>
    <w:rsid w:val="004B160C"/>
    <w:rsid w:val="004B337F"/>
    <w:rsid w:val="004D1798"/>
    <w:rsid w:val="004F3596"/>
    <w:rsid w:val="00530FD7"/>
    <w:rsid w:val="005665CF"/>
    <w:rsid w:val="00572E2D"/>
    <w:rsid w:val="00581C97"/>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15F5A"/>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0810"/>
    <w:rsid w:val="007A5D2F"/>
    <w:rsid w:val="007B0062"/>
    <w:rsid w:val="007B6FEB"/>
    <w:rsid w:val="007C1EF7"/>
    <w:rsid w:val="007C710E"/>
    <w:rsid w:val="007D0B88"/>
    <w:rsid w:val="007D1549"/>
    <w:rsid w:val="007E03E9"/>
    <w:rsid w:val="007E04EE"/>
    <w:rsid w:val="007E69B6"/>
    <w:rsid w:val="007E7FA7"/>
    <w:rsid w:val="007F0721"/>
    <w:rsid w:val="007F4A90"/>
    <w:rsid w:val="00803501"/>
    <w:rsid w:val="0080799B"/>
    <w:rsid w:val="00807BE3"/>
    <w:rsid w:val="00811F02"/>
    <w:rsid w:val="008407A4"/>
    <w:rsid w:val="00844860"/>
    <w:rsid w:val="00845CC4"/>
    <w:rsid w:val="00852519"/>
    <w:rsid w:val="00857B57"/>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D069B"/>
    <w:rsid w:val="009F4EB3"/>
    <w:rsid w:val="00A06D48"/>
    <w:rsid w:val="00A17D3E"/>
    <w:rsid w:val="00A21834"/>
    <w:rsid w:val="00A31C17"/>
    <w:rsid w:val="00A31FDE"/>
    <w:rsid w:val="00A34CCD"/>
    <w:rsid w:val="00A35AC2"/>
    <w:rsid w:val="00A37C77"/>
    <w:rsid w:val="00A5418D"/>
    <w:rsid w:val="00A54FE7"/>
    <w:rsid w:val="00A725C2"/>
    <w:rsid w:val="00A769EE"/>
    <w:rsid w:val="00A810A5"/>
    <w:rsid w:val="00A831C7"/>
    <w:rsid w:val="00A92F6B"/>
    <w:rsid w:val="00A9616A"/>
    <w:rsid w:val="00A96F68"/>
    <w:rsid w:val="00AA2342"/>
    <w:rsid w:val="00AD0304"/>
    <w:rsid w:val="00AD27BE"/>
    <w:rsid w:val="00AF0F1A"/>
    <w:rsid w:val="00B15027"/>
    <w:rsid w:val="00B21CF4"/>
    <w:rsid w:val="00B24300"/>
    <w:rsid w:val="00B26635"/>
    <w:rsid w:val="00B63F15"/>
    <w:rsid w:val="00B9119B"/>
    <w:rsid w:val="00BA51A8"/>
    <w:rsid w:val="00BA5DCA"/>
    <w:rsid w:val="00BB5F7E"/>
    <w:rsid w:val="00BC26F6"/>
    <w:rsid w:val="00BC4833"/>
    <w:rsid w:val="00BD3122"/>
    <w:rsid w:val="00BD40DA"/>
    <w:rsid w:val="00BD625D"/>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821D8"/>
    <w:rsid w:val="00DA2163"/>
    <w:rsid w:val="00DB28BB"/>
    <w:rsid w:val="00DC603F"/>
    <w:rsid w:val="00DD3C0D"/>
    <w:rsid w:val="00DD4864"/>
    <w:rsid w:val="00DD71A2"/>
    <w:rsid w:val="00DE1DC4"/>
    <w:rsid w:val="00E0639C"/>
    <w:rsid w:val="00E067E6"/>
    <w:rsid w:val="00E12531"/>
    <w:rsid w:val="00E143B0"/>
    <w:rsid w:val="00E21DDD"/>
    <w:rsid w:val="00E22C48"/>
    <w:rsid w:val="00E26C4C"/>
    <w:rsid w:val="00E52E33"/>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10F2"/>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8F7B3-8ACB-415B-B186-CA32907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2261F8"/>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2261F8"/>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261F8"/>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2261F8"/>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2261F8"/>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857B57"/>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261F8"/>
    <w:rPr>
      <w:vertAlign w:val="superscript"/>
    </w:rPr>
  </w:style>
  <w:style w:type="character" w:styleId="aff1">
    <w:name w:val="Hyperlink"/>
    <w:basedOn w:val="a2"/>
    <w:uiPriority w:val="99"/>
    <w:unhideWhenUsed/>
    <w:rsid w:val="0085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7007-5169-4F7C-8F29-726D1D8C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فقه تربیتی.dotx</Template>
  <TotalTime>92</TotalTime>
  <Pages>1</Pages>
  <Words>1320</Words>
  <Characters>7528</Characters>
  <Application>Microsoft Office Word</Application>
  <DocSecurity>0</DocSecurity>
  <Lines>62</Lines>
  <Paragraphs>17</Paragraphs>
  <ScaleCrop>false</ScaleCrop>
  <HeadingPairs>
    <vt:vector size="6" baseType="variant">
      <vt:variant>
        <vt:lpstr>عنوان</vt:lpstr>
      </vt:variant>
      <vt:variant>
        <vt:i4>1</vt:i4>
      </vt:variant>
      <vt:variant>
        <vt:lpstr>سرفصلها</vt:lpstr>
      </vt:variant>
      <vt:variant>
        <vt:i4>15</vt:i4>
      </vt:variant>
      <vt:variant>
        <vt:lpstr>Title</vt:lpstr>
      </vt:variant>
      <vt:variant>
        <vt:i4>1</vt:i4>
      </vt:variant>
    </vt:vector>
  </HeadingPairs>
  <TitlesOfParts>
    <vt:vector size="17" baseType="lpstr">
      <vt:lpstr/>
      <vt:lpstr>مراتب</vt:lpstr>
      <vt:lpstr>ضمان  در مرتبه سوم</vt:lpstr>
      <vt:lpstr>    بیان مسئله</vt:lpstr>
      <vt:lpstr>    استدلالات بحث</vt:lpstr>
      <vt:lpstr>        1. ملازمه عرفیه</vt:lpstr>
      <vt:lpstr>        2. اطلاق مقامی</vt:lpstr>
      <vt:lpstr>        3. سیره متشرعه یا عقلایی</vt:lpstr>
      <vt:lpstr>        4. قاعده احسان</vt:lpstr>
      <vt:lpstr>        5. عدم اطلاق ادله قصاص،‌دیه، ضمان و ...</vt:lpstr>
      <vt:lpstr>    دیدگاه دوم در مسئله</vt:lpstr>
      <vt:lpstr>        اشکال به دیدگاه فاضل لبنانی</vt:lpstr>
      <vt:lpstr>        اشکال دوم</vt:lpstr>
      <vt:lpstr>    ضمانت شخص مخاطب آمر و ناهی</vt:lpstr>
      <vt:lpstr>        ادله ضمانت شخص مخاطب</vt:lpstr>
      <vt:lpstr>    اجیر شدن برای امربه‌معروف و نهی از منکر</vt: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5</cp:revision>
  <dcterms:created xsi:type="dcterms:W3CDTF">2015-11-30T06:29:00Z</dcterms:created>
  <dcterms:modified xsi:type="dcterms:W3CDTF">2015-12-06T09:36:00Z</dcterms:modified>
</cp:coreProperties>
</file>