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0B" w:rsidRPr="00C77E0B" w:rsidRDefault="00C77E0B" w:rsidP="00C77E0B">
      <w:pPr>
        <w:jc w:val="center"/>
        <w:outlineLvl w:val="1"/>
        <w:rPr>
          <w:rFonts w:ascii="Traditional Arabic" w:hAnsi="Traditional Arabic" w:cs="Traditional Arabic" w:hint="cs"/>
          <w:color w:val="000000"/>
          <w:sz w:val="28"/>
          <w:rtl/>
        </w:rPr>
      </w:pPr>
      <w:bookmarkStart w:id="0" w:name="_Toc418082591"/>
      <w:bookmarkStart w:id="1" w:name="_Toc444695719"/>
      <w:r w:rsidRPr="00C77E0B">
        <w:rPr>
          <w:rFonts w:ascii="Traditional Arabic" w:hAnsi="Traditional Arabic" w:cs="Traditional Arabic" w:hint="cs"/>
          <w:color w:val="000000"/>
          <w:sz w:val="28"/>
          <w:rtl/>
        </w:rPr>
        <w:t>بسم الله الرحمن الرحیم</w:t>
      </w:r>
    </w:p>
    <w:p w:rsidR="00C20BFD" w:rsidRPr="00C77E0B" w:rsidRDefault="00C20BFD" w:rsidP="005D0B3E">
      <w:pPr>
        <w:jc w:val="both"/>
        <w:outlineLvl w:val="1"/>
        <w:rPr>
          <w:rFonts w:ascii="Traditional Arabic" w:hAnsi="Traditional Arabic" w:cs="Traditional Arabic"/>
          <w:b/>
          <w:bCs/>
          <w:color w:val="FF0000"/>
          <w:sz w:val="28"/>
          <w:rtl/>
        </w:rPr>
      </w:pPr>
      <w:r w:rsidRPr="00C77E0B">
        <w:rPr>
          <w:rFonts w:ascii="Traditional Arabic" w:hAnsi="Traditional Arabic" w:cs="Traditional Arabic"/>
          <w:b/>
          <w:bCs/>
          <w:color w:val="FF0000"/>
          <w:sz w:val="28"/>
          <w:rtl/>
        </w:rPr>
        <w:t>اشاره:</w:t>
      </w:r>
      <w:bookmarkEnd w:id="0"/>
      <w:bookmarkEnd w:id="1"/>
    </w:p>
    <w:p w:rsidR="007C541E" w:rsidRPr="00C77E0B" w:rsidRDefault="00C81BE3" w:rsidP="005D0B3E">
      <w:pPr>
        <w:jc w:val="both"/>
        <w:rPr>
          <w:rFonts w:ascii="Traditional Arabic" w:hAnsi="Traditional Arabic" w:cs="Traditional Arabic"/>
          <w:sz w:val="28"/>
          <w:rtl/>
        </w:rPr>
      </w:pPr>
      <w:r w:rsidRPr="00C77E0B">
        <w:rPr>
          <w:rFonts w:ascii="Traditional Arabic" w:hAnsi="Traditional Arabic" w:cs="Traditional Arabic"/>
          <w:sz w:val="28"/>
          <w:rtl/>
        </w:rPr>
        <w:t xml:space="preserve">بحث در این بود که آیا </w:t>
      </w:r>
      <w:r w:rsidR="009D7808" w:rsidRPr="00C77E0B">
        <w:rPr>
          <w:rFonts w:ascii="Traditional Arabic" w:hAnsi="Traditional Arabic" w:cs="Traditional Arabic"/>
          <w:sz w:val="28"/>
          <w:rtl/>
        </w:rPr>
        <w:t xml:space="preserve">«امر به معرف و نهی از منکر» </w:t>
      </w:r>
      <w:r w:rsidR="007C541E" w:rsidRPr="00C77E0B">
        <w:rPr>
          <w:rFonts w:ascii="Traditional Arabic" w:hAnsi="Traditional Arabic" w:cs="Traditional Arabic"/>
          <w:sz w:val="28"/>
          <w:rtl/>
        </w:rPr>
        <w:t xml:space="preserve">به عنوان یک تکلیف ویژه، فراتر از تکلیف عام </w:t>
      </w:r>
      <w:r w:rsidRPr="00C77E0B">
        <w:rPr>
          <w:rFonts w:ascii="Traditional Arabic" w:hAnsi="Traditional Arabic" w:cs="Traditional Arabic"/>
          <w:sz w:val="28"/>
          <w:rtl/>
        </w:rPr>
        <w:t>مطرح است</w:t>
      </w:r>
      <w:r w:rsidR="007C541E" w:rsidRPr="00C77E0B">
        <w:rPr>
          <w:rFonts w:ascii="Traditional Arabic" w:hAnsi="Traditional Arabic" w:cs="Traditional Arabic"/>
          <w:sz w:val="28"/>
          <w:rtl/>
        </w:rPr>
        <w:t xml:space="preserve"> یا خیر؟</w:t>
      </w:r>
    </w:p>
    <w:p w:rsidR="00187367" w:rsidRPr="00C77E0B" w:rsidRDefault="007C541E" w:rsidP="005D0B3E">
      <w:pPr>
        <w:jc w:val="both"/>
        <w:rPr>
          <w:rFonts w:ascii="Traditional Arabic" w:hAnsi="Traditional Arabic" w:cs="Traditional Arabic"/>
          <w:sz w:val="28"/>
          <w:rtl/>
        </w:rPr>
      </w:pPr>
      <w:r w:rsidRPr="00C77E0B">
        <w:rPr>
          <w:rFonts w:ascii="Traditional Arabic" w:hAnsi="Traditional Arabic" w:cs="Traditional Arabic"/>
          <w:sz w:val="28"/>
          <w:rtl/>
        </w:rPr>
        <w:t>در ادله بحث</w:t>
      </w:r>
      <w:r w:rsidR="00187367" w:rsidRPr="00C77E0B">
        <w:rPr>
          <w:rFonts w:ascii="Traditional Arabic" w:hAnsi="Traditional Arabic" w:cs="Traditional Arabic"/>
          <w:sz w:val="28"/>
          <w:rtl/>
        </w:rPr>
        <w:t>، آ</w:t>
      </w:r>
      <w:r w:rsidR="00460884" w:rsidRPr="00C77E0B">
        <w:rPr>
          <w:rFonts w:ascii="Traditional Arabic" w:hAnsi="Traditional Arabic" w:cs="Traditional Arabic"/>
          <w:sz w:val="28"/>
          <w:rtl/>
        </w:rPr>
        <w:t xml:space="preserve">یه وقایه </w:t>
      </w:r>
      <w:r w:rsidRPr="00C77E0B">
        <w:rPr>
          <w:rFonts w:ascii="Traditional Arabic" w:hAnsi="Traditional Arabic" w:cs="Traditional Arabic"/>
          <w:sz w:val="28"/>
          <w:rtl/>
        </w:rPr>
        <w:t>(تحریم/6) و</w:t>
      </w:r>
      <w:r w:rsidR="00187367" w:rsidRPr="00C77E0B">
        <w:rPr>
          <w:rFonts w:ascii="Traditional Arabic" w:hAnsi="Traditional Arabic" w:cs="Traditional Arabic"/>
          <w:sz w:val="28"/>
          <w:rtl/>
        </w:rPr>
        <w:t xml:space="preserve"> آیه ائتمار </w:t>
      </w:r>
      <w:r w:rsidRPr="00C77E0B">
        <w:rPr>
          <w:rFonts w:ascii="Traditional Arabic" w:hAnsi="Traditional Arabic" w:cs="Traditional Arabic"/>
          <w:sz w:val="28"/>
          <w:rtl/>
        </w:rPr>
        <w:t>(طلاق/6) بررسی شد</w:t>
      </w:r>
      <w:r w:rsidR="00187367" w:rsidRPr="00C77E0B">
        <w:rPr>
          <w:rFonts w:ascii="Traditional Arabic" w:hAnsi="Traditional Arabic" w:cs="Traditional Arabic"/>
          <w:sz w:val="28"/>
          <w:rtl/>
        </w:rPr>
        <w:t>.</w:t>
      </w:r>
    </w:p>
    <w:p w:rsidR="00F43371" w:rsidRPr="00C77E0B" w:rsidRDefault="007C541E" w:rsidP="005D0B3E">
      <w:pPr>
        <w:jc w:val="both"/>
        <w:outlineLvl w:val="1"/>
        <w:rPr>
          <w:rFonts w:ascii="Traditional Arabic" w:hAnsi="Traditional Arabic" w:cs="Traditional Arabic"/>
          <w:b/>
          <w:bCs/>
          <w:color w:val="FF0000"/>
          <w:sz w:val="28"/>
          <w:rtl/>
        </w:rPr>
      </w:pPr>
      <w:bookmarkStart w:id="2" w:name="_Toc444695720"/>
      <w:r w:rsidRPr="00C77E0B">
        <w:rPr>
          <w:rFonts w:ascii="Traditional Arabic" w:hAnsi="Traditional Arabic" w:cs="Traditional Arabic"/>
          <w:b/>
          <w:bCs/>
          <w:color w:val="FF0000"/>
          <w:sz w:val="28"/>
          <w:rtl/>
        </w:rPr>
        <w:t>آیه سوم</w:t>
      </w:r>
      <w:r w:rsidR="00450E8A" w:rsidRPr="00C77E0B">
        <w:rPr>
          <w:rFonts w:ascii="Traditional Arabic" w:hAnsi="Traditional Arabic" w:cs="Traditional Arabic"/>
          <w:b/>
          <w:bCs/>
          <w:color w:val="FF0000"/>
          <w:sz w:val="28"/>
          <w:rtl/>
        </w:rPr>
        <w:t xml:space="preserve">: آیه </w:t>
      </w:r>
      <w:r w:rsidRPr="00C77E0B">
        <w:rPr>
          <w:rFonts w:ascii="Traditional Arabic" w:hAnsi="Traditional Arabic" w:cs="Traditional Arabic"/>
          <w:b/>
          <w:bCs/>
          <w:color w:val="FF0000"/>
          <w:sz w:val="28"/>
          <w:rtl/>
        </w:rPr>
        <w:t>انذار</w:t>
      </w:r>
      <w:bookmarkEnd w:id="2"/>
    </w:p>
    <w:p w:rsidR="00CC4E87" w:rsidRPr="00C77E0B" w:rsidRDefault="00CC4E87" w:rsidP="005D0B3E">
      <w:pPr>
        <w:jc w:val="both"/>
        <w:rPr>
          <w:rFonts w:ascii="Traditional Arabic" w:hAnsi="Traditional Arabic" w:cs="Traditional Arabic"/>
          <w:sz w:val="28"/>
          <w:rtl/>
        </w:rPr>
      </w:pPr>
      <w:r w:rsidRPr="00C77E0B">
        <w:rPr>
          <w:rFonts w:ascii="Traditional Arabic" w:hAnsi="Traditional Arabic" w:cs="Traditional Arabic"/>
          <w:sz w:val="28"/>
          <w:rtl/>
        </w:rPr>
        <w:t>سومین آیه‌ی که در بحث از امر و نهی خانوادگی مورد تمسک قرار می‌گیرد، آیه 214 سوره شعراء است:</w:t>
      </w:r>
    </w:p>
    <w:p w:rsidR="00CC4E87" w:rsidRPr="00C77E0B" w:rsidRDefault="00C81BE3" w:rsidP="005D0B3E">
      <w:pPr>
        <w:jc w:val="both"/>
        <w:rPr>
          <w:rFonts w:ascii="Traditional Arabic" w:hAnsi="Traditional Arabic" w:cs="Traditional Arabic"/>
          <w:sz w:val="28"/>
          <w:rtl/>
        </w:rPr>
      </w:pPr>
      <w:r w:rsidRPr="00C77E0B">
        <w:rPr>
          <w:rFonts w:ascii="Traditional Arabic" w:hAnsi="Traditional Arabic" w:cs="Traditional Arabic"/>
          <w:sz w:val="28"/>
          <w:rtl/>
        </w:rPr>
        <w:t>«</w:t>
      </w:r>
      <w:bookmarkStart w:id="3" w:name="_GoBack"/>
      <w:r w:rsidR="00CC4E87" w:rsidRPr="00C77E0B">
        <w:rPr>
          <w:rFonts w:ascii="Traditional Arabic" w:hAnsi="Traditional Arabic" w:cs="Traditional Arabic"/>
          <w:b/>
          <w:bCs/>
          <w:color w:val="008000"/>
          <w:sz w:val="28"/>
          <w:rtl/>
        </w:rPr>
        <w:t>وَ أَنْذِرْ عَشيرَتَكَ الْأَقْرَبينَ وَ اخْفِضْ جَناحَكَ لِمَنِ اتَّبَعَكَ مِنَ الْمُؤْمِنينَ فَإِنْ عَصَوْكَ فَقُلْ إِنِّي بَري‏ءٌ مِمَّا تَعْمَلُونَ</w:t>
      </w:r>
      <w:bookmarkEnd w:id="3"/>
      <w:r w:rsidRPr="00C77E0B">
        <w:rPr>
          <w:rFonts w:ascii="Traditional Arabic" w:hAnsi="Traditional Arabic" w:cs="Traditional Arabic"/>
          <w:sz w:val="28"/>
          <w:rtl/>
        </w:rPr>
        <w:t>»</w:t>
      </w:r>
      <w:r w:rsidR="00DB0DCA" w:rsidRPr="00C77E0B">
        <w:rPr>
          <w:rFonts w:ascii="Traditional Arabic" w:hAnsi="Traditional Arabic" w:cs="Traditional Arabic"/>
          <w:sz w:val="28"/>
          <w:rtl/>
        </w:rPr>
        <w:t>.</w:t>
      </w:r>
      <w:r w:rsidR="00DB0DCA" w:rsidRPr="00C77E0B">
        <w:rPr>
          <w:rStyle w:val="FootnoteReference"/>
          <w:rFonts w:ascii="Traditional Arabic" w:hAnsi="Traditional Arabic" w:cs="Traditional Arabic"/>
          <w:sz w:val="28"/>
          <w:rtl/>
        </w:rPr>
        <w:footnoteReference w:id="1"/>
      </w:r>
    </w:p>
    <w:p w:rsidR="00CC4E87" w:rsidRPr="00C77E0B" w:rsidRDefault="00CC4E87" w:rsidP="005D0B3E">
      <w:pPr>
        <w:jc w:val="both"/>
        <w:rPr>
          <w:rFonts w:ascii="Traditional Arabic" w:hAnsi="Traditional Arabic" w:cs="Traditional Arabic"/>
          <w:sz w:val="28"/>
          <w:rtl/>
        </w:rPr>
      </w:pPr>
      <w:r w:rsidRPr="00C77E0B">
        <w:rPr>
          <w:rFonts w:ascii="Traditional Arabic" w:hAnsi="Traditional Arabic" w:cs="Traditional Arabic"/>
          <w:sz w:val="28"/>
          <w:rtl/>
        </w:rPr>
        <w:t xml:space="preserve">سیاق آیه فرمان به رسول خدا (ص) </w:t>
      </w:r>
      <w:r w:rsidR="005D0B3E" w:rsidRPr="00C77E0B">
        <w:rPr>
          <w:rFonts w:ascii="Traditional Arabic" w:hAnsi="Traditional Arabic" w:cs="Traditional Arabic"/>
          <w:sz w:val="28"/>
          <w:rtl/>
        </w:rPr>
        <w:t>بوده و</w:t>
      </w:r>
      <w:r w:rsidRPr="00C77E0B">
        <w:rPr>
          <w:rFonts w:ascii="Traditional Arabic" w:hAnsi="Traditional Arabic" w:cs="Traditional Arabic"/>
          <w:sz w:val="28"/>
          <w:rtl/>
        </w:rPr>
        <w:t xml:space="preserve"> خطاب خاص است. </w:t>
      </w:r>
    </w:p>
    <w:p w:rsidR="00CC4E87" w:rsidRPr="00C77E0B" w:rsidRDefault="00CC4E87" w:rsidP="005D0B3E">
      <w:pPr>
        <w:jc w:val="both"/>
        <w:outlineLvl w:val="1"/>
        <w:rPr>
          <w:rFonts w:ascii="Traditional Arabic" w:hAnsi="Traditional Arabic" w:cs="Traditional Arabic"/>
          <w:b/>
          <w:bCs/>
          <w:color w:val="FF0000"/>
          <w:sz w:val="28"/>
        </w:rPr>
      </w:pPr>
      <w:bookmarkStart w:id="4" w:name="_Toc444695721"/>
      <w:r w:rsidRPr="00C77E0B">
        <w:rPr>
          <w:rFonts w:ascii="Traditional Arabic" w:hAnsi="Traditional Arabic" w:cs="Traditional Arabic"/>
          <w:b/>
          <w:bCs/>
          <w:color w:val="FF0000"/>
          <w:sz w:val="28"/>
          <w:rtl/>
        </w:rPr>
        <w:t>شأن نزول آیه</w:t>
      </w:r>
      <w:r w:rsidR="000F013D" w:rsidRPr="00C77E0B">
        <w:rPr>
          <w:rFonts w:ascii="Traditional Arabic" w:hAnsi="Traditional Arabic" w:cs="Traditional Arabic"/>
          <w:b/>
          <w:bCs/>
          <w:color w:val="FF0000"/>
          <w:sz w:val="28"/>
          <w:rtl/>
        </w:rPr>
        <w:t xml:space="preserve"> انذار</w:t>
      </w:r>
      <w:r w:rsidRPr="00C77E0B">
        <w:rPr>
          <w:rFonts w:ascii="Traditional Arabic" w:hAnsi="Traditional Arabic" w:cs="Traditional Arabic"/>
          <w:b/>
          <w:bCs/>
          <w:color w:val="FF0000"/>
          <w:sz w:val="28"/>
          <w:rtl/>
        </w:rPr>
        <w:t>:</w:t>
      </w:r>
      <w:bookmarkEnd w:id="4"/>
    </w:p>
    <w:p w:rsidR="00DB0DCA" w:rsidRPr="00C77E0B" w:rsidRDefault="00DB0DCA" w:rsidP="005D0B3E">
      <w:pPr>
        <w:jc w:val="both"/>
        <w:rPr>
          <w:rFonts w:ascii="Traditional Arabic" w:hAnsi="Traditional Arabic" w:cs="Traditional Arabic"/>
          <w:sz w:val="28"/>
          <w:rtl/>
        </w:rPr>
      </w:pPr>
      <w:r w:rsidRPr="00C77E0B">
        <w:rPr>
          <w:rFonts w:ascii="Traditional Arabic" w:hAnsi="Traditional Arabic" w:cs="Traditional Arabic"/>
          <w:sz w:val="28"/>
          <w:rtl/>
        </w:rPr>
        <w:t>بر اساس آنچه در تواريخ اسلامى آمده، پيامبر (ص) در سال سوم بعثت مامور ابلاغ دعوت علنی شد</w:t>
      </w:r>
      <w:r w:rsidR="005D0B3E" w:rsidRPr="00C77E0B">
        <w:rPr>
          <w:rFonts w:ascii="Traditional Arabic" w:hAnsi="Traditional Arabic" w:cs="Traditional Arabic"/>
          <w:sz w:val="28"/>
          <w:rtl/>
        </w:rPr>
        <w:t>؛</w:t>
      </w:r>
      <w:r w:rsidRPr="00C77E0B">
        <w:rPr>
          <w:rFonts w:ascii="Traditional Arabic" w:hAnsi="Traditional Arabic" w:cs="Traditional Arabic"/>
          <w:sz w:val="28"/>
          <w:rtl/>
        </w:rPr>
        <w:t xml:space="preserve"> زيرا تا آن زمان، دعوت مخفيانه انجام مى‌گرفت و تعداد كمى اسلام را پذيرا شده بودند، امام هنگامى كه آيه «وَ أَنْذِرْ عَشِيرَتَكَ الْأَقْرَبِينَ» نازل گرديد</w:t>
      </w:r>
      <w:r w:rsidR="005D0B3E" w:rsidRPr="00C77E0B">
        <w:rPr>
          <w:rFonts w:ascii="Traditional Arabic" w:hAnsi="Traditional Arabic" w:cs="Traditional Arabic"/>
          <w:sz w:val="28"/>
          <w:rtl/>
        </w:rPr>
        <w:t>،</w:t>
      </w:r>
      <w:r w:rsidRPr="00C77E0B">
        <w:rPr>
          <w:rFonts w:ascii="Traditional Arabic" w:hAnsi="Traditional Arabic" w:cs="Traditional Arabic"/>
          <w:sz w:val="28"/>
          <w:rtl/>
        </w:rPr>
        <w:t xml:space="preserve"> پيغمبر (ص) مامور شد دعوت خود را آشكار سازد و نخست از خويشاوندان نزدیک خود شروع كند</w:t>
      </w:r>
      <w:r w:rsidR="00293792" w:rsidRPr="00C77E0B">
        <w:rPr>
          <w:rFonts w:ascii="Traditional Arabic" w:hAnsi="Traditional Arabic" w:cs="Traditional Arabic"/>
          <w:sz w:val="28"/>
          <w:rtl/>
        </w:rPr>
        <w:t>.</w:t>
      </w:r>
      <w:r w:rsidR="00293792" w:rsidRPr="00C77E0B">
        <w:rPr>
          <w:rStyle w:val="FootnoteReference"/>
          <w:rFonts w:ascii="Traditional Arabic" w:hAnsi="Traditional Arabic" w:cs="Traditional Arabic"/>
          <w:sz w:val="28"/>
          <w:rtl/>
        </w:rPr>
        <w:footnoteReference w:id="2"/>
      </w:r>
    </w:p>
    <w:p w:rsidR="00DB0DCA" w:rsidRPr="00C77E0B" w:rsidRDefault="00DB0DCA" w:rsidP="005D0B3E">
      <w:pPr>
        <w:jc w:val="both"/>
        <w:rPr>
          <w:rFonts w:ascii="Traditional Arabic" w:hAnsi="Traditional Arabic" w:cs="Traditional Arabic"/>
          <w:sz w:val="28"/>
          <w:rtl/>
        </w:rPr>
      </w:pPr>
      <w:r w:rsidRPr="00C77E0B">
        <w:rPr>
          <w:rFonts w:ascii="Traditional Arabic" w:hAnsi="Traditional Arabic" w:cs="Traditional Arabic"/>
          <w:sz w:val="28"/>
          <w:rtl/>
        </w:rPr>
        <w:t xml:space="preserve">اما كيفيت اين ابلاغ و انذار به طور اجمال چنين بوده كه پيامبر </w:t>
      </w:r>
      <w:r w:rsidR="00293792" w:rsidRPr="00C77E0B">
        <w:rPr>
          <w:rFonts w:ascii="Traditional Arabic" w:hAnsi="Traditional Arabic" w:cs="Traditional Arabic"/>
          <w:sz w:val="28"/>
          <w:rtl/>
        </w:rPr>
        <w:t>اکرم (</w:t>
      </w:r>
      <w:r w:rsidRPr="00C77E0B">
        <w:rPr>
          <w:rFonts w:ascii="Traditional Arabic" w:hAnsi="Traditional Arabic" w:cs="Traditional Arabic"/>
          <w:sz w:val="28"/>
          <w:rtl/>
        </w:rPr>
        <w:t>ص</w:t>
      </w:r>
      <w:r w:rsidR="00293792" w:rsidRPr="00C77E0B">
        <w:rPr>
          <w:rFonts w:ascii="Traditional Arabic" w:hAnsi="Traditional Arabic" w:cs="Traditional Arabic"/>
          <w:sz w:val="28"/>
          <w:rtl/>
        </w:rPr>
        <w:t>)</w:t>
      </w:r>
      <w:r w:rsidRPr="00C77E0B">
        <w:rPr>
          <w:rFonts w:ascii="Traditional Arabic" w:hAnsi="Traditional Arabic" w:cs="Traditional Arabic"/>
          <w:sz w:val="28"/>
          <w:rtl/>
        </w:rPr>
        <w:t xml:space="preserve"> بستگان </w:t>
      </w:r>
      <w:r w:rsidR="00293792" w:rsidRPr="00C77E0B">
        <w:rPr>
          <w:rFonts w:ascii="Traditional Arabic" w:hAnsi="Traditional Arabic" w:cs="Traditional Arabic"/>
          <w:sz w:val="28"/>
          <w:rtl/>
        </w:rPr>
        <w:t>نزديك خویش</w:t>
      </w:r>
      <w:r w:rsidRPr="00C77E0B">
        <w:rPr>
          <w:rFonts w:ascii="Traditional Arabic" w:hAnsi="Traditional Arabic" w:cs="Traditional Arabic"/>
          <w:sz w:val="28"/>
          <w:rtl/>
        </w:rPr>
        <w:t xml:space="preserve"> را </w:t>
      </w:r>
      <w:r w:rsidR="00293792" w:rsidRPr="00C77E0B">
        <w:rPr>
          <w:rFonts w:ascii="Traditional Arabic" w:hAnsi="Traditional Arabic" w:cs="Traditional Arabic"/>
          <w:sz w:val="28"/>
          <w:rtl/>
        </w:rPr>
        <w:t xml:space="preserve">که حدود چهل نفر بودند، </w:t>
      </w:r>
      <w:r w:rsidRPr="00C77E0B">
        <w:rPr>
          <w:rFonts w:ascii="Traditional Arabic" w:hAnsi="Traditional Arabic" w:cs="Traditional Arabic"/>
          <w:sz w:val="28"/>
          <w:rtl/>
        </w:rPr>
        <w:t xml:space="preserve">به خانه </w:t>
      </w:r>
      <w:r w:rsidR="00293792" w:rsidRPr="00C77E0B">
        <w:rPr>
          <w:rFonts w:ascii="Traditional Arabic" w:hAnsi="Traditional Arabic" w:cs="Traditional Arabic"/>
          <w:sz w:val="28"/>
          <w:rtl/>
        </w:rPr>
        <w:t xml:space="preserve">حضرت </w:t>
      </w:r>
      <w:r w:rsidRPr="00C77E0B">
        <w:rPr>
          <w:rFonts w:ascii="Traditional Arabic" w:hAnsi="Traditional Arabic" w:cs="Traditional Arabic"/>
          <w:sz w:val="28"/>
          <w:rtl/>
        </w:rPr>
        <w:t>ابوطالب</w:t>
      </w:r>
      <w:r w:rsidR="00293792" w:rsidRPr="00C77E0B">
        <w:rPr>
          <w:rFonts w:ascii="Traditional Arabic" w:hAnsi="Traditional Arabic" w:cs="Traditional Arabic"/>
          <w:sz w:val="28"/>
          <w:rtl/>
        </w:rPr>
        <w:t>(ع)</w:t>
      </w:r>
      <w:r w:rsidRPr="00C77E0B">
        <w:rPr>
          <w:rFonts w:ascii="Traditional Arabic" w:hAnsi="Traditional Arabic" w:cs="Traditional Arabic"/>
          <w:sz w:val="28"/>
          <w:rtl/>
        </w:rPr>
        <w:t xml:space="preserve"> دعوت كرد</w:t>
      </w:r>
      <w:r w:rsidR="00293792" w:rsidRPr="00C77E0B">
        <w:rPr>
          <w:rFonts w:ascii="Traditional Arabic" w:hAnsi="Traditional Arabic" w:cs="Traditional Arabic"/>
          <w:sz w:val="28"/>
          <w:rtl/>
        </w:rPr>
        <w:t>.</w:t>
      </w:r>
      <w:r w:rsidRPr="00C77E0B">
        <w:rPr>
          <w:rFonts w:ascii="Traditional Arabic" w:hAnsi="Traditional Arabic" w:cs="Traditional Arabic"/>
          <w:sz w:val="28"/>
          <w:rtl/>
        </w:rPr>
        <w:t xml:space="preserve"> </w:t>
      </w:r>
      <w:r w:rsidR="00293792" w:rsidRPr="00C77E0B">
        <w:rPr>
          <w:rFonts w:ascii="Traditional Arabic" w:hAnsi="Traditional Arabic" w:cs="Traditional Arabic"/>
          <w:sz w:val="28"/>
          <w:rtl/>
        </w:rPr>
        <w:t xml:space="preserve">رسول خدا (ص) </w:t>
      </w:r>
      <w:r w:rsidRPr="00C77E0B">
        <w:rPr>
          <w:rFonts w:ascii="Traditional Arabic" w:hAnsi="Traditional Arabic" w:cs="Traditional Arabic"/>
          <w:sz w:val="28"/>
          <w:rtl/>
        </w:rPr>
        <w:t>پس از صرف غذا</w:t>
      </w:r>
      <w:r w:rsidR="00293792" w:rsidRPr="00C77E0B">
        <w:rPr>
          <w:rFonts w:ascii="Traditional Arabic" w:hAnsi="Traditional Arabic" w:cs="Traditional Arabic"/>
          <w:sz w:val="28"/>
          <w:rtl/>
        </w:rPr>
        <w:t xml:space="preserve"> </w:t>
      </w:r>
      <w:r w:rsidRPr="00C77E0B">
        <w:rPr>
          <w:rFonts w:ascii="Traditional Arabic" w:hAnsi="Traditional Arabic" w:cs="Traditional Arabic"/>
          <w:sz w:val="28"/>
          <w:rtl/>
        </w:rPr>
        <w:t>فرمود: اى فرزندان عبد المطلب! به خدا سوگند</w:t>
      </w:r>
      <w:r w:rsidR="00293792" w:rsidRPr="00C77E0B">
        <w:rPr>
          <w:rFonts w:ascii="Traditional Arabic" w:hAnsi="Traditional Arabic" w:cs="Traditional Arabic"/>
          <w:sz w:val="28"/>
          <w:rtl/>
        </w:rPr>
        <w:t>، من</w:t>
      </w:r>
      <w:r w:rsidRPr="00C77E0B">
        <w:rPr>
          <w:rFonts w:ascii="Traditional Arabic" w:hAnsi="Traditional Arabic" w:cs="Traditional Arabic"/>
          <w:sz w:val="28"/>
          <w:rtl/>
        </w:rPr>
        <w:t xml:space="preserve"> هيچ جوانى را در عرب نمى‏شناسم كه براى قومش چيزى بهتر از آنچه من آورده‏ام آورده باشد، من خير دنيا و آخرت را براى شما آورده‏ام و خداوند به من دستور داده است كه شما را دعوت به اين آئين كنم، كداميك از شما مرا در اين كار يارى خواهيد كرد، تا برادر من و وصى و جانشين من باشيد؟</w:t>
      </w:r>
    </w:p>
    <w:p w:rsidR="00293792" w:rsidRPr="00C77E0B" w:rsidRDefault="00DB0DCA" w:rsidP="005D0B3E">
      <w:pPr>
        <w:jc w:val="both"/>
        <w:rPr>
          <w:rFonts w:ascii="Traditional Arabic" w:hAnsi="Traditional Arabic" w:cs="Traditional Arabic"/>
          <w:b/>
          <w:bCs/>
          <w:sz w:val="28"/>
          <w:rtl/>
        </w:rPr>
      </w:pPr>
      <w:r w:rsidRPr="00C77E0B">
        <w:rPr>
          <w:rFonts w:ascii="Traditional Arabic" w:hAnsi="Traditional Arabic" w:cs="Traditional Arabic"/>
          <w:sz w:val="28"/>
          <w:rtl/>
        </w:rPr>
        <w:t xml:space="preserve">جمعيت همگى سر باز زدند جز على </w:t>
      </w:r>
      <w:r w:rsidR="005D0B3E" w:rsidRPr="00C77E0B">
        <w:rPr>
          <w:rFonts w:ascii="Traditional Arabic" w:hAnsi="Traditional Arabic" w:cs="Traditional Arabic"/>
          <w:sz w:val="28"/>
          <w:rtl/>
        </w:rPr>
        <w:t>(</w:t>
      </w:r>
      <w:r w:rsidRPr="00C77E0B">
        <w:rPr>
          <w:rFonts w:ascii="Traditional Arabic" w:hAnsi="Traditional Arabic" w:cs="Traditional Arabic"/>
          <w:sz w:val="28"/>
          <w:rtl/>
        </w:rPr>
        <w:t>ع</w:t>
      </w:r>
      <w:r w:rsidR="005D0B3E" w:rsidRPr="00C77E0B">
        <w:rPr>
          <w:rFonts w:ascii="Traditional Arabic" w:hAnsi="Traditional Arabic" w:cs="Traditional Arabic"/>
          <w:sz w:val="28"/>
          <w:rtl/>
        </w:rPr>
        <w:t>)</w:t>
      </w:r>
      <w:r w:rsidRPr="00C77E0B">
        <w:rPr>
          <w:rFonts w:ascii="Traditional Arabic" w:hAnsi="Traditional Arabic" w:cs="Traditional Arabic"/>
          <w:sz w:val="28"/>
          <w:rtl/>
        </w:rPr>
        <w:t xml:space="preserve"> كه از همه كوچكتر بود برخاست و عرض كرد: اى پيامبر خدا! من در اين راه يار و ياور توام، پيامبر </w:t>
      </w:r>
      <w:r w:rsidR="005D0B3E" w:rsidRPr="00C77E0B">
        <w:rPr>
          <w:rFonts w:ascii="Traditional Arabic" w:hAnsi="Traditional Arabic" w:cs="Traditional Arabic"/>
          <w:sz w:val="28"/>
          <w:rtl/>
        </w:rPr>
        <w:t>(</w:t>
      </w:r>
      <w:r w:rsidRPr="00C77E0B">
        <w:rPr>
          <w:rFonts w:ascii="Traditional Arabic" w:hAnsi="Traditional Arabic" w:cs="Traditional Arabic"/>
          <w:sz w:val="28"/>
          <w:rtl/>
        </w:rPr>
        <w:t>ص</w:t>
      </w:r>
      <w:r w:rsidR="005D0B3E" w:rsidRPr="00C77E0B">
        <w:rPr>
          <w:rFonts w:ascii="Traditional Arabic" w:hAnsi="Traditional Arabic" w:cs="Traditional Arabic"/>
          <w:sz w:val="28"/>
          <w:rtl/>
        </w:rPr>
        <w:t>)</w:t>
      </w:r>
      <w:r w:rsidRPr="00C77E0B">
        <w:rPr>
          <w:rFonts w:ascii="Traditional Arabic" w:hAnsi="Traditional Arabic" w:cs="Traditional Arabic"/>
          <w:sz w:val="28"/>
          <w:rtl/>
        </w:rPr>
        <w:t xml:space="preserve"> دست بر گردن على </w:t>
      </w:r>
      <w:r w:rsidR="005D0B3E" w:rsidRPr="00C77E0B">
        <w:rPr>
          <w:rFonts w:ascii="Traditional Arabic" w:hAnsi="Traditional Arabic" w:cs="Traditional Arabic"/>
          <w:sz w:val="28"/>
          <w:rtl/>
        </w:rPr>
        <w:t>(</w:t>
      </w:r>
      <w:r w:rsidRPr="00C77E0B">
        <w:rPr>
          <w:rFonts w:ascii="Traditional Arabic" w:hAnsi="Traditional Arabic" w:cs="Traditional Arabic"/>
          <w:sz w:val="28"/>
          <w:rtl/>
        </w:rPr>
        <w:t>ع</w:t>
      </w:r>
      <w:r w:rsidR="005D0B3E" w:rsidRPr="00C77E0B">
        <w:rPr>
          <w:rFonts w:ascii="Traditional Arabic" w:hAnsi="Traditional Arabic" w:cs="Traditional Arabic"/>
          <w:sz w:val="28"/>
          <w:rtl/>
        </w:rPr>
        <w:t>)</w:t>
      </w:r>
      <w:r w:rsidRPr="00C77E0B">
        <w:rPr>
          <w:rFonts w:ascii="Traditional Arabic" w:hAnsi="Traditional Arabic" w:cs="Traditional Arabic"/>
          <w:sz w:val="28"/>
          <w:rtl/>
        </w:rPr>
        <w:t xml:space="preserve"> نهاد و فرمود:</w:t>
      </w:r>
      <w:r w:rsidR="00293792" w:rsidRPr="00C77E0B">
        <w:rPr>
          <w:rFonts w:ascii="Traditional Arabic" w:hAnsi="Traditional Arabic" w:cs="Traditional Arabic"/>
          <w:sz w:val="28"/>
          <w:rtl/>
        </w:rPr>
        <w:t xml:space="preserve"> «</w:t>
      </w:r>
      <w:r w:rsidRPr="00C77E0B">
        <w:rPr>
          <w:rFonts w:ascii="Traditional Arabic" w:hAnsi="Traditional Arabic" w:cs="Traditional Arabic"/>
          <w:b/>
          <w:bCs/>
          <w:color w:val="008000"/>
          <w:sz w:val="28"/>
          <w:rtl/>
        </w:rPr>
        <w:t>ان هذا اخى و وصيى و خليفتى فيكم فاسمعوا له و اطيعوه</w:t>
      </w:r>
      <w:r w:rsidR="00293792" w:rsidRPr="00C77E0B">
        <w:rPr>
          <w:rFonts w:ascii="Traditional Arabic" w:hAnsi="Traditional Arabic" w:cs="Traditional Arabic"/>
          <w:sz w:val="28"/>
          <w:rtl/>
        </w:rPr>
        <w:t xml:space="preserve">» </w:t>
      </w:r>
      <w:r w:rsidRPr="00C77E0B">
        <w:rPr>
          <w:rFonts w:ascii="Traditional Arabic" w:hAnsi="Traditional Arabic" w:cs="Traditional Arabic"/>
          <w:sz w:val="28"/>
          <w:rtl/>
        </w:rPr>
        <w:t>جمعيت از جا</w:t>
      </w:r>
      <w:r w:rsidR="005D0B3E" w:rsidRPr="00C77E0B">
        <w:rPr>
          <w:rFonts w:ascii="Traditional Arabic" w:hAnsi="Traditional Arabic" w:cs="Traditional Arabic"/>
          <w:sz w:val="28"/>
          <w:rtl/>
        </w:rPr>
        <w:t xml:space="preserve"> </w:t>
      </w:r>
      <w:r w:rsidRPr="00C77E0B">
        <w:rPr>
          <w:rFonts w:ascii="Traditional Arabic" w:hAnsi="Traditional Arabic" w:cs="Traditional Arabic"/>
          <w:sz w:val="28"/>
          <w:rtl/>
        </w:rPr>
        <w:t>برخاستند در حالى كه خنده تمسخرآميزى بر لب داشتند و به ابوطالب مى‏گفتند: به تو دستور مى‏دهد كه گوش به فرمان پسرت كنى</w:t>
      </w:r>
      <w:r w:rsidR="005D0B3E" w:rsidRPr="00C77E0B">
        <w:rPr>
          <w:rFonts w:ascii="Traditional Arabic" w:hAnsi="Traditional Arabic" w:cs="Traditional Arabic"/>
          <w:sz w:val="28"/>
          <w:rtl/>
        </w:rPr>
        <w:t xml:space="preserve"> </w:t>
      </w:r>
      <w:r w:rsidRPr="00C77E0B">
        <w:rPr>
          <w:rFonts w:ascii="Traditional Arabic" w:hAnsi="Traditional Arabic" w:cs="Traditional Arabic"/>
          <w:sz w:val="28"/>
          <w:rtl/>
        </w:rPr>
        <w:t>و از وى‏</w:t>
      </w:r>
      <w:r w:rsidR="00293792" w:rsidRPr="00C77E0B">
        <w:rPr>
          <w:rFonts w:ascii="Traditional Arabic" w:hAnsi="Traditional Arabic" w:cs="Traditional Arabic"/>
          <w:sz w:val="28"/>
          <w:rtl/>
        </w:rPr>
        <w:t xml:space="preserve"> </w:t>
      </w:r>
      <w:r w:rsidRPr="00C77E0B">
        <w:rPr>
          <w:rFonts w:ascii="Traditional Arabic" w:hAnsi="Traditional Arabic" w:cs="Traditional Arabic"/>
          <w:sz w:val="28"/>
          <w:rtl/>
        </w:rPr>
        <w:t xml:space="preserve">اطاعت نمايى! اين حديث را بسيارى از دانشمندان اهل سنت، همچون </w:t>
      </w:r>
      <w:r w:rsidR="00293792" w:rsidRPr="00C77E0B">
        <w:rPr>
          <w:rFonts w:ascii="Traditional Arabic" w:hAnsi="Traditional Arabic" w:cs="Traditional Arabic"/>
          <w:sz w:val="28"/>
          <w:rtl/>
        </w:rPr>
        <w:t>«</w:t>
      </w:r>
      <w:r w:rsidRPr="00C77E0B">
        <w:rPr>
          <w:rFonts w:ascii="Traditional Arabic" w:hAnsi="Traditional Arabic" w:cs="Traditional Arabic"/>
          <w:sz w:val="28"/>
          <w:rtl/>
        </w:rPr>
        <w:t>ابن ابى جرير</w:t>
      </w:r>
      <w:r w:rsidR="00293792" w:rsidRPr="00C77E0B">
        <w:rPr>
          <w:rFonts w:ascii="Traditional Arabic" w:hAnsi="Traditional Arabic" w:cs="Traditional Arabic"/>
          <w:sz w:val="28"/>
          <w:rtl/>
        </w:rPr>
        <w:t>»</w:t>
      </w:r>
      <w:r w:rsidRPr="00C77E0B">
        <w:rPr>
          <w:rFonts w:ascii="Traditional Arabic" w:hAnsi="Traditional Arabic" w:cs="Traditional Arabic"/>
          <w:sz w:val="28"/>
          <w:rtl/>
        </w:rPr>
        <w:t xml:space="preserve"> و</w:t>
      </w:r>
      <w:r w:rsidR="00293792" w:rsidRPr="00C77E0B">
        <w:rPr>
          <w:rFonts w:ascii="Traditional Arabic" w:hAnsi="Traditional Arabic" w:cs="Traditional Arabic"/>
          <w:sz w:val="28"/>
          <w:rtl/>
        </w:rPr>
        <w:t xml:space="preserve"> «</w:t>
      </w:r>
      <w:r w:rsidRPr="00C77E0B">
        <w:rPr>
          <w:rFonts w:ascii="Traditional Arabic" w:hAnsi="Traditional Arabic" w:cs="Traditional Arabic"/>
          <w:sz w:val="28"/>
          <w:rtl/>
        </w:rPr>
        <w:t>ابن ابى حاتم</w:t>
      </w:r>
      <w:r w:rsidR="00293792" w:rsidRPr="00C77E0B">
        <w:rPr>
          <w:rFonts w:ascii="Traditional Arabic" w:hAnsi="Traditional Arabic" w:cs="Traditional Arabic"/>
          <w:sz w:val="28"/>
          <w:rtl/>
        </w:rPr>
        <w:t>»</w:t>
      </w:r>
      <w:r w:rsidRPr="00C77E0B">
        <w:rPr>
          <w:rFonts w:ascii="Traditional Arabic" w:hAnsi="Traditional Arabic" w:cs="Traditional Arabic"/>
          <w:sz w:val="28"/>
          <w:rtl/>
        </w:rPr>
        <w:t xml:space="preserve"> و</w:t>
      </w:r>
      <w:r w:rsidR="00293792" w:rsidRPr="00C77E0B">
        <w:rPr>
          <w:rFonts w:ascii="Traditional Arabic" w:hAnsi="Traditional Arabic" w:cs="Traditional Arabic"/>
          <w:sz w:val="28"/>
          <w:rtl/>
        </w:rPr>
        <w:t xml:space="preserve"> </w:t>
      </w:r>
      <w:r w:rsidR="00293792" w:rsidRPr="00C77E0B">
        <w:rPr>
          <w:rFonts w:ascii="Traditional Arabic" w:hAnsi="Traditional Arabic" w:cs="Traditional Arabic"/>
          <w:sz w:val="28"/>
          <w:rtl/>
        </w:rPr>
        <w:lastRenderedPageBreak/>
        <w:t>«</w:t>
      </w:r>
      <w:r w:rsidRPr="00C77E0B">
        <w:rPr>
          <w:rFonts w:ascii="Traditional Arabic" w:hAnsi="Traditional Arabic" w:cs="Traditional Arabic"/>
          <w:sz w:val="28"/>
          <w:rtl/>
        </w:rPr>
        <w:t>ابن مردويه</w:t>
      </w:r>
      <w:r w:rsidR="00293792" w:rsidRPr="00C77E0B">
        <w:rPr>
          <w:rFonts w:ascii="Traditional Arabic" w:hAnsi="Traditional Arabic" w:cs="Traditional Arabic"/>
          <w:sz w:val="28"/>
          <w:rtl/>
        </w:rPr>
        <w:t>»</w:t>
      </w:r>
      <w:r w:rsidRPr="00C77E0B">
        <w:rPr>
          <w:rFonts w:ascii="Traditional Arabic" w:hAnsi="Traditional Arabic" w:cs="Traditional Arabic"/>
          <w:sz w:val="28"/>
          <w:rtl/>
        </w:rPr>
        <w:t xml:space="preserve"> و </w:t>
      </w:r>
      <w:r w:rsidR="00293792" w:rsidRPr="00C77E0B">
        <w:rPr>
          <w:rFonts w:ascii="Traditional Arabic" w:hAnsi="Traditional Arabic" w:cs="Traditional Arabic"/>
          <w:sz w:val="28"/>
          <w:rtl/>
        </w:rPr>
        <w:t>«</w:t>
      </w:r>
      <w:r w:rsidRPr="00C77E0B">
        <w:rPr>
          <w:rFonts w:ascii="Traditional Arabic" w:hAnsi="Traditional Arabic" w:cs="Traditional Arabic"/>
          <w:sz w:val="28"/>
          <w:rtl/>
        </w:rPr>
        <w:t>ابو نعيم</w:t>
      </w:r>
      <w:r w:rsidR="00293792" w:rsidRPr="00C77E0B">
        <w:rPr>
          <w:rFonts w:ascii="Traditional Arabic" w:hAnsi="Traditional Arabic" w:cs="Traditional Arabic"/>
          <w:sz w:val="28"/>
          <w:rtl/>
        </w:rPr>
        <w:t>»</w:t>
      </w:r>
      <w:r w:rsidRPr="00C77E0B">
        <w:rPr>
          <w:rFonts w:ascii="Traditional Arabic" w:hAnsi="Traditional Arabic" w:cs="Traditional Arabic"/>
          <w:sz w:val="28"/>
          <w:rtl/>
        </w:rPr>
        <w:t xml:space="preserve"> و </w:t>
      </w:r>
      <w:r w:rsidR="00293792" w:rsidRPr="00C77E0B">
        <w:rPr>
          <w:rFonts w:ascii="Traditional Arabic" w:hAnsi="Traditional Arabic" w:cs="Traditional Arabic"/>
          <w:sz w:val="28"/>
          <w:rtl/>
        </w:rPr>
        <w:t>«</w:t>
      </w:r>
      <w:r w:rsidRPr="00C77E0B">
        <w:rPr>
          <w:rFonts w:ascii="Traditional Arabic" w:hAnsi="Traditional Arabic" w:cs="Traditional Arabic"/>
          <w:sz w:val="28"/>
          <w:rtl/>
        </w:rPr>
        <w:t>بيهقى</w:t>
      </w:r>
      <w:r w:rsidR="00293792" w:rsidRPr="00C77E0B">
        <w:rPr>
          <w:rFonts w:ascii="Traditional Arabic" w:hAnsi="Traditional Arabic" w:cs="Traditional Arabic"/>
          <w:sz w:val="28"/>
          <w:rtl/>
        </w:rPr>
        <w:t>»</w:t>
      </w:r>
      <w:r w:rsidRPr="00C77E0B">
        <w:rPr>
          <w:rFonts w:ascii="Traditional Arabic" w:hAnsi="Traditional Arabic" w:cs="Traditional Arabic"/>
          <w:sz w:val="28"/>
          <w:rtl/>
        </w:rPr>
        <w:t xml:space="preserve"> و </w:t>
      </w:r>
      <w:r w:rsidR="00293792" w:rsidRPr="00C77E0B">
        <w:rPr>
          <w:rFonts w:ascii="Traditional Arabic" w:hAnsi="Traditional Arabic" w:cs="Traditional Arabic"/>
          <w:sz w:val="28"/>
          <w:rtl/>
        </w:rPr>
        <w:t>«</w:t>
      </w:r>
      <w:r w:rsidRPr="00C77E0B">
        <w:rPr>
          <w:rFonts w:ascii="Traditional Arabic" w:hAnsi="Traditional Arabic" w:cs="Traditional Arabic"/>
          <w:sz w:val="28"/>
          <w:rtl/>
        </w:rPr>
        <w:t>ثعلبى</w:t>
      </w:r>
      <w:r w:rsidR="00293792" w:rsidRPr="00C77E0B">
        <w:rPr>
          <w:rFonts w:ascii="Traditional Arabic" w:hAnsi="Traditional Arabic" w:cs="Traditional Arabic"/>
          <w:sz w:val="28"/>
          <w:rtl/>
        </w:rPr>
        <w:t>»</w:t>
      </w:r>
      <w:r w:rsidRPr="00C77E0B">
        <w:rPr>
          <w:rFonts w:ascii="Traditional Arabic" w:hAnsi="Traditional Arabic" w:cs="Traditional Arabic"/>
          <w:sz w:val="28"/>
          <w:rtl/>
        </w:rPr>
        <w:t xml:space="preserve"> و </w:t>
      </w:r>
      <w:r w:rsidR="00293792" w:rsidRPr="00C77E0B">
        <w:rPr>
          <w:rFonts w:ascii="Traditional Arabic" w:hAnsi="Traditional Arabic" w:cs="Traditional Arabic"/>
          <w:sz w:val="28"/>
          <w:rtl/>
        </w:rPr>
        <w:t>«</w:t>
      </w:r>
      <w:r w:rsidRPr="00C77E0B">
        <w:rPr>
          <w:rFonts w:ascii="Traditional Arabic" w:hAnsi="Traditional Arabic" w:cs="Traditional Arabic"/>
          <w:sz w:val="28"/>
          <w:rtl/>
        </w:rPr>
        <w:t>طبرى</w:t>
      </w:r>
      <w:r w:rsidR="00293792" w:rsidRPr="00C77E0B">
        <w:rPr>
          <w:rFonts w:ascii="Traditional Arabic" w:hAnsi="Traditional Arabic" w:cs="Traditional Arabic"/>
          <w:sz w:val="28"/>
          <w:rtl/>
        </w:rPr>
        <w:t>»</w:t>
      </w:r>
      <w:r w:rsidRPr="00C77E0B">
        <w:rPr>
          <w:rFonts w:ascii="Traditional Arabic" w:hAnsi="Traditional Arabic" w:cs="Traditional Arabic"/>
          <w:sz w:val="28"/>
          <w:rtl/>
        </w:rPr>
        <w:t xml:space="preserve"> نقل كرده‏اند</w:t>
      </w:r>
      <w:r w:rsidR="005D0B3E" w:rsidRPr="00C77E0B">
        <w:rPr>
          <w:rFonts w:ascii="Traditional Arabic" w:hAnsi="Traditional Arabic" w:cs="Traditional Arabic"/>
          <w:sz w:val="28"/>
          <w:rtl/>
        </w:rPr>
        <w:t xml:space="preserve"> </w:t>
      </w:r>
      <w:r w:rsidRPr="00C77E0B">
        <w:rPr>
          <w:rFonts w:ascii="Traditional Arabic" w:hAnsi="Traditional Arabic" w:cs="Traditional Arabic"/>
          <w:sz w:val="28"/>
          <w:rtl/>
        </w:rPr>
        <w:t xml:space="preserve">و </w:t>
      </w:r>
      <w:r w:rsidR="00293792" w:rsidRPr="00C77E0B">
        <w:rPr>
          <w:rFonts w:ascii="Traditional Arabic" w:hAnsi="Traditional Arabic" w:cs="Traditional Arabic"/>
          <w:sz w:val="28"/>
          <w:rtl/>
        </w:rPr>
        <w:t>«</w:t>
      </w:r>
      <w:r w:rsidRPr="00C77E0B">
        <w:rPr>
          <w:rFonts w:ascii="Traditional Arabic" w:hAnsi="Traditional Arabic" w:cs="Traditional Arabic"/>
          <w:sz w:val="28"/>
          <w:rtl/>
        </w:rPr>
        <w:t>ابن اثير</w:t>
      </w:r>
      <w:r w:rsidR="00293792" w:rsidRPr="00C77E0B">
        <w:rPr>
          <w:rFonts w:ascii="Traditional Arabic" w:hAnsi="Traditional Arabic" w:cs="Traditional Arabic"/>
          <w:sz w:val="28"/>
          <w:rtl/>
        </w:rPr>
        <w:t>»</w:t>
      </w:r>
      <w:r w:rsidRPr="00C77E0B">
        <w:rPr>
          <w:rFonts w:ascii="Traditional Arabic" w:hAnsi="Traditional Arabic" w:cs="Traditional Arabic"/>
          <w:sz w:val="28"/>
          <w:rtl/>
        </w:rPr>
        <w:t xml:space="preserve"> در جلد دوم كتاب</w:t>
      </w:r>
      <w:r w:rsidR="00293792" w:rsidRPr="00C77E0B">
        <w:rPr>
          <w:rFonts w:ascii="Traditional Arabic" w:hAnsi="Traditional Arabic" w:cs="Traditional Arabic"/>
          <w:sz w:val="28"/>
          <w:rtl/>
        </w:rPr>
        <w:t xml:space="preserve"> «ال</w:t>
      </w:r>
      <w:r w:rsidRPr="00C77E0B">
        <w:rPr>
          <w:rFonts w:ascii="Traditional Arabic" w:hAnsi="Traditional Arabic" w:cs="Traditional Arabic"/>
          <w:sz w:val="28"/>
          <w:rtl/>
        </w:rPr>
        <w:t>كامل</w:t>
      </w:r>
      <w:r w:rsidR="00293792" w:rsidRPr="00C77E0B">
        <w:rPr>
          <w:rFonts w:ascii="Traditional Arabic" w:hAnsi="Traditional Arabic" w:cs="Traditional Arabic"/>
          <w:sz w:val="28"/>
          <w:rtl/>
        </w:rPr>
        <w:t>»</w:t>
      </w:r>
      <w:r w:rsidRPr="00C77E0B">
        <w:rPr>
          <w:rFonts w:ascii="Traditional Arabic" w:hAnsi="Traditional Arabic" w:cs="Traditional Arabic"/>
          <w:sz w:val="28"/>
          <w:rtl/>
        </w:rPr>
        <w:t xml:space="preserve"> اين سخن را آورده است، همچنين </w:t>
      </w:r>
      <w:r w:rsidR="00293792" w:rsidRPr="00C77E0B">
        <w:rPr>
          <w:rFonts w:ascii="Traditional Arabic" w:hAnsi="Traditional Arabic" w:cs="Traditional Arabic"/>
          <w:sz w:val="28"/>
          <w:rtl/>
        </w:rPr>
        <w:t>«</w:t>
      </w:r>
      <w:r w:rsidRPr="00C77E0B">
        <w:rPr>
          <w:rFonts w:ascii="Traditional Arabic" w:hAnsi="Traditional Arabic" w:cs="Traditional Arabic"/>
          <w:sz w:val="28"/>
          <w:rtl/>
        </w:rPr>
        <w:t>ابو</w:t>
      </w:r>
      <w:r w:rsidR="00293792" w:rsidRPr="00C77E0B">
        <w:rPr>
          <w:rFonts w:ascii="Traditional Arabic" w:hAnsi="Traditional Arabic" w:cs="Traditional Arabic"/>
          <w:sz w:val="28"/>
          <w:rtl/>
        </w:rPr>
        <w:t>‌</w:t>
      </w:r>
      <w:r w:rsidRPr="00C77E0B">
        <w:rPr>
          <w:rFonts w:ascii="Traditional Arabic" w:hAnsi="Traditional Arabic" w:cs="Traditional Arabic"/>
          <w:sz w:val="28"/>
          <w:rtl/>
        </w:rPr>
        <w:t>الفداء</w:t>
      </w:r>
      <w:r w:rsidR="00293792" w:rsidRPr="00C77E0B">
        <w:rPr>
          <w:rFonts w:ascii="Traditional Arabic" w:hAnsi="Traditional Arabic" w:cs="Traditional Arabic"/>
          <w:sz w:val="28"/>
          <w:rtl/>
        </w:rPr>
        <w:t>»</w:t>
      </w:r>
      <w:r w:rsidRPr="00C77E0B">
        <w:rPr>
          <w:rFonts w:ascii="Traditional Arabic" w:hAnsi="Traditional Arabic" w:cs="Traditional Arabic"/>
          <w:sz w:val="28"/>
          <w:rtl/>
        </w:rPr>
        <w:t xml:space="preserve"> در جلد اول تاريخش و </w:t>
      </w:r>
      <w:r w:rsidR="00293792" w:rsidRPr="00C77E0B">
        <w:rPr>
          <w:rFonts w:ascii="Traditional Arabic" w:hAnsi="Traditional Arabic" w:cs="Traditional Arabic"/>
          <w:sz w:val="28"/>
          <w:rtl/>
        </w:rPr>
        <w:t>...</w:t>
      </w:r>
      <w:r w:rsidR="00293792" w:rsidRPr="00C77E0B">
        <w:rPr>
          <w:rStyle w:val="FootnoteReference"/>
          <w:rFonts w:ascii="Traditional Arabic" w:hAnsi="Traditional Arabic" w:cs="Traditional Arabic"/>
          <w:sz w:val="28"/>
          <w:rtl/>
        </w:rPr>
        <w:footnoteReference w:id="3"/>
      </w:r>
      <w:r w:rsidRPr="00C77E0B">
        <w:rPr>
          <w:rFonts w:ascii="Traditional Arabic" w:hAnsi="Traditional Arabic" w:cs="Traditional Arabic"/>
          <w:sz w:val="28"/>
          <w:rtl/>
        </w:rPr>
        <w:t xml:space="preserve"> </w:t>
      </w:r>
    </w:p>
    <w:p w:rsidR="00CC4E87" w:rsidRPr="00C77E0B" w:rsidRDefault="000F013D" w:rsidP="005D0B3E">
      <w:pPr>
        <w:jc w:val="both"/>
        <w:outlineLvl w:val="1"/>
        <w:rPr>
          <w:rFonts w:ascii="Traditional Arabic" w:hAnsi="Traditional Arabic" w:cs="Traditional Arabic"/>
          <w:color w:val="FF0000"/>
          <w:sz w:val="28"/>
          <w:rtl/>
        </w:rPr>
      </w:pPr>
      <w:bookmarkStart w:id="5" w:name="_Toc444695722"/>
      <w:r w:rsidRPr="00C77E0B">
        <w:rPr>
          <w:rFonts w:ascii="Traditional Arabic" w:hAnsi="Traditional Arabic" w:cs="Traditional Arabic"/>
          <w:b/>
          <w:bCs/>
          <w:color w:val="FF0000"/>
          <w:sz w:val="28"/>
          <w:rtl/>
        </w:rPr>
        <w:t>شأن</w:t>
      </w:r>
      <w:r w:rsidR="00CC4E87" w:rsidRPr="00C77E0B">
        <w:rPr>
          <w:rFonts w:ascii="Traditional Arabic" w:hAnsi="Traditional Arabic" w:cs="Traditional Arabic"/>
          <w:b/>
          <w:bCs/>
          <w:color w:val="FF0000"/>
          <w:sz w:val="28"/>
          <w:rtl/>
        </w:rPr>
        <w:t xml:space="preserve"> نزول دوم آیه:</w:t>
      </w:r>
      <w:bookmarkEnd w:id="5"/>
    </w:p>
    <w:p w:rsidR="00205BCC" w:rsidRPr="00C77E0B" w:rsidRDefault="000F013D" w:rsidP="005D0B3E">
      <w:pPr>
        <w:jc w:val="both"/>
        <w:rPr>
          <w:rFonts w:ascii="Traditional Arabic" w:hAnsi="Traditional Arabic" w:cs="Traditional Arabic"/>
          <w:sz w:val="28"/>
          <w:rtl/>
        </w:rPr>
      </w:pPr>
      <w:r w:rsidRPr="00C77E0B">
        <w:rPr>
          <w:rFonts w:ascii="Traditional Arabic" w:hAnsi="Traditional Arabic" w:cs="Traditional Arabic"/>
          <w:sz w:val="28"/>
          <w:rtl/>
        </w:rPr>
        <w:t>روي «</w:t>
      </w:r>
      <w:r w:rsidRPr="00C77E0B">
        <w:rPr>
          <w:rFonts w:ascii="Traditional Arabic" w:hAnsi="Traditional Arabic" w:cs="Traditional Arabic"/>
          <w:b/>
          <w:bCs/>
          <w:color w:val="008000"/>
          <w:sz w:val="28"/>
          <w:rtl/>
        </w:rPr>
        <w:t>أنه لما نزلت هذه الآية صعد الصفا فنادى الأقرب فالأقرب و قال: يا بني عبد المطلب، يا بني هاشم، يا بني عبد مناف، يا عباس عم محمد، يا صفية عمة محمد إني لا أملك لكم من اللَّه شيئا</w:t>
      </w:r>
      <w:r w:rsidR="005D0B3E" w:rsidRPr="00C77E0B">
        <w:rPr>
          <w:rFonts w:ascii="Traditional Arabic" w:hAnsi="Traditional Arabic" w:cs="Traditional Arabic"/>
          <w:sz w:val="28"/>
          <w:rtl/>
        </w:rPr>
        <w:t>»</w:t>
      </w:r>
      <w:r w:rsidRPr="00C77E0B">
        <w:rPr>
          <w:rFonts w:ascii="Traditional Arabic" w:hAnsi="Traditional Arabic" w:cs="Traditional Arabic"/>
          <w:sz w:val="28"/>
          <w:rtl/>
        </w:rPr>
        <w:t>.</w:t>
      </w:r>
      <w:r w:rsidRPr="00C77E0B">
        <w:rPr>
          <w:rStyle w:val="FootnoteReference"/>
          <w:rFonts w:ascii="Traditional Arabic" w:hAnsi="Traditional Arabic" w:cs="Traditional Arabic"/>
          <w:sz w:val="28"/>
          <w:rtl/>
        </w:rPr>
        <w:footnoteReference w:id="4"/>
      </w:r>
    </w:p>
    <w:p w:rsidR="000F013D" w:rsidRPr="00C77E0B" w:rsidRDefault="000F013D" w:rsidP="005D0B3E">
      <w:pPr>
        <w:jc w:val="both"/>
        <w:outlineLvl w:val="2"/>
        <w:rPr>
          <w:rFonts w:ascii="Traditional Arabic" w:hAnsi="Traditional Arabic" w:cs="Traditional Arabic"/>
          <w:b/>
          <w:bCs/>
          <w:color w:val="FF0000"/>
          <w:sz w:val="28"/>
          <w:rtl/>
        </w:rPr>
      </w:pPr>
      <w:bookmarkStart w:id="6" w:name="_Toc444695723"/>
      <w:r w:rsidRPr="00C77E0B">
        <w:rPr>
          <w:rFonts w:ascii="Traditional Arabic" w:hAnsi="Traditional Arabic" w:cs="Traditional Arabic"/>
          <w:b/>
          <w:bCs/>
          <w:color w:val="FF0000"/>
          <w:sz w:val="28"/>
          <w:rtl/>
        </w:rPr>
        <w:t>چیستی و انواع شأن نزول</w:t>
      </w:r>
      <w:bookmarkEnd w:id="6"/>
    </w:p>
    <w:p w:rsidR="000F013D" w:rsidRPr="00C77E0B" w:rsidRDefault="000F013D" w:rsidP="005D0B3E">
      <w:pPr>
        <w:jc w:val="both"/>
        <w:rPr>
          <w:rFonts w:ascii="Traditional Arabic" w:hAnsi="Traditional Arabic" w:cs="Traditional Arabic"/>
          <w:sz w:val="28"/>
          <w:rtl/>
        </w:rPr>
      </w:pPr>
      <w:r w:rsidRPr="00C77E0B">
        <w:rPr>
          <w:rFonts w:ascii="Traditional Arabic" w:hAnsi="Traditional Arabic" w:cs="Traditional Arabic"/>
          <w:sz w:val="28"/>
          <w:rtl/>
        </w:rPr>
        <w:t>در مورد شأن نزول‌ها این نکته حایز اهمیت است که:</w:t>
      </w:r>
    </w:p>
    <w:p w:rsidR="000F013D" w:rsidRPr="00C77E0B" w:rsidRDefault="000F013D" w:rsidP="005D0B3E">
      <w:pPr>
        <w:jc w:val="both"/>
        <w:rPr>
          <w:rFonts w:ascii="Traditional Arabic" w:hAnsi="Traditional Arabic" w:cs="Traditional Arabic"/>
          <w:sz w:val="28"/>
          <w:rtl/>
        </w:rPr>
      </w:pPr>
      <w:r w:rsidRPr="00C77E0B">
        <w:rPr>
          <w:rFonts w:ascii="Traditional Arabic" w:hAnsi="Traditional Arabic" w:cs="Traditional Arabic"/>
          <w:sz w:val="28"/>
          <w:rtl/>
        </w:rPr>
        <w:t>گاهی حادثه‌ای اتفاق می‌افتاد  و سپس آیه نازل می‌شد؛ در این صورت حادثه، سبب و علت نزول آیه است.</w:t>
      </w:r>
    </w:p>
    <w:p w:rsidR="000F013D" w:rsidRPr="00C77E0B" w:rsidRDefault="000F013D" w:rsidP="005D0B3E">
      <w:pPr>
        <w:jc w:val="both"/>
        <w:rPr>
          <w:rFonts w:ascii="Traditional Arabic" w:hAnsi="Traditional Arabic" w:cs="Traditional Arabic"/>
          <w:sz w:val="28"/>
          <w:rtl/>
        </w:rPr>
      </w:pPr>
      <w:r w:rsidRPr="00C77E0B">
        <w:rPr>
          <w:rFonts w:ascii="Traditional Arabic" w:hAnsi="Traditional Arabic" w:cs="Traditional Arabic"/>
          <w:sz w:val="28"/>
          <w:rtl/>
        </w:rPr>
        <w:t>گاهی آیه سازنده شأن نزول است و حادثه معلول است؛ ما نحن فیه از قبیل همین دومی است. پس شأن نزول اعم است از اینکه آیه متقدم بر حادثه باشد یا متاخر از آن باشد. به تعبیر دیگر گاهی آیه شریفه معلول حادثه است و گاهی علت آن است. بر هر دو قسم شأن نزول صدق می‌کند.</w:t>
      </w:r>
    </w:p>
    <w:p w:rsidR="000F013D" w:rsidRPr="00C77E0B" w:rsidRDefault="000F013D" w:rsidP="005D0B3E">
      <w:pPr>
        <w:jc w:val="both"/>
        <w:rPr>
          <w:rFonts w:ascii="Traditional Arabic" w:hAnsi="Traditional Arabic" w:cs="Traditional Arabic"/>
          <w:sz w:val="28"/>
          <w:rtl/>
        </w:rPr>
      </w:pPr>
      <w:r w:rsidRPr="00C77E0B">
        <w:rPr>
          <w:rFonts w:ascii="Traditional Arabic" w:hAnsi="Traditional Arabic" w:cs="Traditional Arabic"/>
          <w:sz w:val="28"/>
          <w:rtl/>
        </w:rPr>
        <w:t>با دقت در آیات شریفه قرآن کریم، انسان متوجه می‌شود که ماموریت رسول الله (ص) سیر تدریجی داشته است؛ از «ا</w:t>
      </w:r>
      <w:r w:rsidRPr="00C77E0B">
        <w:rPr>
          <w:rFonts w:ascii="Traditional Arabic" w:hAnsi="Traditional Arabic" w:cs="Traditional Arabic"/>
          <w:b/>
          <w:bCs/>
          <w:color w:val="008000"/>
          <w:sz w:val="28"/>
          <w:rtl/>
        </w:rPr>
        <w:t>قرأ باسم ربک</w:t>
      </w:r>
      <w:r w:rsidRPr="00C77E0B">
        <w:rPr>
          <w:rFonts w:ascii="Traditional Arabic" w:hAnsi="Traditional Arabic" w:cs="Traditional Arabic"/>
          <w:sz w:val="28"/>
          <w:rtl/>
        </w:rPr>
        <w:t>» شروع شد، با عبور از «</w:t>
      </w:r>
      <w:r w:rsidRPr="00C77E0B">
        <w:rPr>
          <w:rFonts w:ascii="Traditional Arabic" w:hAnsi="Traditional Arabic" w:cs="Traditional Arabic"/>
          <w:b/>
          <w:bCs/>
          <w:color w:val="008000"/>
          <w:sz w:val="28"/>
          <w:rtl/>
        </w:rPr>
        <w:t>انذر عشیرتک الاقربین</w:t>
      </w:r>
      <w:r w:rsidRPr="00C77E0B">
        <w:rPr>
          <w:rFonts w:ascii="Traditional Arabic" w:hAnsi="Traditional Arabic" w:cs="Traditional Arabic"/>
          <w:sz w:val="28"/>
          <w:rtl/>
        </w:rPr>
        <w:t>» و در نهایت با تعبیر «</w:t>
      </w:r>
      <w:r w:rsidRPr="00C77E0B">
        <w:rPr>
          <w:rFonts w:ascii="Traditional Arabic" w:hAnsi="Traditional Arabic" w:cs="Traditional Arabic"/>
          <w:b/>
          <w:bCs/>
          <w:color w:val="008000"/>
          <w:sz w:val="28"/>
          <w:rtl/>
        </w:rPr>
        <w:t>نذیرا</w:t>
      </w:r>
      <w:r w:rsidR="005D0B3E" w:rsidRPr="00C77E0B">
        <w:rPr>
          <w:rFonts w:ascii="Traditional Arabic" w:hAnsi="Traditional Arabic" w:cs="Traditional Arabic" w:hint="cs"/>
          <w:b/>
          <w:bCs/>
          <w:color w:val="008000"/>
          <w:sz w:val="28"/>
          <w:rtl/>
        </w:rPr>
        <w:t>ً</w:t>
      </w:r>
      <w:r w:rsidRPr="00C77E0B">
        <w:rPr>
          <w:rFonts w:ascii="Traditional Arabic" w:hAnsi="Traditional Arabic" w:cs="Traditional Arabic"/>
          <w:b/>
          <w:bCs/>
          <w:color w:val="008000"/>
          <w:sz w:val="28"/>
          <w:rtl/>
        </w:rPr>
        <w:t xml:space="preserve"> للعالمین</w:t>
      </w:r>
      <w:r w:rsidRPr="00C77E0B">
        <w:rPr>
          <w:rFonts w:ascii="Traditional Arabic" w:hAnsi="Traditional Arabic" w:cs="Traditional Arabic"/>
          <w:sz w:val="28"/>
          <w:rtl/>
        </w:rPr>
        <w:t xml:space="preserve">» جهانی شد. </w:t>
      </w:r>
    </w:p>
    <w:p w:rsidR="007C41D0" w:rsidRPr="00C77E0B" w:rsidRDefault="007C41D0" w:rsidP="005D0B3E">
      <w:pPr>
        <w:jc w:val="both"/>
        <w:outlineLvl w:val="1"/>
        <w:rPr>
          <w:rFonts w:ascii="Traditional Arabic" w:hAnsi="Traditional Arabic" w:cs="Traditional Arabic"/>
          <w:b/>
          <w:bCs/>
          <w:color w:val="FF0000"/>
          <w:sz w:val="28"/>
          <w:rtl/>
        </w:rPr>
      </w:pPr>
      <w:bookmarkStart w:id="7" w:name="_Toc444695724"/>
      <w:r w:rsidRPr="00C77E0B">
        <w:rPr>
          <w:rFonts w:ascii="Traditional Arabic" w:hAnsi="Traditional Arabic" w:cs="Traditional Arabic"/>
          <w:b/>
          <w:bCs/>
          <w:color w:val="FF0000"/>
          <w:sz w:val="28"/>
          <w:rtl/>
        </w:rPr>
        <w:t xml:space="preserve">بررسی آیه </w:t>
      </w:r>
      <w:r w:rsidR="005D0B3E" w:rsidRPr="00C77E0B">
        <w:rPr>
          <w:rFonts w:ascii="Traditional Arabic" w:hAnsi="Traditional Arabic" w:cs="Traditional Arabic" w:hint="cs"/>
          <w:b/>
          <w:bCs/>
          <w:color w:val="FF0000"/>
          <w:sz w:val="28"/>
          <w:rtl/>
        </w:rPr>
        <w:t>ا</w:t>
      </w:r>
      <w:r w:rsidRPr="00C77E0B">
        <w:rPr>
          <w:rFonts w:ascii="Traditional Arabic" w:hAnsi="Traditional Arabic" w:cs="Traditional Arabic"/>
          <w:b/>
          <w:bCs/>
          <w:color w:val="FF0000"/>
          <w:sz w:val="28"/>
          <w:rtl/>
        </w:rPr>
        <w:t>نذار</w:t>
      </w:r>
      <w:bookmarkEnd w:id="7"/>
    </w:p>
    <w:p w:rsidR="007A5046" w:rsidRPr="00C77E0B" w:rsidRDefault="007C41D0" w:rsidP="005D0B3E">
      <w:pPr>
        <w:jc w:val="both"/>
        <w:outlineLvl w:val="1"/>
        <w:rPr>
          <w:rFonts w:ascii="Traditional Arabic" w:hAnsi="Traditional Arabic" w:cs="Traditional Arabic"/>
          <w:b/>
          <w:bCs/>
          <w:color w:val="FF0000"/>
          <w:sz w:val="28"/>
          <w:rtl/>
        </w:rPr>
      </w:pPr>
      <w:bookmarkStart w:id="8" w:name="_Toc444695725"/>
      <w:r w:rsidRPr="00C77E0B">
        <w:rPr>
          <w:rFonts w:ascii="Traditional Arabic" w:hAnsi="Traditional Arabic" w:cs="Traditional Arabic"/>
          <w:color w:val="FF0000"/>
          <w:sz w:val="28"/>
          <w:rtl/>
        </w:rPr>
        <w:t>1.</w:t>
      </w:r>
      <w:r w:rsidRPr="00C77E0B">
        <w:rPr>
          <w:rFonts w:ascii="Traditional Arabic" w:hAnsi="Traditional Arabic" w:cs="Traditional Arabic"/>
          <w:b/>
          <w:bCs/>
          <w:color w:val="FF0000"/>
          <w:sz w:val="28"/>
          <w:rtl/>
        </w:rPr>
        <w:t xml:space="preserve"> قلمرو</w:t>
      </w:r>
      <w:r w:rsidRPr="00C77E0B">
        <w:rPr>
          <w:rFonts w:ascii="Traditional Arabic" w:hAnsi="Traditional Arabic" w:cs="Traditional Arabic"/>
          <w:color w:val="FF0000"/>
          <w:sz w:val="28"/>
          <w:rtl/>
        </w:rPr>
        <w:t xml:space="preserve"> </w:t>
      </w:r>
      <w:r w:rsidR="007A5046" w:rsidRPr="00C77E0B">
        <w:rPr>
          <w:rFonts w:ascii="Traditional Arabic" w:hAnsi="Traditional Arabic" w:cs="Traditional Arabic"/>
          <w:b/>
          <w:bCs/>
          <w:color w:val="FF0000"/>
          <w:sz w:val="28"/>
          <w:rtl/>
        </w:rPr>
        <w:t>مفهوم شناسی</w:t>
      </w:r>
      <w:bookmarkEnd w:id="8"/>
    </w:p>
    <w:p w:rsidR="007C41D0" w:rsidRPr="00C77E0B" w:rsidRDefault="00DB0DCA" w:rsidP="005D0B3E">
      <w:pPr>
        <w:jc w:val="both"/>
        <w:rPr>
          <w:rFonts w:ascii="Traditional Arabic" w:hAnsi="Traditional Arabic" w:cs="Traditional Arabic"/>
          <w:sz w:val="28"/>
          <w:rtl/>
        </w:rPr>
      </w:pPr>
      <w:r w:rsidRPr="00C77E0B">
        <w:rPr>
          <w:rFonts w:ascii="Traditional Arabic" w:hAnsi="Traditional Arabic" w:cs="Traditional Arabic"/>
          <w:sz w:val="28"/>
          <w:rtl/>
        </w:rPr>
        <w:t>عشير</w:t>
      </w:r>
      <w:r w:rsidR="007C41D0" w:rsidRPr="00C77E0B">
        <w:rPr>
          <w:rFonts w:ascii="Traditional Arabic" w:hAnsi="Traditional Arabic" w:cs="Traditional Arabic"/>
          <w:sz w:val="28"/>
          <w:rtl/>
        </w:rPr>
        <w:t xml:space="preserve">ه </w:t>
      </w:r>
      <w:r w:rsidRPr="00C77E0B">
        <w:rPr>
          <w:rFonts w:ascii="Traditional Arabic" w:hAnsi="Traditional Arabic" w:cs="Traditional Arabic"/>
          <w:sz w:val="28"/>
          <w:rtl/>
        </w:rPr>
        <w:t>در اصل از ماده</w:t>
      </w:r>
      <w:r w:rsidR="007C41D0" w:rsidRPr="00C77E0B">
        <w:rPr>
          <w:rFonts w:ascii="Traditional Arabic" w:hAnsi="Traditional Arabic" w:cs="Traditional Arabic"/>
          <w:sz w:val="28"/>
          <w:rtl/>
        </w:rPr>
        <w:t xml:space="preserve"> </w:t>
      </w:r>
      <w:r w:rsidRPr="00C77E0B">
        <w:rPr>
          <w:rFonts w:ascii="Traditional Arabic" w:hAnsi="Traditional Arabic" w:cs="Traditional Arabic"/>
          <w:sz w:val="28"/>
          <w:rtl/>
        </w:rPr>
        <w:t xml:space="preserve"> </w:t>
      </w:r>
      <w:r w:rsidR="007C41D0" w:rsidRPr="00C77E0B">
        <w:rPr>
          <w:rFonts w:ascii="Traditional Arabic" w:hAnsi="Traditional Arabic" w:cs="Traditional Arabic"/>
          <w:sz w:val="28"/>
          <w:rtl/>
        </w:rPr>
        <w:t>«</w:t>
      </w:r>
      <w:r w:rsidRPr="00C77E0B">
        <w:rPr>
          <w:rFonts w:ascii="Traditional Arabic" w:hAnsi="Traditional Arabic" w:cs="Traditional Arabic"/>
          <w:sz w:val="28"/>
          <w:rtl/>
        </w:rPr>
        <w:t>عشرة</w:t>
      </w:r>
      <w:r w:rsidR="007C41D0" w:rsidRPr="00C77E0B">
        <w:rPr>
          <w:rFonts w:ascii="Traditional Arabic" w:hAnsi="Traditional Arabic" w:cs="Traditional Arabic"/>
          <w:sz w:val="28"/>
          <w:rtl/>
        </w:rPr>
        <w:t>»</w:t>
      </w:r>
      <w:r w:rsidRPr="00C77E0B">
        <w:rPr>
          <w:rFonts w:ascii="Traditional Arabic" w:hAnsi="Traditional Arabic" w:cs="Traditional Arabic"/>
          <w:sz w:val="28"/>
          <w:rtl/>
        </w:rPr>
        <w:t xml:space="preserve"> (عدد ده) گرفته شده </w:t>
      </w:r>
      <w:r w:rsidR="007C41D0" w:rsidRPr="00C77E0B">
        <w:rPr>
          <w:rFonts w:ascii="Traditional Arabic" w:hAnsi="Traditional Arabic" w:cs="Traditional Arabic"/>
          <w:sz w:val="28"/>
          <w:rtl/>
        </w:rPr>
        <w:t xml:space="preserve">است </w:t>
      </w:r>
      <w:r w:rsidRPr="00C77E0B">
        <w:rPr>
          <w:rFonts w:ascii="Traditional Arabic" w:hAnsi="Traditional Arabic" w:cs="Traditional Arabic"/>
          <w:sz w:val="28"/>
          <w:rtl/>
        </w:rPr>
        <w:t>و از آنجا كه عدد ده در حد خود يك عدد كامل محسوب مى‏شود، به جمعيت بستگان نزديك كه انسان بوسيله آن</w:t>
      </w:r>
      <w:r w:rsidR="007C41D0" w:rsidRPr="00C77E0B">
        <w:rPr>
          <w:rFonts w:ascii="Traditional Arabic" w:hAnsi="Traditional Arabic" w:cs="Traditional Arabic"/>
          <w:sz w:val="28"/>
          <w:rtl/>
        </w:rPr>
        <w:t>‌</w:t>
      </w:r>
      <w:r w:rsidRPr="00C77E0B">
        <w:rPr>
          <w:rFonts w:ascii="Traditional Arabic" w:hAnsi="Traditional Arabic" w:cs="Traditional Arabic"/>
          <w:sz w:val="28"/>
          <w:rtl/>
        </w:rPr>
        <w:t>ها جمع كاملى را تشكيل مى‏دهد</w:t>
      </w:r>
      <w:r w:rsidR="005D0B3E" w:rsidRPr="00C77E0B">
        <w:rPr>
          <w:rFonts w:ascii="Traditional Arabic" w:hAnsi="Traditional Arabic" w:cs="Traditional Arabic" w:hint="cs"/>
          <w:sz w:val="28"/>
          <w:rtl/>
        </w:rPr>
        <w:t>،</w:t>
      </w:r>
      <w:r w:rsidRPr="00C77E0B">
        <w:rPr>
          <w:rFonts w:ascii="Traditional Arabic" w:hAnsi="Traditional Arabic" w:cs="Traditional Arabic"/>
          <w:sz w:val="28"/>
          <w:rtl/>
        </w:rPr>
        <w:t xml:space="preserve"> عشيرة گفته‏اند</w:t>
      </w:r>
      <w:r w:rsidR="007C41D0" w:rsidRPr="00C77E0B">
        <w:rPr>
          <w:rFonts w:ascii="Traditional Arabic" w:hAnsi="Traditional Arabic" w:cs="Traditional Arabic"/>
          <w:sz w:val="28"/>
          <w:rtl/>
        </w:rPr>
        <w:t>. به همین مناسبت مفهوم عشره منتقل شده است به عشیره و معنای جدید در آن تزریق شده است.</w:t>
      </w:r>
    </w:p>
    <w:p w:rsidR="00DB0DCA" w:rsidRPr="00C77E0B" w:rsidRDefault="00DB0DCA" w:rsidP="005D0B3E">
      <w:pPr>
        <w:jc w:val="both"/>
        <w:rPr>
          <w:rFonts w:ascii="Traditional Arabic" w:hAnsi="Traditional Arabic" w:cs="Traditional Arabic"/>
          <w:sz w:val="28"/>
          <w:rtl/>
        </w:rPr>
      </w:pPr>
      <w:r w:rsidRPr="00C77E0B">
        <w:rPr>
          <w:rFonts w:ascii="Traditional Arabic" w:hAnsi="Traditional Arabic" w:cs="Traditional Arabic"/>
          <w:sz w:val="28"/>
          <w:rtl/>
        </w:rPr>
        <w:t xml:space="preserve">ماده </w:t>
      </w:r>
      <w:r w:rsidR="007C41D0" w:rsidRPr="00C77E0B">
        <w:rPr>
          <w:rFonts w:ascii="Traditional Arabic" w:hAnsi="Traditional Arabic" w:cs="Traditional Arabic"/>
          <w:sz w:val="28"/>
          <w:rtl/>
        </w:rPr>
        <w:t xml:space="preserve">عشیر، معاشر و </w:t>
      </w:r>
      <w:r w:rsidRPr="00C77E0B">
        <w:rPr>
          <w:rFonts w:ascii="Traditional Arabic" w:hAnsi="Traditional Arabic" w:cs="Traditional Arabic"/>
          <w:sz w:val="28"/>
          <w:rtl/>
        </w:rPr>
        <w:t xml:space="preserve">معاشرت نيز </w:t>
      </w:r>
      <w:r w:rsidR="007C41D0" w:rsidRPr="00C77E0B">
        <w:rPr>
          <w:rFonts w:ascii="Traditional Arabic" w:hAnsi="Traditional Arabic" w:cs="Traditional Arabic"/>
          <w:sz w:val="28"/>
          <w:rtl/>
        </w:rPr>
        <w:t xml:space="preserve">از همین قبیل است و </w:t>
      </w:r>
      <w:r w:rsidRPr="00C77E0B">
        <w:rPr>
          <w:rFonts w:ascii="Traditional Arabic" w:hAnsi="Traditional Arabic" w:cs="Traditional Arabic"/>
          <w:sz w:val="28"/>
          <w:rtl/>
        </w:rPr>
        <w:t>ممكن است از همين معنى گرفته شده باشد، چرا كه انسانها را به صورت مجموعه كاملى در مى‏آورد.</w:t>
      </w:r>
      <w:r w:rsidR="007C41D0" w:rsidRPr="00C77E0B">
        <w:rPr>
          <w:rFonts w:ascii="Traditional Arabic" w:hAnsi="Traditional Arabic" w:cs="Traditional Arabic"/>
          <w:sz w:val="28"/>
          <w:rtl/>
        </w:rPr>
        <w:t xml:space="preserve"> عشیره انسان کسانی هستند که موجب کمال انسان می‌شوند. </w:t>
      </w:r>
    </w:p>
    <w:p w:rsidR="007C41D0" w:rsidRPr="00C77E0B" w:rsidRDefault="007C41D0" w:rsidP="005D0B3E">
      <w:pPr>
        <w:jc w:val="both"/>
        <w:rPr>
          <w:rFonts w:ascii="Traditional Arabic" w:hAnsi="Traditional Arabic" w:cs="Traditional Arabic"/>
          <w:sz w:val="28"/>
        </w:rPr>
      </w:pPr>
      <w:r w:rsidRPr="00C77E0B">
        <w:rPr>
          <w:rFonts w:ascii="Traditional Arabic" w:hAnsi="Traditional Arabic" w:cs="Traditional Arabic"/>
          <w:sz w:val="28"/>
          <w:rtl/>
        </w:rPr>
        <w:t>از معنای دوم به مفهوم سوم منتقل شده است. افراد نزدیک انسان هویت قبیلگی و خانوادگی پیدا می‌کند. با اینکه در زمان ما هویت قبیلگی همرنگ شده به دلیل  روند توسعه جامعه بشری و به تدریج دارند این مفهوم را از زندگی ها حذف می‌کنند</w:t>
      </w:r>
      <w:r w:rsidR="005D0B3E" w:rsidRPr="00C77E0B">
        <w:rPr>
          <w:rFonts w:ascii="Traditional Arabic" w:hAnsi="Traditional Arabic" w:cs="Traditional Arabic" w:hint="cs"/>
          <w:sz w:val="28"/>
          <w:rtl/>
        </w:rPr>
        <w:t>،</w:t>
      </w:r>
      <w:r w:rsidRPr="00C77E0B">
        <w:rPr>
          <w:rFonts w:ascii="Traditional Arabic" w:hAnsi="Traditional Arabic" w:cs="Traditional Arabic"/>
          <w:sz w:val="28"/>
          <w:rtl/>
        </w:rPr>
        <w:t xml:space="preserve"> ولی در برخی جوامع سنتی هنوز ریشه‌های قوی دارد. </w:t>
      </w:r>
    </w:p>
    <w:p w:rsidR="00160533" w:rsidRPr="00C77E0B" w:rsidRDefault="007C41D0" w:rsidP="005D0B3E">
      <w:pPr>
        <w:jc w:val="both"/>
        <w:rPr>
          <w:rFonts w:ascii="Traditional Arabic" w:hAnsi="Traditional Arabic" w:cs="Traditional Arabic"/>
          <w:sz w:val="28"/>
          <w:rtl/>
        </w:rPr>
      </w:pPr>
      <w:r w:rsidRPr="00C77E0B">
        <w:rPr>
          <w:rFonts w:ascii="Traditional Arabic" w:hAnsi="Traditional Arabic" w:cs="Traditional Arabic"/>
          <w:sz w:val="28"/>
          <w:rtl/>
        </w:rPr>
        <w:lastRenderedPageBreak/>
        <w:t>آنچه در روان شناسی به «خانواده بزرگ و گسترده» گفته می‌شود، زیر مجموعه عشیره قرار می‌گیرد و بلکه شامل مجموعه‌ای شاخ و برگ‌دار از خویشان انسان می‌گردد</w:t>
      </w:r>
      <w:r w:rsidR="005D0B3E" w:rsidRPr="00C77E0B">
        <w:rPr>
          <w:rFonts w:ascii="Traditional Arabic" w:hAnsi="Traditional Arabic" w:cs="Traditional Arabic" w:hint="cs"/>
          <w:sz w:val="28"/>
          <w:rtl/>
        </w:rPr>
        <w:t>؛</w:t>
      </w:r>
      <w:r w:rsidR="00160533" w:rsidRPr="00C77E0B">
        <w:rPr>
          <w:rFonts w:ascii="Traditional Arabic" w:hAnsi="Traditional Arabic" w:cs="Traditional Arabic"/>
          <w:sz w:val="28"/>
          <w:rtl/>
        </w:rPr>
        <w:t xml:space="preserve"> مانند عموها، عمه‌ها، دایی‌ها، خاله‌، فرزندان هریک از آنان و ..</w:t>
      </w:r>
    </w:p>
    <w:p w:rsidR="00160533" w:rsidRPr="00C77E0B" w:rsidRDefault="00160533" w:rsidP="005D0B3E">
      <w:pPr>
        <w:jc w:val="both"/>
        <w:rPr>
          <w:rFonts w:ascii="Traditional Arabic" w:hAnsi="Traditional Arabic" w:cs="Traditional Arabic"/>
          <w:color w:val="000000"/>
          <w:sz w:val="28"/>
          <w:rtl/>
        </w:rPr>
      </w:pPr>
      <w:r w:rsidRPr="00C77E0B">
        <w:rPr>
          <w:rFonts w:ascii="Traditional Arabic" w:hAnsi="Traditional Arabic" w:cs="Traditional Arabic"/>
          <w:sz w:val="28"/>
          <w:rtl/>
        </w:rPr>
        <w:t>در آیه شریفه «</w:t>
      </w:r>
      <w:hyperlink r:id="rId9" w:tgtFrame="_blank" w:history="1">
        <w:r w:rsidRPr="00C77E0B">
          <w:rPr>
            <w:rStyle w:val="Hyperlink"/>
            <w:rFonts w:ascii="Traditional Arabic" w:hAnsi="Traditional Arabic" w:cs="Traditional Arabic"/>
            <w:b/>
            <w:bCs/>
            <w:color w:val="008000"/>
            <w:sz w:val="28"/>
            <w:u w:val="none"/>
            <w:rtl/>
          </w:rPr>
          <w:t>يا أَيُّهَا النَّاسُ إِنَّا خَلَقْناکُمْ مِنْ ذَکَرٍ وَ أُنْثي‏ وَ جَعَلْناکُمْ شُعُوباً وَ قَبائِلَ لِتَعارَفُوا إِنَّ أَکْرَمَکُمْ عِنْدَ اللَّهِ أَتْقاکُمْ إِنَّ اللَّهَ عَليمٌ خَبيرٌ</w:t>
        </w:r>
      </w:hyperlink>
      <w:r w:rsidRPr="00C77E0B">
        <w:rPr>
          <w:rFonts w:ascii="Traditional Arabic" w:hAnsi="Traditional Arabic" w:cs="Traditional Arabic"/>
          <w:color w:val="000000"/>
          <w:sz w:val="28"/>
          <w:rtl/>
        </w:rPr>
        <w:t>»</w:t>
      </w:r>
      <w:r w:rsidRPr="00C77E0B">
        <w:rPr>
          <w:rStyle w:val="FootnoteReference"/>
          <w:rFonts w:ascii="Traditional Arabic" w:hAnsi="Traditional Arabic" w:cs="Traditional Arabic"/>
          <w:color w:val="000000"/>
          <w:sz w:val="28"/>
          <w:rtl/>
        </w:rPr>
        <w:footnoteReference w:id="5"/>
      </w:r>
      <w:r w:rsidRPr="00C77E0B">
        <w:rPr>
          <w:rFonts w:ascii="Traditional Arabic" w:hAnsi="Traditional Arabic" w:cs="Traditional Arabic"/>
          <w:color w:val="000000"/>
          <w:sz w:val="28"/>
          <w:rtl/>
        </w:rPr>
        <w:t xml:space="preserve"> مردم به شعبه‌ها و قبیله‌ها تقسیم شده است.</w:t>
      </w:r>
    </w:p>
    <w:p w:rsidR="007C41D0" w:rsidRPr="00C77E0B" w:rsidRDefault="00160533" w:rsidP="005D0B3E">
      <w:pPr>
        <w:jc w:val="both"/>
        <w:rPr>
          <w:rFonts w:ascii="Traditional Arabic" w:hAnsi="Traditional Arabic" w:cs="Traditional Arabic"/>
          <w:sz w:val="28"/>
          <w:rtl/>
        </w:rPr>
      </w:pPr>
      <w:r w:rsidRPr="00C77E0B">
        <w:rPr>
          <w:rFonts w:ascii="Traditional Arabic" w:hAnsi="Traditional Arabic" w:cs="Traditional Arabic"/>
          <w:sz w:val="28"/>
          <w:rtl/>
        </w:rPr>
        <w:t xml:space="preserve">عشیره مجموعه‌ی خانوادگی وسیع و گسترده و پخش شده در مناطق مختلف است. این مفهوم از عشیره از آنچه در ذیل آیه ائتمار و آیه وقایه در مفهوم اهل بیان شد، اوسع است. آیه ائتمار شامل خانواده کوچک می‌شد و اهل در آیه وقایه دایره وسیعتری داشت و عشیره از همه اوسع است و شامل مجموعه‌ای از خویشان و نزدیکان انسان که با هم همبستگی داشته باشند، می‌شود. </w:t>
      </w:r>
    </w:p>
    <w:p w:rsidR="00160533" w:rsidRPr="00C77E0B" w:rsidRDefault="00160533" w:rsidP="005D0B3E">
      <w:pPr>
        <w:jc w:val="both"/>
        <w:outlineLvl w:val="2"/>
        <w:rPr>
          <w:rFonts w:ascii="Traditional Arabic" w:hAnsi="Traditional Arabic" w:cs="Traditional Arabic"/>
          <w:b/>
          <w:bCs/>
          <w:color w:val="FF0000"/>
          <w:sz w:val="28"/>
          <w:rtl/>
        </w:rPr>
      </w:pPr>
      <w:bookmarkStart w:id="9" w:name="_Toc444695727"/>
      <w:r w:rsidRPr="00C77E0B">
        <w:rPr>
          <w:rFonts w:ascii="Traditional Arabic" w:hAnsi="Traditional Arabic" w:cs="Traditional Arabic"/>
          <w:b/>
          <w:bCs/>
          <w:color w:val="FF0000"/>
          <w:sz w:val="28"/>
          <w:rtl/>
        </w:rPr>
        <w:t>پرسش:</w:t>
      </w:r>
      <w:bookmarkEnd w:id="9"/>
      <w:r w:rsidRPr="00C77E0B">
        <w:rPr>
          <w:rFonts w:ascii="Traditional Arabic" w:hAnsi="Traditional Arabic" w:cs="Traditional Arabic"/>
          <w:b/>
          <w:bCs/>
          <w:color w:val="FF0000"/>
          <w:sz w:val="28"/>
          <w:rtl/>
        </w:rPr>
        <w:t xml:space="preserve"> </w:t>
      </w:r>
    </w:p>
    <w:p w:rsidR="00160533" w:rsidRPr="00C77E0B" w:rsidRDefault="00160533" w:rsidP="005D0B3E">
      <w:pPr>
        <w:jc w:val="both"/>
        <w:rPr>
          <w:rFonts w:ascii="Traditional Arabic" w:hAnsi="Traditional Arabic" w:cs="Traditional Arabic"/>
          <w:sz w:val="28"/>
          <w:rtl/>
        </w:rPr>
      </w:pPr>
      <w:r w:rsidRPr="00C77E0B">
        <w:rPr>
          <w:rFonts w:ascii="Traditional Arabic" w:hAnsi="Traditional Arabic" w:cs="Traditional Arabic"/>
          <w:sz w:val="28"/>
          <w:rtl/>
        </w:rPr>
        <w:t>در دنیا جدید که این پیوندهای خویشی محفوظ نماینده است، مفهوم عشیره چه می‌شود؟</w:t>
      </w:r>
    </w:p>
    <w:p w:rsidR="00160533" w:rsidRPr="00C77E0B" w:rsidRDefault="00160533" w:rsidP="005D0B3E">
      <w:pPr>
        <w:jc w:val="both"/>
        <w:outlineLvl w:val="2"/>
        <w:rPr>
          <w:rFonts w:ascii="Traditional Arabic" w:hAnsi="Traditional Arabic" w:cs="Traditional Arabic"/>
          <w:b/>
          <w:bCs/>
          <w:color w:val="FF0000"/>
          <w:sz w:val="28"/>
          <w:rtl/>
        </w:rPr>
      </w:pPr>
      <w:bookmarkStart w:id="10" w:name="_Toc444695728"/>
      <w:r w:rsidRPr="00C77E0B">
        <w:rPr>
          <w:rFonts w:ascii="Traditional Arabic" w:hAnsi="Traditional Arabic" w:cs="Traditional Arabic"/>
          <w:b/>
          <w:bCs/>
          <w:color w:val="FF0000"/>
          <w:sz w:val="28"/>
          <w:rtl/>
        </w:rPr>
        <w:t>پاسخ استاد:</w:t>
      </w:r>
      <w:bookmarkEnd w:id="10"/>
    </w:p>
    <w:p w:rsidR="00160533" w:rsidRPr="00C77E0B" w:rsidRDefault="00160533" w:rsidP="00ED1629">
      <w:pPr>
        <w:jc w:val="both"/>
        <w:rPr>
          <w:rFonts w:ascii="Traditional Arabic" w:hAnsi="Traditional Arabic" w:cs="Traditional Arabic"/>
          <w:sz w:val="28"/>
          <w:rtl/>
        </w:rPr>
      </w:pPr>
      <w:r w:rsidRPr="00C77E0B">
        <w:rPr>
          <w:rFonts w:ascii="Traditional Arabic" w:hAnsi="Traditional Arabic" w:cs="Traditional Arabic"/>
          <w:sz w:val="28"/>
          <w:rtl/>
        </w:rPr>
        <w:t>اینکه دایره مفهوم عشیره محدود می‌شود یا نه؟ جای بحث دارد. بر اساس اینکه در محله‌ها شوراهای محلی و ارتباط همسایگی به وجود آمده و جای سیستم قومی و عشیره‌ای را گرفته است، آیا می‌توان مفهوم عشیره اطلاق کرد یا</w:t>
      </w:r>
      <w:r w:rsidR="00ED1629" w:rsidRPr="00C77E0B">
        <w:rPr>
          <w:rFonts w:ascii="Traditional Arabic" w:hAnsi="Traditional Arabic" w:cs="Traditional Arabic" w:hint="cs"/>
          <w:sz w:val="28"/>
          <w:rtl/>
        </w:rPr>
        <w:t xml:space="preserve"> </w:t>
      </w:r>
      <w:r w:rsidRPr="00C77E0B">
        <w:rPr>
          <w:rFonts w:ascii="Traditional Arabic" w:hAnsi="Traditional Arabic" w:cs="Traditional Arabic"/>
          <w:sz w:val="28"/>
          <w:rtl/>
        </w:rPr>
        <w:t xml:space="preserve">خیر؟ معلوم نیست. باید روی این موضوع فکر کرد. </w:t>
      </w:r>
    </w:p>
    <w:p w:rsidR="00160533" w:rsidRPr="00C77E0B" w:rsidRDefault="00160533" w:rsidP="00ED1629">
      <w:pPr>
        <w:jc w:val="both"/>
        <w:outlineLvl w:val="1"/>
        <w:rPr>
          <w:rFonts w:ascii="Traditional Arabic" w:hAnsi="Traditional Arabic" w:cs="Traditional Arabic"/>
          <w:b/>
          <w:bCs/>
          <w:sz w:val="28"/>
          <w:rtl/>
        </w:rPr>
      </w:pPr>
      <w:bookmarkStart w:id="11" w:name="_Toc444695729"/>
      <w:r w:rsidRPr="00C77E0B">
        <w:rPr>
          <w:rFonts w:ascii="Traditional Arabic" w:hAnsi="Traditional Arabic" w:cs="Traditional Arabic"/>
          <w:b/>
          <w:bCs/>
          <w:sz w:val="28"/>
          <w:rtl/>
        </w:rPr>
        <w:t xml:space="preserve">2. </w:t>
      </w:r>
      <w:r w:rsidR="00ED1629" w:rsidRPr="00C77E0B">
        <w:rPr>
          <w:rFonts w:ascii="Traditional Arabic" w:hAnsi="Traditional Arabic" w:cs="Traditional Arabic"/>
          <w:b/>
          <w:bCs/>
          <w:sz w:val="28"/>
          <w:rtl/>
        </w:rPr>
        <w:t xml:space="preserve">احترازی یا توضیحی </w:t>
      </w:r>
      <w:r w:rsidR="00ED1629" w:rsidRPr="00C77E0B">
        <w:rPr>
          <w:rFonts w:ascii="Traditional Arabic" w:hAnsi="Traditional Arabic" w:cs="Traditional Arabic" w:hint="cs"/>
          <w:b/>
          <w:bCs/>
          <w:sz w:val="28"/>
          <w:rtl/>
        </w:rPr>
        <w:t xml:space="preserve">بودن قید </w:t>
      </w:r>
      <w:r w:rsidRPr="00C77E0B">
        <w:rPr>
          <w:rFonts w:ascii="Traditional Arabic" w:hAnsi="Traditional Arabic" w:cs="Traditional Arabic"/>
          <w:b/>
          <w:bCs/>
          <w:sz w:val="28"/>
          <w:rtl/>
        </w:rPr>
        <w:t>«الاقربین»</w:t>
      </w:r>
      <w:bookmarkEnd w:id="11"/>
    </w:p>
    <w:p w:rsidR="00160533" w:rsidRPr="00C77E0B" w:rsidRDefault="00160533" w:rsidP="005D0B3E">
      <w:pPr>
        <w:jc w:val="both"/>
        <w:rPr>
          <w:rFonts w:ascii="Traditional Arabic" w:hAnsi="Traditional Arabic" w:cs="Traditional Arabic"/>
          <w:sz w:val="28"/>
          <w:rtl/>
        </w:rPr>
      </w:pPr>
      <w:r w:rsidRPr="00C77E0B">
        <w:rPr>
          <w:rFonts w:ascii="Traditional Arabic" w:hAnsi="Traditional Arabic" w:cs="Traditional Arabic"/>
          <w:sz w:val="28"/>
          <w:rtl/>
        </w:rPr>
        <w:t>در اینکه آیا قید «الاقربین» احترازی است یا توضیحی، دو احتمال وجود دارد:</w:t>
      </w:r>
    </w:p>
    <w:p w:rsidR="00160533" w:rsidRPr="00C77E0B" w:rsidRDefault="00ED1629" w:rsidP="00ED1629">
      <w:pPr>
        <w:jc w:val="both"/>
        <w:rPr>
          <w:rFonts w:ascii="Traditional Arabic" w:hAnsi="Traditional Arabic" w:cs="Traditional Arabic"/>
          <w:sz w:val="28"/>
          <w:rtl/>
        </w:rPr>
      </w:pPr>
      <w:r w:rsidRPr="00C77E0B">
        <w:rPr>
          <w:rFonts w:ascii="Traditional Arabic" w:hAnsi="Traditional Arabic" w:cs="Traditional Arabic" w:hint="cs"/>
          <w:sz w:val="28"/>
          <w:rtl/>
        </w:rPr>
        <w:t>1-2</w:t>
      </w:r>
      <w:r w:rsidR="00160533" w:rsidRPr="00C77E0B">
        <w:rPr>
          <w:rFonts w:ascii="Traditional Arabic" w:hAnsi="Traditional Arabic" w:cs="Traditional Arabic"/>
          <w:sz w:val="28"/>
          <w:rtl/>
        </w:rPr>
        <w:t xml:space="preserve">. </w:t>
      </w:r>
      <w:r w:rsidRPr="00C77E0B">
        <w:rPr>
          <w:rFonts w:ascii="Traditional Arabic" w:hAnsi="Traditional Arabic" w:cs="Traditional Arabic" w:hint="cs"/>
          <w:sz w:val="28"/>
          <w:rtl/>
        </w:rPr>
        <w:t xml:space="preserve">قید </w:t>
      </w:r>
      <w:r w:rsidR="00160533" w:rsidRPr="00C77E0B">
        <w:rPr>
          <w:rFonts w:ascii="Traditional Arabic" w:hAnsi="Traditional Arabic" w:cs="Traditional Arabic"/>
          <w:sz w:val="28"/>
          <w:rtl/>
        </w:rPr>
        <w:t>توضیحی است چون عشیره انسان، اقرباء وی هستند. سرّش این است که قرابت بین شما است.</w:t>
      </w:r>
    </w:p>
    <w:p w:rsidR="00160533" w:rsidRPr="00C77E0B" w:rsidRDefault="00160533" w:rsidP="00ED1629">
      <w:pPr>
        <w:jc w:val="both"/>
        <w:rPr>
          <w:rFonts w:ascii="Traditional Arabic" w:hAnsi="Traditional Arabic" w:cs="Traditional Arabic"/>
          <w:sz w:val="28"/>
          <w:rtl/>
        </w:rPr>
      </w:pPr>
      <w:r w:rsidRPr="00C77E0B">
        <w:rPr>
          <w:rFonts w:ascii="Traditional Arabic" w:hAnsi="Traditional Arabic" w:cs="Traditional Arabic"/>
          <w:sz w:val="28"/>
          <w:rtl/>
        </w:rPr>
        <w:t>2</w:t>
      </w:r>
      <w:r w:rsidR="00ED1629" w:rsidRPr="00C77E0B">
        <w:rPr>
          <w:rFonts w:ascii="Traditional Arabic" w:hAnsi="Traditional Arabic" w:cs="Traditional Arabic" w:hint="cs"/>
          <w:sz w:val="28"/>
          <w:rtl/>
        </w:rPr>
        <w:t>-</w:t>
      </w:r>
      <w:r w:rsidRPr="00C77E0B">
        <w:rPr>
          <w:rFonts w:ascii="Traditional Arabic" w:hAnsi="Traditional Arabic" w:cs="Traditional Arabic"/>
          <w:sz w:val="28"/>
          <w:rtl/>
        </w:rPr>
        <w:t>2. احتمال دوم این است که قید احترازی است</w:t>
      </w:r>
      <w:r w:rsidR="009B05E0" w:rsidRPr="00C77E0B">
        <w:rPr>
          <w:rFonts w:ascii="Traditional Arabic" w:hAnsi="Traditional Arabic" w:cs="Traditional Arabic"/>
          <w:sz w:val="28"/>
          <w:rtl/>
        </w:rPr>
        <w:t>؛ عشیره مفهوم وسیعتر از اقربین دارد. بستگانی که از نظر جغرافیایی دور هستند، عشیره انسان هستند، اما بر اساس آیه انذار، فقط کسانی که در یک شهر زندگی می‌کنند و ارتباطات نزدیک دارند، باید مورد انذار قرار بگیرند. عشیره اقرب یعنی کسانی که در دسترس هستند. قرب نسبی در مفهوم عشیره وجود دارد، اما قید «الاقرب» قرب مکانی و ارتباطی را ملاک قرار می‌دهد؛ مراد کسانی است که روابط بیشتری با انسان دارند.</w:t>
      </w:r>
    </w:p>
    <w:p w:rsidR="009B05E0" w:rsidRPr="00C77E0B" w:rsidRDefault="009B05E0" w:rsidP="005D0B3E">
      <w:pPr>
        <w:jc w:val="both"/>
        <w:outlineLvl w:val="1"/>
        <w:rPr>
          <w:rFonts w:ascii="Traditional Arabic" w:hAnsi="Traditional Arabic" w:cs="Traditional Arabic"/>
          <w:b/>
          <w:bCs/>
          <w:color w:val="FF0000"/>
          <w:sz w:val="28"/>
          <w:rtl/>
        </w:rPr>
      </w:pPr>
      <w:bookmarkStart w:id="12" w:name="_Toc444695730"/>
      <w:r w:rsidRPr="00C77E0B">
        <w:rPr>
          <w:rFonts w:ascii="Traditional Arabic" w:hAnsi="Traditional Arabic" w:cs="Traditional Arabic"/>
          <w:b/>
          <w:bCs/>
          <w:color w:val="FF0000"/>
          <w:sz w:val="28"/>
          <w:rtl/>
        </w:rPr>
        <w:t>3. مفهوم شناسی انذار</w:t>
      </w:r>
      <w:bookmarkEnd w:id="12"/>
    </w:p>
    <w:p w:rsidR="009B05E0" w:rsidRPr="00C77E0B" w:rsidRDefault="009B05E0" w:rsidP="00ED1629">
      <w:pPr>
        <w:jc w:val="both"/>
        <w:rPr>
          <w:rFonts w:ascii="Traditional Arabic" w:hAnsi="Traditional Arabic" w:cs="Traditional Arabic"/>
          <w:rtl/>
        </w:rPr>
      </w:pPr>
      <w:r w:rsidRPr="00C77E0B">
        <w:rPr>
          <w:rFonts w:ascii="Traditional Arabic" w:hAnsi="Traditional Arabic" w:cs="Traditional Arabic"/>
          <w:sz w:val="28"/>
          <w:rtl/>
        </w:rPr>
        <w:t>حکم متعلق به عشیره «انذار» است. مفهوم انذار در ذیل آیه «</w:t>
      </w:r>
      <w:r w:rsidRPr="00C77E0B">
        <w:rPr>
          <w:rFonts w:ascii="Traditional Arabic" w:hAnsi="Traditional Arabic" w:cs="Traditional Arabic"/>
          <w:b/>
          <w:bCs/>
          <w:color w:val="008000"/>
          <w:sz w:val="28"/>
          <w:rtl/>
        </w:rPr>
        <w:t>لینذروا قومهم</w:t>
      </w:r>
      <w:r w:rsidRPr="00C77E0B">
        <w:rPr>
          <w:rFonts w:ascii="Traditional Arabic" w:hAnsi="Traditional Arabic" w:cs="Traditional Arabic"/>
          <w:sz w:val="28"/>
          <w:rtl/>
        </w:rPr>
        <w:t xml:space="preserve">» بیان شد. </w:t>
      </w:r>
      <w:r w:rsidRPr="00C77E0B">
        <w:rPr>
          <w:rFonts w:ascii="Traditional Arabic" w:hAnsi="Traditional Arabic" w:cs="Traditional Arabic"/>
          <w:rtl/>
        </w:rPr>
        <w:t>انذار، إخبار مع التخويف يا إخبار بالتخويف است. اين‌که، چيزي را به کسي بگويد و در اين گفتن، نوعي ترساندن و هشدار دهندگي باشد</w:t>
      </w:r>
      <w:r w:rsidRPr="00C77E0B">
        <w:rPr>
          <w:rFonts w:ascii="Traditional Arabic" w:hAnsi="Traditional Arabic" w:cs="Traditional Arabic"/>
        </w:rPr>
        <w:t>.</w:t>
      </w:r>
      <w:r w:rsidRPr="00C77E0B">
        <w:rPr>
          <w:rFonts w:ascii="Traditional Arabic" w:hAnsi="Traditional Arabic" w:cs="Traditional Arabic"/>
          <w:rtl/>
        </w:rPr>
        <w:t xml:space="preserve"> انذار شامل انواع مختلف روش‌هایی که فرد مورد تحذیر قرار می‌گیرد، می‌شود از قبیل: موعظه، امر و نهی، تبیین مساله و ... </w:t>
      </w:r>
    </w:p>
    <w:p w:rsidR="009B05E0" w:rsidRPr="00C77E0B" w:rsidRDefault="009B05E0" w:rsidP="005D0B3E">
      <w:pPr>
        <w:jc w:val="both"/>
        <w:outlineLvl w:val="1"/>
        <w:rPr>
          <w:rFonts w:ascii="Traditional Arabic" w:hAnsi="Traditional Arabic" w:cs="Traditional Arabic"/>
          <w:b/>
          <w:bCs/>
          <w:color w:val="FF0000"/>
          <w:rtl/>
        </w:rPr>
      </w:pPr>
      <w:bookmarkStart w:id="13" w:name="_Toc444695731"/>
      <w:r w:rsidRPr="00C77E0B">
        <w:rPr>
          <w:rFonts w:ascii="Traditional Arabic" w:hAnsi="Traditional Arabic" w:cs="Traditional Arabic"/>
          <w:b/>
          <w:bCs/>
          <w:color w:val="FF0000"/>
          <w:rtl/>
        </w:rPr>
        <w:lastRenderedPageBreak/>
        <w:t>4. شمول انذار</w:t>
      </w:r>
      <w:bookmarkEnd w:id="13"/>
      <w:r w:rsidRPr="00C77E0B">
        <w:rPr>
          <w:rFonts w:ascii="Traditional Arabic" w:hAnsi="Traditional Arabic" w:cs="Traditional Arabic"/>
          <w:b/>
          <w:bCs/>
          <w:color w:val="FF0000"/>
          <w:rtl/>
        </w:rPr>
        <w:t xml:space="preserve"> </w:t>
      </w:r>
    </w:p>
    <w:p w:rsidR="009B05E0" w:rsidRPr="00C77E0B" w:rsidRDefault="009B05E0" w:rsidP="005D0B3E">
      <w:pPr>
        <w:jc w:val="both"/>
        <w:rPr>
          <w:rFonts w:ascii="Traditional Arabic" w:hAnsi="Traditional Arabic" w:cs="Traditional Arabic"/>
          <w:sz w:val="28"/>
          <w:rtl/>
        </w:rPr>
      </w:pPr>
      <w:r w:rsidRPr="00C77E0B">
        <w:rPr>
          <w:rFonts w:ascii="Traditional Arabic" w:hAnsi="Traditional Arabic" w:cs="Traditional Arabic"/>
          <w:sz w:val="28"/>
          <w:rtl/>
        </w:rPr>
        <w:t>آیه شریفه انذار شامل امر به معروف و نهی از منکر می‌شود؛ گرچه دایره انذار اوسع از امر و نهی است. شأن نزول آن عرضه اصل اسلام و دعوت به اسلام است اما مورد و مصداق مخصص نیست. انذار به عنوان یک قانون عام مورد تمسک است. انذار و امر به معروف و نهی از منکر خویشان نزدیک مشمول آیه است</w:t>
      </w:r>
      <w:r w:rsidR="004A73DF" w:rsidRPr="00C77E0B">
        <w:rPr>
          <w:rFonts w:ascii="Traditional Arabic" w:hAnsi="Traditional Arabic" w:cs="Traditional Arabic" w:hint="cs"/>
          <w:sz w:val="28"/>
          <w:rtl/>
        </w:rPr>
        <w:t>،</w:t>
      </w:r>
      <w:r w:rsidRPr="00C77E0B">
        <w:rPr>
          <w:rFonts w:ascii="Traditional Arabic" w:hAnsi="Traditional Arabic" w:cs="Traditional Arabic"/>
          <w:sz w:val="28"/>
          <w:rtl/>
        </w:rPr>
        <w:t xml:space="preserve"> لذا حضرت (ص) خطاهای قریش را تذکر می‌داد.</w:t>
      </w:r>
    </w:p>
    <w:p w:rsidR="009B05E0" w:rsidRPr="00C77E0B" w:rsidRDefault="009B05E0" w:rsidP="005D0B3E">
      <w:pPr>
        <w:jc w:val="both"/>
        <w:outlineLvl w:val="1"/>
        <w:rPr>
          <w:rFonts w:ascii="Traditional Arabic" w:hAnsi="Traditional Arabic" w:cs="Traditional Arabic"/>
          <w:b/>
          <w:bCs/>
          <w:color w:val="FF0000"/>
          <w:sz w:val="28"/>
          <w:rtl/>
        </w:rPr>
      </w:pPr>
      <w:bookmarkStart w:id="14" w:name="_Toc444695732"/>
      <w:r w:rsidRPr="00C77E0B">
        <w:rPr>
          <w:rFonts w:ascii="Traditional Arabic" w:hAnsi="Traditional Arabic" w:cs="Traditional Arabic"/>
          <w:b/>
          <w:bCs/>
          <w:color w:val="FF0000"/>
          <w:sz w:val="28"/>
          <w:rtl/>
        </w:rPr>
        <w:t>5. شمول حکمی آیه انذار</w:t>
      </w:r>
      <w:bookmarkEnd w:id="14"/>
    </w:p>
    <w:p w:rsidR="009B05E0" w:rsidRPr="00C77E0B" w:rsidRDefault="00E05C02" w:rsidP="005D0B3E">
      <w:pPr>
        <w:jc w:val="both"/>
        <w:rPr>
          <w:rFonts w:ascii="Traditional Arabic" w:hAnsi="Traditional Arabic" w:cs="Traditional Arabic"/>
          <w:sz w:val="28"/>
          <w:rtl/>
        </w:rPr>
      </w:pPr>
      <w:r w:rsidRPr="00C77E0B">
        <w:rPr>
          <w:rFonts w:ascii="Traditional Arabic" w:hAnsi="Traditional Arabic" w:cs="Traditional Arabic"/>
          <w:sz w:val="28"/>
          <w:rtl/>
        </w:rPr>
        <w:t>جا</w:t>
      </w:r>
      <w:r w:rsidR="004A73DF" w:rsidRPr="00C77E0B">
        <w:rPr>
          <w:rFonts w:ascii="Traditional Arabic" w:hAnsi="Traditional Arabic" w:cs="Traditional Arabic" w:hint="cs"/>
          <w:sz w:val="28"/>
          <w:rtl/>
        </w:rPr>
        <w:t xml:space="preserve"> </w:t>
      </w:r>
      <w:r w:rsidRPr="00C77E0B">
        <w:rPr>
          <w:rFonts w:ascii="Traditional Arabic" w:hAnsi="Traditional Arabic" w:cs="Traditional Arabic"/>
          <w:sz w:val="28"/>
          <w:rtl/>
        </w:rPr>
        <w:t>دار</w:t>
      </w:r>
      <w:r w:rsidR="004A73DF" w:rsidRPr="00C77E0B">
        <w:rPr>
          <w:rFonts w:ascii="Traditional Arabic" w:hAnsi="Traditional Arabic" w:cs="Traditional Arabic" w:hint="cs"/>
          <w:sz w:val="28"/>
          <w:rtl/>
        </w:rPr>
        <w:t>د</w:t>
      </w:r>
      <w:r w:rsidRPr="00C77E0B">
        <w:rPr>
          <w:rFonts w:ascii="Traditional Arabic" w:hAnsi="Traditional Arabic" w:cs="Traditional Arabic"/>
          <w:sz w:val="28"/>
          <w:rtl/>
        </w:rPr>
        <w:t xml:space="preserve"> ربط آیه انذار به بحث «امر به معروف و نهی از منکر خانوادگی» بررسی شود. آیه خطاب به رسول خدا (ص) است؛ خطاب خاص است؛ آیا می‌شود آیه را تعمیم داد؟ در پاسخ چند احتمال مطرح است:</w:t>
      </w:r>
    </w:p>
    <w:p w:rsidR="00E05C02" w:rsidRPr="00C77E0B" w:rsidRDefault="004A73DF" w:rsidP="005D0B3E">
      <w:pPr>
        <w:jc w:val="both"/>
        <w:rPr>
          <w:rFonts w:ascii="Traditional Arabic" w:hAnsi="Traditional Arabic" w:cs="Traditional Arabic"/>
          <w:sz w:val="28"/>
          <w:rtl/>
        </w:rPr>
      </w:pPr>
      <w:r w:rsidRPr="00C77E0B">
        <w:rPr>
          <w:rFonts w:ascii="Traditional Arabic" w:hAnsi="Traditional Arabic" w:cs="Traditional Arabic" w:hint="cs"/>
          <w:sz w:val="28"/>
          <w:rtl/>
        </w:rPr>
        <w:t>1-5</w:t>
      </w:r>
      <w:r w:rsidR="00E05C02" w:rsidRPr="00C77E0B">
        <w:rPr>
          <w:rFonts w:ascii="Traditional Arabic" w:hAnsi="Traditional Arabic" w:cs="Traditional Arabic"/>
          <w:sz w:val="28"/>
          <w:rtl/>
        </w:rPr>
        <w:t>. خطاب آیه انذار خاص است و قابل تعمیم نیست.</w:t>
      </w:r>
    </w:p>
    <w:p w:rsidR="00E05C02" w:rsidRPr="00C77E0B" w:rsidRDefault="004A73DF" w:rsidP="005D0B3E">
      <w:pPr>
        <w:jc w:val="both"/>
        <w:rPr>
          <w:rFonts w:ascii="Traditional Arabic" w:hAnsi="Traditional Arabic" w:cs="Traditional Arabic"/>
          <w:sz w:val="28"/>
          <w:rtl/>
        </w:rPr>
      </w:pPr>
      <w:r w:rsidRPr="00C77E0B">
        <w:rPr>
          <w:rFonts w:ascii="Traditional Arabic" w:hAnsi="Traditional Arabic" w:cs="Traditional Arabic" w:hint="cs"/>
          <w:sz w:val="28"/>
          <w:rtl/>
        </w:rPr>
        <w:t>2-5</w:t>
      </w:r>
      <w:r w:rsidR="00E05C02" w:rsidRPr="00C77E0B">
        <w:rPr>
          <w:rFonts w:ascii="Traditional Arabic" w:hAnsi="Traditional Arabic" w:cs="Traditional Arabic"/>
          <w:sz w:val="28"/>
          <w:rtl/>
        </w:rPr>
        <w:t>. خطاب خاص است اما قابل تعمیم به دیگران است به این بیان که:</w:t>
      </w:r>
    </w:p>
    <w:p w:rsidR="00E05C02" w:rsidRPr="00C77E0B" w:rsidRDefault="00E05C02" w:rsidP="004A73DF">
      <w:pPr>
        <w:jc w:val="both"/>
        <w:rPr>
          <w:rFonts w:ascii="Traditional Arabic" w:hAnsi="Traditional Arabic" w:cs="Traditional Arabic"/>
          <w:sz w:val="28"/>
          <w:rtl/>
        </w:rPr>
      </w:pPr>
      <w:r w:rsidRPr="00C77E0B">
        <w:rPr>
          <w:rFonts w:ascii="Traditional Arabic" w:hAnsi="Traditional Arabic" w:cs="Traditional Arabic"/>
          <w:sz w:val="28"/>
          <w:rtl/>
        </w:rPr>
        <w:t>اولا</w:t>
      </w:r>
      <w:r w:rsidR="004A73DF" w:rsidRPr="00C77E0B">
        <w:rPr>
          <w:rFonts w:ascii="Traditional Arabic" w:hAnsi="Traditional Arabic" w:cs="Traditional Arabic" w:hint="cs"/>
          <w:sz w:val="28"/>
          <w:rtl/>
        </w:rPr>
        <w:t>ً:</w:t>
      </w:r>
      <w:r w:rsidRPr="00C77E0B">
        <w:rPr>
          <w:rFonts w:ascii="Traditional Arabic" w:hAnsi="Traditional Arabic" w:cs="Traditional Arabic"/>
          <w:sz w:val="28"/>
          <w:rtl/>
        </w:rPr>
        <w:t xml:space="preserve"> اصل اولی آن است که پیامبر اکرم (ص) با سایر مکلفان در تکالیف مشترک هستند مگر در موارد خاص که از اختصاصات حضرت باشد؛ چنانچه خطابات قرآن نسبت به مؤمنان شامل کافران نیز می‌شود. اصل</w:t>
      </w:r>
      <w:r w:rsidR="004A73DF" w:rsidRPr="00C77E0B">
        <w:rPr>
          <w:rFonts w:ascii="Traditional Arabic" w:hAnsi="Traditional Arabic" w:cs="Traditional Arabic" w:hint="cs"/>
          <w:sz w:val="28"/>
          <w:rtl/>
        </w:rPr>
        <w:t>،</w:t>
      </w:r>
      <w:r w:rsidRPr="00C77E0B">
        <w:rPr>
          <w:rFonts w:ascii="Traditional Arabic" w:hAnsi="Traditional Arabic" w:cs="Traditional Arabic"/>
          <w:sz w:val="28"/>
          <w:rtl/>
        </w:rPr>
        <w:t xml:space="preserve"> اشتراک الت</w:t>
      </w:r>
      <w:r w:rsidR="00A22F03" w:rsidRPr="00C77E0B">
        <w:rPr>
          <w:rFonts w:ascii="Traditional Arabic" w:hAnsi="Traditional Arabic" w:cs="Traditional Arabic"/>
          <w:sz w:val="28"/>
          <w:rtl/>
        </w:rPr>
        <w:t xml:space="preserve">کالیف است الا ما خرج بالدلیل همانند نماز شب که بر رسول خدا (ص) واجب است اما بر دیگران واجب نیست. </w:t>
      </w:r>
    </w:p>
    <w:p w:rsidR="00A22F03" w:rsidRPr="00C77E0B" w:rsidRDefault="00A22F03" w:rsidP="004A73DF">
      <w:pPr>
        <w:jc w:val="both"/>
        <w:rPr>
          <w:rFonts w:ascii="Traditional Arabic" w:hAnsi="Traditional Arabic" w:cs="Traditional Arabic"/>
          <w:color w:val="000000"/>
          <w:sz w:val="28"/>
          <w:rtl/>
        </w:rPr>
      </w:pPr>
      <w:r w:rsidRPr="00C77E0B">
        <w:rPr>
          <w:rFonts w:ascii="Traditional Arabic" w:hAnsi="Traditional Arabic" w:cs="Traditional Arabic"/>
          <w:sz w:val="28"/>
          <w:rtl/>
        </w:rPr>
        <w:t>ثانیا</w:t>
      </w:r>
      <w:r w:rsidR="004A73DF" w:rsidRPr="00C77E0B">
        <w:rPr>
          <w:rFonts w:ascii="Traditional Arabic" w:hAnsi="Traditional Arabic" w:cs="Traditional Arabic" w:hint="cs"/>
          <w:sz w:val="28"/>
          <w:rtl/>
        </w:rPr>
        <w:t>ً:</w:t>
      </w:r>
      <w:r w:rsidR="004A73DF" w:rsidRPr="00C77E0B">
        <w:rPr>
          <w:rFonts w:ascii="Traditional Arabic" w:hAnsi="Traditional Arabic" w:cs="Traditional Arabic"/>
          <w:sz w:val="28"/>
          <w:rtl/>
        </w:rPr>
        <w:t xml:space="preserve"> بر اساس آیه شریفه</w:t>
      </w:r>
      <w:r w:rsidR="004A73DF" w:rsidRPr="00C77E0B">
        <w:rPr>
          <w:rFonts w:ascii="Traditional Arabic" w:hAnsi="Traditional Arabic" w:cs="Traditional Arabic" w:hint="cs"/>
          <w:sz w:val="28"/>
          <w:rtl/>
        </w:rPr>
        <w:t>«</w:t>
      </w:r>
      <w:r w:rsidRPr="00C77E0B">
        <w:rPr>
          <w:rFonts w:ascii="Traditional Arabic" w:hAnsi="Traditional Arabic" w:cs="Traditional Arabic"/>
          <w:b/>
          <w:bCs/>
          <w:color w:val="008000"/>
          <w:sz w:val="28"/>
          <w:rtl/>
        </w:rPr>
        <w:t>لَقَدْ كَانَ لَكُمْ فِي رَسُولِ اللَّهِ أُسْوَةٌ حَسَنَةٌ لِّمَن كَانَ يَرْجُو اللَّهَ وَالْيَوْمَ الْآخِرَ وَذَكَرَ اللَّهَ كَثِيرً</w:t>
      </w:r>
      <w:r w:rsidR="004A73DF" w:rsidRPr="00C77E0B">
        <w:rPr>
          <w:rFonts w:ascii="Traditional Arabic" w:hAnsi="Traditional Arabic" w:cs="Traditional Arabic"/>
          <w:color w:val="000000"/>
          <w:sz w:val="28"/>
          <w:rtl/>
        </w:rPr>
        <w:t>»</w:t>
      </w:r>
      <w:r w:rsidR="004A73DF" w:rsidRPr="00C77E0B">
        <w:rPr>
          <w:rStyle w:val="FootnoteReference"/>
          <w:rFonts w:ascii="Traditional Arabic" w:hAnsi="Traditional Arabic" w:cs="Traditional Arabic"/>
          <w:color w:val="000000"/>
          <w:sz w:val="28"/>
          <w:rtl/>
        </w:rPr>
        <w:footnoteReference w:id="6"/>
      </w:r>
      <w:r w:rsidR="004A73DF" w:rsidRPr="00C77E0B">
        <w:rPr>
          <w:rFonts w:ascii="Traditional Arabic" w:hAnsi="Traditional Arabic" w:cs="Traditional Arabic"/>
          <w:color w:val="000000"/>
          <w:sz w:val="28"/>
          <w:rtl/>
        </w:rPr>
        <w:t xml:space="preserve"> که یک قاعده اصولی است، باید حد</w:t>
      </w:r>
      <w:r w:rsidRPr="00C77E0B">
        <w:rPr>
          <w:rFonts w:ascii="Traditional Arabic" w:hAnsi="Traditional Arabic" w:cs="Traditional Arabic"/>
          <w:color w:val="000000"/>
          <w:sz w:val="28"/>
          <w:rtl/>
        </w:rPr>
        <w:t xml:space="preserve">اقل‌های وظایف انبیاء (ع) را مردم انجام دهند. حضرت مامور به انذار بود، لذا پیروان وی در حد توان خود موظف به  انذار هستند. از حیث وجوب و استحباب هم یکی </w:t>
      </w:r>
      <w:r w:rsidR="004A73DF" w:rsidRPr="00C77E0B">
        <w:rPr>
          <w:rFonts w:ascii="Traditional Arabic" w:hAnsi="Traditional Arabic" w:cs="Traditional Arabic" w:hint="cs"/>
          <w:color w:val="000000"/>
          <w:sz w:val="28"/>
          <w:rtl/>
        </w:rPr>
        <w:t>ا</w:t>
      </w:r>
      <w:r w:rsidRPr="00C77E0B">
        <w:rPr>
          <w:rFonts w:ascii="Traditional Arabic" w:hAnsi="Traditional Arabic" w:cs="Traditional Arabic"/>
          <w:color w:val="000000"/>
          <w:sz w:val="28"/>
          <w:rtl/>
        </w:rPr>
        <w:t>ست الا ما خرج بالدلیل. رو</w:t>
      </w:r>
      <w:r w:rsidR="004A73DF" w:rsidRPr="00C77E0B">
        <w:rPr>
          <w:rFonts w:ascii="Traditional Arabic" w:hAnsi="Traditional Arabic" w:cs="Traditional Arabic" w:hint="cs"/>
          <w:color w:val="000000"/>
          <w:sz w:val="28"/>
          <w:rtl/>
        </w:rPr>
        <w:t>ا</w:t>
      </w:r>
      <w:r w:rsidRPr="00C77E0B">
        <w:rPr>
          <w:rFonts w:ascii="Traditional Arabic" w:hAnsi="Traditional Arabic" w:cs="Traditional Arabic"/>
          <w:color w:val="000000"/>
          <w:sz w:val="28"/>
          <w:rtl/>
        </w:rPr>
        <w:t xml:space="preserve">یات و سنت حضرت را هم با همین بیان تعمیم می‌دهیم. پس </w:t>
      </w:r>
      <w:r w:rsidR="004A73DF" w:rsidRPr="00C77E0B">
        <w:rPr>
          <w:rFonts w:ascii="Traditional Arabic" w:hAnsi="Traditional Arabic" w:cs="Traditional Arabic" w:hint="cs"/>
          <w:color w:val="000000"/>
          <w:sz w:val="28"/>
          <w:rtl/>
        </w:rPr>
        <w:t>آی</w:t>
      </w:r>
      <w:r w:rsidRPr="00C77E0B">
        <w:rPr>
          <w:rFonts w:ascii="Traditional Arabic" w:hAnsi="Traditional Arabic" w:cs="Traditional Arabic"/>
          <w:color w:val="000000"/>
          <w:sz w:val="28"/>
          <w:rtl/>
        </w:rPr>
        <w:t>ه «اسوه حسنه» بیانگر یک قاعده اصولی است لذا تکالیف حضرت شامل حال دیگران هم می‌شود. همه باید در همه امور به وی ت</w:t>
      </w:r>
      <w:r w:rsidR="004A73DF" w:rsidRPr="00C77E0B">
        <w:rPr>
          <w:rFonts w:ascii="Traditional Arabic" w:hAnsi="Traditional Arabic" w:cs="Traditional Arabic" w:hint="cs"/>
          <w:color w:val="000000"/>
          <w:sz w:val="28"/>
          <w:rtl/>
        </w:rPr>
        <w:t>أ</w:t>
      </w:r>
      <w:r w:rsidRPr="00C77E0B">
        <w:rPr>
          <w:rFonts w:ascii="Traditional Arabic" w:hAnsi="Traditional Arabic" w:cs="Traditional Arabic"/>
          <w:color w:val="000000"/>
          <w:sz w:val="28"/>
          <w:rtl/>
        </w:rPr>
        <w:t>سی نمایند.</w:t>
      </w:r>
    </w:p>
    <w:p w:rsidR="00A22F03" w:rsidRPr="00C77E0B" w:rsidRDefault="00A22F03" w:rsidP="005D0B3E">
      <w:pPr>
        <w:jc w:val="both"/>
        <w:outlineLvl w:val="1"/>
        <w:rPr>
          <w:rFonts w:ascii="Traditional Arabic" w:hAnsi="Traditional Arabic" w:cs="Traditional Arabic"/>
          <w:b/>
          <w:bCs/>
          <w:color w:val="FF0000"/>
          <w:sz w:val="28"/>
          <w:rtl/>
        </w:rPr>
      </w:pPr>
      <w:bookmarkStart w:id="15" w:name="_Toc444695733"/>
      <w:r w:rsidRPr="00C77E0B">
        <w:rPr>
          <w:rFonts w:ascii="Traditional Arabic" w:hAnsi="Traditional Arabic" w:cs="Traditional Arabic"/>
          <w:b/>
          <w:bCs/>
          <w:color w:val="FF0000"/>
          <w:sz w:val="28"/>
          <w:rtl/>
        </w:rPr>
        <w:t>6. آیا انذار حکم جدید است یا همان امر و نهی است؟</w:t>
      </w:r>
      <w:bookmarkEnd w:id="15"/>
    </w:p>
    <w:p w:rsidR="00A22F03" w:rsidRPr="00C77E0B" w:rsidRDefault="00A22F03" w:rsidP="005D0B3E">
      <w:pPr>
        <w:jc w:val="both"/>
        <w:rPr>
          <w:rFonts w:ascii="Traditional Arabic" w:hAnsi="Traditional Arabic" w:cs="Traditional Arabic"/>
          <w:color w:val="000000"/>
          <w:sz w:val="28"/>
          <w:rtl/>
        </w:rPr>
      </w:pPr>
      <w:r w:rsidRPr="00C77E0B">
        <w:rPr>
          <w:rFonts w:ascii="Traditional Arabic" w:hAnsi="Traditional Arabic" w:cs="Traditional Arabic"/>
          <w:color w:val="000000"/>
          <w:sz w:val="28"/>
          <w:rtl/>
        </w:rPr>
        <w:t>اصل اولی آن است که انذار و امر به معروف و نهی از منکر حکم جدید است نه اینکه مصداق امر به معروف و نهی از منکر باشد. این آیه دلیل می‌شود به اینکه انذار، هدایت، تربیت و از جمله امر به معروف و نهی از منکر در مقابل اقرباء و خویشان لازم است.</w:t>
      </w:r>
    </w:p>
    <w:p w:rsidR="00A22F03" w:rsidRPr="00C77E0B" w:rsidRDefault="00A22F03" w:rsidP="005D0B3E">
      <w:pPr>
        <w:jc w:val="both"/>
        <w:rPr>
          <w:rFonts w:ascii="Traditional Arabic" w:hAnsi="Traditional Arabic" w:cs="Traditional Arabic"/>
          <w:color w:val="000000"/>
          <w:sz w:val="28"/>
          <w:rtl/>
        </w:rPr>
      </w:pPr>
      <w:r w:rsidRPr="00C77E0B">
        <w:rPr>
          <w:rFonts w:ascii="Traditional Arabic" w:hAnsi="Traditional Arabic" w:cs="Traditional Arabic"/>
          <w:color w:val="000000"/>
          <w:sz w:val="28"/>
          <w:rtl/>
        </w:rPr>
        <w:t>این شد دلیل سوم، تا برسیم به سایر ادله.</w:t>
      </w:r>
    </w:p>
    <w:sectPr w:rsidR="00A22F03" w:rsidRPr="00C77E0B" w:rsidSect="00A73F23">
      <w:headerReference w:type="default" r:id="rId10"/>
      <w:footerReference w:type="default" r:id="rId11"/>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1C5" w:rsidRDefault="006D71C5" w:rsidP="000D5800">
      <w:r>
        <w:separator/>
      </w:r>
    </w:p>
  </w:endnote>
  <w:endnote w:type="continuationSeparator" w:id="0">
    <w:p w:rsidR="006D71C5" w:rsidRDefault="006D71C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1E" w:rsidRDefault="007C541E" w:rsidP="007B0062">
    <w:pPr>
      <w:pStyle w:val="Footer"/>
      <w:jc w:val="center"/>
    </w:pPr>
    <w:r>
      <w:fldChar w:fldCharType="begin"/>
    </w:r>
    <w:r>
      <w:instrText xml:space="preserve"> PAGE   \* MERGEFORMAT </w:instrText>
    </w:r>
    <w:r>
      <w:fldChar w:fldCharType="separate"/>
    </w:r>
    <w:r w:rsidR="00C77E0B">
      <w:rPr>
        <w:noProof/>
        <w:rtl/>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1C5" w:rsidRDefault="006D71C5" w:rsidP="000D5800">
      <w:r>
        <w:separator/>
      </w:r>
    </w:p>
  </w:footnote>
  <w:footnote w:type="continuationSeparator" w:id="0">
    <w:p w:rsidR="006D71C5" w:rsidRDefault="006D71C5" w:rsidP="000D5800">
      <w:r>
        <w:continuationSeparator/>
      </w:r>
    </w:p>
  </w:footnote>
  <w:footnote w:id="1">
    <w:p w:rsidR="00DB0DCA" w:rsidRPr="00DB0DCA" w:rsidRDefault="00DB0DCA" w:rsidP="00DB0DCA">
      <w:pPr>
        <w:rPr>
          <w:rFonts w:cs="B Lotus"/>
          <w:sz w:val="20"/>
          <w:szCs w:val="20"/>
          <w:rtl/>
        </w:rPr>
      </w:pPr>
      <w:r>
        <w:rPr>
          <w:rStyle w:val="FootnoteReference"/>
        </w:rPr>
        <w:footnoteRef/>
      </w:r>
      <w:r>
        <w:rPr>
          <w:rtl/>
        </w:rPr>
        <w:t xml:space="preserve"> </w:t>
      </w:r>
      <w:r>
        <w:rPr>
          <w:rFonts w:hint="cs"/>
          <w:rtl/>
        </w:rPr>
        <w:t>.</w:t>
      </w:r>
      <w:r w:rsidR="00C81BE3">
        <w:rPr>
          <w:rFonts w:hint="cs"/>
          <w:rtl/>
        </w:rPr>
        <w:t xml:space="preserve"> سوره شعراء، آیه 214 تا 216</w:t>
      </w:r>
      <w:r>
        <w:rPr>
          <w:rFonts w:hint="cs"/>
          <w:rtl/>
        </w:rPr>
        <w:t xml:space="preserve"> </w:t>
      </w:r>
      <w:r w:rsidR="00C81BE3">
        <w:rPr>
          <w:rFonts w:hint="cs"/>
          <w:rtl/>
        </w:rPr>
        <w:t xml:space="preserve">، </w:t>
      </w:r>
      <w:r w:rsidRPr="00DB0DCA">
        <w:rPr>
          <w:rFonts w:cs="B Lotus" w:hint="cs"/>
          <w:sz w:val="20"/>
          <w:szCs w:val="20"/>
          <w:rtl/>
        </w:rPr>
        <w:t>ترجمه مکارم شیرازی: و</w:t>
      </w:r>
      <w:r w:rsidRPr="00DB0DCA">
        <w:rPr>
          <w:rFonts w:cs="B Lotus"/>
          <w:sz w:val="20"/>
          <w:szCs w:val="20"/>
          <w:rtl/>
        </w:rPr>
        <w:t xml:space="preserve"> </w:t>
      </w:r>
      <w:r w:rsidRPr="00DB0DCA">
        <w:rPr>
          <w:rFonts w:cs="B Lotus" w:hint="cs"/>
          <w:sz w:val="20"/>
          <w:szCs w:val="20"/>
          <w:rtl/>
        </w:rPr>
        <w:t>خويشاوندان</w:t>
      </w:r>
      <w:r w:rsidRPr="00DB0DCA">
        <w:rPr>
          <w:rFonts w:cs="B Lotus"/>
          <w:sz w:val="20"/>
          <w:szCs w:val="20"/>
          <w:rtl/>
        </w:rPr>
        <w:t xml:space="preserve"> </w:t>
      </w:r>
      <w:r w:rsidRPr="00DB0DCA">
        <w:rPr>
          <w:rFonts w:cs="B Lotus" w:hint="cs"/>
          <w:sz w:val="20"/>
          <w:szCs w:val="20"/>
          <w:rtl/>
        </w:rPr>
        <w:t>نزديكت</w:t>
      </w:r>
      <w:r w:rsidRPr="00DB0DCA">
        <w:rPr>
          <w:rFonts w:cs="B Lotus"/>
          <w:sz w:val="20"/>
          <w:szCs w:val="20"/>
          <w:rtl/>
        </w:rPr>
        <w:t xml:space="preserve"> </w:t>
      </w:r>
      <w:r w:rsidRPr="00DB0DCA">
        <w:rPr>
          <w:rFonts w:cs="B Lotus" w:hint="cs"/>
          <w:sz w:val="20"/>
          <w:szCs w:val="20"/>
          <w:rtl/>
        </w:rPr>
        <w:t>را</w:t>
      </w:r>
      <w:r w:rsidRPr="00DB0DCA">
        <w:rPr>
          <w:rFonts w:cs="B Lotus"/>
          <w:sz w:val="20"/>
          <w:szCs w:val="20"/>
          <w:rtl/>
        </w:rPr>
        <w:t xml:space="preserve"> </w:t>
      </w:r>
      <w:r w:rsidRPr="00DB0DCA">
        <w:rPr>
          <w:rFonts w:cs="B Lotus" w:hint="cs"/>
          <w:sz w:val="20"/>
          <w:szCs w:val="20"/>
          <w:rtl/>
        </w:rPr>
        <w:t>انذار</w:t>
      </w:r>
      <w:r w:rsidRPr="00DB0DCA">
        <w:rPr>
          <w:rFonts w:cs="B Lotus"/>
          <w:sz w:val="20"/>
          <w:szCs w:val="20"/>
          <w:rtl/>
        </w:rPr>
        <w:t xml:space="preserve"> </w:t>
      </w:r>
      <w:r w:rsidRPr="00DB0DCA">
        <w:rPr>
          <w:rFonts w:cs="B Lotus" w:hint="cs"/>
          <w:sz w:val="20"/>
          <w:szCs w:val="20"/>
          <w:rtl/>
        </w:rPr>
        <w:t>كن</w:t>
      </w:r>
      <w:r w:rsidRPr="00DB0DCA">
        <w:rPr>
          <w:rFonts w:cs="B Lotus"/>
          <w:sz w:val="20"/>
          <w:szCs w:val="20"/>
          <w:rtl/>
        </w:rPr>
        <w:t>! (214)</w:t>
      </w:r>
      <w:r w:rsidRPr="00DB0DCA">
        <w:rPr>
          <w:rFonts w:cs="B Lotus" w:hint="cs"/>
          <w:sz w:val="20"/>
          <w:szCs w:val="20"/>
          <w:rtl/>
        </w:rPr>
        <w:t xml:space="preserve"> و</w:t>
      </w:r>
      <w:r w:rsidRPr="00DB0DCA">
        <w:rPr>
          <w:rFonts w:cs="B Lotus"/>
          <w:sz w:val="20"/>
          <w:szCs w:val="20"/>
          <w:rtl/>
        </w:rPr>
        <w:t xml:space="preserve"> </w:t>
      </w:r>
      <w:r w:rsidRPr="00DB0DCA">
        <w:rPr>
          <w:rFonts w:cs="B Lotus" w:hint="cs"/>
          <w:sz w:val="20"/>
          <w:szCs w:val="20"/>
          <w:rtl/>
        </w:rPr>
        <w:t>بال</w:t>
      </w:r>
      <w:r w:rsidRPr="00DB0DCA">
        <w:rPr>
          <w:rFonts w:cs="B Lotus"/>
          <w:sz w:val="20"/>
          <w:szCs w:val="20"/>
          <w:rtl/>
        </w:rPr>
        <w:t xml:space="preserve"> </w:t>
      </w:r>
      <w:r w:rsidRPr="00DB0DCA">
        <w:rPr>
          <w:rFonts w:cs="B Lotus" w:hint="cs"/>
          <w:sz w:val="20"/>
          <w:szCs w:val="20"/>
          <w:rtl/>
        </w:rPr>
        <w:t>و</w:t>
      </w:r>
      <w:r w:rsidRPr="00DB0DCA">
        <w:rPr>
          <w:rFonts w:cs="B Lotus"/>
          <w:sz w:val="20"/>
          <w:szCs w:val="20"/>
          <w:rtl/>
        </w:rPr>
        <w:t xml:space="preserve"> </w:t>
      </w:r>
      <w:r w:rsidRPr="00DB0DCA">
        <w:rPr>
          <w:rFonts w:cs="B Lotus" w:hint="cs"/>
          <w:sz w:val="20"/>
          <w:szCs w:val="20"/>
          <w:rtl/>
        </w:rPr>
        <w:t>پر</w:t>
      </w:r>
      <w:r w:rsidRPr="00DB0DCA">
        <w:rPr>
          <w:rFonts w:cs="B Lotus"/>
          <w:sz w:val="20"/>
          <w:szCs w:val="20"/>
          <w:rtl/>
        </w:rPr>
        <w:t xml:space="preserve"> </w:t>
      </w:r>
      <w:r w:rsidRPr="00DB0DCA">
        <w:rPr>
          <w:rFonts w:cs="B Lotus" w:hint="cs"/>
          <w:sz w:val="20"/>
          <w:szCs w:val="20"/>
          <w:rtl/>
        </w:rPr>
        <w:t>خود</w:t>
      </w:r>
      <w:r w:rsidRPr="00DB0DCA">
        <w:rPr>
          <w:rFonts w:cs="B Lotus"/>
          <w:sz w:val="20"/>
          <w:szCs w:val="20"/>
          <w:rtl/>
        </w:rPr>
        <w:t xml:space="preserve"> </w:t>
      </w:r>
      <w:r w:rsidRPr="00DB0DCA">
        <w:rPr>
          <w:rFonts w:cs="B Lotus" w:hint="cs"/>
          <w:sz w:val="20"/>
          <w:szCs w:val="20"/>
          <w:rtl/>
        </w:rPr>
        <w:t>را</w:t>
      </w:r>
      <w:r w:rsidRPr="00DB0DCA">
        <w:rPr>
          <w:rFonts w:cs="B Lotus"/>
          <w:sz w:val="20"/>
          <w:szCs w:val="20"/>
          <w:rtl/>
        </w:rPr>
        <w:t xml:space="preserve"> </w:t>
      </w:r>
      <w:r w:rsidRPr="00DB0DCA">
        <w:rPr>
          <w:rFonts w:cs="B Lotus" w:hint="cs"/>
          <w:sz w:val="20"/>
          <w:szCs w:val="20"/>
          <w:rtl/>
        </w:rPr>
        <w:t>براى</w:t>
      </w:r>
      <w:r w:rsidRPr="00DB0DCA">
        <w:rPr>
          <w:rFonts w:cs="B Lotus"/>
          <w:sz w:val="20"/>
          <w:szCs w:val="20"/>
          <w:rtl/>
        </w:rPr>
        <w:t xml:space="preserve"> </w:t>
      </w:r>
      <w:r w:rsidRPr="00DB0DCA">
        <w:rPr>
          <w:rFonts w:cs="B Lotus" w:hint="cs"/>
          <w:sz w:val="20"/>
          <w:szCs w:val="20"/>
          <w:rtl/>
        </w:rPr>
        <w:t>مؤمنانى</w:t>
      </w:r>
      <w:r w:rsidRPr="00DB0DCA">
        <w:rPr>
          <w:rFonts w:cs="B Lotus"/>
          <w:sz w:val="20"/>
          <w:szCs w:val="20"/>
          <w:rtl/>
        </w:rPr>
        <w:t xml:space="preserve"> </w:t>
      </w:r>
      <w:r w:rsidRPr="00DB0DCA">
        <w:rPr>
          <w:rFonts w:cs="B Lotus" w:hint="cs"/>
          <w:sz w:val="20"/>
          <w:szCs w:val="20"/>
          <w:rtl/>
        </w:rPr>
        <w:t>كه</w:t>
      </w:r>
      <w:r w:rsidRPr="00DB0DCA">
        <w:rPr>
          <w:rFonts w:cs="B Lotus"/>
          <w:sz w:val="20"/>
          <w:szCs w:val="20"/>
          <w:rtl/>
        </w:rPr>
        <w:t xml:space="preserve"> </w:t>
      </w:r>
      <w:r w:rsidRPr="00DB0DCA">
        <w:rPr>
          <w:rFonts w:cs="B Lotus" w:hint="cs"/>
          <w:sz w:val="20"/>
          <w:szCs w:val="20"/>
          <w:rtl/>
        </w:rPr>
        <w:t>از</w:t>
      </w:r>
      <w:r w:rsidRPr="00DB0DCA">
        <w:rPr>
          <w:rFonts w:cs="B Lotus"/>
          <w:sz w:val="20"/>
          <w:szCs w:val="20"/>
          <w:rtl/>
        </w:rPr>
        <w:t xml:space="preserve"> </w:t>
      </w:r>
      <w:r w:rsidRPr="00DB0DCA">
        <w:rPr>
          <w:rFonts w:cs="B Lotus" w:hint="cs"/>
          <w:sz w:val="20"/>
          <w:szCs w:val="20"/>
          <w:rtl/>
        </w:rPr>
        <w:t>تو</w:t>
      </w:r>
      <w:r w:rsidRPr="00DB0DCA">
        <w:rPr>
          <w:rFonts w:cs="B Lotus"/>
          <w:sz w:val="20"/>
          <w:szCs w:val="20"/>
          <w:rtl/>
        </w:rPr>
        <w:t xml:space="preserve"> </w:t>
      </w:r>
      <w:r w:rsidRPr="00DB0DCA">
        <w:rPr>
          <w:rFonts w:cs="B Lotus" w:hint="cs"/>
          <w:sz w:val="20"/>
          <w:szCs w:val="20"/>
          <w:rtl/>
        </w:rPr>
        <w:t>پيروى</w:t>
      </w:r>
      <w:r w:rsidRPr="00DB0DCA">
        <w:rPr>
          <w:rFonts w:cs="B Lotus"/>
          <w:sz w:val="20"/>
          <w:szCs w:val="20"/>
          <w:rtl/>
        </w:rPr>
        <w:t xml:space="preserve"> </w:t>
      </w:r>
      <w:r w:rsidRPr="00DB0DCA">
        <w:rPr>
          <w:rFonts w:cs="B Lotus" w:hint="cs"/>
          <w:sz w:val="20"/>
          <w:szCs w:val="20"/>
          <w:rtl/>
        </w:rPr>
        <w:t>مى‏كنند</w:t>
      </w:r>
      <w:r w:rsidRPr="00DB0DCA">
        <w:rPr>
          <w:rFonts w:cs="B Lotus"/>
          <w:sz w:val="20"/>
          <w:szCs w:val="20"/>
          <w:rtl/>
        </w:rPr>
        <w:t xml:space="preserve"> </w:t>
      </w:r>
      <w:r w:rsidRPr="00DB0DCA">
        <w:rPr>
          <w:rFonts w:cs="B Lotus" w:hint="cs"/>
          <w:sz w:val="20"/>
          <w:szCs w:val="20"/>
          <w:rtl/>
        </w:rPr>
        <w:t>بگستر</w:t>
      </w:r>
      <w:r w:rsidRPr="00DB0DCA">
        <w:rPr>
          <w:rFonts w:cs="B Lotus"/>
          <w:sz w:val="20"/>
          <w:szCs w:val="20"/>
          <w:rtl/>
        </w:rPr>
        <w:t>! (215)</w:t>
      </w:r>
      <w:r w:rsidRPr="00DB0DCA">
        <w:rPr>
          <w:rFonts w:cs="B Lotus" w:hint="cs"/>
          <w:sz w:val="20"/>
          <w:szCs w:val="20"/>
          <w:rtl/>
        </w:rPr>
        <w:t xml:space="preserve"> اگر</w:t>
      </w:r>
      <w:r w:rsidRPr="00DB0DCA">
        <w:rPr>
          <w:rFonts w:cs="B Lotus"/>
          <w:sz w:val="20"/>
          <w:szCs w:val="20"/>
          <w:rtl/>
        </w:rPr>
        <w:t xml:space="preserve"> </w:t>
      </w:r>
      <w:r w:rsidRPr="00DB0DCA">
        <w:rPr>
          <w:rFonts w:cs="B Lotus" w:hint="cs"/>
          <w:sz w:val="20"/>
          <w:szCs w:val="20"/>
          <w:rtl/>
        </w:rPr>
        <w:t>تو</w:t>
      </w:r>
      <w:r w:rsidRPr="00DB0DCA">
        <w:rPr>
          <w:rFonts w:cs="B Lotus"/>
          <w:sz w:val="20"/>
          <w:szCs w:val="20"/>
          <w:rtl/>
        </w:rPr>
        <w:t xml:space="preserve"> </w:t>
      </w:r>
      <w:r w:rsidRPr="00DB0DCA">
        <w:rPr>
          <w:rFonts w:cs="B Lotus" w:hint="cs"/>
          <w:sz w:val="20"/>
          <w:szCs w:val="20"/>
          <w:rtl/>
        </w:rPr>
        <w:t>را</w:t>
      </w:r>
      <w:r w:rsidRPr="00DB0DCA">
        <w:rPr>
          <w:rFonts w:cs="B Lotus"/>
          <w:sz w:val="20"/>
          <w:szCs w:val="20"/>
          <w:rtl/>
        </w:rPr>
        <w:t xml:space="preserve"> </w:t>
      </w:r>
      <w:r w:rsidRPr="00DB0DCA">
        <w:rPr>
          <w:rFonts w:cs="B Lotus" w:hint="cs"/>
          <w:sz w:val="20"/>
          <w:szCs w:val="20"/>
          <w:rtl/>
        </w:rPr>
        <w:t>نافرمانى</w:t>
      </w:r>
      <w:r w:rsidRPr="00DB0DCA">
        <w:rPr>
          <w:rFonts w:cs="B Lotus"/>
          <w:sz w:val="20"/>
          <w:szCs w:val="20"/>
          <w:rtl/>
        </w:rPr>
        <w:t xml:space="preserve"> </w:t>
      </w:r>
      <w:r w:rsidRPr="00DB0DCA">
        <w:rPr>
          <w:rFonts w:cs="B Lotus" w:hint="cs"/>
          <w:sz w:val="20"/>
          <w:szCs w:val="20"/>
          <w:rtl/>
        </w:rPr>
        <w:t>كنند</w:t>
      </w:r>
      <w:r w:rsidRPr="00DB0DCA">
        <w:rPr>
          <w:rFonts w:cs="B Lotus"/>
          <w:sz w:val="20"/>
          <w:szCs w:val="20"/>
          <w:rtl/>
        </w:rPr>
        <w:t xml:space="preserve"> </w:t>
      </w:r>
      <w:r w:rsidRPr="00DB0DCA">
        <w:rPr>
          <w:rFonts w:cs="B Lotus" w:hint="cs"/>
          <w:sz w:val="20"/>
          <w:szCs w:val="20"/>
          <w:rtl/>
        </w:rPr>
        <w:t>بگو</w:t>
      </w:r>
      <w:r w:rsidRPr="00DB0DCA">
        <w:rPr>
          <w:rFonts w:cs="B Lotus"/>
          <w:sz w:val="20"/>
          <w:szCs w:val="20"/>
          <w:rtl/>
        </w:rPr>
        <w:t>: «</w:t>
      </w:r>
      <w:r w:rsidRPr="00DB0DCA">
        <w:rPr>
          <w:rFonts w:cs="B Lotus" w:hint="cs"/>
          <w:sz w:val="20"/>
          <w:szCs w:val="20"/>
          <w:rtl/>
        </w:rPr>
        <w:t>من</w:t>
      </w:r>
      <w:r w:rsidRPr="00DB0DCA">
        <w:rPr>
          <w:rFonts w:cs="B Lotus"/>
          <w:sz w:val="20"/>
          <w:szCs w:val="20"/>
          <w:rtl/>
        </w:rPr>
        <w:t xml:space="preserve"> </w:t>
      </w:r>
      <w:r w:rsidRPr="00DB0DCA">
        <w:rPr>
          <w:rFonts w:cs="B Lotus" w:hint="cs"/>
          <w:sz w:val="20"/>
          <w:szCs w:val="20"/>
          <w:rtl/>
        </w:rPr>
        <w:t>از</w:t>
      </w:r>
      <w:r w:rsidRPr="00DB0DCA">
        <w:rPr>
          <w:rFonts w:cs="B Lotus"/>
          <w:sz w:val="20"/>
          <w:szCs w:val="20"/>
          <w:rtl/>
        </w:rPr>
        <w:t xml:space="preserve"> </w:t>
      </w:r>
      <w:r w:rsidRPr="00DB0DCA">
        <w:rPr>
          <w:rFonts w:cs="B Lotus" w:hint="cs"/>
          <w:sz w:val="20"/>
          <w:szCs w:val="20"/>
          <w:rtl/>
        </w:rPr>
        <w:t>آنچه</w:t>
      </w:r>
      <w:r w:rsidRPr="00DB0DCA">
        <w:rPr>
          <w:rFonts w:cs="B Lotus"/>
          <w:sz w:val="20"/>
          <w:szCs w:val="20"/>
          <w:rtl/>
        </w:rPr>
        <w:t xml:space="preserve"> </w:t>
      </w:r>
      <w:r w:rsidRPr="00DB0DCA">
        <w:rPr>
          <w:rFonts w:cs="B Lotus" w:hint="cs"/>
          <w:sz w:val="20"/>
          <w:szCs w:val="20"/>
          <w:rtl/>
        </w:rPr>
        <w:t>شما</w:t>
      </w:r>
      <w:r w:rsidRPr="00DB0DCA">
        <w:rPr>
          <w:rFonts w:cs="B Lotus"/>
          <w:sz w:val="20"/>
          <w:szCs w:val="20"/>
          <w:rtl/>
        </w:rPr>
        <w:t xml:space="preserve"> </w:t>
      </w:r>
      <w:r w:rsidRPr="00DB0DCA">
        <w:rPr>
          <w:rFonts w:cs="B Lotus" w:hint="cs"/>
          <w:sz w:val="20"/>
          <w:szCs w:val="20"/>
          <w:rtl/>
        </w:rPr>
        <w:t>انجام</w:t>
      </w:r>
      <w:r w:rsidRPr="00DB0DCA">
        <w:rPr>
          <w:rFonts w:cs="B Lotus"/>
          <w:sz w:val="20"/>
          <w:szCs w:val="20"/>
          <w:rtl/>
        </w:rPr>
        <w:t xml:space="preserve"> </w:t>
      </w:r>
      <w:r w:rsidRPr="00DB0DCA">
        <w:rPr>
          <w:rFonts w:cs="B Lotus" w:hint="cs"/>
          <w:sz w:val="20"/>
          <w:szCs w:val="20"/>
          <w:rtl/>
        </w:rPr>
        <w:t>مى‏دهيد</w:t>
      </w:r>
      <w:r w:rsidRPr="00DB0DCA">
        <w:rPr>
          <w:rFonts w:cs="B Lotus"/>
          <w:sz w:val="20"/>
          <w:szCs w:val="20"/>
          <w:rtl/>
        </w:rPr>
        <w:t xml:space="preserve"> </w:t>
      </w:r>
      <w:r w:rsidRPr="00DB0DCA">
        <w:rPr>
          <w:rFonts w:cs="B Lotus" w:hint="cs"/>
          <w:sz w:val="20"/>
          <w:szCs w:val="20"/>
          <w:rtl/>
        </w:rPr>
        <w:t>بيزارم</w:t>
      </w:r>
      <w:r w:rsidRPr="00DB0DCA">
        <w:rPr>
          <w:rFonts w:cs="B Lotus"/>
          <w:sz w:val="20"/>
          <w:szCs w:val="20"/>
          <w:rtl/>
        </w:rPr>
        <w:t>!» (216)</w:t>
      </w:r>
      <w:r w:rsidRPr="00DB0DCA">
        <w:rPr>
          <w:rFonts w:cs="B Lotus" w:hint="cs"/>
          <w:sz w:val="20"/>
          <w:szCs w:val="20"/>
          <w:rtl/>
        </w:rPr>
        <w:t xml:space="preserve"> </w:t>
      </w:r>
    </w:p>
    <w:p w:rsidR="00DB0DCA" w:rsidRPr="00DB0DCA" w:rsidRDefault="00DB0DCA" w:rsidP="00DB0DCA">
      <w:pPr>
        <w:rPr>
          <w:rFonts w:cs="B Lotus" w:hint="cs"/>
          <w:sz w:val="20"/>
          <w:szCs w:val="20"/>
        </w:rPr>
      </w:pPr>
      <w:r w:rsidRPr="00DB0DCA">
        <w:rPr>
          <w:rFonts w:cs="B Lotus" w:hint="cs"/>
          <w:sz w:val="20"/>
          <w:szCs w:val="20"/>
          <w:rtl/>
        </w:rPr>
        <w:t>ترجمه فولادوند: و</w:t>
      </w:r>
      <w:r w:rsidRPr="00DB0DCA">
        <w:rPr>
          <w:rFonts w:cs="B Lotus"/>
          <w:sz w:val="20"/>
          <w:szCs w:val="20"/>
          <w:rtl/>
        </w:rPr>
        <w:t xml:space="preserve"> </w:t>
      </w:r>
      <w:r w:rsidRPr="00DB0DCA">
        <w:rPr>
          <w:rFonts w:cs="B Lotus" w:hint="cs"/>
          <w:sz w:val="20"/>
          <w:szCs w:val="20"/>
          <w:rtl/>
        </w:rPr>
        <w:t>خويشانِ</w:t>
      </w:r>
      <w:r w:rsidRPr="00DB0DCA">
        <w:rPr>
          <w:rFonts w:cs="B Lotus"/>
          <w:sz w:val="20"/>
          <w:szCs w:val="20"/>
          <w:rtl/>
        </w:rPr>
        <w:t xml:space="preserve"> </w:t>
      </w:r>
      <w:r w:rsidRPr="00DB0DCA">
        <w:rPr>
          <w:rFonts w:cs="B Lotus" w:hint="cs"/>
          <w:sz w:val="20"/>
          <w:szCs w:val="20"/>
          <w:rtl/>
        </w:rPr>
        <w:t>نزديكت</w:t>
      </w:r>
      <w:r w:rsidRPr="00DB0DCA">
        <w:rPr>
          <w:rFonts w:cs="B Lotus"/>
          <w:sz w:val="20"/>
          <w:szCs w:val="20"/>
          <w:rtl/>
        </w:rPr>
        <w:t xml:space="preserve"> </w:t>
      </w:r>
      <w:r w:rsidRPr="00DB0DCA">
        <w:rPr>
          <w:rFonts w:cs="B Lotus" w:hint="cs"/>
          <w:sz w:val="20"/>
          <w:szCs w:val="20"/>
          <w:rtl/>
        </w:rPr>
        <w:t>را</w:t>
      </w:r>
      <w:r w:rsidRPr="00DB0DCA">
        <w:rPr>
          <w:rFonts w:cs="B Lotus"/>
          <w:sz w:val="20"/>
          <w:szCs w:val="20"/>
          <w:rtl/>
        </w:rPr>
        <w:t xml:space="preserve"> </w:t>
      </w:r>
      <w:r w:rsidRPr="00DB0DCA">
        <w:rPr>
          <w:rFonts w:cs="B Lotus" w:hint="cs"/>
          <w:sz w:val="20"/>
          <w:szCs w:val="20"/>
          <w:rtl/>
        </w:rPr>
        <w:t>هشدار</w:t>
      </w:r>
      <w:r w:rsidRPr="00DB0DCA">
        <w:rPr>
          <w:rFonts w:cs="B Lotus"/>
          <w:sz w:val="20"/>
          <w:szCs w:val="20"/>
          <w:rtl/>
        </w:rPr>
        <w:t xml:space="preserve"> </w:t>
      </w:r>
      <w:r w:rsidRPr="00DB0DCA">
        <w:rPr>
          <w:rFonts w:cs="B Lotus" w:hint="cs"/>
          <w:sz w:val="20"/>
          <w:szCs w:val="20"/>
          <w:rtl/>
        </w:rPr>
        <w:t>ده</w:t>
      </w:r>
      <w:r w:rsidRPr="00DB0DCA">
        <w:rPr>
          <w:rFonts w:cs="B Lotus"/>
          <w:sz w:val="20"/>
          <w:szCs w:val="20"/>
          <w:rtl/>
        </w:rPr>
        <w:t>. (214)</w:t>
      </w:r>
      <w:r w:rsidRPr="00DB0DCA">
        <w:rPr>
          <w:rFonts w:cs="B Lotus" w:hint="cs"/>
          <w:sz w:val="20"/>
          <w:szCs w:val="20"/>
          <w:rtl/>
        </w:rPr>
        <w:t xml:space="preserve"> و</w:t>
      </w:r>
      <w:r w:rsidRPr="00DB0DCA">
        <w:rPr>
          <w:rFonts w:cs="B Lotus"/>
          <w:sz w:val="20"/>
          <w:szCs w:val="20"/>
          <w:rtl/>
        </w:rPr>
        <w:t xml:space="preserve"> </w:t>
      </w:r>
      <w:r w:rsidRPr="00DB0DCA">
        <w:rPr>
          <w:rFonts w:cs="B Lotus" w:hint="cs"/>
          <w:sz w:val="20"/>
          <w:szCs w:val="20"/>
          <w:rtl/>
        </w:rPr>
        <w:t>براى</w:t>
      </w:r>
      <w:r w:rsidRPr="00DB0DCA">
        <w:rPr>
          <w:rFonts w:cs="B Lotus"/>
          <w:sz w:val="20"/>
          <w:szCs w:val="20"/>
          <w:rtl/>
        </w:rPr>
        <w:t xml:space="preserve"> </w:t>
      </w:r>
      <w:r w:rsidRPr="00DB0DCA">
        <w:rPr>
          <w:rFonts w:cs="B Lotus" w:hint="cs"/>
          <w:sz w:val="20"/>
          <w:szCs w:val="20"/>
          <w:rtl/>
        </w:rPr>
        <w:t>آن</w:t>
      </w:r>
      <w:r w:rsidRPr="00DB0DCA">
        <w:rPr>
          <w:rFonts w:cs="B Lotus"/>
          <w:sz w:val="20"/>
          <w:szCs w:val="20"/>
          <w:rtl/>
        </w:rPr>
        <w:t xml:space="preserve"> </w:t>
      </w:r>
      <w:r w:rsidRPr="00DB0DCA">
        <w:rPr>
          <w:rFonts w:cs="B Lotus" w:hint="cs"/>
          <w:sz w:val="20"/>
          <w:szCs w:val="20"/>
          <w:rtl/>
        </w:rPr>
        <w:t>مؤمنانى</w:t>
      </w:r>
      <w:r w:rsidRPr="00DB0DCA">
        <w:rPr>
          <w:rFonts w:cs="B Lotus"/>
          <w:sz w:val="20"/>
          <w:szCs w:val="20"/>
          <w:rtl/>
        </w:rPr>
        <w:t xml:space="preserve"> </w:t>
      </w:r>
      <w:r w:rsidRPr="00DB0DCA">
        <w:rPr>
          <w:rFonts w:cs="B Lotus" w:hint="cs"/>
          <w:sz w:val="20"/>
          <w:szCs w:val="20"/>
          <w:rtl/>
        </w:rPr>
        <w:t>كه</w:t>
      </w:r>
      <w:r w:rsidRPr="00DB0DCA">
        <w:rPr>
          <w:rFonts w:cs="B Lotus"/>
          <w:sz w:val="20"/>
          <w:szCs w:val="20"/>
          <w:rtl/>
        </w:rPr>
        <w:t xml:space="preserve"> </w:t>
      </w:r>
      <w:r w:rsidRPr="00DB0DCA">
        <w:rPr>
          <w:rFonts w:cs="B Lotus" w:hint="cs"/>
          <w:sz w:val="20"/>
          <w:szCs w:val="20"/>
          <w:rtl/>
        </w:rPr>
        <w:t>تو</w:t>
      </w:r>
      <w:r w:rsidRPr="00DB0DCA">
        <w:rPr>
          <w:rFonts w:cs="B Lotus"/>
          <w:sz w:val="20"/>
          <w:szCs w:val="20"/>
          <w:rtl/>
        </w:rPr>
        <w:t xml:space="preserve"> </w:t>
      </w:r>
      <w:r w:rsidRPr="00DB0DCA">
        <w:rPr>
          <w:rFonts w:cs="B Lotus" w:hint="cs"/>
          <w:sz w:val="20"/>
          <w:szCs w:val="20"/>
          <w:rtl/>
        </w:rPr>
        <w:t>را</w:t>
      </w:r>
      <w:r w:rsidRPr="00DB0DCA">
        <w:rPr>
          <w:rFonts w:cs="B Lotus"/>
          <w:sz w:val="20"/>
          <w:szCs w:val="20"/>
          <w:rtl/>
        </w:rPr>
        <w:t xml:space="preserve"> </w:t>
      </w:r>
      <w:r w:rsidRPr="00DB0DCA">
        <w:rPr>
          <w:rFonts w:cs="B Lotus" w:hint="cs"/>
          <w:sz w:val="20"/>
          <w:szCs w:val="20"/>
          <w:rtl/>
        </w:rPr>
        <w:t>پيروى</w:t>
      </w:r>
      <w:r w:rsidRPr="00DB0DCA">
        <w:rPr>
          <w:rFonts w:cs="B Lotus"/>
          <w:sz w:val="20"/>
          <w:szCs w:val="20"/>
          <w:rtl/>
        </w:rPr>
        <w:t xml:space="preserve"> </w:t>
      </w:r>
      <w:r w:rsidRPr="00DB0DCA">
        <w:rPr>
          <w:rFonts w:cs="B Lotus" w:hint="cs"/>
          <w:sz w:val="20"/>
          <w:szCs w:val="20"/>
          <w:rtl/>
        </w:rPr>
        <w:t>كرده‏اند،</w:t>
      </w:r>
      <w:r w:rsidRPr="00DB0DCA">
        <w:rPr>
          <w:rFonts w:cs="B Lotus"/>
          <w:sz w:val="20"/>
          <w:szCs w:val="20"/>
          <w:rtl/>
        </w:rPr>
        <w:t xml:space="preserve"> </w:t>
      </w:r>
      <w:r w:rsidRPr="00DB0DCA">
        <w:rPr>
          <w:rFonts w:cs="B Lotus" w:hint="cs"/>
          <w:sz w:val="20"/>
          <w:szCs w:val="20"/>
          <w:rtl/>
        </w:rPr>
        <w:t>بال</w:t>
      </w:r>
      <w:r w:rsidRPr="00DB0DCA">
        <w:rPr>
          <w:rFonts w:cs="B Lotus"/>
          <w:sz w:val="20"/>
          <w:szCs w:val="20"/>
          <w:rtl/>
        </w:rPr>
        <w:t xml:space="preserve"> </w:t>
      </w:r>
      <w:r w:rsidRPr="00DB0DCA">
        <w:rPr>
          <w:rFonts w:cs="B Lotus" w:hint="cs"/>
          <w:sz w:val="20"/>
          <w:szCs w:val="20"/>
          <w:rtl/>
        </w:rPr>
        <w:t>خود</w:t>
      </w:r>
      <w:r w:rsidRPr="00DB0DCA">
        <w:rPr>
          <w:rFonts w:cs="B Lotus"/>
          <w:sz w:val="20"/>
          <w:szCs w:val="20"/>
          <w:rtl/>
        </w:rPr>
        <w:t xml:space="preserve"> </w:t>
      </w:r>
      <w:r w:rsidRPr="00DB0DCA">
        <w:rPr>
          <w:rFonts w:cs="B Lotus" w:hint="cs"/>
          <w:sz w:val="20"/>
          <w:szCs w:val="20"/>
          <w:rtl/>
        </w:rPr>
        <w:t>را</w:t>
      </w:r>
      <w:r w:rsidRPr="00DB0DCA">
        <w:rPr>
          <w:rFonts w:cs="B Lotus"/>
          <w:sz w:val="20"/>
          <w:szCs w:val="20"/>
          <w:rtl/>
        </w:rPr>
        <w:t xml:space="preserve"> </w:t>
      </w:r>
      <w:r w:rsidRPr="00DB0DCA">
        <w:rPr>
          <w:rFonts w:cs="B Lotus" w:hint="cs"/>
          <w:sz w:val="20"/>
          <w:szCs w:val="20"/>
          <w:rtl/>
        </w:rPr>
        <w:t>فرو</w:t>
      </w:r>
      <w:r w:rsidRPr="00DB0DCA">
        <w:rPr>
          <w:rFonts w:cs="B Lotus"/>
          <w:sz w:val="20"/>
          <w:szCs w:val="20"/>
          <w:rtl/>
        </w:rPr>
        <w:t xml:space="preserve"> </w:t>
      </w:r>
      <w:r w:rsidRPr="00DB0DCA">
        <w:rPr>
          <w:rFonts w:cs="B Lotus" w:hint="cs"/>
          <w:sz w:val="20"/>
          <w:szCs w:val="20"/>
          <w:rtl/>
        </w:rPr>
        <w:t>گستر</w:t>
      </w:r>
      <w:r w:rsidRPr="00DB0DCA">
        <w:rPr>
          <w:rFonts w:cs="B Lotus"/>
          <w:sz w:val="20"/>
          <w:szCs w:val="20"/>
          <w:rtl/>
        </w:rPr>
        <w:t>. (215)</w:t>
      </w:r>
      <w:r w:rsidRPr="00DB0DCA">
        <w:rPr>
          <w:rFonts w:cs="B Lotus" w:hint="cs"/>
          <w:sz w:val="20"/>
          <w:szCs w:val="20"/>
          <w:rtl/>
        </w:rPr>
        <w:t xml:space="preserve"> و</w:t>
      </w:r>
      <w:r w:rsidRPr="00DB0DCA">
        <w:rPr>
          <w:rFonts w:cs="B Lotus"/>
          <w:sz w:val="20"/>
          <w:szCs w:val="20"/>
          <w:rtl/>
        </w:rPr>
        <w:t xml:space="preserve"> </w:t>
      </w:r>
      <w:r w:rsidRPr="00DB0DCA">
        <w:rPr>
          <w:rFonts w:cs="B Lotus" w:hint="cs"/>
          <w:sz w:val="20"/>
          <w:szCs w:val="20"/>
          <w:rtl/>
        </w:rPr>
        <w:t>اگر</w:t>
      </w:r>
      <w:r w:rsidRPr="00DB0DCA">
        <w:rPr>
          <w:rFonts w:cs="B Lotus"/>
          <w:sz w:val="20"/>
          <w:szCs w:val="20"/>
          <w:rtl/>
        </w:rPr>
        <w:t xml:space="preserve"> </w:t>
      </w:r>
      <w:r w:rsidRPr="00DB0DCA">
        <w:rPr>
          <w:rFonts w:cs="B Lotus" w:hint="cs"/>
          <w:sz w:val="20"/>
          <w:szCs w:val="20"/>
          <w:rtl/>
        </w:rPr>
        <w:t>تو</w:t>
      </w:r>
      <w:r w:rsidRPr="00DB0DCA">
        <w:rPr>
          <w:rFonts w:cs="B Lotus"/>
          <w:sz w:val="20"/>
          <w:szCs w:val="20"/>
          <w:rtl/>
        </w:rPr>
        <w:t xml:space="preserve"> </w:t>
      </w:r>
      <w:r w:rsidRPr="00DB0DCA">
        <w:rPr>
          <w:rFonts w:cs="B Lotus" w:hint="cs"/>
          <w:sz w:val="20"/>
          <w:szCs w:val="20"/>
          <w:rtl/>
        </w:rPr>
        <w:t>را</w:t>
      </w:r>
      <w:r w:rsidRPr="00DB0DCA">
        <w:rPr>
          <w:rFonts w:cs="B Lotus"/>
          <w:sz w:val="20"/>
          <w:szCs w:val="20"/>
          <w:rtl/>
        </w:rPr>
        <w:t xml:space="preserve"> </w:t>
      </w:r>
      <w:r w:rsidRPr="00DB0DCA">
        <w:rPr>
          <w:rFonts w:cs="B Lotus" w:hint="cs"/>
          <w:sz w:val="20"/>
          <w:szCs w:val="20"/>
          <w:rtl/>
        </w:rPr>
        <w:t>نافرمانى</w:t>
      </w:r>
      <w:r w:rsidRPr="00DB0DCA">
        <w:rPr>
          <w:rFonts w:cs="B Lotus"/>
          <w:sz w:val="20"/>
          <w:szCs w:val="20"/>
          <w:rtl/>
        </w:rPr>
        <w:t xml:space="preserve"> </w:t>
      </w:r>
      <w:r w:rsidRPr="00DB0DCA">
        <w:rPr>
          <w:rFonts w:cs="B Lotus" w:hint="cs"/>
          <w:sz w:val="20"/>
          <w:szCs w:val="20"/>
          <w:rtl/>
        </w:rPr>
        <w:t>كردند،</w:t>
      </w:r>
      <w:r w:rsidRPr="00DB0DCA">
        <w:rPr>
          <w:rFonts w:cs="B Lotus"/>
          <w:sz w:val="20"/>
          <w:szCs w:val="20"/>
          <w:rtl/>
        </w:rPr>
        <w:t xml:space="preserve"> </w:t>
      </w:r>
      <w:r w:rsidRPr="00DB0DCA">
        <w:rPr>
          <w:rFonts w:cs="B Lotus" w:hint="cs"/>
          <w:sz w:val="20"/>
          <w:szCs w:val="20"/>
          <w:rtl/>
        </w:rPr>
        <w:t>بگو</w:t>
      </w:r>
      <w:r w:rsidRPr="00DB0DCA">
        <w:rPr>
          <w:rFonts w:cs="B Lotus"/>
          <w:sz w:val="20"/>
          <w:szCs w:val="20"/>
          <w:rtl/>
        </w:rPr>
        <w:t>: «</w:t>
      </w:r>
      <w:r w:rsidRPr="00DB0DCA">
        <w:rPr>
          <w:rFonts w:cs="B Lotus" w:hint="cs"/>
          <w:sz w:val="20"/>
          <w:szCs w:val="20"/>
          <w:rtl/>
        </w:rPr>
        <w:t>من</w:t>
      </w:r>
      <w:r w:rsidRPr="00DB0DCA">
        <w:rPr>
          <w:rFonts w:cs="B Lotus"/>
          <w:sz w:val="20"/>
          <w:szCs w:val="20"/>
          <w:rtl/>
        </w:rPr>
        <w:t xml:space="preserve"> </w:t>
      </w:r>
      <w:r w:rsidRPr="00DB0DCA">
        <w:rPr>
          <w:rFonts w:cs="B Lotus" w:hint="cs"/>
          <w:sz w:val="20"/>
          <w:szCs w:val="20"/>
          <w:rtl/>
        </w:rPr>
        <w:t>از</w:t>
      </w:r>
      <w:r w:rsidRPr="00DB0DCA">
        <w:rPr>
          <w:rFonts w:cs="B Lotus"/>
          <w:sz w:val="20"/>
          <w:szCs w:val="20"/>
          <w:rtl/>
        </w:rPr>
        <w:t xml:space="preserve"> </w:t>
      </w:r>
      <w:r w:rsidRPr="00DB0DCA">
        <w:rPr>
          <w:rFonts w:cs="B Lotus" w:hint="cs"/>
          <w:sz w:val="20"/>
          <w:szCs w:val="20"/>
          <w:rtl/>
        </w:rPr>
        <w:t>آنچه</w:t>
      </w:r>
      <w:r w:rsidRPr="00DB0DCA">
        <w:rPr>
          <w:rFonts w:cs="B Lotus"/>
          <w:sz w:val="20"/>
          <w:szCs w:val="20"/>
          <w:rtl/>
        </w:rPr>
        <w:t xml:space="preserve"> </w:t>
      </w:r>
      <w:r w:rsidRPr="00DB0DCA">
        <w:rPr>
          <w:rFonts w:cs="B Lotus" w:hint="cs"/>
          <w:sz w:val="20"/>
          <w:szCs w:val="20"/>
          <w:rtl/>
        </w:rPr>
        <w:t>مى‏كنيد</w:t>
      </w:r>
      <w:r w:rsidRPr="00DB0DCA">
        <w:rPr>
          <w:rFonts w:cs="B Lotus"/>
          <w:sz w:val="20"/>
          <w:szCs w:val="20"/>
          <w:rtl/>
        </w:rPr>
        <w:t xml:space="preserve"> </w:t>
      </w:r>
      <w:r w:rsidRPr="00DB0DCA">
        <w:rPr>
          <w:rFonts w:cs="B Lotus" w:hint="cs"/>
          <w:sz w:val="20"/>
          <w:szCs w:val="20"/>
          <w:rtl/>
        </w:rPr>
        <w:t>بيزارم</w:t>
      </w:r>
      <w:r w:rsidRPr="00DB0DCA">
        <w:rPr>
          <w:rFonts w:cs="B Lotus"/>
          <w:sz w:val="20"/>
          <w:szCs w:val="20"/>
          <w:rtl/>
        </w:rPr>
        <w:t>.» (216)</w:t>
      </w:r>
    </w:p>
  </w:footnote>
  <w:footnote w:id="2">
    <w:p w:rsidR="00293792" w:rsidRDefault="00293792">
      <w:pPr>
        <w:pStyle w:val="FootnoteText"/>
        <w:rPr>
          <w:rFonts w:hint="cs"/>
        </w:rPr>
      </w:pPr>
      <w:r>
        <w:rPr>
          <w:rStyle w:val="FootnoteReference"/>
        </w:rPr>
        <w:footnoteRef/>
      </w:r>
      <w:r>
        <w:rPr>
          <w:rtl/>
        </w:rPr>
        <w:t xml:space="preserve"> </w:t>
      </w:r>
      <w:r>
        <w:rPr>
          <w:rFonts w:hint="cs"/>
          <w:rtl/>
        </w:rPr>
        <w:t xml:space="preserve">. </w:t>
      </w:r>
      <w:r w:rsidRPr="00293792">
        <w:rPr>
          <w:rFonts w:cs="B Lotus" w:hint="cs"/>
          <w:rtl/>
        </w:rPr>
        <w:t>سيره</w:t>
      </w:r>
      <w:r w:rsidRPr="00293792">
        <w:rPr>
          <w:rFonts w:cs="B Lotus"/>
          <w:rtl/>
        </w:rPr>
        <w:t xml:space="preserve"> </w:t>
      </w:r>
      <w:r w:rsidRPr="00293792">
        <w:rPr>
          <w:rFonts w:cs="B Lotus" w:hint="cs"/>
          <w:rtl/>
        </w:rPr>
        <w:t>ابن</w:t>
      </w:r>
      <w:r w:rsidRPr="00293792">
        <w:rPr>
          <w:rFonts w:cs="B Lotus"/>
          <w:rtl/>
        </w:rPr>
        <w:t xml:space="preserve"> </w:t>
      </w:r>
      <w:r w:rsidRPr="00293792">
        <w:rPr>
          <w:rFonts w:cs="B Lotus" w:hint="cs"/>
          <w:rtl/>
        </w:rPr>
        <w:t>هشام</w:t>
      </w:r>
      <w:r w:rsidRPr="00293792">
        <w:rPr>
          <w:rFonts w:cs="B Lotus"/>
          <w:rtl/>
        </w:rPr>
        <w:t xml:space="preserve"> </w:t>
      </w:r>
      <w:r w:rsidRPr="00293792">
        <w:rPr>
          <w:rFonts w:cs="B Lotus" w:hint="cs"/>
          <w:rtl/>
        </w:rPr>
        <w:t>جلد</w:t>
      </w:r>
      <w:r w:rsidRPr="00293792">
        <w:rPr>
          <w:rFonts w:cs="B Lotus"/>
          <w:rtl/>
        </w:rPr>
        <w:t xml:space="preserve"> 1 </w:t>
      </w:r>
      <w:r w:rsidRPr="00293792">
        <w:rPr>
          <w:rFonts w:cs="B Lotus" w:hint="cs"/>
          <w:rtl/>
        </w:rPr>
        <w:t>صفحه</w:t>
      </w:r>
      <w:r w:rsidRPr="00293792">
        <w:rPr>
          <w:rFonts w:cs="B Lotus"/>
          <w:rtl/>
        </w:rPr>
        <w:t xml:space="preserve"> 280</w:t>
      </w:r>
    </w:p>
  </w:footnote>
  <w:footnote w:id="3">
    <w:p w:rsidR="00293792" w:rsidRDefault="00293792" w:rsidP="00864CAC">
      <w:pPr>
        <w:pStyle w:val="FootnoteText"/>
        <w:rPr>
          <w:rFonts w:hint="cs"/>
          <w:rtl/>
        </w:rPr>
      </w:pPr>
      <w:r>
        <w:rPr>
          <w:rStyle w:val="FootnoteReference"/>
        </w:rPr>
        <w:footnoteRef/>
      </w:r>
      <w:r>
        <w:rPr>
          <w:rtl/>
        </w:rPr>
        <w:t xml:space="preserve"> </w:t>
      </w:r>
      <w:r>
        <w:rPr>
          <w:rFonts w:hint="cs"/>
          <w:rtl/>
        </w:rPr>
        <w:t xml:space="preserve">. </w:t>
      </w:r>
      <w:r w:rsidRPr="00293792">
        <w:rPr>
          <w:rFonts w:cs="B Lotus" w:hint="cs"/>
          <w:rtl/>
        </w:rPr>
        <w:t>برای توضیح بیشتر رجوع شود به</w:t>
      </w:r>
      <w:r w:rsidR="00864CAC">
        <w:rPr>
          <w:rFonts w:cs="B Lotus" w:hint="cs"/>
          <w:rtl/>
        </w:rPr>
        <w:t xml:space="preserve"> </w:t>
      </w:r>
      <w:r w:rsidR="00864CAC" w:rsidRPr="00864CAC">
        <w:rPr>
          <w:rFonts w:cs="B Lotus" w:hint="cs"/>
          <w:rtl/>
        </w:rPr>
        <w:t>تفسير</w:t>
      </w:r>
      <w:r w:rsidR="00864CAC" w:rsidRPr="00864CAC">
        <w:rPr>
          <w:rFonts w:cs="B Lotus"/>
          <w:rtl/>
        </w:rPr>
        <w:t xml:space="preserve"> </w:t>
      </w:r>
      <w:r w:rsidR="00864CAC" w:rsidRPr="00864CAC">
        <w:rPr>
          <w:rFonts w:cs="B Lotus" w:hint="cs"/>
          <w:rtl/>
        </w:rPr>
        <w:t>نمونه،</w:t>
      </w:r>
      <w:r w:rsidR="00864CAC" w:rsidRPr="00864CAC">
        <w:rPr>
          <w:rFonts w:cs="B Lotus"/>
          <w:rtl/>
        </w:rPr>
        <w:t xml:space="preserve"> </w:t>
      </w:r>
      <w:r w:rsidR="00864CAC" w:rsidRPr="00864CAC">
        <w:rPr>
          <w:rFonts w:cs="B Lotus" w:hint="cs"/>
          <w:rtl/>
        </w:rPr>
        <w:t>ج‏</w:t>
      </w:r>
      <w:r w:rsidR="00864CAC" w:rsidRPr="00864CAC">
        <w:rPr>
          <w:rFonts w:cs="B Lotus"/>
          <w:rtl/>
        </w:rPr>
        <w:t>15</w:t>
      </w:r>
      <w:r w:rsidR="00864CAC" w:rsidRPr="00864CAC">
        <w:rPr>
          <w:rFonts w:cs="B Lotus" w:hint="cs"/>
          <w:rtl/>
        </w:rPr>
        <w:t>،</w:t>
      </w:r>
      <w:r w:rsidR="00864CAC" w:rsidRPr="00864CAC">
        <w:rPr>
          <w:rFonts w:cs="B Lotus"/>
          <w:rtl/>
        </w:rPr>
        <w:t xml:space="preserve"> </w:t>
      </w:r>
      <w:r w:rsidR="00864CAC" w:rsidRPr="00864CAC">
        <w:rPr>
          <w:rFonts w:cs="B Lotus" w:hint="cs"/>
          <w:rtl/>
        </w:rPr>
        <w:t>ص</w:t>
      </w:r>
      <w:r w:rsidR="00864CAC" w:rsidRPr="00864CAC">
        <w:rPr>
          <w:rFonts w:cs="B Lotus"/>
          <w:rtl/>
        </w:rPr>
        <w:t>: 374</w:t>
      </w:r>
      <w:r w:rsidR="00864CAC">
        <w:rPr>
          <w:rFonts w:cs="B Lotus" w:hint="cs"/>
          <w:rtl/>
        </w:rPr>
        <w:t xml:space="preserve">؛ </w:t>
      </w:r>
      <w:r w:rsidRPr="00293792">
        <w:rPr>
          <w:rFonts w:cs="B Lotus" w:hint="cs"/>
          <w:rtl/>
        </w:rPr>
        <w:t>«المراجعات»</w:t>
      </w:r>
      <w:r w:rsidRPr="00293792">
        <w:rPr>
          <w:rFonts w:cs="B Lotus"/>
          <w:rtl/>
        </w:rPr>
        <w:t xml:space="preserve"> </w:t>
      </w:r>
      <w:r w:rsidRPr="00293792">
        <w:rPr>
          <w:rFonts w:cs="B Lotus" w:hint="cs"/>
          <w:rtl/>
        </w:rPr>
        <w:t>صفحه</w:t>
      </w:r>
      <w:r w:rsidRPr="00293792">
        <w:rPr>
          <w:rFonts w:cs="B Lotus"/>
          <w:rtl/>
        </w:rPr>
        <w:t xml:space="preserve"> 130 </w:t>
      </w:r>
      <w:r w:rsidRPr="00293792">
        <w:rPr>
          <w:rFonts w:cs="B Lotus" w:hint="cs"/>
          <w:rtl/>
        </w:rPr>
        <w:t>به</w:t>
      </w:r>
      <w:r w:rsidRPr="00293792">
        <w:rPr>
          <w:rFonts w:cs="B Lotus"/>
          <w:rtl/>
        </w:rPr>
        <w:t xml:space="preserve"> </w:t>
      </w:r>
      <w:r w:rsidRPr="00293792">
        <w:rPr>
          <w:rFonts w:cs="B Lotus" w:hint="cs"/>
          <w:rtl/>
        </w:rPr>
        <w:t>بعد</w:t>
      </w:r>
      <w:r w:rsidRPr="00293792">
        <w:rPr>
          <w:rFonts w:cs="B Lotus"/>
          <w:rtl/>
        </w:rPr>
        <w:t xml:space="preserve"> </w:t>
      </w:r>
      <w:r w:rsidRPr="00293792">
        <w:rPr>
          <w:rFonts w:cs="B Lotus" w:hint="cs"/>
          <w:rtl/>
        </w:rPr>
        <w:t>و</w:t>
      </w:r>
      <w:r w:rsidRPr="00293792">
        <w:rPr>
          <w:rFonts w:cs="B Lotus"/>
          <w:rtl/>
        </w:rPr>
        <w:t xml:space="preserve"> </w:t>
      </w:r>
      <w:r w:rsidRPr="00293792">
        <w:rPr>
          <w:rFonts w:cs="B Lotus" w:hint="cs"/>
          <w:rtl/>
        </w:rPr>
        <w:t xml:space="preserve">كتاب </w:t>
      </w:r>
      <w:r w:rsidRPr="00293792">
        <w:rPr>
          <w:rFonts w:cs="B Lotus"/>
          <w:rtl/>
        </w:rPr>
        <w:t xml:space="preserve"> </w:t>
      </w:r>
      <w:r w:rsidRPr="00293792">
        <w:rPr>
          <w:rFonts w:cs="B Lotus" w:hint="cs"/>
          <w:rtl/>
        </w:rPr>
        <w:t>«احقاق</w:t>
      </w:r>
      <w:r w:rsidRPr="00293792">
        <w:rPr>
          <w:rFonts w:cs="B Lotus"/>
          <w:rtl/>
        </w:rPr>
        <w:t xml:space="preserve"> </w:t>
      </w:r>
      <w:r w:rsidRPr="00293792">
        <w:rPr>
          <w:rFonts w:cs="B Lotus" w:hint="cs"/>
          <w:rtl/>
        </w:rPr>
        <w:t>الحق»</w:t>
      </w:r>
      <w:r w:rsidRPr="00293792">
        <w:rPr>
          <w:rFonts w:cs="B Lotus"/>
          <w:rtl/>
        </w:rPr>
        <w:t xml:space="preserve"> </w:t>
      </w:r>
      <w:r w:rsidRPr="00293792">
        <w:rPr>
          <w:rFonts w:cs="B Lotus" w:hint="cs"/>
          <w:rtl/>
        </w:rPr>
        <w:t>جلد</w:t>
      </w:r>
      <w:r w:rsidRPr="00293792">
        <w:rPr>
          <w:rFonts w:cs="B Lotus"/>
          <w:rtl/>
        </w:rPr>
        <w:t xml:space="preserve"> 4 </w:t>
      </w:r>
      <w:r w:rsidRPr="00293792">
        <w:rPr>
          <w:rFonts w:cs="B Lotus" w:hint="cs"/>
          <w:rtl/>
        </w:rPr>
        <w:t>صفحه</w:t>
      </w:r>
      <w:r w:rsidRPr="00293792">
        <w:rPr>
          <w:rFonts w:cs="B Lotus"/>
          <w:rtl/>
        </w:rPr>
        <w:t xml:space="preserve"> 62 </w:t>
      </w:r>
      <w:r w:rsidRPr="00293792">
        <w:rPr>
          <w:rFonts w:cs="B Lotus" w:hint="cs"/>
          <w:rtl/>
        </w:rPr>
        <w:t>به</w:t>
      </w:r>
      <w:r w:rsidRPr="00293792">
        <w:rPr>
          <w:rFonts w:cs="B Lotus"/>
          <w:rtl/>
        </w:rPr>
        <w:t xml:space="preserve"> </w:t>
      </w:r>
      <w:r w:rsidRPr="00293792">
        <w:rPr>
          <w:rFonts w:cs="B Lotus" w:hint="cs"/>
          <w:rtl/>
        </w:rPr>
        <w:t>بعد</w:t>
      </w:r>
      <w:r w:rsidRPr="00293792">
        <w:rPr>
          <w:rFonts w:cs="B Lotus"/>
          <w:rtl/>
        </w:rPr>
        <w:t>»</w:t>
      </w:r>
    </w:p>
  </w:footnote>
  <w:footnote w:id="4">
    <w:p w:rsidR="000F013D" w:rsidRDefault="000F013D">
      <w:pPr>
        <w:pStyle w:val="FootnoteText"/>
        <w:rPr>
          <w:rFonts w:hint="cs"/>
        </w:rPr>
      </w:pPr>
      <w:r>
        <w:rPr>
          <w:rStyle w:val="FootnoteReference"/>
        </w:rPr>
        <w:footnoteRef/>
      </w:r>
      <w:r>
        <w:rPr>
          <w:rtl/>
        </w:rPr>
        <w:t xml:space="preserve"> </w:t>
      </w:r>
      <w:r>
        <w:rPr>
          <w:rFonts w:hint="cs"/>
          <w:rtl/>
        </w:rPr>
        <w:t xml:space="preserve">. </w:t>
      </w:r>
      <w:r>
        <w:rPr>
          <w:rFonts w:cs="B Lotus" w:hint="cs"/>
          <w:szCs w:val="22"/>
          <w:rtl/>
        </w:rPr>
        <w:t xml:space="preserve">فخر رازی، </w:t>
      </w:r>
      <w:r w:rsidRPr="000F013D">
        <w:rPr>
          <w:rFonts w:cs="B Lotus" w:hint="cs"/>
          <w:sz w:val="22"/>
          <w:szCs w:val="22"/>
          <w:rtl/>
        </w:rPr>
        <w:t>مفاتيح</w:t>
      </w:r>
      <w:r w:rsidRPr="000F013D">
        <w:rPr>
          <w:rFonts w:cs="B Lotus"/>
          <w:sz w:val="22"/>
          <w:szCs w:val="22"/>
          <w:rtl/>
        </w:rPr>
        <w:t xml:space="preserve"> </w:t>
      </w:r>
      <w:r w:rsidRPr="000F013D">
        <w:rPr>
          <w:rFonts w:cs="B Lotus" w:hint="cs"/>
          <w:sz w:val="22"/>
          <w:szCs w:val="22"/>
          <w:rtl/>
        </w:rPr>
        <w:t>الغيب،</w:t>
      </w:r>
      <w:r w:rsidRPr="000F013D">
        <w:rPr>
          <w:rFonts w:cs="B Lotus"/>
          <w:sz w:val="22"/>
          <w:szCs w:val="22"/>
          <w:rtl/>
        </w:rPr>
        <w:t xml:space="preserve"> </w:t>
      </w:r>
      <w:r w:rsidRPr="000F013D">
        <w:rPr>
          <w:rFonts w:cs="B Lotus" w:hint="cs"/>
          <w:sz w:val="22"/>
          <w:szCs w:val="22"/>
          <w:rtl/>
        </w:rPr>
        <w:t>ج‏</w:t>
      </w:r>
      <w:r w:rsidRPr="000F013D">
        <w:rPr>
          <w:rFonts w:cs="B Lotus"/>
          <w:sz w:val="22"/>
          <w:szCs w:val="22"/>
          <w:rtl/>
        </w:rPr>
        <w:t>24</w:t>
      </w:r>
      <w:r w:rsidRPr="000F013D">
        <w:rPr>
          <w:rFonts w:cs="B Lotus" w:hint="cs"/>
          <w:sz w:val="22"/>
          <w:szCs w:val="22"/>
          <w:rtl/>
        </w:rPr>
        <w:t>،</w:t>
      </w:r>
      <w:r w:rsidRPr="000F013D">
        <w:rPr>
          <w:rFonts w:cs="B Lotus"/>
          <w:sz w:val="22"/>
          <w:szCs w:val="22"/>
          <w:rtl/>
        </w:rPr>
        <w:t xml:space="preserve"> </w:t>
      </w:r>
      <w:r w:rsidRPr="000F013D">
        <w:rPr>
          <w:rFonts w:cs="B Lotus" w:hint="cs"/>
          <w:sz w:val="22"/>
          <w:szCs w:val="22"/>
          <w:rtl/>
        </w:rPr>
        <w:t>ص</w:t>
      </w:r>
      <w:r w:rsidRPr="000F013D">
        <w:rPr>
          <w:rFonts w:cs="B Lotus"/>
          <w:sz w:val="22"/>
          <w:szCs w:val="22"/>
          <w:rtl/>
        </w:rPr>
        <w:t>: 536</w:t>
      </w:r>
    </w:p>
  </w:footnote>
  <w:footnote w:id="5">
    <w:p w:rsidR="00160533" w:rsidRDefault="00160533" w:rsidP="00160533">
      <w:pPr>
        <w:pStyle w:val="FootnoteText"/>
        <w:rPr>
          <w:rFonts w:hint="cs"/>
          <w:rtl/>
        </w:rPr>
      </w:pPr>
      <w:r>
        <w:rPr>
          <w:rStyle w:val="FootnoteReference"/>
        </w:rPr>
        <w:footnoteRef/>
      </w:r>
      <w:r>
        <w:rPr>
          <w:rtl/>
        </w:rPr>
        <w:t xml:space="preserve"> </w:t>
      </w:r>
      <w:r>
        <w:rPr>
          <w:rFonts w:hint="cs"/>
          <w:rtl/>
        </w:rPr>
        <w:t>. حجرات/ 13</w:t>
      </w:r>
    </w:p>
  </w:footnote>
  <w:footnote w:id="6">
    <w:p w:rsidR="004A73DF" w:rsidRDefault="004A73DF">
      <w:pPr>
        <w:pStyle w:val="FootnoteText"/>
        <w:rPr>
          <w:rFonts w:hint="cs"/>
        </w:rPr>
      </w:pPr>
      <w:r>
        <w:rPr>
          <w:rStyle w:val="FootnoteReference"/>
        </w:rPr>
        <w:footnoteRef/>
      </w:r>
      <w:r>
        <w:rPr>
          <w:rtl/>
        </w:rPr>
        <w:t xml:space="preserve"> </w:t>
      </w:r>
      <w:r>
        <w:rPr>
          <w:rFonts w:hint="cs"/>
          <w:rtl/>
        </w:rPr>
        <w:t xml:space="preserve">. </w:t>
      </w:r>
      <w:r w:rsidRPr="005D0B3E">
        <w:rPr>
          <w:rFonts w:ascii="IRBadr" w:hAnsi="IRBadr" w:cs="IRBadr"/>
          <w:color w:val="000000"/>
          <w:sz w:val="28"/>
          <w:rtl/>
        </w:rPr>
        <w:t>(احزاب/21)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1E" w:rsidRDefault="00C77E0B" w:rsidP="00C81BE3">
    <w:pPr>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58240" behindDoc="1" locked="0" layoutInCell="1" allowOverlap="1">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41E">
      <w:rPr>
        <w:rFonts w:ascii="Adobe Arabic" w:hAnsi="Adobe Arabic" w:cs="Adobe Arabic" w:hint="cs"/>
        <w:b/>
        <w:bCs/>
        <w:sz w:val="24"/>
        <w:szCs w:val="24"/>
        <w:rtl/>
      </w:rPr>
      <w:t xml:space="preserve">            </w:t>
    </w:r>
    <w:r w:rsidR="00C81BE3">
      <w:rPr>
        <w:rFonts w:ascii="Adobe Arabic" w:hAnsi="Adobe Arabic" w:cs="Adobe Arabic" w:hint="cs"/>
        <w:b/>
        <w:bCs/>
        <w:sz w:val="24"/>
        <w:szCs w:val="24"/>
        <w:rtl/>
      </w:rPr>
      <w:t xml:space="preserve">   </w:t>
    </w:r>
    <w:r w:rsidR="007C541E" w:rsidRPr="004F5524">
      <w:rPr>
        <w:rFonts w:ascii="Adobe Arabic" w:hAnsi="Adobe Arabic" w:cs="Adobe Arabic"/>
        <w:b/>
        <w:bCs/>
        <w:sz w:val="24"/>
        <w:szCs w:val="24"/>
        <w:rtl/>
      </w:rPr>
      <w:t>درس فقه</w:t>
    </w:r>
    <w:r w:rsidR="007C541E">
      <w:rPr>
        <w:rFonts w:ascii="Adobe Arabic" w:hAnsi="Adobe Arabic" w:cs="Adobe Arabic" w:hint="cs"/>
        <w:b/>
        <w:bCs/>
        <w:sz w:val="24"/>
        <w:szCs w:val="24"/>
        <w:rtl/>
      </w:rPr>
      <w:t xml:space="preserve"> تربیتی </w:t>
    </w:r>
    <w:r w:rsidR="00C81BE3">
      <w:rPr>
        <w:rFonts w:ascii="Adobe Arabic" w:hAnsi="Adobe Arabic" w:cs="Adobe Arabic" w:hint="cs"/>
        <w:b/>
        <w:bCs/>
        <w:sz w:val="24"/>
        <w:szCs w:val="24"/>
        <w:rtl/>
      </w:rPr>
      <w:t xml:space="preserve">                                     </w:t>
    </w:r>
    <w:r w:rsidR="007C541E" w:rsidRPr="0028443D">
      <w:rPr>
        <w:rFonts w:ascii="Adobe Arabic" w:hAnsi="Adobe Arabic" w:cs="Adobe Arabic"/>
        <w:b/>
        <w:bCs/>
        <w:sz w:val="24"/>
        <w:szCs w:val="24"/>
        <w:rtl/>
      </w:rPr>
      <w:t>عنوان</w:t>
    </w:r>
    <w:r w:rsidR="007C541E">
      <w:rPr>
        <w:rFonts w:ascii="Adobe Arabic" w:hAnsi="Adobe Arabic" w:cs="Adobe Arabic" w:hint="cs"/>
        <w:b/>
        <w:bCs/>
        <w:sz w:val="24"/>
        <w:szCs w:val="24"/>
        <w:rtl/>
      </w:rPr>
      <w:t xml:space="preserve"> اصلی</w:t>
    </w:r>
    <w:r w:rsidR="007C541E" w:rsidRPr="0028443D">
      <w:rPr>
        <w:rFonts w:ascii="Adobe Arabic" w:hAnsi="Adobe Arabic" w:cs="Adobe Arabic"/>
        <w:b/>
        <w:bCs/>
        <w:sz w:val="24"/>
        <w:szCs w:val="24"/>
        <w:rtl/>
      </w:rPr>
      <w:t xml:space="preserve">: </w:t>
    </w:r>
    <w:r w:rsidR="007C541E">
      <w:rPr>
        <w:rFonts w:ascii="Adobe Arabic" w:hAnsi="Adobe Arabic" w:cs="Adobe Arabic" w:hint="cs"/>
        <w:b/>
        <w:bCs/>
        <w:sz w:val="24"/>
        <w:szCs w:val="24"/>
        <w:rtl/>
      </w:rPr>
      <w:t xml:space="preserve">امر به معروف و نهی از منکر </w:t>
    </w:r>
    <w:r w:rsidR="00C81BE3">
      <w:rPr>
        <w:rFonts w:ascii="Adobe Arabic" w:hAnsi="Adobe Arabic" w:cs="Adobe Arabic" w:hint="cs"/>
        <w:b/>
        <w:bCs/>
        <w:sz w:val="24"/>
        <w:szCs w:val="24"/>
        <w:rtl/>
      </w:rPr>
      <w:t xml:space="preserve">             </w:t>
    </w:r>
    <w:r w:rsidR="007C541E">
      <w:rPr>
        <w:rFonts w:ascii="Adobe Arabic" w:hAnsi="Adobe Arabic" w:cs="Adobe Arabic" w:hint="cs"/>
        <w:b/>
        <w:bCs/>
        <w:sz w:val="24"/>
        <w:szCs w:val="24"/>
        <w:rtl/>
      </w:rPr>
      <w:t xml:space="preserve">  </w:t>
    </w:r>
    <w:r w:rsidR="00C81BE3">
      <w:rPr>
        <w:rFonts w:ascii="Adobe Arabic" w:hAnsi="Adobe Arabic" w:cs="Adobe Arabic" w:hint="cs"/>
        <w:b/>
        <w:bCs/>
        <w:sz w:val="24"/>
        <w:szCs w:val="24"/>
        <w:rtl/>
      </w:rPr>
      <w:t xml:space="preserve">        </w:t>
    </w:r>
    <w:r w:rsidR="007C541E">
      <w:rPr>
        <w:rFonts w:ascii="Adobe Arabic" w:hAnsi="Adobe Arabic" w:cs="Adobe Arabic" w:hint="cs"/>
        <w:b/>
        <w:bCs/>
        <w:sz w:val="24"/>
        <w:szCs w:val="24"/>
        <w:rtl/>
      </w:rPr>
      <w:t xml:space="preserve">   تاریخ جلسه:12</w:t>
    </w:r>
    <w:r w:rsidR="00C81BE3">
      <w:rPr>
        <w:rFonts w:ascii="Adobe Arabic" w:hAnsi="Adobe Arabic" w:cs="Adobe Arabic" w:hint="cs"/>
        <w:b/>
        <w:bCs/>
        <w:sz w:val="24"/>
        <w:szCs w:val="24"/>
        <w:rtl/>
      </w:rPr>
      <w:t>/</w:t>
    </w:r>
    <w:r w:rsidR="007C541E">
      <w:rPr>
        <w:rFonts w:ascii="Adobe Arabic" w:hAnsi="Adobe Arabic" w:cs="Adobe Arabic" w:hint="cs"/>
        <w:b/>
        <w:bCs/>
        <w:sz w:val="24"/>
        <w:szCs w:val="24"/>
        <w:rtl/>
      </w:rPr>
      <w:t>12</w:t>
    </w:r>
    <w:r w:rsidR="00C81BE3">
      <w:rPr>
        <w:rFonts w:ascii="Adobe Arabic" w:hAnsi="Adobe Arabic" w:cs="Adobe Arabic" w:hint="cs"/>
        <w:b/>
        <w:bCs/>
        <w:sz w:val="24"/>
        <w:szCs w:val="24"/>
        <w:rtl/>
      </w:rPr>
      <w:t>/</w:t>
    </w:r>
    <w:r w:rsidR="007C541E">
      <w:rPr>
        <w:rFonts w:ascii="Adobe Arabic" w:hAnsi="Adobe Arabic" w:cs="Adobe Arabic" w:hint="cs"/>
        <w:b/>
        <w:bCs/>
        <w:sz w:val="24"/>
        <w:szCs w:val="24"/>
        <w:rtl/>
      </w:rPr>
      <w:t>1394</w:t>
    </w:r>
  </w:p>
  <w:p w:rsidR="007C541E" w:rsidRDefault="007C541E" w:rsidP="00C81BE3">
    <w:pPr>
      <w:pStyle w:val="Header"/>
      <w:rPr>
        <w:rFonts w:eastAsia="Calibri"/>
      </w:rPr>
    </w:pPr>
    <w:r>
      <w:rPr>
        <w:rFonts w:ascii="Adobe Arabic" w:hAnsi="Adobe Arabic" w:cs="Adobe Arabic" w:hint="cs"/>
        <w:b/>
        <w:bCs/>
        <w:sz w:val="24"/>
        <w:szCs w:val="24"/>
        <w:rtl/>
      </w:rPr>
      <w:t xml:space="preserve">      </w:t>
    </w:r>
    <w:r w:rsidR="00C81BE3">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sidR="00C81BE3">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وظایف نهاد‌ها (</w:t>
    </w:r>
    <w:r w:rsidR="00C81BE3">
      <w:rPr>
        <w:rFonts w:ascii="Adobe Arabic" w:hAnsi="Adobe Arabic" w:cs="Adobe Arabic" w:hint="cs"/>
        <w:b/>
        <w:bCs/>
        <w:sz w:val="24"/>
        <w:szCs w:val="24"/>
        <w:rtl/>
      </w:rPr>
      <w:t>خانواده</w:t>
    </w:r>
    <w:r>
      <w:rPr>
        <w:rFonts w:ascii="Adobe Arabic" w:hAnsi="Adobe Arabic" w:cs="Adobe Arabic" w:hint="cs"/>
        <w:b/>
        <w:bCs/>
        <w:sz w:val="24"/>
        <w:szCs w:val="24"/>
        <w:rtl/>
      </w:rPr>
      <w:t xml:space="preserve">)              </w:t>
    </w:r>
    <w:r w:rsidR="00C81BE3">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C81BE3">
      <w:rPr>
        <w:rFonts w:eastAsia="Calibri" w:hint="cs"/>
        <w:rtl/>
      </w:rPr>
      <w:t xml:space="preserve"> </w:t>
    </w:r>
    <w:r w:rsidR="00C81BE3" w:rsidRPr="00C77E0B">
      <w:rPr>
        <w:rFonts w:ascii="Adobe Arabic" w:hAnsi="Adobe Arabic" w:cs="Adobe Arabic" w:hint="cs"/>
        <w:b/>
        <w:bCs/>
        <w:sz w:val="24"/>
        <w:szCs w:val="24"/>
        <w:rtl/>
      </w:rPr>
      <w:t>125</w:t>
    </w:r>
  </w:p>
  <w:p w:rsidR="007C541E" w:rsidRPr="00873379" w:rsidRDefault="00C77E0B" w:rsidP="00873379">
    <w:pPr>
      <w:pStyle w:val="Header"/>
    </w:pPr>
    <w:r>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simplePos x="0" y="0"/>
              <wp:positionH relativeFrom="column">
                <wp:posOffset>108585</wp:posOffset>
              </wp:positionH>
              <wp:positionV relativeFrom="paragraph">
                <wp:posOffset>20954</wp:posOffset>
              </wp:positionV>
              <wp:extent cx="637794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5">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7"/>
  </w:num>
  <w:num w:numId="5">
    <w:abstractNumId w:val="9"/>
  </w:num>
  <w:num w:numId="6">
    <w:abstractNumId w:val="4"/>
  </w:num>
  <w:num w:numId="7">
    <w:abstractNumId w:val="1"/>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228A2"/>
    <w:rsid w:val="000324F1"/>
    <w:rsid w:val="00041FE0"/>
    <w:rsid w:val="00052BA3"/>
    <w:rsid w:val="0006363E"/>
    <w:rsid w:val="00072196"/>
    <w:rsid w:val="00080DFF"/>
    <w:rsid w:val="00085ED5"/>
    <w:rsid w:val="000A1A51"/>
    <w:rsid w:val="000D2D0D"/>
    <w:rsid w:val="000D5800"/>
    <w:rsid w:val="000D5E6A"/>
    <w:rsid w:val="000D6922"/>
    <w:rsid w:val="000F013D"/>
    <w:rsid w:val="000F1897"/>
    <w:rsid w:val="000F7E72"/>
    <w:rsid w:val="00101E2D"/>
    <w:rsid w:val="00102405"/>
    <w:rsid w:val="00102CEB"/>
    <w:rsid w:val="00110842"/>
    <w:rsid w:val="0011288D"/>
    <w:rsid w:val="001158AB"/>
    <w:rsid w:val="00117955"/>
    <w:rsid w:val="00130E04"/>
    <w:rsid w:val="00133537"/>
    <w:rsid w:val="00133E1D"/>
    <w:rsid w:val="0013617D"/>
    <w:rsid w:val="00136442"/>
    <w:rsid w:val="00144173"/>
    <w:rsid w:val="00147DAE"/>
    <w:rsid w:val="00150D4B"/>
    <w:rsid w:val="00152670"/>
    <w:rsid w:val="00160533"/>
    <w:rsid w:val="00166DD8"/>
    <w:rsid w:val="001712D6"/>
    <w:rsid w:val="001757C8"/>
    <w:rsid w:val="00177934"/>
    <w:rsid w:val="00187367"/>
    <w:rsid w:val="00192A6A"/>
    <w:rsid w:val="00195F4C"/>
    <w:rsid w:val="00196F97"/>
    <w:rsid w:val="00197CDD"/>
    <w:rsid w:val="001C367D"/>
    <w:rsid w:val="001C3CCA"/>
    <w:rsid w:val="001D24F8"/>
    <w:rsid w:val="001D542D"/>
    <w:rsid w:val="001D6605"/>
    <w:rsid w:val="001E306E"/>
    <w:rsid w:val="001E3FB0"/>
    <w:rsid w:val="001E4FFF"/>
    <w:rsid w:val="001F2E3E"/>
    <w:rsid w:val="00205BCC"/>
    <w:rsid w:val="00224C0A"/>
    <w:rsid w:val="002308C2"/>
    <w:rsid w:val="00232273"/>
    <w:rsid w:val="00232C9A"/>
    <w:rsid w:val="00233777"/>
    <w:rsid w:val="002376A5"/>
    <w:rsid w:val="002417C9"/>
    <w:rsid w:val="002466E5"/>
    <w:rsid w:val="00250911"/>
    <w:rsid w:val="002529C5"/>
    <w:rsid w:val="002673BE"/>
    <w:rsid w:val="00270294"/>
    <w:rsid w:val="00273951"/>
    <w:rsid w:val="002914BD"/>
    <w:rsid w:val="00293792"/>
    <w:rsid w:val="00297263"/>
    <w:rsid w:val="002A0BC6"/>
    <w:rsid w:val="002B7AD5"/>
    <w:rsid w:val="002C03FA"/>
    <w:rsid w:val="002C3EBD"/>
    <w:rsid w:val="002C56FD"/>
    <w:rsid w:val="002D32DD"/>
    <w:rsid w:val="002D49E4"/>
    <w:rsid w:val="002E36E9"/>
    <w:rsid w:val="002E450B"/>
    <w:rsid w:val="002E73F9"/>
    <w:rsid w:val="002F05B9"/>
    <w:rsid w:val="00306A2E"/>
    <w:rsid w:val="00327E4D"/>
    <w:rsid w:val="00340BA3"/>
    <w:rsid w:val="003413BB"/>
    <w:rsid w:val="00346C8B"/>
    <w:rsid w:val="00366400"/>
    <w:rsid w:val="003671C2"/>
    <w:rsid w:val="003758ED"/>
    <w:rsid w:val="00391BEF"/>
    <w:rsid w:val="003963D7"/>
    <w:rsid w:val="00396F28"/>
    <w:rsid w:val="003A1A05"/>
    <w:rsid w:val="003A2654"/>
    <w:rsid w:val="003A3367"/>
    <w:rsid w:val="003A7688"/>
    <w:rsid w:val="003C06BF"/>
    <w:rsid w:val="003C7899"/>
    <w:rsid w:val="003D2F0A"/>
    <w:rsid w:val="003D563F"/>
    <w:rsid w:val="003E1E58"/>
    <w:rsid w:val="003E2BAB"/>
    <w:rsid w:val="003E6DD8"/>
    <w:rsid w:val="003F0482"/>
    <w:rsid w:val="003F318E"/>
    <w:rsid w:val="00402DCD"/>
    <w:rsid w:val="00405199"/>
    <w:rsid w:val="00410699"/>
    <w:rsid w:val="00413C74"/>
    <w:rsid w:val="00415360"/>
    <w:rsid w:val="00430EA5"/>
    <w:rsid w:val="004365ED"/>
    <w:rsid w:val="0044591E"/>
    <w:rsid w:val="004476F0"/>
    <w:rsid w:val="00450E8A"/>
    <w:rsid w:val="00455B91"/>
    <w:rsid w:val="00460884"/>
    <w:rsid w:val="004651D2"/>
    <w:rsid w:val="00465D26"/>
    <w:rsid w:val="004679F8"/>
    <w:rsid w:val="00470EE9"/>
    <w:rsid w:val="00475052"/>
    <w:rsid w:val="004836D2"/>
    <w:rsid w:val="0048521C"/>
    <w:rsid w:val="00486951"/>
    <w:rsid w:val="004A73DF"/>
    <w:rsid w:val="004B2FFD"/>
    <w:rsid w:val="004B337F"/>
    <w:rsid w:val="004B521B"/>
    <w:rsid w:val="004E122C"/>
    <w:rsid w:val="004E7D14"/>
    <w:rsid w:val="004F19BF"/>
    <w:rsid w:val="004F3596"/>
    <w:rsid w:val="00514E65"/>
    <w:rsid w:val="00530FD7"/>
    <w:rsid w:val="00534DE3"/>
    <w:rsid w:val="00557BB7"/>
    <w:rsid w:val="00571697"/>
    <w:rsid w:val="00572E2D"/>
    <w:rsid w:val="00584AD5"/>
    <w:rsid w:val="00592103"/>
    <w:rsid w:val="00593EF1"/>
    <w:rsid w:val="005941DD"/>
    <w:rsid w:val="0059535F"/>
    <w:rsid w:val="00595934"/>
    <w:rsid w:val="005A4048"/>
    <w:rsid w:val="005A545E"/>
    <w:rsid w:val="005A5862"/>
    <w:rsid w:val="005B0852"/>
    <w:rsid w:val="005B24A8"/>
    <w:rsid w:val="005B2D8F"/>
    <w:rsid w:val="005C06AE"/>
    <w:rsid w:val="005C3982"/>
    <w:rsid w:val="005C6F53"/>
    <w:rsid w:val="005D0B3E"/>
    <w:rsid w:val="005E2C80"/>
    <w:rsid w:val="005E793E"/>
    <w:rsid w:val="00610C18"/>
    <w:rsid w:val="00612385"/>
    <w:rsid w:val="0061376C"/>
    <w:rsid w:val="006178D8"/>
    <w:rsid w:val="00621803"/>
    <w:rsid w:val="00636EFA"/>
    <w:rsid w:val="006402B5"/>
    <w:rsid w:val="00643F9C"/>
    <w:rsid w:val="00644A9A"/>
    <w:rsid w:val="00651726"/>
    <w:rsid w:val="0065601B"/>
    <w:rsid w:val="00660287"/>
    <w:rsid w:val="0066229C"/>
    <w:rsid w:val="00682865"/>
    <w:rsid w:val="00684239"/>
    <w:rsid w:val="0069696C"/>
    <w:rsid w:val="00696C84"/>
    <w:rsid w:val="006A085A"/>
    <w:rsid w:val="006A2813"/>
    <w:rsid w:val="006B51CD"/>
    <w:rsid w:val="006D3A87"/>
    <w:rsid w:val="006D71C5"/>
    <w:rsid w:val="006D7D93"/>
    <w:rsid w:val="006F01B4"/>
    <w:rsid w:val="006F277E"/>
    <w:rsid w:val="006F6DD5"/>
    <w:rsid w:val="0073036B"/>
    <w:rsid w:val="00731259"/>
    <w:rsid w:val="00733B2D"/>
    <w:rsid w:val="00734D59"/>
    <w:rsid w:val="00734FB7"/>
    <w:rsid w:val="0073609B"/>
    <w:rsid w:val="0075033E"/>
    <w:rsid w:val="00752745"/>
    <w:rsid w:val="0075336C"/>
    <w:rsid w:val="007637B6"/>
    <w:rsid w:val="007655D6"/>
    <w:rsid w:val="00765F78"/>
    <w:rsid w:val="0076665E"/>
    <w:rsid w:val="007709A5"/>
    <w:rsid w:val="00772185"/>
    <w:rsid w:val="007749BC"/>
    <w:rsid w:val="00780C88"/>
    <w:rsid w:val="00780E25"/>
    <w:rsid w:val="0078121B"/>
    <w:rsid w:val="007818F0"/>
    <w:rsid w:val="00783462"/>
    <w:rsid w:val="00787B13"/>
    <w:rsid w:val="00792FAC"/>
    <w:rsid w:val="0079304A"/>
    <w:rsid w:val="007954FC"/>
    <w:rsid w:val="007A3CA8"/>
    <w:rsid w:val="007A5046"/>
    <w:rsid w:val="007A5D2F"/>
    <w:rsid w:val="007B0062"/>
    <w:rsid w:val="007B6FEB"/>
    <w:rsid w:val="007C1452"/>
    <w:rsid w:val="007C1EF7"/>
    <w:rsid w:val="007C2FCF"/>
    <w:rsid w:val="007C41D0"/>
    <w:rsid w:val="007C541E"/>
    <w:rsid w:val="007C710E"/>
    <w:rsid w:val="007D0B88"/>
    <w:rsid w:val="007D1549"/>
    <w:rsid w:val="007E03E9"/>
    <w:rsid w:val="007E04EE"/>
    <w:rsid w:val="007E05B0"/>
    <w:rsid w:val="007E623C"/>
    <w:rsid w:val="007E7FA7"/>
    <w:rsid w:val="007F0721"/>
    <w:rsid w:val="007F0E60"/>
    <w:rsid w:val="007F3898"/>
    <w:rsid w:val="007F3D88"/>
    <w:rsid w:val="007F4A90"/>
    <w:rsid w:val="00803501"/>
    <w:rsid w:val="0080799B"/>
    <w:rsid w:val="00807BE3"/>
    <w:rsid w:val="00811F02"/>
    <w:rsid w:val="00817ABA"/>
    <w:rsid w:val="008407A4"/>
    <w:rsid w:val="00841E07"/>
    <w:rsid w:val="00844860"/>
    <w:rsid w:val="00845CC4"/>
    <w:rsid w:val="00850F58"/>
    <w:rsid w:val="00857FF9"/>
    <w:rsid w:val="008644F4"/>
    <w:rsid w:val="00864CAC"/>
    <w:rsid w:val="00873379"/>
    <w:rsid w:val="008748B8"/>
    <w:rsid w:val="00880496"/>
    <w:rsid w:val="00883733"/>
    <w:rsid w:val="008857CD"/>
    <w:rsid w:val="008965D2"/>
    <w:rsid w:val="008A236D"/>
    <w:rsid w:val="008B565A"/>
    <w:rsid w:val="008C3414"/>
    <w:rsid w:val="008C66DC"/>
    <w:rsid w:val="008C7320"/>
    <w:rsid w:val="008D030F"/>
    <w:rsid w:val="008D36D5"/>
    <w:rsid w:val="008D7F67"/>
    <w:rsid w:val="008E2C28"/>
    <w:rsid w:val="008E3903"/>
    <w:rsid w:val="008E7979"/>
    <w:rsid w:val="008F0E13"/>
    <w:rsid w:val="008F63E3"/>
    <w:rsid w:val="008F7202"/>
    <w:rsid w:val="0090292E"/>
    <w:rsid w:val="00913C3B"/>
    <w:rsid w:val="00915509"/>
    <w:rsid w:val="00916B62"/>
    <w:rsid w:val="00927388"/>
    <w:rsid w:val="009274FE"/>
    <w:rsid w:val="009401AC"/>
    <w:rsid w:val="009475B7"/>
    <w:rsid w:val="0095758E"/>
    <w:rsid w:val="009613AC"/>
    <w:rsid w:val="00961998"/>
    <w:rsid w:val="0097612D"/>
    <w:rsid w:val="00980643"/>
    <w:rsid w:val="009A3A4E"/>
    <w:rsid w:val="009A42EF"/>
    <w:rsid w:val="009B05E0"/>
    <w:rsid w:val="009B17D8"/>
    <w:rsid w:val="009B46BC"/>
    <w:rsid w:val="009B61C3"/>
    <w:rsid w:val="009C1FBC"/>
    <w:rsid w:val="009C7B4F"/>
    <w:rsid w:val="009D2E0E"/>
    <w:rsid w:val="009D7808"/>
    <w:rsid w:val="009E7119"/>
    <w:rsid w:val="009F4EB3"/>
    <w:rsid w:val="00A01CEE"/>
    <w:rsid w:val="00A06D48"/>
    <w:rsid w:val="00A21834"/>
    <w:rsid w:val="00A22538"/>
    <w:rsid w:val="00A22F03"/>
    <w:rsid w:val="00A31C17"/>
    <w:rsid w:val="00A31FDE"/>
    <w:rsid w:val="00A33FA9"/>
    <w:rsid w:val="00A35AC2"/>
    <w:rsid w:val="00A37C16"/>
    <w:rsid w:val="00A37C77"/>
    <w:rsid w:val="00A40B5A"/>
    <w:rsid w:val="00A5418D"/>
    <w:rsid w:val="00A725C2"/>
    <w:rsid w:val="00A73F23"/>
    <w:rsid w:val="00A769EE"/>
    <w:rsid w:val="00A810A5"/>
    <w:rsid w:val="00A8590A"/>
    <w:rsid w:val="00A94ED5"/>
    <w:rsid w:val="00A9616A"/>
    <w:rsid w:val="00A96F68"/>
    <w:rsid w:val="00AA2342"/>
    <w:rsid w:val="00AA5A0A"/>
    <w:rsid w:val="00AA5EF1"/>
    <w:rsid w:val="00AB2F12"/>
    <w:rsid w:val="00AD0304"/>
    <w:rsid w:val="00AD0A72"/>
    <w:rsid w:val="00AD27BE"/>
    <w:rsid w:val="00AE7B6C"/>
    <w:rsid w:val="00AF0F1A"/>
    <w:rsid w:val="00AF37D0"/>
    <w:rsid w:val="00B15027"/>
    <w:rsid w:val="00B20CF3"/>
    <w:rsid w:val="00B21CF4"/>
    <w:rsid w:val="00B24300"/>
    <w:rsid w:val="00B26B97"/>
    <w:rsid w:val="00B34BCF"/>
    <w:rsid w:val="00B601CD"/>
    <w:rsid w:val="00B63F15"/>
    <w:rsid w:val="00B80051"/>
    <w:rsid w:val="00B9119B"/>
    <w:rsid w:val="00BA4723"/>
    <w:rsid w:val="00BA51A8"/>
    <w:rsid w:val="00BB44A5"/>
    <w:rsid w:val="00BB5F7E"/>
    <w:rsid w:val="00BC26F6"/>
    <w:rsid w:val="00BC4833"/>
    <w:rsid w:val="00BC73D8"/>
    <w:rsid w:val="00BC7778"/>
    <w:rsid w:val="00BD3122"/>
    <w:rsid w:val="00BD40DA"/>
    <w:rsid w:val="00BF3D67"/>
    <w:rsid w:val="00C074C2"/>
    <w:rsid w:val="00C160AF"/>
    <w:rsid w:val="00C20BFD"/>
    <w:rsid w:val="00C22299"/>
    <w:rsid w:val="00C2269D"/>
    <w:rsid w:val="00C25293"/>
    <w:rsid w:val="00C25609"/>
    <w:rsid w:val="00C262D7"/>
    <w:rsid w:val="00C26607"/>
    <w:rsid w:val="00C429E8"/>
    <w:rsid w:val="00C43439"/>
    <w:rsid w:val="00C50F4B"/>
    <w:rsid w:val="00C60D75"/>
    <w:rsid w:val="00C64A4E"/>
    <w:rsid w:val="00C64CEA"/>
    <w:rsid w:val="00C73012"/>
    <w:rsid w:val="00C763DD"/>
    <w:rsid w:val="00C76807"/>
    <w:rsid w:val="00C77E0B"/>
    <w:rsid w:val="00C81BE3"/>
    <w:rsid w:val="00C84F4A"/>
    <w:rsid w:val="00C84FC0"/>
    <w:rsid w:val="00C9244A"/>
    <w:rsid w:val="00CA0893"/>
    <w:rsid w:val="00CA0DE7"/>
    <w:rsid w:val="00CA11AF"/>
    <w:rsid w:val="00CB0E5D"/>
    <w:rsid w:val="00CB5DA3"/>
    <w:rsid w:val="00CB5E57"/>
    <w:rsid w:val="00CB6F17"/>
    <w:rsid w:val="00CC3976"/>
    <w:rsid w:val="00CC4E87"/>
    <w:rsid w:val="00CE09B7"/>
    <w:rsid w:val="00CE1DF5"/>
    <w:rsid w:val="00CE31E6"/>
    <w:rsid w:val="00CE3B74"/>
    <w:rsid w:val="00CF3425"/>
    <w:rsid w:val="00CF42E2"/>
    <w:rsid w:val="00CF7916"/>
    <w:rsid w:val="00D00E41"/>
    <w:rsid w:val="00D158F3"/>
    <w:rsid w:val="00D17E39"/>
    <w:rsid w:val="00D222A5"/>
    <w:rsid w:val="00D22B18"/>
    <w:rsid w:val="00D26AD6"/>
    <w:rsid w:val="00D306CB"/>
    <w:rsid w:val="00D3328B"/>
    <w:rsid w:val="00D3665C"/>
    <w:rsid w:val="00D4416C"/>
    <w:rsid w:val="00D50800"/>
    <w:rsid w:val="00D508CC"/>
    <w:rsid w:val="00D50F4B"/>
    <w:rsid w:val="00D60547"/>
    <w:rsid w:val="00D6464A"/>
    <w:rsid w:val="00D66444"/>
    <w:rsid w:val="00D703DD"/>
    <w:rsid w:val="00D723C3"/>
    <w:rsid w:val="00D76353"/>
    <w:rsid w:val="00D857D7"/>
    <w:rsid w:val="00D92E51"/>
    <w:rsid w:val="00D95FE9"/>
    <w:rsid w:val="00DB0DCA"/>
    <w:rsid w:val="00DB16CB"/>
    <w:rsid w:val="00DB28BB"/>
    <w:rsid w:val="00DC5616"/>
    <w:rsid w:val="00DC603F"/>
    <w:rsid w:val="00DC7A2D"/>
    <w:rsid w:val="00DD3C0D"/>
    <w:rsid w:val="00DD4864"/>
    <w:rsid w:val="00DD71A2"/>
    <w:rsid w:val="00DE1DC4"/>
    <w:rsid w:val="00DF0D23"/>
    <w:rsid w:val="00DF0E5C"/>
    <w:rsid w:val="00DF1AF0"/>
    <w:rsid w:val="00E037E9"/>
    <w:rsid w:val="00E05C02"/>
    <w:rsid w:val="00E0639C"/>
    <w:rsid w:val="00E067E6"/>
    <w:rsid w:val="00E12531"/>
    <w:rsid w:val="00E143B0"/>
    <w:rsid w:val="00E16D19"/>
    <w:rsid w:val="00E55891"/>
    <w:rsid w:val="00E6283A"/>
    <w:rsid w:val="00E64A37"/>
    <w:rsid w:val="00E732A3"/>
    <w:rsid w:val="00E83A85"/>
    <w:rsid w:val="00E83AF8"/>
    <w:rsid w:val="00E84BD2"/>
    <w:rsid w:val="00E9026B"/>
    <w:rsid w:val="00E90FC4"/>
    <w:rsid w:val="00E92D22"/>
    <w:rsid w:val="00E966B0"/>
    <w:rsid w:val="00EA01EC"/>
    <w:rsid w:val="00EA15B0"/>
    <w:rsid w:val="00EA5D97"/>
    <w:rsid w:val="00EA7BB5"/>
    <w:rsid w:val="00EC4393"/>
    <w:rsid w:val="00ED1629"/>
    <w:rsid w:val="00ED2C65"/>
    <w:rsid w:val="00EE1C07"/>
    <w:rsid w:val="00EE2C91"/>
    <w:rsid w:val="00EE3979"/>
    <w:rsid w:val="00EF138C"/>
    <w:rsid w:val="00F034CE"/>
    <w:rsid w:val="00F10A0F"/>
    <w:rsid w:val="00F10DDD"/>
    <w:rsid w:val="00F1642F"/>
    <w:rsid w:val="00F16A91"/>
    <w:rsid w:val="00F235FF"/>
    <w:rsid w:val="00F40284"/>
    <w:rsid w:val="00F42BDA"/>
    <w:rsid w:val="00F43371"/>
    <w:rsid w:val="00F55BF0"/>
    <w:rsid w:val="00F6564C"/>
    <w:rsid w:val="00F67976"/>
    <w:rsid w:val="00F70BE1"/>
    <w:rsid w:val="00F81C2B"/>
    <w:rsid w:val="00F85929"/>
    <w:rsid w:val="00F92C7F"/>
    <w:rsid w:val="00F96ED1"/>
    <w:rsid w:val="00FA5382"/>
    <w:rsid w:val="00FB2A55"/>
    <w:rsid w:val="00FC0862"/>
    <w:rsid w:val="00FC4209"/>
    <w:rsid w:val="00FC70FB"/>
    <w:rsid w:val="00FD143D"/>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7B0062"/>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7B0062"/>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adabbor.org/?page=quran&amp;SID=49&amp;AID=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DD5C0-6705-44E3-832E-75171CF9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0</TotalTime>
  <Pages>4</Pages>
  <Words>1133</Words>
  <Characters>6461</Characters>
  <Application>Microsoft Office Word</Application>
  <DocSecurity>0</DocSecurity>
  <Lines>53</Lines>
  <Paragraphs>15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7579</CharactersWithSpaces>
  <SharedDoc>false</SharedDoc>
  <HLinks>
    <vt:vector size="6" baseType="variant">
      <vt:variant>
        <vt:i4>262166</vt:i4>
      </vt:variant>
      <vt:variant>
        <vt:i4>48</vt:i4>
      </vt:variant>
      <vt:variant>
        <vt:i4>0</vt:i4>
      </vt:variant>
      <vt:variant>
        <vt:i4>5</vt:i4>
      </vt:variant>
      <vt:variant>
        <vt:lpwstr>http://tadabbor.org/?page=quran&amp;SID=49&amp;AID=13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اکبریان</cp:lastModifiedBy>
  <cp:revision>2</cp:revision>
  <dcterms:created xsi:type="dcterms:W3CDTF">2016-02-29T08:35:00Z</dcterms:created>
  <dcterms:modified xsi:type="dcterms:W3CDTF">2016-02-29T08:35:00Z</dcterms:modified>
</cp:coreProperties>
</file>