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BFD" w:rsidRPr="00DF40A1" w:rsidRDefault="00C20BFD" w:rsidP="00DF40A1">
      <w:pPr>
        <w:spacing w:line="240" w:lineRule="auto"/>
        <w:jc w:val="both"/>
        <w:rPr>
          <w:rFonts w:ascii="Traditional Arabic" w:hAnsi="Traditional Arabic" w:cs="Traditional Arabic"/>
          <w:color w:val="000000"/>
          <w:sz w:val="28"/>
          <w:rtl/>
        </w:rPr>
      </w:pPr>
      <w:r w:rsidRPr="00DF40A1">
        <w:rPr>
          <w:rFonts w:ascii="Traditional Arabic" w:hAnsi="Traditional Arabic" w:cs="Traditional Arabic" w:hint="cs"/>
          <w:color w:val="000000"/>
          <w:sz w:val="28"/>
          <w:rtl/>
        </w:rPr>
        <w:t>فهرست مطالب:</w:t>
      </w:r>
    </w:p>
    <w:p w:rsidR="006418C3" w:rsidRPr="00DF40A1" w:rsidRDefault="00C43439" w:rsidP="00DF40A1">
      <w:pPr>
        <w:pStyle w:val="TOC2"/>
        <w:tabs>
          <w:tab w:val="right" w:leader="dot" w:pos="9350"/>
        </w:tabs>
        <w:spacing w:line="240" w:lineRule="auto"/>
        <w:jc w:val="both"/>
        <w:rPr>
          <w:rFonts w:ascii="Traditional Arabic" w:hAnsi="Traditional Arabic" w:cs="Traditional Arabic"/>
          <w:noProof/>
          <w:szCs w:val="22"/>
          <w:rtl/>
        </w:rPr>
      </w:pPr>
      <w:r w:rsidRPr="00DF40A1">
        <w:rPr>
          <w:rFonts w:ascii="Traditional Arabic" w:hAnsi="Traditional Arabic" w:cs="Traditional Arabic"/>
          <w:color w:val="000000"/>
          <w:sz w:val="28"/>
          <w:rtl/>
        </w:rPr>
        <w:fldChar w:fldCharType="begin"/>
      </w:r>
      <w:r w:rsidRPr="00DF40A1">
        <w:rPr>
          <w:rFonts w:ascii="Traditional Arabic" w:hAnsi="Traditional Arabic" w:cs="Traditional Arabic"/>
          <w:color w:val="000000"/>
          <w:sz w:val="28"/>
          <w:rtl/>
        </w:rPr>
        <w:instrText xml:space="preserve"> </w:instrText>
      </w:r>
      <w:r w:rsidRPr="00DF40A1">
        <w:rPr>
          <w:rFonts w:ascii="Traditional Arabic" w:hAnsi="Traditional Arabic" w:cs="Traditional Arabic"/>
          <w:color w:val="000000"/>
          <w:sz w:val="28"/>
        </w:rPr>
        <w:instrText>TOC</w:instrText>
      </w:r>
      <w:r w:rsidRPr="00DF40A1">
        <w:rPr>
          <w:rFonts w:ascii="Traditional Arabic" w:hAnsi="Traditional Arabic" w:cs="Traditional Arabic"/>
          <w:color w:val="000000"/>
          <w:sz w:val="28"/>
          <w:rtl/>
        </w:rPr>
        <w:instrText xml:space="preserve"> \</w:instrText>
      </w:r>
      <w:r w:rsidRPr="00DF40A1">
        <w:rPr>
          <w:rFonts w:ascii="Traditional Arabic" w:hAnsi="Traditional Arabic" w:cs="Traditional Arabic"/>
          <w:color w:val="000000"/>
          <w:sz w:val="28"/>
        </w:rPr>
        <w:instrText>o "1-6" \u</w:instrText>
      </w:r>
      <w:r w:rsidRPr="00DF40A1">
        <w:rPr>
          <w:rFonts w:ascii="Traditional Arabic" w:hAnsi="Traditional Arabic" w:cs="Traditional Arabic"/>
          <w:color w:val="000000"/>
          <w:sz w:val="28"/>
          <w:rtl/>
        </w:rPr>
        <w:instrText xml:space="preserve"> </w:instrText>
      </w:r>
      <w:r w:rsidRPr="00DF40A1">
        <w:rPr>
          <w:rFonts w:ascii="Traditional Arabic" w:hAnsi="Traditional Arabic" w:cs="Traditional Arabic"/>
          <w:color w:val="000000"/>
          <w:sz w:val="28"/>
          <w:rtl/>
        </w:rPr>
        <w:fldChar w:fldCharType="separate"/>
      </w:r>
      <w:r w:rsidR="006418C3" w:rsidRPr="00DF40A1">
        <w:rPr>
          <w:rFonts w:ascii="Traditional Arabic" w:hAnsi="Traditional Arabic" w:cs="Traditional Arabic" w:hint="eastAsia"/>
          <w:noProof/>
          <w:color w:val="000000"/>
          <w:rtl/>
        </w:rPr>
        <w:t>اشاره</w:t>
      </w:r>
      <w:r w:rsidR="006418C3" w:rsidRPr="00DF40A1">
        <w:rPr>
          <w:rFonts w:ascii="Traditional Arabic" w:hAnsi="Traditional Arabic" w:cs="Traditional Arabic"/>
          <w:noProof/>
          <w:color w:val="000000"/>
          <w:rtl/>
        </w:rPr>
        <w:t xml:space="preserve"> </w:t>
      </w:r>
      <w:r w:rsidR="006418C3" w:rsidRPr="00DF40A1">
        <w:rPr>
          <w:rFonts w:ascii="Traditional Arabic" w:hAnsi="Traditional Arabic" w:cs="Traditional Arabic" w:hint="eastAsia"/>
          <w:noProof/>
          <w:color w:val="000000"/>
          <w:rtl/>
        </w:rPr>
        <w:t>و</w:t>
      </w:r>
      <w:r w:rsidR="006418C3" w:rsidRPr="00DF40A1">
        <w:rPr>
          <w:rFonts w:ascii="Traditional Arabic" w:hAnsi="Traditional Arabic" w:cs="Traditional Arabic"/>
          <w:noProof/>
          <w:color w:val="000000"/>
          <w:rtl/>
        </w:rPr>
        <w:t xml:space="preserve"> </w:t>
      </w:r>
      <w:r w:rsidR="006418C3" w:rsidRPr="00DF40A1">
        <w:rPr>
          <w:rFonts w:ascii="Traditional Arabic" w:hAnsi="Traditional Arabic" w:cs="Traditional Arabic" w:hint="eastAsia"/>
          <w:noProof/>
          <w:color w:val="000000"/>
          <w:rtl/>
        </w:rPr>
        <w:t>مقدمه</w:t>
      </w:r>
      <w:r w:rsidR="006418C3" w:rsidRPr="00DF40A1">
        <w:rPr>
          <w:rFonts w:ascii="Traditional Arabic" w:hAnsi="Traditional Arabic" w:cs="Traditional Arabic"/>
          <w:noProof/>
          <w:color w:val="000000"/>
          <w:rtl/>
        </w:rPr>
        <w:t xml:space="preserve"> </w:t>
      </w:r>
      <w:r w:rsidR="006418C3" w:rsidRPr="00DF40A1">
        <w:rPr>
          <w:rFonts w:ascii="Traditional Arabic" w:hAnsi="Traditional Arabic" w:cs="Traditional Arabic" w:hint="eastAsia"/>
          <w:noProof/>
          <w:color w:val="000000"/>
          <w:rtl/>
        </w:rPr>
        <w:t>بحث</w:t>
      </w:r>
      <w:r w:rsidR="006418C3" w:rsidRPr="00DF40A1">
        <w:rPr>
          <w:rFonts w:ascii="Traditional Arabic" w:hAnsi="Traditional Arabic" w:cs="Traditional Arabic"/>
          <w:noProof/>
          <w:color w:val="000000"/>
          <w:rtl/>
        </w:rPr>
        <w:t>:</w:t>
      </w:r>
      <w:r w:rsidR="006418C3" w:rsidRPr="00DF40A1">
        <w:rPr>
          <w:rFonts w:ascii="Traditional Arabic" w:hAnsi="Traditional Arabic" w:cs="Traditional Arabic"/>
          <w:noProof/>
          <w:rtl/>
        </w:rPr>
        <w:tab/>
      </w:r>
      <w:r w:rsidR="006418C3" w:rsidRPr="00DF40A1">
        <w:rPr>
          <w:rFonts w:ascii="Traditional Arabic" w:hAnsi="Traditional Arabic" w:cs="Traditional Arabic"/>
          <w:noProof/>
        </w:rPr>
        <w:fldChar w:fldCharType="begin"/>
      </w:r>
      <w:r w:rsidR="006418C3" w:rsidRPr="00DF40A1">
        <w:rPr>
          <w:rFonts w:ascii="Traditional Arabic" w:hAnsi="Traditional Arabic" w:cs="Traditional Arabic"/>
          <w:noProof/>
          <w:rtl/>
        </w:rPr>
        <w:instrText xml:space="preserve"> </w:instrText>
      </w:r>
      <w:r w:rsidR="006418C3" w:rsidRPr="00DF40A1">
        <w:rPr>
          <w:rFonts w:ascii="Traditional Arabic" w:hAnsi="Traditional Arabic" w:cs="Traditional Arabic"/>
          <w:noProof/>
        </w:rPr>
        <w:instrText>PAGEREF</w:instrText>
      </w:r>
      <w:r w:rsidR="006418C3" w:rsidRPr="00DF40A1">
        <w:rPr>
          <w:rFonts w:ascii="Traditional Arabic" w:hAnsi="Traditional Arabic" w:cs="Traditional Arabic"/>
          <w:noProof/>
          <w:rtl/>
        </w:rPr>
        <w:instrText xml:space="preserve"> _</w:instrText>
      </w:r>
      <w:r w:rsidR="006418C3" w:rsidRPr="00DF40A1">
        <w:rPr>
          <w:rFonts w:ascii="Traditional Arabic" w:hAnsi="Traditional Arabic" w:cs="Traditional Arabic"/>
          <w:noProof/>
        </w:rPr>
        <w:instrText>Toc449434369 \h</w:instrText>
      </w:r>
      <w:r w:rsidR="006418C3" w:rsidRPr="00DF40A1">
        <w:rPr>
          <w:rFonts w:ascii="Traditional Arabic" w:hAnsi="Traditional Arabic" w:cs="Traditional Arabic"/>
          <w:noProof/>
          <w:rtl/>
        </w:rPr>
        <w:instrText xml:space="preserve"> </w:instrText>
      </w:r>
      <w:r w:rsidR="006418C3" w:rsidRPr="00DF40A1">
        <w:rPr>
          <w:rFonts w:ascii="Traditional Arabic" w:hAnsi="Traditional Arabic" w:cs="Traditional Arabic"/>
          <w:noProof/>
        </w:rPr>
      </w:r>
      <w:r w:rsidR="006418C3" w:rsidRPr="00DF40A1">
        <w:rPr>
          <w:rFonts w:ascii="Traditional Arabic" w:hAnsi="Traditional Arabic" w:cs="Traditional Arabic"/>
          <w:noProof/>
        </w:rPr>
        <w:fldChar w:fldCharType="separate"/>
      </w:r>
      <w:r w:rsidR="006418C3" w:rsidRPr="00DF40A1">
        <w:rPr>
          <w:rFonts w:ascii="Traditional Arabic" w:hAnsi="Traditional Arabic" w:cs="Traditional Arabic"/>
          <w:noProof/>
          <w:rtl/>
        </w:rPr>
        <w:t>3</w:t>
      </w:r>
      <w:r w:rsidR="006418C3" w:rsidRPr="00DF40A1">
        <w:rPr>
          <w:rFonts w:ascii="Traditional Arabic" w:hAnsi="Traditional Arabic" w:cs="Traditional Arabic"/>
          <w:noProof/>
        </w:rPr>
        <w:fldChar w:fldCharType="end"/>
      </w:r>
    </w:p>
    <w:p w:rsidR="006418C3" w:rsidRPr="00DF40A1" w:rsidRDefault="006418C3" w:rsidP="00DF40A1">
      <w:pPr>
        <w:pStyle w:val="TOC2"/>
        <w:tabs>
          <w:tab w:val="right" w:leader="dot" w:pos="9350"/>
        </w:tabs>
        <w:spacing w:line="240" w:lineRule="auto"/>
        <w:jc w:val="both"/>
        <w:rPr>
          <w:rFonts w:ascii="Traditional Arabic" w:hAnsi="Traditional Arabic" w:cs="Traditional Arabic"/>
          <w:noProof/>
          <w:szCs w:val="22"/>
          <w:rtl/>
        </w:rPr>
      </w:pPr>
      <w:r w:rsidRPr="00DF40A1">
        <w:rPr>
          <w:rFonts w:ascii="Traditional Arabic" w:hAnsi="Traditional Arabic" w:cs="Traditional Arabic" w:hint="eastAsia"/>
          <w:noProof/>
          <w:rtl/>
        </w:rPr>
        <w:t>ادله</w:t>
      </w:r>
      <w:r w:rsidRPr="00DF40A1">
        <w:rPr>
          <w:rFonts w:ascii="Traditional Arabic" w:hAnsi="Traditional Arabic" w:cs="Traditional Arabic"/>
          <w:noProof/>
          <w:rtl/>
        </w:rPr>
        <w:t xml:space="preserve"> </w:t>
      </w:r>
      <w:r w:rsidRPr="00DF40A1">
        <w:rPr>
          <w:rFonts w:ascii="Traditional Arabic" w:hAnsi="Traditional Arabic" w:cs="Traditional Arabic" w:hint="eastAsia"/>
          <w:noProof/>
          <w:rtl/>
        </w:rPr>
        <w:t>خاصه</w:t>
      </w:r>
      <w:r w:rsidRPr="00DF40A1">
        <w:rPr>
          <w:rFonts w:ascii="Traditional Arabic" w:hAnsi="Traditional Arabic" w:cs="Traditional Arabic"/>
          <w:noProof/>
          <w:rtl/>
        </w:rPr>
        <w:t>«</w:t>
      </w:r>
      <w:r w:rsidRPr="00DF40A1">
        <w:rPr>
          <w:rFonts w:ascii="Traditional Arabic" w:hAnsi="Traditional Arabic" w:cs="Traditional Arabic" w:hint="eastAsia"/>
          <w:noProof/>
          <w:rtl/>
        </w:rPr>
        <w:t>امر</w:t>
      </w:r>
      <w:r w:rsidRPr="00DF40A1">
        <w:rPr>
          <w:rFonts w:ascii="Traditional Arabic" w:hAnsi="Traditional Arabic" w:cs="Traditional Arabic"/>
          <w:noProof/>
          <w:rtl/>
        </w:rPr>
        <w:t xml:space="preserve"> </w:t>
      </w:r>
      <w:r w:rsidRPr="00DF40A1">
        <w:rPr>
          <w:rFonts w:ascii="Traditional Arabic" w:hAnsi="Traditional Arabic" w:cs="Traditional Arabic" w:hint="eastAsia"/>
          <w:noProof/>
          <w:rtl/>
        </w:rPr>
        <w:t>به</w:t>
      </w:r>
      <w:r w:rsidRPr="00DF40A1">
        <w:rPr>
          <w:rFonts w:ascii="Traditional Arabic" w:hAnsi="Traditional Arabic" w:cs="Traditional Arabic"/>
          <w:noProof/>
          <w:rtl/>
        </w:rPr>
        <w:t xml:space="preserve"> </w:t>
      </w:r>
      <w:r w:rsidRPr="00DF40A1">
        <w:rPr>
          <w:rFonts w:ascii="Traditional Arabic" w:hAnsi="Traditional Arabic" w:cs="Traditional Arabic" w:hint="eastAsia"/>
          <w:noProof/>
          <w:rtl/>
        </w:rPr>
        <w:t>معرف</w:t>
      </w:r>
      <w:r w:rsidRPr="00DF40A1">
        <w:rPr>
          <w:rFonts w:ascii="Traditional Arabic" w:hAnsi="Traditional Arabic" w:cs="Traditional Arabic"/>
          <w:noProof/>
          <w:rtl/>
        </w:rPr>
        <w:t xml:space="preserve"> </w:t>
      </w:r>
      <w:r w:rsidRPr="00DF40A1">
        <w:rPr>
          <w:rFonts w:ascii="Traditional Arabic" w:hAnsi="Traditional Arabic" w:cs="Traditional Arabic" w:hint="eastAsia"/>
          <w:noProof/>
          <w:rtl/>
        </w:rPr>
        <w:t>و</w:t>
      </w:r>
      <w:r w:rsidRPr="00DF40A1">
        <w:rPr>
          <w:rFonts w:ascii="Traditional Arabic" w:hAnsi="Traditional Arabic" w:cs="Traditional Arabic"/>
          <w:noProof/>
          <w:rtl/>
        </w:rPr>
        <w:t xml:space="preserve"> </w:t>
      </w:r>
      <w:r w:rsidRPr="00DF40A1">
        <w:rPr>
          <w:rFonts w:ascii="Traditional Arabic" w:hAnsi="Traditional Arabic" w:cs="Traditional Arabic" w:hint="eastAsia"/>
          <w:noProof/>
          <w:rtl/>
        </w:rPr>
        <w:t>نه</w:t>
      </w:r>
      <w:r w:rsidRPr="00DF40A1">
        <w:rPr>
          <w:rFonts w:ascii="Traditional Arabic" w:hAnsi="Traditional Arabic" w:cs="Traditional Arabic" w:hint="cs"/>
          <w:noProof/>
          <w:rtl/>
        </w:rPr>
        <w:t>ی</w:t>
      </w:r>
      <w:r w:rsidRPr="00DF40A1">
        <w:rPr>
          <w:rFonts w:ascii="Traditional Arabic" w:hAnsi="Traditional Arabic" w:cs="Traditional Arabic"/>
          <w:noProof/>
          <w:rtl/>
        </w:rPr>
        <w:t xml:space="preserve"> </w:t>
      </w:r>
      <w:r w:rsidRPr="00DF40A1">
        <w:rPr>
          <w:rFonts w:ascii="Traditional Arabic" w:hAnsi="Traditional Arabic" w:cs="Traditional Arabic" w:hint="eastAsia"/>
          <w:noProof/>
          <w:rtl/>
        </w:rPr>
        <w:t>از</w:t>
      </w:r>
      <w:r w:rsidRPr="00DF40A1">
        <w:rPr>
          <w:rFonts w:ascii="Traditional Arabic" w:hAnsi="Traditional Arabic" w:cs="Traditional Arabic"/>
          <w:noProof/>
          <w:rtl/>
        </w:rPr>
        <w:t xml:space="preserve"> </w:t>
      </w:r>
      <w:r w:rsidRPr="00DF40A1">
        <w:rPr>
          <w:rFonts w:ascii="Traditional Arabic" w:hAnsi="Traditional Arabic" w:cs="Traditional Arabic" w:hint="eastAsia"/>
          <w:noProof/>
          <w:rtl/>
        </w:rPr>
        <w:t>منکر»</w:t>
      </w:r>
      <w:r w:rsidRPr="00DF40A1">
        <w:rPr>
          <w:rFonts w:ascii="Traditional Arabic" w:hAnsi="Traditional Arabic" w:cs="Traditional Arabic"/>
          <w:noProof/>
          <w:rtl/>
        </w:rPr>
        <w:t xml:space="preserve"> </w:t>
      </w:r>
      <w:r w:rsidRPr="00DF40A1">
        <w:rPr>
          <w:rFonts w:ascii="Traditional Arabic" w:hAnsi="Traditional Arabic" w:cs="Traditional Arabic" w:hint="eastAsia"/>
          <w:noProof/>
          <w:rtl/>
        </w:rPr>
        <w:t>به</w:t>
      </w:r>
      <w:r w:rsidRPr="00DF40A1">
        <w:rPr>
          <w:rFonts w:ascii="Traditional Arabic" w:hAnsi="Traditional Arabic" w:cs="Traditional Arabic"/>
          <w:noProof/>
          <w:rtl/>
        </w:rPr>
        <w:t xml:space="preserve"> </w:t>
      </w:r>
      <w:r w:rsidRPr="00DF40A1">
        <w:rPr>
          <w:rFonts w:ascii="Traditional Arabic" w:hAnsi="Traditional Arabic" w:cs="Traditional Arabic" w:hint="eastAsia"/>
          <w:noProof/>
          <w:rtl/>
        </w:rPr>
        <w:t>عنوان</w:t>
      </w:r>
      <w:r w:rsidRPr="00DF40A1">
        <w:rPr>
          <w:rFonts w:ascii="Traditional Arabic" w:hAnsi="Traditional Arabic" w:cs="Traditional Arabic"/>
          <w:noProof/>
          <w:rtl/>
        </w:rPr>
        <w:t xml:space="preserve"> </w:t>
      </w:r>
      <w:r w:rsidRPr="00DF40A1">
        <w:rPr>
          <w:rFonts w:ascii="Traditional Arabic" w:hAnsi="Traditional Arabic" w:cs="Traditional Arabic" w:hint="eastAsia"/>
          <w:noProof/>
          <w:rtl/>
        </w:rPr>
        <w:t>وظ</w:t>
      </w:r>
      <w:r w:rsidRPr="00DF40A1">
        <w:rPr>
          <w:rFonts w:ascii="Traditional Arabic" w:hAnsi="Traditional Arabic" w:cs="Traditional Arabic" w:hint="cs"/>
          <w:noProof/>
          <w:rtl/>
        </w:rPr>
        <w:t>ی</w:t>
      </w:r>
      <w:r w:rsidRPr="00DF40A1">
        <w:rPr>
          <w:rFonts w:ascii="Traditional Arabic" w:hAnsi="Traditional Arabic" w:cs="Traditional Arabic" w:hint="eastAsia"/>
          <w:noProof/>
          <w:rtl/>
        </w:rPr>
        <w:t>فه</w:t>
      </w:r>
      <w:r w:rsidRPr="00DF40A1">
        <w:rPr>
          <w:rFonts w:ascii="Traditional Arabic" w:hAnsi="Traditional Arabic" w:cs="Traditional Arabic"/>
          <w:noProof/>
          <w:rtl/>
        </w:rPr>
        <w:t xml:space="preserve"> </w:t>
      </w:r>
      <w:r w:rsidRPr="00DF40A1">
        <w:rPr>
          <w:rFonts w:ascii="Traditional Arabic" w:hAnsi="Traditional Arabic" w:cs="Traditional Arabic" w:hint="eastAsia"/>
          <w:noProof/>
          <w:rtl/>
        </w:rPr>
        <w:t>عالمان</w:t>
      </w:r>
      <w:r w:rsidRPr="00DF40A1">
        <w:rPr>
          <w:rFonts w:ascii="Traditional Arabic" w:hAnsi="Traditional Arabic" w:cs="Traditional Arabic"/>
          <w:noProof/>
          <w:rtl/>
        </w:rPr>
        <w:tab/>
      </w:r>
      <w:r w:rsidRPr="00DF40A1">
        <w:rPr>
          <w:rFonts w:ascii="Traditional Arabic" w:hAnsi="Traditional Arabic" w:cs="Traditional Arabic"/>
          <w:noProof/>
        </w:rPr>
        <w:fldChar w:fldCharType="begin"/>
      </w:r>
      <w:r w:rsidRPr="00DF40A1">
        <w:rPr>
          <w:rFonts w:ascii="Traditional Arabic" w:hAnsi="Traditional Arabic" w:cs="Traditional Arabic"/>
          <w:noProof/>
          <w:rtl/>
        </w:rPr>
        <w:instrText xml:space="preserve"> </w:instrText>
      </w:r>
      <w:r w:rsidRPr="00DF40A1">
        <w:rPr>
          <w:rFonts w:ascii="Traditional Arabic" w:hAnsi="Traditional Arabic" w:cs="Traditional Arabic"/>
          <w:noProof/>
        </w:rPr>
        <w:instrText>PAGEREF</w:instrText>
      </w:r>
      <w:r w:rsidRPr="00DF40A1">
        <w:rPr>
          <w:rFonts w:ascii="Traditional Arabic" w:hAnsi="Traditional Arabic" w:cs="Traditional Arabic"/>
          <w:noProof/>
          <w:rtl/>
        </w:rPr>
        <w:instrText xml:space="preserve"> _</w:instrText>
      </w:r>
      <w:r w:rsidRPr="00DF40A1">
        <w:rPr>
          <w:rFonts w:ascii="Traditional Arabic" w:hAnsi="Traditional Arabic" w:cs="Traditional Arabic"/>
          <w:noProof/>
        </w:rPr>
        <w:instrText>Toc449434370 \h</w:instrText>
      </w:r>
      <w:r w:rsidRPr="00DF40A1">
        <w:rPr>
          <w:rFonts w:ascii="Traditional Arabic" w:hAnsi="Traditional Arabic" w:cs="Traditional Arabic"/>
          <w:noProof/>
          <w:rtl/>
        </w:rPr>
        <w:instrText xml:space="preserve"> </w:instrText>
      </w:r>
      <w:r w:rsidRPr="00DF40A1">
        <w:rPr>
          <w:rFonts w:ascii="Traditional Arabic" w:hAnsi="Traditional Arabic" w:cs="Traditional Arabic"/>
          <w:noProof/>
        </w:rPr>
      </w:r>
      <w:r w:rsidRPr="00DF40A1">
        <w:rPr>
          <w:rFonts w:ascii="Traditional Arabic" w:hAnsi="Traditional Arabic" w:cs="Traditional Arabic"/>
          <w:noProof/>
        </w:rPr>
        <w:fldChar w:fldCharType="separate"/>
      </w:r>
      <w:r w:rsidRPr="00DF40A1">
        <w:rPr>
          <w:rFonts w:ascii="Traditional Arabic" w:hAnsi="Traditional Arabic" w:cs="Traditional Arabic"/>
          <w:noProof/>
          <w:rtl/>
        </w:rPr>
        <w:t>3</w:t>
      </w:r>
      <w:r w:rsidRPr="00DF40A1">
        <w:rPr>
          <w:rFonts w:ascii="Traditional Arabic" w:hAnsi="Traditional Arabic" w:cs="Traditional Arabic"/>
          <w:noProof/>
        </w:rPr>
        <w:fldChar w:fldCharType="end"/>
      </w:r>
    </w:p>
    <w:p w:rsidR="006418C3" w:rsidRPr="00DF40A1" w:rsidRDefault="006418C3" w:rsidP="00DF40A1">
      <w:pPr>
        <w:pStyle w:val="TOC2"/>
        <w:tabs>
          <w:tab w:val="right" w:leader="dot" w:pos="9350"/>
        </w:tabs>
        <w:spacing w:line="240" w:lineRule="auto"/>
        <w:jc w:val="both"/>
        <w:rPr>
          <w:rFonts w:ascii="Traditional Arabic" w:hAnsi="Traditional Arabic" w:cs="Traditional Arabic"/>
          <w:noProof/>
          <w:szCs w:val="22"/>
          <w:rtl/>
        </w:rPr>
      </w:pPr>
      <w:r w:rsidRPr="00DF40A1">
        <w:rPr>
          <w:rFonts w:ascii="Traditional Arabic" w:hAnsi="Traditional Arabic" w:cs="Traditional Arabic"/>
          <w:noProof/>
          <w:rtl/>
        </w:rPr>
        <w:t xml:space="preserve">1. </w:t>
      </w:r>
      <w:r w:rsidRPr="00DF40A1">
        <w:rPr>
          <w:rFonts w:ascii="Traditional Arabic" w:hAnsi="Traditional Arabic" w:cs="Traditional Arabic" w:hint="eastAsia"/>
          <w:noProof/>
          <w:rtl/>
        </w:rPr>
        <w:t>ادله</w:t>
      </w:r>
      <w:r w:rsidRPr="00DF40A1">
        <w:rPr>
          <w:rFonts w:ascii="Traditional Arabic" w:hAnsi="Traditional Arabic" w:cs="Traditional Arabic"/>
          <w:noProof/>
          <w:rtl/>
        </w:rPr>
        <w:t xml:space="preserve"> </w:t>
      </w:r>
      <w:r w:rsidRPr="00DF40A1">
        <w:rPr>
          <w:rFonts w:ascii="Traditional Arabic" w:hAnsi="Traditional Arabic" w:cs="Traditional Arabic" w:hint="eastAsia"/>
          <w:noProof/>
          <w:rtl/>
        </w:rPr>
        <w:t>قرآن</w:t>
      </w:r>
      <w:r w:rsidRPr="00DF40A1">
        <w:rPr>
          <w:rFonts w:ascii="Traditional Arabic" w:hAnsi="Traditional Arabic" w:cs="Traditional Arabic" w:hint="cs"/>
          <w:noProof/>
          <w:rtl/>
        </w:rPr>
        <w:t>ی</w:t>
      </w:r>
      <w:r w:rsidRPr="00DF40A1">
        <w:rPr>
          <w:rFonts w:ascii="Traditional Arabic" w:hAnsi="Traditional Arabic" w:cs="Traditional Arabic"/>
          <w:noProof/>
          <w:rtl/>
        </w:rPr>
        <w:tab/>
      </w:r>
      <w:r w:rsidRPr="00DF40A1">
        <w:rPr>
          <w:rFonts w:ascii="Traditional Arabic" w:hAnsi="Traditional Arabic" w:cs="Traditional Arabic"/>
          <w:noProof/>
        </w:rPr>
        <w:fldChar w:fldCharType="begin"/>
      </w:r>
      <w:r w:rsidRPr="00DF40A1">
        <w:rPr>
          <w:rFonts w:ascii="Traditional Arabic" w:hAnsi="Traditional Arabic" w:cs="Traditional Arabic"/>
          <w:noProof/>
          <w:rtl/>
        </w:rPr>
        <w:instrText xml:space="preserve"> </w:instrText>
      </w:r>
      <w:r w:rsidRPr="00DF40A1">
        <w:rPr>
          <w:rFonts w:ascii="Traditional Arabic" w:hAnsi="Traditional Arabic" w:cs="Traditional Arabic"/>
          <w:noProof/>
        </w:rPr>
        <w:instrText>PAGEREF</w:instrText>
      </w:r>
      <w:r w:rsidRPr="00DF40A1">
        <w:rPr>
          <w:rFonts w:ascii="Traditional Arabic" w:hAnsi="Traditional Arabic" w:cs="Traditional Arabic"/>
          <w:noProof/>
          <w:rtl/>
        </w:rPr>
        <w:instrText xml:space="preserve"> _</w:instrText>
      </w:r>
      <w:r w:rsidRPr="00DF40A1">
        <w:rPr>
          <w:rFonts w:ascii="Traditional Arabic" w:hAnsi="Traditional Arabic" w:cs="Traditional Arabic"/>
          <w:noProof/>
        </w:rPr>
        <w:instrText>Toc449434371 \h</w:instrText>
      </w:r>
      <w:r w:rsidRPr="00DF40A1">
        <w:rPr>
          <w:rFonts w:ascii="Traditional Arabic" w:hAnsi="Traditional Arabic" w:cs="Traditional Arabic"/>
          <w:noProof/>
          <w:rtl/>
        </w:rPr>
        <w:instrText xml:space="preserve"> </w:instrText>
      </w:r>
      <w:r w:rsidRPr="00DF40A1">
        <w:rPr>
          <w:rFonts w:ascii="Traditional Arabic" w:hAnsi="Traditional Arabic" w:cs="Traditional Arabic"/>
          <w:noProof/>
        </w:rPr>
      </w:r>
      <w:r w:rsidRPr="00DF40A1">
        <w:rPr>
          <w:rFonts w:ascii="Traditional Arabic" w:hAnsi="Traditional Arabic" w:cs="Traditional Arabic"/>
          <w:noProof/>
        </w:rPr>
        <w:fldChar w:fldCharType="separate"/>
      </w:r>
      <w:r w:rsidRPr="00DF40A1">
        <w:rPr>
          <w:rFonts w:ascii="Traditional Arabic" w:hAnsi="Traditional Arabic" w:cs="Traditional Arabic"/>
          <w:noProof/>
          <w:rtl/>
        </w:rPr>
        <w:t>3</w:t>
      </w:r>
      <w:r w:rsidRPr="00DF40A1">
        <w:rPr>
          <w:rFonts w:ascii="Traditional Arabic" w:hAnsi="Traditional Arabic" w:cs="Traditional Arabic"/>
          <w:noProof/>
        </w:rPr>
        <w:fldChar w:fldCharType="end"/>
      </w:r>
    </w:p>
    <w:p w:rsidR="006418C3" w:rsidRPr="00DF40A1" w:rsidRDefault="006418C3" w:rsidP="00DF40A1">
      <w:pPr>
        <w:pStyle w:val="TOC3"/>
        <w:tabs>
          <w:tab w:val="right" w:leader="dot" w:pos="9350"/>
        </w:tabs>
        <w:spacing w:line="240" w:lineRule="auto"/>
        <w:jc w:val="both"/>
        <w:rPr>
          <w:rFonts w:ascii="Traditional Arabic" w:eastAsia="Times New Roman" w:hAnsi="Traditional Arabic" w:cs="Traditional Arabic"/>
          <w:noProof/>
          <w:szCs w:val="22"/>
          <w:rtl/>
        </w:rPr>
      </w:pPr>
      <w:r w:rsidRPr="00DF40A1">
        <w:rPr>
          <w:rFonts w:ascii="Traditional Arabic" w:hAnsi="Traditional Arabic" w:cs="Traditional Arabic"/>
          <w:noProof/>
          <w:rtl/>
        </w:rPr>
        <w:t xml:space="preserve">1.1. </w:t>
      </w:r>
      <w:r w:rsidRPr="00DF40A1">
        <w:rPr>
          <w:rFonts w:ascii="Traditional Arabic" w:hAnsi="Traditional Arabic" w:cs="Traditional Arabic" w:hint="eastAsia"/>
          <w:noProof/>
          <w:rtl/>
        </w:rPr>
        <w:t>آ</w:t>
      </w:r>
      <w:r w:rsidRPr="00DF40A1">
        <w:rPr>
          <w:rFonts w:ascii="Traditional Arabic" w:hAnsi="Traditional Arabic" w:cs="Traditional Arabic" w:hint="cs"/>
          <w:noProof/>
          <w:rtl/>
        </w:rPr>
        <w:t>ی</w:t>
      </w:r>
      <w:r w:rsidRPr="00DF40A1">
        <w:rPr>
          <w:rFonts w:ascii="Traditional Arabic" w:hAnsi="Traditional Arabic" w:cs="Traditional Arabic" w:hint="eastAsia"/>
          <w:noProof/>
          <w:rtl/>
        </w:rPr>
        <w:t>ه</w:t>
      </w:r>
      <w:r w:rsidRPr="00DF40A1">
        <w:rPr>
          <w:rFonts w:ascii="Traditional Arabic" w:hAnsi="Traditional Arabic" w:cs="Traditional Arabic"/>
          <w:noProof/>
          <w:rtl/>
        </w:rPr>
        <w:t xml:space="preserve"> </w:t>
      </w:r>
      <w:r w:rsidRPr="00DF40A1">
        <w:rPr>
          <w:rFonts w:ascii="Traditional Arabic" w:hAnsi="Traditional Arabic" w:cs="Traditional Arabic" w:hint="eastAsia"/>
          <w:noProof/>
          <w:rtl/>
        </w:rPr>
        <w:t>اول</w:t>
      </w:r>
      <w:r w:rsidRPr="00DF40A1">
        <w:rPr>
          <w:rFonts w:ascii="Traditional Arabic" w:hAnsi="Traditional Arabic" w:cs="Traditional Arabic"/>
          <w:noProof/>
          <w:rtl/>
        </w:rPr>
        <w:t xml:space="preserve">: </w:t>
      </w:r>
      <w:r w:rsidRPr="00DF40A1">
        <w:rPr>
          <w:rFonts w:ascii="Traditional Arabic" w:hAnsi="Traditional Arabic" w:cs="Traditional Arabic" w:hint="eastAsia"/>
          <w:noProof/>
          <w:rtl/>
        </w:rPr>
        <w:t>مائده</w:t>
      </w:r>
      <w:r w:rsidRPr="00DF40A1">
        <w:rPr>
          <w:rFonts w:ascii="Traditional Arabic" w:hAnsi="Traditional Arabic" w:cs="Traditional Arabic"/>
          <w:noProof/>
          <w:rtl/>
        </w:rPr>
        <w:t>/63</w:t>
      </w:r>
      <w:r w:rsidRPr="00DF40A1">
        <w:rPr>
          <w:rFonts w:ascii="Traditional Arabic" w:hAnsi="Traditional Arabic" w:cs="Traditional Arabic"/>
          <w:noProof/>
          <w:rtl/>
        </w:rPr>
        <w:tab/>
      </w:r>
      <w:r w:rsidRPr="00DF40A1">
        <w:rPr>
          <w:rFonts w:ascii="Traditional Arabic" w:hAnsi="Traditional Arabic" w:cs="Traditional Arabic"/>
          <w:noProof/>
        </w:rPr>
        <w:fldChar w:fldCharType="begin"/>
      </w:r>
      <w:r w:rsidRPr="00DF40A1">
        <w:rPr>
          <w:rFonts w:ascii="Traditional Arabic" w:hAnsi="Traditional Arabic" w:cs="Traditional Arabic"/>
          <w:noProof/>
          <w:rtl/>
        </w:rPr>
        <w:instrText xml:space="preserve"> </w:instrText>
      </w:r>
      <w:r w:rsidRPr="00DF40A1">
        <w:rPr>
          <w:rFonts w:ascii="Traditional Arabic" w:hAnsi="Traditional Arabic" w:cs="Traditional Arabic"/>
          <w:noProof/>
        </w:rPr>
        <w:instrText>PAGEREF</w:instrText>
      </w:r>
      <w:r w:rsidRPr="00DF40A1">
        <w:rPr>
          <w:rFonts w:ascii="Traditional Arabic" w:hAnsi="Traditional Arabic" w:cs="Traditional Arabic"/>
          <w:noProof/>
          <w:rtl/>
        </w:rPr>
        <w:instrText xml:space="preserve"> _</w:instrText>
      </w:r>
      <w:r w:rsidRPr="00DF40A1">
        <w:rPr>
          <w:rFonts w:ascii="Traditional Arabic" w:hAnsi="Traditional Arabic" w:cs="Traditional Arabic"/>
          <w:noProof/>
        </w:rPr>
        <w:instrText>Toc449434372 \h</w:instrText>
      </w:r>
      <w:r w:rsidRPr="00DF40A1">
        <w:rPr>
          <w:rFonts w:ascii="Traditional Arabic" w:hAnsi="Traditional Arabic" w:cs="Traditional Arabic"/>
          <w:noProof/>
          <w:rtl/>
        </w:rPr>
        <w:instrText xml:space="preserve"> </w:instrText>
      </w:r>
      <w:r w:rsidRPr="00DF40A1">
        <w:rPr>
          <w:rFonts w:ascii="Traditional Arabic" w:hAnsi="Traditional Arabic" w:cs="Traditional Arabic"/>
          <w:noProof/>
        </w:rPr>
      </w:r>
      <w:r w:rsidRPr="00DF40A1">
        <w:rPr>
          <w:rFonts w:ascii="Traditional Arabic" w:hAnsi="Traditional Arabic" w:cs="Traditional Arabic"/>
          <w:noProof/>
        </w:rPr>
        <w:fldChar w:fldCharType="separate"/>
      </w:r>
      <w:r w:rsidRPr="00DF40A1">
        <w:rPr>
          <w:rFonts w:ascii="Traditional Arabic" w:hAnsi="Traditional Arabic" w:cs="Traditional Arabic"/>
          <w:noProof/>
          <w:rtl/>
        </w:rPr>
        <w:t>3</w:t>
      </w:r>
      <w:r w:rsidRPr="00DF40A1">
        <w:rPr>
          <w:rFonts w:ascii="Traditional Arabic" w:hAnsi="Traditional Arabic" w:cs="Traditional Arabic"/>
          <w:noProof/>
        </w:rPr>
        <w:fldChar w:fldCharType="end"/>
      </w:r>
    </w:p>
    <w:p w:rsidR="006418C3" w:rsidRPr="00DF40A1" w:rsidRDefault="006418C3" w:rsidP="00DF40A1">
      <w:pPr>
        <w:pStyle w:val="TOC3"/>
        <w:tabs>
          <w:tab w:val="right" w:leader="dot" w:pos="9350"/>
        </w:tabs>
        <w:spacing w:line="240" w:lineRule="auto"/>
        <w:jc w:val="both"/>
        <w:rPr>
          <w:rFonts w:ascii="Traditional Arabic" w:eastAsia="Times New Roman" w:hAnsi="Traditional Arabic" w:cs="Traditional Arabic"/>
          <w:noProof/>
          <w:szCs w:val="22"/>
          <w:rtl/>
        </w:rPr>
      </w:pPr>
      <w:r w:rsidRPr="00DF40A1">
        <w:rPr>
          <w:rFonts w:ascii="Traditional Arabic" w:hAnsi="Traditional Arabic" w:cs="Traditional Arabic"/>
          <w:noProof/>
          <w:rtl/>
        </w:rPr>
        <w:t xml:space="preserve">1.2. </w:t>
      </w:r>
      <w:r w:rsidRPr="00DF40A1">
        <w:rPr>
          <w:rFonts w:ascii="Traditional Arabic" w:hAnsi="Traditional Arabic" w:cs="Traditional Arabic" w:hint="eastAsia"/>
          <w:noProof/>
          <w:rtl/>
        </w:rPr>
        <w:t>دل</w:t>
      </w:r>
      <w:r w:rsidRPr="00DF40A1">
        <w:rPr>
          <w:rFonts w:ascii="Traditional Arabic" w:hAnsi="Traditional Arabic" w:cs="Traditional Arabic" w:hint="cs"/>
          <w:noProof/>
          <w:rtl/>
        </w:rPr>
        <w:t>ی</w:t>
      </w:r>
      <w:r w:rsidRPr="00DF40A1">
        <w:rPr>
          <w:rFonts w:ascii="Traditional Arabic" w:hAnsi="Traditional Arabic" w:cs="Traditional Arabic" w:hint="eastAsia"/>
          <w:noProof/>
          <w:rtl/>
        </w:rPr>
        <w:t>ل</w:t>
      </w:r>
      <w:r w:rsidRPr="00DF40A1">
        <w:rPr>
          <w:rFonts w:ascii="Traditional Arabic" w:hAnsi="Traditional Arabic" w:cs="Traditional Arabic"/>
          <w:noProof/>
          <w:rtl/>
        </w:rPr>
        <w:t xml:space="preserve"> </w:t>
      </w:r>
      <w:r w:rsidRPr="00DF40A1">
        <w:rPr>
          <w:rFonts w:ascii="Traditional Arabic" w:hAnsi="Traditional Arabic" w:cs="Traditional Arabic" w:hint="eastAsia"/>
          <w:noProof/>
          <w:rtl/>
        </w:rPr>
        <w:t>دوم</w:t>
      </w:r>
      <w:r w:rsidRPr="00DF40A1">
        <w:rPr>
          <w:rFonts w:ascii="Traditional Arabic" w:hAnsi="Traditional Arabic" w:cs="Traditional Arabic"/>
          <w:noProof/>
          <w:rtl/>
        </w:rPr>
        <w:t xml:space="preserve">: </w:t>
      </w:r>
      <w:r w:rsidRPr="00DF40A1">
        <w:rPr>
          <w:rFonts w:ascii="Traditional Arabic" w:hAnsi="Traditional Arabic" w:cs="Traditional Arabic" w:hint="eastAsia"/>
          <w:noProof/>
          <w:rtl/>
        </w:rPr>
        <w:t>مائده</w:t>
      </w:r>
      <w:r w:rsidRPr="00DF40A1">
        <w:rPr>
          <w:rFonts w:ascii="Traditional Arabic" w:hAnsi="Traditional Arabic" w:cs="Traditional Arabic"/>
          <w:noProof/>
          <w:rtl/>
        </w:rPr>
        <w:t>/ 78</w:t>
      </w:r>
      <w:r w:rsidRPr="00DF40A1">
        <w:rPr>
          <w:rFonts w:ascii="Traditional Arabic" w:hAnsi="Traditional Arabic" w:cs="Traditional Arabic"/>
          <w:noProof/>
          <w:rtl/>
        </w:rPr>
        <w:tab/>
      </w:r>
      <w:r w:rsidRPr="00DF40A1">
        <w:rPr>
          <w:rFonts w:ascii="Traditional Arabic" w:hAnsi="Traditional Arabic" w:cs="Traditional Arabic"/>
          <w:noProof/>
        </w:rPr>
        <w:fldChar w:fldCharType="begin"/>
      </w:r>
      <w:r w:rsidRPr="00DF40A1">
        <w:rPr>
          <w:rFonts w:ascii="Traditional Arabic" w:hAnsi="Traditional Arabic" w:cs="Traditional Arabic"/>
          <w:noProof/>
          <w:rtl/>
        </w:rPr>
        <w:instrText xml:space="preserve"> </w:instrText>
      </w:r>
      <w:r w:rsidRPr="00DF40A1">
        <w:rPr>
          <w:rFonts w:ascii="Traditional Arabic" w:hAnsi="Traditional Arabic" w:cs="Traditional Arabic"/>
          <w:noProof/>
        </w:rPr>
        <w:instrText>PAGEREF</w:instrText>
      </w:r>
      <w:r w:rsidRPr="00DF40A1">
        <w:rPr>
          <w:rFonts w:ascii="Traditional Arabic" w:hAnsi="Traditional Arabic" w:cs="Traditional Arabic"/>
          <w:noProof/>
          <w:rtl/>
        </w:rPr>
        <w:instrText xml:space="preserve"> _</w:instrText>
      </w:r>
      <w:r w:rsidRPr="00DF40A1">
        <w:rPr>
          <w:rFonts w:ascii="Traditional Arabic" w:hAnsi="Traditional Arabic" w:cs="Traditional Arabic"/>
          <w:noProof/>
        </w:rPr>
        <w:instrText>Toc449434373 \h</w:instrText>
      </w:r>
      <w:r w:rsidRPr="00DF40A1">
        <w:rPr>
          <w:rFonts w:ascii="Traditional Arabic" w:hAnsi="Traditional Arabic" w:cs="Traditional Arabic"/>
          <w:noProof/>
          <w:rtl/>
        </w:rPr>
        <w:instrText xml:space="preserve"> </w:instrText>
      </w:r>
      <w:r w:rsidRPr="00DF40A1">
        <w:rPr>
          <w:rFonts w:ascii="Traditional Arabic" w:hAnsi="Traditional Arabic" w:cs="Traditional Arabic"/>
          <w:noProof/>
        </w:rPr>
      </w:r>
      <w:r w:rsidRPr="00DF40A1">
        <w:rPr>
          <w:rFonts w:ascii="Traditional Arabic" w:hAnsi="Traditional Arabic" w:cs="Traditional Arabic"/>
          <w:noProof/>
        </w:rPr>
        <w:fldChar w:fldCharType="separate"/>
      </w:r>
      <w:r w:rsidRPr="00DF40A1">
        <w:rPr>
          <w:rFonts w:ascii="Traditional Arabic" w:hAnsi="Traditional Arabic" w:cs="Traditional Arabic"/>
          <w:noProof/>
          <w:rtl/>
        </w:rPr>
        <w:t>3</w:t>
      </w:r>
      <w:r w:rsidRPr="00DF40A1">
        <w:rPr>
          <w:rFonts w:ascii="Traditional Arabic" w:hAnsi="Traditional Arabic" w:cs="Traditional Arabic"/>
          <w:noProof/>
        </w:rPr>
        <w:fldChar w:fldCharType="end"/>
      </w:r>
    </w:p>
    <w:p w:rsidR="006418C3" w:rsidRPr="00DF40A1" w:rsidRDefault="006418C3" w:rsidP="00DF40A1">
      <w:pPr>
        <w:pStyle w:val="TOC4"/>
        <w:tabs>
          <w:tab w:val="right" w:leader="dot" w:pos="9350"/>
        </w:tabs>
        <w:spacing w:line="240" w:lineRule="auto"/>
        <w:jc w:val="both"/>
        <w:rPr>
          <w:rFonts w:ascii="Traditional Arabic" w:hAnsi="Traditional Arabic" w:cs="Traditional Arabic"/>
          <w:noProof/>
          <w:szCs w:val="22"/>
          <w:rtl/>
        </w:rPr>
      </w:pPr>
      <w:r w:rsidRPr="00DF40A1">
        <w:rPr>
          <w:rFonts w:ascii="Traditional Arabic" w:hAnsi="Traditional Arabic" w:cs="Traditional Arabic"/>
          <w:noProof/>
          <w:rtl/>
        </w:rPr>
        <w:t xml:space="preserve">1. </w:t>
      </w:r>
      <w:r w:rsidRPr="00DF40A1">
        <w:rPr>
          <w:rFonts w:ascii="Traditional Arabic" w:hAnsi="Traditional Arabic" w:cs="Traditional Arabic" w:hint="eastAsia"/>
          <w:noProof/>
          <w:rtl/>
        </w:rPr>
        <w:t>مقدمه</w:t>
      </w:r>
      <w:r w:rsidRPr="00DF40A1">
        <w:rPr>
          <w:rFonts w:ascii="Traditional Arabic" w:hAnsi="Traditional Arabic" w:cs="Traditional Arabic"/>
          <w:noProof/>
          <w:rtl/>
        </w:rPr>
        <w:t xml:space="preserve"> </w:t>
      </w:r>
      <w:r w:rsidRPr="00DF40A1">
        <w:rPr>
          <w:rFonts w:ascii="Traditional Arabic" w:hAnsi="Traditional Arabic" w:cs="Traditional Arabic" w:hint="eastAsia"/>
          <w:noProof/>
          <w:rtl/>
        </w:rPr>
        <w:t>اول</w:t>
      </w:r>
      <w:r w:rsidRPr="00DF40A1">
        <w:rPr>
          <w:rFonts w:ascii="Traditional Arabic" w:hAnsi="Traditional Arabic" w:cs="Traditional Arabic"/>
          <w:noProof/>
          <w:rtl/>
        </w:rPr>
        <w:t>:</w:t>
      </w:r>
      <w:r w:rsidRPr="00DF40A1">
        <w:rPr>
          <w:rFonts w:ascii="Traditional Arabic" w:hAnsi="Traditional Arabic" w:cs="Traditional Arabic"/>
          <w:noProof/>
          <w:rtl/>
        </w:rPr>
        <w:tab/>
      </w:r>
      <w:r w:rsidRPr="00DF40A1">
        <w:rPr>
          <w:rFonts w:ascii="Traditional Arabic" w:hAnsi="Traditional Arabic" w:cs="Traditional Arabic"/>
          <w:noProof/>
        </w:rPr>
        <w:fldChar w:fldCharType="begin"/>
      </w:r>
      <w:r w:rsidRPr="00DF40A1">
        <w:rPr>
          <w:rFonts w:ascii="Traditional Arabic" w:hAnsi="Traditional Arabic" w:cs="Traditional Arabic"/>
          <w:noProof/>
          <w:rtl/>
        </w:rPr>
        <w:instrText xml:space="preserve"> </w:instrText>
      </w:r>
      <w:r w:rsidRPr="00DF40A1">
        <w:rPr>
          <w:rFonts w:ascii="Traditional Arabic" w:hAnsi="Traditional Arabic" w:cs="Traditional Arabic"/>
          <w:noProof/>
        </w:rPr>
        <w:instrText>PAGEREF</w:instrText>
      </w:r>
      <w:r w:rsidRPr="00DF40A1">
        <w:rPr>
          <w:rFonts w:ascii="Traditional Arabic" w:hAnsi="Traditional Arabic" w:cs="Traditional Arabic"/>
          <w:noProof/>
          <w:rtl/>
        </w:rPr>
        <w:instrText xml:space="preserve"> _</w:instrText>
      </w:r>
      <w:r w:rsidRPr="00DF40A1">
        <w:rPr>
          <w:rFonts w:ascii="Traditional Arabic" w:hAnsi="Traditional Arabic" w:cs="Traditional Arabic"/>
          <w:noProof/>
        </w:rPr>
        <w:instrText>Toc449434374 \h</w:instrText>
      </w:r>
      <w:r w:rsidRPr="00DF40A1">
        <w:rPr>
          <w:rFonts w:ascii="Traditional Arabic" w:hAnsi="Traditional Arabic" w:cs="Traditional Arabic"/>
          <w:noProof/>
          <w:rtl/>
        </w:rPr>
        <w:instrText xml:space="preserve"> </w:instrText>
      </w:r>
      <w:r w:rsidRPr="00DF40A1">
        <w:rPr>
          <w:rFonts w:ascii="Traditional Arabic" w:hAnsi="Traditional Arabic" w:cs="Traditional Arabic"/>
          <w:noProof/>
        </w:rPr>
      </w:r>
      <w:r w:rsidRPr="00DF40A1">
        <w:rPr>
          <w:rFonts w:ascii="Traditional Arabic" w:hAnsi="Traditional Arabic" w:cs="Traditional Arabic"/>
          <w:noProof/>
        </w:rPr>
        <w:fldChar w:fldCharType="separate"/>
      </w:r>
      <w:r w:rsidRPr="00DF40A1">
        <w:rPr>
          <w:rFonts w:ascii="Traditional Arabic" w:hAnsi="Traditional Arabic" w:cs="Traditional Arabic"/>
          <w:noProof/>
          <w:rtl/>
        </w:rPr>
        <w:t>3</w:t>
      </w:r>
      <w:r w:rsidRPr="00DF40A1">
        <w:rPr>
          <w:rFonts w:ascii="Traditional Arabic" w:hAnsi="Traditional Arabic" w:cs="Traditional Arabic"/>
          <w:noProof/>
        </w:rPr>
        <w:fldChar w:fldCharType="end"/>
      </w:r>
    </w:p>
    <w:p w:rsidR="006418C3" w:rsidRPr="00DF40A1" w:rsidRDefault="006418C3" w:rsidP="00DF40A1">
      <w:pPr>
        <w:pStyle w:val="TOC4"/>
        <w:tabs>
          <w:tab w:val="right" w:leader="dot" w:pos="9350"/>
        </w:tabs>
        <w:spacing w:line="240" w:lineRule="auto"/>
        <w:jc w:val="both"/>
        <w:rPr>
          <w:rFonts w:ascii="Traditional Arabic" w:hAnsi="Traditional Arabic" w:cs="Traditional Arabic"/>
          <w:noProof/>
          <w:szCs w:val="22"/>
          <w:rtl/>
        </w:rPr>
      </w:pPr>
      <w:r w:rsidRPr="00DF40A1">
        <w:rPr>
          <w:rFonts w:ascii="Traditional Arabic" w:hAnsi="Traditional Arabic" w:cs="Traditional Arabic"/>
          <w:noProof/>
          <w:rtl/>
        </w:rPr>
        <w:t xml:space="preserve">2. </w:t>
      </w:r>
      <w:r w:rsidRPr="00DF40A1">
        <w:rPr>
          <w:rFonts w:ascii="Traditional Arabic" w:hAnsi="Traditional Arabic" w:cs="Traditional Arabic" w:hint="eastAsia"/>
          <w:noProof/>
          <w:rtl/>
        </w:rPr>
        <w:t>مقدمه</w:t>
      </w:r>
      <w:r w:rsidRPr="00DF40A1">
        <w:rPr>
          <w:rFonts w:ascii="Traditional Arabic" w:hAnsi="Traditional Arabic" w:cs="Traditional Arabic"/>
          <w:noProof/>
          <w:rtl/>
        </w:rPr>
        <w:t xml:space="preserve"> </w:t>
      </w:r>
      <w:r w:rsidRPr="00DF40A1">
        <w:rPr>
          <w:rFonts w:ascii="Traditional Arabic" w:hAnsi="Traditional Arabic" w:cs="Traditional Arabic" w:hint="eastAsia"/>
          <w:noProof/>
          <w:rtl/>
        </w:rPr>
        <w:t>دوم</w:t>
      </w:r>
      <w:r w:rsidRPr="00DF40A1">
        <w:rPr>
          <w:rFonts w:ascii="Traditional Arabic" w:hAnsi="Traditional Arabic" w:cs="Traditional Arabic"/>
          <w:noProof/>
          <w:rtl/>
        </w:rPr>
        <w:t>:</w:t>
      </w:r>
      <w:r w:rsidRPr="00DF40A1">
        <w:rPr>
          <w:rFonts w:ascii="Traditional Arabic" w:hAnsi="Traditional Arabic" w:cs="Traditional Arabic"/>
          <w:noProof/>
          <w:rtl/>
        </w:rPr>
        <w:tab/>
      </w:r>
      <w:r w:rsidRPr="00DF40A1">
        <w:rPr>
          <w:rFonts w:ascii="Traditional Arabic" w:hAnsi="Traditional Arabic" w:cs="Traditional Arabic"/>
          <w:noProof/>
        </w:rPr>
        <w:fldChar w:fldCharType="begin"/>
      </w:r>
      <w:r w:rsidRPr="00DF40A1">
        <w:rPr>
          <w:rFonts w:ascii="Traditional Arabic" w:hAnsi="Traditional Arabic" w:cs="Traditional Arabic"/>
          <w:noProof/>
          <w:rtl/>
        </w:rPr>
        <w:instrText xml:space="preserve"> </w:instrText>
      </w:r>
      <w:r w:rsidRPr="00DF40A1">
        <w:rPr>
          <w:rFonts w:ascii="Traditional Arabic" w:hAnsi="Traditional Arabic" w:cs="Traditional Arabic"/>
          <w:noProof/>
        </w:rPr>
        <w:instrText>PAGEREF</w:instrText>
      </w:r>
      <w:r w:rsidRPr="00DF40A1">
        <w:rPr>
          <w:rFonts w:ascii="Traditional Arabic" w:hAnsi="Traditional Arabic" w:cs="Traditional Arabic"/>
          <w:noProof/>
          <w:rtl/>
        </w:rPr>
        <w:instrText xml:space="preserve"> _</w:instrText>
      </w:r>
      <w:r w:rsidRPr="00DF40A1">
        <w:rPr>
          <w:rFonts w:ascii="Traditional Arabic" w:hAnsi="Traditional Arabic" w:cs="Traditional Arabic"/>
          <w:noProof/>
        </w:rPr>
        <w:instrText>Toc449434375 \h</w:instrText>
      </w:r>
      <w:r w:rsidRPr="00DF40A1">
        <w:rPr>
          <w:rFonts w:ascii="Traditional Arabic" w:hAnsi="Traditional Arabic" w:cs="Traditional Arabic"/>
          <w:noProof/>
          <w:rtl/>
        </w:rPr>
        <w:instrText xml:space="preserve"> </w:instrText>
      </w:r>
      <w:r w:rsidRPr="00DF40A1">
        <w:rPr>
          <w:rFonts w:ascii="Traditional Arabic" w:hAnsi="Traditional Arabic" w:cs="Traditional Arabic"/>
          <w:noProof/>
        </w:rPr>
      </w:r>
      <w:r w:rsidRPr="00DF40A1">
        <w:rPr>
          <w:rFonts w:ascii="Traditional Arabic" w:hAnsi="Traditional Arabic" w:cs="Traditional Arabic"/>
          <w:noProof/>
        </w:rPr>
        <w:fldChar w:fldCharType="separate"/>
      </w:r>
      <w:r w:rsidRPr="00DF40A1">
        <w:rPr>
          <w:rFonts w:ascii="Traditional Arabic" w:hAnsi="Traditional Arabic" w:cs="Traditional Arabic"/>
          <w:noProof/>
          <w:rtl/>
        </w:rPr>
        <w:t>3</w:t>
      </w:r>
      <w:r w:rsidRPr="00DF40A1">
        <w:rPr>
          <w:rFonts w:ascii="Traditional Arabic" w:hAnsi="Traditional Arabic" w:cs="Traditional Arabic"/>
          <w:noProof/>
        </w:rPr>
        <w:fldChar w:fldCharType="end"/>
      </w:r>
    </w:p>
    <w:p w:rsidR="006418C3" w:rsidRPr="00DF40A1" w:rsidRDefault="006418C3" w:rsidP="00DF40A1">
      <w:pPr>
        <w:pStyle w:val="TOC4"/>
        <w:tabs>
          <w:tab w:val="right" w:leader="dot" w:pos="9350"/>
        </w:tabs>
        <w:spacing w:line="240" w:lineRule="auto"/>
        <w:jc w:val="both"/>
        <w:rPr>
          <w:rFonts w:ascii="Traditional Arabic" w:hAnsi="Traditional Arabic" w:cs="Traditional Arabic"/>
          <w:noProof/>
          <w:szCs w:val="22"/>
          <w:rtl/>
        </w:rPr>
      </w:pPr>
      <w:r w:rsidRPr="00DF40A1">
        <w:rPr>
          <w:rFonts w:ascii="Traditional Arabic" w:hAnsi="Traditional Arabic" w:cs="Traditional Arabic"/>
          <w:noProof/>
          <w:rtl/>
        </w:rPr>
        <w:t xml:space="preserve">3. </w:t>
      </w:r>
      <w:r w:rsidRPr="00DF40A1">
        <w:rPr>
          <w:rFonts w:ascii="Traditional Arabic" w:hAnsi="Traditional Arabic" w:cs="Traditional Arabic" w:hint="eastAsia"/>
          <w:noProof/>
          <w:rtl/>
        </w:rPr>
        <w:t>مقدمه</w:t>
      </w:r>
      <w:r w:rsidRPr="00DF40A1">
        <w:rPr>
          <w:rFonts w:ascii="Traditional Arabic" w:hAnsi="Traditional Arabic" w:cs="Traditional Arabic"/>
          <w:noProof/>
          <w:rtl/>
        </w:rPr>
        <w:t xml:space="preserve"> </w:t>
      </w:r>
      <w:r w:rsidRPr="00DF40A1">
        <w:rPr>
          <w:rFonts w:ascii="Traditional Arabic" w:hAnsi="Traditional Arabic" w:cs="Traditional Arabic" w:hint="eastAsia"/>
          <w:noProof/>
          <w:rtl/>
        </w:rPr>
        <w:t>سوم</w:t>
      </w:r>
      <w:r w:rsidRPr="00DF40A1">
        <w:rPr>
          <w:rFonts w:ascii="Traditional Arabic" w:hAnsi="Traditional Arabic" w:cs="Traditional Arabic"/>
          <w:noProof/>
          <w:rtl/>
        </w:rPr>
        <w:t>:</w:t>
      </w:r>
      <w:r w:rsidRPr="00DF40A1">
        <w:rPr>
          <w:rFonts w:ascii="Traditional Arabic" w:hAnsi="Traditional Arabic" w:cs="Traditional Arabic"/>
          <w:noProof/>
          <w:rtl/>
        </w:rPr>
        <w:tab/>
      </w:r>
      <w:r w:rsidRPr="00DF40A1">
        <w:rPr>
          <w:rFonts w:ascii="Traditional Arabic" w:hAnsi="Traditional Arabic" w:cs="Traditional Arabic"/>
          <w:noProof/>
        </w:rPr>
        <w:fldChar w:fldCharType="begin"/>
      </w:r>
      <w:r w:rsidRPr="00DF40A1">
        <w:rPr>
          <w:rFonts w:ascii="Traditional Arabic" w:hAnsi="Traditional Arabic" w:cs="Traditional Arabic"/>
          <w:noProof/>
          <w:rtl/>
        </w:rPr>
        <w:instrText xml:space="preserve"> </w:instrText>
      </w:r>
      <w:r w:rsidRPr="00DF40A1">
        <w:rPr>
          <w:rFonts w:ascii="Traditional Arabic" w:hAnsi="Traditional Arabic" w:cs="Traditional Arabic"/>
          <w:noProof/>
        </w:rPr>
        <w:instrText>PAGEREF</w:instrText>
      </w:r>
      <w:r w:rsidRPr="00DF40A1">
        <w:rPr>
          <w:rFonts w:ascii="Traditional Arabic" w:hAnsi="Traditional Arabic" w:cs="Traditional Arabic"/>
          <w:noProof/>
          <w:rtl/>
        </w:rPr>
        <w:instrText xml:space="preserve"> _</w:instrText>
      </w:r>
      <w:r w:rsidRPr="00DF40A1">
        <w:rPr>
          <w:rFonts w:ascii="Traditional Arabic" w:hAnsi="Traditional Arabic" w:cs="Traditional Arabic"/>
          <w:noProof/>
        </w:rPr>
        <w:instrText>Toc449434376 \h</w:instrText>
      </w:r>
      <w:r w:rsidRPr="00DF40A1">
        <w:rPr>
          <w:rFonts w:ascii="Traditional Arabic" w:hAnsi="Traditional Arabic" w:cs="Traditional Arabic"/>
          <w:noProof/>
          <w:rtl/>
        </w:rPr>
        <w:instrText xml:space="preserve"> </w:instrText>
      </w:r>
      <w:r w:rsidRPr="00DF40A1">
        <w:rPr>
          <w:rFonts w:ascii="Traditional Arabic" w:hAnsi="Traditional Arabic" w:cs="Traditional Arabic"/>
          <w:noProof/>
        </w:rPr>
      </w:r>
      <w:r w:rsidRPr="00DF40A1">
        <w:rPr>
          <w:rFonts w:ascii="Traditional Arabic" w:hAnsi="Traditional Arabic" w:cs="Traditional Arabic"/>
          <w:noProof/>
        </w:rPr>
        <w:fldChar w:fldCharType="separate"/>
      </w:r>
      <w:r w:rsidRPr="00DF40A1">
        <w:rPr>
          <w:rFonts w:ascii="Traditional Arabic" w:hAnsi="Traditional Arabic" w:cs="Traditional Arabic"/>
          <w:noProof/>
          <w:rtl/>
        </w:rPr>
        <w:t>4</w:t>
      </w:r>
      <w:r w:rsidRPr="00DF40A1">
        <w:rPr>
          <w:rFonts w:ascii="Traditional Arabic" w:hAnsi="Traditional Arabic" w:cs="Traditional Arabic"/>
          <w:noProof/>
        </w:rPr>
        <w:fldChar w:fldCharType="end"/>
      </w:r>
    </w:p>
    <w:p w:rsidR="006418C3" w:rsidRPr="00DF40A1" w:rsidRDefault="006418C3" w:rsidP="00DF40A1">
      <w:pPr>
        <w:pStyle w:val="TOC4"/>
        <w:tabs>
          <w:tab w:val="right" w:leader="dot" w:pos="9350"/>
        </w:tabs>
        <w:spacing w:line="240" w:lineRule="auto"/>
        <w:jc w:val="both"/>
        <w:rPr>
          <w:rFonts w:ascii="Traditional Arabic" w:hAnsi="Traditional Arabic" w:cs="Traditional Arabic"/>
          <w:noProof/>
          <w:szCs w:val="22"/>
          <w:rtl/>
        </w:rPr>
      </w:pPr>
      <w:r w:rsidRPr="00DF40A1">
        <w:rPr>
          <w:rFonts w:ascii="Traditional Arabic" w:hAnsi="Traditional Arabic" w:cs="Traditional Arabic" w:hint="eastAsia"/>
          <w:noProof/>
          <w:rtl/>
        </w:rPr>
        <w:t>معنا</w:t>
      </w:r>
      <w:r w:rsidRPr="00DF40A1">
        <w:rPr>
          <w:rFonts w:ascii="Traditional Arabic" w:hAnsi="Traditional Arabic" w:cs="Traditional Arabic" w:hint="cs"/>
          <w:noProof/>
          <w:rtl/>
        </w:rPr>
        <w:t>ی</w:t>
      </w:r>
      <w:r w:rsidRPr="00DF40A1">
        <w:rPr>
          <w:rFonts w:ascii="Traditional Arabic" w:hAnsi="Traditional Arabic" w:cs="Traditional Arabic"/>
          <w:noProof/>
          <w:rtl/>
        </w:rPr>
        <w:t xml:space="preserve"> </w:t>
      </w:r>
      <w:r w:rsidRPr="00DF40A1">
        <w:rPr>
          <w:rFonts w:ascii="Traditional Arabic" w:hAnsi="Traditional Arabic" w:cs="Traditional Arabic" w:hint="eastAsia"/>
          <w:noProof/>
          <w:rtl/>
        </w:rPr>
        <w:t>تناه</w:t>
      </w:r>
      <w:r w:rsidRPr="00DF40A1">
        <w:rPr>
          <w:rFonts w:ascii="Traditional Arabic" w:hAnsi="Traditional Arabic" w:cs="Traditional Arabic" w:hint="cs"/>
          <w:noProof/>
          <w:rtl/>
        </w:rPr>
        <w:t>ی</w:t>
      </w:r>
      <w:r w:rsidRPr="00DF40A1">
        <w:rPr>
          <w:rFonts w:ascii="Traditional Arabic" w:hAnsi="Traditional Arabic" w:cs="Traditional Arabic"/>
          <w:noProof/>
          <w:rtl/>
        </w:rPr>
        <w:tab/>
      </w:r>
      <w:r w:rsidRPr="00DF40A1">
        <w:rPr>
          <w:rFonts w:ascii="Traditional Arabic" w:hAnsi="Traditional Arabic" w:cs="Traditional Arabic"/>
          <w:noProof/>
        </w:rPr>
        <w:fldChar w:fldCharType="begin"/>
      </w:r>
      <w:r w:rsidRPr="00DF40A1">
        <w:rPr>
          <w:rFonts w:ascii="Traditional Arabic" w:hAnsi="Traditional Arabic" w:cs="Traditional Arabic"/>
          <w:noProof/>
          <w:rtl/>
        </w:rPr>
        <w:instrText xml:space="preserve"> </w:instrText>
      </w:r>
      <w:r w:rsidRPr="00DF40A1">
        <w:rPr>
          <w:rFonts w:ascii="Traditional Arabic" w:hAnsi="Traditional Arabic" w:cs="Traditional Arabic"/>
          <w:noProof/>
        </w:rPr>
        <w:instrText>PAGEREF</w:instrText>
      </w:r>
      <w:r w:rsidRPr="00DF40A1">
        <w:rPr>
          <w:rFonts w:ascii="Traditional Arabic" w:hAnsi="Traditional Arabic" w:cs="Traditional Arabic"/>
          <w:noProof/>
          <w:rtl/>
        </w:rPr>
        <w:instrText xml:space="preserve"> _</w:instrText>
      </w:r>
      <w:r w:rsidRPr="00DF40A1">
        <w:rPr>
          <w:rFonts w:ascii="Traditional Arabic" w:hAnsi="Traditional Arabic" w:cs="Traditional Arabic"/>
          <w:noProof/>
        </w:rPr>
        <w:instrText>Toc449434377 \h</w:instrText>
      </w:r>
      <w:r w:rsidRPr="00DF40A1">
        <w:rPr>
          <w:rFonts w:ascii="Traditional Arabic" w:hAnsi="Traditional Arabic" w:cs="Traditional Arabic"/>
          <w:noProof/>
          <w:rtl/>
        </w:rPr>
        <w:instrText xml:space="preserve"> </w:instrText>
      </w:r>
      <w:r w:rsidRPr="00DF40A1">
        <w:rPr>
          <w:rFonts w:ascii="Traditional Arabic" w:hAnsi="Traditional Arabic" w:cs="Traditional Arabic"/>
          <w:noProof/>
        </w:rPr>
      </w:r>
      <w:r w:rsidRPr="00DF40A1">
        <w:rPr>
          <w:rFonts w:ascii="Traditional Arabic" w:hAnsi="Traditional Arabic" w:cs="Traditional Arabic"/>
          <w:noProof/>
        </w:rPr>
        <w:fldChar w:fldCharType="separate"/>
      </w:r>
      <w:r w:rsidRPr="00DF40A1">
        <w:rPr>
          <w:rFonts w:ascii="Traditional Arabic" w:hAnsi="Traditional Arabic" w:cs="Traditional Arabic"/>
          <w:noProof/>
          <w:rtl/>
        </w:rPr>
        <w:t>4</w:t>
      </w:r>
      <w:r w:rsidRPr="00DF40A1">
        <w:rPr>
          <w:rFonts w:ascii="Traditional Arabic" w:hAnsi="Traditional Arabic" w:cs="Traditional Arabic"/>
          <w:noProof/>
        </w:rPr>
        <w:fldChar w:fldCharType="end"/>
      </w:r>
    </w:p>
    <w:p w:rsidR="006418C3" w:rsidRPr="00DF40A1" w:rsidRDefault="006418C3" w:rsidP="00DF40A1">
      <w:pPr>
        <w:pStyle w:val="TOC4"/>
        <w:tabs>
          <w:tab w:val="right" w:leader="dot" w:pos="9350"/>
        </w:tabs>
        <w:spacing w:line="240" w:lineRule="auto"/>
        <w:jc w:val="both"/>
        <w:rPr>
          <w:rFonts w:ascii="Traditional Arabic" w:hAnsi="Traditional Arabic" w:cs="Traditional Arabic"/>
          <w:noProof/>
          <w:szCs w:val="22"/>
          <w:rtl/>
        </w:rPr>
      </w:pPr>
      <w:r w:rsidRPr="00DF40A1">
        <w:rPr>
          <w:rFonts w:ascii="Traditional Arabic" w:hAnsi="Traditional Arabic" w:cs="Traditional Arabic" w:hint="eastAsia"/>
          <w:noProof/>
          <w:rtl/>
        </w:rPr>
        <w:t>سؤال</w:t>
      </w:r>
      <w:r w:rsidRPr="00DF40A1">
        <w:rPr>
          <w:rFonts w:ascii="Traditional Arabic" w:hAnsi="Traditional Arabic" w:cs="Traditional Arabic"/>
          <w:noProof/>
          <w:rtl/>
        </w:rPr>
        <w:t>:</w:t>
      </w:r>
      <w:r w:rsidRPr="00DF40A1">
        <w:rPr>
          <w:rFonts w:ascii="Traditional Arabic" w:hAnsi="Traditional Arabic" w:cs="Traditional Arabic"/>
          <w:noProof/>
          <w:rtl/>
        </w:rPr>
        <w:tab/>
      </w:r>
      <w:r w:rsidRPr="00DF40A1">
        <w:rPr>
          <w:rFonts w:ascii="Traditional Arabic" w:hAnsi="Traditional Arabic" w:cs="Traditional Arabic"/>
          <w:noProof/>
        </w:rPr>
        <w:fldChar w:fldCharType="begin"/>
      </w:r>
      <w:r w:rsidRPr="00DF40A1">
        <w:rPr>
          <w:rFonts w:ascii="Traditional Arabic" w:hAnsi="Traditional Arabic" w:cs="Traditional Arabic"/>
          <w:noProof/>
          <w:rtl/>
        </w:rPr>
        <w:instrText xml:space="preserve"> </w:instrText>
      </w:r>
      <w:r w:rsidRPr="00DF40A1">
        <w:rPr>
          <w:rFonts w:ascii="Traditional Arabic" w:hAnsi="Traditional Arabic" w:cs="Traditional Arabic"/>
          <w:noProof/>
        </w:rPr>
        <w:instrText>PAGEREF</w:instrText>
      </w:r>
      <w:r w:rsidRPr="00DF40A1">
        <w:rPr>
          <w:rFonts w:ascii="Traditional Arabic" w:hAnsi="Traditional Arabic" w:cs="Traditional Arabic"/>
          <w:noProof/>
          <w:rtl/>
        </w:rPr>
        <w:instrText xml:space="preserve"> _</w:instrText>
      </w:r>
      <w:r w:rsidRPr="00DF40A1">
        <w:rPr>
          <w:rFonts w:ascii="Traditional Arabic" w:hAnsi="Traditional Arabic" w:cs="Traditional Arabic"/>
          <w:noProof/>
        </w:rPr>
        <w:instrText>Toc449434378 \h</w:instrText>
      </w:r>
      <w:r w:rsidRPr="00DF40A1">
        <w:rPr>
          <w:rFonts w:ascii="Traditional Arabic" w:hAnsi="Traditional Arabic" w:cs="Traditional Arabic"/>
          <w:noProof/>
          <w:rtl/>
        </w:rPr>
        <w:instrText xml:space="preserve"> </w:instrText>
      </w:r>
      <w:r w:rsidRPr="00DF40A1">
        <w:rPr>
          <w:rFonts w:ascii="Traditional Arabic" w:hAnsi="Traditional Arabic" w:cs="Traditional Arabic"/>
          <w:noProof/>
        </w:rPr>
      </w:r>
      <w:r w:rsidRPr="00DF40A1">
        <w:rPr>
          <w:rFonts w:ascii="Traditional Arabic" w:hAnsi="Traditional Arabic" w:cs="Traditional Arabic"/>
          <w:noProof/>
        </w:rPr>
        <w:fldChar w:fldCharType="separate"/>
      </w:r>
      <w:r w:rsidRPr="00DF40A1">
        <w:rPr>
          <w:rFonts w:ascii="Traditional Arabic" w:hAnsi="Traditional Arabic" w:cs="Traditional Arabic"/>
          <w:noProof/>
          <w:rtl/>
        </w:rPr>
        <w:t>4</w:t>
      </w:r>
      <w:r w:rsidRPr="00DF40A1">
        <w:rPr>
          <w:rFonts w:ascii="Traditional Arabic" w:hAnsi="Traditional Arabic" w:cs="Traditional Arabic"/>
          <w:noProof/>
        </w:rPr>
        <w:fldChar w:fldCharType="end"/>
      </w:r>
    </w:p>
    <w:p w:rsidR="006418C3" w:rsidRPr="00DF40A1" w:rsidRDefault="006418C3" w:rsidP="00DF40A1">
      <w:pPr>
        <w:pStyle w:val="TOC4"/>
        <w:tabs>
          <w:tab w:val="right" w:leader="dot" w:pos="9350"/>
        </w:tabs>
        <w:spacing w:line="240" w:lineRule="auto"/>
        <w:jc w:val="both"/>
        <w:rPr>
          <w:rFonts w:ascii="Traditional Arabic" w:hAnsi="Traditional Arabic" w:cs="Traditional Arabic"/>
          <w:noProof/>
          <w:szCs w:val="22"/>
          <w:rtl/>
        </w:rPr>
      </w:pPr>
      <w:r w:rsidRPr="00DF40A1">
        <w:rPr>
          <w:rFonts w:ascii="Traditional Arabic" w:hAnsi="Traditional Arabic" w:cs="Traditional Arabic" w:hint="eastAsia"/>
          <w:noProof/>
          <w:rtl/>
        </w:rPr>
        <w:t>پاسخ</w:t>
      </w:r>
      <w:r w:rsidRPr="00DF40A1">
        <w:rPr>
          <w:rFonts w:ascii="Traditional Arabic" w:hAnsi="Traditional Arabic" w:cs="Traditional Arabic"/>
          <w:noProof/>
          <w:rtl/>
        </w:rPr>
        <w:t xml:space="preserve"> </w:t>
      </w:r>
      <w:r w:rsidRPr="00DF40A1">
        <w:rPr>
          <w:rFonts w:ascii="Traditional Arabic" w:hAnsi="Traditional Arabic" w:cs="Traditional Arabic" w:hint="eastAsia"/>
          <w:noProof/>
          <w:rtl/>
        </w:rPr>
        <w:t>استاد</w:t>
      </w:r>
      <w:r w:rsidRPr="00DF40A1">
        <w:rPr>
          <w:rFonts w:ascii="Traditional Arabic" w:hAnsi="Traditional Arabic" w:cs="Traditional Arabic"/>
          <w:noProof/>
          <w:rtl/>
        </w:rPr>
        <w:t>:</w:t>
      </w:r>
      <w:r w:rsidRPr="00DF40A1">
        <w:rPr>
          <w:rFonts w:ascii="Traditional Arabic" w:hAnsi="Traditional Arabic" w:cs="Traditional Arabic"/>
          <w:noProof/>
          <w:rtl/>
        </w:rPr>
        <w:tab/>
      </w:r>
      <w:r w:rsidRPr="00DF40A1">
        <w:rPr>
          <w:rFonts w:ascii="Traditional Arabic" w:hAnsi="Traditional Arabic" w:cs="Traditional Arabic"/>
          <w:noProof/>
        </w:rPr>
        <w:fldChar w:fldCharType="begin"/>
      </w:r>
      <w:r w:rsidRPr="00DF40A1">
        <w:rPr>
          <w:rFonts w:ascii="Traditional Arabic" w:hAnsi="Traditional Arabic" w:cs="Traditional Arabic"/>
          <w:noProof/>
          <w:rtl/>
        </w:rPr>
        <w:instrText xml:space="preserve"> </w:instrText>
      </w:r>
      <w:r w:rsidRPr="00DF40A1">
        <w:rPr>
          <w:rFonts w:ascii="Traditional Arabic" w:hAnsi="Traditional Arabic" w:cs="Traditional Arabic"/>
          <w:noProof/>
        </w:rPr>
        <w:instrText>PAGEREF</w:instrText>
      </w:r>
      <w:r w:rsidRPr="00DF40A1">
        <w:rPr>
          <w:rFonts w:ascii="Traditional Arabic" w:hAnsi="Traditional Arabic" w:cs="Traditional Arabic"/>
          <w:noProof/>
          <w:rtl/>
        </w:rPr>
        <w:instrText xml:space="preserve"> _</w:instrText>
      </w:r>
      <w:r w:rsidRPr="00DF40A1">
        <w:rPr>
          <w:rFonts w:ascii="Traditional Arabic" w:hAnsi="Traditional Arabic" w:cs="Traditional Arabic"/>
          <w:noProof/>
        </w:rPr>
        <w:instrText>Toc449434379 \h</w:instrText>
      </w:r>
      <w:r w:rsidRPr="00DF40A1">
        <w:rPr>
          <w:rFonts w:ascii="Traditional Arabic" w:hAnsi="Traditional Arabic" w:cs="Traditional Arabic"/>
          <w:noProof/>
          <w:rtl/>
        </w:rPr>
        <w:instrText xml:space="preserve"> </w:instrText>
      </w:r>
      <w:r w:rsidRPr="00DF40A1">
        <w:rPr>
          <w:rFonts w:ascii="Traditional Arabic" w:hAnsi="Traditional Arabic" w:cs="Traditional Arabic"/>
          <w:noProof/>
        </w:rPr>
      </w:r>
      <w:r w:rsidRPr="00DF40A1">
        <w:rPr>
          <w:rFonts w:ascii="Traditional Arabic" w:hAnsi="Traditional Arabic" w:cs="Traditional Arabic"/>
          <w:noProof/>
        </w:rPr>
        <w:fldChar w:fldCharType="separate"/>
      </w:r>
      <w:r w:rsidRPr="00DF40A1">
        <w:rPr>
          <w:rFonts w:ascii="Traditional Arabic" w:hAnsi="Traditional Arabic" w:cs="Traditional Arabic"/>
          <w:noProof/>
          <w:rtl/>
        </w:rPr>
        <w:t>4</w:t>
      </w:r>
      <w:r w:rsidRPr="00DF40A1">
        <w:rPr>
          <w:rFonts w:ascii="Traditional Arabic" w:hAnsi="Traditional Arabic" w:cs="Traditional Arabic"/>
          <w:noProof/>
        </w:rPr>
        <w:fldChar w:fldCharType="end"/>
      </w:r>
    </w:p>
    <w:p w:rsidR="006418C3" w:rsidRPr="00DF40A1" w:rsidRDefault="006418C3" w:rsidP="00DF40A1">
      <w:pPr>
        <w:pStyle w:val="TOC3"/>
        <w:tabs>
          <w:tab w:val="right" w:leader="dot" w:pos="9350"/>
        </w:tabs>
        <w:spacing w:line="240" w:lineRule="auto"/>
        <w:jc w:val="both"/>
        <w:rPr>
          <w:rFonts w:ascii="Traditional Arabic" w:eastAsia="Times New Roman" w:hAnsi="Traditional Arabic" w:cs="Traditional Arabic"/>
          <w:noProof/>
          <w:szCs w:val="22"/>
          <w:rtl/>
        </w:rPr>
      </w:pPr>
      <w:r w:rsidRPr="00DF40A1">
        <w:rPr>
          <w:rFonts w:ascii="Traditional Arabic" w:hAnsi="Traditional Arabic" w:cs="Traditional Arabic"/>
          <w:noProof/>
          <w:rtl/>
        </w:rPr>
        <w:t xml:space="preserve">1.3. </w:t>
      </w:r>
      <w:r w:rsidRPr="00DF40A1">
        <w:rPr>
          <w:rFonts w:ascii="Traditional Arabic" w:hAnsi="Traditional Arabic" w:cs="Traditional Arabic" w:hint="eastAsia"/>
          <w:noProof/>
          <w:rtl/>
        </w:rPr>
        <w:t>آ</w:t>
      </w:r>
      <w:r w:rsidRPr="00DF40A1">
        <w:rPr>
          <w:rFonts w:ascii="Traditional Arabic" w:hAnsi="Traditional Arabic" w:cs="Traditional Arabic" w:hint="cs"/>
          <w:noProof/>
          <w:rtl/>
        </w:rPr>
        <w:t>ی</w:t>
      </w:r>
      <w:r w:rsidRPr="00DF40A1">
        <w:rPr>
          <w:rFonts w:ascii="Traditional Arabic" w:hAnsi="Traditional Arabic" w:cs="Traditional Arabic" w:hint="eastAsia"/>
          <w:noProof/>
          <w:rtl/>
        </w:rPr>
        <w:t>ه</w:t>
      </w:r>
      <w:r w:rsidRPr="00DF40A1">
        <w:rPr>
          <w:rFonts w:ascii="Traditional Arabic" w:hAnsi="Traditional Arabic" w:cs="Traditional Arabic"/>
          <w:noProof/>
          <w:rtl/>
        </w:rPr>
        <w:t xml:space="preserve"> </w:t>
      </w:r>
      <w:r w:rsidRPr="00DF40A1">
        <w:rPr>
          <w:rFonts w:ascii="Traditional Arabic" w:hAnsi="Traditional Arabic" w:cs="Traditional Arabic" w:hint="eastAsia"/>
          <w:noProof/>
          <w:rtl/>
        </w:rPr>
        <w:t>سوم</w:t>
      </w:r>
      <w:r w:rsidRPr="00DF40A1">
        <w:rPr>
          <w:rFonts w:ascii="Traditional Arabic" w:hAnsi="Traditional Arabic" w:cs="Traditional Arabic"/>
          <w:noProof/>
          <w:rtl/>
        </w:rPr>
        <w:t xml:space="preserve">: </w:t>
      </w:r>
      <w:r w:rsidR="002746CE">
        <w:rPr>
          <w:rFonts w:ascii="Traditional Arabic" w:hAnsi="Traditional Arabic" w:cs="Traditional Arabic" w:hint="eastAsia"/>
          <w:noProof/>
          <w:rtl/>
        </w:rPr>
        <w:t>آل‌عمران</w:t>
      </w:r>
      <w:r w:rsidRPr="00DF40A1">
        <w:rPr>
          <w:rFonts w:ascii="Traditional Arabic" w:hAnsi="Traditional Arabic" w:cs="Traditional Arabic"/>
          <w:noProof/>
          <w:rtl/>
        </w:rPr>
        <w:t>/104</w:t>
      </w:r>
      <w:r w:rsidRPr="00DF40A1">
        <w:rPr>
          <w:rFonts w:ascii="Traditional Arabic" w:hAnsi="Traditional Arabic" w:cs="Traditional Arabic"/>
          <w:noProof/>
          <w:rtl/>
        </w:rPr>
        <w:tab/>
      </w:r>
      <w:r w:rsidRPr="00DF40A1">
        <w:rPr>
          <w:rFonts w:ascii="Traditional Arabic" w:hAnsi="Traditional Arabic" w:cs="Traditional Arabic"/>
          <w:noProof/>
        </w:rPr>
        <w:fldChar w:fldCharType="begin"/>
      </w:r>
      <w:r w:rsidRPr="00DF40A1">
        <w:rPr>
          <w:rFonts w:ascii="Traditional Arabic" w:hAnsi="Traditional Arabic" w:cs="Traditional Arabic"/>
          <w:noProof/>
          <w:rtl/>
        </w:rPr>
        <w:instrText xml:space="preserve"> </w:instrText>
      </w:r>
      <w:r w:rsidRPr="00DF40A1">
        <w:rPr>
          <w:rFonts w:ascii="Traditional Arabic" w:hAnsi="Traditional Arabic" w:cs="Traditional Arabic"/>
          <w:noProof/>
        </w:rPr>
        <w:instrText>PAGEREF</w:instrText>
      </w:r>
      <w:r w:rsidRPr="00DF40A1">
        <w:rPr>
          <w:rFonts w:ascii="Traditional Arabic" w:hAnsi="Traditional Arabic" w:cs="Traditional Arabic"/>
          <w:noProof/>
          <w:rtl/>
        </w:rPr>
        <w:instrText xml:space="preserve"> _</w:instrText>
      </w:r>
      <w:r w:rsidRPr="00DF40A1">
        <w:rPr>
          <w:rFonts w:ascii="Traditional Arabic" w:hAnsi="Traditional Arabic" w:cs="Traditional Arabic"/>
          <w:noProof/>
        </w:rPr>
        <w:instrText>Toc449434380 \h</w:instrText>
      </w:r>
      <w:r w:rsidRPr="00DF40A1">
        <w:rPr>
          <w:rFonts w:ascii="Traditional Arabic" w:hAnsi="Traditional Arabic" w:cs="Traditional Arabic"/>
          <w:noProof/>
          <w:rtl/>
        </w:rPr>
        <w:instrText xml:space="preserve"> </w:instrText>
      </w:r>
      <w:r w:rsidRPr="00DF40A1">
        <w:rPr>
          <w:rFonts w:ascii="Traditional Arabic" w:hAnsi="Traditional Arabic" w:cs="Traditional Arabic"/>
          <w:noProof/>
        </w:rPr>
      </w:r>
      <w:r w:rsidRPr="00DF40A1">
        <w:rPr>
          <w:rFonts w:ascii="Traditional Arabic" w:hAnsi="Traditional Arabic" w:cs="Traditional Arabic"/>
          <w:noProof/>
        </w:rPr>
        <w:fldChar w:fldCharType="separate"/>
      </w:r>
      <w:r w:rsidRPr="00DF40A1">
        <w:rPr>
          <w:rFonts w:ascii="Traditional Arabic" w:hAnsi="Traditional Arabic" w:cs="Traditional Arabic"/>
          <w:noProof/>
          <w:rtl/>
        </w:rPr>
        <w:t>4</w:t>
      </w:r>
      <w:r w:rsidRPr="00DF40A1">
        <w:rPr>
          <w:rFonts w:ascii="Traditional Arabic" w:hAnsi="Traditional Arabic" w:cs="Traditional Arabic"/>
          <w:noProof/>
        </w:rPr>
        <w:fldChar w:fldCharType="end"/>
      </w:r>
    </w:p>
    <w:p w:rsidR="006418C3" w:rsidRPr="00DF40A1" w:rsidRDefault="006418C3" w:rsidP="00DF40A1">
      <w:pPr>
        <w:pStyle w:val="TOC4"/>
        <w:tabs>
          <w:tab w:val="right" w:leader="dot" w:pos="9350"/>
        </w:tabs>
        <w:spacing w:line="240" w:lineRule="auto"/>
        <w:jc w:val="both"/>
        <w:rPr>
          <w:rFonts w:ascii="Traditional Arabic" w:hAnsi="Traditional Arabic" w:cs="Traditional Arabic"/>
          <w:noProof/>
          <w:szCs w:val="22"/>
          <w:rtl/>
        </w:rPr>
      </w:pPr>
      <w:r w:rsidRPr="00DF40A1">
        <w:rPr>
          <w:rFonts w:ascii="Traditional Arabic" w:hAnsi="Traditional Arabic" w:cs="Traditional Arabic"/>
          <w:noProof/>
          <w:rtl/>
        </w:rPr>
        <w:t>«</w:t>
      </w:r>
      <w:r w:rsidRPr="00DF40A1">
        <w:rPr>
          <w:rFonts w:ascii="Traditional Arabic" w:hAnsi="Traditional Arabic" w:cs="Traditional Arabic" w:hint="eastAsia"/>
          <w:noProof/>
          <w:rtl/>
        </w:rPr>
        <w:t>من»</w:t>
      </w:r>
      <w:r w:rsidRPr="00DF40A1">
        <w:rPr>
          <w:rFonts w:ascii="Traditional Arabic" w:hAnsi="Traditional Arabic" w:cs="Traditional Arabic"/>
          <w:noProof/>
          <w:rtl/>
        </w:rPr>
        <w:t xml:space="preserve"> </w:t>
      </w:r>
      <w:r w:rsidRPr="00DF40A1">
        <w:rPr>
          <w:rFonts w:ascii="Traditional Arabic" w:hAnsi="Traditional Arabic" w:cs="Traditional Arabic" w:hint="eastAsia"/>
          <w:noProof/>
          <w:rtl/>
        </w:rPr>
        <w:t>ب</w:t>
      </w:r>
      <w:r w:rsidRPr="00DF40A1">
        <w:rPr>
          <w:rFonts w:ascii="Traditional Arabic" w:hAnsi="Traditional Arabic" w:cs="Traditional Arabic" w:hint="cs"/>
          <w:noProof/>
          <w:rtl/>
        </w:rPr>
        <w:t>ی</w:t>
      </w:r>
      <w:r w:rsidRPr="00DF40A1">
        <w:rPr>
          <w:rFonts w:ascii="Traditional Arabic" w:hAnsi="Traditional Arabic" w:cs="Traditional Arabic" w:hint="eastAsia"/>
          <w:noProof/>
          <w:rtl/>
        </w:rPr>
        <w:t>ان</w:t>
      </w:r>
      <w:r w:rsidRPr="00DF40A1">
        <w:rPr>
          <w:rFonts w:ascii="Traditional Arabic" w:hAnsi="Traditional Arabic" w:cs="Traditional Arabic" w:hint="cs"/>
          <w:noProof/>
          <w:rtl/>
        </w:rPr>
        <w:t>ی</w:t>
      </w:r>
      <w:r w:rsidRPr="00DF40A1">
        <w:rPr>
          <w:rFonts w:ascii="Traditional Arabic" w:hAnsi="Traditional Arabic" w:cs="Traditional Arabic" w:hint="eastAsia"/>
          <w:noProof/>
          <w:rtl/>
        </w:rPr>
        <w:t>ه</w:t>
      </w:r>
      <w:r w:rsidRPr="00DF40A1">
        <w:rPr>
          <w:rFonts w:ascii="Traditional Arabic" w:hAnsi="Traditional Arabic" w:cs="Traditional Arabic"/>
          <w:noProof/>
          <w:rtl/>
        </w:rPr>
        <w:t xml:space="preserve"> </w:t>
      </w:r>
      <w:r w:rsidRPr="00DF40A1">
        <w:rPr>
          <w:rFonts w:ascii="Traditional Arabic" w:hAnsi="Traditional Arabic" w:cs="Traditional Arabic" w:hint="cs"/>
          <w:noProof/>
          <w:rtl/>
        </w:rPr>
        <w:t>ی</w:t>
      </w:r>
      <w:r w:rsidRPr="00DF40A1">
        <w:rPr>
          <w:rFonts w:ascii="Traditional Arabic" w:hAnsi="Traditional Arabic" w:cs="Traditional Arabic" w:hint="eastAsia"/>
          <w:noProof/>
          <w:rtl/>
        </w:rPr>
        <w:t>ا</w:t>
      </w:r>
      <w:r w:rsidRPr="00DF40A1">
        <w:rPr>
          <w:rFonts w:ascii="Traditional Arabic" w:hAnsi="Traditional Arabic" w:cs="Traditional Arabic"/>
          <w:noProof/>
          <w:rtl/>
        </w:rPr>
        <w:t xml:space="preserve"> </w:t>
      </w:r>
      <w:r w:rsidRPr="00DF40A1">
        <w:rPr>
          <w:rFonts w:ascii="Traditional Arabic" w:hAnsi="Traditional Arabic" w:cs="Traditional Arabic" w:hint="eastAsia"/>
          <w:noProof/>
          <w:rtl/>
        </w:rPr>
        <w:t>تبع</w:t>
      </w:r>
      <w:r w:rsidRPr="00DF40A1">
        <w:rPr>
          <w:rFonts w:ascii="Traditional Arabic" w:hAnsi="Traditional Arabic" w:cs="Traditional Arabic" w:hint="cs"/>
          <w:noProof/>
          <w:rtl/>
        </w:rPr>
        <w:t>ی</w:t>
      </w:r>
      <w:r w:rsidRPr="00DF40A1">
        <w:rPr>
          <w:rFonts w:ascii="Traditional Arabic" w:hAnsi="Traditional Arabic" w:cs="Traditional Arabic" w:hint="eastAsia"/>
          <w:noProof/>
          <w:rtl/>
        </w:rPr>
        <w:t>ض</w:t>
      </w:r>
      <w:r w:rsidRPr="00DF40A1">
        <w:rPr>
          <w:rFonts w:ascii="Traditional Arabic" w:hAnsi="Traditional Arabic" w:cs="Traditional Arabic" w:hint="cs"/>
          <w:noProof/>
          <w:rtl/>
        </w:rPr>
        <w:t>ی</w:t>
      </w:r>
      <w:r w:rsidRPr="00DF40A1">
        <w:rPr>
          <w:rFonts w:ascii="Traditional Arabic" w:hAnsi="Traditional Arabic" w:cs="Traditional Arabic" w:hint="eastAsia"/>
          <w:noProof/>
          <w:rtl/>
        </w:rPr>
        <w:t>ه؟</w:t>
      </w:r>
      <w:r w:rsidRPr="00DF40A1">
        <w:rPr>
          <w:rFonts w:ascii="Traditional Arabic" w:hAnsi="Traditional Arabic" w:cs="Traditional Arabic"/>
          <w:noProof/>
          <w:rtl/>
        </w:rPr>
        <w:tab/>
      </w:r>
      <w:r w:rsidRPr="00DF40A1">
        <w:rPr>
          <w:rFonts w:ascii="Traditional Arabic" w:hAnsi="Traditional Arabic" w:cs="Traditional Arabic"/>
          <w:noProof/>
        </w:rPr>
        <w:fldChar w:fldCharType="begin"/>
      </w:r>
      <w:r w:rsidRPr="00DF40A1">
        <w:rPr>
          <w:rFonts w:ascii="Traditional Arabic" w:hAnsi="Traditional Arabic" w:cs="Traditional Arabic"/>
          <w:noProof/>
          <w:rtl/>
        </w:rPr>
        <w:instrText xml:space="preserve"> </w:instrText>
      </w:r>
      <w:r w:rsidRPr="00DF40A1">
        <w:rPr>
          <w:rFonts w:ascii="Traditional Arabic" w:hAnsi="Traditional Arabic" w:cs="Traditional Arabic"/>
          <w:noProof/>
        </w:rPr>
        <w:instrText>PAGEREF</w:instrText>
      </w:r>
      <w:r w:rsidRPr="00DF40A1">
        <w:rPr>
          <w:rFonts w:ascii="Traditional Arabic" w:hAnsi="Traditional Arabic" w:cs="Traditional Arabic"/>
          <w:noProof/>
          <w:rtl/>
        </w:rPr>
        <w:instrText xml:space="preserve"> _</w:instrText>
      </w:r>
      <w:r w:rsidRPr="00DF40A1">
        <w:rPr>
          <w:rFonts w:ascii="Traditional Arabic" w:hAnsi="Traditional Arabic" w:cs="Traditional Arabic"/>
          <w:noProof/>
        </w:rPr>
        <w:instrText>Toc449434381 \h</w:instrText>
      </w:r>
      <w:r w:rsidRPr="00DF40A1">
        <w:rPr>
          <w:rFonts w:ascii="Traditional Arabic" w:hAnsi="Traditional Arabic" w:cs="Traditional Arabic"/>
          <w:noProof/>
          <w:rtl/>
        </w:rPr>
        <w:instrText xml:space="preserve"> </w:instrText>
      </w:r>
      <w:r w:rsidRPr="00DF40A1">
        <w:rPr>
          <w:rFonts w:ascii="Traditional Arabic" w:hAnsi="Traditional Arabic" w:cs="Traditional Arabic"/>
          <w:noProof/>
        </w:rPr>
      </w:r>
      <w:r w:rsidRPr="00DF40A1">
        <w:rPr>
          <w:rFonts w:ascii="Traditional Arabic" w:hAnsi="Traditional Arabic" w:cs="Traditional Arabic"/>
          <w:noProof/>
        </w:rPr>
        <w:fldChar w:fldCharType="separate"/>
      </w:r>
      <w:r w:rsidRPr="00DF40A1">
        <w:rPr>
          <w:rFonts w:ascii="Traditional Arabic" w:hAnsi="Traditional Arabic" w:cs="Traditional Arabic"/>
          <w:noProof/>
          <w:rtl/>
        </w:rPr>
        <w:t>5</w:t>
      </w:r>
      <w:r w:rsidRPr="00DF40A1">
        <w:rPr>
          <w:rFonts w:ascii="Traditional Arabic" w:hAnsi="Traditional Arabic" w:cs="Traditional Arabic"/>
          <w:noProof/>
        </w:rPr>
        <w:fldChar w:fldCharType="end"/>
      </w:r>
    </w:p>
    <w:p w:rsidR="006418C3" w:rsidRPr="00DF40A1" w:rsidRDefault="006418C3" w:rsidP="00DF40A1">
      <w:pPr>
        <w:pStyle w:val="TOC4"/>
        <w:tabs>
          <w:tab w:val="right" w:leader="dot" w:pos="9350"/>
        </w:tabs>
        <w:spacing w:line="240" w:lineRule="auto"/>
        <w:jc w:val="both"/>
        <w:rPr>
          <w:rFonts w:ascii="Traditional Arabic" w:hAnsi="Traditional Arabic" w:cs="Traditional Arabic"/>
          <w:noProof/>
          <w:szCs w:val="22"/>
          <w:rtl/>
        </w:rPr>
      </w:pPr>
      <w:r w:rsidRPr="00DF40A1">
        <w:rPr>
          <w:rFonts w:ascii="Traditional Arabic" w:hAnsi="Traditional Arabic" w:cs="Traditional Arabic" w:hint="eastAsia"/>
          <w:noProof/>
          <w:rtl/>
        </w:rPr>
        <w:t>احتمالات</w:t>
      </w:r>
      <w:r w:rsidRPr="00DF40A1">
        <w:rPr>
          <w:rFonts w:ascii="Traditional Arabic" w:hAnsi="Traditional Arabic" w:cs="Traditional Arabic"/>
          <w:noProof/>
          <w:rtl/>
        </w:rPr>
        <w:t xml:space="preserve"> </w:t>
      </w:r>
      <w:r w:rsidRPr="00DF40A1">
        <w:rPr>
          <w:rFonts w:ascii="Traditional Arabic" w:hAnsi="Traditional Arabic" w:cs="Traditional Arabic" w:hint="eastAsia"/>
          <w:noProof/>
          <w:rtl/>
        </w:rPr>
        <w:t>معنا</w:t>
      </w:r>
      <w:r w:rsidRPr="00DF40A1">
        <w:rPr>
          <w:rFonts w:ascii="Traditional Arabic" w:hAnsi="Traditional Arabic" w:cs="Traditional Arabic" w:hint="cs"/>
          <w:noProof/>
          <w:rtl/>
        </w:rPr>
        <w:t>یی</w:t>
      </w:r>
      <w:r w:rsidRPr="00DF40A1">
        <w:rPr>
          <w:rFonts w:ascii="Traditional Arabic" w:hAnsi="Traditional Arabic" w:cs="Traditional Arabic"/>
          <w:noProof/>
          <w:rtl/>
        </w:rPr>
        <w:t xml:space="preserve"> «</w:t>
      </w:r>
      <w:r w:rsidRPr="00DF40A1">
        <w:rPr>
          <w:rFonts w:ascii="Traditional Arabic" w:hAnsi="Traditional Arabic" w:cs="Traditional Arabic" w:hint="eastAsia"/>
          <w:noProof/>
          <w:rtl/>
        </w:rPr>
        <w:t>من»</w:t>
      </w:r>
      <w:r w:rsidRPr="00DF40A1">
        <w:rPr>
          <w:rFonts w:ascii="Traditional Arabic" w:hAnsi="Traditional Arabic" w:cs="Traditional Arabic"/>
          <w:noProof/>
          <w:rtl/>
        </w:rPr>
        <w:tab/>
      </w:r>
      <w:r w:rsidRPr="00DF40A1">
        <w:rPr>
          <w:rFonts w:ascii="Traditional Arabic" w:hAnsi="Traditional Arabic" w:cs="Traditional Arabic"/>
          <w:noProof/>
        </w:rPr>
        <w:fldChar w:fldCharType="begin"/>
      </w:r>
      <w:r w:rsidRPr="00DF40A1">
        <w:rPr>
          <w:rFonts w:ascii="Traditional Arabic" w:hAnsi="Traditional Arabic" w:cs="Traditional Arabic"/>
          <w:noProof/>
          <w:rtl/>
        </w:rPr>
        <w:instrText xml:space="preserve"> </w:instrText>
      </w:r>
      <w:r w:rsidRPr="00DF40A1">
        <w:rPr>
          <w:rFonts w:ascii="Traditional Arabic" w:hAnsi="Traditional Arabic" w:cs="Traditional Arabic"/>
          <w:noProof/>
        </w:rPr>
        <w:instrText>PAGEREF</w:instrText>
      </w:r>
      <w:r w:rsidRPr="00DF40A1">
        <w:rPr>
          <w:rFonts w:ascii="Traditional Arabic" w:hAnsi="Traditional Arabic" w:cs="Traditional Arabic"/>
          <w:noProof/>
          <w:rtl/>
        </w:rPr>
        <w:instrText xml:space="preserve"> _</w:instrText>
      </w:r>
      <w:r w:rsidRPr="00DF40A1">
        <w:rPr>
          <w:rFonts w:ascii="Traditional Arabic" w:hAnsi="Traditional Arabic" w:cs="Traditional Arabic"/>
          <w:noProof/>
        </w:rPr>
        <w:instrText>Toc449434382 \h</w:instrText>
      </w:r>
      <w:r w:rsidRPr="00DF40A1">
        <w:rPr>
          <w:rFonts w:ascii="Traditional Arabic" w:hAnsi="Traditional Arabic" w:cs="Traditional Arabic"/>
          <w:noProof/>
          <w:rtl/>
        </w:rPr>
        <w:instrText xml:space="preserve"> </w:instrText>
      </w:r>
      <w:r w:rsidRPr="00DF40A1">
        <w:rPr>
          <w:rFonts w:ascii="Traditional Arabic" w:hAnsi="Traditional Arabic" w:cs="Traditional Arabic"/>
          <w:noProof/>
        </w:rPr>
      </w:r>
      <w:r w:rsidRPr="00DF40A1">
        <w:rPr>
          <w:rFonts w:ascii="Traditional Arabic" w:hAnsi="Traditional Arabic" w:cs="Traditional Arabic"/>
          <w:noProof/>
        </w:rPr>
        <w:fldChar w:fldCharType="separate"/>
      </w:r>
      <w:r w:rsidRPr="00DF40A1">
        <w:rPr>
          <w:rFonts w:ascii="Traditional Arabic" w:hAnsi="Traditional Arabic" w:cs="Traditional Arabic"/>
          <w:noProof/>
          <w:rtl/>
        </w:rPr>
        <w:t>5</w:t>
      </w:r>
      <w:r w:rsidRPr="00DF40A1">
        <w:rPr>
          <w:rFonts w:ascii="Traditional Arabic" w:hAnsi="Traditional Arabic" w:cs="Traditional Arabic"/>
          <w:noProof/>
        </w:rPr>
        <w:fldChar w:fldCharType="end"/>
      </w:r>
    </w:p>
    <w:p w:rsidR="006418C3" w:rsidRPr="00DF40A1" w:rsidRDefault="006418C3" w:rsidP="00DF40A1">
      <w:pPr>
        <w:pStyle w:val="TOC4"/>
        <w:tabs>
          <w:tab w:val="right" w:leader="dot" w:pos="9350"/>
        </w:tabs>
        <w:spacing w:line="240" w:lineRule="auto"/>
        <w:jc w:val="both"/>
        <w:rPr>
          <w:rFonts w:ascii="Traditional Arabic" w:hAnsi="Traditional Arabic" w:cs="Traditional Arabic"/>
          <w:noProof/>
          <w:szCs w:val="22"/>
          <w:rtl/>
        </w:rPr>
      </w:pPr>
      <w:r w:rsidRPr="00DF40A1">
        <w:rPr>
          <w:rFonts w:ascii="Traditional Arabic" w:hAnsi="Traditional Arabic" w:cs="Traditional Arabic" w:hint="eastAsia"/>
          <w:noProof/>
          <w:rtl/>
        </w:rPr>
        <w:t>شاهد</w:t>
      </w:r>
      <w:r w:rsidRPr="00DF40A1">
        <w:rPr>
          <w:rFonts w:ascii="Traditional Arabic" w:hAnsi="Traditional Arabic" w:cs="Traditional Arabic"/>
          <w:noProof/>
          <w:rtl/>
        </w:rPr>
        <w:t xml:space="preserve"> </w:t>
      </w:r>
      <w:r w:rsidRPr="00DF40A1">
        <w:rPr>
          <w:rFonts w:ascii="Traditional Arabic" w:hAnsi="Traditional Arabic" w:cs="Traditional Arabic" w:hint="eastAsia"/>
          <w:noProof/>
          <w:rtl/>
        </w:rPr>
        <w:t>احتمال</w:t>
      </w:r>
      <w:r w:rsidRPr="00DF40A1">
        <w:rPr>
          <w:rFonts w:ascii="Traditional Arabic" w:hAnsi="Traditional Arabic" w:cs="Traditional Arabic"/>
          <w:noProof/>
          <w:rtl/>
        </w:rPr>
        <w:t xml:space="preserve"> </w:t>
      </w:r>
      <w:r w:rsidRPr="00DF40A1">
        <w:rPr>
          <w:rFonts w:ascii="Traditional Arabic" w:hAnsi="Traditional Arabic" w:cs="Traditional Arabic" w:hint="eastAsia"/>
          <w:noProof/>
          <w:rtl/>
        </w:rPr>
        <w:t>سوم</w:t>
      </w:r>
      <w:r w:rsidRPr="00DF40A1">
        <w:rPr>
          <w:rFonts w:ascii="Traditional Arabic" w:hAnsi="Traditional Arabic" w:cs="Traditional Arabic"/>
          <w:noProof/>
          <w:rtl/>
        </w:rPr>
        <w:t xml:space="preserve">: </w:t>
      </w:r>
      <w:r w:rsidRPr="00DF40A1">
        <w:rPr>
          <w:rFonts w:ascii="Traditional Arabic" w:hAnsi="Traditional Arabic" w:cs="Traditional Arabic" w:hint="eastAsia"/>
          <w:noProof/>
          <w:rtl/>
        </w:rPr>
        <w:t>روا</w:t>
      </w:r>
      <w:r w:rsidRPr="00DF40A1">
        <w:rPr>
          <w:rFonts w:ascii="Traditional Arabic" w:hAnsi="Traditional Arabic" w:cs="Traditional Arabic" w:hint="cs"/>
          <w:noProof/>
          <w:rtl/>
        </w:rPr>
        <w:t>ی</w:t>
      </w:r>
      <w:r w:rsidRPr="00DF40A1">
        <w:rPr>
          <w:rFonts w:ascii="Traditional Arabic" w:hAnsi="Traditional Arabic" w:cs="Traditional Arabic" w:hint="eastAsia"/>
          <w:noProof/>
          <w:rtl/>
        </w:rPr>
        <w:t>ت</w:t>
      </w:r>
      <w:r w:rsidRPr="00DF40A1">
        <w:rPr>
          <w:rFonts w:ascii="Traditional Arabic" w:hAnsi="Traditional Arabic" w:cs="Traditional Arabic"/>
          <w:noProof/>
          <w:rtl/>
        </w:rPr>
        <w:t xml:space="preserve"> </w:t>
      </w:r>
      <w:r w:rsidRPr="00DF40A1">
        <w:rPr>
          <w:rFonts w:ascii="Traditional Arabic" w:hAnsi="Traditional Arabic" w:cs="Traditional Arabic" w:hint="eastAsia"/>
          <w:noProof/>
          <w:rtl/>
        </w:rPr>
        <w:t>مسعده</w:t>
      </w:r>
      <w:r w:rsidRPr="00DF40A1">
        <w:rPr>
          <w:rFonts w:ascii="Traditional Arabic" w:hAnsi="Traditional Arabic" w:cs="Traditional Arabic"/>
          <w:noProof/>
          <w:rtl/>
        </w:rPr>
        <w:tab/>
      </w:r>
      <w:r w:rsidRPr="00DF40A1">
        <w:rPr>
          <w:rFonts w:ascii="Traditional Arabic" w:hAnsi="Traditional Arabic" w:cs="Traditional Arabic"/>
          <w:noProof/>
        </w:rPr>
        <w:fldChar w:fldCharType="begin"/>
      </w:r>
      <w:r w:rsidRPr="00DF40A1">
        <w:rPr>
          <w:rFonts w:ascii="Traditional Arabic" w:hAnsi="Traditional Arabic" w:cs="Traditional Arabic"/>
          <w:noProof/>
          <w:rtl/>
        </w:rPr>
        <w:instrText xml:space="preserve"> </w:instrText>
      </w:r>
      <w:r w:rsidRPr="00DF40A1">
        <w:rPr>
          <w:rFonts w:ascii="Traditional Arabic" w:hAnsi="Traditional Arabic" w:cs="Traditional Arabic"/>
          <w:noProof/>
        </w:rPr>
        <w:instrText>PAGEREF</w:instrText>
      </w:r>
      <w:r w:rsidRPr="00DF40A1">
        <w:rPr>
          <w:rFonts w:ascii="Traditional Arabic" w:hAnsi="Traditional Arabic" w:cs="Traditional Arabic"/>
          <w:noProof/>
          <w:rtl/>
        </w:rPr>
        <w:instrText xml:space="preserve"> _</w:instrText>
      </w:r>
      <w:r w:rsidRPr="00DF40A1">
        <w:rPr>
          <w:rFonts w:ascii="Traditional Arabic" w:hAnsi="Traditional Arabic" w:cs="Traditional Arabic"/>
          <w:noProof/>
        </w:rPr>
        <w:instrText>Toc449434383 \h</w:instrText>
      </w:r>
      <w:r w:rsidRPr="00DF40A1">
        <w:rPr>
          <w:rFonts w:ascii="Traditional Arabic" w:hAnsi="Traditional Arabic" w:cs="Traditional Arabic"/>
          <w:noProof/>
          <w:rtl/>
        </w:rPr>
        <w:instrText xml:space="preserve"> </w:instrText>
      </w:r>
      <w:r w:rsidRPr="00DF40A1">
        <w:rPr>
          <w:rFonts w:ascii="Traditional Arabic" w:hAnsi="Traditional Arabic" w:cs="Traditional Arabic"/>
          <w:noProof/>
        </w:rPr>
      </w:r>
      <w:r w:rsidRPr="00DF40A1">
        <w:rPr>
          <w:rFonts w:ascii="Traditional Arabic" w:hAnsi="Traditional Arabic" w:cs="Traditional Arabic"/>
          <w:noProof/>
        </w:rPr>
        <w:fldChar w:fldCharType="separate"/>
      </w:r>
      <w:r w:rsidRPr="00DF40A1">
        <w:rPr>
          <w:rFonts w:ascii="Traditional Arabic" w:hAnsi="Traditional Arabic" w:cs="Traditional Arabic"/>
          <w:noProof/>
          <w:rtl/>
        </w:rPr>
        <w:t>6</w:t>
      </w:r>
      <w:r w:rsidRPr="00DF40A1">
        <w:rPr>
          <w:rFonts w:ascii="Traditional Arabic" w:hAnsi="Traditional Arabic" w:cs="Traditional Arabic"/>
          <w:noProof/>
        </w:rPr>
        <w:fldChar w:fldCharType="end"/>
      </w:r>
    </w:p>
    <w:p w:rsidR="006418C3" w:rsidRPr="00DF40A1" w:rsidRDefault="006418C3" w:rsidP="00DF40A1">
      <w:pPr>
        <w:pStyle w:val="TOC2"/>
        <w:tabs>
          <w:tab w:val="right" w:leader="dot" w:pos="9350"/>
        </w:tabs>
        <w:spacing w:line="240" w:lineRule="auto"/>
        <w:jc w:val="both"/>
        <w:rPr>
          <w:rFonts w:ascii="Traditional Arabic" w:hAnsi="Traditional Arabic" w:cs="Traditional Arabic"/>
          <w:noProof/>
          <w:szCs w:val="22"/>
          <w:rtl/>
        </w:rPr>
      </w:pPr>
      <w:r w:rsidRPr="00DF40A1">
        <w:rPr>
          <w:rFonts w:ascii="Traditional Arabic" w:hAnsi="Traditional Arabic" w:cs="Traditional Arabic"/>
          <w:noProof/>
          <w:rtl/>
        </w:rPr>
        <w:t xml:space="preserve">2. </w:t>
      </w:r>
      <w:r w:rsidRPr="00DF40A1">
        <w:rPr>
          <w:rFonts w:ascii="Traditional Arabic" w:hAnsi="Traditional Arabic" w:cs="Traditional Arabic" w:hint="eastAsia"/>
          <w:noProof/>
          <w:rtl/>
        </w:rPr>
        <w:t>ادله</w:t>
      </w:r>
      <w:r w:rsidRPr="00DF40A1">
        <w:rPr>
          <w:rFonts w:ascii="Traditional Arabic" w:hAnsi="Traditional Arabic" w:cs="Traditional Arabic"/>
          <w:noProof/>
          <w:rtl/>
        </w:rPr>
        <w:t xml:space="preserve"> </w:t>
      </w:r>
      <w:r w:rsidRPr="00DF40A1">
        <w:rPr>
          <w:rFonts w:ascii="Traditional Arabic" w:hAnsi="Traditional Arabic" w:cs="Traditional Arabic" w:hint="eastAsia"/>
          <w:noProof/>
          <w:rtl/>
        </w:rPr>
        <w:t>روا</w:t>
      </w:r>
      <w:r w:rsidRPr="00DF40A1">
        <w:rPr>
          <w:rFonts w:ascii="Traditional Arabic" w:hAnsi="Traditional Arabic" w:cs="Traditional Arabic" w:hint="cs"/>
          <w:noProof/>
          <w:rtl/>
        </w:rPr>
        <w:t>یی</w:t>
      </w:r>
      <w:r w:rsidRPr="00DF40A1">
        <w:rPr>
          <w:rFonts w:ascii="Traditional Arabic" w:hAnsi="Traditional Arabic" w:cs="Traditional Arabic"/>
          <w:noProof/>
          <w:rtl/>
        </w:rPr>
        <w:t xml:space="preserve">: </w:t>
      </w:r>
      <w:r w:rsidRPr="00DF40A1">
        <w:rPr>
          <w:rFonts w:ascii="Traditional Arabic" w:hAnsi="Traditional Arabic" w:cs="Traditional Arabic" w:hint="eastAsia"/>
          <w:noProof/>
          <w:rtl/>
        </w:rPr>
        <w:t>روا</w:t>
      </w:r>
      <w:r w:rsidRPr="00DF40A1">
        <w:rPr>
          <w:rFonts w:ascii="Traditional Arabic" w:hAnsi="Traditional Arabic" w:cs="Traditional Arabic" w:hint="cs"/>
          <w:noProof/>
          <w:rtl/>
        </w:rPr>
        <w:t>ی</w:t>
      </w:r>
      <w:r w:rsidRPr="00DF40A1">
        <w:rPr>
          <w:rFonts w:ascii="Traditional Arabic" w:hAnsi="Traditional Arabic" w:cs="Traditional Arabic" w:hint="eastAsia"/>
          <w:noProof/>
          <w:rtl/>
        </w:rPr>
        <w:t>ات</w:t>
      </w:r>
      <w:r w:rsidRPr="00DF40A1">
        <w:rPr>
          <w:rFonts w:ascii="Traditional Arabic" w:hAnsi="Traditional Arabic" w:cs="Traditional Arabic"/>
          <w:noProof/>
          <w:rtl/>
        </w:rPr>
        <w:t xml:space="preserve"> </w:t>
      </w:r>
      <w:r w:rsidRPr="00DF40A1">
        <w:rPr>
          <w:rFonts w:ascii="Traditional Arabic" w:hAnsi="Traditional Arabic" w:cs="Traditional Arabic" w:hint="eastAsia"/>
          <w:noProof/>
          <w:rtl/>
        </w:rPr>
        <w:t>خاصه</w:t>
      </w:r>
      <w:r w:rsidRPr="00DF40A1">
        <w:rPr>
          <w:rFonts w:ascii="Traditional Arabic" w:hAnsi="Traditional Arabic" w:cs="Traditional Arabic"/>
          <w:noProof/>
          <w:rtl/>
        </w:rPr>
        <w:tab/>
      </w:r>
      <w:r w:rsidRPr="00DF40A1">
        <w:rPr>
          <w:rFonts w:ascii="Traditional Arabic" w:hAnsi="Traditional Arabic" w:cs="Traditional Arabic"/>
          <w:noProof/>
        </w:rPr>
        <w:fldChar w:fldCharType="begin"/>
      </w:r>
      <w:r w:rsidRPr="00DF40A1">
        <w:rPr>
          <w:rFonts w:ascii="Traditional Arabic" w:hAnsi="Traditional Arabic" w:cs="Traditional Arabic"/>
          <w:noProof/>
          <w:rtl/>
        </w:rPr>
        <w:instrText xml:space="preserve"> </w:instrText>
      </w:r>
      <w:r w:rsidRPr="00DF40A1">
        <w:rPr>
          <w:rFonts w:ascii="Traditional Arabic" w:hAnsi="Traditional Arabic" w:cs="Traditional Arabic"/>
          <w:noProof/>
        </w:rPr>
        <w:instrText>PAGEREF</w:instrText>
      </w:r>
      <w:r w:rsidRPr="00DF40A1">
        <w:rPr>
          <w:rFonts w:ascii="Traditional Arabic" w:hAnsi="Traditional Arabic" w:cs="Traditional Arabic"/>
          <w:noProof/>
          <w:rtl/>
        </w:rPr>
        <w:instrText xml:space="preserve"> _</w:instrText>
      </w:r>
      <w:r w:rsidRPr="00DF40A1">
        <w:rPr>
          <w:rFonts w:ascii="Traditional Arabic" w:hAnsi="Traditional Arabic" w:cs="Traditional Arabic"/>
          <w:noProof/>
        </w:rPr>
        <w:instrText>Toc449434384 \h</w:instrText>
      </w:r>
      <w:r w:rsidRPr="00DF40A1">
        <w:rPr>
          <w:rFonts w:ascii="Traditional Arabic" w:hAnsi="Traditional Arabic" w:cs="Traditional Arabic"/>
          <w:noProof/>
          <w:rtl/>
        </w:rPr>
        <w:instrText xml:space="preserve"> </w:instrText>
      </w:r>
      <w:r w:rsidRPr="00DF40A1">
        <w:rPr>
          <w:rFonts w:ascii="Traditional Arabic" w:hAnsi="Traditional Arabic" w:cs="Traditional Arabic"/>
          <w:noProof/>
        </w:rPr>
      </w:r>
      <w:r w:rsidRPr="00DF40A1">
        <w:rPr>
          <w:rFonts w:ascii="Traditional Arabic" w:hAnsi="Traditional Arabic" w:cs="Traditional Arabic"/>
          <w:noProof/>
        </w:rPr>
        <w:fldChar w:fldCharType="separate"/>
      </w:r>
      <w:r w:rsidRPr="00DF40A1">
        <w:rPr>
          <w:rFonts w:ascii="Traditional Arabic" w:hAnsi="Traditional Arabic" w:cs="Traditional Arabic"/>
          <w:noProof/>
          <w:rtl/>
        </w:rPr>
        <w:t>6</w:t>
      </w:r>
      <w:r w:rsidRPr="00DF40A1">
        <w:rPr>
          <w:rFonts w:ascii="Traditional Arabic" w:hAnsi="Traditional Arabic" w:cs="Traditional Arabic"/>
          <w:noProof/>
        </w:rPr>
        <w:fldChar w:fldCharType="end"/>
      </w:r>
    </w:p>
    <w:p w:rsidR="006418C3" w:rsidRPr="00DF40A1" w:rsidRDefault="006418C3" w:rsidP="00DF40A1">
      <w:pPr>
        <w:pStyle w:val="TOC3"/>
        <w:tabs>
          <w:tab w:val="right" w:leader="dot" w:pos="9350"/>
        </w:tabs>
        <w:spacing w:line="240" w:lineRule="auto"/>
        <w:jc w:val="both"/>
        <w:rPr>
          <w:rFonts w:ascii="Traditional Arabic" w:eastAsia="Times New Roman" w:hAnsi="Traditional Arabic" w:cs="Traditional Arabic"/>
          <w:noProof/>
          <w:szCs w:val="22"/>
          <w:rtl/>
        </w:rPr>
      </w:pPr>
      <w:r w:rsidRPr="00DF40A1">
        <w:rPr>
          <w:rFonts w:ascii="Traditional Arabic" w:hAnsi="Traditional Arabic" w:cs="Traditional Arabic"/>
          <w:noProof/>
          <w:rtl/>
        </w:rPr>
        <w:t xml:space="preserve">2.1. </w:t>
      </w:r>
      <w:r w:rsidRPr="00DF40A1">
        <w:rPr>
          <w:rFonts w:ascii="Traditional Arabic" w:hAnsi="Traditional Arabic" w:cs="Traditional Arabic" w:hint="eastAsia"/>
          <w:noProof/>
          <w:rtl/>
        </w:rPr>
        <w:t>خطبه</w:t>
      </w:r>
      <w:r w:rsidRPr="00DF40A1">
        <w:rPr>
          <w:rFonts w:ascii="Traditional Arabic" w:hAnsi="Traditional Arabic" w:cs="Traditional Arabic"/>
          <w:noProof/>
          <w:rtl/>
        </w:rPr>
        <w:t xml:space="preserve"> </w:t>
      </w:r>
      <w:r w:rsidRPr="00DF40A1">
        <w:rPr>
          <w:rFonts w:ascii="Traditional Arabic" w:hAnsi="Traditional Arabic" w:cs="Traditional Arabic" w:hint="eastAsia"/>
          <w:noProof/>
          <w:rtl/>
        </w:rPr>
        <w:t>امام</w:t>
      </w:r>
      <w:r w:rsidRPr="00DF40A1">
        <w:rPr>
          <w:rFonts w:ascii="Traditional Arabic" w:hAnsi="Traditional Arabic" w:cs="Traditional Arabic"/>
          <w:noProof/>
          <w:rtl/>
        </w:rPr>
        <w:t xml:space="preserve"> </w:t>
      </w:r>
      <w:r w:rsidRPr="00DF40A1">
        <w:rPr>
          <w:rFonts w:ascii="Traditional Arabic" w:hAnsi="Traditional Arabic" w:cs="Traditional Arabic" w:hint="eastAsia"/>
          <w:noProof/>
          <w:rtl/>
        </w:rPr>
        <w:t>حس</w:t>
      </w:r>
      <w:r w:rsidRPr="00DF40A1">
        <w:rPr>
          <w:rFonts w:ascii="Traditional Arabic" w:hAnsi="Traditional Arabic" w:cs="Traditional Arabic" w:hint="cs"/>
          <w:noProof/>
          <w:rtl/>
        </w:rPr>
        <w:t>ی</w:t>
      </w:r>
      <w:r w:rsidRPr="00DF40A1">
        <w:rPr>
          <w:rFonts w:ascii="Traditional Arabic" w:hAnsi="Traditional Arabic" w:cs="Traditional Arabic" w:hint="eastAsia"/>
          <w:noProof/>
          <w:rtl/>
        </w:rPr>
        <w:t>ن</w:t>
      </w:r>
      <w:r w:rsidRPr="00DF40A1">
        <w:rPr>
          <w:rFonts w:ascii="Traditional Arabic" w:hAnsi="Traditional Arabic" w:cs="Traditional Arabic"/>
          <w:noProof/>
          <w:rtl/>
        </w:rPr>
        <w:t xml:space="preserve"> </w:t>
      </w:r>
      <w:r w:rsidRPr="00DF40A1">
        <w:rPr>
          <w:rFonts w:ascii="Traditional Arabic" w:hAnsi="Traditional Arabic" w:cs="Traditional Arabic" w:hint="eastAsia"/>
          <w:noProof/>
          <w:rtl/>
        </w:rPr>
        <w:t>در</w:t>
      </w:r>
      <w:r w:rsidRPr="00DF40A1">
        <w:rPr>
          <w:rFonts w:ascii="Traditional Arabic" w:hAnsi="Traditional Arabic" w:cs="Traditional Arabic"/>
          <w:noProof/>
          <w:rtl/>
        </w:rPr>
        <w:t xml:space="preserve"> </w:t>
      </w:r>
      <w:r w:rsidRPr="00DF40A1">
        <w:rPr>
          <w:rFonts w:ascii="Traditional Arabic" w:hAnsi="Traditional Arabic" w:cs="Traditional Arabic" w:hint="eastAsia"/>
          <w:noProof/>
          <w:rtl/>
        </w:rPr>
        <w:t>من</w:t>
      </w:r>
      <w:r w:rsidRPr="00DF40A1">
        <w:rPr>
          <w:rFonts w:ascii="Traditional Arabic" w:hAnsi="Traditional Arabic" w:cs="Traditional Arabic" w:hint="cs"/>
          <w:noProof/>
          <w:rtl/>
        </w:rPr>
        <w:t>ی</w:t>
      </w:r>
      <w:r w:rsidRPr="00DF40A1">
        <w:rPr>
          <w:rFonts w:ascii="Traditional Arabic" w:hAnsi="Traditional Arabic" w:cs="Traditional Arabic"/>
          <w:noProof/>
          <w:rtl/>
        </w:rPr>
        <w:tab/>
      </w:r>
      <w:r w:rsidRPr="00DF40A1">
        <w:rPr>
          <w:rFonts w:ascii="Traditional Arabic" w:hAnsi="Traditional Arabic" w:cs="Traditional Arabic"/>
          <w:noProof/>
        </w:rPr>
        <w:fldChar w:fldCharType="begin"/>
      </w:r>
      <w:r w:rsidRPr="00DF40A1">
        <w:rPr>
          <w:rFonts w:ascii="Traditional Arabic" w:hAnsi="Traditional Arabic" w:cs="Traditional Arabic"/>
          <w:noProof/>
          <w:rtl/>
        </w:rPr>
        <w:instrText xml:space="preserve"> </w:instrText>
      </w:r>
      <w:r w:rsidRPr="00DF40A1">
        <w:rPr>
          <w:rFonts w:ascii="Traditional Arabic" w:hAnsi="Traditional Arabic" w:cs="Traditional Arabic"/>
          <w:noProof/>
        </w:rPr>
        <w:instrText>PAGEREF</w:instrText>
      </w:r>
      <w:r w:rsidRPr="00DF40A1">
        <w:rPr>
          <w:rFonts w:ascii="Traditional Arabic" w:hAnsi="Traditional Arabic" w:cs="Traditional Arabic"/>
          <w:noProof/>
          <w:rtl/>
        </w:rPr>
        <w:instrText xml:space="preserve"> _</w:instrText>
      </w:r>
      <w:r w:rsidRPr="00DF40A1">
        <w:rPr>
          <w:rFonts w:ascii="Traditional Arabic" w:hAnsi="Traditional Arabic" w:cs="Traditional Arabic"/>
          <w:noProof/>
        </w:rPr>
        <w:instrText>Toc449434385 \h</w:instrText>
      </w:r>
      <w:r w:rsidRPr="00DF40A1">
        <w:rPr>
          <w:rFonts w:ascii="Traditional Arabic" w:hAnsi="Traditional Arabic" w:cs="Traditional Arabic"/>
          <w:noProof/>
          <w:rtl/>
        </w:rPr>
        <w:instrText xml:space="preserve"> </w:instrText>
      </w:r>
      <w:r w:rsidRPr="00DF40A1">
        <w:rPr>
          <w:rFonts w:ascii="Traditional Arabic" w:hAnsi="Traditional Arabic" w:cs="Traditional Arabic"/>
          <w:noProof/>
        </w:rPr>
      </w:r>
      <w:r w:rsidRPr="00DF40A1">
        <w:rPr>
          <w:rFonts w:ascii="Traditional Arabic" w:hAnsi="Traditional Arabic" w:cs="Traditional Arabic"/>
          <w:noProof/>
        </w:rPr>
        <w:fldChar w:fldCharType="separate"/>
      </w:r>
      <w:r w:rsidRPr="00DF40A1">
        <w:rPr>
          <w:rFonts w:ascii="Traditional Arabic" w:hAnsi="Traditional Arabic" w:cs="Traditional Arabic"/>
          <w:noProof/>
          <w:rtl/>
        </w:rPr>
        <w:t>6</w:t>
      </w:r>
      <w:r w:rsidRPr="00DF40A1">
        <w:rPr>
          <w:rFonts w:ascii="Traditional Arabic" w:hAnsi="Traditional Arabic" w:cs="Traditional Arabic"/>
          <w:noProof/>
        </w:rPr>
        <w:fldChar w:fldCharType="end"/>
      </w:r>
    </w:p>
    <w:p w:rsidR="006418C3" w:rsidRPr="00DF40A1" w:rsidRDefault="006418C3" w:rsidP="00DF40A1">
      <w:pPr>
        <w:pStyle w:val="TOC4"/>
        <w:tabs>
          <w:tab w:val="right" w:leader="dot" w:pos="9350"/>
        </w:tabs>
        <w:spacing w:line="240" w:lineRule="auto"/>
        <w:jc w:val="both"/>
        <w:rPr>
          <w:rFonts w:ascii="Traditional Arabic" w:hAnsi="Traditional Arabic" w:cs="Traditional Arabic"/>
          <w:noProof/>
          <w:szCs w:val="22"/>
          <w:rtl/>
        </w:rPr>
      </w:pPr>
      <w:r w:rsidRPr="00DF40A1">
        <w:rPr>
          <w:rFonts w:ascii="Traditional Arabic" w:hAnsi="Traditional Arabic" w:cs="Traditional Arabic" w:hint="eastAsia"/>
          <w:noProof/>
          <w:rtl/>
        </w:rPr>
        <w:t>متن</w:t>
      </w:r>
      <w:r w:rsidRPr="00DF40A1">
        <w:rPr>
          <w:rFonts w:ascii="Traditional Arabic" w:hAnsi="Traditional Arabic" w:cs="Traditional Arabic"/>
          <w:noProof/>
          <w:rtl/>
        </w:rPr>
        <w:t xml:space="preserve"> </w:t>
      </w:r>
      <w:r w:rsidRPr="00DF40A1">
        <w:rPr>
          <w:rFonts w:ascii="Traditional Arabic" w:hAnsi="Traditional Arabic" w:cs="Traditional Arabic" w:hint="eastAsia"/>
          <w:noProof/>
          <w:rtl/>
        </w:rPr>
        <w:t>خطبه</w:t>
      </w:r>
      <w:r w:rsidRPr="00DF40A1">
        <w:rPr>
          <w:rFonts w:ascii="Traditional Arabic" w:hAnsi="Traditional Arabic" w:cs="Traditional Arabic"/>
          <w:noProof/>
          <w:rtl/>
        </w:rPr>
        <w:tab/>
      </w:r>
      <w:r w:rsidRPr="00DF40A1">
        <w:rPr>
          <w:rFonts w:ascii="Traditional Arabic" w:hAnsi="Traditional Arabic" w:cs="Traditional Arabic"/>
          <w:noProof/>
        </w:rPr>
        <w:fldChar w:fldCharType="begin"/>
      </w:r>
      <w:r w:rsidRPr="00DF40A1">
        <w:rPr>
          <w:rFonts w:ascii="Traditional Arabic" w:hAnsi="Traditional Arabic" w:cs="Traditional Arabic"/>
          <w:noProof/>
          <w:rtl/>
        </w:rPr>
        <w:instrText xml:space="preserve"> </w:instrText>
      </w:r>
      <w:r w:rsidRPr="00DF40A1">
        <w:rPr>
          <w:rFonts w:ascii="Traditional Arabic" w:hAnsi="Traditional Arabic" w:cs="Traditional Arabic"/>
          <w:noProof/>
        </w:rPr>
        <w:instrText>PAGEREF</w:instrText>
      </w:r>
      <w:r w:rsidRPr="00DF40A1">
        <w:rPr>
          <w:rFonts w:ascii="Traditional Arabic" w:hAnsi="Traditional Arabic" w:cs="Traditional Arabic"/>
          <w:noProof/>
          <w:rtl/>
        </w:rPr>
        <w:instrText xml:space="preserve"> _</w:instrText>
      </w:r>
      <w:r w:rsidRPr="00DF40A1">
        <w:rPr>
          <w:rFonts w:ascii="Traditional Arabic" w:hAnsi="Traditional Arabic" w:cs="Traditional Arabic"/>
          <w:noProof/>
        </w:rPr>
        <w:instrText>Toc449434386 \h</w:instrText>
      </w:r>
      <w:r w:rsidRPr="00DF40A1">
        <w:rPr>
          <w:rFonts w:ascii="Traditional Arabic" w:hAnsi="Traditional Arabic" w:cs="Traditional Arabic"/>
          <w:noProof/>
          <w:rtl/>
        </w:rPr>
        <w:instrText xml:space="preserve"> </w:instrText>
      </w:r>
      <w:r w:rsidRPr="00DF40A1">
        <w:rPr>
          <w:rFonts w:ascii="Traditional Arabic" w:hAnsi="Traditional Arabic" w:cs="Traditional Arabic"/>
          <w:noProof/>
        </w:rPr>
      </w:r>
      <w:r w:rsidRPr="00DF40A1">
        <w:rPr>
          <w:rFonts w:ascii="Traditional Arabic" w:hAnsi="Traditional Arabic" w:cs="Traditional Arabic"/>
          <w:noProof/>
        </w:rPr>
        <w:fldChar w:fldCharType="separate"/>
      </w:r>
      <w:r w:rsidRPr="00DF40A1">
        <w:rPr>
          <w:rFonts w:ascii="Traditional Arabic" w:hAnsi="Traditional Arabic" w:cs="Traditional Arabic"/>
          <w:noProof/>
          <w:rtl/>
        </w:rPr>
        <w:t>7</w:t>
      </w:r>
      <w:r w:rsidRPr="00DF40A1">
        <w:rPr>
          <w:rFonts w:ascii="Traditional Arabic" w:hAnsi="Traditional Arabic" w:cs="Traditional Arabic"/>
          <w:noProof/>
        </w:rPr>
        <w:fldChar w:fldCharType="end"/>
      </w:r>
    </w:p>
    <w:p w:rsidR="006418C3" w:rsidRPr="00DF40A1" w:rsidRDefault="006418C3" w:rsidP="00DF40A1">
      <w:pPr>
        <w:pStyle w:val="TOC3"/>
        <w:tabs>
          <w:tab w:val="right" w:leader="dot" w:pos="9350"/>
        </w:tabs>
        <w:spacing w:line="240" w:lineRule="auto"/>
        <w:jc w:val="both"/>
        <w:rPr>
          <w:rFonts w:ascii="Traditional Arabic" w:eastAsia="Times New Roman" w:hAnsi="Traditional Arabic" w:cs="Traditional Arabic"/>
          <w:noProof/>
          <w:szCs w:val="22"/>
          <w:rtl/>
        </w:rPr>
      </w:pPr>
      <w:r w:rsidRPr="00DF40A1">
        <w:rPr>
          <w:rFonts w:ascii="Traditional Arabic" w:hAnsi="Traditional Arabic" w:cs="Traditional Arabic"/>
          <w:noProof/>
          <w:rtl/>
        </w:rPr>
        <w:t xml:space="preserve">2.2. </w:t>
      </w:r>
      <w:r w:rsidRPr="00DF40A1">
        <w:rPr>
          <w:rFonts w:ascii="Traditional Arabic" w:hAnsi="Traditional Arabic" w:cs="Traditional Arabic" w:hint="eastAsia"/>
          <w:noProof/>
          <w:rtl/>
        </w:rPr>
        <w:t>امر</w:t>
      </w:r>
      <w:r w:rsidRPr="00DF40A1">
        <w:rPr>
          <w:rFonts w:ascii="Traditional Arabic" w:hAnsi="Traditional Arabic" w:cs="Traditional Arabic"/>
          <w:noProof/>
          <w:rtl/>
        </w:rPr>
        <w:t xml:space="preserve"> </w:t>
      </w:r>
      <w:r w:rsidRPr="00DF40A1">
        <w:rPr>
          <w:rFonts w:ascii="Traditional Arabic" w:hAnsi="Traditional Arabic" w:cs="Traditional Arabic" w:hint="eastAsia"/>
          <w:noProof/>
          <w:rtl/>
        </w:rPr>
        <w:t>به</w:t>
      </w:r>
      <w:r w:rsidRPr="00DF40A1">
        <w:rPr>
          <w:rFonts w:ascii="Traditional Arabic" w:hAnsi="Traditional Arabic" w:cs="Traditional Arabic"/>
          <w:noProof/>
          <w:rtl/>
        </w:rPr>
        <w:t xml:space="preserve"> </w:t>
      </w:r>
      <w:r w:rsidRPr="00DF40A1">
        <w:rPr>
          <w:rFonts w:ascii="Traditional Arabic" w:hAnsi="Traditional Arabic" w:cs="Traditional Arabic" w:hint="eastAsia"/>
          <w:noProof/>
          <w:rtl/>
        </w:rPr>
        <w:t>معروف</w:t>
      </w:r>
      <w:r w:rsidRPr="00DF40A1">
        <w:rPr>
          <w:rFonts w:ascii="Traditional Arabic" w:hAnsi="Traditional Arabic" w:cs="Traditional Arabic"/>
          <w:noProof/>
          <w:rtl/>
        </w:rPr>
        <w:t xml:space="preserve"> </w:t>
      </w:r>
      <w:r w:rsidRPr="00DF40A1">
        <w:rPr>
          <w:rFonts w:ascii="Traditional Arabic" w:hAnsi="Traditional Arabic" w:cs="Traditional Arabic" w:hint="eastAsia"/>
          <w:noProof/>
          <w:rtl/>
        </w:rPr>
        <w:t>در</w:t>
      </w:r>
      <w:r w:rsidRPr="00DF40A1">
        <w:rPr>
          <w:rFonts w:ascii="Traditional Arabic" w:hAnsi="Traditional Arabic" w:cs="Traditional Arabic"/>
          <w:noProof/>
          <w:rtl/>
        </w:rPr>
        <w:t xml:space="preserve"> </w:t>
      </w:r>
      <w:r w:rsidR="001C3C1F">
        <w:rPr>
          <w:rFonts w:ascii="Traditional Arabic" w:hAnsi="Traditional Arabic" w:cs="Traditional Arabic" w:hint="eastAsia"/>
          <w:noProof/>
          <w:rtl/>
        </w:rPr>
        <w:t>زیارت‌نامه</w:t>
      </w:r>
      <w:r w:rsidRPr="00DF40A1">
        <w:rPr>
          <w:rFonts w:ascii="Traditional Arabic" w:hAnsi="Traditional Arabic" w:cs="Traditional Arabic"/>
          <w:noProof/>
          <w:rtl/>
        </w:rPr>
        <w:t xml:space="preserve"> </w:t>
      </w:r>
      <w:r w:rsidRPr="00DF40A1">
        <w:rPr>
          <w:rFonts w:ascii="Traditional Arabic" w:hAnsi="Traditional Arabic" w:cs="Traditional Arabic" w:hint="eastAsia"/>
          <w:noProof/>
          <w:rtl/>
        </w:rPr>
        <w:t>ائمه</w:t>
      </w:r>
      <w:r w:rsidRPr="00DF40A1">
        <w:rPr>
          <w:rFonts w:ascii="Traditional Arabic" w:hAnsi="Traditional Arabic" w:cs="Traditional Arabic"/>
          <w:noProof/>
          <w:rtl/>
        </w:rPr>
        <w:t xml:space="preserve"> (</w:t>
      </w:r>
      <w:r w:rsidRPr="00DF40A1">
        <w:rPr>
          <w:rFonts w:ascii="Traditional Arabic" w:hAnsi="Traditional Arabic" w:cs="Traditional Arabic" w:hint="eastAsia"/>
          <w:noProof/>
          <w:rtl/>
        </w:rPr>
        <w:t>ع</w:t>
      </w:r>
      <w:r w:rsidRPr="00DF40A1">
        <w:rPr>
          <w:rFonts w:ascii="Traditional Arabic" w:hAnsi="Traditional Arabic" w:cs="Traditional Arabic"/>
          <w:noProof/>
          <w:rtl/>
        </w:rPr>
        <w:t>)</w:t>
      </w:r>
      <w:r w:rsidRPr="00DF40A1">
        <w:rPr>
          <w:rFonts w:ascii="Traditional Arabic" w:hAnsi="Traditional Arabic" w:cs="Traditional Arabic"/>
          <w:noProof/>
          <w:rtl/>
        </w:rPr>
        <w:tab/>
      </w:r>
      <w:r w:rsidRPr="00DF40A1">
        <w:rPr>
          <w:rFonts w:ascii="Traditional Arabic" w:hAnsi="Traditional Arabic" w:cs="Traditional Arabic"/>
          <w:noProof/>
        </w:rPr>
        <w:fldChar w:fldCharType="begin"/>
      </w:r>
      <w:r w:rsidRPr="00DF40A1">
        <w:rPr>
          <w:rFonts w:ascii="Traditional Arabic" w:hAnsi="Traditional Arabic" w:cs="Traditional Arabic"/>
          <w:noProof/>
          <w:rtl/>
        </w:rPr>
        <w:instrText xml:space="preserve"> </w:instrText>
      </w:r>
      <w:r w:rsidRPr="00DF40A1">
        <w:rPr>
          <w:rFonts w:ascii="Traditional Arabic" w:hAnsi="Traditional Arabic" w:cs="Traditional Arabic"/>
          <w:noProof/>
        </w:rPr>
        <w:instrText>PAGEREF</w:instrText>
      </w:r>
      <w:r w:rsidRPr="00DF40A1">
        <w:rPr>
          <w:rFonts w:ascii="Traditional Arabic" w:hAnsi="Traditional Arabic" w:cs="Traditional Arabic"/>
          <w:noProof/>
          <w:rtl/>
        </w:rPr>
        <w:instrText xml:space="preserve"> _</w:instrText>
      </w:r>
      <w:r w:rsidRPr="00DF40A1">
        <w:rPr>
          <w:rFonts w:ascii="Traditional Arabic" w:hAnsi="Traditional Arabic" w:cs="Traditional Arabic"/>
          <w:noProof/>
        </w:rPr>
        <w:instrText>Toc449434387 \h</w:instrText>
      </w:r>
      <w:r w:rsidRPr="00DF40A1">
        <w:rPr>
          <w:rFonts w:ascii="Traditional Arabic" w:hAnsi="Traditional Arabic" w:cs="Traditional Arabic"/>
          <w:noProof/>
          <w:rtl/>
        </w:rPr>
        <w:instrText xml:space="preserve"> </w:instrText>
      </w:r>
      <w:r w:rsidRPr="00DF40A1">
        <w:rPr>
          <w:rFonts w:ascii="Traditional Arabic" w:hAnsi="Traditional Arabic" w:cs="Traditional Arabic"/>
          <w:noProof/>
        </w:rPr>
      </w:r>
      <w:r w:rsidRPr="00DF40A1">
        <w:rPr>
          <w:rFonts w:ascii="Traditional Arabic" w:hAnsi="Traditional Arabic" w:cs="Traditional Arabic"/>
          <w:noProof/>
        </w:rPr>
        <w:fldChar w:fldCharType="separate"/>
      </w:r>
      <w:r w:rsidRPr="00DF40A1">
        <w:rPr>
          <w:rFonts w:ascii="Traditional Arabic" w:hAnsi="Traditional Arabic" w:cs="Traditional Arabic"/>
          <w:noProof/>
          <w:rtl/>
        </w:rPr>
        <w:t>8</w:t>
      </w:r>
      <w:r w:rsidRPr="00DF40A1">
        <w:rPr>
          <w:rFonts w:ascii="Traditional Arabic" w:hAnsi="Traditional Arabic" w:cs="Traditional Arabic"/>
          <w:noProof/>
        </w:rPr>
        <w:fldChar w:fldCharType="end"/>
      </w:r>
    </w:p>
    <w:p w:rsidR="006418C3" w:rsidRPr="00DF40A1" w:rsidRDefault="006418C3" w:rsidP="00DF40A1">
      <w:pPr>
        <w:pStyle w:val="TOC4"/>
        <w:tabs>
          <w:tab w:val="right" w:leader="dot" w:pos="9350"/>
        </w:tabs>
        <w:spacing w:line="240" w:lineRule="auto"/>
        <w:jc w:val="both"/>
        <w:rPr>
          <w:rFonts w:ascii="Traditional Arabic" w:hAnsi="Traditional Arabic" w:cs="Traditional Arabic"/>
          <w:noProof/>
          <w:szCs w:val="22"/>
          <w:rtl/>
        </w:rPr>
      </w:pPr>
      <w:r w:rsidRPr="00DF40A1">
        <w:rPr>
          <w:rFonts w:ascii="Traditional Arabic" w:hAnsi="Traditional Arabic" w:cs="Traditional Arabic" w:hint="eastAsia"/>
          <w:noProof/>
          <w:color w:val="000000"/>
          <w:rtl/>
        </w:rPr>
        <w:t>سؤال</w:t>
      </w:r>
      <w:r w:rsidRPr="00DF40A1">
        <w:rPr>
          <w:rFonts w:ascii="Traditional Arabic" w:hAnsi="Traditional Arabic" w:cs="Traditional Arabic"/>
          <w:noProof/>
          <w:color w:val="000000"/>
          <w:rtl/>
        </w:rPr>
        <w:t xml:space="preserve">: </w:t>
      </w:r>
      <w:r w:rsidRPr="00DF40A1">
        <w:rPr>
          <w:rFonts w:ascii="Traditional Arabic" w:hAnsi="Traditional Arabic" w:cs="Traditional Arabic" w:hint="eastAsia"/>
          <w:noProof/>
          <w:color w:val="000000"/>
          <w:rtl/>
        </w:rPr>
        <w:t>دامنه</w:t>
      </w:r>
      <w:r w:rsidRPr="00DF40A1">
        <w:rPr>
          <w:rFonts w:ascii="Traditional Arabic" w:hAnsi="Traditional Arabic" w:cs="Traditional Arabic"/>
          <w:noProof/>
          <w:color w:val="000000"/>
          <w:rtl/>
        </w:rPr>
        <w:t xml:space="preserve"> </w:t>
      </w:r>
      <w:r w:rsidRPr="00DF40A1">
        <w:rPr>
          <w:rFonts w:ascii="Traditional Arabic" w:hAnsi="Traditional Arabic" w:cs="Traditional Arabic" w:hint="eastAsia"/>
          <w:noProof/>
          <w:color w:val="000000"/>
          <w:rtl/>
        </w:rPr>
        <w:t>الغا</w:t>
      </w:r>
      <w:r w:rsidRPr="00DF40A1">
        <w:rPr>
          <w:rFonts w:ascii="Traditional Arabic" w:hAnsi="Traditional Arabic" w:cs="Traditional Arabic" w:hint="cs"/>
          <w:noProof/>
          <w:color w:val="000000"/>
          <w:rtl/>
        </w:rPr>
        <w:t>ی</w:t>
      </w:r>
      <w:r w:rsidRPr="00DF40A1">
        <w:rPr>
          <w:rFonts w:ascii="Traditional Arabic" w:hAnsi="Traditional Arabic" w:cs="Traditional Arabic"/>
          <w:noProof/>
          <w:color w:val="000000"/>
          <w:rtl/>
        </w:rPr>
        <w:t xml:space="preserve"> </w:t>
      </w:r>
      <w:r w:rsidRPr="00DF40A1">
        <w:rPr>
          <w:rFonts w:ascii="Traditional Arabic" w:hAnsi="Traditional Arabic" w:cs="Traditional Arabic" w:hint="eastAsia"/>
          <w:noProof/>
          <w:color w:val="000000"/>
          <w:rtl/>
        </w:rPr>
        <w:t>خصوص</w:t>
      </w:r>
      <w:r w:rsidRPr="00DF40A1">
        <w:rPr>
          <w:rFonts w:ascii="Traditional Arabic" w:hAnsi="Traditional Arabic" w:cs="Traditional Arabic" w:hint="cs"/>
          <w:noProof/>
          <w:color w:val="000000"/>
          <w:rtl/>
        </w:rPr>
        <w:t>ی</w:t>
      </w:r>
      <w:r w:rsidRPr="00DF40A1">
        <w:rPr>
          <w:rFonts w:ascii="Traditional Arabic" w:hAnsi="Traditional Arabic" w:cs="Traditional Arabic" w:hint="eastAsia"/>
          <w:noProof/>
          <w:color w:val="000000"/>
          <w:rtl/>
        </w:rPr>
        <w:t>ت</w:t>
      </w:r>
      <w:r w:rsidRPr="00DF40A1">
        <w:rPr>
          <w:rFonts w:ascii="Traditional Arabic" w:hAnsi="Traditional Arabic" w:cs="Traditional Arabic"/>
          <w:noProof/>
          <w:rtl/>
        </w:rPr>
        <w:tab/>
      </w:r>
      <w:r w:rsidRPr="00DF40A1">
        <w:rPr>
          <w:rFonts w:ascii="Traditional Arabic" w:hAnsi="Traditional Arabic" w:cs="Traditional Arabic"/>
          <w:noProof/>
        </w:rPr>
        <w:fldChar w:fldCharType="begin"/>
      </w:r>
      <w:r w:rsidRPr="00DF40A1">
        <w:rPr>
          <w:rFonts w:ascii="Traditional Arabic" w:hAnsi="Traditional Arabic" w:cs="Traditional Arabic"/>
          <w:noProof/>
          <w:rtl/>
        </w:rPr>
        <w:instrText xml:space="preserve"> </w:instrText>
      </w:r>
      <w:r w:rsidRPr="00DF40A1">
        <w:rPr>
          <w:rFonts w:ascii="Traditional Arabic" w:hAnsi="Traditional Arabic" w:cs="Traditional Arabic"/>
          <w:noProof/>
        </w:rPr>
        <w:instrText>PAGEREF</w:instrText>
      </w:r>
      <w:r w:rsidRPr="00DF40A1">
        <w:rPr>
          <w:rFonts w:ascii="Traditional Arabic" w:hAnsi="Traditional Arabic" w:cs="Traditional Arabic"/>
          <w:noProof/>
          <w:rtl/>
        </w:rPr>
        <w:instrText xml:space="preserve"> _</w:instrText>
      </w:r>
      <w:r w:rsidRPr="00DF40A1">
        <w:rPr>
          <w:rFonts w:ascii="Traditional Arabic" w:hAnsi="Traditional Arabic" w:cs="Traditional Arabic"/>
          <w:noProof/>
        </w:rPr>
        <w:instrText>Toc449434388 \h</w:instrText>
      </w:r>
      <w:r w:rsidRPr="00DF40A1">
        <w:rPr>
          <w:rFonts w:ascii="Traditional Arabic" w:hAnsi="Traditional Arabic" w:cs="Traditional Arabic"/>
          <w:noProof/>
          <w:rtl/>
        </w:rPr>
        <w:instrText xml:space="preserve"> </w:instrText>
      </w:r>
      <w:r w:rsidRPr="00DF40A1">
        <w:rPr>
          <w:rFonts w:ascii="Traditional Arabic" w:hAnsi="Traditional Arabic" w:cs="Traditional Arabic"/>
          <w:noProof/>
        </w:rPr>
      </w:r>
      <w:r w:rsidRPr="00DF40A1">
        <w:rPr>
          <w:rFonts w:ascii="Traditional Arabic" w:hAnsi="Traditional Arabic" w:cs="Traditional Arabic"/>
          <w:noProof/>
        </w:rPr>
        <w:fldChar w:fldCharType="separate"/>
      </w:r>
      <w:r w:rsidRPr="00DF40A1">
        <w:rPr>
          <w:rFonts w:ascii="Traditional Arabic" w:hAnsi="Traditional Arabic" w:cs="Traditional Arabic"/>
          <w:noProof/>
          <w:rtl/>
        </w:rPr>
        <w:t>8</w:t>
      </w:r>
      <w:r w:rsidRPr="00DF40A1">
        <w:rPr>
          <w:rFonts w:ascii="Traditional Arabic" w:hAnsi="Traditional Arabic" w:cs="Traditional Arabic"/>
          <w:noProof/>
        </w:rPr>
        <w:fldChar w:fldCharType="end"/>
      </w:r>
    </w:p>
    <w:p w:rsidR="006418C3" w:rsidRPr="00DF40A1" w:rsidRDefault="006418C3" w:rsidP="00DF40A1">
      <w:pPr>
        <w:pStyle w:val="TOC4"/>
        <w:tabs>
          <w:tab w:val="right" w:leader="dot" w:pos="9350"/>
        </w:tabs>
        <w:spacing w:line="240" w:lineRule="auto"/>
        <w:jc w:val="both"/>
        <w:rPr>
          <w:rFonts w:ascii="Traditional Arabic" w:hAnsi="Traditional Arabic" w:cs="Traditional Arabic"/>
          <w:noProof/>
          <w:szCs w:val="22"/>
          <w:rtl/>
        </w:rPr>
      </w:pPr>
      <w:r w:rsidRPr="00DF40A1">
        <w:rPr>
          <w:rFonts w:ascii="Traditional Arabic" w:hAnsi="Traditional Arabic" w:cs="Traditional Arabic" w:hint="eastAsia"/>
          <w:noProof/>
          <w:color w:val="000000"/>
          <w:rtl/>
        </w:rPr>
        <w:t>پاسخ</w:t>
      </w:r>
      <w:r w:rsidRPr="00DF40A1">
        <w:rPr>
          <w:rFonts w:ascii="Traditional Arabic" w:hAnsi="Traditional Arabic" w:cs="Traditional Arabic"/>
          <w:noProof/>
          <w:color w:val="000000"/>
          <w:rtl/>
        </w:rPr>
        <w:t xml:space="preserve"> </w:t>
      </w:r>
      <w:r w:rsidRPr="00DF40A1">
        <w:rPr>
          <w:rFonts w:ascii="Traditional Arabic" w:hAnsi="Traditional Arabic" w:cs="Traditional Arabic" w:hint="eastAsia"/>
          <w:noProof/>
          <w:color w:val="000000"/>
          <w:rtl/>
        </w:rPr>
        <w:t>استاد</w:t>
      </w:r>
      <w:r w:rsidRPr="00DF40A1">
        <w:rPr>
          <w:rFonts w:ascii="Traditional Arabic" w:hAnsi="Traditional Arabic" w:cs="Traditional Arabic"/>
          <w:noProof/>
          <w:color w:val="000000"/>
          <w:rtl/>
        </w:rPr>
        <w:t>:</w:t>
      </w:r>
      <w:r w:rsidRPr="00DF40A1">
        <w:rPr>
          <w:rFonts w:ascii="Traditional Arabic" w:hAnsi="Traditional Arabic" w:cs="Traditional Arabic"/>
          <w:noProof/>
          <w:rtl/>
        </w:rPr>
        <w:tab/>
      </w:r>
      <w:r w:rsidRPr="00DF40A1">
        <w:rPr>
          <w:rFonts w:ascii="Traditional Arabic" w:hAnsi="Traditional Arabic" w:cs="Traditional Arabic"/>
          <w:noProof/>
        </w:rPr>
        <w:fldChar w:fldCharType="begin"/>
      </w:r>
      <w:r w:rsidRPr="00DF40A1">
        <w:rPr>
          <w:rFonts w:ascii="Traditional Arabic" w:hAnsi="Traditional Arabic" w:cs="Traditional Arabic"/>
          <w:noProof/>
          <w:rtl/>
        </w:rPr>
        <w:instrText xml:space="preserve"> </w:instrText>
      </w:r>
      <w:r w:rsidRPr="00DF40A1">
        <w:rPr>
          <w:rFonts w:ascii="Traditional Arabic" w:hAnsi="Traditional Arabic" w:cs="Traditional Arabic"/>
          <w:noProof/>
        </w:rPr>
        <w:instrText>PAGEREF</w:instrText>
      </w:r>
      <w:r w:rsidRPr="00DF40A1">
        <w:rPr>
          <w:rFonts w:ascii="Traditional Arabic" w:hAnsi="Traditional Arabic" w:cs="Traditional Arabic"/>
          <w:noProof/>
          <w:rtl/>
        </w:rPr>
        <w:instrText xml:space="preserve"> _</w:instrText>
      </w:r>
      <w:r w:rsidRPr="00DF40A1">
        <w:rPr>
          <w:rFonts w:ascii="Traditional Arabic" w:hAnsi="Traditional Arabic" w:cs="Traditional Arabic"/>
          <w:noProof/>
        </w:rPr>
        <w:instrText>Toc449434389 \h</w:instrText>
      </w:r>
      <w:r w:rsidRPr="00DF40A1">
        <w:rPr>
          <w:rFonts w:ascii="Traditional Arabic" w:hAnsi="Traditional Arabic" w:cs="Traditional Arabic"/>
          <w:noProof/>
          <w:rtl/>
        </w:rPr>
        <w:instrText xml:space="preserve"> </w:instrText>
      </w:r>
      <w:r w:rsidRPr="00DF40A1">
        <w:rPr>
          <w:rFonts w:ascii="Traditional Arabic" w:hAnsi="Traditional Arabic" w:cs="Traditional Arabic"/>
          <w:noProof/>
        </w:rPr>
      </w:r>
      <w:r w:rsidRPr="00DF40A1">
        <w:rPr>
          <w:rFonts w:ascii="Traditional Arabic" w:hAnsi="Traditional Arabic" w:cs="Traditional Arabic"/>
          <w:noProof/>
        </w:rPr>
        <w:fldChar w:fldCharType="separate"/>
      </w:r>
      <w:r w:rsidRPr="00DF40A1">
        <w:rPr>
          <w:rFonts w:ascii="Traditional Arabic" w:hAnsi="Traditional Arabic" w:cs="Traditional Arabic"/>
          <w:noProof/>
          <w:rtl/>
        </w:rPr>
        <w:t>8</w:t>
      </w:r>
      <w:r w:rsidRPr="00DF40A1">
        <w:rPr>
          <w:rFonts w:ascii="Traditional Arabic" w:hAnsi="Traditional Arabic" w:cs="Traditional Arabic"/>
          <w:noProof/>
        </w:rPr>
        <w:fldChar w:fldCharType="end"/>
      </w:r>
    </w:p>
    <w:p w:rsidR="006418C3" w:rsidRPr="00DF40A1" w:rsidRDefault="006418C3" w:rsidP="00DF40A1">
      <w:pPr>
        <w:pStyle w:val="TOC2"/>
        <w:tabs>
          <w:tab w:val="right" w:leader="dot" w:pos="9350"/>
        </w:tabs>
        <w:spacing w:line="240" w:lineRule="auto"/>
        <w:jc w:val="both"/>
        <w:rPr>
          <w:rFonts w:ascii="Traditional Arabic" w:hAnsi="Traditional Arabic" w:cs="Traditional Arabic"/>
          <w:noProof/>
          <w:szCs w:val="22"/>
          <w:rtl/>
        </w:rPr>
      </w:pPr>
      <w:r w:rsidRPr="00DF40A1">
        <w:rPr>
          <w:rFonts w:ascii="Traditional Arabic" w:hAnsi="Traditional Arabic" w:cs="Traditional Arabic"/>
          <w:noProof/>
          <w:rtl/>
        </w:rPr>
        <w:t xml:space="preserve">3. </w:t>
      </w:r>
      <w:r w:rsidRPr="00DF40A1">
        <w:rPr>
          <w:rFonts w:ascii="Traditional Arabic" w:hAnsi="Traditional Arabic" w:cs="Traditional Arabic" w:hint="eastAsia"/>
          <w:noProof/>
          <w:rtl/>
        </w:rPr>
        <w:t>قواعد</w:t>
      </w:r>
      <w:r w:rsidRPr="00DF40A1">
        <w:rPr>
          <w:rFonts w:ascii="Traditional Arabic" w:hAnsi="Traditional Arabic" w:cs="Traditional Arabic"/>
          <w:noProof/>
          <w:rtl/>
        </w:rPr>
        <w:t xml:space="preserve"> </w:t>
      </w:r>
      <w:r w:rsidRPr="00DF40A1">
        <w:rPr>
          <w:rFonts w:ascii="Traditional Arabic" w:hAnsi="Traditional Arabic" w:cs="Traditional Arabic" w:hint="eastAsia"/>
          <w:noProof/>
          <w:rtl/>
        </w:rPr>
        <w:t>عامه</w:t>
      </w:r>
      <w:r w:rsidRPr="00DF40A1">
        <w:rPr>
          <w:rFonts w:ascii="Traditional Arabic" w:hAnsi="Traditional Arabic" w:cs="Traditional Arabic"/>
          <w:noProof/>
          <w:rtl/>
        </w:rPr>
        <w:tab/>
      </w:r>
      <w:r w:rsidRPr="00DF40A1">
        <w:rPr>
          <w:rFonts w:ascii="Traditional Arabic" w:hAnsi="Traditional Arabic" w:cs="Traditional Arabic"/>
          <w:noProof/>
        </w:rPr>
        <w:fldChar w:fldCharType="begin"/>
      </w:r>
      <w:r w:rsidRPr="00DF40A1">
        <w:rPr>
          <w:rFonts w:ascii="Traditional Arabic" w:hAnsi="Traditional Arabic" w:cs="Traditional Arabic"/>
          <w:noProof/>
          <w:rtl/>
        </w:rPr>
        <w:instrText xml:space="preserve"> </w:instrText>
      </w:r>
      <w:r w:rsidRPr="00DF40A1">
        <w:rPr>
          <w:rFonts w:ascii="Traditional Arabic" w:hAnsi="Traditional Arabic" w:cs="Traditional Arabic"/>
          <w:noProof/>
        </w:rPr>
        <w:instrText>PAGEREF</w:instrText>
      </w:r>
      <w:r w:rsidRPr="00DF40A1">
        <w:rPr>
          <w:rFonts w:ascii="Traditional Arabic" w:hAnsi="Traditional Arabic" w:cs="Traditional Arabic"/>
          <w:noProof/>
          <w:rtl/>
        </w:rPr>
        <w:instrText xml:space="preserve"> _</w:instrText>
      </w:r>
      <w:r w:rsidRPr="00DF40A1">
        <w:rPr>
          <w:rFonts w:ascii="Traditional Arabic" w:hAnsi="Traditional Arabic" w:cs="Traditional Arabic"/>
          <w:noProof/>
        </w:rPr>
        <w:instrText>Toc449434390 \h</w:instrText>
      </w:r>
      <w:r w:rsidRPr="00DF40A1">
        <w:rPr>
          <w:rFonts w:ascii="Traditional Arabic" w:hAnsi="Traditional Arabic" w:cs="Traditional Arabic"/>
          <w:noProof/>
          <w:rtl/>
        </w:rPr>
        <w:instrText xml:space="preserve"> </w:instrText>
      </w:r>
      <w:r w:rsidRPr="00DF40A1">
        <w:rPr>
          <w:rFonts w:ascii="Traditional Arabic" w:hAnsi="Traditional Arabic" w:cs="Traditional Arabic"/>
          <w:noProof/>
        </w:rPr>
      </w:r>
      <w:r w:rsidRPr="00DF40A1">
        <w:rPr>
          <w:rFonts w:ascii="Traditional Arabic" w:hAnsi="Traditional Arabic" w:cs="Traditional Arabic"/>
          <w:noProof/>
        </w:rPr>
        <w:fldChar w:fldCharType="separate"/>
      </w:r>
      <w:r w:rsidRPr="00DF40A1">
        <w:rPr>
          <w:rFonts w:ascii="Traditional Arabic" w:hAnsi="Traditional Arabic" w:cs="Traditional Arabic"/>
          <w:noProof/>
          <w:rtl/>
        </w:rPr>
        <w:t>9</w:t>
      </w:r>
      <w:r w:rsidRPr="00DF40A1">
        <w:rPr>
          <w:rFonts w:ascii="Traditional Arabic" w:hAnsi="Traditional Arabic" w:cs="Traditional Arabic"/>
          <w:noProof/>
        </w:rPr>
        <w:fldChar w:fldCharType="end"/>
      </w:r>
    </w:p>
    <w:p w:rsidR="006418C3" w:rsidRPr="00DF40A1" w:rsidRDefault="006418C3" w:rsidP="00DF40A1">
      <w:pPr>
        <w:pStyle w:val="TOC3"/>
        <w:tabs>
          <w:tab w:val="right" w:leader="dot" w:pos="9350"/>
        </w:tabs>
        <w:spacing w:line="240" w:lineRule="auto"/>
        <w:jc w:val="both"/>
        <w:rPr>
          <w:rFonts w:ascii="Traditional Arabic" w:eastAsia="Times New Roman" w:hAnsi="Traditional Arabic" w:cs="Traditional Arabic"/>
          <w:noProof/>
          <w:szCs w:val="22"/>
          <w:rtl/>
        </w:rPr>
      </w:pPr>
      <w:r w:rsidRPr="00DF40A1">
        <w:rPr>
          <w:rFonts w:ascii="Traditional Arabic" w:hAnsi="Traditional Arabic" w:cs="Traditional Arabic"/>
          <w:noProof/>
          <w:rtl/>
        </w:rPr>
        <w:t xml:space="preserve">3.1. </w:t>
      </w:r>
      <w:r w:rsidRPr="00DF40A1">
        <w:rPr>
          <w:rFonts w:ascii="Traditional Arabic" w:hAnsi="Traditional Arabic" w:cs="Traditional Arabic" w:hint="eastAsia"/>
          <w:noProof/>
          <w:rtl/>
        </w:rPr>
        <w:t>قاعده</w:t>
      </w:r>
      <w:r w:rsidRPr="00DF40A1">
        <w:rPr>
          <w:rFonts w:ascii="Traditional Arabic" w:hAnsi="Traditional Arabic" w:cs="Traditional Arabic"/>
          <w:noProof/>
          <w:rtl/>
        </w:rPr>
        <w:t xml:space="preserve"> </w:t>
      </w:r>
      <w:r w:rsidRPr="00DF40A1">
        <w:rPr>
          <w:rFonts w:ascii="Traditional Arabic" w:hAnsi="Traditional Arabic" w:cs="Traditional Arabic" w:hint="eastAsia"/>
          <w:noProof/>
          <w:rtl/>
        </w:rPr>
        <w:t>مضاعف</w:t>
      </w:r>
      <w:r w:rsidRPr="00DF40A1">
        <w:rPr>
          <w:rFonts w:ascii="Traditional Arabic" w:hAnsi="Traditional Arabic" w:cs="Traditional Arabic"/>
          <w:noProof/>
          <w:rtl/>
        </w:rPr>
        <w:t xml:space="preserve"> </w:t>
      </w:r>
      <w:r w:rsidRPr="00DF40A1">
        <w:rPr>
          <w:rFonts w:ascii="Traditional Arabic" w:hAnsi="Traditional Arabic" w:cs="Traditional Arabic" w:hint="eastAsia"/>
          <w:noProof/>
          <w:rtl/>
        </w:rPr>
        <w:t>بودن</w:t>
      </w:r>
      <w:r w:rsidRPr="00DF40A1">
        <w:rPr>
          <w:rFonts w:ascii="Traditional Arabic" w:hAnsi="Traditional Arabic" w:cs="Traditional Arabic"/>
          <w:noProof/>
          <w:rtl/>
        </w:rPr>
        <w:t xml:space="preserve"> </w:t>
      </w:r>
      <w:r w:rsidRPr="00DF40A1">
        <w:rPr>
          <w:rFonts w:ascii="Traditional Arabic" w:hAnsi="Traditional Arabic" w:cs="Traditional Arabic" w:hint="eastAsia"/>
          <w:noProof/>
          <w:rtl/>
        </w:rPr>
        <w:t>تکال</w:t>
      </w:r>
      <w:r w:rsidRPr="00DF40A1">
        <w:rPr>
          <w:rFonts w:ascii="Traditional Arabic" w:hAnsi="Traditional Arabic" w:cs="Traditional Arabic" w:hint="cs"/>
          <w:noProof/>
          <w:rtl/>
        </w:rPr>
        <w:t>ی</w:t>
      </w:r>
      <w:r w:rsidRPr="00DF40A1">
        <w:rPr>
          <w:rFonts w:ascii="Traditional Arabic" w:hAnsi="Traditional Arabic" w:cs="Traditional Arabic" w:hint="eastAsia"/>
          <w:noProof/>
          <w:rtl/>
        </w:rPr>
        <w:t>ف</w:t>
      </w:r>
      <w:r w:rsidRPr="00DF40A1">
        <w:rPr>
          <w:rFonts w:ascii="Traditional Arabic" w:hAnsi="Traditional Arabic" w:cs="Traditional Arabic"/>
          <w:noProof/>
          <w:rtl/>
        </w:rPr>
        <w:t xml:space="preserve"> </w:t>
      </w:r>
      <w:r w:rsidRPr="00DF40A1">
        <w:rPr>
          <w:rFonts w:ascii="Traditional Arabic" w:hAnsi="Traditional Arabic" w:cs="Traditional Arabic" w:hint="eastAsia"/>
          <w:noProof/>
          <w:rtl/>
        </w:rPr>
        <w:t>عالمان</w:t>
      </w:r>
      <w:r w:rsidRPr="00DF40A1">
        <w:rPr>
          <w:rFonts w:ascii="Traditional Arabic" w:hAnsi="Traditional Arabic" w:cs="Traditional Arabic"/>
          <w:noProof/>
          <w:rtl/>
        </w:rPr>
        <w:tab/>
      </w:r>
      <w:r w:rsidRPr="00DF40A1">
        <w:rPr>
          <w:rFonts w:ascii="Traditional Arabic" w:hAnsi="Traditional Arabic" w:cs="Traditional Arabic"/>
          <w:noProof/>
        </w:rPr>
        <w:fldChar w:fldCharType="begin"/>
      </w:r>
      <w:r w:rsidRPr="00DF40A1">
        <w:rPr>
          <w:rFonts w:ascii="Traditional Arabic" w:hAnsi="Traditional Arabic" w:cs="Traditional Arabic"/>
          <w:noProof/>
          <w:rtl/>
        </w:rPr>
        <w:instrText xml:space="preserve"> </w:instrText>
      </w:r>
      <w:r w:rsidRPr="00DF40A1">
        <w:rPr>
          <w:rFonts w:ascii="Traditional Arabic" w:hAnsi="Traditional Arabic" w:cs="Traditional Arabic"/>
          <w:noProof/>
        </w:rPr>
        <w:instrText>PAGEREF</w:instrText>
      </w:r>
      <w:r w:rsidRPr="00DF40A1">
        <w:rPr>
          <w:rFonts w:ascii="Traditional Arabic" w:hAnsi="Traditional Arabic" w:cs="Traditional Arabic"/>
          <w:noProof/>
          <w:rtl/>
        </w:rPr>
        <w:instrText xml:space="preserve"> _</w:instrText>
      </w:r>
      <w:r w:rsidRPr="00DF40A1">
        <w:rPr>
          <w:rFonts w:ascii="Traditional Arabic" w:hAnsi="Traditional Arabic" w:cs="Traditional Arabic"/>
          <w:noProof/>
        </w:rPr>
        <w:instrText>Toc449434391 \h</w:instrText>
      </w:r>
      <w:r w:rsidRPr="00DF40A1">
        <w:rPr>
          <w:rFonts w:ascii="Traditional Arabic" w:hAnsi="Traditional Arabic" w:cs="Traditional Arabic"/>
          <w:noProof/>
          <w:rtl/>
        </w:rPr>
        <w:instrText xml:space="preserve"> </w:instrText>
      </w:r>
      <w:r w:rsidRPr="00DF40A1">
        <w:rPr>
          <w:rFonts w:ascii="Traditional Arabic" w:hAnsi="Traditional Arabic" w:cs="Traditional Arabic"/>
          <w:noProof/>
        </w:rPr>
      </w:r>
      <w:r w:rsidRPr="00DF40A1">
        <w:rPr>
          <w:rFonts w:ascii="Traditional Arabic" w:hAnsi="Traditional Arabic" w:cs="Traditional Arabic"/>
          <w:noProof/>
        </w:rPr>
        <w:fldChar w:fldCharType="separate"/>
      </w:r>
      <w:r w:rsidRPr="00DF40A1">
        <w:rPr>
          <w:rFonts w:ascii="Traditional Arabic" w:hAnsi="Traditional Arabic" w:cs="Traditional Arabic"/>
          <w:noProof/>
          <w:rtl/>
        </w:rPr>
        <w:t>9</w:t>
      </w:r>
      <w:r w:rsidRPr="00DF40A1">
        <w:rPr>
          <w:rFonts w:ascii="Traditional Arabic" w:hAnsi="Traditional Arabic" w:cs="Traditional Arabic"/>
          <w:noProof/>
        </w:rPr>
        <w:fldChar w:fldCharType="end"/>
      </w:r>
    </w:p>
    <w:p w:rsidR="006418C3" w:rsidRPr="00DF40A1" w:rsidRDefault="006418C3" w:rsidP="00DF40A1">
      <w:pPr>
        <w:pStyle w:val="TOC4"/>
        <w:tabs>
          <w:tab w:val="right" w:leader="dot" w:pos="9350"/>
        </w:tabs>
        <w:spacing w:line="240" w:lineRule="auto"/>
        <w:jc w:val="both"/>
        <w:rPr>
          <w:rFonts w:ascii="Traditional Arabic" w:hAnsi="Traditional Arabic" w:cs="Traditional Arabic"/>
          <w:noProof/>
          <w:szCs w:val="22"/>
          <w:rtl/>
        </w:rPr>
      </w:pPr>
      <w:r w:rsidRPr="00DF40A1">
        <w:rPr>
          <w:rFonts w:ascii="Traditional Arabic" w:hAnsi="Traditional Arabic" w:cs="Traditional Arabic" w:hint="eastAsia"/>
          <w:noProof/>
          <w:rtl/>
        </w:rPr>
        <w:t>دل</w:t>
      </w:r>
      <w:r w:rsidRPr="00DF40A1">
        <w:rPr>
          <w:rFonts w:ascii="Traditional Arabic" w:hAnsi="Traditional Arabic" w:cs="Traditional Arabic" w:hint="cs"/>
          <w:noProof/>
          <w:rtl/>
        </w:rPr>
        <w:t>ی</w:t>
      </w:r>
      <w:r w:rsidRPr="00DF40A1">
        <w:rPr>
          <w:rFonts w:ascii="Traditional Arabic" w:hAnsi="Traditional Arabic" w:cs="Traditional Arabic" w:hint="eastAsia"/>
          <w:noProof/>
          <w:rtl/>
        </w:rPr>
        <w:t>ل</w:t>
      </w:r>
      <w:r w:rsidRPr="00DF40A1">
        <w:rPr>
          <w:rFonts w:ascii="Traditional Arabic" w:hAnsi="Traditional Arabic" w:cs="Traditional Arabic"/>
          <w:noProof/>
          <w:rtl/>
        </w:rPr>
        <w:t xml:space="preserve"> </w:t>
      </w:r>
      <w:r w:rsidRPr="00DF40A1">
        <w:rPr>
          <w:rFonts w:ascii="Traditional Arabic" w:hAnsi="Traditional Arabic" w:cs="Traditional Arabic" w:hint="eastAsia"/>
          <w:noProof/>
          <w:rtl/>
        </w:rPr>
        <w:t>قاعده</w:t>
      </w:r>
      <w:r w:rsidRPr="00DF40A1">
        <w:rPr>
          <w:rFonts w:ascii="Traditional Arabic" w:hAnsi="Traditional Arabic" w:cs="Traditional Arabic"/>
          <w:noProof/>
          <w:rtl/>
        </w:rPr>
        <w:t xml:space="preserve">: </w:t>
      </w:r>
      <w:r w:rsidRPr="00DF40A1">
        <w:rPr>
          <w:rFonts w:ascii="Traditional Arabic" w:hAnsi="Traditional Arabic" w:cs="Traditional Arabic" w:hint="eastAsia"/>
          <w:noProof/>
          <w:rtl/>
        </w:rPr>
        <w:t>روا</w:t>
      </w:r>
      <w:r w:rsidRPr="00DF40A1">
        <w:rPr>
          <w:rFonts w:ascii="Traditional Arabic" w:hAnsi="Traditional Arabic" w:cs="Traditional Arabic" w:hint="cs"/>
          <w:noProof/>
          <w:rtl/>
        </w:rPr>
        <w:t>ی</w:t>
      </w:r>
      <w:r w:rsidRPr="00DF40A1">
        <w:rPr>
          <w:rFonts w:ascii="Traditional Arabic" w:hAnsi="Traditional Arabic" w:cs="Traditional Arabic" w:hint="eastAsia"/>
          <w:noProof/>
          <w:rtl/>
        </w:rPr>
        <w:t>ات</w:t>
      </w:r>
      <w:r w:rsidRPr="00DF40A1">
        <w:rPr>
          <w:rFonts w:ascii="Traditional Arabic" w:hAnsi="Traditional Arabic" w:cs="Traditional Arabic"/>
          <w:noProof/>
          <w:rtl/>
        </w:rPr>
        <w:tab/>
      </w:r>
      <w:r w:rsidRPr="00DF40A1">
        <w:rPr>
          <w:rFonts w:ascii="Traditional Arabic" w:hAnsi="Traditional Arabic" w:cs="Traditional Arabic"/>
          <w:noProof/>
        </w:rPr>
        <w:fldChar w:fldCharType="begin"/>
      </w:r>
      <w:r w:rsidRPr="00DF40A1">
        <w:rPr>
          <w:rFonts w:ascii="Traditional Arabic" w:hAnsi="Traditional Arabic" w:cs="Traditional Arabic"/>
          <w:noProof/>
          <w:rtl/>
        </w:rPr>
        <w:instrText xml:space="preserve"> </w:instrText>
      </w:r>
      <w:r w:rsidRPr="00DF40A1">
        <w:rPr>
          <w:rFonts w:ascii="Traditional Arabic" w:hAnsi="Traditional Arabic" w:cs="Traditional Arabic"/>
          <w:noProof/>
        </w:rPr>
        <w:instrText>PAGEREF</w:instrText>
      </w:r>
      <w:r w:rsidRPr="00DF40A1">
        <w:rPr>
          <w:rFonts w:ascii="Traditional Arabic" w:hAnsi="Traditional Arabic" w:cs="Traditional Arabic"/>
          <w:noProof/>
          <w:rtl/>
        </w:rPr>
        <w:instrText xml:space="preserve"> _</w:instrText>
      </w:r>
      <w:r w:rsidRPr="00DF40A1">
        <w:rPr>
          <w:rFonts w:ascii="Traditional Arabic" w:hAnsi="Traditional Arabic" w:cs="Traditional Arabic"/>
          <w:noProof/>
        </w:rPr>
        <w:instrText>Toc449434392 \h</w:instrText>
      </w:r>
      <w:r w:rsidRPr="00DF40A1">
        <w:rPr>
          <w:rFonts w:ascii="Traditional Arabic" w:hAnsi="Traditional Arabic" w:cs="Traditional Arabic"/>
          <w:noProof/>
          <w:rtl/>
        </w:rPr>
        <w:instrText xml:space="preserve"> </w:instrText>
      </w:r>
      <w:r w:rsidRPr="00DF40A1">
        <w:rPr>
          <w:rFonts w:ascii="Traditional Arabic" w:hAnsi="Traditional Arabic" w:cs="Traditional Arabic"/>
          <w:noProof/>
        </w:rPr>
      </w:r>
      <w:r w:rsidRPr="00DF40A1">
        <w:rPr>
          <w:rFonts w:ascii="Traditional Arabic" w:hAnsi="Traditional Arabic" w:cs="Traditional Arabic"/>
          <w:noProof/>
        </w:rPr>
        <w:fldChar w:fldCharType="separate"/>
      </w:r>
      <w:r w:rsidRPr="00DF40A1">
        <w:rPr>
          <w:rFonts w:ascii="Traditional Arabic" w:hAnsi="Traditional Arabic" w:cs="Traditional Arabic"/>
          <w:noProof/>
          <w:rtl/>
        </w:rPr>
        <w:t>9</w:t>
      </w:r>
      <w:r w:rsidRPr="00DF40A1">
        <w:rPr>
          <w:rFonts w:ascii="Traditional Arabic" w:hAnsi="Traditional Arabic" w:cs="Traditional Arabic"/>
          <w:noProof/>
        </w:rPr>
        <w:fldChar w:fldCharType="end"/>
      </w:r>
    </w:p>
    <w:p w:rsidR="00AE7B6C" w:rsidRPr="00DF40A1" w:rsidRDefault="00C43439" w:rsidP="00DF40A1">
      <w:pPr>
        <w:spacing w:line="240" w:lineRule="auto"/>
        <w:jc w:val="both"/>
        <w:rPr>
          <w:rFonts w:ascii="Traditional Arabic" w:hAnsi="Traditional Arabic" w:cs="Traditional Arabic"/>
          <w:color w:val="000000"/>
          <w:sz w:val="28"/>
          <w:rtl/>
        </w:rPr>
      </w:pPr>
      <w:r w:rsidRPr="00DF40A1">
        <w:rPr>
          <w:rFonts w:ascii="Traditional Arabic" w:eastAsia="Times New Roman" w:hAnsi="Traditional Arabic" w:cs="Traditional Arabic"/>
          <w:color w:val="000000"/>
          <w:sz w:val="28"/>
          <w:rtl/>
        </w:rPr>
        <w:fldChar w:fldCharType="end"/>
      </w:r>
    </w:p>
    <w:p w:rsidR="00DF40A1" w:rsidRPr="00DF40A1" w:rsidRDefault="00734FB7" w:rsidP="00DF40A1">
      <w:pPr>
        <w:jc w:val="both"/>
        <w:rPr>
          <w:rFonts w:ascii="Traditional Arabic" w:hAnsi="Traditional Arabic" w:cs="Traditional Arabic"/>
          <w:color w:val="000000"/>
          <w:sz w:val="28"/>
          <w:rtl/>
        </w:rPr>
      </w:pPr>
      <w:bookmarkStart w:id="0" w:name="_Toc418082591"/>
      <w:r w:rsidRPr="00DF40A1">
        <w:rPr>
          <w:rFonts w:ascii="Traditional Arabic" w:hAnsi="Traditional Arabic" w:cs="Traditional Arabic"/>
          <w:b/>
          <w:bCs/>
          <w:color w:val="000000"/>
          <w:sz w:val="28"/>
          <w:rtl/>
        </w:rPr>
        <w:br w:type="page"/>
      </w:r>
      <w:bookmarkStart w:id="1" w:name="_Toc448915997"/>
      <w:bookmarkEnd w:id="0"/>
      <w:r w:rsidR="00DF40A1" w:rsidRPr="00DF40A1">
        <w:rPr>
          <w:rFonts w:ascii="Traditional Arabic" w:hAnsi="Traditional Arabic" w:cs="Traditional Arabic" w:hint="cs"/>
          <w:color w:val="000000"/>
          <w:sz w:val="28"/>
          <w:rtl/>
        </w:rPr>
        <w:lastRenderedPageBreak/>
        <w:t>بسم الله الرحمن الرحیم</w:t>
      </w:r>
    </w:p>
    <w:p w:rsidR="00DF40A1" w:rsidRPr="00DF40A1" w:rsidRDefault="00DF40A1" w:rsidP="00DF40A1">
      <w:pPr>
        <w:jc w:val="both"/>
        <w:outlineLvl w:val="1"/>
        <w:rPr>
          <w:rFonts w:ascii="Traditional Arabic" w:hAnsi="Traditional Arabic" w:cs="Traditional Arabic"/>
          <w:b/>
          <w:bCs/>
          <w:color w:val="000000"/>
          <w:sz w:val="28"/>
          <w:rtl/>
        </w:rPr>
      </w:pPr>
      <w:r w:rsidRPr="00DF40A1">
        <w:rPr>
          <w:rFonts w:ascii="Traditional Arabic" w:eastAsia="2  Lotus" w:hAnsi="Traditional Arabic" w:cs="Traditional Arabic" w:hint="eastAsia"/>
          <w:b/>
          <w:bCs/>
          <w:color w:val="FF0000"/>
          <w:szCs w:val="44"/>
          <w:rtl/>
        </w:rPr>
        <w:t>موضوع</w:t>
      </w:r>
      <w:r w:rsidRPr="00DF40A1">
        <w:rPr>
          <w:rFonts w:ascii="Traditional Arabic" w:eastAsia="2  Lotus" w:hAnsi="Traditional Arabic" w:cs="Traditional Arabic"/>
          <w:b/>
          <w:bCs/>
          <w:color w:val="FF0000"/>
          <w:szCs w:val="44"/>
          <w:rtl/>
        </w:rPr>
        <w:t>:</w:t>
      </w:r>
      <w:r w:rsidRPr="00DF40A1">
        <w:rPr>
          <w:rFonts w:ascii="Traditional Arabic" w:eastAsia="2  Lotus" w:hAnsi="Traditional Arabic" w:cs="Traditional Arabic"/>
          <w:bCs/>
          <w:szCs w:val="44"/>
          <w:rtl/>
        </w:rPr>
        <w:t xml:space="preserve"> </w:t>
      </w:r>
      <w:r w:rsidRPr="00DF40A1">
        <w:rPr>
          <w:rFonts w:ascii="Traditional Arabic" w:eastAsia="2  Lotus" w:hAnsi="Traditional Arabic" w:cs="Traditional Arabic" w:hint="cs"/>
          <w:bCs/>
          <w:szCs w:val="44"/>
          <w:rtl/>
        </w:rPr>
        <w:t>امر</w:t>
      </w:r>
      <w:r w:rsidRPr="00DF40A1">
        <w:rPr>
          <w:rFonts w:ascii="Traditional Arabic" w:eastAsia="2  Lotus" w:hAnsi="Traditional Arabic" w:cs="Traditional Arabic"/>
          <w:bCs/>
          <w:szCs w:val="44"/>
          <w:rtl/>
        </w:rPr>
        <w:t xml:space="preserve"> </w:t>
      </w:r>
      <w:r w:rsidRPr="00DF40A1">
        <w:rPr>
          <w:rFonts w:ascii="Traditional Arabic" w:eastAsia="2  Lotus" w:hAnsi="Traditional Arabic" w:cs="Traditional Arabic" w:hint="cs"/>
          <w:bCs/>
          <w:szCs w:val="44"/>
          <w:rtl/>
        </w:rPr>
        <w:t>به</w:t>
      </w:r>
      <w:r w:rsidRPr="00DF40A1">
        <w:rPr>
          <w:rFonts w:ascii="Traditional Arabic" w:eastAsia="2  Lotus" w:hAnsi="Traditional Arabic" w:cs="Traditional Arabic"/>
          <w:bCs/>
          <w:szCs w:val="44"/>
          <w:rtl/>
        </w:rPr>
        <w:t xml:space="preserve"> </w:t>
      </w:r>
      <w:r w:rsidRPr="00DF40A1">
        <w:rPr>
          <w:rFonts w:ascii="Traditional Arabic" w:eastAsia="2  Lotus" w:hAnsi="Traditional Arabic" w:cs="Traditional Arabic" w:hint="cs"/>
          <w:bCs/>
          <w:szCs w:val="44"/>
          <w:rtl/>
        </w:rPr>
        <w:t>معروف</w:t>
      </w:r>
      <w:r w:rsidRPr="00DF40A1">
        <w:rPr>
          <w:rFonts w:ascii="Traditional Arabic" w:eastAsia="2  Lotus" w:hAnsi="Traditional Arabic" w:cs="Traditional Arabic"/>
          <w:bCs/>
          <w:szCs w:val="44"/>
          <w:rtl/>
        </w:rPr>
        <w:t xml:space="preserve"> </w:t>
      </w:r>
      <w:r w:rsidRPr="00DF40A1">
        <w:rPr>
          <w:rFonts w:ascii="Traditional Arabic" w:eastAsia="2  Lotus" w:hAnsi="Traditional Arabic" w:cs="Traditional Arabic" w:hint="cs"/>
          <w:bCs/>
          <w:szCs w:val="44"/>
          <w:rtl/>
        </w:rPr>
        <w:t>و</w:t>
      </w:r>
      <w:r w:rsidRPr="00DF40A1">
        <w:rPr>
          <w:rFonts w:ascii="Traditional Arabic" w:eastAsia="2  Lotus" w:hAnsi="Traditional Arabic" w:cs="Traditional Arabic"/>
          <w:bCs/>
          <w:szCs w:val="44"/>
          <w:rtl/>
        </w:rPr>
        <w:t xml:space="preserve"> </w:t>
      </w:r>
      <w:r w:rsidRPr="00DF40A1">
        <w:rPr>
          <w:rFonts w:ascii="Traditional Arabic" w:eastAsia="2  Lotus" w:hAnsi="Traditional Arabic" w:cs="Traditional Arabic" w:hint="cs"/>
          <w:bCs/>
          <w:szCs w:val="44"/>
          <w:rtl/>
        </w:rPr>
        <w:t>نهی</w:t>
      </w:r>
      <w:r w:rsidRPr="00DF40A1">
        <w:rPr>
          <w:rFonts w:ascii="Traditional Arabic" w:eastAsia="2  Lotus" w:hAnsi="Traditional Arabic" w:cs="Traditional Arabic"/>
          <w:bCs/>
          <w:szCs w:val="44"/>
          <w:rtl/>
        </w:rPr>
        <w:t xml:space="preserve"> </w:t>
      </w:r>
      <w:r w:rsidRPr="00DF40A1">
        <w:rPr>
          <w:rFonts w:ascii="Traditional Arabic" w:eastAsia="2  Lotus" w:hAnsi="Traditional Arabic" w:cs="Traditional Arabic" w:hint="cs"/>
          <w:bCs/>
          <w:szCs w:val="44"/>
          <w:rtl/>
        </w:rPr>
        <w:t>از</w:t>
      </w:r>
      <w:r w:rsidRPr="00DF40A1">
        <w:rPr>
          <w:rFonts w:ascii="Traditional Arabic" w:eastAsia="2  Lotus" w:hAnsi="Traditional Arabic" w:cs="Traditional Arabic"/>
          <w:bCs/>
          <w:szCs w:val="44"/>
          <w:rtl/>
        </w:rPr>
        <w:t xml:space="preserve"> </w:t>
      </w:r>
      <w:r w:rsidRPr="00DF40A1">
        <w:rPr>
          <w:rFonts w:ascii="Traditional Arabic" w:eastAsia="2  Lotus" w:hAnsi="Traditional Arabic" w:cs="Traditional Arabic" w:hint="cs"/>
          <w:bCs/>
          <w:szCs w:val="44"/>
          <w:rtl/>
        </w:rPr>
        <w:t>منکر</w:t>
      </w:r>
      <w:r w:rsidRPr="00DF40A1">
        <w:rPr>
          <w:rFonts w:ascii="Traditional Arabic" w:eastAsia="2  Lotus" w:hAnsi="Traditional Arabic" w:cs="Traditional Arabic"/>
          <w:bCs/>
          <w:szCs w:val="44"/>
          <w:rtl/>
        </w:rPr>
        <w:t xml:space="preserve">/ </w:t>
      </w:r>
      <w:r w:rsidRPr="00DF40A1">
        <w:rPr>
          <w:rFonts w:ascii="Traditional Arabic" w:eastAsia="2  Lotus" w:hAnsi="Traditional Arabic" w:cs="Traditional Arabic" w:hint="cs"/>
          <w:bCs/>
          <w:szCs w:val="44"/>
          <w:rtl/>
        </w:rPr>
        <w:t>وظایف</w:t>
      </w:r>
      <w:r w:rsidRPr="00DF40A1">
        <w:rPr>
          <w:rFonts w:ascii="Traditional Arabic" w:eastAsia="2  Lotus" w:hAnsi="Traditional Arabic" w:cs="Traditional Arabic"/>
          <w:bCs/>
          <w:szCs w:val="44"/>
          <w:rtl/>
        </w:rPr>
        <w:t xml:space="preserve"> </w:t>
      </w:r>
      <w:r w:rsidRPr="00DF40A1">
        <w:rPr>
          <w:rFonts w:ascii="Traditional Arabic" w:eastAsia="2  Lotus" w:hAnsi="Traditional Arabic" w:cs="Traditional Arabic" w:hint="cs"/>
          <w:bCs/>
          <w:szCs w:val="44"/>
          <w:rtl/>
        </w:rPr>
        <w:t>نهادها</w:t>
      </w:r>
      <w:r w:rsidRPr="00DF40A1">
        <w:rPr>
          <w:rFonts w:ascii="Traditional Arabic" w:eastAsia="2  Lotus" w:hAnsi="Traditional Arabic" w:cs="Traditional Arabic"/>
          <w:bCs/>
          <w:szCs w:val="44"/>
          <w:rtl/>
        </w:rPr>
        <w:t xml:space="preserve"> (</w:t>
      </w:r>
      <w:r w:rsidRPr="00DF40A1">
        <w:rPr>
          <w:rFonts w:ascii="Traditional Arabic" w:eastAsia="2  Lotus" w:hAnsi="Traditional Arabic" w:cs="Traditional Arabic" w:hint="cs"/>
          <w:bCs/>
          <w:szCs w:val="44"/>
          <w:rtl/>
        </w:rPr>
        <w:t>علما</w:t>
      </w:r>
      <w:r w:rsidRPr="00DF40A1">
        <w:rPr>
          <w:rFonts w:ascii="Traditional Arabic" w:eastAsia="2  Lotus" w:hAnsi="Traditional Arabic" w:cs="Traditional Arabic"/>
          <w:bCs/>
          <w:szCs w:val="44"/>
          <w:rtl/>
        </w:rPr>
        <w:t>)</w:t>
      </w:r>
    </w:p>
    <w:p w:rsidR="00DF40A1" w:rsidRPr="00DF40A1" w:rsidRDefault="00DF40A1" w:rsidP="00DF40A1">
      <w:pPr>
        <w:jc w:val="both"/>
        <w:outlineLvl w:val="1"/>
        <w:rPr>
          <w:rFonts w:ascii="Traditional Arabic" w:hAnsi="Traditional Arabic" w:cs="Traditional Arabic"/>
          <w:b/>
          <w:bCs/>
          <w:color w:val="FF0000"/>
          <w:sz w:val="28"/>
          <w:rtl/>
        </w:rPr>
      </w:pPr>
      <w:r w:rsidRPr="00DF40A1">
        <w:rPr>
          <w:rFonts w:ascii="Traditional Arabic" w:hAnsi="Traditional Arabic" w:cs="Traditional Arabic" w:hint="cs"/>
          <w:b/>
          <w:bCs/>
          <w:color w:val="FF0000"/>
          <w:sz w:val="28"/>
          <w:rtl/>
        </w:rPr>
        <w:t>اشاره و مقدمه بحث:</w:t>
      </w:r>
      <w:bookmarkEnd w:id="1"/>
    </w:p>
    <w:p w:rsidR="00B57C9C" w:rsidRPr="00DF40A1" w:rsidRDefault="00B57C9C" w:rsidP="00DF40A1">
      <w:pPr>
        <w:jc w:val="both"/>
        <w:outlineLvl w:val="1"/>
        <w:rPr>
          <w:rFonts w:ascii="Traditional Arabic" w:hAnsi="Traditional Arabic" w:cs="Traditional Arabic"/>
          <w:sz w:val="28"/>
          <w:rtl/>
        </w:rPr>
      </w:pPr>
      <w:r w:rsidRPr="00DF40A1">
        <w:rPr>
          <w:rFonts w:ascii="Traditional Arabic" w:hAnsi="Traditional Arabic" w:cs="Traditional Arabic" w:hint="cs"/>
          <w:sz w:val="28"/>
          <w:rtl/>
        </w:rPr>
        <w:t xml:space="preserve">بحث ما پیرامون قاعده چهارم در </w:t>
      </w:r>
      <w:r w:rsidR="009D7808" w:rsidRPr="00DF40A1">
        <w:rPr>
          <w:rFonts w:ascii="Traditional Arabic" w:hAnsi="Traditional Arabic" w:cs="Traditional Arabic" w:hint="cs"/>
          <w:sz w:val="28"/>
          <w:rtl/>
        </w:rPr>
        <w:t xml:space="preserve">«امر به معرف و نهی از منکر» </w:t>
      </w:r>
      <w:r w:rsidRPr="00DF40A1">
        <w:rPr>
          <w:rFonts w:ascii="Traditional Arabic" w:hAnsi="Traditional Arabic" w:cs="Traditional Arabic" w:hint="cs"/>
          <w:sz w:val="28"/>
          <w:rtl/>
        </w:rPr>
        <w:t xml:space="preserve">بود که به عنوان تکلیف خاص برای عالمان مطرح شد. این قاعده در کنار قاعده «امر به معرف و نهی از منکر» عمومی، «امر به معرف و نهی از منکر» </w:t>
      </w:r>
      <w:r w:rsidR="002746CE">
        <w:rPr>
          <w:rFonts w:ascii="Traditional Arabic" w:hAnsi="Traditional Arabic" w:cs="Traditional Arabic" w:hint="cs"/>
          <w:sz w:val="28"/>
          <w:rtl/>
        </w:rPr>
        <w:t>خانوادگی</w:t>
      </w:r>
      <w:r w:rsidRPr="00DF40A1">
        <w:rPr>
          <w:rFonts w:ascii="Traditional Arabic" w:hAnsi="Traditional Arabic" w:cs="Traditional Arabic" w:hint="cs"/>
          <w:sz w:val="28"/>
          <w:rtl/>
        </w:rPr>
        <w:t xml:space="preserve">، «امر به معرف و نهی از منکر» حاکمیت و حکومتی به عنوان قاعده چهارم مطرح است. </w:t>
      </w:r>
    </w:p>
    <w:p w:rsidR="00B57C9C" w:rsidRPr="00DF40A1" w:rsidRDefault="00B57C9C" w:rsidP="00DF40A1">
      <w:pPr>
        <w:jc w:val="both"/>
        <w:rPr>
          <w:rFonts w:ascii="Traditional Arabic" w:hAnsi="Traditional Arabic" w:cs="Traditional Arabic"/>
          <w:sz w:val="28"/>
          <w:rtl/>
        </w:rPr>
      </w:pPr>
      <w:r w:rsidRPr="00DF40A1">
        <w:rPr>
          <w:rFonts w:ascii="Traditional Arabic" w:hAnsi="Traditional Arabic" w:cs="Traditional Arabic" w:hint="cs"/>
          <w:sz w:val="28"/>
          <w:rtl/>
        </w:rPr>
        <w:t xml:space="preserve">پس بحث ما در قاعده «امر به معرف و نهی از منکر» عالمان دین است. توضیحات قاعده داده شد. گفتیم مروری داشته باشیم ه مبانی و ادله «امر به معرف و نهی از منکر» ویژه عالمان. در ادله چند دسته دلیل </w:t>
      </w:r>
      <w:r w:rsidR="002746CE">
        <w:rPr>
          <w:rFonts w:ascii="Traditional Arabic" w:hAnsi="Traditional Arabic" w:cs="Traditional Arabic" w:hint="cs"/>
          <w:sz w:val="28"/>
          <w:rtl/>
        </w:rPr>
        <w:t>می‌توان</w:t>
      </w:r>
      <w:r w:rsidRPr="00DF40A1">
        <w:rPr>
          <w:rFonts w:ascii="Traditional Arabic" w:hAnsi="Traditional Arabic" w:cs="Traditional Arabic" w:hint="cs"/>
          <w:sz w:val="28"/>
          <w:rtl/>
        </w:rPr>
        <w:t xml:space="preserve"> ارائه کرد.</w:t>
      </w:r>
    </w:p>
    <w:p w:rsidR="004E1322" w:rsidRPr="00DF40A1" w:rsidRDefault="00B57C9C" w:rsidP="00DF40A1">
      <w:pPr>
        <w:jc w:val="both"/>
        <w:outlineLvl w:val="1"/>
        <w:rPr>
          <w:rFonts w:ascii="Traditional Arabic" w:hAnsi="Traditional Arabic" w:cs="Traditional Arabic"/>
          <w:b/>
          <w:bCs/>
          <w:color w:val="FF0000"/>
          <w:sz w:val="28"/>
          <w:rtl/>
        </w:rPr>
      </w:pPr>
      <w:bookmarkStart w:id="2" w:name="_Toc449434370"/>
      <w:r w:rsidRPr="00DF40A1">
        <w:rPr>
          <w:rFonts w:ascii="Traditional Arabic" w:hAnsi="Traditional Arabic" w:cs="Traditional Arabic" w:hint="cs"/>
          <w:b/>
          <w:bCs/>
          <w:color w:val="FF0000"/>
          <w:sz w:val="28"/>
          <w:rtl/>
        </w:rPr>
        <w:t>ادله خاصه</w:t>
      </w:r>
      <w:r w:rsidR="0086225B" w:rsidRPr="00DF40A1">
        <w:rPr>
          <w:rFonts w:ascii="Traditional Arabic" w:hAnsi="Traditional Arabic" w:cs="Traditional Arabic" w:hint="cs"/>
          <w:b/>
          <w:bCs/>
          <w:color w:val="FF0000"/>
          <w:sz w:val="28"/>
          <w:rtl/>
        </w:rPr>
        <w:t>«امر به معرف و نهی از منکر» به عنوان وظیفه عالمان</w:t>
      </w:r>
      <w:bookmarkEnd w:id="2"/>
    </w:p>
    <w:p w:rsidR="006418C3" w:rsidRPr="00DF40A1" w:rsidRDefault="006418C3" w:rsidP="00DF40A1">
      <w:pPr>
        <w:jc w:val="both"/>
        <w:outlineLvl w:val="1"/>
        <w:rPr>
          <w:rFonts w:ascii="Traditional Arabic" w:hAnsi="Traditional Arabic" w:cs="Traditional Arabic"/>
          <w:b/>
          <w:bCs/>
          <w:color w:val="FF0000"/>
          <w:sz w:val="28"/>
          <w:rtl/>
        </w:rPr>
      </w:pPr>
      <w:bookmarkStart w:id="3" w:name="_Toc449434371"/>
      <w:r w:rsidRPr="00DF40A1">
        <w:rPr>
          <w:rFonts w:ascii="Traditional Arabic" w:hAnsi="Traditional Arabic" w:cs="Traditional Arabic" w:hint="cs"/>
          <w:b/>
          <w:bCs/>
          <w:color w:val="FF0000"/>
          <w:sz w:val="28"/>
          <w:rtl/>
        </w:rPr>
        <w:t>1. ادله قرآنی</w:t>
      </w:r>
      <w:bookmarkEnd w:id="3"/>
      <w:r w:rsidRPr="00DF40A1">
        <w:rPr>
          <w:rFonts w:ascii="Traditional Arabic" w:hAnsi="Traditional Arabic" w:cs="Traditional Arabic" w:hint="cs"/>
          <w:b/>
          <w:bCs/>
          <w:color w:val="FF0000"/>
          <w:sz w:val="28"/>
          <w:rtl/>
        </w:rPr>
        <w:t xml:space="preserve"> </w:t>
      </w:r>
    </w:p>
    <w:p w:rsidR="00220121" w:rsidRPr="00DF40A1" w:rsidRDefault="006418C3" w:rsidP="00DF40A1">
      <w:pPr>
        <w:jc w:val="both"/>
        <w:outlineLvl w:val="2"/>
        <w:rPr>
          <w:rFonts w:ascii="Traditional Arabic" w:hAnsi="Traditional Arabic" w:cs="Traditional Arabic"/>
          <w:b/>
          <w:bCs/>
          <w:color w:val="FF0000"/>
          <w:sz w:val="28"/>
          <w:rtl/>
        </w:rPr>
      </w:pPr>
      <w:bookmarkStart w:id="4" w:name="_Toc449434372"/>
      <w:r w:rsidRPr="00DF40A1">
        <w:rPr>
          <w:rFonts w:ascii="Traditional Arabic" w:hAnsi="Traditional Arabic" w:cs="Traditional Arabic" w:hint="cs"/>
          <w:b/>
          <w:bCs/>
          <w:color w:val="FF0000"/>
          <w:sz w:val="28"/>
          <w:rtl/>
        </w:rPr>
        <w:t xml:space="preserve">1.1. </w:t>
      </w:r>
      <w:r w:rsidR="00220121" w:rsidRPr="00DF40A1">
        <w:rPr>
          <w:rFonts w:ascii="Traditional Arabic" w:hAnsi="Traditional Arabic" w:cs="Traditional Arabic" w:hint="cs"/>
          <w:b/>
          <w:bCs/>
          <w:color w:val="FF0000"/>
          <w:sz w:val="28"/>
          <w:rtl/>
        </w:rPr>
        <w:t>آیه اول:</w:t>
      </w:r>
      <w:r w:rsidR="00021EDB" w:rsidRPr="00DF40A1">
        <w:rPr>
          <w:rFonts w:ascii="Traditional Arabic" w:hAnsi="Traditional Arabic" w:cs="Traditional Arabic" w:hint="cs"/>
          <w:b/>
          <w:bCs/>
          <w:color w:val="FF0000"/>
          <w:sz w:val="28"/>
          <w:rtl/>
        </w:rPr>
        <w:t xml:space="preserve"> مائده/63</w:t>
      </w:r>
      <w:bookmarkEnd w:id="4"/>
    </w:p>
    <w:p w:rsidR="00B57C9C" w:rsidRPr="00DF40A1" w:rsidRDefault="00B57C9C" w:rsidP="00DF40A1">
      <w:pPr>
        <w:jc w:val="both"/>
        <w:rPr>
          <w:rFonts w:ascii="Traditional Arabic" w:hAnsi="Traditional Arabic" w:cs="Traditional Arabic"/>
          <w:sz w:val="28"/>
          <w:rtl/>
        </w:rPr>
      </w:pPr>
      <w:r w:rsidRPr="00DF40A1">
        <w:rPr>
          <w:rFonts w:ascii="Traditional Arabic" w:hAnsi="Traditional Arabic" w:cs="Traditional Arabic" w:hint="cs"/>
          <w:sz w:val="28"/>
          <w:rtl/>
        </w:rPr>
        <w:t>یکی از ادله قرآنی آیه 63 سوره مائده بود که بیان شد؛ فرمود:</w:t>
      </w:r>
    </w:p>
    <w:p w:rsidR="00B57C9C" w:rsidRPr="00DF40A1" w:rsidRDefault="00B37B3B" w:rsidP="00DF40A1">
      <w:pPr>
        <w:jc w:val="both"/>
        <w:rPr>
          <w:rFonts w:ascii="Traditional Arabic" w:hAnsi="Traditional Arabic" w:cs="Traditional Arabic"/>
          <w:sz w:val="28"/>
          <w:rtl/>
        </w:rPr>
      </w:pPr>
      <w:r w:rsidRPr="00DF40A1">
        <w:rPr>
          <w:rFonts w:ascii="Traditional Arabic" w:hAnsi="Traditional Arabic" w:cs="Traditional Arabic" w:hint="eastAsia"/>
          <w:sz w:val="28"/>
          <w:rtl/>
        </w:rPr>
        <w:t>«</w:t>
      </w:r>
      <w:r w:rsidR="008E1B85" w:rsidRPr="00DF40A1">
        <w:rPr>
          <w:rFonts w:ascii="Traditional Arabic" w:hAnsi="Traditional Arabic" w:cs="Traditional Arabic" w:hint="cs"/>
          <w:b/>
          <w:bCs/>
          <w:color w:val="008000"/>
          <w:sz w:val="28"/>
          <w:rtl/>
        </w:rPr>
        <w:t>لَوْلاَ</w:t>
      </w:r>
      <w:r w:rsidR="008E1B85" w:rsidRPr="00DF40A1">
        <w:rPr>
          <w:rFonts w:ascii="Traditional Arabic" w:hAnsi="Traditional Arabic" w:cs="Traditional Arabic"/>
          <w:b/>
          <w:bCs/>
          <w:color w:val="008000"/>
          <w:sz w:val="28"/>
          <w:rtl/>
        </w:rPr>
        <w:t xml:space="preserve"> </w:t>
      </w:r>
      <w:r w:rsidR="008E1B85" w:rsidRPr="00DF40A1">
        <w:rPr>
          <w:rFonts w:ascii="Traditional Arabic" w:hAnsi="Traditional Arabic" w:cs="Traditional Arabic" w:hint="cs"/>
          <w:b/>
          <w:bCs/>
          <w:color w:val="008000"/>
          <w:sz w:val="28"/>
          <w:rtl/>
        </w:rPr>
        <w:t>يَنْهَاهُمُ</w:t>
      </w:r>
      <w:r w:rsidR="008E1B85" w:rsidRPr="00DF40A1">
        <w:rPr>
          <w:rFonts w:ascii="Traditional Arabic" w:hAnsi="Traditional Arabic" w:cs="Traditional Arabic"/>
          <w:b/>
          <w:bCs/>
          <w:color w:val="008000"/>
          <w:sz w:val="28"/>
          <w:rtl/>
        </w:rPr>
        <w:t xml:space="preserve"> </w:t>
      </w:r>
      <w:r w:rsidR="008E1B85" w:rsidRPr="00DF40A1">
        <w:rPr>
          <w:rFonts w:ascii="Traditional Arabic" w:hAnsi="Traditional Arabic" w:cs="Traditional Arabic" w:hint="cs"/>
          <w:b/>
          <w:bCs/>
          <w:color w:val="008000"/>
          <w:sz w:val="28"/>
          <w:rtl/>
        </w:rPr>
        <w:t>الرَّبَّانِيُّونَ</w:t>
      </w:r>
      <w:r w:rsidR="008E1B85" w:rsidRPr="00DF40A1">
        <w:rPr>
          <w:rFonts w:ascii="Traditional Arabic" w:hAnsi="Traditional Arabic" w:cs="Traditional Arabic"/>
          <w:b/>
          <w:bCs/>
          <w:color w:val="008000"/>
          <w:sz w:val="28"/>
          <w:rtl/>
        </w:rPr>
        <w:t xml:space="preserve"> </w:t>
      </w:r>
      <w:r w:rsidR="008E1B85" w:rsidRPr="00DF40A1">
        <w:rPr>
          <w:rFonts w:ascii="Traditional Arabic" w:hAnsi="Traditional Arabic" w:cs="Traditional Arabic" w:hint="cs"/>
          <w:b/>
          <w:bCs/>
          <w:color w:val="008000"/>
          <w:sz w:val="28"/>
          <w:rtl/>
        </w:rPr>
        <w:t>وَالأَحْبَارُ</w:t>
      </w:r>
      <w:r w:rsidR="008E1B85" w:rsidRPr="00DF40A1">
        <w:rPr>
          <w:rFonts w:ascii="Traditional Arabic" w:hAnsi="Traditional Arabic" w:cs="Traditional Arabic"/>
          <w:b/>
          <w:bCs/>
          <w:color w:val="008000"/>
          <w:sz w:val="28"/>
          <w:rtl/>
        </w:rPr>
        <w:t xml:space="preserve"> </w:t>
      </w:r>
      <w:r w:rsidR="008E1B85" w:rsidRPr="00DF40A1">
        <w:rPr>
          <w:rFonts w:ascii="Traditional Arabic" w:hAnsi="Traditional Arabic" w:cs="Traditional Arabic" w:hint="cs"/>
          <w:b/>
          <w:bCs/>
          <w:color w:val="008000"/>
          <w:sz w:val="28"/>
          <w:rtl/>
        </w:rPr>
        <w:t>عَن</w:t>
      </w:r>
      <w:r w:rsidR="008E1B85" w:rsidRPr="00DF40A1">
        <w:rPr>
          <w:rFonts w:ascii="Traditional Arabic" w:hAnsi="Traditional Arabic" w:cs="Traditional Arabic"/>
          <w:b/>
          <w:bCs/>
          <w:color w:val="008000"/>
          <w:sz w:val="28"/>
          <w:rtl/>
        </w:rPr>
        <w:t xml:space="preserve"> </w:t>
      </w:r>
      <w:r w:rsidR="008E1B85" w:rsidRPr="00DF40A1">
        <w:rPr>
          <w:rFonts w:ascii="Traditional Arabic" w:hAnsi="Traditional Arabic" w:cs="Traditional Arabic" w:hint="cs"/>
          <w:b/>
          <w:bCs/>
          <w:color w:val="008000"/>
          <w:sz w:val="28"/>
          <w:rtl/>
        </w:rPr>
        <w:t>قَوْلِهِمُ</w:t>
      </w:r>
      <w:r w:rsidR="008E1B85" w:rsidRPr="00DF40A1">
        <w:rPr>
          <w:rFonts w:ascii="Traditional Arabic" w:hAnsi="Traditional Arabic" w:cs="Traditional Arabic"/>
          <w:b/>
          <w:bCs/>
          <w:color w:val="008000"/>
          <w:sz w:val="28"/>
          <w:rtl/>
        </w:rPr>
        <w:t xml:space="preserve"> </w:t>
      </w:r>
      <w:r w:rsidR="008E1B85" w:rsidRPr="00DF40A1">
        <w:rPr>
          <w:rFonts w:ascii="Traditional Arabic" w:hAnsi="Traditional Arabic" w:cs="Traditional Arabic" w:hint="cs"/>
          <w:b/>
          <w:bCs/>
          <w:color w:val="008000"/>
          <w:sz w:val="28"/>
          <w:rtl/>
        </w:rPr>
        <w:t>الإِثْمَ</w:t>
      </w:r>
      <w:r w:rsidR="008E1B85" w:rsidRPr="00DF40A1">
        <w:rPr>
          <w:rFonts w:ascii="Traditional Arabic" w:hAnsi="Traditional Arabic" w:cs="Traditional Arabic"/>
          <w:b/>
          <w:bCs/>
          <w:color w:val="008000"/>
          <w:sz w:val="28"/>
          <w:rtl/>
        </w:rPr>
        <w:t xml:space="preserve"> </w:t>
      </w:r>
      <w:r w:rsidR="008E1B85" w:rsidRPr="00DF40A1">
        <w:rPr>
          <w:rFonts w:ascii="Traditional Arabic" w:hAnsi="Traditional Arabic" w:cs="Traditional Arabic" w:hint="cs"/>
          <w:b/>
          <w:bCs/>
          <w:color w:val="008000"/>
          <w:sz w:val="28"/>
          <w:rtl/>
        </w:rPr>
        <w:t>وَأَكْلِهِمُ</w:t>
      </w:r>
      <w:r w:rsidR="008E1B85" w:rsidRPr="00DF40A1">
        <w:rPr>
          <w:rFonts w:ascii="Traditional Arabic" w:hAnsi="Traditional Arabic" w:cs="Traditional Arabic"/>
          <w:b/>
          <w:bCs/>
          <w:color w:val="008000"/>
          <w:sz w:val="28"/>
          <w:rtl/>
        </w:rPr>
        <w:t xml:space="preserve"> </w:t>
      </w:r>
      <w:r w:rsidR="008E1B85" w:rsidRPr="00DF40A1">
        <w:rPr>
          <w:rFonts w:ascii="Traditional Arabic" w:hAnsi="Traditional Arabic" w:cs="Traditional Arabic" w:hint="cs"/>
          <w:b/>
          <w:bCs/>
          <w:color w:val="008000"/>
          <w:sz w:val="28"/>
          <w:rtl/>
        </w:rPr>
        <w:t>السُّحْتَ</w:t>
      </w:r>
      <w:r w:rsidR="008E1B85" w:rsidRPr="00DF40A1">
        <w:rPr>
          <w:rFonts w:ascii="Traditional Arabic" w:hAnsi="Traditional Arabic" w:cs="Traditional Arabic"/>
          <w:b/>
          <w:bCs/>
          <w:color w:val="008000"/>
          <w:sz w:val="28"/>
          <w:rtl/>
        </w:rPr>
        <w:t xml:space="preserve"> </w:t>
      </w:r>
      <w:r w:rsidR="008E1B85" w:rsidRPr="00DF40A1">
        <w:rPr>
          <w:rFonts w:ascii="Traditional Arabic" w:hAnsi="Traditional Arabic" w:cs="Traditional Arabic" w:hint="cs"/>
          <w:b/>
          <w:bCs/>
          <w:color w:val="008000"/>
          <w:sz w:val="28"/>
          <w:rtl/>
        </w:rPr>
        <w:t>لَبِئْسَ</w:t>
      </w:r>
      <w:r w:rsidR="008E1B85" w:rsidRPr="00DF40A1">
        <w:rPr>
          <w:rFonts w:ascii="Traditional Arabic" w:hAnsi="Traditional Arabic" w:cs="Traditional Arabic"/>
          <w:b/>
          <w:bCs/>
          <w:color w:val="008000"/>
          <w:sz w:val="28"/>
          <w:rtl/>
        </w:rPr>
        <w:t xml:space="preserve"> </w:t>
      </w:r>
      <w:r w:rsidR="008E1B85" w:rsidRPr="00DF40A1">
        <w:rPr>
          <w:rFonts w:ascii="Traditional Arabic" w:hAnsi="Traditional Arabic" w:cs="Traditional Arabic" w:hint="cs"/>
          <w:b/>
          <w:bCs/>
          <w:color w:val="008000"/>
          <w:sz w:val="28"/>
          <w:rtl/>
        </w:rPr>
        <w:t>مَا</w:t>
      </w:r>
      <w:r w:rsidR="008E1B85" w:rsidRPr="00DF40A1">
        <w:rPr>
          <w:rFonts w:ascii="Traditional Arabic" w:hAnsi="Traditional Arabic" w:cs="Traditional Arabic"/>
          <w:b/>
          <w:bCs/>
          <w:color w:val="008000"/>
          <w:sz w:val="28"/>
          <w:rtl/>
        </w:rPr>
        <w:t xml:space="preserve"> </w:t>
      </w:r>
      <w:r w:rsidR="008E1B85" w:rsidRPr="00DF40A1">
        <w:rPr>
          <w:rFonts w:ascii="Traditional Arabic" w:hAnsi="Traditional Arabic" w:cs="Traditional Arabic" w:hint="cs"/>
          <w:b/>
          <w:bCs/>
          <w:color w:val="008000"/>
          <w:sz w:val="28"/>
          <w:rtl/>
        </w:rPr>
        <w:t>كَانُواْ</w:t>
      </w:r>
      <w:r w:rsidR="008E1B85" w:rsidRPr="00DF40A1">
        <w:rPr>
          <w:rFonts w:ascii="Traditional Arabic" w:hAnsi="Traditional Arabic" w:cs="Traditional Arabic"/>
          <w:b/>
          <w:bCs/>
          <w:color w:val="008000"/>
          <w:sz w:val="28"/>
          <w:rtl/>
        </w:rPr>
        <w:t xml:space="preserve"> </w:t>
      </w:r>
      <w:r w:rsidR="008E1B85" w:rsidRPr="00DF40A1">
        <w:rPr>
          <w:rFonts w:ascii="Traditional Arabic" w:hAnsi="Traditional Arabic" w:cs="Traditional Arabic" w:hint="cs"/>
          <w:b/>
          <w:bCs/>
          <w:color w:val="008000"/>
          <w:sz w:val="28"/>
          <w:rtl/>
        </w:rPr>
        <w:t>يَصْنَعُونَ</w:t>
      </w:r>
      <w:r w:rsidR="008E1B85" w:rsidRPr="00DF40A1">
        <w:rPr>
          <w:rFonts w:ascii="Traditional Arabic" w:hAnsi="Traditional Arabic" w:cs="Traditional Arabic" w:hint="cs"/>
          <w:sz w:val="28"/>
          <w:rtl/>
        </w:rPr>
        <w:t>»(مائده/۶۳</w:t>
      </w:r>
      <w:r w:rsidRPr="00DF40A1">
        <w:rPr>
          <w:rFonts w:ascii="Traditional Arabic" w:hAnsi="Traditional Arabic" w:cs="Traditional Arabic" w:hint="cs"/>
          <w:sz w:val="28"/>
          <w:rtl/>
        </w:rPr>
        <w:t>)</w:t>
      </w:r>
      <w:r w:rsidR="00B57C9C" w:rsidRPr="00DF40A1">
        <w:rPr>
          <w:rFonts w:ascii="Traditional Arabic" w:hAnsi="Traditional Arabic" w:cs="Traditional Arabic" w:hint="cs"/>
          <w:sz w:val="28"/>
          <w:rtl/>
        </w:rPr>
        <w:t>.</w:t>
      </w:r>
    </w:p>
    <w:p w:rsidR="00B57C9C" w:rsidRPr="00DF40A1" w:rsidRDefault="00B57C9C" w:rsidP="00DF40A1">
      <w:pPr>
        <w:jc w:val="both"/>
        <w:rPr>
          <w:rFonts w:ascii="Traditional Arabic" w:hAnsi="Traditional Arabic" w:cs="Traditional Arabic"/>
          <w:sz w:val="28"/>
          <w:rtl/>
        </w:rPr>
      </w:pPr>
      <w:r w:rsidRPr="00DF40A1">
        <w:rPr>
          <w:rFonts w:ascii="Traditional Arabic" w:hAnsi="Traditional Arabic" w:cs="Traditional Arabic" w:hint="cs"/>
          <w:sz w:val="28"/>
          <w:rtl/>
        </w:rPr>
        <w:t>این آیه بحث شد و دلالت خوبی هم داشت</w:t>
      </w:r>
      <w:r w:rsidR="00B37B3B" w:rsidRPr="00DF40A1">
        <w:rPr>
          <w:rFonts w:ascii="Traditional Arabic" w:hAnsi="Traditional Arabic" w:cs="Traditional Arabic" w:hint="cs"/>
          <w:sz w:val="28"/>
          <w:rtl/>
        </w:rPr>
        <w:t xml:space="preserve">، </w:t>
      </w:r>
      <w:r w:rsidRPr="00DF40A1">
        <w:rPr>
          <w:rFonts w:ascii="Traditional Arabic" w:hAnsi="Traditional Arabic" w:cs="Traditional Arabic" w:hint="cs"/>
          <w:sz w:val="28"/>
          <w:rtl/>
        </w:rPr>
        <w:t>این آیه بیانگر وظیفه علماء در حوزه «امر به معرف و نهی از منکر» است.</w:t>
      </w:r>
    </w:p>
    <w:p w:rsidR="00220121" w:rsidRPr="00DF40A1" w:rsidRDefault="006418C3" w:rsidP="00DF40A1">
      <w:pPr>
        <w:jc w:val="both"/>
        <w:outlineLvl w:val="2"/>
        <w:rPr>
          <w:rFonts w:ascii="Traditional Arabic" w:hAnsi="Traditional Arabic" w:cs="Traditional Arabic"/>
          <w:b/>
          <w:bCs/>
          <w:color w:val="FF0000"/>
          <w:sz w:val="28"/>
          <w:rtl/>
        </w:rPr>
      </w:pPr>
      <w:bookmarkStart w:id="5" w:name="_Toc449434373"/>
      <w:r w:rsidRPr="00DF40A1">
        <w:rPr>
          <w:rFonts w:ascii="Traditional Arabic" w:hAnsi="Traditional Arabic" w:cs="Traditional Arabic" w:hint="cs"/>
          <w:b/>
          <w:bCs/>
          <w:color w:val="FF0000"/>
          <w:sz w:val="28"/>
          <w:rtl/>
        </w:rPr>
        <w:t xml:space="preserve">1.2. </w:t>
      </w:r>
      <w:r w:rsidR="00220121" w:rsidRPr="00DF40A1">
        <w:rPr>
          <w:rFonts w:ascii="Traditional Arabic" w:hAnsi="Traditional Arabic" w:cs="Traditional Arabic" w:hint="cs"/>
          <w:b/>
          <w:bCs/>
          <w:color w:val="FF0000"/>
          <w:sz w:val="28"/>
          <w:rtl/>
        </w:rPr>
        <w:t xml:space="preserve">دلیل دوم: </w:t>
      </w:r>
      <w:r w:rsidR="00021EDB" w:rsidRPr="00DF40A1">
        <w:rPr>
          <w:rFonts w:ascii="Traditional Arabic" w:hAnsi="Traditional Arabic" w:cs="Traditional Arabic" w:hint="cs"/>
          <w:b/>
          <w:bCs/>
          <w:color w:val="FF0000"/>
          <w:sz w:val="28"/>
          <w:rtl/>
        </w:rPr>
        <w:t>مائده/ 78</w:t>
      </w:r>
      <w:bookmarkEnd w:id="5"/>
    </w:p>
    <w:p w:rsidR="00220121" w:rsidRPr="00DF40A1" w:rsidRDefault="00220121" w:rsidP="00DF40A1">
      <w:pPr>
        <w:jc w:val="both"/>
        <w:rPr>
          <w:rFonts w:ascii="Traditional Arabic" w:hAnsi="Traditional Arabic" w:cs="Traditional Arabic"/>
          <w:sz w:val="28"/>
          <w:rtl/>
        </w:rPr>
      </w:pPr>
      <w:r w:rsidRPr="00DF40A1">
        <w:rPr>
          <w:rFonts w:ascii="Traditional Arabic" w:hAnsi="Traditional Arabic" w:cs="Traditional Arabic" w:hint="cs"/>
          <w:sz w:val="28"/>
          <w:rtl/>
        </w:rPr>
        <w:t xml:space="preserve">آیه 78 و 79 سوره مائده است: </w:t>
      </w:r>
      <w:r w:rsidR="008A422F" w:rsidRPr="00DF40A1">
        <w:rPr>
          <w:rFonts w:ascii="Traditional Arabic" w:hAnsi="Traditional Arabic" w:cs="Traditional Arabic" w:hint="cs"/>
          <w:sz w:val="28"/>
          <w:rtl/>
        </w:rPr>
        <w:t>«</w:t>
      </w:r>
      <w:r w:rsidRPr="00DF40A1">
        <w:rPr>
          <w:rFonts w:ascii="Traditional Arabic" w:hAnsi="Traditional Arabic" w:cs="Traditional Arabic" w:hint="cs"/>
          <w:b/>
          <w:bCs/>
          <w:color w:val="008000"/>
          <w:sz w:val="28"/>
          <w:rtl/>
        </w:rPr>
        <w:t>لُعِنَ</w:t>
      </w:r>
      <w:r w:rsidRPr="00DF40A1">
        <w:rPr>
          <w:rFonts w:ascii="Traditional Arabic" w:hAnsi="Traditional Arabic" w:cs="Traditional Arabic"/>
          <w:b/>
          <w:bCs/>
          <w:color w:val="008000"/>
          <w:sz w:val="28"/>
          <w:rtl/>
        </w:rPr>
        <w:t xml:space="preserve"> </w:t>
      </w:r>
      <w:r w:rsidRPr="00DF40A1">
        <w:rPr>
          <w:rFonts w:ascii="Traditional Arabic" w:hAnsi="Traditional Arabic" w:cs="Traditional Arabic" w:hint="cs"/>
          <w:b/>
          <w:bCs/>
          <w:color w:val="008000"/>
          <w:sz w:val="28"/>
          <w:rtl/>
        </w:rPr>
        <w:t>الَّذينَ</w:t>
      </w:r>
      <w:r w:rsidRPr="00DF40A1">
        <w:rPr>
          <w:rFonts w:ascii="Traditional Arabic" w:hAnsi="Traditional Arabic" w:cs="Traditional Arabic"/>
          <w:b/>
          <w:bCs/>
          <w:color w:val="008000"/>
          <w:sz w:val="28"/>
          <w:rtl/>
        </w:rPr>
        <w:t xml:space="preserve"> </w:t>
      </w:r>
      <w:r w:rsidRPr="00DF40A1">
        <w:rPr>
          <w:rFonts w:ascii="Traditional Arabic" w:hAnsi="Traditional Arabic" w:cs="Traditional Arabic" w:hint="cs"/>
          <w:b/>
          <w:bCs/>
          <w:color w:val="008000"/>
          <w:sz w:val="28"/>
          <w:rtl/>
        </w:rPr>
        <w:t>كَفَرُوا</w:t>
      </w:r>
      <w:r w:rsidRPr="00DF40A1">
        <w:rPr>
          <w:rFonts w:ascii="Traditional Arabic" w:hAnsi="Traditional Arabic" w:cs="Traditional Arabic"/>
          <w:b/>
          <w:bCs/>
          <w:color w:val="008000"/>
          <w:sz w:val="28"/>
          <w:rtl/>
        </w:rPr>
        <w:t xml:space="preserve"> </w:t>
      </w:r>
      <w:r w:rsidRPr="00DF40A1">
        <w:rPr>
          <w:rFonts w:ascii="Traditional Arabic" w:hAnsi="Traditional Arabic" w:cs="Traditional Arabic" w:hint="cs"/>
          <w:b/>
          <w:bCs/>
          <w:color w:val="008000"/>
          <w:sz w:val="28"/>
          <w:rtl/>
        </w:rPr>
        <w:t>مِنْ</w:t>
      </w:r>
      <w:r w:rsidRPr="00DF40A1">
        <w:rPr>
          <w:rFonts w:ascii="Traditional Arabic" w:hAnsi="Traditional Arabic" w:cs="Traditional Arabic"/>
          <w:b/>
          <w:bCs/>
          <w:color w:val="008000"/>
          <w:sz w:val="28"/>
          <w:rtl/>
        </w:rPr>
        <w:t xml:space="preserve"> </w:t>
      </w:r>
      <w:r w:rsidRPr="00DF40A1">
        <w:rPr>
          <w:rFonts w:ascii="Traditional Arabic" w:hAnsi="Traditional Arabic" w:cs="Traditional Arabic" w:hint="cs"/>
          <w:b/>
          <w:bCs/>
          <w:color w:val="008000"/>
          <w:sz w:val="28"/>
          <w:rtl/>
        </w:rPr>
        <w:t>بَني‏</w:t>
      </w:r>
      <w:r w:rsidRPr="00DF40A1">
        <w:rPr>
          <w:rFonts w:ascii="Traditional Arabic" w:hAnsi="Traditional Arabic" w:cs="Traditional Arabic"/>
          <w:b/>
          <w:bCs/>
          <w:color w:val="008000"/>
          <w:sz w:val="28"/>
          <w:rtl/>
        </w:rPr>
        <w:t xml:space="preserve"> </w:t>
      </w:r>
      <w:r w:rsidRPr="00DF40A1">
        <w:rPr>
          <w:rFonts w:ascii="Traditional Arabic" w:hAnsi="Traditional Arabic" w:cs="Traditional Arabic" w:hint="cs"/>
          <w:b/>
          <w:bCs/>
          <w:color w:val="008000"/>
          <w:sz w:val="28"/>
          <w:rtl/>
        </w:rPr>
        <w:t>إِسْرائيلَ</w:t>
      </w:r>
      <w:r w:rsidRPr="00DF40A1">
        <w:rPr>
          <w:rFonts w:ascii="Traditional Arabic" w:hAnsi="Traditional Arabic" w:cs="Traditional Arabic"/>
          <w:b/>
          <w:bCs/>
          <w:color w:val="008000"/>
          <w:sz w:val="28"/>
          <w:rtl/>
        </w:rPr>
        <w:t xml:space="preserve"> </w:t>
      </w:r>
      <w:r w:rsidRPr="00DF40A1">
        <w:rPr>
          <w:rFonts w:ascii="Traditional Arabic" w:hAnsi="Traditional Arabic" w:cs="Traditional Arabic" w:hint="cs"/>
          <w:b/>
          <w:bCs/>
          <w:color w:val="008000"/>
          <w:sz w:val="28"/>
          <w:rtl/>
        </w:rPr>
        <w:t>عَلى‏</w:t>
      </w:r>
      <w:r w:rsidRPr="00DF40A1">
        <w:rPr>
          <w:rFonts w:ascii="Traditional Arabic" w:hAnsi="Traditional Arabic" w:cs="Traditional Arabic"/>
          <w:b/>
          <w:bCs/>
          <w:color w:val="008000"/>
          <w:sz w:val="28"/>
          <w:rtl/>
        </w:rPr>
        <w:t xml:space="preserve"> </w:t>
      </w:r>
      <w:r w:rsidRPr="00DF40A1">
        <w:rPr>
          <w:rFonts w:ascii="Traditional Arabic" w:hAnsi="Traditional Arabic" w:cs="Traditional Arabic" w:hint="cs"/>
          <w:b/>
          <w:bCs/>
          <w:color w:val="008000"/>
          <w:sz w:val="28"/>
          <w:rtl/>
        </w:rPr>
        <w:t>لِسانِ</w:t>
      </w:r>
      <w:r w:rsidRPr="00DF40A1">
        <w:rPr>
          <w:rFonts w:ascii="Traditional Arabic" w:hAnsi="Traditional Arabic" w:cs="Traditional Arabic"/>
          <w:b/>
          <w:bCs/>
          <w:color w:val="008000"/>
          <w:sz w:val="28"/>
          <w:rtl/>
        </w:rPr>
        <w:t xml:space="preserve"> </w:t>
      </w:r>
      <w:r w:rsidRPr="00DF40A1">
        <w:rPr>
          <w:rFonts w:ascii="Traditional Arabic" w:hAnsi="Traditional Arabic" w:cs="Traditional Arabic" w:hint="cs"/>
          <w:b/>
          <w:bCs/>
          <w:color w:val="008000"/>
          <w:sz w:val="28"/>
          <w:rtl/>
        </w:rPr>
        <w:t>داوُدَ</w:t>
      </w:r>
      <w:r w:rsidRPr="00DF40A1">
        <w:rPr>
          <w:rFonts w:ascii="Traditional Arabic" w:hAnsi="Traditional Arabic" w:cs="Traditional Arabic"/>
          <w:b/>
          <w:bCs/>
          <w:color w:val="008000"/>
          <w:sz w:val="28"/>
          <w:rtl/>
        </w:rPr>
        <w:t xml:space="preserve"> </w:t>
      </w:r>
      <w:r w:rsidRPr="00DF40A1">
        <w:rPr>
          <w:rFonts w:ascii="Traditional Arabic" w:hAnsi="Traditional Arabic" w:cs="Traditional Arabic" w:hint="cs"/>
          <w:b/>
          <w:bCs/>
          <w:color w:val="008000"/>
          <w:sz w:val="28"/>
          <w:rtl/>
        </w:rPr>
        <w:t>وَ</w:t>
      </w:r>
      <w:r w:rsidRPr="00DF40A1">
        <w:rPr>
          <w:rFonts w:ascii="Traditional Arabic" w:hAnsi="Traditional Arabic" w:cs="Traditional Arabic"/>
          <w:b/>
          <w:bCs/>
          <w:color w:val="008000"/>
          <w:sz w:val="28"/>
          <w:rtl/>
        </w:rPr>
        <w:t xml:space="preserve"> </w:t>
      </w:r>
      <w:r w:rsidRPr="00DF40A1">
        <w:rPr>
          <w:rFonts w:ascii="Traditional Arabic" w:hAnsi="Traditional Arabic" w:cs="Traditional Arabic" w:hint="cs"/>
          <w:b/>
          <w:bCs/>
          <w:color w:val="008000"/>
          <w:sz w:val="28"/>
          <w:rtl/>
        </w:rPr>
        <w:t>عيسَى</w:t>
      </w:r>
      <w:r w:rsidRPr="00DF40A1">
        <w:rPr>
          <w:rFonts w:ascii="Traditional Arabic" w:hAnsi="Traditional Arabic" w:cs="Traditional Arabic"/>
          <w:b/>
          <w:bCs/>
          <w:color w:val="008000"/>
          <w:sz w:val="28"/>
          <w:rtl/>
        </w:rPr>
        <w:t xml:space="preserve"> </w:t>
      </w:r>
      <w:r w:rsidRPr="00DF40A1">
        <w:rPr>
          <w:rFonts w:ascii="Traditional Arabic" w:hAnsi="Traditional Arabic" w:cs="Traditional Arabic" w:hint="cs"/>
          <w:b/>
          <w:bCs/>
          <w:color w:val="008000"/>
          <w:sz w:val="28"/>
          <w:rtl/>
        </w:rPr>
        <w:t>ابْنِ</w:t>
      </w:r>
      <w:r w:rsidRPr="00DF40A1">
        <w:rPr>
          <w:rFonts w:ascii="Traditional Arabic" w:hAnsi="Traditional Arabic" w:cs="Traditional Arabic"/>
          <w:b/>
          <w:bCs/>
          <w:color w:val="008000"/>
          <w:sz w:val="28"/>
          <w:rtl/>
        </w:rPr>
        <w:t xml:space="preserve"> </w:t>
      </w:r>
      <w:r w:rsidRPr="00DF40A1">
        <w:rPr>
          <w:rFonts w:ascii="Traditional Arabic" w:hAnsi="Traditional Arabic" w:cs="Traditional Arabic" w:hint="cs"/>
          <w:b/>
          <w:bCs/>
          <w:color w:val="008000"/>
          <w:sz w:val="28"/>
          <w:rtl/>
        </w:rPr>
        <w:t>مَرْيَمَ</w:t>
      </w:r>
      <w:r w:rsidRPr="00DF40A1">
        <w:rPr>
          <w:rFonts w:ascii="Traditional Arabic" w:hAnsi="Traditional Arabic" w:cs="Traditional Arabic"/>
          <w:b/>
          <w:bCs/>
          <w:color w:val="008000"/>
          <w:sz w:val="28"/>
          <w:rtl/>
        </w:rPr>
        <w:t xml:space="preserve"> </w:t>
      </w:r>
      <w:r w:rsidRPr="00DF40A1">
        <w:rPr>
          <w:rFonts w:ascii="Traditional Arabic" w:hAnsi="Traditional Arabic" w:cs="Traditional Arabic" w:hint="cs"/>
          <w:b/>
          <w:bCs/>
          <w:color w:val="008000"/>
          <w:sz w:val="28"/>
          <w:rtl/>
        </w:rPr>
        <w:t>ذلِكَ</w:t>
      </w:r>
      <w:r w:rsidRPr="00DF40A1">
        <w:rPr>
          <w:rFonts w:ascii="Traditional Arabic" w:hAnsi="Traditional Arabic" w:cs="Traditional Arabic"/>
          <w:b/>
          <w:bCs/>
          <w:color w:val="008000"/>
          <w:sz w:val="28"/>
          <w:rtl/>
        </w:rPr>
        <w:t xml:space="preserve"> </w:t>
      </w:r>
      <w:r w:rsidRPr="00DF40A1">
        <w:rPr>
          <w:rFonts w:ascii="Traditional Arabic" w:hAnsi="Traditional Arabic" w:cs="Traditional Arabic" w:hint="cs"/>
          <w:b/>
          <w:bCs/>
          <w:color w:val="008000"/>
          <w:sz w:val="28"/>
          <w:rtl/>
        </w:rPr>
        <w:t>بِما</w:t>
      </w:r>
      <w:r w:rsidRPr="00DF40A1">
        <w:rPr>
          <w:rFonts w:ascii="Traditional Arabic" w:hAnsi="Traditional Arabic" w:cs="Traditional Arabic"/>
          <w:b/>
          <w:bCs/>
          <w:color w:val="008000"/>
          <w:sz w:val="28"/>
          <w:rtl/>
        </w:rPr>
        <w:t xml:space="preserve"> </w:t>
      </w:r>
      <w:r w:rsidRPr="00DF40A1">
        <w:rPr>
          <w:rFonts w:ascii="Traditional Arabic" w:hAnsi="Traditional Arabic" w:cs="Traditional Arabic" w:hint="cs"/>
          <w:b/>
          <w:bCs/>
          <w:color w:val="008000"/>
          <w:sz w:val="28"/>
          <w:rtl/>
        </w:rPr>
        <w:t>عَصَوْا</w:t>
      </w:r>
      <w:r w:rsidRPr="00DF40A1">
        <w:rPr>
          <w:rFonts w:ascii="Traditional Arabic" w:hAnsi="Traditional Arabic" w:cs="Traditional Arabic"/>
          <w:b/>
          <w:bCs/>
          <w:color w:val="008000"/>
          <w:sz w:val="28"/>
          <w:rtl/>
        </w:rPr>
        <w:t xml:space="preserve"> </w:t>
      </w:r>
      <w:r w:rsidRPr="00DF40A1">
        <w:rPr>
          <w:rFonts w:ascii="Traditional Arabic" w:hAnsi="Traditional Arabic" w:cs="Traditional Arabic" w:hint="cs"/>
          <w:b/>
          <w:bCs/>
          <w:color w:val="008000"/>
          <w:sz w:val="28"/>
          <w:rtl/>
        </w:rPr>
        <w:t>وَ</w:t>
      </w:r>
      <w:r w:rsidRPr="00DF40A1">
        <w:rPr>
          <w:rFonts w:ascii="Traditional Arabic" w:hAnsi="Traditional Arabic" w:cs="Traditional Arabic"/>
          <w:b/>
          <w:bCs/>
          <w:color w:val="008000"/>
          <w:sz w:val="28"/>
          <w:rtl/>
        </w:rPr>
        <w:t xml:space="preserve"> </w:t>
      </w:r>
      <w:r w:rsidRPr="00DF40A1">
        <w:rPr>
          <w:rFonts w:ascii="Traditional Arabic" w:hAnsi="Traditional Arabic" w:cs="Traditional Arabic" w:hint="cs"/>
          <w:b/>
          <w:bCs/>
          <w:color w:val="008000"/>
          <w:sz w:val="28"/>
          <w:rtl/>
        </w:rPr>
        <w:t>كانُوا</w:t>
      </w:r>
      <w:r w:rsidRPr="00DF40A1">
        <w:rPr>
          <w:rFonts w:ascii="Traditional Arabic" w:hAnsi="Traditional Arabic" w:cs="Traditional Arabic"/>
          <w:b/>
          <w:bCs/>
          <w:color w:val="008000"/>
          <w:sz w:val="28"/>
          <w:rtl/>
        </w:rPr>
        <w:t xml:space="preserve"> </w:t>
      </w:r>
      <w:r w:rsidRPr="00DF40A1">
        <w:rPr>
          <w:rFonts w:ascii="Traditional Arabic" w:hAnsi="Traditional Arabic" w:cs="Traditional Arabic" w:hint="cs"/>
          <w:b/>
          <w:bCs/>
          <w:color w:val="008000"/>
          <w:sz w:val="28"/>
          <w:rtl/>
        </w:rPr>
        <w:t>يَعْتَدُونَ</w:t>
      </w:r>
      <w:r w:rsidRPr="00DF40A1">
        <w:rPr>
          <w:rFonts w:ascii="Traditional Arabic" w:hAnsi="Traditional Arabic" w:cs="Traditional Arabic"/>
          <w:b/>
          <w:bCs/>
          <w:color w:val="008000"/>
          <w:sz w:val="28"/>
          <w:rtl/>
        </w:rPr>
        <w:t xml:space="preserve"> (78)</w:t>
      </w:r>
      <w:r w:rsidRPr="00DF40A1">
        <w:rPr>
          <w:rFonts w:ascii="Traditional Arabic" w:hAnsi="Traditional Arabic" w:cs="Traditional Arabic" w:hint="cs"/>
          <w:b/>
          <w:bCs/>
          <w:color w:val="008000"/>
          <w:sz w:val="28"/>
          <w:rtl/>
        </w:rPr>
        <w:t xml:space="preserve"> كانُوا</w:t>
      </w:r>
      <w:r w:rsidRPr="00DF40A1">
        <w:rPr>
          <w:rFonts w:ascii="Traditional Arabic" w:hAnsi="Traditional Arabic" w:cs="Traditional Arabic"/>
          <w:b/>
          <w:bCs/>
          <w:color w:val="008000"/>
          <w:sz w:val="28"/>
          <w:rtl/>
        </w:rPr>
        <w:t xml:space="preserve"> </w:t>
      </w:r>
      <w:r w:rsidRPr="00DF40A1">
        <w:rPr>
          <w:rFonts w:ascii="Traditional Arabic" w:hAnsi="Traditional Arabic" w:cs="Traditional Arabic" w:hint="cs"/>
          <w:b/>
          <w:bCs/>
          <w:color w:val="008000"/>
          <w:sz w:val="28"/>
          <w:rtl/>
        </w:rPr>
        <w:t>لا</w:t>
      </w:r>
      <w:r w:rsidRPr="00DF40A1">
        <w:rPr>
          <w:rFonts w:ascii="Traditional Arabic" w:hAnsi="Traditional Arabic" w:cs="Traditional Arabic"/>
          <w:b/>
          <w:bCs/>
          <w:color w:val="008000"/>
          <w:sz w:val="28"/>
          <w:rtl/>
        </w:rPr>
        <w:t xml:space="preserve"> </w:t>
      </w:r>
      <w:r w:rsidRPr="00DF40A1">
        <w:rPr>
          <w:rFonts w:ascii="Traditional Arabic" w:hAnsi="Traditional Arabic" w:cs="Traditional Arabic" w:hint="cs"/>
          <w:b/>
          <w:bCs/>
          <w:color w:val="008000"/>
          <w:sz w:val="28"/>
          <w:rtl/>
        </w:rPr>
        <w:t>يَتَناهَوْنَ</w:t>
      </w:r>
      <w:r w:rsidRPr="00DF40A1">
        <w:rPr>
          <w:rFonts w:ascii="Traditional Arabic" w:hAnsi="Traditional Arabic" w:cs="Traditional Arabic"/>
          <w:b/>
          <w:bCs/>
          <w:color w:val="008000"/>
          <w:sz w:val="28"/>
          <w:rtl/>
        </w:rPr>
        <w:t xml:space="preserve"> </w:t>
      </w:r>
      <w:r w:rsidRPr="00DF40A1">
        <w:rPr>
          <w:rFonts w:ascii="Traditional Arabic" w:hAnsi="Traditional Arabic" w:cs="Traditional Arabic" w:hint="cs"/>
          <w:b/>
          <w:bCs/>
          <w:color w:val="008000"/>
          <w:sz w:val="28"/>
          <w:rtl/>
        </w:rPr>
        <w:t>عَنْ</w:t>
      </w:r>
      <w:r w:rsidRPr="00DF40A1">
        <w:rPr>
          <w:rFonts w:ascii="Traditional Arabic" w:hAnsi="Traditional Arabic" w:cs="Traditional Arabic"/>
          <w:b/>
          <w:bCs/>
          <w:color w:val="008000"/>
          <w:sz w:val="28"/>
          <w:rtl/>
        </w:rPr>
        <w:t xml:space="preserve"> </w:t>
      </w:r>
      <w:r w:rsidRPr="00DF40A1">
        <w:rPr>
          <w:rFonts w:ascii="Traditional Arabic" w:hAnsi="Traditional Arabic" w:cs="Traditional Arabic" w:hint="cs"/>
          <w:b/>
          <w:bCs/>
          <w:color w:val="008000"/>
          <w:sz w:val="28"/>
          <w:rtl/>
        </w:rPr>
        <w:t>مُنكَرٍ</w:t>
      </w:r>
      <w:r w:rsidRPr="00DF40A1">
        <w:rPr>
          <w:rFonts w:ascii="Traditional Arabic" w:hAnsi="Traditional Arabic" w:cs="Traditional Arabic"/>
          <w:b/>
          <w:bCs/>
          <w:color w:val="008000"/>
          <w:sz w:val="28"/>
          <w:rtl/>
        </w:rPr>
        <w:t xml:space="preserve"> </w:t>
      </w:r>
      <w:r w:rsidRPr="00DF40A1">
        <w:rPr>
          <w:rFonts w:ascii="Traditional Arabic" w:hAnsi="Traditional Arabic" w:cs="Traditional Arabic" w:hint="cs"/>
          <w:b/>
          <w:bCs/>
          <w:color w:val="008000"/>
          <w:sz w:val="28"/>
          <w:rtl/>
        </w:rPr>
        <w:t>فَعَلُوهُ</w:t>
      </w:r>
      <w:r w:rsidRPr="00DF40A1">
        <w:rPr>
          <w:rFonts w:ascii="Traditional Arabic" w:hAnsi="Traditional Arabic" w:cs="Traditional Arabic"/>
          <w:b/>
          <w:bCs/>
          <w:color w:val="008000"/>
          <w:sz w:val="28"/>
          <w:rtl/>
        </w:rPr>
        <w:t xml:space="preserve"> </w:t>
      </w:r>
      <w:r w:rsidRPr="00DF40A1">
        <w:rPr>
          <w:rFonts w:ascii="Traditional Arabic" w:hAnsi="Traditional Arabic" w:cs="Traditional Arabic" w:hint="cs"/>
          <w:b/>
          <w:bCs/>
          <w:color w:val="008000"/>
          <w:sz w:val="28"/>
          <w:rtl/>
        </w:rPr>
        <w:t>لَبِئْسَ</w:t>
      </w:r>
      <w:r w:rsidRPr="00DF40A1">
        <w:rPr>
          <w:rFonts w:ascii="Traditional Arabic" w:hAnsi="Traditional Arabic" w:cs="Traditional Arabic"/>
          <w:b/>
          <w:bCs/>
          <w:color w:val="008000"/>
          <w:sz w:val="28"/>
          <w:rtl/>
        </w:rPr>
        <w:t xml:space="preserve"> </w:t>
      </w:r>
      <w:r w:rsidRPr="00DF40A1">
        <w:rPr>
          <w:rFonts w:ascii="Traditional Arabic" w:hAnsi="Traditional Arabic" w:cs="Traditional Arabic" w:hint="cs"/>
          <w:b/>
          <w:bCs/>
          <w:color w:val="008000"/>
          <w:sz w:val="28"/>
          <w:rtl/>
        </w:rPr>
        <w:t>ما</w:t>
      </w:r>
      <w:r w:rsidRPr="00DF40A1">
        <w:rPr>
          <w:rFonts w:ascii="Traditional Arabic" w:hAnsi="Traditional Arabic" w:cs="Traditional Arabic"/>
          <w:b/>
          <w:bCs/>
          <w:color w:val="008000"/>
          <w:sz w:val="28"/>
          <w:rtl/>
        </w:rPr>
        <w:t xml:space="preserve"> </w:t>
      </w:r>
      <w:r w:rsidRPr="00DF40A1">
        <w:rPr>
          <w:rFonts w:ascii="Traditional Arabic" w:hAnsi="Traditional Arabic" w:cs="Traditional Arabic" w:hint="cs"/>
          <w:b/>
          <w:bCs/>
          <w:color w:val="008000"/>
          <w:sz w:val="28"/>
          <w:rtl/>
        </w:rPr>
        <w:t>كانُوا</w:t>
      </w:r>
      <w:r w:rsidRPr="00DF40A1">
        <w:rPr>
          <w:rFonts w:ascii="Traditional Arabic" w:hAnsi="Traditional Arabic" w:cs="Traditional Arabic"/>
          <w:b/>
          <w:bCs/>
          <w:color w:val="008000"/>
          <w:sz w:val="28"/>
          <w:rtl/>
        </w:rPr>
        <w:t xml:space="preserve"> </w:t>
      </w:r>
      <w:r w:rsidRPr="00DF40A1">
        <w:rPr>
          <w:rFonts w:ascii="Traditional Arabic" w:hAnsi="Traditional Arabic" w:cs="Traditional Arabic" w:hint="cs"/>
          <w:b/>
          <w:bCs/>
          <w:color w:val="008000"/>
          <w:sz w:val="28"/>
          <w:rtl/>
        </w:rPr>
        <w:t>يَفْعَلُونَ</w:t>
      </w:r>
      <w:r w:rsidR="00DF40A1" w:rsidRPr="00DF40A1">
        <w:rPr>
          <w:rFonts w:ascii="Traditional Arabic" w:hAnsi="Traditional Arabic" w:cs="Traditional Arabic" w:hint="cs"/>
          <w:b/>
          <w:bCs/>
          <w:sz w:val="28"/>
          <w:rtl/>
        </w:rPr>
        <w:t>»</w:t>
      </w:r>
      <w:r w:rsidRPr="00DF40A1">
        <w:rPr>
          <w:rFonts w:ascii="Traditional Arabic" w:hAnsi="Traditional Arabic" w:cs="Traditional Arabic"/>
          <w:b/>
          <w:bCs/>
          <w:sz w:val="28"/>
          <w:rtl/>
        </w:rPr>
        <w:t xml:space="preserve"> (</w:t>
      </w:r>
      <w:r w:rsidRPr="00DF40A1">
        <w:rPr>
          <w:rFonts w:ascii="Traditional Arabic" w:hAnsi="Traditional Arabic" w:cs="Traditional Arabic" w:hint="cs"/>
          <w:b/>
          <w:bCs/>
          <w:sz w:val="28"/>
          <w:rtl/>
        </w:rPr>
        <w:t>مائده/</w:t>
      </w:r>
      <w:r w:rsidRPr="00DF40A1">
        <w:rPr>
          <w:rFonts w:ascii="Traditional Arabic" w:hAnsi="Traditional Arabic" w:cs="Traditional Arabic"/>
          <w:b/>
          <w:bCs/>
          <w:sz w:val="28"/>
          <w:rtl/>
        </w:rPr>
        <w:t>79)</w:t>
      </w:r>
    </w:p>
    <w:p w:rsidR="00220121" w:rsidRPr="00DF40A1" w:rsidRDefault="008A422F" w:rsidP="00DF40A1">
      <w:pPr>
        <w:jc w:val="both"/>
        <w:rPr>
          <w:rFonts w:ascii="Traditional Arabic" w:hAnsi="Traditional Arabic" w:cs="Traditional Arabic"/>
          <w:sz w:val="28"/>
          <w:rtl/>
        </w:rPr>
      </w:pPr>
      <w:r w:rsidRPr="00DF40A1">
        <w:rPr>
          <w:rFonts w:ascii="Traditional Arabic" w:hAnsi="Traditional Arabic" w:cs="Traditional Arabic" w:hint="cs"/>
          <w:sz w:val="28"/>
          <w:rtl/>
        </w:rPr>
        <w:t>دلالت این آیه به قوت آیه قبل نیست. دلالت آیه دوم با توجه به چند مقدمه پذیرفتنی است:</w:t>
      </w:r>
    </w:p>
    <w:p w:rsidR="008A422F" w:rsidRPr="00DF40A1" w:rsidRDefault="008A422F" w:rsidP="00DF40A1">
      <w:pPr>
        <w:jc w:val="both"/>
        <w:outlineLvl w:val="3"/>
        <w:rPr>
          <w:rFonts w:ascii="Traditional Arabic" w:hAnsi="Traditional Arabic" w:cs="Traditional Arabic"/>
          <w:b/>
          <w:bCs/>
          <w:color w:val="FF0000"/>
          <w:sz w:val="28"/>
          <w:rtl/>
        </w:rPr>
      </w:pPr>
      <w:bookmarkStart w:id="6" w:name="_Toc449434374"/>
      <w:r w:rsidRPr="00DF40A1">
        <w:rPr>
          <w:rFonts w:ascii="Traditional Arabic" w:hAnsi="Traditional Arabic" w:cs="Traditional Arabic" w:hint="cs"/>
          <w:b/>
          <w:bCs/>
          <w:color w:val="FF0000"/>
          <w:sz w:val="28"/>
          <w:rtl/>
        </w:rPr>
        <w:t>1. مقدمه اول:</w:t>
      </w:r>
      <w:bookmarkEnd w:id="6"/>
      <w:r w:rsidRPr="00DF40A1">
        <w:rPr>
          <w:rFonts w:ascii="Traditional Arabic" w:hAnsi="Traditional Arabic" w:cs="Traditional Arabic" w:hint="cs"/>
          <w:b/>
          <w:bCs/>
          <w:color w:val="FF0000"/>
          <w:sz w:val="28"/>
          <w:rtl/>
        </w:rPr>
        <w:t xml:space="preserve"> </w:t>
      </w:r>
    </w:p>
    <w:p w:rsidR="008A422F" w:rsidRPr="00DF40A1" w:rsidRDefault="008A422F" w:rsidP="00DF40A1">
      <w:pPr>
        <w:jc w:val="both"/>
        <w:rPr>
          <w:rFonts w:ascii="Traditional Arabic" w:hAnsi="Traditional Arabic" w:cs="Traditional Arabic"/>
          <w:sz w:val="28"/>
          <w:rtl/>
        </w:rPr>
      </w:pPr>
      <w:r w:rsidRPr="00DF40A1">
        <w:rPr>
          <w:rFonts w:ascii="Traditional Arabic" w:hAnsi="Traditional Arabic" w:cs="Traditional Arabic" w:hint="cs"/>
          <w:sz w:val="28"/>
          <w:rtl/>
        </w:rPr>
        <w:t>آیه‌ی «</w:t>
      </w:r>
      <w:r w:rsidRPr="00DF40A1">
        <w:rPr>
          <w:rFonts w:ascii="Traditional Arabic" w:hAnsi="Traditional Arabic" w:cs="Traditional Arabic" w:hint="cs"/>
          <w:b/>
          <w:bCs/>
          <w:color w:val="008000"/>
          <w:sz w:val="28"/>
          <w:rtl/>
        </w:rPr>
        <w:t>كانُوا</w:t>
      </w:r>
      <w:r w:rsidRPr="00DF40A1">
        <w:rPr>
          <w:rFonts w:ascii="Traditional Arabic" w:hAnsi="Traditional Arabic" w:cs="Traditional Arabic"/>
          <w:b/>
          <w:bCs/>
          <w:color w:val="008000"/>
          <w:sz w:val="28"/>
          <w:rtl/>
        </w:rPr>
        <w:t xml:space="preserve"> </w:t>
      </w:r>
      <w:r w:rsidRPr="00DF40A1">
        <w:rPr>
          <w:rFonts w:ascii="Traditional Arabic" w:hAnsi="Traditional Arabic" w:cs="Traditional Arabic" w:hint="cs"/>
          <w:b/>
          <w:bCs/>
          <w:color w:val="008000"/>
          <w:sz w:val="28"/>
          <w:rtl/>
        </w:rPr>
        <w:t>لا</w:t>
      </w:r>
      <w:r w:rsidRPr="00DF40A1">
        <w:rPr>
          <w:rFonts w:ascii="Traditional Arabic" w:hAnsi="Traditional Arabic" w:cs="Traditional Arabic"/>
          <w:b/>
          <w:bCs/>
          <w:color w:val="008000"/>
          <w:sz w:val="28"/>
          <w:rtl/>
        </w:rPr>
        <w:t xml:space="preserve"> </w:t>
      </w:r>
      <w:r w:rsidRPr="00DF40A1">
        <w:rPr>
          <w:rFonts w:ascii="Traditional Arabic" w:hAnsi="Traditional Arabic" w:cs="Traditional Arabic" w:hint="cs"/>
          <w:b/>
          <w:bCs/>
          <w:color w:val="008000"/>
          <w:sz w:val="28"/>
          <w:rtl/>
        </w:rPr>
        <w:t>يَتَناهَوْنَ</w:t>
      </w:r>
      <w:r w:rsidRPr="00DF40A1">
        <w:rPr>
          <w:rFonts w:ascii="Traditional Arabic" w:hAnsi="Traditional Arabic" w:cs="Traditional Arabic"/>
          <w:b/>
          <w:bCs/>
          <w:color w:val="008000"/>
          <w:sz w:val="28"/>
          <w:rtl/>
        </w:rPr>
        <w:t xml:space="preserve"> </w:t>
      </w:r>
      <w:r w:rsidRPr="00DF40A1">
        <w:rPr>
          <w:rFonts w:ascii="Traditional Arabic" w:hAnsi="Traditional Arabic" w:cs="Traditional Arabic" w:hint="cs"/>
          <w:b/>
          <w:bCs/>
          <w:color w:val="008000"/>
          <w:sz w:val="28"/>
          <w:rtl/>
        </w:rPr>
        <w:t>عَنْ</w:t>
      </w:r>
      <w:r w:rsidRPr="00DF40A1">
        <w:rPr>
          <w:rFonts w:ascii="Traditional Arabic" w:hAnsi="Traditional Arabic" w:cs="Traditional Arabic"/>
          <w:b/>
          <w:bCs/>
          <w:color w:val="008000"/>
          <w:sz w:val="28"/>
          <w:rtl/>
        </w:rPr>
        <w:t xml:space="preserve"> </w:t>
      </w:r>
      <w:r w:rsidRPr="00DF40A1">
        <w:rPr>
          <w:rFonts w:ascii="Traditional Arabic" w:hAnsi="Traditional Arabic" w:cs="Traditional Arabic" w:hint="cs"/>
          <w:b/>
          <w:bCs/>
          <w:color w:val="008000"/>
          <w:sz w:val="28"/>
          <w:rtl/>
        </w:rPr>
        <w:t>مُنكَرٍ</w:t>
      </w:r>
      <w:r w:rsidRPr="00DF40A1">
        <w:rPr>
          <w:rFonts w:ascii="Traditional Arabic" w:hAnsi="Traditional Arabic" w:cs="Traditional Arabic" w:hint="cs"/>
          <w:sz w:val="28"/>
          <w:rtl/>
        </w:rPr>
        <w:t xml:space="preserve">» ادامه آیه‌ی قبل </w:t>
      </w:r>
      <w:r w:rsidRPr="00DF40A1">
        <w:rPr>
          <w:rFonts w:ascii="Traditional Arabic" w:hAnsi="Traditional Arabic" w:cs="Traditional Arabic" w:hint="eastAsia"/>
          <w:sz w:val="28"/>
          <w:rtl/>
        </w:rPr>
        <w:t>«</w:t>
      </w:r>
      <w:r w:rsidRPr="00DF40A1">
        <w:rPr>
          <w:rFonts w:ascii="Traditional Arabic" w:hAnsi="Traditional Arabic" w:cs="Traditional Arabic" w:hint="cs"/>
          <w:b/>
          <w:bCs/>
          <w:color w:val="008000"/>
          <w:sz w:val="28"/>
          <w:rtl/>
        </w:rPr>
        <w:t>لَوْلاَ</w:t>
      </w:r>
      <w:r w:rsidRPr="00DF40A1">
        <w:rPr>
          <w:rFonts w:ascii="Traditional Arabic" w:hAnsi="Traditional Arabic" w:cs="Traditional Arabic"/>
          <w:b/>
          <w:bCs/>
          <w:color w:val="008000"/>
          <w:sz w:val="28"/>
          <w:rtl/>
        </w:rPr>
        <w:t xml:space="preserve"> </w:t>
      </w:r>
      <w:r w:rsidRPr="00DF40A1">
        <w:rPr>
          <w:rFonts w:ascii="Traditional Arabic" w:hAnsi="Traditional Arabic" w:cs="Traditional Arabic" w:hint="cs"/>
          <w:b/>
          <w:bCs/>
          <w:color w:val="008000"/>
          <w:sz w:val="28"/>
          <w:rtl/>
        </w:rPr>
        <w:t>يَنْهَاهُمُ</w:t>
      </w:r>
      <w:r w:rsidRPr="00DF40A1">
        <w:rPr>
          <w:rFonts w:ascii="Traditional Arabic" w:hAnsi="Traditional Arabic" w:cs="Traditional Arabic"/>
          <w:b/>
          <w:bCs/>
          <w:color w:val="008000"/>
          <w:sz w:val="28"/>
          <w:rtl/>
        </w:rPr>
        <w:t xml:space="preserve"> </w:t>
      </w:r>
      <w:r w:rsidRPr="00DF40A1">
        <w:rPr>
          <w:rFonts w:ascii="Traditional Arabic" w:hAnsi="Traditional Arabic" w:cs="Traditional Arabic" w:hint="cs"/>
          <w:b/>
          <w:bCs/>
          <w:color w:val="008000"/>
          <w:sz w:val="28"/>
          <w:rtl/>
        </w:rPr>
        <w:t>الرَّبَّانِيُّونَ</w:t>
      </w:r>
      <w:r w:rsidRPr="00DF40A1">
        <w:rPr>
          <w:rFonts w:ascii="Traditional Arabic" w:hAnsi="Traditional Arabic" w:cs="Traditional Arabic"/>
          <w:b/>
          <w:bCs/>
          <w:color w:val="008000"/>
          <w:sz w:val="28"/>
          <w:rtl/>
        </w:rPr>
        <w:t xml:space="preserve"> </w:t>
      </w:r>
      <w:r w:rsidRPr="00DF40A1">
        <w:rPr>
          <w:rFonts w:ascii="Traditional Arabic" w:hAnsi="Traditional Arabic" w:cs="Traditional Arabic" w:hint="cs"/>
          <w:b/>
          <w:bCs/>
          <w:color w:val="008000"/>
          <w:sz w:val="28"/>
          <w:rtl/>
        </w:rPr>
        <w:t>وَالأَحْبَارُ</w:t>
      </w:r>
      <w:r w:rsidRPr="00DF40A1">
        <w:rPr>
          <w:rFonts w:ascii="Traditional Arabic" w:hAnsi="Traditional Arabic" w:cs="Traditional Arabic"/>
          <w:b/>
          <w:bCs/>
          <w:color w:val="008000"/>
          <w:sz w:val="28"/>
          <w:rtl/>
        </w:rPr>
        <w:t xml:space="preserve"> </w:t>
      </w:r>
      <w:r w:rsidRPr="00DF40A1">
        <w:rPr>
          <w:rFonts w:ascii="Traditional Arabic" w:hAnsi="Traditional Arabic" w:cs="Traditional Arabic" w:hint="cs"/>
          <w:b/>
          <w:bCs/>
          <w:color w:val="008000"/>
          <w:sz w:val="28"/>
          <w:rtl/>
        </w:rPr>
        <w:t>عَن</w:t>
      </w:r>
      <w:r w:rsidRPr="00DF40A1">
        <w:rPr>
          <w:rFonts w:ascii="Traditional Arabic" w:hAnsi="Traditional Arabic" w:cs="Traditional Arabic"/>
          <w:b/>
          <w:bCs/>
          <w:color w:val="008000"/>
          <w:sz w:val="28"/>
          <w:rtl/>
        </w:rPr>
        <w:t xml:space="preserve"> </w:t>
      </w:r>
      <w:r w:rsidRPr="00DF40A1">
        <w:rPr>
          <w:rFonts w:ascii="Traditional Arabic" w:hAnsi="Traditional Arabic" w:cs="Traditional Arabic" w:hint="cs"/>
          <w:b/>
          <w:bCs/>
          <w:color w:val="008000"/>
          <w:sz w:val="28"/>
          <w:rtl/>
        </w:rPr>
        <w:t>قَوْلِهِمُ</w:t>
      </w:r>
      <w:r w:rsidRPr="00DF40A1">
        <w:rPr>
          <w:rFonts w:ascii="Traditional Arabic" w:hAnsi="Traditional Arabic" w:cs="Traditional Arabic"/>
          <w:b/>
          <w:bCs/>
          <w:color w:val="008000"/>
          <w:sz w:val="28"/>
          <w:rtl/>
        </w:rPr>
        <w:t xml:space="preserve"> </w:t>
      </w:r>
      <w:r w:rsidRPr="00DF40A1">
        <w:rPr>
          <w:rFonts w:ascii="Traditional Arabic" w:hAnsi="Traditional Arabic" w:cs="Traditional Arabic" w:hint="cs"/>
          <w:b/>
          <w:bCs/>
          <w:color w:val="008000"/>
          <w:sz w:val="28"/>
          <w:rtl/>
        </w:rPr>
        <w:t>الإِثْمَ</w:t>
      </w:r>
      <w:r w:rsidRPr="00DF40A1">
        <w:rPr>
          <w:rFonts w:ascii="Traditional Arabic" w:hAnsi="Traditional Arabic" w:cs="Traditional Arabic" w:hint="cs"/>
          <w:b/>
          <w:bCs/>
          <w:sz w:val="28"/>
          <w:rtl/>
        </w:rPr>
        <w:t xml:space="preserve">» </w:t>
      </w:r>
      <w:r w:rsidRPr="00DF40A1">
        <w:rPr>
          <w:rFonts w:ascii="Traditional Arabic" w:hAnsi="Traditional Arabic" w:cs="Traditional Arabic" w:hint="cs"/>
          <w:sz w:val="28"/>
          <w:rtl/>
        </w:rPr>
        <w:t xml:space="preserve">باشد که مربوط به عالمان و برجستگان </w:t>
      </w:r>
      <w:r w:rsidR="002746CE">
        <w:rPr>
          <w:rFonts w:ascii="Traditional Arabic" w:hAnsi="Traditional Arabic" w:cs="Traditional Arabic" w:hint="cs"/>
          <w:sz w:val="28"/>
          <w:rtl/>
        </w:rPr>
        <w:t>بنی‌اسرائیل</w:t>
      </w:r>
      <w:r w:rsidRPr="00DF40A1">
        <w:rPr>
          <w:rFonts w:ascii="Traditional Arabic" w:hAnsi="Traditional Arabic" w:cs="Traditional Arabic" w:hint="cs"/>
          <w:sz w:val="28"/>
          <w:rtl/>
        </w:rPr>
        <w:t xml:space="preserve"> بود. با </w:t>
      </w:r>
      <w:r w:rsidR="002746CE">
        <w:rPr>
          <w:rFonts w:ascii="Traditional Arabic" w:hAnsi="Traditional Arabic" w:cs="Traditional Arabic" w:hint="cs"/>
          <w:sz w:val="28"/>
          <w:rtl/>
        </w:rPr>
        <w:t>تأیید</w:t>
      </w:r>
      <w:r w:rsidRPr="00DF40A1">
        <w:rPr>
          <w:rFonts w:ascii="Traditional Arabic" w:hAnsi="Traditional Arabic" w:cs="Traditional Arabic" w:hint="cs"/>
          <w:sz w:val="28"/>
          <w:rtl/>
        </w:rPr>
        <w:t xml:space="preserve"> و ارتباط وثیق این دو آیه، شاید بتوان دلالت آیه را پذیرفت.</w:t>
      </w:r>
    </w:p>
    <w:p w:rsidR="008A422F" w:rsidRPr="00DF40A1" w:rsidRDefault="008A422F" w:rsidP="00DF40A1">
      <w:pPr>
        <w:jc w:val="both"/>
        <w:outlineLvl w:val="3"/>
        <w:rPr>
          <w:rFonts w:ascii="Traditional Arabic" w:hAnsi="Traditional Arabic" w:cs="Traditional Arabic"/>
          <w:b/>
          <w:bCs/>
          <w:color w:val="FF0000"/>
          <w:sz w:val="28"/>
          <w:rtl/>
        </w:rPr>
      </w:pPr>
      <w:bookmarkStart w:id="7" w:name="_Toc449434375"/>
      <w:r w:rsidRPr="00DF40A1">
        <w:rPr>
          <w:rFonts w:ascii="Traditional Arabic" w:hAnsi="Traditional Arabic" w:cs="Traditional Arabic" w:hint="cs"/>
          <w:b/>
          <w:bCs/>
          <w:color w:val="FF0000"/>
          <w:sz w:val="28"/>
          <w:rtl/>
        </w:rPr>
        <w:t>2. مقدمه دوم:</w:t>
      </w:r>
      <w:bookmarkEnd w:id="7"/>
    </w:p>
    <w:p w:rsidR="008A422F" w:rsidRPr="00DF40A1" w:rsidRDefault="008A422F" w:rsidP="00DF40A1">
      <w:pPr>
        <w:jc w:val="both"/>
        <w:rPr>
          <w:rFonts w:ascii="Traditional Arabic" w:hAnsi="Traditional Arabic" w:cs="Traditional Arabic"/>
          <w:sz w:val="28"/>
          <w:rtl/>
        </w:rPr>
      </w:pPr>
      <w:r w:rsidRPr="00DF40A1">
        <w:rPr>
          <w:rFonts w:ascii="Traditional Arabic" w:hAnsi="Traditional Arabic" w:cs="Traditional Arabic" w:hint="cs"/>
          <w:sz w:val="28"/>
          <w:rtl/>
        </w:rPr>
        <w:t xml:space="preserve">مذمت و توبیخ مفید حرمت باشد؛ حرمت «عدم تناهی» مستلزم «وجوب تناهی» باشد. البته اصل ملازمه بین حرمت بین عدم تناهی و وجوب تناهی وجود دارد و </w:t>
      </w:r>
      <w:r w:rsidR="002746CE">
        <w:rPr>
          <w:rFonts w:ascii="Traditional Arabic" w:hAnsi="Traditional Arabic" w:cs="Traditional Arabic" w:hint="cs"/>
          <w:sz w:val="28"/>
          <w:rtl/>
        </w:rPr>
        <w:t>قابل‌قبول</w:t>
      </w:r>
      <w:r w:rsidRPr="00DF40A1">
        <w:rPr>
          <w:rFonts w:ascii="Traditional Arabic" w:hAnsi="Traditional Arabic" w:cs="Traditional Arabic" w:hint="cs"/>
          <w:sz w:val="28"/>
          <w:rtl/>
        </w:rPr>
        <w:t xml:space="preserve"> است.</w:t>
      </w:r>
    </w:p>
    <w:p w:rsidR="008A422F" w:rsidRPr="00DF40A1" w:rsidRDefault="008A422F" w:rsidP="00DF40A1">
      <w:pPr>
        <w:jc w:val="both"/>
        <w:outlineLvl w:val="3"/>
        <w:rPr>
          <w:rFonts w:ascii="Traditional Arabic" w:hAnsi="Traditional Arabic" w:cs="Traditional Arabic"/>
          <w:b/>
          <w:bCs/>
          <w:color w:val="FF0000"/>
          <w:sz w:val="28"/>
          <w:rtl/>
        </w:rPr>
      </w:pPr>
      <w:bookmarkStart w:id="8" w:name="_Toc449434376"/>
      <w:r w:rsidRPr="00DF40A1">
        <w:rPr>
          <w:rFonts w:ascii="Traditional Arabic" w:hAnsi="Traditional Arabic" w:cs="Traditional Arabic" w:hint="cs"/>
          <w:b/>
          <w:bCs/>
          <w:color w:val="FF0000"/>
          <w:sz w:val="28"/>
          <w:rtl/>
        </w:rPr>
        <w:t>3. مقدمه سوم:</w:t>
      </w:r>
      <w:bookmarkEnd w:id="8"/>
    </w:p>
    <w:p w:rsidR="008A422F" w:rsidRPr="00DF40A1" w:rsidRDefault="008A422F" w:rsidP="00DF40A1">
      <w:pPr>
        <w:jc w:val="both"/>
        <w:rPr>
          <w:rFonts w:ascii="Traditional Arabic" w:hAnsi="Traditional Arabic" w:cs="Traditional Arabic"/>
          <w:sz w:val="28"/>
          <w:rtl/>
        </w:rPr>
      </w:pPr>
      <w:r w:rsidRPr="00DF40A1">
        <w:rPr>
          <w:rFonts w:ascii="Traditional Arabic" w:hAnsi="Traditional Arabic" w:cs="Traditional Arabic" w:hint="cs"/>
          <w:sz w:val="28"/>
          <w:rtl/>
        </w:rPr>
        <w:lastRenderedPageBreak/>
        <w:t xml:space="preserve">تناهی چند معنی دارد؛ یکی از معانی تناهی این است که به معنای تواصی و تبادل آراء باشد. در این صورت آیه بر لزوم امر و نهی دلالت می‌کند. </w:t>
      </w:r>
    </w:p>
    <w:p w:rsidR="008A422F" w:rsidRPr="00DF40A1" w:rsidRDefault="008A422F" w:rsidP="00DF40A1">
      <w:pPr>
        <w:jc w:val="both"/>
        <w:rPr>
          <w:rFonts w:ascii="Traditional Arabic" w:hAnsi="Traditional Arabic" w:cs="Traditional Arabic"/>
          <w:sz w:val="28"/>
          <w:rtl/>
        </w:rPr>
      </w:pPr>
      <w:r w:rsidRPr="00DF40A1">
        <w:rPr>
          <w:rFonts w:ascii="Traditional Arabic" w:hAnsi="Traditional Arabic" w:cs="Traditional Arabic" w:hint="cs"/>
          <w:sz w:val="28"/>
          <w:rtl/>
        </w:rPr>
        <w:t xml:space="preserve">به نظر می‌رسد که مقدمه دوم مقبول باشد، و اشکالی بر آن وارد نیست، اما مقدمه اول و سوم محل تردید است لذا دلالت آیه نیز بر مقصود </w:t>
      </w:r>
      <w:r w:rsidR="005932A2" w:rsidRPr="00DF40A1">
        <w:rPr>
          <w:rFonts w:ascii="Traditional Arabic" w:hAnsi="Traditional Arabic" w:cs="Traditional Arabic" w:hint="cs"/>
          <w:sz w:val="28"/>
          <w:rtl/>
        </w:rPr>
        <w:t xml:space="preserve">محل تردید است. </w:t>
      </w:r>
    </w:p>
    <w:p w:rsidR="00947558" w:rsidRPr="00DF40A1" w:rsidRDefault="00947558" w:rsidP="00DF40A1">
      <w:pPr>
        <w:jc w:val="both"/>
        <w:outlineLvl w:val="3"/>
        <w:rPr>
          <w:rFonts w:ascii="Traditional Arabic" w:hAnsi="Traditional Arabic" w:cs="Traditional Arabic"/>
          <w:b/>
          <w:bCs/>
          <w:color w:val="FF0000"/>
          <w:sz w:val="28"/>
          <w:rtl/>
        </w:rPr>
      </w:pPr>
      <w:bookmarkStart w:id="9" w:name="_Toc449434377"/>
      <w:r w:rsidRPr="00DF40A1">
        <w:rPr>
          <w:rFonts w:ascii="Traditional Arabic" w:hAnsi="Traditional Arabic" w:cs="Traditional Arabic" w:hint="cs"/>
          <w:b/>
          <w:bCs/>
          <w:color w:val="FF0000"/>
          <w:sz w:val="28"/>
          <w:rtl/>
        </w:rPr>
        <w:t>معنای تناهی</w:t>
      </w:r>
      <w:bookmarkEnd w:id="9"/>
    </w:p>
    <w:p w:rsidR="005932A2" w:rsidRPr="00DF40A1" w:rsidRDefault="005932A2" w:rsidP="00DF40A1">
      <w:pPr>
        <w:jc w:val="both"/>
        <w:rPr>
          <w:rFonts w:ascii="Traditional Arabic" w:hAnsi="Traditional Arabic" w:cs="Traditional Arabic"/>
          <w:sz w:val="28"/>
          <w:rtl/>
        </w:rPr>
      </w:pPr>
      <w:r w:rsidRPr="00DF40A1">
        <w:rPr>
          <w:rFonts w:ascii="Traditional Arabic" w:hAnsi="Traditional Arabic" w:cs="Traditional Arabic" w:hint="cs"/>
          <w:sz w:val="28"/>
          <w:rtl/>
        </w:rPr>
        <w:t xml:space="preserve">تناهی </w:t>
      </w:r>
      <w:r w:rsidR="00947558" w:rsidRPr="00DF40A1">
        <w:rPr>
          <w:rFonts w:ascii="Traditional Arabic" w:hAnsi="Traditional Arabic" w:cs="Traditional Arabic" w:hint="cs"/>
          <w:sz w:val="28"/>
          <w:rtl/>
        </w:rPr>
        <w:t>در آیه‌ی «</w:t>
      </w:r>
      <w:r w:rsidR="00947558" w:rsidRPr="00DF40A1">
        <w:rPr>
          <w:rFonts w:ascii="Traditional Arabic" w:hAnsi="Traditional Arabic" w:cs="Traditional Arabic" w:hint="cs"/>
          <w:b/>
          <w:bCs/>
          <w:color w:val="008000"/>
          <w:sz w:val="28"/>
          <w:rtl/>
        </w:rPr>
        <w:t>كانُوا</w:t>
      </w:r>
      <w:r w:rsidR="00947558" w:rsidRPr="00DF40A1">
        <w:rPr>
          <w:rFonts w:ascii="Traditional Arabic" w:hAnsi="Traditional Arabic" w:cs="Traditional Arabic"/>
          <w:b/>
          <w:bCs/>
          <w:color w:val="008000"/>
          <w:sz w:val="28"/>
          <w:rtl/>
        </w:rPr>
        <w:t xml:space="preserve"> </w:t>
      </w:r>
      <w:r w:rsidR="00947558" w:rsidRPr="00DF40A1">
        <w:rPr>
          <w:rFonts w:ascii="Traditional Arabic" w:hAnsi="Traditional Arabic" w:cs="Traditional Arabic" w:hint="cs"/>
          <w:b/>
          <w:bCs/>
          <w:color w:val="008000"/>
          <w:sz w:val="28"/>
          <w:rtl/>
        </w:rPr>
        <w:t>لا</w:t>
      </w:r>
      <w:r w:rsidR="00947558" w:rsidRPr="00DF40A1">
        <w:rPr>
          <w:rFonts w:ascii="Traditional Arabic" w:hAnsi="Traditional Arabic" w:cs="Traditional Arabic"/>
          <w:b/>
          <w:bCs/>
          <w:color w:val="008000"/>
          <w:sz w:val="28"/>
          <w:rtl/>
        </w:rPr>
        <w:t xml:space="preserve"> </w:t>
      </w:r>
      <w:r w:rsidR="00947558" w:rsidRPr="00DF40A1">
        <w:rPr>
          <w:rFonts w:ascii="Traditional Arabic" w:hAnsi="Traditional Arabic" w:cs="Traditional Arabic" w:hint="cs"/>
          <w:b/>
          <w:bCs/>
          <w:color w:val="008000"/>
          <w:sz w:val="28"/>
          <w:rtl/>
        </w:rPr>
        <w:t>يَتَناهَوْنَ</w:t>
      </w:r>
      <w:r w:rsidR="00947558" w:rsidRPr="00DF40A1">
        <w:rPr>
          <w:rFonts w:ascii="Traditional Arabic" w:hAnsi="Traditional Arabic" w:cs="Traditional Arabic"/>
          <w:b/>
          <w:bCs/>
          <w:color w:val="008000"/>
          <w:sz w:val="28"/>
          <w:rtl/>
        </w:rPr>
        <w:t xml:space="preserve"> </w:t>
      </w:r>
      <w:r w:rsidR="00947558" w:rsidRPr="00DF40A1">
        <w:rPr>
          <w:rFonts w:ascii="Traditional Arabic" w:hAnsi="Traditional Arabic" w:cs="Traditional Arabic" w:hint="cs"/>
          <w:b/>
          <w:bCs/>
          <w:color w:val="008000"/>
          <w:sz w:val="28"/>
          <w:rtl/>
        </w:rPr>
        <w:t>عَنْ</w:t>
      </w:r>
      <w:r w:rsidR="00947558" w:rsidRPr="00DF40A1">
        <w:rPr>
          <w:rFonts w:ascii="Traditional Arabic" w:hAnsi="Traditional Arabic" w:cs="Traditional Arabic"/>
          <w:b/>
          <w:bCs/>
          <w:color w:val="008000"/>
          <w:sz w:val="28"/>
          <w:rtl/>
        </w:rPr>
        <w:t xml:space="preserve"> </w:t>
      </w:r>
      <w:r w:rsidR="00947558" w:rsidRPr="00DF40A1">
        <w:rPr>
          <w:rFonts w:ascii="Traditional Arabic" w:hAnsi="Traditional Arabic" w:cs="Traditional Arabic" w:hint="cs"/>
          <w:b/>
          <w:bCs/>
          <w:color w:val="008000"/>
          <w:sz w:val="28"/>
          <w:rtl/>
        </w:rPr>
        <w:t>مُنكَرٍ</w:t>
      </w:r>
      <w:r w:rsidR="00947558" w:rsidRPr="00DF40A1">
        <w:rPr>
          <w:rFonts w:ascii="Traditional Arabic" w:hAnsi="Traditional Arabic" w:cs="Traditional Arabic" w:hint="cs"/>
          <w:sz w:val="28"/>
          <w:rtl/>
        </w:rPr>
        <w:t xml:space="preserve">» به باب افتعال رفته است و به معنای مطاوعه است مانند: کَسَرت فانکسر، نهیت فانتهی. تنهای یعنی قبول نهی دیگری. در این صورت آیه به بحث ما ربط ندارد.  </w:t>
      </w:r>
    </w:p>
    <w:p w:rsidR="00330AA3" w:rsidRPr="00DF40A1" w:rsidRDefault="00947558" w:rsidP="00DF40A1">
      <w:pPr>
        <w:jc w:val="both"/>
        <w:rPr>
          <w:rFonts w:ascii="Traditional Arabic" w:hAnsi="Traditional Arabic" w:cs="Traditional Arabic"/>
          <w:sz w:val="28"/>
          <w:rtl/>
        </w:rPr>
      </w:pPr>
      <w:r w:rsidRPr="00DF40A1">
        <w:rPr>
          <w:rFonts w:ascii="Traditional Arabic" w:hAnsi="Traditional Arabic" w:cs="Traditional Arabic" w:hint="cs"/>
          <w:sz w:val="28"/>
          <w:rtl/>
        </w:rPr>
        <w:t>اما اگر به معنای تواصی و تبادل نظر (نهی متقابل و متواطی) باشد به بحث ما ربط دارد. به نظرم مقدمه اخیر ظهور ندارد و لذا احتمال بین دو معنی اجمال پیدا می‌کند</w:t>
      </w:r>
      <w:r w:rsidR="002A1FC7" w:rsidRPr="00DF40A1">
        <w:rPr>
          <w:rFonts w:ascii="Traditional Arabic" w:hAnsi="Traditional Arabic" w:cs="Traditional Arabic" w:hint="cs"/>
          <w:sz w:val="28"/>
          <w:rtl/>
        </w:rPr>
        <w:t xml:space="preserve"> لذا دلالت آیه در حد احتمال باقی می‌ماند</w:t>
      </w:r>
      <w:r w:rsidRPr="00DF40A1">
        <w:rPr>
          <w:rFonts w:ascii="Traditional Arabic" w:hAnsi="Traditional Arabic" w:cs="Traditional Arabic" w:hint="cs"/>
          <w:sz w:val="28"/>
          <w:rtl/>
        </w:rPr>
        <w:t xml:space="preserve">. </w:t>
      </w:r>
    </w:p>
    <w:p w:rsidR="00947558" w:rsidRPr="00DF40A1" w:rsidRDefault="002A1FC7" w:rsidP="00DF40A1">
      <w:pPr>
        <w:jc w:val="both"/>
        <w:outlineLvl w:val="3"/>
        <w:rPr>
          <w:rFonts w:ascii="Traditional Arabic" w:hAnsi="Traditional Arabic" w:cs="Traditional Arabic"/>
          <w:b/>
          <w:bCs/>
          <w:color w:val="FF0000"/>
          <w:sz w:val="28"/>
          <w:rtl/>
        </w:rPr>
      </w:pPr>
      <w:bookmarkStart w:id="10" w:name="_Toc449434378"/>
      <w:r w:rsidRPr="00DF40A1">
        <w:rPr>
          <w:rFonts w:ascii="Traditional Arabic" w:hAnsi="Traditional Arabic" w:cs="Traditional Arabic" w:hint="cs"/>
          <w:b/>
          <w:bCs/>
          <w:color w:val="FF0000"/>
          <w:sz w:val="28"/>
          <w:rtl/>
        </w:rPr>
        <w:t>س</w:t>
      </w:r>
      <w:r w:rsidR="00021EDB" w:rsidRPr="00DF40A1">
        <w:rPr>
          <w:rFonts w:ascii="Traditional Arabic" w:hAnsi="Traditional Arabic" w:cs="Traditional Arabic" w:hint="cs"/>
          <w:b/>
          <w:bCs/>
          <w:color w:val="FF0000"/>
          <w:sz w:val="28"/>
          <w:rtl/>
        </w:rPr>
        <w:t>ؤال:</w:t>
      </w:r>
      <w:bookmarkEnd w:id="10"/>
      <w:r w:rsidR="00021EDB" w:rsidRPr="00DF40A1">
        <w:rPr>
          <w:rFonts w:ascii="Traditional Arabic" w:hAnsi="Traditional Arabic" w:cs="Traditional Arabic" w:hint="cs"/>
          <w:b/>
          <w:bCs/>
          <w:color w:val="FF0000"/>
          <w:sz w:val="28"/>
          <w:rtl/>
        </w:rPr>
        <w:t xml:space="preserve"> </w:t>
      </w:r>
    </w:p>
    <w:p w:rsidR="002A1FC7" w:rsidRPr="00DF40A1" w:rsidRDefault="002A1FC7" w:rsidP="00DF40A1">
      <w:pPr>
        <w:jc w:val="both"/>
        <w:rPr>
          <w:rFonts w:ascii="Traditional Arabic" w:hAnsi="Traditional Arabic" w:cs="Traditional Arabic"/>
          <w:sz w:val="28"/>
          <w:rtl/>
        </w:rPr>
      </w:pPr>
      <w:r w:rsidRPr="00DF40A1">
        <w:rPr>
          <w:rFonts w:ascii="Traditional Arabic" w:hAnsi="Traditional Arabic" w:cs="Traditional Arabic" w:hint="cs"/>
          <w:sz w:val="28"/>
          <w:rtl/>
        </w:rPr>
        <w:t xml:space="preserve">اگر تناهی به معنای مطاوعه باشد، یعنی علمای </w:t>
      </w:r>
      <w:r w:rsidR="002746CE">
        <w:rPr>
          <w:rFonts w:ascii="Traditional Arabic" w:hAnsi="Traditional Arabic" w:cs="Traditional Arabic" w:hint="cs"/>
          <w:sz w:val="28"/>
          <w:rtl/>
        </w:rPr>
        <w:t>بنی‌اسرائیل</w:t>
      </w:r>
      <w:r w:rsidRPr="00DF40A1">
        <w:rPr>
          <w:rFonts w:ascii="Traditional Arabic" w:hAnsi="Traditional Arabic" w:cs="Traditional Arabic" w:hint="cs"/>
          <w:sz w:val="28"/>
          <w:rtl/>
        </w:rPr>
        <w:t xml:space="preserve"> حرف دیگران را قبول نمی</w:t>
      </w:r>
      <w:r w:rsidRPr="00DF40A1">
        <w:rPr>
          <w:rFonts w:ascii="Traditional Arabic" w:hAnsi="Traditional Arabic" w:cs="Traditional Arabic" w:hint="cs"/>
          <w:sz w:val="28"/>
          <w:rtl/>
          <w:cs/>
        </w:rPr>
        <w:t>‎‎‌کردند؟</w:t>
      </w:r>
    </w:p>
    <w:p w:rsidR="002A1FC7" w:rsidRPr="00DF40A1" w:rsidRDefault="002A1FC7" w:rsidP="00DF40A1">
      <w:pPr>
        <w:jc w:val="both"/>
        <w:outlineLvl w:val="3"/>
        <w:rPr>
          <w:rFonts w:ascii="Traditional Arabic" w:hAnsi="Traditional Arabic" w:cs="Traditional Arabic"/>
          <w:b/>
          <w:bCs/>
          <w:color w:val="FF0000"/>
          <w:sz w:val="28"/>
          <w:rtl/>
        </w:rPr>
      </w:pPr>
      <w:bookmarkStart w:id="11" w:name="_Toc449434379"/>
      <w:r w:rsidRPr="00DF40A1">
        <w:rPr>
          <w:rFonts w:ascii="Traditional Arabic" w:hAnsi="Traditional Arabic" w:cs="Traditional Arabic" w:hint="cs"/>
          <w:b/>
          <w:bCs/>
          <w:color w:val="FF0000"/>
          <w:sz w:val="28"/>
          <w:rtl/>
        </w:rPr>
        <w:t>پاسخ</w:t>
      </w:r>
      <w:r w:rsidR="00021EDB" w:rsidRPr="00DF40A1">
        <w:rPr>
          <w:rFonts w:ascii="Traditional Arabic" w:hAnsi="Traditional Arabic" w:cs="Traditional Arabic" w:hint="cs"/>
          <w:b/>
          <w:bCs/>
          <w:color w:val="FF0000"/>
          <w:sz w:val="28"/>
          <w:rtl/>
        </w:rPr>
        <w:t xml:space="preserve"> استاد:</w:t>
      </w:r>
      <w:bookmarkEnd w:id="11"/>
    </w:p>
    <w:p w:rsidR="002A1FC7" w:rsidRPr="00DF40A1" w:rsidRDefault="002A1FC7" w:rsidP="00DF40A1">
      <w:pPr>
        <w:jc w:val="both"/>
        <w:rPr>
          <w:rFonts w:ascii="Traditional Arabic" w:hAnsi="Traditional Arabic" w:cs="Traditional Arabic"/>
          <w:sz w:val="28"/>
          <w:rtl/>
        </w:rPr>
      </w:pPr>
      <w:r w:rsidRPr="00DF40A1">
        <w:rPr>
          <w:rFonts w:ascii="Traditional Arabic" w:hAnsi="Traditional Arabic" w:cs="Traditional Arabic" w:hint="cs"/>
          <w:sz w:val="28"/>
          <w:rtl/>
        </w:rPr>
        <w:t xml:space="preserve">اگر مطاوعه باشد، آیه مربوط به علماء نیست و محل تردید است. نکته اول و سوم باهم ارتباط </w:t>
      </w:r>
      <w:r w:rsidR="00FF38E7" w:rsidRPr="00DF40A1">
        <w:rPr>
          <w:rFonts w:ascii="Traditional Arabic" w:hAnsi="Traditional Arabic" w:cs="Traditional Arabic" w:hint="cs"/>
          <w:sz w:val="28"/>
          <w:rtl/>
        </w:rPr>
        <w:t>و ترتب بر هم دارد.</w:t>
      </w:r>
    </w:p>
    <w:p w:rsidR="00FF38E7" w:rsidRPr="00DF40A1" w:rsidRDefault="006418C3" w:rsidP="00DF40A1">
      <w:pPr>
        <w:jc w:val="both"/>
        <w:outlineLvl w:val="2"/>
        <w:rPr>
          <w:rFonts w:ascii="Traditional Arabic" w:hAnsi="Traditional Arabic" w:cs="Traditional Arabic"/>
          <w:b/>
          <w:bCs/>
          <w:color w:val="FF0000"/>
          <w:sz w:val="28"/>
          <w:rtl/>
        </w:rPr>
      </w:pPr>
      <w:bookmarkStart w:id="12" w:name="_Toc449434380"/>
      <w:r w:rsidRPr="00DF40A1">
        <w:rPr>
          <w:rFonts w:ascii="Traditional Arabic" w:hAnsi="Traditional Arabic" w:cs="Traditional Arabic" w:hint="cs"/>
          <w:b/>
          <w:bCs/>
          <w:color w:val="FF0000"/>
          <w:sz w:val="28"/>
          <w:rtl/>
        </w:rPr>
        <w:t xml:space="preserve">1.3. </w:t>
      </w:r>
      <w:r w:rsidR="00FF38E7" w:rsidRPr="00DF40A1">
        <w:rPr>
          <w:rFonts w:ascii="Traditional Arabic" w:hAnsi="Traditional Arabic" w:cs="Traditional Arabic" w:hint="cs"/>
          <w:b/>
          <w:bCs/>
          <w:color w:val="FF0000"/>
          <w:sz w:val="28"/>
          <w:rtl/>
        </w:rPr>
        <w:t>آیه سوم</w:t>
      </w:r>
      <w:r w:rsidR="00021EDB" w:rsidRPr="00DF40A1">
        <w:rPr>
          <w:rFonts w:ascii="Traditional Arabic" w:hAnsi="Traditional Arabic" w:cs="Traditional Arabic" w:hint="cs"/>
          <w:b/>
          <w:bCs/>
          <w:color w:val="FF0000"/>
          <w:sz w:val="28"/>
          <w:rtl/>
        </w:rPr>
        <w:t xml:space="preserve">: </w:t>
      </w:r>
      <w:r w:rsidR="002746CE">
        <w:rPr>
          <w:rFonts w:ascii="Traditional Arabic" w:hAnsi="Traditional Arabic" w:cs="Traditional Arabic" w:hint="cs"/>
          <w:b/>
          <w:bCs/>
          <w:color w:val="FF0000"/>
          <w:sz w:val="28"/>
          <w:rtl/>
        </w:rPr>
        <w:t>آل‌عمران</w:t>
      </w:r>
      <w:r w:rsidR="00021EDB" w:rsidRPr="00DF40A1">
        <w:rPr>
          <w:rFonts w:ascii="Traditional Arabic" w:hAnsi="Traditional Arabic" w:cs="Traditional Arabic" w:hint="cs"/>
          <w:b/>
          <w:bCs/>
          <w:color w:val="FF0000"/>
          <w:sz w:val="28"/>
          <w:rtl/>
        </w:rPr>
        <w:t>/104</w:t>
      </w:r>
      <w:bookmarkEnd w:id="12"/>
    </w:p>
    <w:p w:rsidR="00FF38E7" w:rsidRPr="00DF40A1" w:rsidRDefault="00FF38E7" w:rsidP="00DF40A1">
      <w:pPr>
        <w:jc w:val="both"/>
        <w:rPr>
          <w:rFonts w:ascii="Traditional Arabic" w:hAnsi="Traditional Arabic" w:cs="Traditional Arabic"/>
          <w:sz w:val="28"/>
          <w:rtl/>
        </w:rPr>
      </w:pPr>
      <w:r w:rsidRPr="00DF40A1">
        <w:rPr>
          <w:rFonts w:ascii="Traditional Arabic" w:hAnsi="Traditional Arabic" w:cs="Traditional Arabic" w:hint="cs"/>
          <w:sz w:val="28"/>
          <w:rtl/>
        </w:rPr>
        <w:t>آیه مشهور است که بارها بحث کردیم عبارت است از:</w:t>
      </w:r>
    </w:p>
    <w:p w:rsidR="00FF38E7" w:rsidRPr="00DF40A1" w:rsidRDefault="00FF38E7" w:rsidP="00DF40A1">
      <w:pPr>
        <w:jc w:val="both"/>
        <w:rPr>
          <w:rFonts w:ascii="Traditional Arabic" w:hAnsi="Traditional Arabic" w:cs="Traditional Arabic"/>
          <w:sz w:val="28"/>
          <w:rtl/>
        </w:rPr>
      </w:pPr>
      <w:r w:rsidRPr="00DF40A1">
        <w:rPr>
          <w:rFonts w:ascii="Traditional Arabic" w:hAnsi="Traditional Arabic" w:cs="Traditional Arabic" w:hint="cs"/>
          <w:sz w:val="28"/>
          <w:rtl/>
        </w:rPr>
        <w:t>«</w:t>
      </w:r>
      <w:r w:rsidRPr="00DF40A1">
        <w:rPr>
          <w:rFonts w:ascii="Traditional Arabic" w:hAnsi="Traditional Arabic" w:cs="Traditional Arabic" w:hint="cs"/>
          <w:b/>
          <w:bCs/>
          <w:color w:val="008000"/>
          <w:sz w:val="28"/>
          <w:rtl/>
        </w:rPr>
        <w:t>وَ</w:t>
      </w:r>
      <w:r w:rsidRPr="00DF40A1">
        <w:rPr>
          <w:rFonts w:ascii="Traditional Arabic" w:hAnsi="Traditional Arabic" w:cs="Traditional Arabic"/>
          <w:b/>
          <w:bCs/>
          <w:color w:val="008000"/>
          <w:sz w:val="28"/>
          <w:rtl/>
        </w:rPr>
        <w:t xml:space="preserve"> </w:t>
      </w:r>
      <w:r w:rsidRPr="00DF40A1">
        <w:rPr>
          <w:rFonts w:ascii="Traditional Arabic" w:hAnsi="Traditional Arabic" w:cs="Traditional Arabic" w:hint="cs"/>
          <w:b/>
          <w:bCs/>
          <w:color w:val="008000"/>
          <w:sz w:val="28"/>
          <w:rtl/>
        </w:rPr>
        <w:t>لْتَكُنْ</w:t>
      </w:r>
      <w:r w:rsidRPr="00DF40A1">
        <w:rPr>
          <w:rFonts w:ascii="Traditional Arabic" w:hAnsi="Traditional Arabic" w:cs="Traditional Arabic"/>
          <w:b/>
          <w:bCs/>
          <w:color w:val="008000"/>
          <w:sz w:val="28"/>
          <w:rtl/>
        </w:rPr>
        <w:t xml:space="preserve"> </w:t>
      </w:r>
      <w:r w:rsidRPr="00DF40A1">
        <w:rPr>
          <w:rFonts w:ascii="Traditional Arabic" w:hAnsi="Traditional Arabic" w:cs="Traditional Arabic" w:hint="cs"/>
          <w:b/>
          <w:bCs/>
          <w:color w:val="008000"/>
          <w:sz w:val="28"/>
          <w:rtl/>
        </w:rPr>
        <w:t>مِنْكُمْ</w:t>
      </w:r>
      <w:r w:rsidRPr="00DF40A1">
        <w:rPr>
          <w:rFonts w:ascii="Traditional Arabic" w:hAnsi="Traditional Arabic" w:cs="Traditional Arabic"/>
          <w:b/>
          <w:bCs/>
          <w:color w:val="008000"/>
          <w:sz w:val="28"/>
          <w:rtl/>
        </w:rPr>
        <w:t xml:space="preserve"> </w:t>
      </w:r>
      <w:r w:rsidRPr="00DF40A1">
        <w:rPr>
          <w:rFonts w:ascii="Traditional Arabic" w:hAnsi="Traditional Arabic" w:cs="Traditional Arabic" w:hint="cs"/>
          <w:b/>
          <w:bCs/>
          <w:color w:val="008000"/>
          <w:sz w:val="28"/>
          <w:rtl/>
        </w:rPr>
        <w:t>أُمَّةٌ</w:t>
      </w:r>
      <w:r w:rsidRPr="00DF40A1">
        <w:rPr>
          <w:rFonts w:ascii="Traditional Arabic" w:hAnsi="Traditional Arabic" w:cs="Traditional Arabic"/>
          <w:b/>
          <w:bCs/>
          <w:color w:val="008000"/>
          <w:sz w:val="28"/>
          <w:rtl/>
        </w:rPr>
        <w:t xml:space="preserve"> </w:t>
      </w:r>
      <w:r w:rsidRPr="00DF40A1">
        <w:rPr>
          <w:rFonts w:ascii="Traditional Arabic" w:hAnsi="Traditional Arabic" w:cs="Traditional Arabic" w:hint="cs"/>
          <w:b/>
          <w:bCs/>
          <w:color w:val="008000"/>
          <w:sz w:val="28"/>
          <w:rtl/>
        </w:rPr>
        <w:t>يَدْعُونَ</w:t>
      </w:r>
      <w:r w:rsidRPr="00DF40A1">
        <w:rPr>
          <w:rFonts w:ascii="Traditional Arabic" w:hAnsi="Traditional Arabic" w:cs="Traditional Arabic"/>
          <w:b/>
          <w:bCs/>
          <w:color w:val="008000"/>
          <w:sz w:val="28"/>
          <w:rtl/>
        </w:rPr>
        <w:t xml:space="preserve"> </w:t>
      </w:r>
      <w:r w:rsidRPr="00DF40A1">
        <w:rPr>
          <w:rFonts w:ascii="Traditional Arabic" w:hAnsi="Traditional Arabic" w:cs="Traditional Arabic" w:hint="cs"/>
          <w:b/>
          <w:bCs/>
          <w:color w:val="008000"/>
          <w:sz w:val="28"/>
          <w:rtl/>
        </w:rPr>
        <w:t>إِلَى</w:t>
      </w:r>
      <w:r w:rsidRPr="00DF40A1">
        <w:rPr>
          <w:rFonts w:ascii="Traditional Arabic" w:hAnsi="Traditional Arabic" w:cs="Traditional Arabic"/>
          <w:b/>
          <w:bCs/>
          <w:color w:val="008000"/>
          <w:sz w:val="28"/>
          <w:rtl/>
        </w:rPr>
        <w:t xml:space="preserve"> </w:t>
      </w:r>
      <w:r w:rsidRPr="00DF40A1">
        <w:rPr>
          <w:rFonts w:ascii="Traditional Arabic" w:hAnsi="Traditional Arabic" w:cs="Traditional Arabic" w:hint="cs"/>
          <w:b/>
          <w:bCs/>
          <w:color w:val="008000"/>
          <w:sz w:val="28"/>
          <w:rtl/>
        </w:rPr>
        <w:t>الْخَيْرِ</w:t>
      </w:r>
      <w:r w:rsidRPr="00DF40A1">
        <w:rPr>
          <w:rFonts w:ascii="Traditional Arabic" w:hAnsi="Traditional Arabic" w:cs="Traditional Arabic"/>
          <w:b/>
          <w:bCs/>
          <w:color w:val="008000"/>
          <w:sz w:val="28"/>
          <w:rtl/>
        </w:rPr>
        <w:t xml:space="preserve"> </w:t>
      </w:r>
      <w:r w:rsidRPr="00DF40A1">
        <w:rPr>
          <w:rFonts w:ascii="Traditional Arabic" w:hAnsi="Traditional Arabic" w:cs="Traditional Arabic" w:hint="cs"/>
          <w:b/>
          <w:bCs/>
          <w:color w:val="008000"/>
          <w:sz w:val="28"/>
          <w:rtl/>
        </w:rPr>
        <w:t>وَ</w:t>
      </w:r>
      <w:r w:rsidRPr="00DF40A1">
        <w:rPr>
          <w:rFonts w:ascii="Traditional Arabic" w:hAnsi="Traditional Arabic" w:cs="Traditional Arabic"/>
          <w:b/>
          <w:bCs/>
          <w:color w:val="008000"/>
          <w:sz w:val="28"/>
          <w:rtl/>
        </w:rPr>
        <w:t xml:space="preserve"> </w:t>
      </w:r>
      <w:r w:rsidRPr="00DF40A1">
        <w:rPr>
          <w:rFonts w:ascii="Traditional Arabic" w:hAnsi="Traditional Arabic" w:cs="Traditional Arabic" w:hint="cs"/>
          <w:b/>
          <w:bCs/>
          <w:color w:val="008000"/>
          <w:sz w:val="28"/>
          <w:rtl/>
        </w:rPr>
        <w:t>يَأْمُرُونَ</w:t>
      </w:r>
      <w:r w:rsidRPr="00DF40A1">
        <w:rPr>
          <w:rFonts w:ascii="Traditional Arabic" w:hAnsi="Traditional Arabic" w:cs="Traditional Arabic"/>
          <w:b/>
          <w:bCs/>
          <w:color w:val="008000"/>
          <w:sz w:val="28"/>
          <w:rtl/>
        </w:rPr>
        <w:t xml:space="preserve"> </w:t>
      </w:r>
      <w:r w:rsidRPr="00DF40A1">
        <w:rPr>
          <w:rFonts w:ascii="Traditional Arabic" w:hAnsi="Traditional Arabic" w:cs="Traditional Arabic" w:hint="cs"/>
          <w:b/>
          <w:bCs/>
          <w:color w:val="008000"/>
          <w:sz w:val="28"/>
          <w:rtl/>
        </w:rPr>
        <w:t>بِالْمَعْرُوفِ</w:t>
      </w:r>
      <w:r w:rsidRPr="00DF40A1">
        <w:rPr>
          <w:rFonts w:ascii="Traditional Arabic" w:hAnsi="Traditional Arabic" w:cs="Traditional Arabic"/>
          <w:b/>
          <w:bCs/>
          <w:color w:val="008000"/>
          <w:sz w:val="28"/>
          <w:rtl/>
        </w:rPr>
        <w:t xml:space="preserve"> </w:t>
      </w:r>
      <w:r w:rsidRPr="00DF40A1">
        <w:rPr>
          <w:rFonts w:ascii="Traditional Arabic" w:hAnsi="Traditional Arabic" w:cs="Traditional Arabic" w:hint="cs"/>
          <w:b/>
          <w:bCs/>
          <w:color w:val="008000"/>
          <w:sz w:val="28"/>
          <w:rtl/>
        </w:rPr>
        <w:t>وَ</w:t>
      </w:r>
      <w:r w:rsidRPr="00DF40A1">
        <w:rPr>
          <w:rFonts w:ascii="Traditional Arabic" w:hAnsi="Traditional Arabic" w:cs="Traditional Arabic"/>
          <w:b/>
          <w:bCs/>
          <w:color w:val="008000"/>
          <w:sz w:val="28"/>
          <w:rtl/>
        </w:rPr>
        <w:t xml:space="preserve"> </w:t>
      </w:r>
      <w:r w:rsidRPr="00DF40A1">
        <w:rPr>
          <w:rFonts w:ascii="Traditional Arabic" w:hAnsi="Traditional Arabic" w:cs="Traditional Arabic" w:hint="cs"/>
          <w:b/>
          <w:bCs/>
          <w:color w:val="008000"/>
          <w:sz w:val="28"/>
          <w:rtl/>
        </w:rPr>
        <w:t>يَنْهَوْنَ</w:t>
      </w:r>
      <w:r w:rsidRPr="00DF40A1">
        <w:rPr>
          <w:rFonts w:ascii="Traditional Arabic" w:hAnsi="Traditional Arabic" w:cs="Traditional Arabic"/>
          <w:b/>
          <w:bCs/>
          <w:color w:val="008000"/>
          <w:sz w:val="28"/>
          <w:rtl/>
        </w:rPr>
        <w:t xml:space="preserve"> </w:t>
      </w:r>
      <w:r w:rsidRPr="00DF40A1">
        <w:rPr>
          <w:rFonts w:ascii="Traditional Arabic" w:hAnsi="Traditional Arabic" w:cs="Traditional Arabic" w:hint="cs"/>
          <w:b/>
          <w:bCs/>
          <w:color w:val="008000"/>
          <w:sz w:val="28"/>
          <w:rtl/>
        </w:rPr>
        <w:t>عَنِ</w:t>
      </w:r>
      <w:r w:rsidRPr="00DF40A1">
        <w:rPr>
          <w:rFonts w:ascii="Traditional Arabic" w:hAnsi="Traditional Arabic" w:cs="Traditional Arabic"/>
          <w:b/>
          <w:bCs/>
          <w:color w:val="008000"/>
          <w:sz w:val="28"/>
          <w:rtl/>
        </w:rPr>
        <w:t xml:space="preserve"> </w:t>
      </w:r>
      <w:r w:rsidRPr="00DF40A1">
        <w:rPr>
          <w:rFonts w:ascii="Traditional Arabic" w:hAnsi="Traditional Arabic" w:cs="Traditional Arabic" w:hint="cs"/>
          <w:b/>
          <w:bCs/>
          <w:color w:val="008000"/>
          <w:sz w:val="28"/>
          <w:rtl/>
        </w:rPr>
        <w:t>الْمُنْكَرِ</w:t>
      </w:r>
      <w:r w:rsidRPr="00DF40A1">
        <w:rPr>
          <w:rFonts w:ascii="Traditional Arabic" w:hAnsi="Traditional Arabic" w:cs="Traditional Arabic"/>
          <w:b/>
          <w:bCs/>
          <w:color w:val="008000"/>
          <w:sz w:val="28"/>
          <w:rtl/>
        </w:rPr>
        <w:t xml:space="preserve"> </w:t>
      </w:r>
      <w:r w:rsidRPr="00DF40A1">
        <w:rPr>
          <w:rFonts w:ascii="Traditional Arabic" w:hAnsi="Traditional Arabic" w:cs="Traditional Arabic" w:hint="cs"/>
          <w:b/>
          <w:bCs/>
          <w:color w:val="008000"/>
          <w:sz w:val="28"/>
          <w:rtl/>
        </w:rPr>
        <w:t>وَ</w:t>
      </w:r>
      <w:r w:rsidRPr="00DF40A1">
        <w:rPr>
          <w:rFonts w:ascii="Traditional Arabic" w:hAnsi="Traditional Arabic" w:cs="Traditional Arabic"/>
          <w:b/>
          <w:bCs/>
          <w:color w:val="008000"/>
          <w:sz w:val="28"/>
          <w:rtl/>
        </w:rPr>
        <w:t xml:space="preserve"> </w:t>
      </w:r>
      <w:r w:rsidRPr="00DF40A1">
        <w:rPr>
          <w:rFonts w:ascii="Traditional Arabic" w:hAnsi="Traditional Arabic" w:cs="Traditional Arabic" w:hint="cs"/>
          <w:b/>
          <w:bCs/>
          <w:color w:val="008000"/>
          <w:sz w:val="28"/>
          <w:rtl/>
        </w:rPr>
        <w:t>أُولئِكَ</w:t>
      </w:r>
      <w:r w:rsidRPr="00DF40A1">
        <w:rPr>
          <w:rFonts w:ascii="Traditional Arabic" w:hAnsi="Traditional Arabic" w:cs="Traditional Arabic"/>
          <w:b/>
          <w:bCs/>
          <w:color w:val="008000"/>
          <w:sz w:val="28"/>
          <w:rtl/>
        </w:rPr>
        <w:t xml:space="preserve"> </w:t>
      </w:r>
      <w:r w:rsidRPr="00DF40A1">
        <w:rPr>
          <w:rFonts w:ascii="Traditional Arabic" w:hAnsi="Traditional Arabic" w:cs="Traditional Arabic" w:hint="cs"/>
          <w:b/>
          <w:bCs/>
          <w:color w:val="008000"/>
          <w:sz w:val="28"/>
          <w:rtl/>
        </w:rPr>
        <w:t>هُمُ</w:t>
      </w:r>
      <w:r w:rsidRPr="00DF40A1">
        <w:rPr>
          <w:rFonts w:ascii="Traditional Arabic" w:hAnsi="Traditional Arabic" w:cs="Traditional Arabic"/>
          <w:b/>
          <w:bCs/>
          <w:color w:val="008000"/>
          <w:sz w:val="28"/>
          <w:rtl/>
        </w:rPr>
        <w:t xml:space="preserve"> </w:t>
      </w:r>
      <w:r w:rsidRPr="00DF40A1">
        <w:rPr>
          <w:rFonts w:ascii="Traditional Arabic" w:hAnsi="Traditional Arabic" w:cs="Traditional Arabic" w:hint="cs"/>
          <w:b/>
          <w:bCs/>
          <w:color w:val="008000"/>
          <w:sz w:val="28"/>
          <w:rtl/>
        </w:rPr>
        <w:t>الْمُفْلِحُونَ</w:t>
      </w:r>
      <w:r w:rsidRPr="00DF40A1">
        <w:rPr>
          <w:rFonts w:ascii="Traditional Arabic" w:hAnsi="Traditional Arabic" w:cs="Traditional Arabic" w:hint="cs"/>
          <w:sz w:val="28"/>
          <w:rtl/>
        </w:rPr>
        <w:t>»</w:t>
      </w:r>
      <w:r w:rsidRPr="00DF40A1">
        <w:rPr>
          <w:rFonts w:ascii="Traditional Arabic" w:hAnsi="Traditional Arabic" w:cs="Traditional Arabic"/>
          <w:sz w:val="28"/>
          <w:rtl/>
        </w:rPr>
        <w:t xml:space="preserve"> (</w:t>
      </w:r>
      <w:r w:rsidR="002746CE">
        <w:rPr>
          <w:rFonts w:ascii="Traditional Arabic" w:hAnsi="Traditional Arabic" w:cs="Traditional Arabic" w:hint="cs"/>
          <w:sz w:val="28"/>
          <w:rtl/>
        </w:rPr>
        <w:t>آل‌عمران</w:t>
      </w:r>
      <w:r w:rsidRPr="00DF40A1">
        <w:rPr>
          <w:rFonts w:ascii="Traditional Arabic" w:hAnsi="Traditional Arabic" w:cs="Traditional Arabic" w:hint="cs"/>
          <w:sz w:val="28"/>
          <w:rtl/>
        </w:rPr>
        <w:t>/</w:t>
      </w:r>
      <w:r w:rsidRPr="00DF40A1">
        <w:rPr>
          <w:rFonts w:ascii="Traditional Arabic" w:hAnsi="Traditional Arabic" w:cs="Traditional Arabic"/>
          <w:sz w:val="28"/>
          <w:rtl/>
        </w:rPr>
        <w:t>104)</w:t>
      </w:r>
    </w:p>
    <w:p w:rsidR="00FF38E7" w:rsidRPr="00DF40A1" w:rsidRDefault="00FF38E7" w:rsidP="00DF40A1">
      <w:pPr>
        <w:jc w:val="both"/>
        <w:rPr>
          <w:rFonts w:ascii="Traditional Arabic" w:hAnsi="Traditional Arabic" w:cs="Traditional Arabic"/>
          <w:sz w:val="28"/>
          <w:rtl/>
        </w:rPr>
      </w:pPr>
      <w:r w:rsidRPr="00DF40A1">
        <w:rPr>
          <w:rFonts w:ascii="Traditional Arabic" w:hAnsi="Traditional Arabic" w:cs="Traditional Arabic" w:hint="cs"/>
          <w:sz w:val="28"/>
          <w:rtl/>
        </w:rPr>
        <w:t xml:space="preserve">این آیه ممکن است برای </w:t>
      </w:r>
      <w:r w:rsidR="002746CE">
        <w:rPr>
          <w:rFonts w:ascii="Traditional Arabic" w:hAnsi="Traditional Arabic" w:cs="Traditional Arabic" w:hint="cs"/>
          <w:sz w:val="28"/>
          <w:rtl/>
        </w:rPr>
        <w:t>وظیفه‌مندی</w:t>
      </w:r>
      <w:r w:rsidRPr="00DF40A1">
        <w:rPr>
          <w:rFonts w:ascii="Traditional Arabic" w:hAnsi="Traditional Arabic" w:cs="Traditional Arabic" w:hint="cs"/>
          <w:sz w:val="28"/>
          <w:rtl/>
        </w:rPr>
        <w:t xml:space="preserve"> عالمان مورد استدلال قرار بگیرد. البته بر اساس یکی از دو احتمال که </w:t>
      </w:r>
      <w:r w:rsidR="002746CE">
        <w:rPr>
          <w:rFonts w:ascii="Traditional Arabic" w:hAnsi="Traditional Arabic" w:cs="Traditional Arabic" w:hint="cs"/>
          <w:sz w:val="28"/>
          <w:rtl/>
        </w:rPr>
        <w:t>قبلاً</w:t>
      </w:r>
      <w:r w:rsidRPr="00DF40A1">
        <w:rPr>
          <w:rFonts w:ascii="Traditional Arabic" w:hAnsi="Traditional Arabic" w:cs="Traditional Arabic" w:hint="cs"/>
          <w:sz w:val="28"/>
          <w:rtl/>
        </w:rPr>
        <w:t xml:space="preserve"> مفصل بحث کردیم. باید دید که «منکم» در این آیه بیانیه است یا تبعیضیه است؟</w:t>
      </w:r>
    </w:p>
    <w:p w:rsidR="00021EDB" w:rsidRPr="00DF40A1" w:rsidRDefault="00021EDB" w:rsidP="00DF40A1">
      <w:pPr>
        <w:jc w:val="both"/>
        <w:outlineLvl w:val="3"/>
        <w:rPr>
          <w:rFonts w:ascii="Traditional Arabic" w:hAnsi="Traditional Arabic" w:cs="Traditional Arabic"/>
          <w:b/>
          <w:bCs/>
          <w:color w:val="FF0000"/>
          <w:sz w:val="28"/>
          <w:rtl/>
        </w:rPr>
      </w:pPr>
      <w:bookmarkStart w:id="13" w:name="_Toc449434381"/>
      <w:r w:rsidRPr="00DF40A1">
        <w:rPr>
          <w:rFonts w:ascii="Traditional Arabic" w:hAnsi="Traditional Arabic" w:cs="Traditional Arabic" w:hint="cs"/>
          <w:b/>
          <w:bCs/>
          <w:color w:val="FF0000"/>
          <w:sz w:val="28"/>
          <w:rtl/>
        </w:rPr>
        <w:t>«من» بیانیه یا تبعیضیه؟</w:t>
      </w:r>
      <w:bookmarkEnd w:id="13"/>
    </w:p>
    <w:p w:rsidR="00FF38E7" w:rsidRPr="00DF40A1" w:rsidRDefault="00FF38E7" w:rsidP="00DF40A1">
      <w:pPr>
        <w:jc w:val="both"/>
        <w:rPr>
          <w:rFonts w:ascii="Traditional Arabic" w:hAnsi="Traditional Arabic" w:cs="Traditional Arabic"/>
          <w:sz w:val="28"/>
          <w:rtl/>
        </w:rPr>
      </w:pPr>
      <w:r w:rsidRPr="00DF40A1">
        <w:rPr>
          <w:rFonts w:ascii="Traditional Arabic" w:hAnsi="Traditional Arabic" w:cs="Traditional Arabic" w:hint="cs"/>
          <w:sz w:val="28"/>
          <w:rtl/>
        </w:rPr>
        <w:t>اگر «مِن» در «منکم» بیانیه باشد، اختصاص به گروه خاصی از امت ندارد؛ مانند آیات دیگر است از قبیل «</w:t>
      </w:r>
      <w:r w:rsidRPr="00DF40A1">
        <w:rPr>
          <w:rFonts w:ascii="Traditional Arabic" w:hAnsi="Traditional Arabic" w:cs="Traditional Arabic" w:hint="cs"/>
          <w:b/>
          <w:bCs/>
          <w:color w:val="008000"/>
          <w:sz w:val="28"/>
          <w:rtl/>
        </w:rPr>
        <w:t>كُنْتُمْ</w:t>
      </w:r>
      <w:r w:rsidRPr="00DF40A1">
        <w:rPr>
          <w:rFonts w:ascii="Traditional Arabic" w:hAnsi="Traditional Arabic" w:cs="Traditional Arabic"/>
          <w:b/>
          <w:bCs/>
          <w:color w:val="008000"/>
          <w:sz w:val="28"/>
          <w:rtl/>
        </w:rPr>
        <w:t xml:space="preserve"> </w:t>
      </w:r>
      <w:r w:rsidRPr="00DF40A1">
        <w:rPr>
          <w:rFonts w:ascii="Traditional Arabic" w:hAnsi="Traditional Arabic" w:cs="Traditional Arabic" w:hint="cs"/>
          <w:b/>
          <w:bCs/>
          <w:color w:val="008000"/>
          <w:sz w:val="28"/>
          <w:rtl/>
        </w:rPr>
        <w:t>خَيْرَ</w:t>
      </w:r>
      <w:r w:rsidRPr="00DF40A1">
        <w:rPr>
          <w:rFonts w:ascii="Traditional Arabic" w:hAnsi="Traditional Arabic" w:cs="Traditional Arabic"/>
          <w:b/>
          <w:bCs/>
          <w:color w:val="008000"/>
          <w:sz w:val="28"/>
          <w:rtl/>
        </w:rPr>
        <w:t xml:space="preserve"> </w:t>
      </w:r>
      <w:r w:rsidRPr="00DF40A1">
        <w:rPr>
          <w:rFonts w:ascii="Traditional Arabic" w:hAnsi="Traditional Arabic" w:cs="Traditional Arabic" w:hint="cs"/>
          <w:b/>
          <w:bCs/>
          <w:color w:val="008000"/>
          <w:sz w:val="28"/>
          <w:rtl/>
        </w:rPr>
        <w:t>أُمَّةٍ</w:t>
      </w:r>
      <w:r w:rsidRPr="00DF40A1">
        <w:rPr>
          <w:rFonts w:ascii="Traditional Arabic" w:hAnsi="Traditional Arabic" w:cs="Traditional Arabic"/>
          <w:b/>
          <w:bCs/>
          <w:color w:val="008000"/>
          <w:sz w:val="28"/>
          <w:rtl/>
        </w:rPr>
        <w:t xml:space="preserve"> </w:t>
      </w:r>
      <w:r w:rsidRPr="00DF40A1">
        <w:rPr>
          <w:rFonts w:ascii="Traditional Arabic" w:hAnsi="Traditional Arabic" w:cs="Traditional Arabic" w:hint="cs"/>
          <w:b/>
          <w:bCs/>
          <w:color w:val="008000"/>
          <w:sz w:val="28"/>
          <w:rtl/>
        </w:rPr>
        <w:t>أُخْرِجَتْ</w:t>
      </w:r>
      <w:r w:rsidRPr="00DF40A1">
        <w:rPr>
          <w:rFonts w:ascii="Traditional Arabic" w:hAnsi="Traditional Arabic" w:cs="Traditional Arabic"/>
          <w:b/>
          <w:bCs/>
          <w:color w:val="008000"/>
          <w:sz w:val="28"/>
          <w:rtl/>
        </w:rPr>
        <w:t xml:space="preserve"> </w:t>
      </w:r>
      <w:r w:rsidRPr="00DF40A1">
        <w:rPr>
          <w:rFonts w:ascii="Traditional Arabic" w:hAnsi="Traditional Arabic" w:cs="Traditional Arabic" w:hint="cs"/>
          <w:b/>
          <w:bCs/>
          <w:color w:val="008000"/>
          <w:sz w:val="28"/>
          <w:rtl/>
        </w:rPr>
        <w:t>لِلنَّاسِ</w:t>
      </w:r>
      <w:r w:rsidRPr="00DF40A1">
        <w:rPr>
          <w:rFonts w:ascii="Traditional Arabic" w:hAnsi="Traditional Arabic" w:cs="Traditional Arabic"/>
          <w:b/>
          <w:bCs/>
          <w:color w:val="008000"/>
          <w:sz w:val="28"/>
          <w:rtl/>
        </w:rPr>
        <w:t xml:space="preserve"> </w:t>
      </w:r>
      <w:r w:rsidRPr="00DF40A1">
        <w:rPr>
          <w:rFonts w:ascii="Traditional Arabic" w:hAnsi="Traditional Arabic" w:cs="Traditional Arabic" w:hint="cs"/>
          <w:b/>
          <w:bCs/>
          <w:color w:val="008000"/>
          <w:sz w:val="28"/>
          <w:rtl/>
        </w:rPr>
        <w:t>تَأْمُرُونَ</w:t>
      </w:r>
      <w:r w:rsidRPr="00DF40A1">
        <w:rPr>
          <w:rFonts w:ascii="Traditional Arabic" w:hAnsi="Traditional Arabic" w:cs="Traditional Arabic"/>
          <w:b/>
          <w:bCs/>
          <w:color w:val="008000"/>
          <w:sz w:val="28"/>
          <w:rtl/>
        </w:rPr>
        <w:t xml:space="preserve"> </w:t>
      </w:r>
      <w:r w:rsidRPr="00DF40A1">
        <w:rPr>
          <w:rFonts w:ascii="Traditional Arabic" w:hAnsi="Traditional Arabic" w:cs="Traditional Arabic" w:hint="cs"/>
          <w:b/>
          <w:bCs/>
          <w:color w:val="008000"/>
          <w:sz w:val="28"/>
          <w:rtl/>
        </w:rPr>
        <w:t>بِالْمَعْرُوفِ</w:t>
      </w:r>
      <w:r w:rsidRPr="00DF40A1">
        <w:rPr>
          <w:rFonts w:ascii="Traditional Arabic" w:hAnsi="Traditional Arabic" w:cs="Traditional Arabic"/>
          <w:b/>
          <w:bCs/>
          <w:color w:val="008000"/>
          <w:sz w:val="28"/>
          <w:rtl/>
        </w:rPr>
        <w:t xml:space="preserve"> </w:t>
      </w:r>
      <w:r w:rsidRPr="00DF40A1">
        <w:rPr>
          <w:rFonts w:ascii="Traditional Arabic" w:hAnsi="Traditional Arabic" w:cs="Traditional Arabic" w:hint="cs"/>
          <w:b/>
          <w:bCs/>
          <w:color w:val="008000"/>
          <w:sz w:val="28"/>
          <w:rtl/>
        </w:rPr>
        <w:t>وَ</w:t>
      </w:r>
      <w:r w:rsidRPr="00DF40A1">
        <w:rPr>
          <w:rFonts w:ascii="Traditional Arabic" w:hAnsi="Traditional Arabic" w:cs="Traditional Arabic"/>
          <w:b/>
          <w:bCs/>
          <w:color w:val="008000"/>
          <w:sz w:val="28"/>
          <w:rtl/>
        </w:rPr>
        <w:t xml:space="preserve"> </w:t>
      </w:r>
      <w:r w:rsidRPr="00DF40A1">
        <w:rPr>
          <w:rFonts w:ascii="Traditional Arabic" w:hAnsi="Traditional Arabic" w:cs="Traditional Arabic" w:hint="cs"/>
          <w:b/>
          <w:bCs/>
          <w:color w:val="008000"/>
          <w:sz w:val="28"/>
          <w:rtl/>
        </w:rPr>
        <w:t>تَنْهَوْنَ</w:t>
      </w:r>
      <w:r w:rsidRPr="00DF40A1">
        <w:rPr>
          <w:rFonts w:ascii="Traditional Arabic" w:hAnsi="Traditional Arabic" w:cs="Traditional Arabic"/>
          <w:b/>
          <w:bCs/>
          <w:color w:val="008000"/>
          <w:sz w:val="28"/>
          <w:rtl/>
        </w:rPr>
        <w:t xml:space="preserve"> </w:t>
      </w:r>
      <w:r w:rsidRPr="00DF40A1">
        <w:rPr>
          <w:rFonts w:ascii="Traditional Arabic" w:hAnsi="Traditional Arabic" w:cs="Traditional Arabic" w:hint="cs"/>
          <w:b/>
          <w:bCs/>
          <w:color w:val="008000"/>
          <w:sz w:val="28"/>
          <w:rtl/>
        </w:rPr>
        <w:t>عَنِ</w:t>
      </w:r>
      <w:r w:rsidRPr="00DF40A1">
        <w:rPr>
          <w:rFonts w:ascii="Traditional Arabic" w:hAnsi="Traditional Arabic" w:cs="Traditional Arabic"/>
          <w:b/>
          <w:bCs/>
          <w:color w:val="008000"/>
          <w:sz w:val="28"/>
          <w:rtl/>
        </w:rPr>
        <w:t xml:space="preserve"> </w:t>
      </w:r>
      <w:r w:rsidRPr="00DF40A1">
        <w:rPr>
          <w:rFonts w:ascii="Traditional Arabic" w:hAnsi="Traditional Arabic" w:cs="Traditional Arabic" w:hint="cs"/>
          <w:b/>
          <w:bCs/>
          <w:color w:val="008000"/>
          <w:sz w:val="28"/>
          <w:rtl/>
        </w:rPr>
        <w:t>الْمُنْكَرِ</w:t>
      </w:r>
      <w:r w:rsidRPr="00DF40A1">
        <w:rPr>
          <w:rFonts w:ascii="Traditional Arabic" w:hAnsi="Traditional Arabic" w:cs="Traditional Arabic"/>
          <w:b/>
          <w:bCs/>
          <w:color w:val="008000"/>
          <w:sz w:val="28"/>
          <w:rtl/>
        </w:rPr>
        <w:t xml:space="preserve"> </w:t>
      </w:r>
      <w:r w:rsidRPr="00DF40A1">
        <w:rPr>
          <w:rFonts w:ascii="Traditional Arabic" w:hAnsi="Traditional Arabic" w:cs="Traditional Arabic" w:hint="cs"/>
          <w:b/>
          <w:bCs/>
          <w:color w:val="008000"/>
          <w:sz w:val="28"/>
          <w:rtl/>
        </w:rPr>
        <w:t>وَ</w:t>
      </w:r>
      <w:r w:rsidRPr="00DF40A1">
        <w:rPr>
          <w:rFonts w:ascii="Traditional Arabic" w:hAnsi="Traditional Arabic" w:cs="Traditional Arabic"/>
          <w:b/>
          <w:bCs/>
          <w:color w:val="008000"/>
          <w:sz w:val="28"/>
          <w:rtl/>
        </w:rPr>
        <w:t xml:space="preserve"> </w:t>
      </w:r>
      <w:r w:rsidRPr="00DF40A1">
        <w:rPr>
          <w:rFonts w:ascii="Traditional Arabic" w:hAnsi="Traditional Arabic" w:cs="Traditional Arabic" w:hint="cs"/>
          <w:b/>
          <w:bCs/>
          <w:color w:val="008000"/>
          <w:sz w:val="28"/>
          <w:rtl/>
        </w:rPr>
        <w:t>تُؤْمِنُونَ</w:t>
      </w:r>
      <w:r w:rsidRPr="00DF40A1">
        <w:rPr>
          <w:rFonts w:ascii="Traditional Arabic" w:hAnsi="Traditional Arabic" w:cs="Traditional Arabic"/>
          <w:b/>
          <w:bCs/>
          <w:color w:val="008000"/>
          <w:sz w:val="28"/>
          <w:rtl/>
        </w:rPr>
        <w:t xml:space="preserve"> </w:t>
      </w:r>
      <w:r w:rsidRPr="00DF40A1">
        <w:rPr>
          <w:rFonts w:ascii="Traditional Arabic" w:hAnsi="Traditional Arabic" w:cs="Traditional Arabic" w:hint="cs"/>
          <w:b/>
          <w:bCs/>
          <w:color w:val="008000"/>
          <w:sz w:val="28"/>
          <w:rtl/>
        </w:rPr>
        <w:t>بِاللَّهِ</w:t>
      </w:r>
      <w:r w:rsidRPr="00DF40A1">
        <w:rPr>
          <w:rFonts w:ascii="Traditional Arabic" w:hAnsi="Traditional Arabic" w:cs="Traditional Arabic"/>
          <w:b/>
          <w:bCs/>
          <w:color w:val="008000"/>
          <w:sz w:val="28"/>
          <w:rtl/>
        </w:rPr>
        <w:t xml:space="preserve"> </w:t>
      </w:r>
      <w:r w:rsidRPr="00DF40A1">
        <w:rPr>
          <w:rFonts w:ascii="Traditional Arabic" w:hAnsi="Traditional Arabic" w:cs="Traditional Arabic" w:hint="cs"/>
          <w:b/>
          <w:bCs/>
          <w:color w:val="008000"/>
          <w:sz w:val="28"/>
          <w:rtl/>
        </w:rPr>
        <w:t>وَ</w:t>
      </w:r>
      <w:r w:rsidRPr="00DF40A1">
        <w:rPr>
          <w:rFonts w:ascii="Traditional Arabic" w:hAnsi="Traditional Arabic" w:cs="Traditional Arabic"/>
          <w:b/>
          <w:bCs/>
          <w:color w:val="008000"/>
          <w:sz w:val="28"/>
          <w:rtl/>
        </w:rPr>
        <w:t xml:space="preserve"> </w:t>
      </w:r>
      <w:r w:rsidRPr="00DF40A1">
        <w:rPr>
          <w:rFonts w:ascii="Traditional Arabic" w:hAnsi="Traditional Arabic" w:cs="Traditional Arabic" w:hint="cs"/>
          <w:b/>
          <w:bCs/>
          <w:color w:val="008000"/>
          <w:sz w:val="28"/>
          <w:rtl/>
        </w:rPr>
        <w:t>لَوْ</w:t>
      </w:r>
      <w:r w:rsidRPr="00DF40A1">
        <w:rPr>
          <w:rFonts w:ascii="Traditional Arabic" w:hAnsi="Traditional Arabic" w:cs="Traditional Arabic"/>
          <w:b/>
          <w:bCs/>
          <w:color w:val="008000"/>
          <w:sz w:val="28"/>
          <w:rtl/>
        </w:rPr>
        <w:t xml:space="preserve"> </w:t>
      </w:r>
      <w:r w:rsidRPr="00DF40A1">
        <w:rPr>
          <w:rFonts w:ascii="Traditional Arabic" w:hAnsi="Traditional Arabic" w:cs="Traditional Arabic" w:hint="cs"/>
          <w:b/>
          <w:bCs/>
          <w:color w:val="008000"/>
          <w:sz w:val="28"/>
          <w:rtl/>
        </w:rPr>
        <w:t>آمَنَ</w:t>
      </w:r>
      <w:r w:rsidRPr="00DF40A1">
        <w:rPr>
          <w:rFonts w:ascii="Traditional Arabic" w:hAnsi="Traditional Arabic" w:cs="Traditional Arabic"/>
          <w:b/>
          <w:bCs/>
          <w:color w:val="008000"/>
          <w:sz w:val="28"/>
          <w:rtl/>
        </w:rPr>
        <w:t xml:space="preserve"> </w:t>
      </w:r>
      <w:r w:rsidRPr="00DF40A1">
        <w:rPr>
          <w:rFonts w:ascii="Traditional Arabic" w:hAnsi="Traditional Arabic" w:cs="Traditional Arabic" w:hint="cs"/>
          <w:b/>
          <w:bCs/>
          <w:color w:val="008000"/>
          <w:sz w:val="28"/>
          <w:rtl/>
        </w:rPr>
        <w:t>أَهْلُ</w:t>
      </w:r>
      <w:r w:rsidRPr="00DF40A1">
        <w:rPr>
          <w:rFonts w:ascii="Traditional Arabic" w:hAnsi="Traditional Arabic" w:cs="Traditional Arabic"/>
          <w:b/>
          <w:bCs/>
          <w:color w:val="008000"/>
          <w:sz w:val="28"/>
          <w:rtl/>
        </w:rPr>
        <w:t xml:space="preserve"> </w:t>
      </w:r>
      <w:r w:rsidRPr="00DF40A1">
        <w:rPr>
          <w:rFonts w:ascii="Traditional Arabic" w:hAnsi="Traditional Arabic" w:cs="Traditional Arabic" w:hint="cs"/>
          <w:b/>
          <w:bCs/>
          <w:color w:val="008000"/>
          <w:sz w:val="28"/>
          <w:rtl/>
        </w:rPr>
        <w:t>الْكِتابِ</w:t>
      </w:r>
      <w:r w:rsidRPr="00DF40A1">
        <w:rPr>
          <w:rFonts w:ascii="Traditional Arabic" w:hAnsi="Traditional Arabic" w:cs="Traditional Arabic"/>
          <w:b/>
          <w:bCs/>
          <w:color w:val="008000"/>
          <w:sz w:val="28"/>
          <w:rtl/>
        </w:rPr>
        <w:t xml:space="preserve"> </w:t>
      </w:r>
      <w:r w:rsidRPr="00DF40A1">
        <w:rPr>
          <w:rFonts w:ascii="Traditional Arabic" w:hAnsi="Traditional Arabic" w:cs="Traditional Arabic" w:hint="cs"/>
          <w:b/>
          <w:bCs/>
          <w:color w:val="008000"/>
          <w:sz w:val="28"/>
          <w:rtl/>
        </w:rPr>
        <w:t>لَكانَ</w:t>
      </w:r>
      <w:r w:rsidRPr="00DF40A1">
        <w:rPr>
          <w:rFonts w:ascii="Traditional Arabic" w:hAnsi="Traditional Arabic" w:cs="Traditional Arabic"/>
          <w:b/>
          <w:bCs/>
          <w:color w:val="008000"/>
          <w:sz w:val="28"/>
          <w:rtl/>
        </w:rPr>
        <w:t xml:space="preserve"> </w:t>
      </w:r>
      <w:r w:rsidRPr="00DF40A1">
        <w:rPr>
          <w:rFonts w:ascii="Traditional Arabic" w:hAnsi="Traditional Arabic" w:cs="Traditional Arabic" w:hint="cs"/>
          <w:b/>
          <w:bCs/>
          <w:color w:val="008000"/>
          <w:sz w:val="28"/>
          <w:rtl/>
        </w:rPr>
        <w:t>خَيْراً</w:t>
      </w:r>
      <w:r w:rsidRPr="00DF40A1">
        <w:rPr>
          <w:rFonts w:ascii="Traditional Arabic" w:hAnsi="Traditional Arabic" w:cs="Traditional Arabic"/>
          <w:b/>
          <w:bCs/>
          <w:color w:val="008000"/>
          <w:sz w:val="28"/>
          <w:rtl/>
        </w:rPr>
        <w:t xml:space="preserve"> </w:t>
      </w:r>
      <w:r w:rsidRPr="00DF40A1">
        <w:rPr>
          <w:rFonts w:ascii="Traditional Arabic" w:hAnsi="Traditional Arabic" w:cs="Traditional Arabic" w:hint="cs"/>
          <w:b/>
          <w:bCs/>
          <w:color w:val="008000"/>
          <w:sz w:val="28"/>
          <w:rtl/>
        </w:rPr>
        <w:t>لَهُمْ</w:t>
      </w:r>
      <w:r w:rsidRPr="00DF40A1">
        <w:rPr>
          <w:rFonts w:ascii="Traditional Arabic" w:hAnsi="Traditional Arabic" w:cs="Traditional Arabic"/>
          <w:b/>
          <w:bCs/>
          <w:color w:val="008000"/>
          <w:sz w:val="28"/>
          <w:rtl/>
        </w:rPr>
        <w:t xml:space="preserve"> </w:t>
      </w:r>
      <w:r w:rsidRPr="00DF40A1">
        <w:rPr>
          <w:rFonts w:ascii="Traditional Arabic" w:hAnsi="Traditional Arabic" w:cs="Traditional Arabic" w:hint="cs"/>
          <w:b/>
          <w:bCs/>
          <w:color w:val="008000"/>
          <w:sz w:val="28"/>
          <w:rtl/>
        </w:rPr>
        <w:t>مِنْهُمُ</w:t>
      </w:r>
      <w:r w:rsidRPr="00DF40A1">
        <w:rPr>
          <w:rFonts w:ascii="Traditional Arabic" w:hAnsi="Traditional Arabic" w:cs="Traditional Arabic"/>
          <w:b/>
          <w:bCs/>
          <w:color w:val="008000"/>
          <w:sz w:val="28"/>
          <w:rtl/>
        </w:rPr>
        <w:t xml:space="preserve"> </w:t>
      </w:r>
      <w:r w:rsidRPr="00DF40A1">
        <w:rPr>
          <w:rFonts w:ascii="Traditional Arabic" w:hAnsi="Traditional Arabic" w:cs="Traditional Arabic" w:hint="cs"/>
          <w:b/>
          <w:bCs/>
          <w:color w:val="008000"/>
          <w:sz w:val="28"/>
          <w:rtl/>
        </w:rPr>
        <w:t>الْمُؤْمِنُونَ</w:t>
      </w:r>
      <w:r w:rsidRPr="00DF40A1">
        <w:rPr>
          <w:rFonts w:ascii="Traditional Arabic" w:hAnsi="Traditional Arabic" w:cs="Traditional Arabic"/>
          <w:b/>
          <w:bCs/>
          <w:color w:val="008000"/>
          <w:sz w:val="28"/>
          <w:rtl/>
        </w:rPr>
        <w:t xml:space="preserve"> </w:t>
      </w:r>
      <w:r w:rsidRPr="00DF40A1">
        <w:rPr>
          <w:rFonts w:ascii="Traditional Arabic" w:hAnsi="Traditional Arabic" w:cs="Traditional Arabic" w:hint="cs"/>
          <w:b/>
          <w:bCs/>
          <w:color w:val="008000"/>
          <w:sz w:val="28"/>
          <w:rtl/>
        </w:rPr>
        <w:t>وَ</w:t>
      </w:r>
      <w:r w:rsidRPr="00DF40A1">
        <w:rPr>
          <w:rFonts w:ascii="Traditional Arabic" w:hAnsi="Traditional Arabic" w:cs="Traditional Arabic"/>
          <w:b/>
          <w:bCs/>
          <w:color w:val="008000"/>
          <w:sz w:val="28"/>
          <w:rtl/>
        </w:rPr>
        <w:t xml:space="preserve"> </w:t>
      </w:r>
      <w:r w:rsidRPr="00DF40A1">
        <w:rPr>
          <w:rFonts w:ascii="Traditional Arabic" w:hAnsi="Traditional Arabic" w:cs="Traditional Arabic" w:hint="cs"/>
          <w:b/>
          <w:bCs/>
          <w:color w:val="008000"/>
          <w:sz w:val="28"/>
          <w:rtl/>
        </w:rPr>
        <w:t>أَكْثَرُهُمُ</w:t>
      </w:r>
      <w:r w:rsidRPr="00DF40A1">
        <w:rPr>
          <w:rFonts w:ascii="Traditional Arabic" w:hAnsi="Traditional Arabic" w:cs="Traditional Arabic"/>
          <w:b/>
          <w:bCs/>
          <w:color w:val="008000"/>
          <w:sz w:val="28"/>
          <w:rtl/>
        </w:rPr>
        <w:t xml:space="preserve"> </w:t>
      </w:r>
      <w:r w:rsidRPr="00DF40A1">
        <w:rPr>
          <w:rFonts w:ascii="Traditional Arabic" w:hAnsi="Traditional Arabic" w:cs="Traditional Arabic" w:hint="cs"/>
          <w:b/>
          <w:bCs/>
          <w:color w:val="008000"/>
          <w:sz w:val="28"/>
          <w:rtl/>
        </w:rPr>
        <w:t>الْفاسِقُونَ</w:t>
      </w:r>
      <w:r w:rsidRPr="00DF40A1">
        <w:rPr>
          <w:rFonts w:ascii="Traditional Arabic" w:hAnsi="Traditional Arabic" w:cs="Traditional Arabic" w:hint="cs"/>
          <w:sz w:val="28"/>
          <w:rtl/>
        </w:rPr>
        <w:t>»</w:t>
      </w:r>
      <w:r w:rsidRPr="00DF40A1">
        <w:rPr>
          <w:rFonts w:ascii="Traditional Arabic" w:hAnsi="Traditional Arabic" w:cs="Traditional Arabic"/>
          <w:sz w:val="28"/>
          <w:rtl/>
        </w:rPr>
        <w:t xml:space="preserve"> (</w:t>
      </w:r>
      <w:r w:rsidR="002746CE">
        <w:rPr>
          <w:rFonts w:ascii="Traditional Arabic" w:hAnsi="Traditional Arabic" w:cs="Traditional Arabic" w:hint="cs"/>
          <w:sz w:val="28"/>
          <w:rtl/>
        </w:rPr>
        <w:t>آل‌عمران</w:t>
      </w:r>
      <w:r w:rsidRPr="00DF40A1">
        <w:rPr>
          <w:rFonts w:ascii="Traditional Arabic" w:hAnsi="Traditional Arabic" w:cs="Traditional Arabic" w:hint="cs"/>
          <w:sz w:val="28"/>
          <w:rtl/>
        </w:rPr>
        <w:t>/</w:t>
      </w:r>
      <w:r w:rsidRPr="00DF40A1">
        <w:rPr>
          <w:rFonts w:ascii="Traditional Arabic" w:hAnsi="Traditional Arabic" w:cs="Traditional Arabic"/>
          <w:sz w:val="28"/>
          <w:rtl/>
        </w:rPr>
        <w:t>110)</w:t>
      </w:r>
      <w:r w:rsidRPr="00DF40A1">
        <w:rPr>
          <w:rFonts w:ascii="Traditional Arabic" w:hAnsi="Traditional Arabic" w:cs="Traditional Arabic" w:hint="cs"/>
          <w:sz w:val="28"/>
          <w:rtl/>
        </w:rPr>
        <w:t xml:space="preserve"> که مخاطب آن عام بود و شامل همه امت اسلامی می‌شد؛ اینجا هم با بیانیه بودن «من» آیه شامل هم امت می‌شود.</w:t>
      </w:r>
    </w:p>
    <w:p w:rsidR="00FF38E7" w:rsidRPr="00DF40A1" w:rsidRDefault="00FF38E7" w:rsidP="00DF40A1">
      <w:pPr>
        <w:jc w:val="both"/>
        <w:rPr>
          <w:rFonts w:ascii="Traditional Arabic" w:hAnsi="Traditional Arabic" w:cs="Traditional Arabic"/>
          <w:sz w:val="28"/>
          <w:rtl/>
        </w:rPr>
      </w:pPr>
      <w:r w:rsidRPr="00DF40A1">
        <w:rPr>
          <w:rFonts w:ascii="Traditional Arabic" w:hAnsi="Traditional Arabic" w:cs="Traditional Arabic" w:hint="cs"/>
          <w:sz w:val="28"/>
          <w:rtl/>
        </w:rPr>
        <w:t xml:space="preserve">احتمال دیگر این است که «من» تبعیضیه باشد؛ یعنی گروهی از امت وظیفه امر به معروف و نهی از منکر دارند نه همه. </w:t>
      </w:r>
      <w:r w:rsidR="00021EDB" w:rsidRPr="00DF40A1">
        <w:rPr>
          <w:rFonts w:ascii="Traditional Arabic" w:hAnsi="Traditional Arabic" w:cs="Traditional Arabic" w:hint="cs"/>
          <w:sz w:val="28"/>
          <w:rtl/>
        </w:rPr>
        <w:t xml:space="preserve"> </w:t>
      </w:r>
      <w:r w:rsidRPr="00DF40A1">
        <w:rPr>
          <w:rFonts w:ascii="Traditional Arabic" w:hAnsi="Traditional Arabic" w:cs="Traditional Arabic" w:hint="cs"/>
          <w:sz w:val="28"/>
          <w:rtl/>
        </w:rPr>
        <w:t xml:space="preserve">طبق احتمال دوم، خطاب متوجه بعضی از امت است. </w:t>
      </w:r>
    </w:p>
    <w:p w:rsidR="00FF38E7" w:rsidRPr="00DF40A1" w:rsidRDefault="00FF38E7" w:rsidP="00DF40A1">
      <w:pPr>
        <w:jc w:val="both"/>
        <w:rPr>
          <w:rFonts w:ascii="Traditional Arabic" w:hAnsi="Traditional Arabic" w:cs="Traditional Arabic"/>
          <w:sz w:val="28"/>
          <w:rtl/>
        </w:rPr>
      </w:pPr>
      <w:r w:rsidRPr="00DF40A1">
        <w:rPr>
          <w:rFonts w:ascii="Traditional Arabic" w:hAnsi="Traditional Arabic" w:cs="Traditional Arabic" w:hint="cs"/>
          <w:sz w:val="28"/>
          <w:rtl/>
        </w:rPr>
        <w:lastRenderedPageBreak/>
        <w:t>خطاب تبعیضی، گاهی به لحاظ شرایط آمر و ناهی است، که مراد اینجا این نیست زیرا همه واجد شرایط نیستند تا دال بر واجب کفایی باشد. اما اگر مراد «من» تبعیضیه باشد که ناظر به مخاطبان خاص باشد</w:t>
      </w:r>
      <w:r w:rsidR="00272E2D" w:rsidRPr="00DF40A1">
        <w:rPr>
          <w:rFonts w:ascii="Traditional Arabic" w:hAnsi="Traditional Arabic" w:cs="Traditional Arabic" w:hint="cs"/>
          <w:sz w:val="28"/>
          <w:rtl/>
        </w:rPr>
        <w:t xml:space="preserve"> یعنی شامل علماء و </w:t>
      </w:r>
      <w:r w:rsidR="002746CE">
        <w:rPr>
          <w:rFonts w:ascii="Traditional Arabic" w:hAnsi="Traditional Arabic" w:cs="Traditional Arabic" w:hint="cs"/>
          <w:sz w:val="28"/>
          <w:rtl/>
        </w:rPr>
        <w:t>امراء</w:t>
      </w:r>
      <w:r w:rsidR="00272E2D" w:rsidRPr="00DF40A1">
        <w:rPr>
          <w:rFonts w:ascii="Traditional Arabic" w:hAnsi="Traditional Arabic" w:cs="Traditional Arabic" w:hint="cs"/>
          <w:sz w:val="28"/>
          <w:rtl/>
        </w:rPr>
        <w:t xml:space="preserve"> باشد. در این صورت آیه به بحث ما (امر به معروف و نهی از منکر) ربط دارد.</w:t>
      </w:r>
    </w:p>
    <w:p w:rsidR="00021EDB" w:rsidRPr="00DF40A1" w:rsidRDefault="00021EDB" w:rsidP="00DF40A1">
      <w:pPr>
        <w:jc w:val="both"/>
        <w:outlineLvl w:val="3"/>
        <w:rPr>
          <w:rFonts w:ascii="Traditional Arabic" w:hAnsi="Traditional Arabic" w:cs="Traditional Arabic"/>
          <w:b/>
          <w:bCs/>
          <w:color w:val="FF0000"/>
          <w:sz w:val="28"/>
          <w:rtl/>
        </w:rPr>
      </w:pPr>
      <w:bookmarkStart w:id="14" w:name="_Toc449434382"/>
      <w:r w:rsidRPr="00DF40A1">
        <w:rPr>
          <w:rFonts w:ascii="Traditional Arabic" w:hAnsi="Traditional Arabic" w:cs="Traditional Arabic" w:hint="cs"/>
          <w:b/>
          <w:bCs/>
          <w:color w:val="FF0000"/>
          <w:sz w:val="28"/>
          <w:rtl/>
        </w:rPr>
        <w:t>احتمالات معنایی «من»</w:t>
      </w:r>
      <w:bookmarkEnd w:id="14"/>
    </w:p>
    <w:p w:rsidR="00FF38E7" w:rsidRPr="00DF40A1" w:rsidRDefault="00272E2D" w:rsidP="00DF40A1">
      <w:pPr>
        <w:jc w:val="both"/>
        <w:rPr>
          <w:rFonts w:ascii="Traditional Arabic" w:hAnsi="Traditional Arabic" w:cs="Traditional Arabic"/>
          <w:sz w:val="28"/>
          <w:rtl/>
        </w:rPr>
      </w:pPr>
      <w:r w:rsidRPr="00DF40A1">
        <w:rPr>
          <w:rFonts w:ascii="Traditional Arabic" w:hAnsi="Traditional Arabic" w:cs="Traditional Arabic" w:hint="cs"/>
          <w:sz w:val="28"/>
          <w:rtl/>
        </w:rPr>
        <w:t>پس</w:t>
      </w:r>
      <w:r w:rsidR="00FF38E7" w:rsidRPr="00DF40A1">
        <w:rPr>
          <w:rFonts w:ascii="Traditional Arabic" w:hAnsi="Traditional Arabic" w:cs="Traditional Arabic" w:hint="cs"/>
          <w:sz w:val="28"/>
          <w:rtl/>
        </w:rPr>
        <w:t xml:space="preserve"> در آیه شریفه سه احتمال مطرح است:</w:t>
      </w:r>
    </w:p>
    <w:p w:rsidR="00FF38E7" w:rsidRPr="00DF40A1" w:rsidRDefault="00FF38E7" w:rsidP="00DF40A1">
      <w:pPr>
        <w:jc w:val="both"/>
        <w:rPr>
          <w:rFonts w:ascii="Traditional Arabic" w:hAnsi="Traditional Arabic" w:cs="Traditional Arabic"/>
          <w:sz w:val="28"/>
          <w:rtl/>
        </w:rPr>
      </w:pPr>
      <w:r w:rsidRPr="00DF40A1">
        <w:rPr>
          <w:rFonts w:ascii="Traditional Arabic" w:hAnsi="Traditional Arabic" w:cs="Traditional Arabic" w:hint="cs"/>
          <w:sz w:val="28"/>
          <w:rtl/>
        </w:rPr>
        <w:t xml:space="preserve">1) </w:t>
      </w:r>
      <w:r w:rsidR="00272E2D" w:rsidRPr="00DF40A1">
        <w:rPr>
          <w:rFonts w:ascii="Traditional Arabic" w:hAnsi="Traditional Arabic" w:cs="Traditional Arabic" w:hint="cs"/>
          <w:sz w:val="28"/>
          <w:rtl/>
        </w:rPr>
        <w:t xml:space="preserve">«من» بیانیه و مراد از امر و نهی، امر به معروف و نهی از منکر عمومی است و همگان مورد </w:t>
      </w:r>
      <w:r w:rsidRPr="00DF40A1">
        <w:rPr>
          <w:rFonts w:ascii="Traditional Arabic" w:hAnsi="Traditional Arabic" w:cs="Traditional Arabic" w:hint="cs"/>
          <w:sz w:val="28"/>
          <w:rtl/>
        </w:rPr>
        <w:t xml:space="preserve">خطاب </w:t>
      </w:r>
      <w:r w:rsidR="00272E2D" w:rsidRPr="00DF40A1">
        <w:rPr>
          <w:rFonts w:ascii="Traditional Arabic" w:hAnsi="Traditional Arabic" w:cs="Traditional Arabic" w:hint="cs"/>
          <w:sz w:val="28"/>
          <w:rtl/>
        </w:rPr>
        <w:t xml:space="preserve">قرار </w:t>
      </w:r>
      <w:r w:rsidR="002746CE">
        <w:rPr>
          <w:rFonts w:ascii="Traditional Arabic" w:hAnsi="Traditional Arabic" w:cs="Traditional Arabic" w:hint="cs"/>
          <w:sz w:val="28"/>
          <w:rtl/>
        </w:rPr>
        <w:t>گرفته‌اند</w:t>
      </w:r>
      <w:r w:rsidR="00272E2D" w:rsidRPr="00DF40A1">
        <w:rPr>
          <w:rFonts w:ascii="Traditional Arabic" w:hAnsi="Traditional Arabic" w:cs="Traditional Arabic" w:hint="cs"/>
          <w:sz w:val="28"/>
          <w:rtl/>
        </w:rPr>
        <w:t>؛ در این احتمال آیه به بحث ما ربط ندارد.</w:t>
      </w:r>
    </w:p>
    <w:p w:rsidR="00272E2D" w:rsidRPr="00DF40A1" w:rsidRDefault="00272E2D" w:rsidP="00DF40A1">
      <w:pPr>
        <w:jc w:val="both"/>
        <w:rPr>
          <w:rFonts w:ascii="Traditional Arabic" w:hAnsi="Traditional Arabic" w:cs="Traditional Arabic"/>
          <w:sz w:val="28"/>
          <w:rtl/>
        </w:rPr>
      </w:pPr>
      <w:r w:rsidRPr="00DF40A1">
        <w:rPr>
          <w:rFonts w:ascii="Traditional Arabic" w:hAnsi="Traditional Arabic" w:cs="Traditional Arabic" w:hint="cs"/>
          <w:sz w:val="28"/>
          <w:rtl/>
        </w:rPr>
        <w:t>2) «من» تبعیضیه باشد اما ناظر به شرایط آمر و ناهی و کفایی بودن تکلیف؛ که در این صورت همه مکلف هستند، و گروهی باید اقدام کنند که دارای شرایط خاص هستند. البته مکلفان دارای شرایط، سیال هستند؛ در این صورت آیه، کفایی بودن تکلیف را بیان می‌کند و اینکه شمول ندارد نسبت به بعضی از افراد که دارای شرایط نیستند.</w:t>
      </w:r>
    </w:p>
    <w:p w:rsidR="00272E2D" w:rsidRPr="00DF40A1" w:rsidRDefault="00272E2D" w:rsidP="00DF40A1">
      <w:pPr>
        <w:jc w:val="both"/>
        <w:rPr>
          <w:rFonts w:ascii="Traditional Arabic" w:hAnsi="Traditional Arabic" w:cs="Traditional Arabic"/>
          <w:sz w:val="28"/>
          <w:rtl/>
        </w:rPr>
      </w:pPr>
      <w:r w:rsidRPr="00DF40A1">
        <w:rPr>
          <w:rFonts w:ascii="Traditional Arabic" w:hAnsi="Traditional Arabic" w:cs="Traditional Arabic" w:hint="cs"/>
          <w:sz w:val="28"/>
          <w:rtl/>
        </w:rPr>
        <w:t xml:space="preserve">3) مراد از «من» تبعیضیه است؛ تبعیض قاطع به لحاظ مخاطب. کار به شرایط سیال ندارد. «منکم» یک طایفه خاص را مورد </w:t>
      </w:r>
      <w:r w:rsidR="001C3C1F">
        <w:rPr>
          <w:rFonts w:ascii="Traditional Arabic" w:hAnsi="Traditional Arabic" w:cs="Traditional Arabic" w:hint="cs"/>
          <w:sz w:val="28"/>
          <w:rtl/>
        </w:rPr>
        <w:t>خطاب</w:t>
      </w:r>
      <w:r w:rsidRPr="00DF40A1">
        <w:rPr>
          <w:rFonts w:ascii="Traditional Arabic" w:hAnsi="Traditional Arabic" w:cs="Traditional Arabic" w:hint="cs"/>
          <w:sz w:val="28"/>
          <w:rtl/>
        </w:rPr>
        <w:t xml:space="preserve"> قرار می‌دهد از قبیل عالمان و حاکمان. اگر «من» به مفهوم تبعیض قاطع باشد که گروه خاص را شامل شود، آیه به بحث ما «امر به معروف و نهی از منکر» مربوط می‌شود و در واقع از </w:t>
      </w:r>
      <w:r w:rsidR="001C3C1F">
        <w:rPr>
          <w:rFonts w:ascii="Traditional Arabic" w:hAnsi="Traditional Arabic" w:cs="Traditional Arabic" w:hint="cs"/>
          <w:sz w:val="28"/>
          <w:rtl/>
        </w:rPr>
        <w:t>ابتدا</w:t>
      </w:r>
      <w:r w:rsidRPr="00DF40A1">
        <w:rPr>
          <w:rFonts w:ascii="Traditional Arabic" w:hAnsi="Traditional Arabic" w:cs="Traditional Arabic" w:hint="cs"/>
          <w:sz w:val="28"/>
          <w:rtl/>
        </w:rPr>
        <w:t xml:space="preserve">، گروه خاص را معین کرده است برای انجام این وظیفه. </w:t>
      </w:r>
      <w:r w:rsidR="001C3C1F">
        <w:rPr>
          <w:rFonts w:ascii="Traditional Arabic" w:hAnsi="Traditional Arabic" w:cs="Traditional Arabic" w:hint="cs"/>
          <w:sz w:val="28"/>
          <w:rtl/>
        </w:rPr>
        <w:t>برخلاف</w:t>
      </w:r>
      <w:r w:rsidRPr="00DF40A1">
        <w:rPr>
          <w:rFonts w:ascii="Traditional Arabic" w:hAnsi="Traditional Arabic" w:cs="Traditional Arabic" w:hint="cs"/>
          <w:sz w:val="28"/>
          <w:rtl/>
        </w:rPr>
        <w:t xml:space="preserve"> احتمال اول که مخاطب را عام می‌دانست و </w:t>
      </w:r>
      <w:r w:rsidR="001C3C1F">
        <w:rPr>
          <w:rFonts w:ascii="Traditional Arabic" w:hAnsi="Traditional Arabic" w:cs="Traditional Arabic" w:hint="cs"/>
          <w:sz w:val="28"/>
          <w:rtl/>
        </w:rPr>
        <w:t>برخلاف</w:t>
      </w:r>
      <w:r w:rsidRPr="00DF40A1">
        <w:rPr>
          <w:rFonts w:ascii="Traditional Arabic" w:hAnsi="Traditional Arabic" w:cs="Traditional Arabic" w:hint="cs"/>
          <w:sz w:val="28"/>
          <w:rtl/>
        </w:rPr>
        <w:t xml:space="preserve"> احتمال دوم که گروه خاص مورد خطاب، سیال بود.</w:t>
      </w:r>
    </w:p>
    <w:p w:rsidR="00272E2D" w:rsidRPr="00DF40A1" w:rsidRDefault="00272E2D" w:rsidP="00DF40A1">
      <w:pPr>
        <w:jc w:val="both"/>
        <w:rPr>
          <w:rFonts w:ascii="Traditional Arabic" w:hAnsi="Traditional Arabic" w:cs="Traditional Arabic"/>
          <w:sz w:val="28"/>
          <w:rtl/>
        </w:rPr>
      </w:pPr>
      <w:r w:rsidRPr="00DF40A1">
        <w:rPr>
          <w:rFonts w:ascii="Traditional Arabic" w:hAnsi="Traditional Arabic" w:cs="Traditional Arabic" w:hint="cs"/>
          <w:sz w:val="28"/>
          <w:rtl/>
        </w:rPr>
        <w:t>البته اثبات یک احتمال در برابر دو احتمال دیگر سخت است؛ دونه خرق القطاط.  احراز تبعیضیه بودن «من» به مفهوم دوم خیلی دشوار است زیرا احتمال اول و دوم اظهر است.</w:t>
      </w:r>
    </w:p>
    <w:p w:rsidR="00021EDB" w:rsidRPr="00DF40A1" w:rsidRDefault="00021EDB" w:rsidP="00DF40A1">
      <w:pPr>
        <w:jc w:val="both"/>
        <w:outlineLvl w:val="3"/>
        <w:rPr>
          <w:rFonts w:ascii="Traditional Arabic" w:hAnsi="Traditional Arabic" w:cs="Traditional Arabic"/>
          <w:b/>
          <w:bCs/>
          <w:color w:val="FF0000"/>
          <w:sz w:val="28"/>
          <w:rtl/>
        </w:rPr>
      </w:pPr>
      <w:bookmarkStart w:id="15" w:name="_Toc449434383"/>
      <w:r w:rsidRPr="00DF40A1">
        <w:rPr>
          <w:rFonts w:ascii="Traditional Arabic" w:hAnsi="Traditional Arabic" w:cs="Traditional Arabic" w:hint="cs"/>
          <w:b/>
          <w:bCs/>
          <w:color w:val="FF0000"/>
          <w:sz w:val="28"/>
          <w:rtl/>
        </w:rPr>
        <w:t>شاهد احتمال سوم: روایت مسعده</w:t>
      </w:r>
      <w:bookmarkEnd w:id="15"/>
    </w:p>
    <w:p w:rsidR="00272E2D" w:rsidRPr="00DF40A1" w:rsidRDefault="00272E2D" w:rsidP="00DF40A1">
      <w:pPr>
        <w:jc w:val="both"/>
        <w:rPr>
          <w:rFonts w:ascii="Traditional Arabic" w:hAnsi="Traditional Arabic" w:cs="Traditional Arabic"/>
          <w:sz w:val="28"/>
          <w:rtl/>
        </w:rPr>
      </w:pPr>
      <w:r w:rsidRPr="00DF40A1">
        <w:rPr>
          <w:rFonts w:ascii="Traditional Arabic" w:hAnsi="Traditional Arabic" w:cs="Traditional Arabic" w:hint="cs"/>
          <w:sz w:val="28"/>
          <w:rtl/>
        </w:rPr>
        <w:t>ممکن است برای تثبیت احتمال سوم، ادعا شود قرینه خارجیه وجود دارد</w:t>
      </w:r>
      <w:r w:rsidR="00A36AAC" w:rsidRPr="00DF40A1">
        <w:rPr>
          <w:rFonts w:ascii="Traditional Arabic" w:hAnsi="Traditional Arabic" w:cs="Traditional Arabic" w:hint="cs"/>
          <w:sz w:val="28"/>
          <w:rtl/>
        </w:rPr>
        <w:t>؛ روایت مسعده بن صدقه که جند جلسه در مورد آن بحث کردیم، قرینه می‌شود که مخاطب گروه خاص باشد.</w:t>
      </w:r>
    </w:p>
    <w:p w:rsidR="00A36AAC" w:rsidRPr="00DF40A1" w:rsidRDefault="00A36AAC" w:rsidP="00DF40A1">
      <w:pPr>
        <w:pStyle w:val="NormalWeb"/>
        <w:bidi/>
        <w:jc w:val="both"/>
        <w:rPr>
          <w:rFonts w:ascii="Traditional Arabic" w:hAnsi="Traditional Arabic" w:cs="Traditional Arabic"/>
          <w:color w:val="000000"/>
        </w:rPr>
      </w:pPr>
      <w:r w:rsidRPr="00DF40A1">
        <w:rPr>
          <w:rFonts w:ascii="Traditional Arabic" w:hAnsi="Traditional Arabic" w:cs="Traditional Arabic" w:hint="cs"/>
          <w:color w:val="000000"/>
          <w:sz w:val="28"/>
          <w:szCs w:val="28"/>
          <w:rtl/>
        </w:rPr>
        <w:t xml:space="preserve">مُحَمَّدُ بْنُ يَعْقُوبَ عَنْ عَلِيِّ بْنِ إِبْرَاهِيمَ عَنْ هَارُونَ بْنِ مُسْلِمٍ عَنْ مَسْعَدَةَ بْنِ صَدَقَةَ عَنْ أَبِي عَبْدِ اللَّهِ ع قَالَ </w:t>
      </w:r>
      <w:r w:rsidR="00DF40A1">
        <w:rPr>
          <w:rFonts w:ascii="Traditional Arabic" w:hAnsi="Traditional Arabic" w:cs="Traditional Arabic" w:hint="cs"/>
          <w:color w:val="000000"/>
          <w:sz w:val="28"/>
          <w:szCs w:val="28"/>
          <w:rtl/>
        </w:rPr>
        <w:t>«</w:t>
      </w:r>
      <w:r w:rsidRPr="00DF40A1">
        <w:rPr>
          <w:rFonts w:ascii="Traditional Arabic" w:hAnsi="Traditional Arabic" w:cs="Traditional Arabic" w:hint="cs"/>
          <w:b/>
          <w:bCs/>
          <w:color w:val="008000"/>
          <w:sz w:val="28"/>
          <w:szCs w:val="28"/>
          <w:rtl/>
        </w:rPr>
        <w:t>سَمِعْتُهُ يَقُولُ‏ وَ سُئِلَ عَنِ الْأَمْرِ بِالْمَعْرُوفِ وَ النَّهْيِ عَنِ الْمُنْكَرِ أَ وَاجِبٌ هُوَ عَلَى الْأُمَّةِ جَمِيعاً فَقَالَ لَا فَقِيلَ لَهُ وَ لِمَ قَالَ إِنَّمَا هُوَ عَلَى الْقَوِيِ‏ الْمُطَاعِ‏ الْعَالِمِ‏ بِالْمَعْرُوفِ مِنَ الْمُنْكَرِ لَا عَلَى الضَّعِيفِ الَّذِي لَا يَهْتَدِي سَبِيلا</w:t>
      </w:r>
      <w:r w:rsidR="00DF40A1" w:rsidRPr="00DF40A1">
        <w:rPr>
          <w:rFonts w:ascii="Traditional Arabic" w:hAnsi="Traditional Arabic" w:cs="Traditional Arabic" w:hint="cs"/>
          <w:b/>
          <w:bCs/>
          <w:sz w:val="28"/>
          <w:szCs w:val="28"/>
          <w:rtl/>
        </w:rPr>
        <w:t>»</w:t>
      </w:r>
      <w:r w:rsidRPr="00DF40A1">
        <w:rPr>
          <w:rStyle w:val="FootnoteReference"/>
          <w:rFonts w:ascii="Traditional Arabic" w:hAnsi="Traditional Arabic" w:cs="Traditional Arabic"/>
          <w:color w:val="000000"/>
          <w:sz w:val="28"/>
          <w:szCs w:val="28"/>
          <w:rtl/>
        </w:rPr>
        <w:footnoteReference w:id="1"/>
      </w:r>
    </w:p>
    <w:p w:rsidR="00A36AAC" w:rsidRPr="00DF40A1" w:rsidRDefault="00A36AAC" w:rsidP="001C3C1F">
      <w:pPr>
        <w:spacing w:before="100" w:beforeAutospacing="1" w:after="100" w:afterAutospacing="1" w:line="240" w:lineRule="auto"/>
        <w:jc w:val="both"/>
        <w:rPr>
          <w:rFonts w:ascii="Traditional Arabic" w:hAnsi="Traditional Arabic" w:cs="Traditional Arabic"/>
          <w:sz w:val="28"/>
          <w:rtl/>
        </w:rPr>
      </w:pPr>
      <w:r w:rsidRPr="00DF40A1">
        <w:rPr>
          <w:rFonts w:ascii="Traditional Arabic" w:eastAsia="Times New Roman" w:hAnsi="Traditional Arabic" w:cs="Traditional Arabic" w:hint="cs"/>
          <w:color w:val="000000"/>
          <w:sz w:val="28"/>
          <w:rtl/>
        </w:rPr>
        <w:lastRenderedPageBreak/>
        <w:t xml:space="preserve">این روایت هم طبقه خاص از علماء را </w:t>
      </w:r>
      <w:r w:rsidR="001C3C1F">
        <w:rPr>
          <w:rFonts w:ascii="Traditional Arabic" w:eastAsia="Times New Roman" w:hAnsi="Traditional Arabic" w:cs="Traditional Arabic" w:hint="cs"/>
          <w:color w:val="000000"/>
          <w:sz w:val="28"/>
          <w:rtl/>
        </w:rPr>
        <w:t>مأمور</w:t>
      </w:r>
      <w:r w:rsidRPr="00DF40A1">
        <w:rPr>
          <w:rFonts w:ascii="Traditional Arabic" w:eastAsia="Times New Roman" w:hAnsi="Traditional Arabic" w:cs="Traditional Arabic" w:hint="cs"/>
          <w:color w:val="000000"/>
          <w:sz w:val="28"/>
          <w:rtl/>
        </w:rPr>
        <w:t xml:space="preserve"> به </w:t>
      </w:r>
      <w:r w:rsidRPr="00DF40A1">
        <w:rPr>
          <w:rFonts w:ascii="Traditional Arabic" w:hAnsi="Traditional Arabic" w:cs="Traditional Arabic" w:hint="cs"/>
          <w:sz w:val="28"/>
          <w:rtl/>
        </w:rPr>
        <w:t xml:space="preserve">«امر به معروف و نهی از منکر» می‌داند. </w:t>
      </w:r>
      <w:r w:rsidR="00075E45" w:rsidRPr="00DF40A1">
        <w:rPr>
          <w:rFonts w:ascii="Traditional Arabic" w:hAnsi="Traditional Arabic" w:cs="Traditional Arabic" w:hint="cs"/>
          <w:sz w:val="28"/>
          <w:rtl/>
        </w:rPr>
        <w:t>منتهی قرینیت رو</w:t>
      </w:r>
      <w:r w:rsidR="001C3C1F" w:rsidRPr="00DF40A1">
        <w:rPr>
          <w:rFonts w:ascii="Traditional Arabic" w:hAnsi="Traditional Arabic" w:cs="Traditional Arabic" w:hint="cs"/>
          <w:sz w:val="28"/>
          <w:rtl/>
        </w:rPr>
        <w:t>ا</w:t>
      </w:r>
      <w:r w:rsidR="00075E45" w:rsidRPr="00DF40A1">
        <w:rPr>
          <w:rFonts w:ascii="Traditional Arabic" w:hAnsi="Traditional Arabic" w:cs="Traditional Arabic" w:hint="cs"/>
          <w:sz w:val="28"/>
          <w:rtl/>
        </w:rPr>
        <w:t xml:space="preserve">یت مسعده برای مفهوم آیه شریفه، محل مناقشاتی بود که </w:t>
      </w:r>
      <w:r w:rsidR="002746CE">
        <w:rPr>
          <w:rFonts w:ascii="Traditional Arabic" w:hAnsi="Traditional Arabic" w:cs="Traditional Arabic" w:hint="cs"/>
          <w:sz w:val="28"/>
          <w:rtl/>
        </w:rPr>
        <w:t>قبلاً</w:t>
      </w:r>
      <w:r w:rsidR="00075E45" w:rsidRPr="00DF40A1">
        <w:rPr>
          <w:rFonts w:ascii="Traditional Arabic" w:hAnsi="Traditional Arabic" w:cs="Traditional Arabic" w:hint="cs"/>
          <w:sz w:val="28"/>
          <w:rtl/>
        </w:rPr>
        <w:t xml:space="preserve"> عرض شد، مراجعه کنید.</w:t>
      </w:r>
      <w:r w:rsidR="001E64C2" w:rsidRPr="00DF40A1">
        <w:rPr>
          <w:rFonts w:ascii="Traditional Arabic" w:hAnsi="Traditional Arabic" w:cs="Traditional Arabic" w:hint="cs"/>
          <w:sz w:val="28"/>
          <w:rtl/>
        </w:rPr>
        <w:t xml:space="preserve"> بنا بر این، این ادعا که آیه شریفه گروه خاصی از امت مانند علماء و حاکمان را مکلف به تکلیف «امر به معروف و نهی از منکر» نماید، و شامل بقیه امت نشود، محل تردید است.</w:t>
      </w:r>
    </w:p>
    <w:p w:rsidR="001E64C2" w:rsidRPr="00DF40A1" w:rsidRDefault="006418C3" w:rsidP="00DF40A1">
      <w:pPr>
        <w:spacing w:before="100" w:beforeAutospacing="1" w:after="100" w:afterAutospacing="1" w:line="240" w:lineRule="auto"/>
        <w:jc w:val="both"/>
        <w:outlineLvl w:val="1"/>
        <w:rPr>
          <w:rFonts w:ascii="Traditional Arabic" w:hAnsi="Traditional Arabic" w:cs="Traditional Arabic"/>
          <w:b/>
          <w:bCs/>
          <w:color w:val="FF0000"/>
          <w:sz w:val="28"/>
          <w:rtl/>
        </w:rPr>
      </w:pPr>
      <w:bookmarkStart w:id="16" w:name="_Toc449434384"/>
      <w:r w:rsidRPr="00DF40A1">
        <w:rPr>
          <w:rFonts w:ascii="Traditional Arabic" w:hAnsi="Traditional Arabic" w:cs="Traditional Arabic" w:hint="cs"/>
          <w:b/>
          <w:bCs/>
          <w:color w:val="FF0000"/>
          <w:sz w:val="28"/>
          <w:rtl/>
        </w:rPr>
        <w:t xml:space="preserve">2. </w:t>
      </w:r>
      <w:r w:rsidR="001E64C2" w:rsidRPr="00DF40A1">
        <w:rPr>
          <w:rFonts w:ascii="Traditional Arabic" w:hAnsi="Traditional Arabic" w:cs="Traditional Arabic" w:hint="cs"/>
          <w:b/>
          <w:bCs/>
          <w:color w:val="FF0000"/>
          <w:sz w:val="28"/>
          <w:rtl/>
        </w:rPr>
        <w:t>ادله روایی</w:t>
      </w:r>
      <w:r w:rsidR="00021EDB" w:rsidRPr="00DF40A1">
        <w:rPr>
          <w:rFonts w:ascii="Traditional Arabic" w:hAnsi="Traditional Arabic" w:cs="Traditional Arabic" w:hint="cs"/>
          <w:b/>
          <w:bCs/>
          <w:color w:val="FF0000"/>
          <w:sz w:val="28"/>
          <w:rtl/>
        </w:rPr>
        <w:t>:</w:t>
      </w:r>
      <w:r w:rsidR="001E64C2" w:rsidRPr="00DF40A1">
        <w:rPr>
          <w:rFonts w:ascii="Traditional Arabic" w:hAnsi="Traditional Arabic" w:cs="Traditional Arabic" w:hint="cs"/>
          <w:b/>
          <w:bCs/>
          <w:color w:val="FF0000"/>
          <w:sz w:val="28"/>
          <w:rtl/>
        </w:rPr>
        <w:t xml:space="preserve"> روایات خاصه</w:t>
      </w:r>
      <w:bookmarkEnd w:id="16"/>
    </w:p>
    <w:p w:rsidR="00A36AAC" w:rsidRPr="00DF40A1" w:rsidRDefault="001E64C2" w:rsidP="00DF40A1">
      <w:pPr>
        <w:spacing w:line="240" w:lineRule="auto"/>
        <w:jc w:val="both"/>
        <w:rPr>
          <w:rFonts w:ascii="Traditional Arabic" w:eastAsia="Times New Roman" w:hAnsi="Traditional Arabic" w:cs="Traditional Arabic"/>
          <w:sz w:val="28"/>
          <w:rtl/>
        </w:rPr>
      </w:pPr>
      <w:r w:rsidRPr="00DF40A1">
        <w:rPr>
          <w:rFonts w:ascii="Traditional Arabic" w:eastAsia="Times New Roman" w:hAnsi="Traditional Arabic" w:cs="Traditional Arabic" w:hint="cs"/>
          <w:sz w:val="28"/>
          <w:rtl/>
        </w:rPr>
        <w:t>با ا</w:t>
      </w:r>
      <w:r w:rsidR="001C3C1F">
        <w:rPr>
          <w:rFonts w:ascii="Traditional Arabic" w:eastAsia="Times New Roman" w:hAnsi="Traditional Arabic" w:cs="Traditional Arabic" w:hint="cs"/>
          <w:sz w:val="28"/>
          <w:rtl/>
        </w:rPr>
        <w:t>تمام بحث آ</w:t>
      </w:r>
      <w:r w:rsidRPr="00DF40A1">
        <w:rPr>
          <w:rFonts w:ascii="Traditional Arabic" w:eastAsia="Times New Roman" w:hAnsi="Traditional Arabic" w:cs="Traditional Arabic" w:hint="cs"/>
          <w:sz w:val="28"/>
          <w:rtl/>
        </w:rPr>
        <w:t xml:space="preserve">یات، می‌رویم سراغ روایات خاصه؛ که خیلی تتبع شد، روایت تام السند و الدلاله در دست نداریم لذا به برخی روایات منقول با قبول اشکالات سندی، اشاره می‌کنیم </w:t>
      </w:r>
    </w:p>
    <w:p w:rsidR="00021EDB" w:rsidRPr="00DF40A1" w:rsidRDefault="006418C3" w:rsidP="00DF40A1">
      <w:pPr>
        <w:jc w:val="both"/>
        <w:outlineLvl w:val="2"/>
        <w:rPr>
          <w:rFonts w:ascii="Traditional Arabic" w:hAnsi="Traditional Arabic" w:cs="Traditional Arabic"/>
          <w:b/>
          <w:bCs/>
          <w:color w:val="FF0000"/>
          <w:sz w:val="28"/>
          <w:rtl/>
        </w:rPr>
      </w:pPr>
      <w:bookmarkStart w:id="17" w:name="_Toc449434385"/>
      <w:r w:rsidRPr="00DF40A1">
        <w:rPr>
          <w:rFonts w:ascii="Traditional Arabic" w:hAnsi="Traditional Arabic" w:cs="Traditional Arabic" w:hint="cs"/>
          <w:b/>
          <w:bCs/>
          <w:color w:val="FF0000"/>
          <w:sz w:val="28"/>
          <w:rtl/>
        </w:rPr>
        <w:t>2.1</w:t>
      </w:r>
      <w:r w:rsidR="00021EDB" w:rsidRPr="00DF40A1">
        <w:rPr>
          <w:rFonts w:ascii="Traditional Arabic" w:hAnsi="Traditional Arabic" w:cs="Traditional Arabic" w:hint="cs"/>
          <w:b/>
          <w:bCs/>
          <w:color w:val="FF0000"/>
          <w:sz w:val="28"/>
          <w:rtl/>
        </w:rPr>
        <w:t>. خطبه امام حسین در منی</w:t>
      </w:r>
      <w:bookmarkEnd w:id="17"/>
    </w:p>
    <w:p w:rsidR="00A36AAC" w:rsidRPr="00DF40A1" w:rsidRDefault="001E64C2" w:rsidP="00DF40A1">
      <w:pPr>
        <w:jc w:val="both"/>
        <w:rPr>
          <w:rFonts w:ascii="Traditional Arabic" w:hAnsi="Traditional Arabic" w:cs="Traditional Arabic"/>
          <w:sz w:val="28"/>
          <w:rtl/>
        </w:rPr>
      </w:pPr>
      <w:r w:rsidRPr="00DF40A1">
        <w:rPr>
          <w:rFonts w:ascii="Traditional Arabic" w:hAnsi="Traditional Arabic" w:cs="Traditional Arabic" w:hint="cs"/>
          <w:sz w:val="28"/>
          <w:rtl/>
        </w:rPr>
        <w:t xml:space="preserve">خطبه غراء حضرت امام حسین </w:t>
      </w:r>
      <w:r w:rsidR="001C3C1F">
        <w:rPr>
          <w:rFonts w:ascii="Traditional Arabic" w:hAnsi="Traditional Arabic" w:cs="Traditional Arabic" w:hint="cs"/>
          <w:sz w:val="28"/>
          <w:rtl/>
        </w:rPr>
        <w:t>علیه‌السلام</w:t>
      </w:r>
      <w:r w:rsidRPr="00DF40A1">
        <w:rPr>
          <w:rFonts w:ascii="Traditional Arabic" w:hAnsi="Traditional Arabic" w:cs="Traditional Arabic" w:hint="cs"/>
          <w:sz w:val="28"/>
          <w:rtl/>
        </w:rPr>
        <w:t xml:space="preserve"> در منی است که در تحف العقول نقل شده است.</w:t>
      </w:r>
    </w:p>
    <w:p w:rsidR="000E2A60" w:rsidRPr="00DF40A1" w:rsidRDefault="000E2A60" w:rsidP="00DF40A1">
      <w:pPr>
        <w:autoSpaceDE w:val="0"/>
        <w:autoSpaceDN w:val="0"/>
        <w:adjustRightInd w:val="0"/>
        <w:spacing w:line="240" w:lineRule="auto"/>
        <w:jc w:val="both"/>
        <w:rPr>
          <w:rFonts w:ascii="Traditional Arabic" w:eastAsia="Times New Roman" w:hAnsi="Traditional Arabic" w:cs="Traditional Arabic"/>
          <w:color w:val="000000"/>
          <w:sz w:val="28"/>
          <w:rtl/>
        </w:rPr>
      </w:pPr>
      <w:r w:rsidRPr="00DF40A1">
        <w:rPr>
          <w:rFonts w:ascii="Traditional Arabic" w:hAnsi="Traditional Arabic" w:cs="Traditional Arabic" w:hint="cs"/>
          <w:color w:val="000000"/>
          <w:sz w:val="28"/>
          <w:rtl/>
        </w:rPr>
        <w:t xml:space="preserve">این خطبه در کتاب «العلم و الحکمه» دار الحدیث، </w:t>
      </w:r>
      <w:r w:rsidRPr="00DF40A1">
        <w:rPr>
          <w:rFonts w:ascii="Traditional Arabic" w:eastAsia="Times New Roman" w:hAnsi="Traditional Arabic" w:cs="Traditional Arabic"/>
          <w:color w:val="000000"/>
          <w:sz w:val="28"/>
          <w:rtl/>
        </w:rPr>
        <w:t>تحف</w:t>
      </w:r>
      <w:r w:rsidRPr="00DF40A1">
        <w:rPr>
          <w:rFonts w:ascii="Traditional Arabic" w:eastAsia="Times New Roman" w:hAnsi="Traditional Arabic" w:cs="Traditional Arabic"/>
          <w:color w:val="000000"/>
          <w:sz w:val="28"/>
        </w:rPr>
        <w:t xml:space="preserve"> </w:t>
      </w:r>
      <w:r w:rsidRPr="00DF40A1">
        <w:rPr>
          <w:rFonts w:ascii="Traditional Arabic" w:eastAsia="Times New Roman" w:hAnsi="Traditional Arabic" w:cs="Traditional Arabic"/>
          <w:color w:val="000000"/>
          <w:sz w:val="28"/>
          <w:rtl/>
        </w:rPr>
        <w:t>العقول،</w:t>
      </w:r>
      <w:r w:rsidRPr="00DF40A1">
        <w:rPr>
          <w:rFonts w:ascii="Traditional Arabic" w:eastAsia="Times New Roman" w:hAnsi="Traditional Arabic" w:cs="Traditional Arabic"/>
          <w:color w:val="000000"/>
          <w:sz w:val="28"/>
        </w:rPr>
        <w:t xml:space="preserve"> </w:t>
      </w:r>
      <w:r w:rsidRPr="00DF40A1">
        <w:rPr>
          <w:rFonts w:ascii="Traditional Arabic" w:eastAsia="Times New Roman" w:hAnsi="Traditional Arabic" w:cs="Traditional Arabic"/>
          <w:color w:val="000000"/>
          <w:sz w:val="28"/>
          <w:rtl/>
        </w:rPr>
        <w:t>النص،</w:t>
      </w:r>
      <w:r w:rsidRPr="00DF40A1">
        <w:rPr>
          <w:rFonts w:ascii="Traditional Arabic" w:eastAsia="Times New Roman" w:hAnsi="Traditional Arabic" w:cs="Traditional Arabic"/>
          <w:color w:val="000000"/>
          <w:sz w:val="28"/>
        </w:rPr>
        <w:t xml:space="preserve"> </w:t>
      </w:r>
      <w:r w:rsidRPr="00DF40A1">
        <w:rPr>
          <w:rFonts w:ascii="Traditional Arabic" w:eastAsia="Times New Roman" w:hAnsi="Traditional Arabic" w:cs="Traditional Arabic"/>
          <w:color w:val="000000"/>
          <w:sz w:val="28"/>
          <w:rtl/>
        </w:rPr>
        <w:t>ص</w:t>
      </w:r>
      <w:r w:rsidRPr="00DF40A1">
        <w:rPr>
          <w:rFonts w:ascii="Traditional Arabic" w:eastAsia="Times New Roman" w:hAnsi="Traditional Arabic" w:cs="Traditional Arabic" w:hint="cs"/>
          <w:color w:val="000000"/>
          <w:sz w:val="28"/>
          <w:rtl/>
        </w:rPr>
        <w:t>237</w:t>
      </w:r>
      <w:r w:rsidRPr="00DF40A1">
        <w:rPr>
          <w:rFonts w:ascii="Traditional Arabic" w:hAnsi="Traditional Arabic" w:cs="Traditional Arabic" w:hint="cs"/>
          <w:color w:val="000000"/>
          <w:sz w:val="28"/>
          <w:rtl/>
        </w:rPr>
        <w:t xml:space="preserve"> نیز نقل شده است.</w:t>
      </w:r>
    </w:p>
    <w:p w:rsidR="001E64C2" w:rsidRPr="00DF40A1" w:rsidRDefault="000E2A60" w:rsidP="00DF40A1">
      <w:pPr>
        <w:jc w:val="both"/>
        <w:rPr>
          <w:rFonts w:ascii="Traditional Arabic" w:hAnsi="Traditional Arabic" w:cs="Traditional Arabic"/>
          <w:sz w:val="28"/>
          <w:rtl/>
        </w:rPr>
      </w:pPr>
      <w:r w:rsidRPr="00DF40A1">
        <w:rPr>
          <w:rFonts w:ascii="Traditional Arabic" w:hAnsi="Traditional Arabic" w:cs="Traditional Arabic" w:hint="cs"/>
          <w:sz w:val="28"/>
          <w:rtl/>
        </w:rPr>
        <w:t xml:space="preserve"> در این سخنرانی که یک یا دو سال قبل از حادثه نهضت حضرت اتفاق افتاد، حضرت سید الشهداء </w:t>
      </w:r>
      <w:r w:rsidR="001C3C1F">
        <w:rPr>
          <w:rFonts w:ascii="Traditional Arabic" w:hAnsi="Traditional Arabic" w:cs="Traditional Arabic" w:hint="cs"/>
          <w:sz w:val="28"/>
          <w:rtl/>
        </w:rPr>
        <w:t>علیه‌السلام</w:t>
      </w:r>
      <w:r w:rsidRPr="00DF40A1">
        <w:rPr>
          <w:rFonts w:ascii="Traditional Arabic" w:hAnsi="Traditional Arabic" w:cs="Traditional Arabic" w:hint="cs"/>
          <w:sz w:val="28"/>
          <w:rtl/>
        </w:rPr>
        <w:t xml:space="preserve">، بزرگان، نخبگان و علمای امت را مورد عتاب و خطاب قرار می‌دهد که چرا به وظایف خود نکردند!؟ در ادامه به اینکه، موقعیت و جایگاه افراد را بیان کرد و اینکه دارای احترام و موقعیت بودند اما برای دین از موقعیت اجتماعی، دانایی و دارایی خود هزینه نکردند، پرداخت. می‌خواست علماء از خواب غفلت بیدار کند؛ به این مضمون که چرا حاضر نیستید خود را قربانی دین کنید؟! در این خطبه از «امر به معروف و نهی از منکر» شروع می‌کند. </w:t>
      </w:r>
    </w:p>
    <w:p w:rsidR="00021EDB" w:rsidRPr="00DF40A1" w:rsidRDefault="00021EDB" w:rsidP="00DF40A1">
      <w:pPr>
        <w:jc w:val="both"/>
        <w:outlineLvl w:val="3"/>
        <w:rPr>
          <w:rFonts w:ascii="Traditional Arabic" w:hAnsi="Traditional Arabic" w:cs="Traditional Arabic"/>
          <w:b/>
          <w:bCs/>
          <w:color w:val="FF0000"/>
          <w:sz w:val="28"/>
          <w:rtl/>
        </w:rPr>
      </w:pPr>
      <w:bookmarkStart w:id="18" w:name="_Toc449434386"/>
      <w:r w:rsidRPr="00DF40A1">
        <w:rPr>
          <w:rFonts w:ascii="Traditional Arabic" w:hAnsi="Traditional Arabic" w:cs="Traditional Arabic" w:hint="cs"/>
          <w:b/>
          <w:bCs/>
          <w:color w:val="FF0000"/>
          <w:sz w:val="28"/>
          <w:rtl/>
        </w:rPr>
        <w:t>متن خطبه</w:t>
      </w:r>
      <w:bookmarkEnd w:id="18"/>
    </w:p>
    <w:p w:rsidR="000E2A60" w:rsidRPr="00DF40A1" w:rsidRDefault="00DF40A1" w:rsidP="00DF40A1">
      <w:pPr>
        <w:spacing w:before="100" w:beforeAutospacing="1" w:after="100" w:afterAutospacing="1" w:line="240" w:lineRule="auto"/>
        <w:jc w:val="both"/>
        <w:rPr>
          <w:rFonts w:ascii="Traditional Arabic" w:eastAsia="Times New Roman" w:hAnsi="Traditional Arabic" w:cs="Traditional Arabic"/>
          <w:color w:val="000000"/>
          <w:sz w:val="28"/>
        </w:rPr>
      </w:pPr>
      <w:r w:rsidRPr="00DF40A1">
        <w:rPr>
          <w:rFonts w:ascii="Traditional Arabic" w:eastAsia="Times New Roman" w:hAnsi="Traditional Arabic" w:cs="Traditional Arabic" w:hint="cs"/>
          <w:b/>
          <w:bCs/>
          <w:color w:val="000000"/>
          <w:sz w:val="28"/>
          <w:rtl/>
        </w:rPr>
        <w:t>«</w:t>
      </w:r>
      <w:r w:rsidR="000E2A60" w:rsidRPr="00DF40A1">
        <w:rPr>
          <w:rFonts w:ascii="Traditional Arabic" w:eastAsia="Times New Roman" w:hAnsi="Traditional Arabic" w:cs="Traditional Arabic" w:hint="cs"/>
          <w:b/>
          <w:bCs/>
          <w:color w:val="008000"/>
          <w:sz w:val="28"/>
          <w:rtl/>
        </w:rPr>
        <w:t xml:space="preserve">اعْتَبِرُوا أَيُّهَا النَّاسُ بِمَا وَعَظَ اللَّهُ بِهِ أَوْلِيَاءَهُ مِنْ سُوءِ ثَنَائِهِ عَلَى </w:t>
      </w:r>
      <w:r w:rsidR="000E2A60" w:rsidRPr="00DF40A1">
        <w:rPr>
          <w:rFonts w:ascii="Traditional Arabic" w:eastAsia="Times New Roman" w:hAnsi="Traditional Arabic" w:cs="Traditional Arabic" w:hint="cs"/>
          <w:b/>
          <w:bCs/>
          <w:color w:val="008000"/>
          <w:sz w:val="28"/>
          <w:u w:val="single"/>
          <w:rtl/>
        </w:rPr>
        <w:t>الْأَحْبَارِ</w:t>
      </w:r>
      <w:r w:rsidR="000E2A60" w:rsidRPr="00DF40A1">
        <w:rPr>
          <w:rFonts w:ascii="Traditional Arabic" w:eastAsia="Times New Roman" w:hAnsi="Traditional Arabic" w:cs="Traditional Arabic" w:hint="cs"/>
          <w:b/>
          <w:bCs/>
          <w:color w:val="008000"/>
          <w:sz w:val="28"/>
          <w:rtl/>
        </w:rPr>
        <w:t xml:space="preserve"> إِذْ يَقُولُ‏</w:t>
      </w:r>
      <w:r w:rsidR="000E2A60" w:rsidRPr="00DF40A1">
        <w:rPr>
          <w:rFonts w:ascii="Traditional Arabic" w:eastAsia="Times New Roman" w:hAnsi="Traditional Arabic" w:cs="Traditional Arabic" w:hint="cs"/>
          <w:b/>
          <w:bCs/>
          <w:color w:val="008000"/>
          <w:sz w:val="28"/>
          <w:u w:val="single"/>
          <w:rtl/>
        </w:rPr>
        <w:t xml:space="preserve"> لَوْ لا يَنْهاهُمُ الرَّبَّانِيُّونَ‏ وَ الْأَحْبارُ عَنْ قَوْلِهِمُ الْإِثْمَ‏</w:t>
      </w:r>
      <w:r w:rsidR="000E2A60" w:rsidRPr="00DF40A1">
        <w:rPr>
          <w:rFonts w:ascii="Traditional Arabic" w:eastAsia="Times New Roman" w:hAnsi="Traditional Arabic" w:cs="Traditional Arabic"/>
          <w:b/>
          <w:bCs/>
          <w:color w:val="008000"/>
          <w:sz w:val="28"/>
          <w:vertAlign w:val="superscript"/>
          <w:rtl/>
        </w:rPr>
        <w:footnoteReference w:id="2"/>
      </w:r>
      <w:r w:rsidR="000E2A60" w:rsidRPr="00DF40A1">
        <w:rPr>
          <w:rFonts w:ascii="Traditional Arabic" w:eastAsia="Times New Roman" w:hAnsi="Traditional Arabic" w:cs="Traditional Arabic" w:hint="cs"/>
          <w:b/>
          <w:bCs/>
          <w:color w:val="008000"/>
          <w:sz w:val="28"/>
          <w:rtl/>
        </w:rPr>
        <w:t xml:space="preserve"> وَ قَالَ</w:t>
      </w:r>
      <w:r w:rsidR="000E2A60" w:rsidRPr="00DF40A1">
        <w:rPr>
          <w:rFonts w:ascii="Traditional Arabic" w:eastAsia="Times New Roman" w:hAnsi="Traditional Arabic" w:cs="Traditional Arabic" w:hint="cs"/>
          <w:b/>
          <w:bCs/>
          <w:color w:val="008000"/>
          <w:sz w:val="28"/>
          <w:u w:val="single"/>
          <w:rtl/>
        </w:rPr>
        <w:t>‏ لُعِنَ الَّذِينَ كَفَرُوا مِنْ بَنِي إِسْرائِيلَ</w:t>
      </w:r>
      <w:r w:rsidR="000E2A60" w:rsidRPr="00DF40A1">
        <w:rPr>
          <w:rFonts w:ascii="Traditional Arabic" w:eastAsia="Times New Roman" w:hAnsi="Traditional Arabic" w:cs="Traditional Arabic" w:hint="cs"/>
          <w:b/>
          <w:bCs/>
          <w:color w:val="008000"/>
          <w:sz w:val="28"/>
          <w:rtl/>
        </w:rPr>
        <w:t xml:space="preserve">‏ إِلَى قَوْلِهِ‏ </w:t>
      </w:r>
      <w:r w:rsidR="000E2A60" w:rsidRPr="00DF40A1">
        <w:rPr>
          <w:rFonts w:ascii="Traditional Arabic" w:eastAsia="Times New Roman" w:hAnsi="Traditional Arabic" w:cs="Traditional Arabic" w:hint="cs"/>
          <w:b/>
          <w:bCs/>
          <w:color w:val="008000"/>
          <w:sz w:val="28"/>
          <w:u w:val="single"/>
          <w:rtl/>
        </w:rPr>
        <w:t>لَبِئْسَ ما كانُوا يَفْعَلُونَ</w:t>
      </w:r>
      <w:r w:rsidR="000E2A60" w:rsidRPr="00DF40A1">
        <w:rPr>
          <w:rFonts w:ascii="Traditional Arabic" w:eastAsia="Times New Roman" w:hAnsi="Traditional Arabic" w:cs="Traditional Arabic" w:hint="cs"/>
          <w:b/>
          <w:bCs/>
          <w:color w:val="008000"/>
          <w:sz w:val="28"/>
          <w:rtl/>
        </w:rPr>
        <w:t>‏</w:t>
      </w:r>
      <w:r w:rsidR="000E2A60" w:rsidRPr="00DF40A1">
        <w:rPr>
          <w:rFonts w:ascii="Traditional Arabic" w:eastAsia="Times New Roman" w:hAnsi="Traditional Arabic" w:cs="Traditional Arabic"/>
          <w:b/>
          <w:bCs/>
          <w:color w:val="008000"/>
          <w:sz w:val="28"/>
          <w:vertAlign w:val="superscript"/>
          <w:rtl/>
        </w:rPr>
        <w:footnoteReference w:id="3"/>
      </w:r>
      <w:r w:rsidR="000E2A60" w:rsidRPr="00DF40A1">
        <w:rPr>
          <w:rFonts w:ascii="Traditional Arabic" w:eastAsia="Times New Roman" w:hAnsi="Traditional Arabic" w:cs="Traditional Arabic" w:hint="cs"/>
          <w:b/>
          <w:bCs/>
          <w:color w:val="008000"/>
          <w:sz w:val="28"/>
          <w:rtl/>
        </w:rPr>
        <w:t xml:space="preserve"> وَ إِنَّمَا عَابَ اللَّهُ ذَلِكَ عَلَيْهِمْ لِأَنَّهُمْ كَانُوا يَرَوْنَ مِنَ الظَّلَمَةِ الَّذِينَ بَيْنَ أَظْهُرِهِمُ الْمُنْكَرَ وَ الْفَسَادَ فَلَا يَنْهَوْنَهُمْ عَنْ ذَلِكَ رَغْبَةً فِيمَا كَانُوا يَنَالُونَ مِنْهُمْ وَ رَهْبَةً مِمَّا يَحْذَرُونَ وَ اللَّهُ يَقُولُ- </w:t>
      </w:r>
      <w:r w:rsidR="000E2A60" w:rsidRPr="00DF40A1">
        <w:rPr>
          <w:rFonts w:ascii="Traditional Arabic" w:eastAsia="Times New Roman" w:hAnsi="Traditional Arabic" w:cs="Traditional Arabic" w:hint="cs"/>
          <w:b/>
          <w:bCs/>
          <w:color w:val="008000"/>
          <w:sz w:val="28"/>
          <w:u w:val="single"/>
          <w:rtl/>
        </w:rPr>
        <w:t>فَلا تَخْشَوُا النَّاسَ وَ اخْشَوْنِ</w:t>
      </w:r>
      <w:r w:rsidR="000E2A60" w:rsidRPr="00DF40A1">
        <w:rPr>
          <w:rFonts w:ascii="Traditional Arabic" w:eastAsia="Times New Roman" w:hAnsi="Traditional Arabic" w:cs="Traditional Arabic" w:hint="cs"/>
          <w:b/>
          <w:bCs/>
          <w:color w:val="008000"/>
          <w:sz w:val="28"/>
          <w:rtl/>
        </w:rPr>
        <w:t>‏</w:t>
      </w:r>
      <w:r w:rsidR="000E2A60" w:rsidRPr="00DF40A1">
        <w:rPr>
          <w:rFonts w:ascii="Traditional Arabic" w:eastAsia="Times New Roman" w:hAnsi="Traditional Arabic" w:cs="Traditional Arabic"/>
          <w:b/>
          <w:bCs/>
          <w:color w:val="008000"/>
          <w:sz w:val="28"/>
          <w:vertAlign w:val="superscript"/>
          <w:rtl/>
        </w:rPr>
        <w:footnoteReference w:id="4"/>
      </w:r>
      <w:r w:rsidR="000E2A60" w:rsidRPr="00DF40A1">
        <w:rPr>
          <w:rFonts w:ascii="Traditional Arabic" w:eastAsia="Times New Roman" w:hAnsi="Traditional Arabic" w:cs="Traditional Arabic" w:hint="cs"/>
          <w:b/>
          <w:bCs/>
          <w:color w:val="008000"/>
          <w:sz w:val="28"/>
          <w:rtl/>
        </w:rPr>
        <w:t xml:space="preserve"> وَ قَالَ‏ </w:t>
      </w:r>
      <w:r w:rsidR="000E2A60" w:rsidRPr="00DF40A1">
        <w:rPr>
          <w:rFonts w:ascii="Traditional Arabic" w:eastAsia="Times New Roman" w:hAnsi="Traditional Arabic" w:cs="Traditional Arabic" w:hint="cs"/>
          <w:b/>
          <w:bCs/>
          <w:color w:val="008000"/>
          <w:sz w:val="28"/>
          <w:u w:val="single"/>
          <w:rtl/>
        </w:rPr>
        <w:t>الْمُؤْمِنُونَ وَ الْمُؤْمِناتُ بَعْضُهُمْ أَوْلِياءُ بَعْضٍ يَأْمُرُونَ بِالْمَعْرُوفِ وَ يَنْهَوْنَ عَنِ الْمُنْكَرِ</w:t>
      </w:r>
      <w:r w:rsidR="000E2A60" w:rsidRPr="00DF40A1">
        <w:rPr>
          <w:rFonts w:ascii="Traditional Arabic" w:eastAsia="Times New Roman" w:hAnsi="Traditional Arabic" w:cs="Traditional Arabic"/>
          <w:b/>
          <w:bCs/>
          <w:color w:val="008000"/>
          <w:sz w:val="28"/>
          <w:vertAlign w:val="superscript"/>
          <w:rtl/>
        </w:rPr>
        <w:footnoteReference w:id="5"/>
      </w:r>
      <w:r w:rsidR="000E2A60" w:rsidRPr="00DF40A1">
        <w:rPr>
          <w:rFonts w:ascii="Traditional Arabic" w:eastAsia="Times New Roman" w:hAnsi="Traditional Arabic" w:cs="Traditional Arabic" w:hint="cs"/>
          <w:b/>
          <w:bCs/>
          <w:color w:val="008000"/>
          <w:sz w:val="28"/>
          <w:rtl/>
        </w:rPr>
        <w:t xml:space="preserve"> فَبَدَأَ اللَّهُ بِالْأَمْرِ بِالْمَعْرُوفِ وَ النَّهْيِ عَنِ الْمُنْكَرِ فَرِيضَةً مِنْهُ لِعِلْمِهِ بِأَنَّهَا إِذَا أُدِّيَتْ وَ أُقِيمَتِ اسْتَقَامَتِ الْفَرَائِضُ كُلُّهَا هَيِّنُهَا وَ صَعْبُهَا وَ ذَلِكَ أَنَّ الْأَمْرَ بِالْمَعْرُوفِ وَ النَّهْيَ عَنِ الْمُنْكَرِ دُعَاءٌ إِلَى الْإِسْلَامِ مَعَ رَدِّ الْمَظَالِمِ وَ مُخَالَفَةِ الظَّالِمِ وَ قِسْمَةِ الْفَيْ‏ءِ </w:t>
      </w:r>
      <w:r w:rsidR="000E2A60" w:rsidRPr="00DF40A1">
        <w:rPr>
          <w:rFonts w:ascii="Traditional Arabic" w:eastAsia="Times New Roman" w:hAnsi="Traditional Arabic" w:cs="Traditional Arabic" w:hint="cs"/>
          <w:b/>
          <w:bCs/>
          <w:color w:val="008000"/>
          <w:sz w:val="28"/>
          <w:rtl/>
        </w:rPr>
        <w:lastRenderedPageBreak/>
        <w:t xml:space="preserve">وَ الْغَنَائِمِ وَ أَخْذِ الصَّدَقَاتِ مِنْ مَوَاضِعِهَا وَ وَضْعِهَا فِي حَقِّهَا ثُمَّ </w:t>
      </w:r>
      <w:r w:rsidR="000E2A60" w:rsidRPr="00DF40A1">
        <w:rPr>
          <w:rFonts w:ascii="Traditional Arabic" w:eastAsia="Times New Roman" w:hAnsi="Traditional Arabic" w:cs="Traditional Arabic" w:hint="cs"/>
          <w:b/>
          <w:bCs/>
          <w:color w:val="008000"/>
          <w:sz w:val="28"/>
          <w:u w:val="single"/>
          <w:rtl/>
        </w:rPr>
        <w:t xml:space="preserve">أَنْتُمْ أَيَّتُهَا الْعِصَابَةُ عِصَابَةٌ بِالْعِلْمِ مَشْهُورَةٌ </w:t>
      </w:r>
      <w:r w:rsidR="000E2A60" w:rsidRPr="00DF40A1">
        <w:rPr>
          <w:rFonts w:ascii="Traditional Arabic" w:eastAsia="Times New Roman" w:hAnsi="Traditional Arabic" w:cs="Traditional Arabic" w:hint="cs"/>
          <w:b/>
          <w:bCs/>
          <w:color w:val="008000"/>
          <w:sz w:val="28"/>
          <w:rtl/>
        </w:rPr>
        <w:t xml:space="preserve">وَ بِالْخَيْرِ مَذْكُورَةٌ وَ بِالنَّصِيحَةِ مَعْرُوفَةٌ و </w:t>
      </w:r>
      <w:r w:rsidR="000E2A60" w:rsidRPr="00DF40A1">
        <w:rPr>
          <w:rFonts w:ascii="Traditional Arabic" w:eastAsia="Times New Roman" w:hAnsi="Traditional Arabic" w:cs="Traditional Arabic" w:hint="cs"/>
          <w:color w:val="008000"/>
          <w:sz w:val="28"/>
          <w:rtl/>
        </w:rPr>
        <w:t>...</w:t>
      </w:r>
      <w:r w:rsidRPr="00DF40A1">
        <w:rPr>
          <w:rFonts w:ascii="Traditional Arabic" w:hAnsi="Traditional Arabic" w:cs="Traditional Arabic" w:hint="cs"/>
          <w:b/>
          <w:bCs/>
          <w:sz w:val="28"/>
          <w:rtl/>
        </w:rPr>
        <w:t xml:space="preserve"> </w:t>
      </w:r>
      <w:r w:rsidRPr="00DF40A1">
        <w:rPr>
          <w:rFonts w:ascii="Traditional Arabic" w:hAnsi="Traditional Arabic" w:cs="Traditional Arabic" w:hint="cs"/>
          <w:b/>
          <w:bCs/>
          <w:sz w:val="28"/>
          <w:rtl/>
        </w:rPr>
        <w:t>»</w:t>
      </w:r>
      <w:r w:rsidR="000E2A60" w:rsidRPr="00DF40A1">
        <w:rPr>
          <w:rStyle w:val="FootnoteReference"/>
          <w:rFonts w:ascii="Traditional Arabic" w:eastAsia="Times New Roman" w:hAnsi="Traditional Arabic" w:cs="Traditional Arabic"/>
          <w:color w:val="000000"/>
          <w:sz w:val="28"/>
          <w:rtl/>
        </w:rPr>
        <w:footnoteReference w:id="6"/>
      </w:r>
    </w:p>
    <w:p w:rsidR="000E2A60" w:rsidRPr="00DF40A1" w:rsidRDefault="003700A8" w:rsidP="00DF40A1">
      <w:pPr>
        <w:jc w:val="both"/>
        <w:rPr>
          <w:rFonts w:ascii="Traditional Arabic" w:hAnsi="Traditional Arabic" w:cs="Traditional Arabic"/>
          <w:sz w:val="28"/>
          <w:rtl/>
        </w:rPr>
      </w:pPr>
      <w:r w:rsidRPr="00DF40A1">
        <w:rPr>
          <w:rFonts w:ascii="Traditional Arabic" w:hAnsi="Traditional Arabic" w:cs="Traditional Arabic" w:hint="cs"/>
          <w:sz w:val="28"/>
          <w:rtl/>
        </w:rPr>
        <w:t xml:space="preserve">این خطبه قرینه می‌شود که آن آیه در مورد علماء باشد، حضرت عالمان را توبیخ می‌کند که چرا حکام و ظالمان را به خاطر طمع یا ترس، نهی از منکر نکردید؟ </w:t>
      </w:r>
      <w:r w:rsidR="00DF40A1">
        <w:rPr>
          <w:rFonts w:ascii="Traditional Arabic" w:hAnsi="Traditional Arabic" w:cs="Traditional Arabic" w:hint="cs"/>
          <w:sz w:val="28"/>
          <w:rtl/>
        </w:rPr>
        <w:t>«</w:t>
      </w:r>
      <w:r w:rsidRPr="00DF40A1">
        <w:rPr>
          <w:rFonts w:ascii="Traditional Arabic" w:eastAsia="Times New Roman" w:hAnsi="Traditional Arabic" w:cs="Traditional Arabic" w:hint="cs"/>
          <w:b/>
          <w:bCs/>
          <w:color w:val="008000"/>
          <w:sz w:val="28"/>
          <w:rtl/>
        </w:rPr>
        <w:t xml:space="preserve">فَلَا يَنْهَوْنَهُمْ عَنْ ذَلِكَ رَغْبَةً فِيمَا كَانُوا يَنَالُونَ مِنْهُمْ وَ رَهْبَةً مِمَّا يَحْذَرُونَ وَ اللَّهُ يَقُولُ- </w:t>
      </w:r>
      <w:r w:rsidRPr="00DF40A1">
        <w:rPr>
          <w:rFonts w:ascii="Traditional Arabic" w:eastAsia="Times New Roman" w:hAnsi="Traditional Arabic" w:cs="Traditional Arabic" w:hint="cs"/>
          <w:b/>
          <w:bCs/>
          <w:color w:val="008000"/>
          <w:sz w:val="28"/>
          <w:u w:val="single"/>
          <w:rtl/>
        </w:rPr>
        <w:t>فَلا تَخْشَوُا النَّاسَ وَ اخْشَوْنِ</w:t>
      </w:r>
      <w:r w:rsidRPr="00DF40A1">
        <w:rPr>
          <w:rFonts w:ascii="Traditional Arabic" w:eastAsia="Times New Roman" w:hAnsi="Traditional Arabic" w:cs="Traditional Arabic" w:hint="cs"/>
          <w:b/>
          <w:bCs/>
          <w:color w:val="008000"/>
          <w:sz w:val="28"/>
          <w:rtl/>
        </w:rPr>
        <w:t>‏</w:t>
      </w:r>
      <w:r w:rsidR="00DF40A1">
        <w:rPr>
          <w:rFonts w:ascii="Traditional Arabic" w:hAnsi="Traditional Arabic" w:cs="Traditional Arabic" w:hint="cs"/>
          <w:sz w:val="28"/>
          <w:rtl/>
        </w:rPr>
        <w:t>»</w:t>
      </w:r>
      <w:r w:rsidRPr="00DF40A1">
        <w:rPr>
          <w:rFonts w:ascii="Traditional Arabic" w:hAnsi="Traditional Arabic" w:cs="Traditional Arabic" w:hint="cs"/>
          <w:sz w:val="28"/>
          <w:rtl/>
        </w:rPr>
        <w:t xml:space="preserve">. حضرت بر وظیفه خاصه عالمان در باب  امر به معروف و نهی از منکر </w:t>
      </w:r>
      <w:r w:rsidR="001C3C1F">
        <w:rPr>
          <w:rFonts w:ascii="Traditional Arabic" w:hAnsi="Traditional Arabic" w:cs="Traditional Arabic" w:hint="cs"/>
          <w:sz w:val="28"/>
          <w:rtl/>
        </w:rPr>
        <w:t>تأکید</w:t>
      </w:r>
      <w:r w:rsidRPr="00DF40A1">
        <w:rPr>
          <w:rFonts w:ascii="Traditional Arabic" w:hAnsi="Traditional Arabic" w:cs="Traditional Arabic" w:hint="cs"/>
          <w:sz w:val="28"/>
          <w:rtl/>
        </w:rPr>
        <w:t xml:space="preserve"> می‌کند. </w:t>
      </w:r>
    </w:p>
    <w:p w:rsidR="003700A8" w:rsidRPr="00DF40A1" w:rsidRDefault="003700A8" w:rsidP="00DF40A1">
      <w:pPr>
        <w:jc w:val="both"/>
        <w:rPr>
          <w:rFonts w:ascii="Traditional Arabic" w:hAnsi="Traditional Arabic" w:cs="Traditional Arabic"/>
          <w:sz w:val="28"/>
          <w:rtl/>
        </w:rPr>
      </w:pPr>
      <w:r w:rsidRPr="00DF40A1">
        <w:rPr>
          <w:rFonts w:ascii="Traditional Arabic" w:hAnsi="Traditional Arabic" w:cs="Traditional Arabic" w:hint="cs"/>
          <w:sz w:val="28"/>
          <w:rtl/>
        </w:rPr>
        <w:t xml:space="preserve">شاید در آن موعظه (مکتوب یا شفاهی) امام صادق </w:t>
      </w:r>
      <w:r w:rsidR="001C3C1F">
        <w:rPr>
          <w:rFonts w:ascii="Traditional Arabic" w:hAnsi="Traditional Arabic" w:cs="Traditional Arabic" w:hint="cs"/>
          <w:sz w:val="28"/>
          <w:rtl/>
        </w:rPr>
        <w:t>علیه‌السلام</w:t>
      </w:r>
      <w:r w:rsidRPr="00DF40A1">
        <w:rPr>
          <w:rFonts w:ascii="Traditional Arabic" w:hAnsi="Traditional Arabic" w:cs="Traditional Arabic" w:hint="cs"/>
          <w:sz w:val="28"/>
          <w:rtl/>
        </w:rPr>
        <w:t xml:space="preserve"> به محمد بن مسلم ..</w:t>
      </w:r>
    </w:p>
    <w:p w:rsidR="003700A8" w:rsidRPr="00DF40A1" w:rsidRDefault="001C3C1F" w:rsidP="00DF40A1">
      <w:pPr>
        <w:jc w:val="both"/>
        <w:rPr>
          <w:rFonts w:ascii="Traditional Arabic" w:hAnsi="Traditional Arabic" w:cs="Traditional Arabic"/>
          <w:sz w:val="28"/>
          <w:rtl/>
        </w:rPr>
      </w:pPr>
      <w:r>
        <w:rPr>
          <w:rFonts w:ascii="Traditional Arabic" w:hAnsi="Traditional Arabic" w:cs="Traditional Arabic" w:hint="cs"/>
          <w:sz w:val="28"/>
          <w:rtl/>
        </w:rPr>
        <w:t>مسئله</w:t>
      </w:r>
      <w:r w:rsidR="003700A8" w:rsidRPr="00DF40A1">
        <w:rPr>
          <w:rFonts w:ascii="Traditional Arabic" w:hAnsi="Traditional Arabic" w:cs="Traditional Arabic" w:hint="cs"/>
          <w:sz w:val="28"/>
          <w:rtl/>
        </w:rPr>
        <w:t xml:space="preserve"> امر به معروف و نهی از منکر به عنوان یک تکلیف خاص مطرح باشد؛ آن روایت را هم ببینید.</w:t>
      </w:r>
    </w:p>
    <w:p w:rsidR="00021EDB" w:rsidRPr="00DF40A1" w:rsidRDefault="006418C3" w:rsidP="00DF40A1">
      <w:pPr>
        <w:jc w:val="both"/>
        <w:outlineLvl w:val="2"/>
        <w:rPr>
          <w:rFonts w:ascii="Traditional Arabic" w:hAnsi="Traditional Arabic" w:cs="Traditional Arabic"/>
          <w:b/>
          <w:bCs/>
          <w:color w:val="FF0000"/>
          <w:sz w:val="28"/>
          <w:rtl/>
        </w:rPr>
      </w:pPr>
      <w:bookmarkStart w:id="19" w:name="_Toc449434387"/>
      <w:r w:rsidRPr="00DF40A1">
        <w:rPr>
          <w:rFonts w:ascii="Traditional Arabic" w:hAnsi="Traditional Arabic" w:cs="Traditional Arabic" w:hint="cs"/>
          <w:b/>
          <w:bCs/>
          <w:color w:val="FF0000"/>
          <w:sz w:val="28"/>
          <w:rtl/>
        </w:rPr>
        <w:t>2.2</w:t>
      </w:r>
      <w:r w:rsidR="00021EDB" w:rsidRPr="00DF40A1">
        <w:rPr>
          <w:rFonts w:ascii="Traditional Arabic" w:hAnsi="Traditional Arabic" w:cs="Traditional Arabic" w:hint="cs"/>
          <w:b/>
          <w:bCs/>
          <w:color w:val="FF0000"/>
          <w:sz w:val="28"/>
          <w:rtl/>
        </w:rPr>
        <w:t xml:space="preserve">. امر به معروف در </w:t>
      </w:r>
      <w:r w:rsidR="001C3C1F">
        <w:rPr>
          <w:rFonts w:ascii="Traditional Arabic" w:hAnsi="Traditional Arabic" w:cs="Traditional Arabic" w:hint="cs"/>
          <w:b/>
          <w:bCs/>
          <w:color w:val="FF0000"/>
          <w:sz w:val="28"/>
          <w:rtl/>
        </w:rPr>
        <w:t>زیارت‌نامه</w:t>
      </w:r>
      <w:r w:rsidR="00021EDB" w:rsidRPr="00DF40A1">
        <w:rPr>
          <w:rFonts w:ascii="Traditional Arabic" w:hAnsi="Traditional Arabic" w:cs="Traditional Arabic" w:hint="cs"/>
          <w:b/>
          <w:bCs/>
          <w:color w:val="FF0000"/>
          <w:sz w:val="28"/>
          <w:rtl/>
        </w:rPr>
        <w:t xml:space="preserve"> ائمه (ع)</w:t>
      </w:r>
      <w:bookmarkEnd w:id="19"/>
    </w:p>
    <w:p w:rsidR="00992397" w:rsidRPr="00DF40A1" w:rsidRDefault="00992397" w:rsidP="00DF40A1">
      <w:pPr>
        <w:jc w:val="both"/>
        <w:rPr>
          <w:rFonts w:ascii="Traditional Arabic" w:hAnsi="Traditional Arabic" w:cs="Traditional Arabic"/>
          <w:sz w:val="28"/>
          <w:rtl/>
        </w:rPr>
      </w:pPr>
      <w:r w:rsidRPr="00DF40A1">
        <w:rPr>
          <w:rFonts w:ascii="Traditional Arabic" w:hAnsi="Traditional Arabic" w:cs="Traditional Arabic" w:hint="cs"/>
          <w:sz w:val="28"/>
          <w:rtl/>
        </w:rPr>
        <w:t>مورد سوم</w:t>
      </w:r>
      <w:r w:rsidR="00021EDB" w:rsidRPr="00DF40A1">
        <w:rPr>
          <w:rFonts w:ascii="Traditional Arabic" w:hAnsi="Traditional Arabic" w:cs="Traditional Arabic" w:hint="cs"/>
          <w:sz w:val="28"/>
          <w:rtl/>
        </w:rPr>
        <w:t xml:space="preserve"> </w:t>
      </w:r>
      <w:r w:rsidRPr="00DF40A1">
        <w:rPr>
          <w:rFonts w:ascii="Traditional Arabic" w:hAnsi="Traditional Arabic" w:cs="Traditional Arabic" w:hint="cs"/>
          <w:sz w:val="28"/>
          <w:rtl/>
        </w:rPr>
        <w:t xml:space="preserve">در </w:t>
      </w:r>
      <w:r w:rsidR="00021EDB" w:rsidRPr="00DF40A1">
        <w:rPr>
          <w:rFonts w:ascii="Traditional Arabic" w:hAnsi="Traditional Arabic" w:cs="Traditional Arabic" w:hint="cs"/>
          <w:sz w:val="28"/>
          <w:rtl/>
        </w:rPr>
        <w:t>ر</w:t>
      </w:r>
      <w:r w:rsidRPr="00DF40A1">
        <w:rPr>
          <w:rFonts w:ascii="Traditional Arabic" w:hAnsi="Traditional Arabic" w:cs="Traditional Arabic" w:hint="cs"/>
          <w:sz w:val="28"/>
          <w:rtl/>
        </w:rPr>
        <w:t xml:space="preserve">وایات امامان معصوم </w:t>
      </w:r>
      <w:r w:rsidR="001C3C1F">
        <w:rPr>
          <w:rFonts w:ascii="Traditional Arabic" w:hAnsi="Traditional Arabic" w:cs="Traditional Arabic" w:hint="cs"/>
          <w:sz w:val="28"/>
          <w:rtl/>
        </w:rPr>
        <w:t>علیهم‌السلام</w:t>
      </w:r>
      <w:r w:rsidRPr="00DF40A1">
        <w:rPr>
          <w:rFonts w:ascii="Traditional Arabic" w:hAnsi="Traditional Arabic" w:cs="Traditional Arabic" w:hint="cs"/>
          <w:sz w:val="28"/>
          <w:rtl/>
        </w:rPr>
        <w:t xml:space="preserve"> به صورت متعدد آمده است که: </w:t>
      </w:r>
    </w:p>
    <w:p w:rsidR="00992397" w:rsidRPr="00DF40A1" w:rsidRDefault="00DF40A1" w:rsidP="00DF40A1">
      <w:pPr>
        <w:spacing w:line="240" w:lineRule="auto"/>
        <w:jc w:val="both"/>
        <w:rPr>
          <w:rFonts w:ascii="Traditional Arabic" w:eastAsia="Times New Roman" w:hAnsi="Traditional Arabic" w:cs="Traditional Arabic"/>
          <w:color w:val="000000"/>
          <w:sz w:val="30"/>
          <w:szCs w:val="30"/>
          <w:rtl/>
        </w:rPr>
      </w:pPr>
      <w:r w:rsidRPr="00DF40A1">
        <w:rPr>
          <w:rFonts w:ascii="Traditional Arabic" w:eastAsia="Times New Roman" w:hAnsi="Traditional Arabic" w:cs="Traditional Arabic" w:hint="cs"/>
          <w:b/>
          <w:bCs/>
          <w:sz w:val="30"/>
          <w:szCs w:val="30"/>
          <w:rtl/>
        </w:rPr>
        <w:t>«</w:t>
      </w:r>
      <w:r w:rsidR="00992397" w:rsidRPr="00DF40A1">
        <w:rPr>
          <w:rFonts w:ascii="Traditional Arabic" w:eastAsia="Times New Roman" w:hAnsi="Traditional Arabic" w:cs="Traditional Arabic" w:hint="cs"/>
          <w:b/>
          <w:bCs/>
          <w:color w:val="008000"/>
          <w:sz w:val="30"/>
          <w:szCs w:val="30"/>
          <w:rtl/>
        </w:rPr>
        <w:t>وَ نَصَحْتُمْ لَهُ فِي السِّرِّ وَ الْعَلَانِيَةِ وَ دَعَوْتُمْ إِلَى سَبِيلِهِ‏ بِالْحِكْمَةِ وَ الْمَوْعِظَةِ الْحَسَنَةِ وَ بَذَلْتُمْ أَنْفُسَكُمْ فِي مَرْضَاتِهِ وَ صَبَرْتُمْ عَلَى مَا أَصَابَكُمْ فِي جَنْبِهِ‏ وَ أَقَمْتُمُ الصَّلَاةَ وَ آتَيْتُمُ الزَّكَاةَ وَ أَمَرْتُمْ‏ بِالْمَعْرُوفِ‏ وَ نَهَيْتُمْ عَنِ الْمُنْكَرِ وَ جَاهَدْتُمْ‏ فِي اللَّهِ حَقَّ جِهادِهِ‏ حَتَّى أَعْلَنْتُمْ دَعْوَتَهُ وَ بَيَّنْتُمْ فَرَائِضَهُ وَ أَقَمْتُمْ حُدُودَه</w:t>
      </w:r>
      <w:r w:rsidRPr="00DF40A1">
        <w:rPr>
          <w:rFonts w:ascii="Traditional Arabic" w:eastAsia="Times New Roman" w:hAnsi="Traditional Arabic" w:cs="Traditional Arabic" w:hint="cs"/>
          <w:b/>
          <w:bCs/>
          <w:sz w:val="30"/>
          <w:szCs w:val="30"/>
          <w:rtl/>
        </w:rPr>
        <w:t>»</w:t>
      </w:r>
      <w:r w:rsidR="00992397" w:rsidRPr="00DF40A1">
        <w:rPr>
          <w:rFonts w:ascii="Traditional Arabic" w:eastAsia="Times New Roman" w:hAnsi="Traditional Arabic" w:cs="Traditional Arabic" w:hint="cs"/>
          <w:color w:val="000000"/>
          <w:sz w:val="30"/>
          <w:szCs w:val="30"/>
          <w:rtl/>
        </w:rPr>
        <w:t>‏.</w:t>
      </w:r>
      <w:r w:rsidR="00992397" w:rsidRPr="00DF40A1">
        <w:rPr>
          <w:rStyle w:val="FootnoteReference"/>
          <w:rFonts w:ascii="Traditional Arabic" w:eastAsia="Times New Roman" w:hAnsi="Traditional Arabic" w:cs="Traditional Arabic"/>
          <w:color w:val="000000"/>
          <w:sz w:val="30"/>
          <w:szCs w:val="30"/>
          <w:rtl/>
        </w:rPr>
        <w:footnoteReference w:id="7"/>
      </w:r>
    </w:p>
    <w:p w:rsidR="00992397" w:rsidRPr="00DF40A1" w:rsidRDefault="00DF40A1" w:rsidP="00DF40A1">
      <w:pPr>
        <w:pStyle w:val="NormalWeb"/>
        <w:bidi/>
        <w:jc w:val="both"/>
        <w:rPr>
          <w:rFonts w:ascii="Traditional Arabic" w:hAnsi="Traditional Arabic" w:cs="Traditional Arabic"/>
          <w:color w:val="000000"/>
          <w:sz w:val="30"/>
          <w:szCs w:val="30"/>
        </w:rPr>
      </w:pPr>
      <w:r w:rsidRPr="00DF40A1">
        <w:rPr>
          <w:rFonts w:ascii="Traditional Arabic" w:hAnsi="Traditional Arabic" w:cs="Traditional Arabic" w:hint="cs"/>
          <w:b/>
          <w:bCs/>
          <w:sz w:val="30"/>
          <w:szCs w:val="30"/>
          <w:rtl/>
        </w:rPr>
        <w:t>«</w:t>
      </w:r>
      <w:r w:rsidR="00992397" w:rsidRPr="00DF40A1">
        <w:rPr>
          <w:rFonts w:ascii="Traditional Arabic" w:hAnsi="Traditional Arabic" w:cs="Traditional Arabic" w:hint="cs"/>
          <w:b/>
          <w:bCs/>
          <w:color w:val="008000"/>
          <w:sz w:val="30"/>
          <w:szCs w:val="30"/>
          <w:rtl/>
        </w:rPr>
        <w:t>أَشْهَدُ أَنَّكَ قَدْ أَقَمْتَ الصَّلَاةَ وَ آتَيْتَ الزَّكَاةَ وَ أَمَرْتَ‏ بِالْمَعْرُوفِ‏ وَ نَهَيْتَ‏</w:t>
      </w:r>
      <w:r w:rsidR="00304244" w:rsidRPr="00DF40A1">
        <w:rPr>
          <w:rFonts w:ascii="Traditional Arabic" w:hAnsi="Traditional Arabic" w:cs="Traditional Arabic" w:hint="cs"/>
          <w:b/>
          <w:bCs/>
          <w:color w:val="008000"/>
          <w:sz w:val="30"/>
          <w:szCs w:val="30"/>
          <w:rtl/>
        </w:rPr>
        <w:t xml:space="preserve"> عَنِ الْمُنْكَرِ</w:t>
      </w:r>
      <w:r w:rsidRPr="00DF40A1">
        <w:rPr>
          <w:rFonts w:ascii="Traditional Arabic" w:hAnsi="Traditional Arabic" w:cs="Traditional Arabic" w:hint="cs"/>
          <w:b/>
          <w:bCs/>
          <w:sz w:val="30"/>
          <w:szCs w:val="30"/>
          <w:rtl/>
        </w:rPr>
        <w:t>»</w:t>
      </w:r>
      <w:r w:rsidR="00304244" w:rsidRPr="00DF40A1">
        <w:rPr>
          <w:rStyle w:val="FootnoteReference"/>
          <w:rFonts w:ascii="Traditional Arabic" w:hAnsi="Traditional Arabic" w:cs="Traditional Arabic"/>
          <w:color w:val="000000"/>
          <w:sz w:val="30"/>
          <w:szCs w:val="30"/>
          <w:rtl/>
        </w:rPr>
        <w:footnoteReference w:id="8"/>
      </w:r>
    </w:p>
    <w:p w:rsidR="00992397" w:rsidRPr="00DF40A1" w:rsidRDefault="00304244" w:rsidP="00DF40A1">
      <w:pPr>
        <w:jc w:val="both"/>
        <w:rPr>
          <w:rFonts w:ascii="Traditional Arabic" w:hAnsi="Traditional Arabic" w:cs="Traditional Arabic"/>
          <w:color w:val="000000"/>
          <w:sz w:val="28"/>
          <w:rtl/>
        </w:rPr>
      </w:pPr>
      <w:r w:rsidRPr="00DF40A1">
        <w:rPr>
          <w:rFonts w:ascii="Traditional Arabic" w:hAnsi="Traditional Arabic" w:cs="Traditional Arabic" w:hint="cs"/>
          <w:color w:val="000000"/>
          <w:sz w:val="28"/>
          <w:rtl/>
        </w:rPr>
        <w:t xml:space="preserve">این جملات به صورت صریح وارد شده و معتبر می‌باشد. </w:t>
      </w:r>
      <w:r w:rsidR="001C3C1F">
        <w:rPr>
          <w:rFonts w:ascii="Traditional Arabic" w:hAnsi="Traditional Arabic" w:cs="Traditional Arabic" w:hint="cs"/>
          <w:color w:val="000000"/>
          <w:sz w:val="28"/>
          <w:rtl/>
        </w:rPr>
        <w:t>اهل‌بیت</w:t>
      </w:r>
      <w:r w:rsidRPr="00DF40A1">
        <w:rPr>
          <w:rFonts w:ascii="Traditional Arabic" w:hAnsi="Traditional Arabic" w:cs="Traditional Arabic" w:hint="cs"/>
          <w:color w:val="000000"/>
          <w:sz w:val="28"/>
          <w:rtl/>
        </w:rPr>
        <w:t xml:space="preserve"> </w:t>
      </w:r>
      <w:r w:rsidR="001C3C1F">
        <w:rPr>
          <w:rFonts w:ascii="Traditional Arabic" w:hAnsi="Traditional Arabic" w:cs="Traditional Arabic" w:hint="cs"/>
          <w:color w:val="000000"/>
          <w:sz w:val="28"/>
          <w:rtl/>
        </w:rPr>
        <w:t>علیهم‌السلام</w:t>
      </w:r>
      <w:r w:rsidRPr="00DF40A1">
        <w:rPr>
          <w:rFonts w:ascii="Traditional Arabic" w:hAnsi="Traditional Arabic" w:cs="Traditional Arabic" w:hint="cs"/>
          <w:color w:val="000000"/>
          <w:sz w:val="28"/>
          <w:rtl/>
        </w:rPr>
        <w:t xml:space="preserve"> به این وظیفه اقدام می‌کردند به عنوان وظیفه خاص یا عام. شاید بتوان با الغای خصوصیت، این تکلیف را به عالمان  توسعه داد.</w:t>
      </w:r>
    </w:p>
    <w:p w:rsidR="00304244" w:rsidRPr="00DF40A1" w:rsidRDefault="00363A70" w:rsidP="00DF40A1">
      <w:pPr>
        <w:jc w:val="both"/>
        <w:outlineLvl w:val="3"/>
        <w:rPr>
          <w:rFonts w:ascii="Traditional Arabic" w:hAnsi="Traditional Arabic" w:cs="Traditional Arabic"/>
          <w:b/>
          <w:bCs/>
          <w:color w:val="FF0000"/>
          <w:sz w:val="28"/>
          <w:rtl/>
        </w:rPr>
      </w:pPr>
      <w:bookmarkStart w:id="20" w:name="_Toc449434388"/>
      <w:r w:rsidRPr="00DF40A1">
        <w:rPr>
          <w:rFonts w:ascii="Traditional Arabic" w:hAnsi="Traditional Arabic" w:cs="Traditional Arabic" w:hint="cs"/>
          <w:b/>
          <w:bCs/>
          <w:color w:val="FF0000"/>
          <w:sz w:val="28"/>
          <w:rtl/>
        </w:rPr>
        <w:t>سؤال</w:t>
      </w:r>
      <w:r w:rsidR="00021EDB" w:rsidRPr="00DF40A1">
        <w:rPr>
          <w:rFonts w:ascii="Traditional Arabic" w:hAnsi="Traditional Arabic" w:cs="Traditional Arabic" w:hint="cs"/>
          <w:b/>
          <w:bCs/>
          <w:color w:val="FF0000"/>
          <w:sz w:val="28"/>
          <w:rtl/>
        </w:rPr>
        <w:t>:</w:t>
      </w:r>
      <w:r w:rsidR="006418C3" w:rsidRPr="00DF40A1">
        <w:rPr>
          <w:rFonts w:ascii="Traditional Arabic" w:hAnsi="Traditional Arabic" w:cs="Traditional Arabic" w:hint="cs"/>
          <w:b/>
          <w:bCs/>
          <w:color w:val="FF0000"/>
          <w:sz w:val="28"/>
          <w:rtl/>
        </w:rPr>
        <w:t xml:space="preserve"> دامنه الغای خصوصیت</w:t>
      </w:r>
      <w:bookmarkEnd w:id="20"/>
    </w:p>
    <w:p w:rsidR="00363A70" w:rsidRPr="00DF40A1" w:rsidRDefault="00363A70" w:rsidP="00DF40A1">
      <w:pPr>
        <w:jc w:val="both"/>
        <w:rPr>
          <w:rFonts w:ascii="Traditional Arabic" w:hAnsi="Traditional Arabic" w:cs="Traditional Arabic"/>
          <w:color w:val="000000"/>
          <w:sz w:val="28"/>
          <w:rtl/>
        </w:rPr>
      </w:pPr>
      <w:r w:rsidRPr="00DF40A1">
        <w:rPr>
          <w:rFonts w:ascii="Traditional Arabic" w:hAnsi="Traditional Arabic" w:cs="Traditional Arabic" w:hint="cs"/>
          <w:color w:val="000000"/>
          <w:sz w:val="28"/>
          <w:rtl/>
        </w:rPr>
        <w:t>اگر بحث الغای خصوصیت مطرح شود، شاید در مرتبه دوم از علماء الغای خصوصیت کنیم به عموم مردم.</w:t>
      </w:r>
    </w:p>
    <w:p w:rsidR="00363A70" w:rsidRPr="00DF40A1" w:rsidRDefault="00363A70" w:rsidP="00DF40A1">
      <w:pPr>
        <w:jc w:val="both"/>
        <w:outlineLvl w:val="3"/>
        <w:rPr>
          <w:rFonts w:ascii="Traditional Arabic" w:hAnsi="Traditional Arabic" w:cs="Traditional Arabic"/>
          <w:b/>
          <w:bCs/>
          <w:color w:val="FF0000"/>
          <w:sz w:val="28"/>
          <w:rtl/>
        </w:rPr>
      </w:pPr>
      <w:bookmarkStart w:id="21" w:name="_Toc449434389"/>
      <w:r w:rsidRPr="00DF40A1">
        <w:rPr>
          <w:rFonts w:ascii="Traditional Arabic" w:hAnsi="Traditional Arabic" w:cs="Traditional Arabic" w:hint="cs"/>
          <w:b/>
          <w:bCs/>
          <w:color w:val="FF0000"/>
          <w:sz w:val="28"/>
          <w:rtl/>
        </w:rPr>
        <w:t>پاسخ استاد</w:t>
      </w:r>
      <w:r w:rsidR="006418C3" w:rsidRPr="00DF40A1">
        <w:rPr>
          <w:rFonts w:ascii="Traditional Arabic" w:hAnsi="Traditional Arabic" w:cs="Traditional Arabic" w:hint="cs"/>
          <w:b/>
          <w:bCs/>
          <w:color w:val="FF0000"/>
          <w:sz w:val="28"/>
          <w:rtl/>
        </w:rPr>
        <w:t>:</w:t>
      </w:r>
      <w:bookmarkEnd w:id="21"/>
    </w:p>
    <w:p w:rsidR="00363A70" w:rsidRPr="00DF40A1" w:rsidRDefault="00363A70" w:rsidP="00DF40A1">
      <w:pPr>
        <w:jc w:val="both"/>
        <w:rPr>
          <w:rFonts w:ascii="Traditional Arabic" w:hAnsi="Traditional Arabic" w:cs="Traditional Arabic"/>
          <w:color w:val="000000"/>
          <w:sz w:val="28"/>
          <w:rtl/>
        </w:rPr>
      </w:pPr>
      <w:r w:rsidRPr="00DF40A1">
        <w:rPr>
          <w:rFonts w:ascii="Traditional Arabic" w:hAnsi="Traditional Arabic" w:cs="Traditional Arabic" w:hint="cs"/>
          <w:color w:val="000000"/>
          <w:sz w:val="28"/>
          <w:rtl/>
        </w:rPr>
        <w:t xml:space="preserve">الغای خصوصیت حدسی است، باید قرائن را جمع کرد تا </w:t>
      </w:r>
      <w:r w:rsidR="001C3C1F">
        <w:rPr>
          <w:rFonts w:ascii="Traditional Arabic" w:hAnsi="Traditional Arabic" w:cs="Traditional Arabic" w:hint="cs"/>
          <w:color w:val="000000"/>
          <w:sz w:val="28"/>
          <w:rtl/>
        </w:rPr>
        <w:t>ببینیم</w:t>
      </w:r>
      <w:r w:rsidRPr="00DF40A1">
        <w:rPr>
          <w:rFonts w:ascii="Traditional Arabic" w:hAnsi="Traditional Arabic" w:cs="Traditional Arabic" w:hint="cs"/>
          <w:color w:val="000000"/>
          <w:sz w:val="28"/>
          <w:rtl/>
        </w:rPr>
        <w:t xml:space="preserve"> آیا به علماء و مردم قابل تعمیم هست یا خیر؟</w:t>
      </w:r>
    </w:p>
    <w:p w:rsidR="00630270" w:rsidRPr="00DF40A1" w:rsidRDefault="00630270" w:rsidP="00DF40A1">
      <w:pPr>
        <w:jc w:val="both"/>
        <w:rPr>
          <w:rFonts w:ascii="Traditional Arabic" w:hAnsi="Traditional Arabic" w:cs="Traditional Arabic"/>
          <w:sz w:val="28"/>
          <w:rtl/>
        </w:rPr>
      </w:pPr>
      <w:r w:rsidRPr="00DF40A1">
        <w:rPr>
          <w:rFonts w:ascii="Traditional Arabic" w:hAnsi="Traditional Arabic" w:cs="Traditional Arabic" w:hint="cs"/>
          <w:sz w:val="28"/>
          <w:rtl/>
        </w:rPr>
        <w:t>امر ... هدف قیام امام حسین</w:t>
      </w:r>
    </w:p>
    <w:p w:rsidR="003700A8" w:rsidRPr="00DF40A1" w:rsidRDefault="00630270" w:rsidP="00DF40A1">
      <w:pPr>
        <w:jc w:val="both"/>
        <w:rPr>
          <w:rFonts w:ascii="Traditional Arabic" w:hAnsi="Traditional Arabic" w:cs="Traditional Arabic"/>
          <w:sz w:val="28"/>
          <w:rtl/>
        </w:rPr>
      </w:pPr>
      <w:r w:rsidRPr="00DF40A1">
        <w:rPr>
          <w:rFonts w:ascii="Traditional Arabic" w:hAnsi="Traditional Arabic" w:cs="Traditional Arabic" w:hint="cs"/>
          <w:sz w:val="28"/>
          <w:rtl/>
        </w:rPr>
        <w:lastRenderedPageBreak/>
        <w:t xml:space="preserve">نمونه دیگر در قصه عاشورا است که </w:t>
      </w:r>
      <w:r w:rsidR="002746CE">
        <w:rPr>
          <w:rFonts w:ascii="Traditional Arabic" w:hAnsi="Traditional Arabic" w:cs="Traditional Arabic" w:hint="cs"/>
          <w:sz w:val="28"/>
          <w:rtl/>
        </w:rPr>
        <w:t>قبلاً</w:t>
      </w:r>
      <w:r w:rsidRPr="00DF40A1">
        <w:rPr>
          <w:rFonts w:ascii="Traditional Arabic" w:hAnsi="Traditional Arabic" w:cs="Traditional Arabic" w:hint="cs"/>
          <w:sz w:val="28"/>
          <w:rtl/>
        </w:rPr>
        <w:t xml:space="preserve"> مفصل بحث کردیم. </w:t>
      </w:r>
    </w:p>
    <w:p w:rsidR="00630270" w:rsidRPr="00DF40A1" w:rsidRDefault="00630270" w:rsidP="00DF40A1">
      <w:pPr>
        <w:jc w:val="both"/>
        <w:rPr>
          <w:rFonts w:ascii="Traditional Arabic" w:hAnsi="Traditional Arabic" w:cs="Traditional Arabic"/>
          <w:sz w:val="28"/>
          <w:rtl/>
        </w:rPr>
      </w:pPr>
      <w:r w:rsidRPr="00DF40A1">
        <w:rPr>
          <w:rFonts w:ascii="Traditional Arabic" w:hAnsi="Traditional Arabic" w:cs="Traditional Arabic" w:hint="cs"/>
          <w:sz w:val="28"/>
          <w:rtl/>
        </w:rPr>
        <w:t xml:space="preserve">البته روایات مورد اشاره، </w:t>
      </w:r>
      <w:r w:rsidR="001C3C1F">
        <w:rPr>
          <w:rFonts w:ascii="Traditional Arabic" w:hAnsi="Traditional Arabic" w:cs="Traditional Arabic" w:hint="cs"/>
          <w:sz w:val="28"/>
          <w:rtl/>
        </w:rPr>
        <w:t>تک‌تک</w:t>
      </w:r>
      <w:r w:rsidRPr="00DF40A1">
        <w:rPr>
          <w:rFonts w:ascii="Traditional Arabic" w:hAnsi="Traditional Arabic" w:cs="Traditional Arabic" w:hint="cs"/>
          <w:sz w:val="28"/>
          <w:rtl/>
        </w:rPr>
        <w:t xml:space="preserve"> معتبر نیست ولی </w:t>
      </w:r>
      <w:r w:rsidR="001C3C1F">
        <w:rPr>
          <w:rFonts w:ascii="Traditional Arabic" w:hAnsi="Traditional Arabic" w:cs="Traditional Arabic" w:hint="cs"/>
          <w:sz w:val="28"/>
          <w:rtl/>
        </w:rPr>
        <w:t>من‌حیث‌المجموع</w:t>
      </w:r>
      <w:r w:rsidRPr="00DF40A1">
        <w:rPr>
          <w:rFonts w:ascii="Traditional Arabic" w:hAnsi="Traditional Arabic" w:cs="Traditional Arabic" w:hint="cs"/>
          <w:sz w:val="28"/>
          <w:rtl/>
        </w:rPr>
        <w:t xml:space="preserve"> </w:t>
      </w:r>
      <w:r w:rsidR="001C3C1F">
        <w:rPr>
          <w:rFonts w:ascii="Traditional Arabic" w:hAnsi="Traditional Arabic" w:cs="Traditional Arabic" w:hint="cs"/>
          <w:sz w:val="28"/>
          <w:rtl/>
        </w:rPr>
        <w:t>نشان‌دهنده</w:t>
      </w:r>
      <w:r w:rsidRPr="00DF40A1">
        <w:rPr>
          <w:rFonts w:ascii="Traditional Arabic" w:hAnsi="Traditional Arabic" w:cs="Traditional Arabic" w:hint="cs"/>
          <w:sz w:val="28"/>
          <w:rtl/>
        </w:rPr>
        <w:t xml:space="preserve"> </w:t>
      </w:r>
      <w:r w:rsidR="002746CE">
        <w:rPr>
          <w:rFonts w:ascii="Traditional Arabic" w:hAnsi="Traditional Arabic" w:cs="Traditional Arabic" w:hint="cs"/>
          <w:sz w:val="28"/>
          <w:rtl/>
        </w:rPr>
        <w:t>وظیفه‌مندی</w:t>
      </w:r>
      <w:r w:rsidRPr="00DF40A1">
        <w:rPr>
          <w:rFonts w:ascii="Traditional Arabic" w:hAnsi="Traditional Arabic" w:cs="Traditional Arabic" w:hint="cs"/>
          <w:sz w:val="28"/>
          <w:rtl/>
        </w:rPr>
        <w:t xml:space="preserve"> عالمان است. </w:t>
      </w:r>
    </w:p>
    <w:p w:rsidR="00630270" w:rsidRPr="00DF40A1" w:rsidRDefault="006418C3" w:rsidP="00DF40A1">
      <w:pPr>
        <w:jc w:val="both"/>
        <w:outlineLvl w:val="1"/>
        <w:rPr>
          <w:rFonts w:ascii="Traditional Arabic" w:hAnsi="Traditional Arabic" w:cs="Traditional Arabic"/>
          <w:b/>
          <w:bCs/>
          <w:color w:val="FF0000"/>
          <w:sz w:val="28"/>
          <w:rtl/>
        </w:rPr>
      </w:pPr>
      <w:bookmarkStart w:id="22" w:name="_Toc449434390"/>
      <w:r w:rsidRPr="00DF40A1">
        <w:rPr>
          <w:rFonts w:ascii="Traditional Arabic" w:hAnsi="Traditional Arabic" w:cs="Traditional Arabic" w:hint="cs"/>
          <w:b/>
          <w:bCs/>
          <w:color w:val="FF0000"/>
          <w:sz w:val="28"/>
          <w:rtl/>
        </w:rPr>
        <w:t xml:space="preserve">3. </w:t>
      </w:r>
      <w:r w:rsidR="00630270" w:rsidRPr="00DF40A1">
        <w:rPr>
          <w:rFonts w:ascii="Traditional Arabic" w:hAnsi="Traditional Arabic" w:cs="Traditional Arabic" w:hint="cs"/>
          <w:b/>
          <w:bCs/>
          <w:color w:val="FF0000"/>
          <w:sz w:val="28"/>
          <w:rtl/>
        </w:rPr>
        <w:t>قواعد عامه</w:t>
      </w:r>
      <w:bookmarkEnd w:id="22"/>
      <w:r w:rsidR="00630270" w:rsidRPr="00DF40A1">
        <w:rPr>
          <w:rFonts w:ascii="Traditional Arabic" w:hAnsi="Traditional Arabic" w:cs="Traditional Arabic" w:hint="cs"/>
          <w:b/>
          <w:bCs/>
          <w:color w:val="FF0000"/>
          <w:sz w:val="28"/>
          <w:rtl/>
        </w:rPr>
        <w:t xml:space="preserve"> </w:t>
      </w:r>
    </w:p>
    <w:p w:rsidR="00630270" w:rsidRPr="00DF40A1" w:rsidRDefault="00630270" w:rsidP="00DF40A1">
      <w:pPr>
        <w:jc w:val="both"/>
        <w:rPr>
          <w:rFonts w:ascii="Traditional Arabic" w:hAnsi="Traditional Arabic" w:cs="Traditional Arabic"/>
          <w:sz w:val="28"/>
          <w:rtl/>
        </w:rPr>
      </w:pPr>
      <w:r w:rsidRPr="00DF40A1">
        <w:rPr>
          <w:rFonts w:ascii="Traditional Arabic" w:hAnsi="Traditional Arabic" w:cs="Traditional Arabic" w:hint="cs"/>
          <w:sz w:val="28"/>
          <w:rtl/>
        </w:rPr>
        <w:t xml:space="preserve">نوع سوم </w:t>
      </w:r>
      <w:r w:rsidR="006418C3" w:rsidRPr="00DF40A1">
        <w:rPr>
          <w:rFonts w:ascii="Traditional Arabic" w:hAnsi="Traditional Arabic" w:cs="Traditional Arabic" w:hint="cs"/>
          <w:sz w:val="28"/>
          <w:rtl/>
        </w:rPr>
        <w:t xml:space="preserve">از </w:t>
      </w:r>
      <w:r w:rsidRPr="00DF40A1">
        <w:rPr>
          <w:rFonts w:ascii="Traditional Arabic" w:hAnsi="Traditional Arabic" w:cs="Traditional Arabic" w:hint="cs"/>
          <w:sz w:val="28"/>
          <w:rtl/>
        </w:rPr>
        <w:t>ادله قواعد عامه است.</w:t>
      </w:r>
    </w:p>
    <w:p w:rsidR="00630270" w:rsidRPr="00DF40A1" w:rsidRDefault="006418C3" w:rsidP="00DF40A1">
      <w:pPr>
        <w:jc w:val="both"/>
        <w:outlineLvl w:val="2"/>
        <w:rPr>
          <w:rFonts w:ascii="Traditional Arabic" w:hAnsi="Traditional Arabic" w:cs="Traditional Arabic"/>
          <w:b/>
          <w:bCs/>
          <w:color w:val="FF0000"/>
          <w:sz w:val="28"/>
          <w:rtl/>
        </w:rPr>
      </w:pPr>
      <w:bookmarkStart w:id="23" w:name="_Toc449434391"/>
      <w:r w:rsidRPr="00DF40A1">
        <w:rPr>
          <w:rFonts w:ascii="Traditional Arabic" w:hAnsi="Traditional Arabic" w:cs="Traditional Arabic" w:hint="cs"/>
          <w:b/>
          <w:bCs/>
          <w:color w:val="FF0000"/>
          <w:sz w:val="28"/>
          <w:rtl/>
        </w:rPr>
        <w:t xml:space="preserve">3.1. </w:t>
      </w:r>
      <w:r w:rsidR="00630270" w:rsidRPr="00DF40A1">
        <w:rPr>
          <w:rFonts w:ascii="Traditional Arabic" w:hAnsi="Traditional Arabic" w:cs="Traditional Arabic" w:hint="cs"/>
          <w:b/>
          <w:bCs/>
          <w:color w:val="FF0000"/>
          <w:sz w:val="28"/>
          <w:rtl/>
        </w:rPr>
        <w:t xml:space="preserve">قاعده </w:t>
      </w:r>
      <w:r w:rsidRPr="00DF40A1">
        <w:rPr>
          <w:rFonts w:ascii="Traditional Arabic" w:hAnsi="Traditional Arabic" w:cs="Traditional Arabic" w:hint="cs"/>
          <w:b/>
          <w:bCs/>
          <w:color w:val="FF0000"/>
          <w:sz w:val="28"/>
          <w:rtl/>
        </w:rPr>
        <w:t>مضاعف بودن تکالیف عالمان</w:t>
      </w:r>
      <w:bookmarkEnd w:id="23"/>
    </w:p>
    <w:p w:rsidR="006418C3" w:rsidRPr="00DF40A1" w:rsidRDefault="00630270" w:rsidP="00DF40A1">
      <w:pPr>
        <w:jc w:val="both"/>
        <w:rPr>
          <w:rFonts w:ascii="Traditional Arabic" w:hAnsi="Traditional Arabic" w:cs="Traditional Arabic"/>
          <w:sz w:val="28"/>
          <w:rtl/>
        </w:rPr>
      </w:pPr>
      <w:r w:rsidRPr="00DF40A1">
        <w:rPr>
          <w:rFonts w:ascii="Traditional Arabic" w:hAnsi="Traditional Arabic" w:cs="Traditional Arabic" w:hint="cs"/>
          <w:sz w:val="28"/>
          <w:rtl/>
        </w:rPr>
        <w:t xml:space="preserve">این قاعده این است که علماء </w:t>
      </w:r>
      <w:r w:rsidR="001C3C1F">
        <w:rPr>
          <w:rFonts w:ascii="Traditional Arabic" w:hAnsi="Traditional Arabic" w:cs="Traditional Arabic" w:hint="cs"/>
          <w:sz w:val="28"/>
          <w:rtl/>
        </w:rPr>
        <w:t>مخاطبان</w:t>
      </w:r>
      <w:r w:rsidRPr="00DF40A1">
        <w:rPr>
          <w:rFonts w:ascii="Traditional Arabic" w:hAnsi="Traditional Arabic" w:cs="Traditional Arabic" w:hint="cs"/>
          <w:sz w:val="28"/>
          <w:rtl/>
        </w:rPr>
        <w:t xml:space="preserve"> مؤکد و خاص همه تکالیف شرعی عموم مردم هستند؛ این یک قاعده عامه است و نیاز به دلیل خاص ندارد. عالمان مخاطبان ویژه با مسئولیت خاص و متفاوت از</w:t>
      </w:r>
      <w:r w:rsidR="007632AE" w:rsidRPr="00DF40A1">
        <w:rPr>
          <w:rFonts w:ascii="Traditional Arabic" w:hAnsi="Traditional Arabic" w:cs="Traditional Arabic" w:hint="cs"/>
          <w:sz w:val="28"/>
          <w:rtl/>
        </w:rPr>
        <w:t xml:space="preserve"> مردم هستند و عالم دین (نه </w:t>
      </w:r>
      <w:r w:rsidR="001C3C1F">
        <w:rPr>
          <w:rFonts w:ascii="Traditional Arabic" w:hAnsi="Traditional Arabic" w:cs="Traditional Arabic" w:hint="cs"/>
          <w:sz w:val="28"/>
          <w:rtl/>
        </w:rPr>
        <w:t>مسئله‌گو</w:t>
      </w:r>
      <w:r w:rsidRPr="00DF40A1">
        <w:rPr>
          <w:rFonts w:ascii="Traditional Arabic" w:hAnsi="Traditional Arabic" w:cs="Traditional Arabic" w:hint="cs"/>
          <w:sz w:val="28"/>
          <w:rtl/>
        </w:rPr>
        <w:t xml:space="preserve">) </w:t>
      </w:r>
      <w:r w:rsidR="00D2641C" w:rsidRPr="00DF40A1">
        <w:rPr>
          <w:rFonts w:ascii="Traditional Arabic" w:hAnsi="Traditional Arabic" w:cs="Traditional Arabic" w:hint="cs"/>
          <w:sz w:val="28"/>
          <w:rtl/>
        </w:rPr>
        <w:t xml:space="preserve">تکلیف مضاعف دارد. خطاب خاص به رغم خطابات عام، متوجه علماء است. لذا بر اساس روایات ثواب و عقاب بیشتر برای عالم دین در نظر گرفته شده است. </w:t>
      </w:r>
    </w:p>
    <w:p w:rsidR="006418C3" w:rsidRPr="00DF40A1" w:rsidRDefault="006418C3" w:rsidP="00DF40A1">
      <w:pPr>
        <w:jc w:val="both"/>
        <w:outlineLvl w:val="3"/>
        <w:rPr>
          <w:rFonts w:ascii="Traditional Arabic" w:hAnsi="Traditional Arabic" w:cs="Traditional Arabic"/>
          <w:b/>
          <w:bCs/>
          <w:color w:val="FF0000"/>
          <w:sz w:val="28"/>
          <w:rtl/>
        </w:rPr>
      </w:pPr>
      <w:bookmarkStart w:id="24" w:name="_Toc449434392"/>
      <w:r w:rsidRPr="00DF40A1">
        <w:rPr>
          <w:rFonts w:ascii="Traditional Arabic" w:hAnsi="Traditional Arabic" w:cs="Traditional Arabic" w:hint="cs"/>
          <w:b/>
          <w:bCs/>
          <w:color w:val="FF0000"/>
          <w:sz w:val="28"/>
          <w:rtl/>
        </w:rPr>
        <w:t>دلیل قاعده: روایات</w:t>
      </w:r>
      <w:bookmarkEnd w:id="24"/>
      <w:r w:rsidRPr="00DF40A1">
        <w:rPr>
          <w:rFonts w:ascii="Traditional Arabic" w:hAnsi="Traditional Arabic" w:cs="Traditional Arabic" w:hint="cs"/>
          <w:b/>
          <w:bCs/>
          <w:color w:val="FF0000"/>
          <w:sz w:val="28"/>
          <w:rtl/>
        </w:rPr>
        <w:t xml:space="preserve"> </w:t>
      </w:r>
    </w:p>
    <w:p w:rsidR="00630270" w:rsidRPr="00DF40A1" w:rsidRDefault="00D2641C" w:rsidP="00DF40A1">
      <w:pPr>
        <w:jc w:val="both"/>
        <w:rPr>
          <w:rFonts w:ascii="Traditional Arabic" w:hAnsi="Traditional Arabic" w:cs="Traditional Arabic"/>
          <w:sz w:val="28"/>
          <w:rtl/>
        </w:rPr>
      </w:pPr>
      <w:r w:rsidRPr="00DF40A1">
        <w:rPr>
          <w:rFonts w:ascii="Traditional Arabic" w:hAnsi="Traditional Arabic" w:cs="Traditional Arabic" w:hint="cs"/>
          <w:sz w:val="28"/>
          <w:rtl/>
        </w:rPr>
        <w:t xml:space="preserve">اولین دلیل این قاعده همان است که در روایات </w:t>
      </w:r>
      <w:r w:rsidR="000D4505" w:rsidRPr="00DF40A1">
        <w:rPr>
          <w:rFonts w:ascii="Traditional Arabic" w:hAnsi="Traditional Arabic" w:cs="Traditional Arabic" w:hint="cs"/>
          <w:sz w:val="28"/>
          <w:rtl/>
        </w:rPr>
        <w:t>آمده است به خصوص در بحث «علماء سوء». به کتاب العلم و الحکمه که فصل ششم را اختصاص به همین بحث داده، مراجعه کنید.</w:t>
      </w:r>
      <w:r w:rsidR="000D4505" w:rsidRPr="00DF40A1">
        <w:rPr>
          <w:rStyle w:val="FootnoteReference"/>
          <w:rFonts w:ascii="Traditional Arabic" w:hAnsi="Traditional Arabic" w:cs="Traditional Arabic"/>
          <w:sz w:val="28"/>
          <w:rtl/>
        </w:rPr>
        <w:footnoteReference w:id="9"/>
      </w:r>
      <w:r w:rsidR="000D4505" w:rsidRPr="00DF40A1">
        <w:rPr>
          <w:rFonts w:ascii="Traditional Arabic" w:hAnsi="Traditional Arabic" w:cs="Traditional Arabic" w:hint="cs"/>
          <w:sz w:val="28"/>
          <w:rtl/>
        </w:rPr>
        <w:t xml:space="preserve"> </w:t>
      </w:r>
    </w:p>
    <w:p w:rsidR="000D4505" w:rsidRPr="00DF40A1" w:rsidRDefault="001C3C1F" w:rsidP="00DF40A1">
      <w:pPr>
        <w:pStyle w:val="NormalWeb"/>
        <w:bidi/>
        <w:jc w:val="both"/>
        <w:rPr>
          <w:rFonts w:ascii="Traditional Arabic" w:hAnsi="Traditional Arabic" w:cs="Traditional Arabic"/>
          <w:color w:val="000000"/>
          <w:sz w:val="28"/>
          <w:szCs w:val="28"/>
          <w:rtl/>
        </w:rPr>
      </w:pPr>
      <w:r>
        <w:rPr>
          <w:rFonts w:ascii="Traditional Arabic" w:hAnsi="Traditional Arabic" w:cs="Traditional Arabic" w:hint="cs"/>
          <w:color w:val="000000"/>
          <w:sz w:val="28"/>
          <w:szCs w:val="28"/>
          <w:rtl/>
        </w:rPr>
        <w:t>درباره</w:t>
      </w:r>
      <w:r w:rsidR="000D4505" w:rsidRPr="00DF40A1">
        <w:rPr>
          <w:rFonts w:ascii="Traditional Arabic" w:hAnsi="Traditional Arabic" w:cs="Traditional Arabic" w:hint="cs"/>
          <w:color w:val="000000"/>
          <w:sz w:val="28"/>
          <w:szCs w:val="28"/>
          <w:rtl/>
        </w:rPr>
        <w:t xml:space="preserve"> علماء که تکالیف عمومی را ترک کنند، چه عقاب‌هایی </w:t>
      </w:r>
      <w:r>
        <w:rPr>
          <w:rFonts w:ascii="Traditional Arabic" w:hAnsi="Traditional Arabic" w:cs="Traditional Arabic" w:hint="cs"/>
          <w:color w:val="000000"/>
          <w:sz w:val="28"/>
          <w:szCs w:val="28"/>
          <w:rtl/>
        </w:rPr>
        <w:t>غیرقابل</w:t>
      </w:r>
      <w:r w:rsidR="000D4505" w:rsidRPr="00DF40A1">
        <w:rPr>
          <w:rFonts w:ascii="Traditional Arabic" w:hAnsi="Traditional Arabic" w:cs="Traditional Arabic" w:hint="cs"/>
          <w:color w:val="000000"/>
          <w:sz w:val="28"/>
          <w:szCs w:val="28"/>
          <w:rtl/>
        </w:rPr>
        <w:t xml:space="preserve"> وصف ذکر شده است. حتی دارد که «شر الناس علماء سوء»</w:t>
      </w:r>
      <w:r w:rsidR="000D4505" w:rsidRPr="00DF40A1">
        <w:rPr>
          <w:rStyle w:val="FootnoteReference"/>
          <w:rFonts w:ascii="Traditional Arabic" w:hAnsi="Traditional Arabic" w:cs="Traditional Arabic"/>
          <w:color w:val="000000"/>
          <w:sz w:val="28"/>
          <w:szCs w:val="28"/>
          <w:rtl/>
        </w:rPr>
        <w:footnoteReference w:id="10"/>
      </w:r>
    </w:p>
    <w:p w:rsidR="000D4505" w:rsidRPr="00DF40A1" w:rsidRDefault="000D4505" w:rsidP="00DF40A1">
      <w:pPr>
        <w:pStyle w:val="NormalWeb"/>
        <w:bidi/>
        <w:jc w:val="both"/>
        <w:rPr>
          <w:rFonts w:ascii="Traditional Arabic" w:hAnsi="Traditional Arabic" w:cs="Traditional Arabic" w:hint="cs"/>
          <w:color w:val="000000"/>
          <w:sz w:val="28"/>
          <w:szCs w:val="28"/>
          <w:rtl/>
          <w:lang w:bidi="fa-IR"/>
        </w:rPr>
      </w:pPr>
      <w:r w:rsidRPr="00DF40A1">
        <w:rPr>
          <w:rFonts w:ascii="Traditional Arabic" w:hAnsi="Traditional Arabic" w:cs="Traditional Arabic" w:hint="cs"/>
          <w:color w:val="000000"/>
          <w:sz w:val="28"/>
          <w:szCs w:val="28"/>
          <w:rtl/>
        </w:rPr>
        <w:t>مجموعه ر</w:t>
      </w:r>
      <w:r w:rsidR="00B930D3" w:rsidRPr="00DF40A1">
        <w:rPr>
          <w:rFonts w:ascii="Traditional Arabic" w:hAnsi="Traditional Arabic" w:cs="Traditional Arabic" w:hint="cs"/>
          <w:color w:val="000000"/>
          <w:sz w:val="28"/>
          <w:szCs w:val="28"/>
          <w:rtl/>
        </w:rPr>
        <w:t>وایات به ما قاعده فقهی می‌دهد مبنی بر اینکه تمام تکالیف عموم مردم، برای علمای دین تکلیف شدید و مضاعف است لذا ثواب و عقاب عالمان با ثواب و عقاب عموم مردم متفاوت است. در امر به معروف و نهی از منکر هم مانند سایر تکالیف، عالمان و حاکمان متمایز از بقیه مردم هستند. اگر با همین مقدار ادله و روایات قاعده «تکلیف مضاعف عالمان» پذیرفته شود که خوب و الا این قاعده با ارتکازات عقلایی نیز قابل اثبات است.</w:t>
      </w:r>
    </w:p>
    <w:sectPr w:rsidR="000D4505" w:rsidRPr="00DF40A1" w:rsidSect="00A73F23">
      <w:headerReference w:type="default" r:id="rId9"/>
      <w:footerReference w:type="default" r:id="rId10"/>
      <w:pgSz w:w="12240" w:h="15840" w:code="1"/>
      <w:pgMar w:top="1440" w:right="1440" w:bottom="1276" w:left="1440" w:header="851" w:footer="590" w:gutter="0"/>
      <w:pgBorders w:offsetFrom="page">
        <w:top w:val="pushPinNote1" w:sz="31" w:space="24" w:color="auto"/>
        <w:left w:val="pushPinNote1" w:sz="31" w:space="24" w:color="auto"/>
        <w:bottom w:val="pushPinNote1" w:sz="31" w:space="24" w:color="auto"/>
        <w:right w:val="pushPinNote1" w:sz="31"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905" w:rsidRDefault="00F60905" w:rsidP="000D5800">
      <w:r>
        <w:separator/>
      </w:r>
    </w:p>
  </w:endnote>
  <w:endnote w:type="continuationSeparator" w:id="0">
    <w:p w:rsidR="00F60905" w:rsidRDefault="00F60905"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88D" w:rsidRDefault="0011288D" w:rsidP="007B0062">
    <w:pPr>
      <w:pStyle w:val="Footer"/>
      <w:jc w:val="center"/>
    </w:pPr>
    <w:r>
      <w:fldChar w:fldCharType="begin"/>
    </w:r>
    <w:r>
      <w:instrText xml:space="preserve"> PAGE   \* MERGEFORMAT </w:instrText>
    </w:r>
    <w:r>
      <w:fldChar w:fldCharType="separate"/>
    </w:r>
    <w:r w:rsidR="001C3C1F">
      <w:rPr>
        <w:noProof/>
        <w:rtl/>
      </w:rPr>
      <w:t>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905" w:rsidRDefault="00F60905" w:rsidP="000D5800">
      <w:r>
        <w:separator/>
      </w:r>
    </w:p>
  </w:footnote>
  <w:footnote w:type="continuationSeparator" w:id="0">
    <w:p w:rsidR="00F60905" w:rsidRDefault="00F60905" w:rsidP="000D5800">
      <w:r>
        <w:continuationSeparator/>
      </w:r>
    </w:p>
  </w:footnote>
  <w:footnote w:id="1">
    <w:p w:rsidR="00A36AAC" w:rsidRDefault="00A36AAC" w:rsidP="006418C3">
      <w:pPr>
        <w:pStyle w:val="FootnoteText"/>
      </w:pPr>
      <w:r>
        <w:rPr>
          <w:rStyle w:val="FootnoteReference"/>
        </w:rPr>
        <w:footnoteRef/>
      </w:r>
      <w:r>
        <w:rPr>
          <w:rtl/>
        </w:rPr>
        <w:t xml:space="preserve"> </w:t>
      </w:r>
      <w:r>
        <w:rPr>
          <w:rFonts w:hint="cs"/>
          <w:rtl/>
        </w:rPr>
        <w:t xml:space="preserve">. </w:t>
      </w:r>
      <w:r w:rsidRPr="00A36AAC">
        <w:rPr>
          <w:rFonts w:ascii="Traditional Arabic" w:hAnsi="Traditional Arabic" w:cs="Traditional Arabic" w:hint="cs"/>
          <w:color w:val="000000"/>
          <w:sz w:val="22"/>
          <w:szCs w:val="22"/>
          <w:rtl/>
        </w:rPr>
        <w:t>وسائل الشيعة، ج‏16، ص: 127؛ الكافي 5- 59- 16</w:t>
      </w:r>
    </w:p>
  </w:footnote>
  <w:footnote w:id="2">
    <w:p w:rsidR="000E2A60" w:rsidRDefault="000E2A60" w:rsidP="006418C3">
      <w:pPr>
        <w:pStyle w:val="FootnoteText"/>
        <w:rPr>
          <w:rFonts w:ascii="Traditional Arabic" w:hAnsi="Traditional Arabic" w:cs="Traditional Arabic"/>
          <w:color w:val="000000"/>
          <w:rtl/>
        </w:rPr>
      </w:pPr>
      <w:r>
        <w:rPr>
          <w:rStyle w:val="FootnoteReference"/>
          <w:rFonts w:eastAsia="2  Lotus"/>
          <w:color w:val="000000"/>
        </w:rPr>
        <w:footnoteRef/>
      </w:r>
      <w:r>
        <w:rPr>
          <w:color w:val="000000"/>
          <w:rtl/>
        </w:rPr>
        <w:t xml:space="preserve"> ( 1). سورة المائدة آية 66.</w:t>
      </w:r>
    </w:p>
  </w:footnote>
  <w:footnote w:id="3">
    <w:p w:rsidR="000E2A60" w:rsidRDefault="000E2A60" w:rsidP="006418C3">
      <w:pPr>
        <w:pStyle w:val="FootnoteText"/>
        <w:rPr>
          <w:color w:val="000000"/>
          <w:rtl/>
        </w:rPr>
      </w:pPr>
      <w:r>
        <w:rPr>
          <w:rStyle w:val="FootnoteReference"/>
          <w:rFonts w:eastAsia="2  Lotus"/>
          <w:color w:val="000000"/>
        </w:rPr>
        <w:footnoteRef/>
      </w:r>
      <w:r>
        <w:rPr>
          <w:rFonts w:hint="cs"/>
          <w:color w:val="000000"/>
          <w:rtl/>
        </w:rPr>
        <w:t xml:space="preserve"> </w:t>
      </w:r>
      <w:r>
        <w:rPr>
          <w:color w:val="000000"/>
          <w:rtl/>
        </w:rPr>
        <w:t>. سورة المائدة آية 81.</w:t>
      </w:r>
    </w:p>
  </w:footnote>
  <w:footnote w:id="4">
    <w:p w:rsidR="000E2A60" w:rsidRDefault="000E2A60" w:rsidP="006418C3">
      <w:pPr>
        <w:pStyle w:val="FootnoteText"/>
        <w:rPr>
          <w:color w:val="000000"/>
          <w:rtl/>
        </w:rPr>
      </w:pPr>
      <w:r>
        <w:rPr>
          <w:rStyle w:val="FootnoteReference"/>
          <w:rFonts w:eastAsia="2  Lotus"/>
          <w:color w:val="000000"/>
        </w:rPr>
        <w:footnoteRef/>
      </w:r>
      <w:r>
        <w:rPr>
          <w:rFonts w:hint="cs"/>
          <w:color w:val="000000"/>
          <w:rtl/>
        </w:rPr>
        <w:t xml:space="preserve"> </w:t>
      </w:r>
      <w:r>
        <w:rPr>
          <w:color w:val="000000"/>
          <w:rtl/>
        </w:rPr>
        <w:t>. سورة المائدة آية 47.</w:t>
      </w:r>
    </w:p>
  </w:footnote>
  <w:footnote w:id="5">
    <w:p w:rsidR="000E2A60" w:rsidRDefault="000E2A60" w:rsidP="006418C3">
      <w:pPr>
        <w:pStyle w:val="FootnoteText"/>
        <w:rPr>
          <w:color w:val="000000"/>
          <w:rtl/>
        </w:rPr>
      </w:pPr>
      <w:r>
        <w:rPr>
          <w:rStyle w:val="FootnoteReference"/>
          <w:rFonts w:eastAsia="2  Lotus"/>
          <w:color w:val="000000"/>
        </w:rPr>
        <w:footnoteRef/>
      </w:r>
      <w:r>
        <w:rPr>
          <w:rFonts w:hint="cs"/>
          <w:color w:val="000000"/>
          <w:rtl/>
        </w:rPr>
        <w:t xml:space="preserve"> </w:t>
      </w:r>
      <w:r>
        <w:rPr>
          <w:color w:val="000000"/>
          <w:rtl/>
        </w:rPr>
        <w:t>. سورة التوبة آية 72.</w:t>
      </w:r>
    </w:p>
  </w:footnote>
  <w:footnote w:id="6">
    <w:p w:rsidR="000E2A60" w:rsidRPr="000E2A60" w:rsidRDefault="000E2A60" w:rsidP="006418C3">
      <w:pPr>
        <w:autoSpaceDE w:val="0"/>
        <w:autoSpaceDN w:val="0"/>
        <w:adjustRightInd w:val="0"/>
        <w:spacing w:line="240" w:lineRule="auto"/>
        <w:rPr>
          <w:rFonts w:ascii="Traditional Arabic" w:eastAsia="Times New Roman" w:hAnsi="Traditional Arabic" w:cs="Traditional Arabic"/>
          <w:color w:val="000000"/>
          <w:sz w:val="28"/>
        </w:rPr>
      </w:pPr>
      <w:r>
        <w:rPr>
          <w:rStyle w:val="FootnoteReference"/>
        </w:rPr>
        <w:footnoteRef/>
      </w:r>
      <w:r>
        <w:rPr>
          <w:rtl/>
        </w:rPr>
        <w:t xml:space="preserve"> </w:t>
      </w:r>
      <w:r>
        <w:rPr>
          <w:rFonts w:hint="cs"/>
          <w:rtl/>
        </w:rPr>
        <w:t xml:space="preserve">. </w:t>
      </w:r>
      <w:r>
        <w:rPr>
          <w:rFonts w:ascii="Traditional Arabic" w:eastAsia="Times New Roman" w:hAnsi="Traditional Arabic" w:cs="Traditional Arabic"/>
          <w:color w:val="2A415C"/>
          <w:sz w:val="28"/>
          <w:rtl/>
        </w:rPr>
        <w:t>تحف</w:t>
      </w:r>
      <w:r>
        <w:rPr>
          <w:rFonts w:ascii="Traditional Arabic" w:eastAsia="Times New Roman" w:hAnsi="Traditional Arabic" w:cs="Traditional Arabic"/>
          <w:color w:val="2A415C"/>
          <w:sz w:val="28"/>
        </w:rPr>
        <w:t xml:space="preserve"> </w:t>
      </w:r>
      <w:r>
        <w:rPr>
          <w:rFonts w:ascii="Traditional Arabic" w:eastAsia="Times New Roman" w:hAnsi="Traditional Arabic" w:cs="Traditional Arabic"/>
          <w:color w:val="2A415C"/>
          <w:sz w:val="28"/>
          <w:rtl/>
        </w:rPr>
        <w:t>العقول،</w:t>
      </w:r>
      <w:r>
        <w:rPr>
          <w:rFonts w:ascii="Traditional Arabic" w:eastAsia="Times New Roman" w:hAnsi="Traditional Arabic" w:cs="Traditional Arabic"/>
          <w:color w:val="2A415C"/>
          <w:sz w:val="28"/>
        </w:rPr>
        <w:t xml:space="preserve"> </w:t>
      </w:r>
      <w:r>
        <w:rPr>
          <w:rFonts w:ascii="Traditional Arabic" w:eastAsia="Times New Roman" w:hAnsi="Traditional Arabic" w:cs="Traditional Arabic"/>
          <w:color w:val="2A415C"/>
          <w:sz w:val="28"/>
          <w:rtl/>
        </w:rPr>
        <w:t>النص،</w:t>
      </w:r>
      <w:r>
        <w:rPr>
          <w:rFonts w:ascii="Traditional Arabic" w:eastAsia="Times New Roman" w:hAnsi="Traditional Arabic" w:cs="Traditional Arabic"/>
          <w:color w:val="2A415C"/>
          <w:sz w:val="28"/>
        </w:rPr>
        <w:t xml:space="preserve"> </w:t>
      </w:r>
      <w:r>
        <w:rPr>
          <w:rFonts w:ascii="Traditional Arabic" w:eastAsia="Times New Roman" w:hAnsi="Traditional Arabic" w:cs="Traditional Arabic"/>
          <w:color w:val="2A415C"/>
          <w:sz w:val="28"/>
          <w:rtl/>
        </w:rPr>
        <w:t>ص</w:t>
      </w:r>
      <w:r>
        <w:rPr>
          <w:rFonts w:ascii="Traditional Arabic" w:eastAsia="Times New Roman" w:hAnsi="Traditional Arabic" w:cs="Traditional Arabic"/>
          <w:color w:val="2A415C"/>
          <w:sz w:val="28"/>
        </w:rPr>
        <w:t>: 237</w:t>
      </w:r>
    </w:p>
  </w:footnote>
  <w:footnote w:id="7">
    <w:p w:rsidR="00992397" w:rsidRDefault="00992397" w:rsidP="006418C3">
      <w:pPr>
        <w:pStyle w:val="FootnoteText"/>
      </w:pPr>
      <w:r>
        <w:rPr>
          <w:rStyle w:val="FootnoteReference"/>
        </w:rPr>
        <w:footnoteRef/>
      </w:r>
      <w:r>
        <w:rPr>
          <w:rtl/>
        </w:rPr>
        <w:t xml:space="preserve"> </w:t>
      </w:r>
      <w:r>
        <w:rPr>
          <w:rFonts w:hint="cs"/>
          <w:rtl/>
        </w:rPr>
        <w:t xml:space="preserve">. </w:t>
      </w:r>
      <w:r w:rsidRPr="00992397">
        <w:rPr>
          <w:rFonts w:ascii="Traditional Arabic" w:hAnsi="Traditional Arabic" w:cs="Traditional Arabic" w:hint="cs"/>
          <w:color w:val="000000"/>
          <w:sz w:val="22"/>
          <w:szCs w:val="22"/>
          <w:rtl/>
        </w:rPr>
        <w:t>من لا يحضره الفقيه، ج‏2، ص: 612</w:t>
      </w:r>
      <w:r w:rsidR="00304244">
        <w:rPr>
          <w:rFonts w:ascii="Traditional Arabic" w:hAnsi="Traditional Arabic" w:cs="Traditional Arabic" w:hint="cs"/>
          <w:color w:val="000000"/>
          <w:sz w:val="22"/>
          <w:szCs w:val="22"/>
          <w:rtl/>
        </w:rPr>
        <w:t>: زیارت جامعه کبیره</w:t>
      </w:r>
    </w:p>
  </w:footnote>
  <w:footnote w:id="8">
    <w:p w:rsidR="00304244" w:rsidRPr="00304244" w:rsidRDefault="00304244" w:rsidP="006418C3">
      <w:pPr>
        <w:spacing w:line="240" w:lineRule="auto"/>
        <w:rPr>
          <w:rFonts w:ascii="Traditional Arabic" w:eastAsia="Times New Roman" w:hAnsi="Traditional Arabic" w:cs="2  Badr"/>
          <w:color w:val="000000"/>
          <w:szCs w:val="22"/>
        </w:rPr>
      </w:pPr>
      <w:r>
        <w:rPr>
          <w:rStyle w:val="FootnoteReference"/>
        </w:rPr>
        <w:footnoteRef/>
      </w:r>
      <w:r>
        <w:rPr>
          <w:rtl/>
        </w:rPr>
        <w:t xml:space="preserve"> </w:t>
      </w:r>
      <w:r>
        <w:rPr>
          <w:rFonts w:hint="cs"/>
          <w:rtl/>
        </w:rPr>
        <w:t xml:space="preserve">. </w:t>
      </w:r>
      <w:r w:rsidRPr="00304244">
        <w:rPr>
          <w:rFonts w:ascii="Traditional Arabic" w:eastAsia="Times New Roman" w:hAnsi="Traditional Arabic" w:cs="2  Badr" w:hint="cs"/>
          <w:color w:val="000000"/>
          <w:szCs w:val="22"/>
          <w:rtl/>
        </w:rPr>
        <w:t xml:space="preserve">الكافي (ط - الإسلامية)، </w:t>
      </w:r>
      <w:r w:rsidRPr="00304244">
        <w:rPr>
          <w:rFonts w:ascii="Traditional Arabic" w:eastAsia="Times New Roman" w:hAnsi="Traditional Arabic" w:cs="2  Badr" w:hint="cs"/>
          <w:color w:val="000000"/>
          <w:szCs w:val="22"/>
          <w:rtl/>
        </w:rPr>
        <w:t>ج‏4، ص: 570: زیارت</w:t>
      </w:r>
      <w:r w:rsidR="001C3C1F">
        <w:rPr>
          <w:rFonts w:ascii="Traditional Arabic" w:eastAsia="Times New Roman" w:hAnsi="Traditional Arabic" w:cs="2  Badr" w:hint="cs"/>
          <w:color w:val="000000"/>
          <w:szCs w:val="22"/>
          <w:rtl/>
        </w:rPr>
        <w:t>‌</w:t>
      </w:r>
      <w:r w:rsidRPr="00304244">
        <w:rPr>
          <w:rFonts w:ascii="Traditional Arabic" w:eastAsia="Times New Roman" w:hAnsi="Traditional Arabic" w:cs="2  Badr" w:hint="cs"/>
          <w:color w:val="000000"/>
          <w:szCs w:val="22"/>
          <w:rtl/>
        </w:rPr>
        <w:t xml:space="preserve">نامه </w:t>
      </w:r>
      <w:r w:rsidR="001C3C1F">
        <w:rPr>
          <w:rFonts w:ascii="Traditional Arabic" w:eastAsia="Times New Roman" w:hAnsi="Traditional Arabic" w:cs="2  Badr"/>
          <w:color w:val="000000"/>
          <w:szCs w:val="22"/>
          <w:rtl/>
        </w:rPr>
        <w:t>ام</w:t>
      </w:r>
      <w:r w:rsidR="001C3C1F">
        <w:rPr>
          <w:rFonts w:ascii="Traditional Arabic" w:eastAsia="Times New Roman" w:hAnsi="Traditional Arabic" w:cs="2  Badr" w:hint="cs"/>
          <w:color w:val="000000"/>
          <w:szCs w:val="22"/>
          <w:rtl/>
        </w:rPr>
        <w:t>ی</w:t>
      </w:r>
      <w:r w:rsidR="001C3C1F">
        <w:rPr>
          <w:rFonts w:ascii="Traditional Arabic" w:eastAsia="Times New Roman" w:hAnsi="Traditional Arabic" w:cs="2  Badr" w:hint="eastAsia"/>
          <w:color w:val="000000"/>
          <w:szCs w:val="22"/>
          <w:rtl/>
        </w:rPr>
        <w:t>رالمؤمن</w:t>
      </w:r>
      <w:r w:rsidR="001C3C1F">
        <w:rPr>
          <w:rFonts w:ascii="Traditional Arabic" w:eastAsia="Times New Roman" w:hAnsi="Traditional Arabic" w:cs="2  Badr" w:hint="cs"/>
          <w:color w:val="000000"/>
          <w:szCs w:val="22"/>
          <w:rtl/>
        </w:rPr>
        <w:t>ی</w:t>
      </w:r>
      <w:r w:rsidR="001C3C1F">
        <w:rPr>
          <w:rFonts w:ascii="Traditional Arabic" w:eastAsia="Times New Roman" w:hAnsi="Traditional Arabic" w:cs="2  Badr" w:hint="eastAsia"/>
          <w:color w:val="000000"/>
          <w:szCs w:val="22"/>
          <w:rtl/>
        </w:rPr>
        <w:t>ن</w:t>
      </w:r>
      <w:r w:rsidRPr="00304244">
        <w:rPr>
          <w:rFonts w:ascii="Traditional Arabic" w:eastAsia="Times New Roman" w:hAnsi="Traditional Arabic" w:cs="2  Badr" w:hint="cs"/>
          <w:color w:val="000000"/>
          <w:szCs w:val="22"/>
          <w:rtl/>
        </w:rPr>
        <w:t xml:space="preserve"> </w:t>
      </w:r>
      <w:r w:rsidR="001C3C1F">
        <w:rPr>
          <w:rFonts w:ascii="Traditional Arabic" w:eastAsia="Times New Roman" w:hAnsi="Traditional Arabic" w:cs="2  Badr"/>
          <w:color w:val="000000"/>
          <w:szCs w:val="22"/>
          <w:rtl/>
        </w:rPr>
        <w:t>عل</w:t>
      </w:r>
      <w:r w:rsidR="001C3C1F">
        <w:rPr>
          <w:rFonts w:ascii="Traditional Arabic" w:eastAsia="Times New Roman" w:hAnsi="Traditional Arabic" w:cs="2  Badr" w:hint="cs"/>
          <w:color w:val="000000"/>
          <w:szCs w:val="22"/>
          <w:rtl/>
        </w:rPr>
        <w:t>ی</w:t>
      </w:r>
      <w:r w:rsidR="001C3C1F">
        <w:rPr>
          <w:rFonts w:ascii="Traditional Arabic" w:eastAsia="Times New Roman" w:hAnsi="Traditional Arabic" w:cs="2  Badr" w:hint="eastAsia"/>
          <w:color w:val="000000"/>
          <w:szCs w:val="22"/>
          <w:rtl/>
        </w:rPr>
        <w:t>ه‌السلام</w:t>
      </w:r>
      <w:r w:rsidRPr="00304244">
        <w:rPr>
          <w:rFonts w:ascii="Traditional Arabic" w:eastAsia="Times New Roman" w:hAnsi="Traditional Arabic" w:cs="2  Badr" w:hint="cs"/>
          <w:color w:val="000000"/>
          <w:szCs w:val="22"/>
          <w:rtl/>
        </w:rPr>
        <w:t xml:space="preserve">؛ الكافي (ط - الإسلامية)، ج‏4، ص: 574: زیارتنامه حضرت سید الشهداء </w:t>
      </w:r>
      <w:r w:rsidR="001C3C1F">
        <w:rPr>
          <w:rFonts w:ascii="Traditional Arabic" w:eastAsia="Times New Roman" w:hAnsi="Traditional Arabic" w:cs="2  Badr"/>
          <w:color w:val="000000"/>
          <w:szCs w:val="22"/>
          <w:rtl/>
        </w:rPr>
        <w:t>عل</w:t>
      </w:r>
      <w:r w:rsidR="001C3C1F">
        <w:rPr>
          <w:rFonts w:ascii="Traditional Arabic" w:eastAsia="Times New Roman" w:hAnsi="Traditional Arabic" w:cs="2  Badr" w:hint="cs"/>
          <w:color w:val="000000"/>
          <w:szCs w:val="22"/>
          <w:rtl/>
        </w:rPr>
        <w:t>ی</w:t>
      </w:r>
      <w:r w:rsidR="001C3C1F">
        <w:rPr>
          <w:rFonts w:ascii="Traditional Arabic" w:eastAsia="Times New Roman" w:hAnsi="Traditional Arabic" w:cs="2  Badr" w:hint="eastAsia"/>
          <w:color w:val="000000"/>
          <w:szCs w:val="22"/>
          <w:rtl/>
        </w:rPr>
        <w:t>ه‌السلام</w:t>
      </w:r>
    </w:p>
  </w:footnote>
  <w:footnote w:id="9">
    <w:p w:rsidR="000D4505" w:rsidRPr="000D4505" w:rsidRDefault="000D4505" w:rsidP="00DF40A1">
      <w:pPr>
        <w:pStyle w:val="NormalWeb"/>
        <w:bidi/>
        <w:spacing w:before="0" w:beforeAutospacing="0" w:after="0" w:afterAutospacing="0"/>
        <w:jc w:val="both"/>
        <w:rPr>
          <w:rFonts w:ascii="Traditional Arabic" w:hAnsi="Traditional Arabic" w:cs="2  Badr"/>
          <w:color w:val="000000"/>
          <w:sz w:val="22"/>
          <w:szCs w:val="22"/>
          <w:rtl/>
        </w:rPr>
      </w:pPr>
      <w:r>
        <w:rPr>
          <w:rStyle w:val="FootnoteReference"/>
        </w:rPr>
        <w:footnoteRef/>
      </w:r>
      <w:r>
        <w:rPr>
          <w:rtl/>
        </w:rPr>
        <w:t xml:space="preserve"> </w:t>
      </w:r>
      <w:r>
        <w:rPr>
          <w:rFonts w:hint="cs"/>
          <w:rtl/>
        </w:rPr>
        <w:t xml:space="preserve">. </w:t>
      </w:r>
      <w:r w:rsidRPr="000D4505">
        <w:rPr>
          <w:rFonts w:ascii="Traditional Arabic" w:hAnsi="Traditional Arabic" w:cs="2  Badr" w:hint="cs"/>
          <w:color w:val="000000"/>
          <w:sz w:val="22"/>
          <w:szCs w:val="22"/>
          <w:rtl/>
        </w:rPr>
        <w:t xml:space="preserve">الكافي (ط - الإسلامية)، ج‏2، ص: 319: </w:t>
      </w:r>
      <w:r w:rsidRPr="00DF40A1">
        <w:rPr>
          <w:rFonts w:ascii="Traditional Arabic" w:hAnsi="Traditional Arabic" w:cs="2  Badr" w:hint="cs"/>
          <w:color w:val="008000"/>
          <w:sz w:val="22"/>
          <w:szCs w:val="22"/>
          <w:rtl/>
        </w:rPr>
        <w:t xml:space="preserve">عَلِيُّ بْنُ إِبْرَاهِيمَ عَنْ </w:t>
      </w:r>
      <w:bookmarkStart w:id="25" w:name="_GoBack"/>
      <w:r w:rsidRPr="00DF40A1">
        <w:rPr>
          <w:rFonts w:ascii="Traditional Arabic" w:hAnsi="Traditional Arabic" w:cs="2  Badr" w:hint="cs"/>
          <w:color w:val="008000"/>
          <w:sz w:val="22"/>
          <w:szCs w:val="22"/>
          <w:rtl/>
        </w:rPr>
        <w:t>أَبِيهِ</w:t>
      </w:r>
      <w:bookmarkEnd w:id="25"/>
      <w:r w:rsidRPr="00DF40A1">
        <w:rPr>
          <w:rFonts w:ascii="Traditional Arabic" w:hAnsi="Traditional Arabic" w:cs="2  Badr" w:hint="cs"/>
          <w:color w:val="008000"/>
          <w:sz w:val="22"/>
          <w:szCs w:val="22"/>
          <w:rtl/>
        </w:rPr>
        <w:t xml:space="preserve"> عَنِ الْقَاسِمِ بْنِ مُحَمَّدٍ عَنِ الْمِنْقَرِيِّ عَنْ حَفْصِ بْنِ غِيَاثٍ عَنْ أَبِي عَبْدِ اللَّهِ ع قَالَ: قَالَ عِيسَى ابْنُ مَرْيَمَ ص تَعْمَلُونَ لِلدُّنْيَا وَ أَنْتُمْ تُرْزَقُونَ فِيهَا بِغَيْرِ عَمَلٍ وَ لَا تَعْمَلُونَ لِلْآخِرَةِ وَ أَنْتُمْ لَا تُرْزَقُونَ فِيهَا إِلَّا بِالْعَمَلِ وَيْلَكُمْ عُلَمَاءَ سَوْءٍ الْأَجْرَ تَأْخُذُونَ وَ الْعَمَلَ تُضَيِّعُونَ يُوشِكُ رَبُّ الْعَمَلِ‏</w:t>
      </w:r>
      <w:r w:rsidRPr="00DF40A1">
        <w:rPr>
          <w:rFonts w:ascii="Traditional Arabic" w:hAnsi="Traditional Arabic" w:cs="2  Badr"/>
          <w:color w:val="008000"/>
          <w:sz w:val="22"/>
          <w:szCs w:val="22"/>
          <w:vertAlign w:val="superscript"/>
          <w:rtl/>
        </w:rPr>
        <w:footnoteRef/>
      </w:r>
      <w:r w:rsidRPr="00DF40A1">
        <w:rPr>
          <w:rFonts w:ascii="Traditional Arabic" w:hAnsi="Traditional Arabic" w:cs="2  Badr" w:hint="cs"/>
          <w:color w:val="008000"/>
          <w:sz w:val="22"/>
          <w:szCs w:val="22"/>
          <w:rtl/>
        </w:rPr>
        <w:t xml:space="preserve"> أَنْ يُقْبَلَ عَمَلُهُ وَ يُوشِكُ أَنْ يُخْرَجُوا مِنْ ضِيقِ الدُّنْيَا إِلَى ظُلْمَةِ الْقَبْرِ كَيْفَ يَكُونُ مِنْ أَهْلِ الْعِلْمِ مَنْ هُوَ فِي مَسِيرِهِ إِلَى آخِرَتِهِ وَ هُوَ مُقْبِلٌ عَلَى دُنْيَاهُ وَ مَا يَضُرُّهُ أَحَبُّ إِلَيْهِ مِمَّا يَنْفَعُه‏.</w:t>
      </w:r>
    </w:p>
  </w:footnote>
  <w:footnote w:id="10">
    <w:p w:rsidR="000D4505" w:rsidRPr="000D4505" w:rsidRDefault="000D4505" w:rsidP="00DF40A1">
      <w:pPr>
        <w:spacing w:line="240" w:lineRule="auto"/>
        <w:jc w:val="both"/>
        <w:rPr>
          <w:rFonts w:ascii="Traditional Arabic" w:eastAsia="Times New Roman" w:hAnsi="Traditional Arabic" w:cs="2  Badr"/>
          <w:color w:val="000000"/>
          <w:szCs w:val="22"/>
        </w:rPr>
      </w:pPr>
      <w:r>
        <w:rPr>
          <w:rStyle w:val="FootnoteReference"/>
        </w:rPr>
        <w:footnoteRef/>
      </w:r>
      <w:r>
        <w:rPr>
          <w:rtl/>
        </w:rPr>
        <w:t xml:space="preserve"> </w:t>
      </w:r>
      <w:r>
        <w:rPr>
          <w:rFonts w:hint="cs"/>
          <w:rtl/>
        </w:rPr>
        <w:t xml:space="preserve">. </w:t>
      </w:r>
      <w:r w:rsidRPr="000D4505">
        <w:rPr>
          <w:rFonts w:ascii="Traditional Arabic" w:eastAsia="Times New Roman" w:hAnsi="Traditional Arabic" w:cs="2  Badr" w:hint="cs"/>
          <w:color w:val="000000"/>
          <w:szCs w:val="22"/>
          <w:rtl/>
        </w:rPr>
        <w:t xml:space="preserve">مجموعة ورام، ج‏1، ص: 220: </w:t>
      </w:r>
      <w:r w:rsidRPr="00DF40A1">
        <w:rPr>
          <w:rFonts w:ascii="Traditional Arabic" w:hAnsi="Traditional Arabic" w:cs="2  Badr" w:hint="cs"/>
          <w:color w:val="008000"/>
          <w:szCs w:val="22"/>
          <w:rtl/>
        </w:rPr>
        <w:t>وَ قَدْ قَالَ ص‏ مَنِ ازْدَادَ عِلْماً وَ لَمْ يَزْدَدْ هُدًى لَمْ يَزْدَدْ مِنَ اللَّهِ إِلَّا بُعْداً / وَ كَقَوْلِهِ ص‏ شَرُّ النَّاسِ‏ عُلَمَاءُ السَّوْءِ / وَ قَوْلِ مِقْسَمِ بْنِ أَبِي الدَّرْدَاءِ وَيْلٌ لِلَّذِي لَا يَعْلَمُ مَرَّةً وَ وَيْلٌ لِلَّذِي يَعْلَمُ سَبْعَ مَرَّاتٍ‏ أي إن العلم حجة عليه إذ يقال ما ذا عملت فيما علمت و كيف قضيت شكر الله.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88D" w:rsidRDefault="00DA17CC" w:rsidP="00BD118B">
    <w:pPr>
      <w:rPr>
        <w:rFonts w:ascii="Adobe Arabic" w:hAnsi="Adobe Arabic" w:cs="Adobe Arabic"/>
        <w:sz w:val="24"/>
        <w:szCs w:val="24"/>
        <w:rtl/>
      </w:rPr>
    </w:pPr>
    <w:r>
      <w:rPr>
        <w:rFonts w:ascii="Adobe Arabic" w:hAnsi="Adobe Arabic" w:cs="Adobe Arabic" w:hint="cs"/>
        <w:b/>
        <w:bCs/>
        <w:noProof/>
        <w:sz w:val="24"/>
        <w:szCs w:val="24"/>
        <w:rtl/>
      </w:rPr>
      <w:drawing>
        <wp:anchor distT="0" distB="0" distL="114300" distR="114300" simplePos="0" relativeHeight="251658240" behindDoc="1" locked="0" layoutInCell="1" allowOverlap="1" wp14:anchorId="1AEA3906" wp14:editId="269A6E6D">
          <wp:simplePos x="0" y="0"/>
          <wp:positionH relativeFrom="column">
            <wp:posOffset>5524500</wp:posOffset>
          </wp:positionH>
          <wp:positionV relativeFrom="paragraph">
            <wp:posOffset>-16510</wp:posOffset>
          </wp:positionV>
          <wp:extent cx="709930" cy="374650"/>
          <wp:effectExtent l="0" t="0" r="0" b="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a:ln>
                    <a:noFill/>
                  </a:ln>
                </pic:spPr>
              </pic:pic>
            </a:graphicData>
          </a:graphic>
          <wp14:sizeRelH relativeFrom="page">
            <wp14:pctWidth>0</wp14:pctWidth>
          </wp14:sizeRelH>
          <wp14:sizeRelV relativeFrom="page">
            <wp14:pctHeight>0</wp14:pctHeight>
          </wp14:sizeRelV>
        </wp:anchor>
      </w:drawing>
    </w:r>
    <w:r w:rsidR="0008034C">
      <w:rPr>
        <w:rFonts w:ascii="Adobe Arabic" w:hAnsi="Adobe Arabic" w:cs="Adobe Arabic" w:hint="cs"/>
        <w:b/>
        <w:bCs/>
        <w:sz w:val="24"/>
        <w:szCs w:val="24"/>
        <w:rtl/>
      </w:rPr>
      <w:t>4</w:t>
    </w:r>
    <w:r w:rsidR="0011288D">
      <w:rPr>
        <w:rFonts w:ascii="Adobe Arabic" w:hAnsi="Adobe Arabic" w:cs="Adobe Arabic" w:hint="cs"/>
        <w:b/>
        <w:bCs/>
        <w:sz w:val="24"/>
        <w:szCs w:val="24"/>
        <w:rtl/>
      </w:rPr>
      <w:t xml:space="preserve">            </w:t>
    </w:r>
    <w:r w:rsidR="00BD118B">
      <w:rPr>
        <w:rFonts w:ascii="Adobe Arabic" w:hAnsi="Adobe Arabic" w:cs="Adobe Arabic" w:hint="cs"/>
        <w:b/>
        <w:bCs/>
        <w:sz w:val="24"/>
        <w:szCs w:val="24"/>
        <w:rtl/>
      </w:rPr>
      <w:t xml:space="preserve">  </w:t>
    </w:r>
    <w:r w:rsidR="0011288D" w:rsidRPr="004F5524">
      <w:rPr>
        <w:rFonts w:ascii="Adobe Arabic" w:hAnsi="Adobe Arabic" w:cs="Adobe Arabic"/>
        <w:b/>
        <w:bCs/>
        <w:sz w:val="24"/>
        <w:szCs w:val="24"/>
        <w:rtl/>
      </w:rPr>
      <w:t>درس فقه</w:t>
    </w:r>
    <w:r w:rsidR="0011288D">
      <w:rPr>
        <w:rFonts w:ascii="Adobe Arabic" w:hAnsi="Adobe Arabic" w:cs="Adobe Arabic" w:hint="cs"/>
        <w:b/>
        <w:bCs/>
        <w:sz w:val="24"/>
        <w:szCs w:val="24"/>
        <w:rtl/>
      </w:rPr>
      <w:t xml:space="preserve"> تربیتی </w:t>
    </w:r>
    <w:r w:rsidR="00BD118B">
      <w:rPr>
        <w:rFonts w:ascii="Adobe Arabic" w:hAnsi="Adobe Arabic" w:cs="Adobe Arabic" w:hint="cs"/>
        <w:b/>
        <w:bCs/>
        <w:sz w:val="24"/>
        <w:szCs w:val="24"/>
        <w:rtl/>
      </w:rPr>
      <w:t xml:space="preserve">                                   </w:t>
    </w:r>
    <w:r w:rsidR="0011288D" w:rsidRPr="0028443D">
      <w:rPr>
        <w:rFonts w:ascii="Adobe Arabic" w:hAnsi="Adobe Arabic" w:cs="Adobe Arabic"/>
        <w:b/>
        <w:bCs/>
        <w:sz w:val="24"/>
        <w:szCs w:val="24"/>
        <w:rtl/>
      </w:rPr>
      <w:t>عنوان</w:t>
    </w:r>
    <w:r w:rsidR="0011288D">
      <w:rPr>
        <w:rFonts w:ascii="Adobe Arabic" w:hAnsi="Adobe Arabic" w:cs="Adobe Arabic" w:hint="cs"/>
        <w:b/>
        <w:bCs/>
        <w:sz w:val="24"/>
        <w:szCs w:val="24"/>
        <w:rtl/>
      </w:rPr>
      <w:t xml:space="preserve"> اصلی</w:t>
    </w:r>
    <w:r w:rsidR="0011288D" w:rsidRPr="0028443D">
      <w:rPr>
        <w:rFonts w:ascii="Adobe Arabic" w:hAnsi="Adobe Arabic" w:cs="Adobe Arabic"/>
        <w:b/>
        <w:bCs/>
        <w:sz w:val="24"/>
        <w:szCs w:val="24"/>
        <w:rtl/>
      </w:rPr>
      <w:t xml:space="preserve">: </w:t>
    </w:r>
    <w:r w:rsidR="0011288D">
      <w:rPr>
        <w:rFonts w:ascii="Adobe Arabic" w:hAnsi="Adobe Arabic" w:cs="Adobe Arabic" w:hint="cs"/>
        <w:b/>
        <w:bCs/>
        <w:sz w:val="24"/>
        <w:szCs w:val="24"/>
        <w:rtl/>
      </w:rPr>
      <w:t xml:space="preserve">امر به معروف و نهی از منکر      </w:t>
    </w:r>
    <w:r w:rsidR="00BD118B">
      <w:rPr>
        <w:rFonts w:ascii="Adobe Arabic" w:hAnsi="Adobe Arabic" w:cs="Adobe Arabic" w:hint="cs"/>
        <w:b/>
        <w:bCs/>
        <w:sz w:val="24"/>
        <w:szCs w:val="24"/>
        <w:rtl/>
      </w:rPr>
      <w:t xml:space="preserve">                          </w:t>
    </w:r>
    <w:r w:rsidR="0011288D">
      <w:rPr>
        <w:rFonts w:ascii="Adobe Arabic" w:hAnsi="Adobe Arabic" w:cs="Adobe Arabic" w:hint="cs"/>
        <w:b/>
        <w:bCs/>
        <w:sz w:val="24"/>
        <w:szCs w:val="24"/>
        <w:rtl/>
      </w:rPr>
      <w:t>تاریخ جلسه:</w:t>
    </w:r>
    <w:r w:rsidR="00B57C9C">
      <w:rPr>
        <w:rFonts w:ascii="Adobe Arabic" w:hAnsi="Adobe Arabic" w:cs="Adobe Arabic" w:hint="cs"/>
        <w:b/>
        <w:bCs/>
        <w:sz w:val="24"/>
        <w:szCs w:val="24"/>
        <w:rtl/>
      </w:rPr>
      <w:t>07</w:t>
    </w:r>
    <w:r w:rsidR="00BD118B">
      <w:rPr>
        <w:rFonts w:ascii="Adobe Arabic" w:hAnsi="Adobe Arabic" w:cs="Adobe Arabic" w:hint="cs"/>
        <w:b/>
        <w:bCs/>
        <w:sz w:val="24"/>
        <w:szCs w:val="24"/>
        <w:rtl/>
      </w:rPr>
      <w:t>/</w:t>
    </w:r>
    <w:r w:rsidR="00BF26C1">
      <w:rPr>
        <w:rFonts w:ascii="Adobe Arabic" w:hAnsi="Adobe Arabic" w:cs="Adobe Arabic" w:hint="cs"/>
        <w:b/>
        <w:bCs/>
        <w:sz w:val="24"/>
        <w:szCs w:val="24"/>
        <w:rtl/>
      </w:rPr>
      <w:t>0</w:t>
    </w:r>
    <w:r w:rsidR="00B57C9C">
      <w:rPr>
        <w:rFonts w:ascii="Adobe Arabic" w:hAnsi="Adobe Arabic" w:cs="Adobe Arabic" w:hint="cs"/>
        <w:b/>
        <w:bCs/>
        <w:sz w:val="24"/>
        <w:szCs w:val="24"/>
        <w:rtl/>
      </w:rPr>
      <w:t>2</w:t>
    </w:r>
    <w:r w:rsidR="00BD118B">
      <w:rPr>
        <w:rFonts w:ascii="Adobe Arabic" w:hAnsi="Adobe Arabic" w:cs="Adobe Arabic" w:hint="cs"/>
        <w:b/>
        <w:bCs/>
        <w:sz w:val="24"/>
        <w:szCs w:val="24"/>
        <w:rtl/>
      </w:rPr>
      <w:t>/</w:t>
    </w:r>
    <w:r w:rsidR="0011288D">
      <w:rPr>
        <w:rFonts w:ascii="Adobe Arabic" w:hAnsi="Adobe Arabic" w:cs="Adobe Arabic" w:hint="cs"/>
        <w:b/>
        <w:bCs/>
        <w:sz w:val="24"/>
        <w:szCs w:val="24"/>
        <w:rtl/>
      </w:rPr>
      <w:t>139</w:t>
    </w:r>
    <w:r w:rsidR="005B439E">
      <w:rPr>
        <w:rFonts w:ascii="Adobe Arabic" w:hAnsi="Adobe Arabic" w:cs="Adobe Arabic" w:hint="cs"/>
        <w:b/>
        <w:bCs/>
        <w:sz w:val="24"/>
        <w:szCs w:val="24"/>
        <w:rtl/>
      </w:rPr>
      <w:t>5</w:t>
    </w:r>
  </w:p>
  <w:p w:rsidR="0011288D" w:rsidRDefault="0011288D" w:rsidP="00BD118B">
    <w:pPr>
      <w:pStyle w:val="Header"/>
      <w:rPr>
        <w:rFonts w:eastAsia="Calibri"/>
      </w:rPr>
    </w:pPr>
    <w:r>
      <w:rPr>
        <w:rFonts w:ascii="Adobe Arabic" w:hAnsi="Adobe Arabic" w:cs="Adobe Arabic" w:hint="cs"/>
        <w:b/>
        <w:bCs/>
        <w:sz w:val="24"/>
        <w:szCs w:val="24"/>
        <w:rtl/>
      </w:rPr>
      <w:t xml:space="preserve">       </w:t>
    </w:r>
    <w:r w:rsidR="00BD118B">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00BD118B">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 xml:space="preserve">ی: وظایف </w:t>
    </w:r>
    <w:r w:rsidR="00BD118B">
      <w:rPr>
        <w:rFonts w:ascii="Adobe Arabic" w:hAnsi="Adobe Arabic" w:cs="Adobe Arabic" w:hint="cs"/>
        <w:b/>
        <w:bCs/>
        <w:sz w:val="24"/>
        <w:szCs w:val="24"/>
        <w:rtl/>
      </w:rPr>
      <w:t>نهاد‌ها (عال</w:t>
    </w:r>
    <w:r w:rsidR="00B57C9C">
      <w:rPr>
        <w:rFonts w:ascii="Adobe Arabic" w:hAnsi="Adobe Arabic" w:cs="Adobe Arabic" w:hint="cs"/>
        <w:b/>
        <w:bCs/>
        <w:sz w:val="24"/>
        <w:szCs w:val="24"/>
        <w:rtl/>
      </w:rPr>
      <w:t>م</w:t>
    </w:r>
    <w:r w:rsidR="00BD118B">
      <w:rPr>
        <w:rFonts w:ascii="Adobe Arabic" w:hAnsi="Adobe Arabic" w:cs="Adobe Arabic" w:hint="cs"/>
        <w:b/>
        <w:bCs/>
        <w:sz w:val="24"/>
        <w:szCs w:val="24"/>
        <w:rtl/>
      </w:rPr>
      <w:t>ان</w:t>
    </w:r>
    <w:r>
      <w:rPr>
        <w:rFonts w:ascii="Adobe Arabic" w:hAnsi="Adobe Arabic" w:cs="Adobe Arabic" w:hint="cs"/>
        <w:b/>
        <w:bCs/>
        <w:sz w:val="24"/>
        <w:szCs w:val="24"/>
        <w:rtl/>
      </w:rPr>
      <w:t xml:space="preserve">)             </w:t>
    </w:r>
    <w:r w:rsidR="00BD118B">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شماره جلسه:</w:t>
    </w:r>
    <w:r w:rsidR="00BD118B">
      <w:rPr>
        <w:rFonts w:eastAsia="Calibri" w:hint="cs"/>
        <w:rtl/>
      </w:rPr>
      <w:t xml:space="preserve"> </w:t>
    </w:r>
    <w:r w:rsidR="00BD118B" w:rsidRPr="0017196F">
      <w:rPr>
        <w:rFonts w:ascii="Adobe Arabic" w:hAnsi="Adobe Arabic" w:cs="Adobe Arabic"/>
        <w:b/>
        <w:bCs/>
        <w:sz w:val="24"/>
        <w:szCs w:val="24"/>
        <w:rtl/>
      </w:rPr>
      <w:t>135</w:t>
    </w:r>
    <w:r w:rsidR="00BD118B" w:rsidRPr="0017196F">
      <w:rPr>
        <w:rFonts w:ascii="Adobe Arabic" w:hAnsi="Adobe Arabic" w:cs="Adobe Arabic" w:hint="cs"/>
        <w:b/>
        <w:bCs/>
        <w:sz w:val="24"/>
        <w:szCs w:val="24"/>
        <w:rtl/>
      </w:rPr>
      <w:t xml:space="preserve"> </w:t>
    </w:r>
    <w:r w:rsidR="0008034C">
      <w:rPr>
        <w:rFonts w:eastAsia="Calibri" w:hint="cs"/>
        <w:rtl/>
      </w:rPr>
      <w:t xml:space="preserve"> </w:t>
    </w:r>
  </w:p>
  <w:p w:rsidR="0011288D" w:rsidRPr="00873379" w:rsidRDefault="00DA17CC" w:rsidP="00873379">
    <w:pPr>
      <w:pStyle w:val="Header"/>
    </w:pPr>
    <w:r>
      <w:rPr>
        <w:rFonts w:ascii="Adobe Arabic" w:hAnsi="Adobe Arabic" w:cs="Adobe Arabic"/>
        <w:b/>
        <w:bCs/>
        <w:noProof/>
        <w:sz w:val="28"/>
      </w:rPr>
      <mc:AlternateContent>
        <mc:Choice Requires="wps">
          <w:drawing>
            <wp:anchor distT="4294967291" distB="4294967291" distL="114300" distR="114300" simplePos="0" relativeHeight="251657216" behindDoc="0" locked="0" layoutInCell="1" allowOverlap="1" wp14:anchorId="0D8B1DDF" wp14:editId="2D05B86C">
              <wp:simplePos x="0" y="0"/>
              <wp:positionH relativeFrom="column">
                <wp:posOffset>108585</wp:posOffset>
              </wp:positionH>
              <wp:positionV relativeFrom="paragraph">
                <wp:posOffset>20954</wp:posOffset>
              </wp:positionV>
              <wp:extent cx="6377940" cy="0"/>
              <wp:effectExtent l="0" t="0" r="381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47005"/>
    <w:multiLevelType w:val="hybridMultilevel"/>
    <w:tmpl w:val="8B6411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F05D6B"/>
    <w:multiLevelType w:val="hybridMultilevel"/>
    <w:tmpl w:val="176CD3A8"/>
    <w:lvl w:ilvl="0" w:tplc="9CE6A7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8B67E3"/>
    <w:multiLevelType w:val="hybridMultilevel"/>
    <w:tmpl w:val="C4FEC68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5F2F8F"/>
    <w:multiLevelType w:val="hybridMultilevel"/>
    <w:tmpl w:val="2424DEA2"/>
    <w:lvl w:ilvl="0" w:tplc="FFB699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3D82230"/>
    <w:multiLevelType w:val="hybridMultilevel"/>
    <w:tmpl w:val="AD7E57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5F5527"/>
    <w:multiLevelType w:val="hybridMultilevel"/>
    <w:tmpl w:val="023E7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167D19"/>
    <w:multiLevelType w:val="multilevel"/>
    <w:tmpl w:val="00E6F818"/>
    <w:lvl w:ilvl="0">
      <w:start w:val="1"/>
      <w:numFmt w:val="decimal"/>
      <w:lvlText w:val="%1."/>
      <w:lvlJc w:val="left"/>
      <w:pPr>
        <w:ind w:left="360" w:hanging="360"/>
      </w:pPr>
      <w:rPr>
        <w:rFonts w:ascii="Traditional Arabic" w:hAnsi="Traditional Arabic" w:hint="default"/>
        <w:color w:val="000000"/>
      </w:rPr>
    </w:lvl>
    <w:lvl w:ilvl="1">
      <w:start w:val="1"/>
      <w:numFmt w:val="decimal"/>
      <w:lvlText w:val="%1.%2."/>
      <w:lvlJc w:val="left"/>
      <w:pPr>
        <w:ind w:left="720" w:hanging="720"/>
      </w:pPr>
      <w:rPr>
        <w:rFonts w:ascii="Traditional Arabic" w:hAnsi="Traditional Arabic" w:hint="default"/>
        <w:color w:val="000000"/>
      </w:rPr>
    </w:lvl>
    <w:lvl w:ilvl="2">
      <w:start w:val="1"/>
      <w:numFmt w:val="decimal"/>
      <w:lvlText w:val="%1.%2.%3."/>
      <w:lvlJc w:val="left"/>
      <w:pPr>
        <w:ind w:left="720" w:hanging="720"/>
      </w:pPr>
      <w:rPr>
        <w:rFonts w:ascii="Traditional Arabic" w:hAnsi="Traditional Arabic" w:hint="default"/>
        <w:color w:val="000000"/>
      </w:rPr>
    </w:lvl>
    <w:lvl w:ilvl="3">
      <w:start w:val="1"/>
      <w:numFmt w:val="decimal"/>
      <w:lvlText w:val="%1.%2.%3.%4."/>
      <w:lvlJc w:val="left"/>
      <w:pPr>
        <w:ind w:left="1080" w:hanging="1080"/>
      </w:pPr>
      <w:rPr>
        <w:rFonts w:ascii="Traditional Arabic" w:hAnsi="Traditional Arabic" w:hint="default"/>
        <w:color w:val="000000"/>
      </w:rPr>
    </w:lvl>
    <w:lvl w:ilvl="4">
      <w:start w:val="1"/>
      <w:numFmt w:val="decimal"/>
      <w:lvlText w:val="%1.%2.%3.%4.%5."/>
      <w:lvlJc w:val="left"/>
      <w:pPr>
        <w:ind w:left="1080" w:hanging="1080"/>
      </w:pPr>
      <w:rPr>
        <w:rFonts w:ascii="Traditional Arabic" w:hAnsi="Traditional Arabic" w:hint="default"/>
        <w:color w:val="000000"/>
      </w:rPr>
    </w:lvl>
    <w:lvl w:ilvl="5">
      <w:start w:val="1"/>
      <w:numFmt w:val="decimal"/>
      <w:lvlText w:val="%1.%2.%3.%4.%5.%6."/>
      <w:lvlJc w:val="left"/>
      <w:pPr>
        <w:ind w:left="1440" w:hanging="1440"/>
      </w:pPr>
      <w:rPr>
        <w:rFonts w:ascii="Traditional Arabic" w:hAnsi="Traditional Arabic" w:hint="default"/>
        <w:color w:val="000000"/>
      </w:rPr>
    </w:lvl>
    <w:lvl w:ilvl="6">
      <w:start w:val="1"/>
      <w:numFmt w:val="decimal"/>
      <w:lvlText w:val="%1.%2.%3.%4.%5.%6.%7."/>
      <w:lvlJc w:val="left"/>
      <w:pPr>
        <w:ind w:left="1440" w:hanging="1440"/>
      </w:pPr>
      <w:rPr>
        <w:rFonts w:ascii="Traditional Arabic" w:hAnsi="Traditional Arabic" w:hint="default"/>
        <w:color w:val="000000"/>
      </w:rPr>
    </w:lvl>
    <w:lvl w:ilvl="7">
      <w:start w:val="1"/>
      <w:numFmt w:val="decimal"/>
      <w:lvlText w:val="%1.%2.%3.%4.%5.%6.%7.%8."/>
      <w:lvlJc w:val="left"/>
      <w:pPr>
        <w:ind w:left="1800" w:hanging="1800"/>
      </w:pPr>
      <w:rPr>
        <w:rFonts w:ascii="Traditional Arabic" w:hAnsi="Traditional Arabic" w:hint="default"/>
        <w:color w:val="000000"/>
      </w:rPr>
    </w:lvl>
    <w:lvl w:ilvl="8">
      <w:start w:val="1"/>
      <w:numFmt w:val="decimal"/>
      <w:lvlText w:val="%1.%2.%3.%4.%5.%6.%7.%8.%9."/>
      <w:lvlJc w:val="left"/>
      <w:pPr>
        <w:ind w:left="1800" w:hanging="1800"/>
      </w:pPr>
      <w:rPr>
        <w:rFonts w:ascii="Traditional Arabic" w:hAnsi="Traditional Arabic" w:hint="default"/>
        <w:color w:val="000000"/>
      </w:rPr>
    </w:lvl>
  </w:abstractNum>
  <w:abstractNum w:abstractNumId="7">
    <w:nsid w:val="4A973F03"/>
    <w:multiLevelType w:val="hybridMultilevel"/>
    <w:tmpl w:val="48EAC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F97FA2"/>
    <w:multiLevelType w:val="hybridMultilevel"/>
    <w:tmpl w:val="87009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4817E6"/>
    <w:multiLevelType w:val="hybridMultilevel"/>
    <w:tmpl w:val="AE22C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4D18A7"/>
    <w:multiLevelType w:val="hybridMultilevel"/>
    <w:tmpl w:val="B1F20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CF1A5A"/>
    <w:multiLevelType w:val="hybridMultilevel"/>
    <w:tmpl w:val="CF8E0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901BF4"/>
    <w:multiLevelType w:val="hybridMultilevel"/>
    <w:tmpl w:val="F058E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FB2DDB"/>
    <w:multiLevelType w:val="hybridMultilevel"/>
    <w:tmpl w:val="C5D88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045B60"/>
    <w:multiLevelType w:val="hybridMultilevel"/>
    <w:tmpl w:val="1F685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
  </w:num>
  <w:num w:numId="3">
    <w:abstractNumId w:val="3"/>
  </w:num>
  <w:num w:numId="4">
    <w:abstractNumId w:val="12"/>
  </w:num>
  <w:num w:numId="5">
    <w:abstractNumId w:val="14"/>
  </w:num>
  <w:num w:numId="6">
    <w:abstractNumId w:val="6"/>
  </w:num>
  <w:num w:numId="7">
    <w:abstractNumId w:val="2"/>
  </w:num>
  <w:num w:numId="8">
    <w:abstractNumId w:val="8"/>
  </w:num>
  <w:num w:numId="9">
    <w:abstractNumId w:val="9"/>
  </w:num>
  <w:num w:numId="10">
    <w:abstractNumId w:val="5"/>
  </w:num>
  <w:num w:numId="11">
    <w:abstractNumId w:val="7"/>
  </w:num>
  <w:num w:numId="12">
    <w:abstractNumId w:val="11"/>
  </w:num>
  <w:num w:numId="13">
    <w:abstractNumId w:val="0"/>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A2D"/>
    <w:rsid w:val="00021743"/>
    <w:rsid w:val="00021EDB"/>
    <w:rsid w:val="000228A2"/>
    <w:rsid w:val="000324F1"/>
    <w:rsid w:val="00040787"/>
    <w:rsid w:val="00041223"/>
    <w:rsid w:val="00041FE0"/>
    <w:rsid w:val="00042887"/>
    <w:rsid w:val="00052BA3"/>
    <w:rsid w:val="0006363E"/>
    <w:rsid w:val="0006669C"/>
    <w:rsid w:val="00072196"/>
    <w:rsid w:val="00075E45"/>
    <w:rsid w:val="0008034C"/>
    <w:rsid w:val="00080DFF"/>
    <w:rsid w:val="00085ED5"/>
    <w:rsid w:val="000A1A51"/>
    <w:rsid w:val="000A646C"/>
    <w:rsid w:val="000B793B"/>
    <w:rsid w:val="000D2D0D"/>
    <w:rsid w:val="000D4505"/>
    <w:rsid w:val="000D5800"/>
    <w:rsid w:val="000D5E6A"/>
    <w:rsid w:val="000D6922"/>
    <w:rsid w:val="000E2A60"/>
    <w:rsid w:val="000F1897"/>
    <w:rsid w:val="000F7E72"/>
    <w:rsid w:val="00101E2D"/>
    <w:rsid w:val="00102405"/>
    <w:rsid w:val="00102CEB"/>
    <w:rsid w:val="00110842"/>
    <w:rsid w:val="0011288D"/>
    <w:rsid w:val="001140A4"/>
    <w:rsid w:val="001158AB"/>
    <w:rsid w:val="00117955"/>
    <w:rsid w:val="001207F2"/>
    <w:rsid w:val="00122CFD"/>
    <w:rsid w:val="00130E04"/>
    <w:rsid w:val="00133537"/>
    <w:rsid w:val="00133E1D"/>
    <w:rsid w:val="0013617D"/>
    <w:rsid w:val="00136442"/>
    <w:rsid w:val="00141A93"/>
    <w:rsid w:val="00144173"/>
    <w:rsid w:val="00147DAE"/>
    <w:rsid w:val="00150D4B"/>
    <w:rsid w:val="00152670"/>
    <w:rsid w:val="00160807"/>
    <w:rsid w:val="00166DD8"/>
    <w:rsid w:val="001712D6"/>
    <w:rsid w:val="0017196F"/>
    <w:rsid w:val="001757C8"/>
    <w:rsid w:val="00177934"/>
    <w:rsid w:val="00187367"/>
    <w:rsid w:val="00192A6A"/>
    <w:rsid w:val="00195F4C"/>
    <w:rsid w:val="00196F97"/>
    <w:rsid w:val="00197CDD"/>
    <w:rsid w:val="001B0794"/>
    <w:rsid w:val="001B7FBF"/>
    <w:rsid w:val="001C367D"/>
    <w:rsid w:val="001C3C1F"/>
    <w:rsid w:val="001C3CCA"/>
    <w:rsid w:val="001D24F8"/>
    <w:rsid w:val="001D542D"/>
    <w:rsid w:val="001D6605"/>
    <w:rsid w:val="001E306E"/>
    <w:rsid w:val="001E3FB0"/>
    <w:rsid w:val="001E4FFF"/>
    <w:rsid w:val="001E64C2"/>
    <w:rsid w:val="001F1600"/>
    <w:rsid w:val="001F2E3E"/>
    <w:rsid w:val="00203CF4"/>
    <w:rsid w:val="00205BCC"/>
    <w:rsid w:val="00220121"/>
    <w:rsid w:val="00224C0A"/>
    <w:rsid w:val="002269E6"/>
    <w:rsid w:val="002308C2"/>
    <w:rsid w:val="00232273"/>
    <w:rsid w:val="00232C9A"/>
    <w:rsid w:val="00233777"/>
    <w:rsid w:val="002376A5"/>
    <w:rsid w:val="00237F6E"/>
    <w:rsid w:val="002417C9"/>
    <w:rsid w:val="002466E5"/>
    <w:rsid w:val="00250911"/>
    <w:rsid w:val="002512E5"/>
    <w:rsid w:val="002529C5"/>
    <w:rsid w:val="002673BE"/>
    <w:rsid w:val="00270294"/>
    <w:rsid w:val="00272E2D"/>
    <w:rsid w:val="00273951"/>
    <w:rsid w:val="002746CE"/>
    <w:rsid w:val="002914BD"/>
    <w:rsid w:val="00297263"/>
    <w:rsid w:val="002A0BC6"/>
    <w:rsid w:val="002A1FC7"/>
    <w:rsid w:val="002B7AD5"/>
    <w:rsid w:val="002C03FA"/>
    <w:rsid w:val="002C3EBD"/>
    <w:rsid w:val="002C56FD"/>
    <w:rsid w:val="002D32DD"/>
    <w:rsid w:val="002D49E4"/>
    <w:rsid w:val="002E36E9"/>
    <w:rsid w:val="002E450B"/>
    <w:rsid w:val="002E67F2"/>
    <w:rsid w:val="002E73F9"/>
    <w:rsid w:val="002F05B9"/>
    <w:rsid w:val="002F5567"/>
    <w:rsid w:val="00304244"/>
    <w:rsid w:val="00306A2E"/>
    <w:rsid w:val="003202C5"/>
    <w:rsid w:val="0032105D"/>
    <w:rsid w:val="00327E4D"/>
    <w:rsid w:val="00330AA3"/>
    <w:rsid w:val="00331E28"/>
    <w:rsid w:val="00340BA3"/>
    <w:rsid w:val="003413BB"/>
    <w:rsid w:val="00341F70"/>
    <w:rsid w:val="00346C8B"/>
    <w:rsid w:val="00354BA2"/>
    <w:rsid w:val="00363A70"/>
    <w:rsid w:val="00366400"/>
    <w:rsid w:val="003671C2"/>
    <w:rsid w:val="003700A8"/>
    <w:rsid w:val="00371494"/>
    <w:rsid w:val="003758ED"/>
    <w:rsid w:val="00391BEF"/>
    <w:rsid w:val="003963D7"/>
    <w:rsid w:val="00396F28"/>
    <w:rsid w:val="003A1A05"/>
    <w:rsid w:val="003A2654"/>
    <w:rsid w:val="003A3367"/>
    <w:rsid w:val="003A7688"/>
    <w:rsid w:val="003B0438"/>
    <w:rsid w:val="003B68EF"/>
    <w:rsid w:val="003C06BF"/>
    <w:rsid w:val="003C7899"/>
    <w:rsid w:val="003D2F0A"/>
    <w:rsid w:val="003D563F"/>
    <w:rsid w:val="003E1E58"/>
    <w:rsid w:val="003E2BAB"/>
    <w:rsid w:val="003E6DD8"/>
    <w:rsid w:val="003F0482"/>
    <w:rsid w:val="003F0680"/>
    <w:rsid w:val="003F318E"/>
    <w:rsid w:val="00402DCD"/>
    <w:rsid w:val="00405199"/>
    <w:rsid w:val="00410699"/>
    <w:rsid w:val="0041090D"/>
    <w:rsid w:val="00413C74"/>
    <w:rsid w:val="00415360"/>
    <w:rsid w:val="0042616C"/>
    <w:rsid w:val="00430EA5"/>
    <w:rsid w:val="004345DC"/>
    <w:rsid w:val="004365ED"/>
    <w:rsid w:val="00437C55"/>
    <w:rsid w:val="0044591E"/>
    <w:rsid w:val="004476F0"/>
    <w:rsid w:val="00450E8A"/>
    <w:rsid w:val="00455B91"/>
    <w:rsid w:val="00460884"/>
    <w:rsid w:val="0046301E"/>
    <w:rsid w:val="004651D2"/>
    <w:rsid w:val="00465D26"/>
    <w:rsid w:val="0046724C"/>
    <w:rsid w:val="004679F8"/>
    <w:rsid w:val="00470EE9"/>
    <w:rsid w:val="00475052"/>
    <w:rsid w:val="00482B11"/>
    <w:rsid w:val="004836D2"/>
    <w:rsid w:val="0048521C"/>
    <w:rsid w:val="00486951"/>
    <w:rsid w:val="004B2FFD"/>
    <w:rsid w:val="004B337F"/>
    <w:rsid w:val="004B521B"/>
    <w:rsid w:val="004B5EBD"/>
    <w:rsid w:val="004C1D06"/>
    <w:rsid w:val="004E122C"/>
    <w:rsid w:val="004E1322"/>
    <w:rsid w:val="004E7D14"/>
    <w:rsid w:val="004F19BF"/>
    <w:rsid w:val="004F3596"/>
    <w:rsid w:val="00507BB6"/>
    <w:rsid w:val="00514E65"/>
    <w:rsid w:val="00530FD7"/>
    <w:rsid w:val="00534DE3"/>
    <w:rsid w:val="005377C9"/>
    <w:rsid w:val="00544956"/>
    <w:rsid w:val="005539D3"/>
    <w:rsid w:val="00557BB7"/>
    <w:rsid w:val="00571697"/>
    <w:rsid w:val="00572E2D"/>
    <w:rsid w:val="00584AD5"/>
    <w:rsid w:val="0058775B"/>
    <w:rsid w:val="00592103"/>
    <w:rsid w:val="005932A2"/>
    <w:rsid w:val="00593EF1"/>
    <w:rsid w:val="005941DD"/>
    <w:rsid w:val="0059535F"/>
    <w:rsid w:val="00595934"/>
    <w:rsid w:val="005975A8"/>
    <w:rsid w:val="005A4048"/>
    <w:rsid w:val="005A545E"/>
    <w:rsid w:val="005A5862"/>
    <w:rsid w:val="005A6BDB"/>
    <w:rsid w:val="005B0852"/>
    <w:rsid w:val="005B24A8"/>
    <w:rsid w:val="005B2D8F"/>
    <w:rsid w:val="005B439E"/>
    <w:rsid w:val="005C06AE"/>
    <w:rsid w:val="005C3982"/>
    <w:rsid w:val="005C6F53"/>
    <w:rsid w:val="005D361A"/>
    <w:rsid w:val="005E01D1"/>
    <w:rsid w:val="005E2C80"/>
    <w:rsid w:val="005E793E"/>
    <w:rsid w:val="00610C18"/>
    <w:rsid w:val="00612385"/>
    <w:rsid w:val="0061376C"/>
    <w:rsid w:val="006178D8"/>
    <w:rsid w:val="00621803"/>
    <w:rsid w:val="00630270"/>
    <w:rsid w:val="00636EFA"/>
    <w:rsid w:val="00636FA5"/>
    <w:rsid w:val="006402B5"/>
    <w:rsid w:val="006418C3"/>
    <w:rsid w:val="00643F9C"/>
    <w:rsid w:val="00644A9A"/>
    <w:rsid w:val="00651726"/>
    <w:rsid w:val="00660287"/>
    <w:rsid w:val="0066229C"/>
    <w:rsid w:val="00676FAC"/>
    <w:rsid w:val="00682865"/>
    <w:rsid w:val="00684239"/>
    <w:rsid w:val="006878A0"/>
    <w:rsid w:val="0069696C"/>
    <w:rsid w:val="00696C84"/>
    <w:rsid w:val="006A085A"/>
    <w:rsid w:val="006A2813"/>
    <w:rsid w:val="006B51CD"/>
    <w:rsid w:val="006D3A87"/>
    <w:rsid w:val="006D7D93"/>
    <w:rsid w:val="006E0E10"/>
    <w:rsid w:val="006E1C11"/>
    <w:rsid w:val="006F01B4"/>
    <w:rsid w:val="006F277E"/>
    <w:rsid w:val="006F6DD5"/>
    <w:rsid w:val="00726404"/>
    <w:rsid w:val="0073036B"/>
    <w:rsid w:val="00731259"/>
    <w:rsid w:val="00733B2D"/>
    <w:rsid w:val="00734D59"/>
    <w:rsid w:val="00734FB7"/>
    <w:rsid w:val="0073609B"/>
    <w:rsid w:val="0075033E"/>
    <w:rsid w:val="00752745"/>
    <w:rsid w:val="0075336C"/>
    <w:rsid w:val="007632AE"/>
    <w:rsid w:val="007637B6"/>
    <w:rsid w:val="00765F78"/>
    <w:rsid w:val="0076665E"/>
    <w:rsid w:val="007709A5"/>
    <w:rsid w:val="00772185"/>
    <w:rsid w:val="00772A0D"/>
    <w:rsid w:val="007749BC"/>
    <w:rsid w:val="00780C88"/>
    <w:rsid w:val="00780E25"/>
    <w:rsid w:val="0078121B"/>
    <w:rsid w:val="007818F0"/>
    <w:rsid w:val="00782483"/>
    <w:rsid w:val="00783462"/>
    <w:rsid w:val="00787B13"/>
    <w:rsid w:val="00792FAC"/>
    <w:rsid w:val="0079304A"/>
    <w:rsid w:val="007954FC"/>
    <w:rsid w:val="00795616"/>
    <w:rsid w:val="007A3CA8"/>
    <w:rsid w:val="007A598C"/>
    <w:rsid w:val="007A5D2F"/>
    <w:rsid w:val="007B0062"/>
    <w:rsid w:val="007B6FEB"/>
    <w:rsid w:val="007C0828"/>
    <w:rsid w:val="007C1452"/>
    <w:rsid w:val="007C1EF7"/>
    <w:rsid w:val="007C2FCF"/>
    <w:rsid w:val="007C710E"/>
    <w:rsid w:val="007D0B88"/>
    <w:rsid w:val="007D1549"/>
    <w:rsid w:val="007D440C"/>
    <w:rsid w:val="007E03E9"/>
    <w:rsid w:val="007E04EE"/>
    <w:rsid w:val="007E05B0"/>
    <w:rsid w:val="007E623C"/>
    <w:rsid w:val="007E7D81"/>
    <w:rsid w:val="007E7FA7"/>
    <w:rsid w:val="007F0721"/>
    <w:rsid w:val="007F0E60"/>
    <w:rsid w:val="007F3898"/>
    <w:rsid w:val="007F3D88"/>
    <w:rsid w:val="007F4A90"/>
    <w:rsid w:val="00803501"/>
    <w:rsid w:val="0080799B"/>
    <w:rsid w:val="00807BE3"/>
    <w:rsid w:val="00811F02"/>
    <w:rsid w:val="00812179"/>
    <w:rsid w:val="00815960"/>
    <w:rsid w:val="00817ABA"/>
    <w:rsid w:val="008407A4"/>
    <w:rsid w:val="00841E07"/>
    <w:rsid w:val="00844860"/>
    <w:rsid w:val="00845CC4"/>
    <w:rsid w:val="00846496"/>
    <w:rsid w:val="00850F58"/>
    <w:rsid w:val="00857FF9"/>
    <w:rsid w:val="0086225B"/>
    <w:rsid w:val="008644F4"/>
    <w:rsid w:val="00873379"/>
    <w:rsid w:val="008748B8"/>
    <w:rsid w:val="00880496"/>
    <w:rsid w:val="00883733"/>
    <w:rsid w:val="008857CD"/>
    <w:rsid w:val="008965D2"/>
    <w:rsid w:val="008A19C6"/>
    <w:rsid w:val="008A236D"/>
    <w:rsid w:val="008A422F"/>
    <w:rsid w:val="008A4904"/>
    <w:rsid w:val="008A64AA"/>
    <w:rsid w:val="008B565A"/>
    <w:rsid w:val="008C3414"/>
    <w:rsid w:val="008C66DC"/>
    <w:rsid w:val="008C7320"/>
    <w:rsid w:val="008D030F"/>
    <w:rsid w:val="008D36D5"/>
    <w:rsid w:val="008D7F67"/>
    <w:rsid w:val="008E1B85"/>
    <w:rsid w:val="008E2C28"/>
    <w:rsid w:val="008E3903"/>
    <w:rsid w:val="008E6CF0"/>
    <w:rsid w:val="008E7979"/>
    <w:rsid w:val="008F0E13"/>
    <w:rsid w:val="008F5D89"/>
    <w:rsid w:val="008F63E3"/>
    <w:rsid w:val="008F7202"/>
    <w:rsid w:val="0090292E"/>
    <w:rsid w:val="00913C3B"/>
    <w:rsid w:val="00915509"/>
    <w:rsid w:val="00916B62"/>
    <w:rsid w:val="00927388"/>
    <w:rsid w:val="009274FE"/>
    <w:rsid w:val="009401AC"/>
    <w:rsid w:val="00947558"/>
    <w:rsid w:val="009475B7"/>
    <w:rsid w:val="0095148F"/>
    <w:rsid w:val="0095758E"/>
    <w:rsid w:val="009613AC"/>
    <w:rsid w:val="00961998"/>
    <w:rsid w:val="0097612D"/>
    <w:rsid w:val="00977A3E"/>
    <w:rsid w:val="00980643"/>
    <w:rsid w:val="00992397"/>
    <w:rsid w:val="009A3A4E"/>
    <w:rsid w:val="009A42EF"/>
    <w:rsid w:val="009B17D8"/>
    <w:rsid w:val="009B46BC"/>
    <w:rsid w:val="009B61C3"/>
    <w:rsid w:val="009C07A2"/>
    <w:rsid w:val="009C1FBC"/>
    <w:rsid w:val="009C7B4F"/>
    <w:rsid w:val="009D2E0E"/>
    <w:rsid w:val="009D7808"/>
    <w:rsid w:val="009E7119"/>
    <w:rsid w:val="009F4EB3"/>
    <w:rsid w:val="009F68B7"/>
    <w:rsid w:val="00A01CEE"/>
    <w:rsid w:val="00A06D48"/>
    <w:rsid w:val="00A21834"/>
    <w:rsid w:val="00A22538"/>
    <w:rsid w:val="00A31C17"/>
    <w:rsid w:val="00A31FDE"/>
    <w:rsid w:val="00A33FA9"/>
    <w:rsid w:val="00A35AC2"/>
    <w:rsid w:val="00A36AAC"/>
    <w:rsid w:val="00A37C16"/>
    <w:rsid w:val="00A37C77"/>
    <w:rsid w:val="00A40B5A"/>
    <w:rsid w:val="00A442F9"/>
    <w:rsid w:val="00A5418D"/>
    <w:rsid w:val="00A7216E"/>
    <w:rsid w:val="00A725C2"/>
    <w:rsid w:val="00A73F23"/>
    <w:rsid w:val="00A769EE"/>
    <w:rsid w:val="00A810A5"/>
    <w:rsid w:val="00A8590A"/>
    <w:rsid w:val="00A87B80"/>
    <w:rsid w:val="00A923C3"/>
    <w:rsid w:val="00A94ED5"/>
    <w:rsid w:val="00A9616A"/>
    <w:rsid w:val="00A96F68"/>
    <w:rsid w:val="00AA1148"/>
    <w:rsid w:val="00AA2342"/>
    <w:rsid w:val="00AA5A0A"/>
    <w:rsid w:val="00AA5EF1"/>
    <w:rsid w:val="00AB2F12"/>
    <w:rsid w:val="00AD0304"/>
    <w:rsid w:val="00AD0A72"/>
    <w:rsid w:val="00AD27BE"/>
    <w:rsid w:val="00AE0B79"/>
    <w:rsid w:val="00AE2F66"/>
    <w:rsid w:val="00AE32BB"/>
    <w:rsid w:val="00AE58E5"/>
    <w:rsid w:val="00AE5E0E"/>
    <w:rsid w:val="00AE7B6C"/>
    <w:rsid w:val="00AF0F1A"/>
    <w:rsid w:val="00AF37D0"/>
    <w:rsid w:val="00AF5071"/>
    <w:rsid w:val="00B05B58"/>
    <w:rsid w:val="00B1208C"/>
    <w:rsid w:val="00B15027"/>
    <w:rsid w:val="00B20CF3"/>
    <w:rsid w:val="00B21CF4"/>
    <w:rsid w:val="00B24300"/>
    <w:rsid w:val="00B26B97"/>
    <w:rsid w:val="00B34BCF"/>
    <w:rsid w:val="00B37B3B"/>
    <w:rsid w:val="00B460D1"/>
    <w:rsid w:val="00B57C9C"/>
    <w:rsid w:val="00B601CD"/>
    <w:rsid w:val="00B63F15"/>
    <w:rsid w:val="00B735A0"/>
    <w:rsid w:val="00B80051"/>
    <w:rsid w:val="00B9119B"/>
    <w:rsid w:val="00B930D3"/>
    <w:rsid w:val="00BA4723"/>
    <w:rsid w:val="00BA51A8"/>
    <w:rsid w:val="00BB44A5"/>
    <w:rsid w:val="00BB5910"/>
    <w:rsid w:val="00BB5F7E"/>
    <w:rsid w:val="00BC26F6"/>
    <w:rsid w:val="00BC4833"/>
    <w:rsid w:val="00BC73D8"/>
    <w:rsid w:val="00BC7778"/>
    <w:rsid w:val="00BD118B"/>
    <w:rsid w:val="00BD3122"/>
    <w:rsid w:val="00BD40DA"/>
    <w:rsid w:val="00BF26C1"/>
    <w:rsid w:val="00BF3D67"/>
    <w:rsid w:val="00BF45ED"/>
    <w:rsid w:val="00C04375"/>
    <w:rsid w:val="00C074C2"/>
    <w:rsid w:val="00C160AF"/>
    <w:rsid w:val="00C20BFD"/>
    <w:rsid w:val="00C22299"/>
    <w:rsid w:val="00C2269D"/>
    <w:rsid w:val="00C24844"/>
    <w:rsid w:val="00C25293"/>
    <w:rsid w:val="00C25609"/>
    <w:rsid w:val="00C262D7"/>
    <w:rsid w:val="00C26607"/>
    <w:rsid w:val="00C36CE2"/>
    <w:rsid w:val="00C429E8"/>
    <w:rsid w:val="00C43439"/>
    <w:rsid w:val="00C50F4B"/>
    <w:rsid w:val="00C60D75"/>
    <w:rsid w:val="00C64A4E"/>
    <w:rsid w:val="00C64CEA"/>
    <w:rsid w:val="00C73012"/>
    <w:rsid w:val="00C763DD"/>
    <w:rsid w:val="00C84F4A"/>
    <w:rsid w:val="00C84FC0"/>
    <w:rsid w:val="00C9244A"/>
    <w:rsid w:val="00CA0893"/>
    <w:rsid w:val="00CA0DE7"/>
    <w:rsid w:val="00CA11AF"/>
    <w:rsid w:val="00CB0E5D"/>
    <w:rsid w:val="00CB5DA3"/>
    <w:rsid w:val="00CB5E57"/>
    <w:rsid w:val="00CB6F17"/>
    <w:rsid w:val="00CC3976"/>
    <w:rsid w:val="00CE09B7"/>
    <w:rsid w:val="00CE1457"/>
    <w:rsid w:val="00CE1DF5"/>
    <w:rsid w:val="00CE31E6"/>
    <w:rsid w:val="00CE3B74"/>
    <w:rsid w:val="00CF3425"/>
    <w:rsid w:val="00CF42E2"/>
    <w:rsid w:val="00CF7916"/>
    <w:rsid w:val="00D00E41"/>
    <w:rsid w:val="00D158F3"/>
    <w:rsid w:val="00D17E39"/>
    <w:rsid w:val="00D222A5"/>
    <w:rsid w:val="00D22B18"/>
    <w:rsid w:val="00D2641C"/>
    <w:rsid w:val="00D26AD6"/>
    <w:rsid w:val="00D306CB"/>
    <w:rsid w:val="00D3328B"/>
    <w:rsid w:val="00D346B2"/>
    <w:rsid w:val="00D3665C"/>
    <w:rsid w:val="00D4416C"/>
    <w:rsid w:val="00D50800"/>
    <w:rsid w:val="00D508CC"/>
    <w:rsid w:val="00D50ECE"/>
    <w:rsid w:val="00D50F4B"/>
    <w:rsid w:val="00D60547"/>
    <w:rsid w:val="00D6464A"/>
    <w:rsid w:val="00D66444"/>
    <w:rsid w:val="00D703DD"/>
    <w:rsid w:val="00D723C3"/>
    <w:rsid w:val="00D76353"/>
    <w:rsid w:val="00D8132F"/>
    <w:rsid w:val="00D857D7"/>
    <w:rsid w:val="00D92E51"/>
    <w:rsid w:val="00D95FE9"/>
    <w:rsid w:val="00DA17CC"/>
    <w:rsid w:val="00DB16CB"/>
    <w:rsid w:val="00DB28BB"/>
    <w:rsid w:val="00DB36A5"/>
    <w:rsid w:val="00DB4DAE"/>
    <w:rsid w:val="00DC2C2F"/>
    <w:rsid w:val="00DC5616"/>
    <w:rsid w:val="00DC603F"/>
    <w:rsid w:val="00DC7A2D"/>
    <w:rsid w:val="00DD3C0D"/>
    <w:rsid w:val="00DD4864"/>
    <w:rsid w:val="00DD71A2"/>
    <w:rsid w:val="00DE1DC4"/>
    <w:rsid w:val="00DF0D23"/>
    <w:rsid w:val="00DF0E5C"/>
    <w:rsid w:val="00DF1AF0"/>
    <w:rsid w:val="00DF40A1"/>
    <w:rsid w:val="00E037E9"/>
    <w:rsid w:val="00E0639C"/>
    <w:rsid w:val="00E067E6"/>
    <w:rsid w:val="00E12531"/>
    <w:rsid w:val="00E143B0"/>
    <w:rsid w:val="00E16D19"/>
    <w:rsid w:val="00E23856"/>
    <w:rsid w:val="00E24972"/>
    <w:rsid w:val="00E32280"/>
    <w:rsid w:val="00E55891"/>
    <w:rsid w:val="00E565C7"/>
    <w:rsid w:val="00E6283A"/>
    <w:rsid w:val="00E64A37"/>
    <w:rsid w:val="00E732A3"/>
    <w:rsid w:val="00E83A85"/>
    <w:rsid w:val="00E83AF8"/>
    <w:rsid w:val="00E87932"/>
    <w:rsid w:val="00E9026B"/>
    <w:rsid w:val="00E90FC4"/>
    <w:rsid w:val="00E92D22"/>
    <w:rsid w:val="00E966B0"/>
    <w:rsid w:val="00EA01EC"/>
    <w:rsid w:val="00EA04EC"/>
    <w:rsid w:val="00EA15B0"/>
    <w:rsid w:val="00EA5D97"/>
    <w:rsid w:val="00EA7BB5"/>
    <w:rsid w:val="00EC092C"/>
    <w:rsid w:val="00EC4393"/>
    <w:rsid w:val="00ED001A"/>
    <w:rsid w:val="00ED0EFA"/>
    <w:rsid w:val="00ED2C65"/>
    <w:rsid w:val="00EE1C07"/>
    <w:rsid w:val="00EE2C91"/>
    <w:rsid w:val="00EE3979"/>
    <w:rsid w:val="00EF138C"/>
    <w:rsid w:val="00F034CE"/>
    <w:rsid w:val="00F10A0F"/>
    <w:rsid w:val="00F10DDD"/>
    <w:rsid w:val="00F13359"/>
    <w:rsid w:val="00F1642F"/>
    <w:rsid w:val="00F16A91"/>
    <w:rsid w:val="00F25443"/>
    <w:rsid w:val="00F37288"/>
    <w:rsid w:val="00F40284"/>
    <w:rsid w:val="00F41C86"/>
    <w:rsid w:val="00F42BDA"/>
    <w:rsid w:val="00F43371"/>
    <w:rsid w:val="00F4626D"/>
    <w:rsid w:val="00F51559"/>
    <w:rsid w:val="00F55BF0"/>
    <w:rsid w:val="00F60905"/>
    <w:rsid w:val="00F6564C"/>
    <w:rsid w:val="00F67976"/>
    <w:rsid w:val="00F70BE1"/>
    <w:rsid w:val="00F81C2B"/>
    <w:rsid w:val="00F85929"/>
    <w:rsid w:val="00F92C7F"/>
    <w:rsid w:val="00F96ED1"/>
    <w:rsid w:val="00FA5382"/>
    <w:rsid w:val="00FB2A55"/>
    <w:rsid w:val="00FC0862"/>
    <w:rsid w:val="00FC4209"/>
    <w:rsid w:val="00FC70FB"/>
    <w:rsid w:val="00FD143D"/>
    <w:rsid w:val="00FF38E7"/>
    <w:rsid w:val="00FF690C"/>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معمولی"/>
    <w:qFormat/>
    <w:rsid w:val="00F10DDD"/>
    <w:pPr>
      <w:bidi/>
      <w:spacing w:line="276" w:lineRule="auto"/>
    </w:pPr>
    <w:rPr>
      <w:rFonts w:eastAsia="Calibri" w:cs="B Badr"/>
      <w:sz w:val="22"/>
      <w:szCs w:val="28"/>
    </w:rPr>
  </w:style>
  <w:style w:type="paragraph" w:styleId="Heading1">
    <w:name w:val="heading 1"/>
    <w:aliases w:val="سرفصل1"/>
    <w:basedOn w:val="Normal"/>
    <w:next w:val="Normal"/>
    <w:link w:val="Heading1Char"/>
    <w:autoRedefine/>
    <w:uiPriority w:val="9"/>
    <w:qFormat/>
    <w:rsid w:val="00B80051"/>
    <w:pPr>
      <w:keepNext/>
      <w:keepLines/>
      <w:outlineLvl w:val="0"/>
    </w:pPr>
    <w:rPr>
      <w:rFonts w:ascii="Cambria" w:eastAsia="2  Lotus" w:hAnsi="Cambria" w:cs="B Lotus"/>
      <w:b/>
      <w:sz w:val="20"/>
      <w:szCs w:val="20"/>
      <w:lang w:val="x-none" w:eastAsia="x-none"/>
    </w:rPr>
  </w:style>
  <w:style w:type="paragraph" w:styleId="Heading2">
    <w:name w:val="heading 2"/>
    <w:aliases w:val="سرفصل2"/>
    <w:basedOn w:val="Normal"/>
    <w:next w:val="Normal"/>
    <w:link w:val="Heading2Char"/>
    <w:autoRedefine/>
    <w:uiPriority w:val="9"/>
    <w:unhideWhenUsed/>
    <w:qFormat/>
    <w:rsid w:val="007B0062"/>
    <w:pPr>
      <w:keepNext/>
      <w:keepLines/>
      <w:outlineLvl w:val="1"/>
    </w:pPr>
    <w:rPr>
      <w:rFonts w:ascii="Cambria" w:eastAsia="2  Lotus" w:hAnsi="Cambria" w:cs="Times New Roman"/>
      <w:bCs/>
      <w:sz w:val="42"/>
      <w:szCs w:val="42"/>
      <w:lang w:val="x-none" w:eastAsia="x-none" w:bidi="ar-SA"/>
    </w:rPr>
  </w:style>
  <w:style w:type="paragraph" w:styleId="Heading3">
    <w:name w:val="heading 3"/>
    <w:aliases w:val="سرفصل3"/>
    <w:basedOn w:val="Normal"/>
    <w:next w:val="Normal"/>
    <w:link w:val="Heading3Char"/>
    <w:autoRedefine/>
    <w:uiPriority w:val="9"/>
    <w:unhideWhenUsed/>
    <w:qFormat/>
    <w:rsid w:val="007B0062"/>
    <w:pPr>
      <w:keepNext/>
      <w:keepLines/>
      <w:outlineLvl w:val="2"/>
    </w:pPr>
    <w:rPr>
      <w:rFonts w:ascii="Cambria" w:eastAsia="2  Lotus" w:hAnsi="Cambria" w:cs="Times New Roman"/>
      <w:bCs/>
      <w:sz w:val="40"/>
      <w:szCs w:val="40"/>
      <w:lang w:val="x-none" w:eastAsia="x-none" w:bidi="ar-SA"/>
    </w:rPr>
  </w:style>
  <w:style w:type="paragraph" w:styleId="Heading4">
    <w:name w:val="heading 4"/>
    <w:aliases w:val="سرفصل4"/>
    <w:basedOn w:val="NoSpacing"/>
    <w:next w:val="Normal"/>
    <w:link w:val="Heading4Char"/>
    <w:autoRedefine/>
    <w:uiPriority w:val="9"/>
    <w:unhideWhenUsed/>
    <w:qFormat/>
    <w:rsid w:val="007B0062"/>
    <w:rPr>
      <w:sz w:val="36"/>
      <w:szCs w:val="36"/>
    </w:rPr>
  </w:style>
  <w:style w:type="paragraph" w:styleId="Heading5">
    <w:name w:val="heading 5"/>
    <w:basedOn w:val="Normal"/>
    <w:next w:val="Normal"/>
    <w:link w:val="Heading5Char"/>
    <w:autoRedefine/>
    <w:uiPriority w:val="9"/>
    <w:unhideWhenUsed/>
    <w:qFormat/>
    <w:rsid w:val="007B0062"/>
    <w:pPr>
      <w:keepNext/>
      <w:keepLines/>
      <w:spacing w:before="180"/>
      <w:outlineLvl w:val="4"/>
    </w:pPr>
    <w:rPr>
      <w:rFonts w:ascii="Cambria" w:eastAsia="2  Lotus" w:hAnsi="Cambria" w:cs="Times New Roman"/>
      <w:bCs/>
      <w:sz w:val="20"/>
      <w:szCs w:val="36"/>
      <w:lang w:val="x-none" w:eastAsia="x-none" w:bidi="ar-SA"/>
    </w:rPr>
  </w:style>
  <w:style w:type="paragraph" w:styleId="Heading6">
    <w:name w:val="heading 6"/>
    <w:basedOn w:val="Normal"/>
    <w:next w:val="Normal"/>
    <w:link w:val="Heading6Char"/>
    <w:autoRedefine/>
    <w:uiPriority w:val="9"/>
    <w:semiHidden/>
    <w:unhideWhenUsed/>
    <w:qFormat/>
    <w:rsid w:val="007B0062"/>
    <w:pPr>
      <w:keepNext/>
      <w:keepLines/>
      <w:spacing w:before="120"/>
      <w:outlineLvl w:val="5"/>
    </w:pPr>
    <w:rPr>
      <w:rFonts w:ascii="Cambria" w:eastAsia="2  Lotus" w:hAnsi="Cambria" w:cs="Times New Roman"/>
      <w:bCs/>
      <w:i/>
      <w:sz w:val="20"/>
      <w:szCs w:val="34"/>
      <w:lang w:val="x-none" w:eastAsia="x-none" w:bidi="ar-SA"/>
    </w:rPr>
  </w:style>
  <w:style w:type="paragraph" w:styleId="Heading7">
    <w:name w:val="heading 7"/>
    <w:basedOn w:val="Normal"/>
    <w:next w:val="Normal"/>
    <w:link w:val="Heading7Char"/>
    <w:autoRedefine/>
    <w:uiPriority w:val="9"/>
    <w:semiHidden/>
    <w:unhideWhenUsed/>
    <w:qFormat/>
    <w:rsid w:val="007B0062"/>
    <w:pPr>
      <w:keepNext/>
      <w:keepLines/>
      <w:spacing w:before="120"/>
      <w:outlineLvl w:val="6"/>
    </w:pPr>
    <w:rPr>
      <w:rFonts w:ascii="Cambria" w:eastAsia="Times New Roman" w:hAnsi="Cambria" w:cs="Times New Roman"/>
      <w:bCs/>
      <w:i/>
      <w:sz w:val="20"/>
      <w:szCs w:val="32"/>
      <w:lang w:val="x-none" w:eastAsia="x-none" w:bidi="ar-SA"/>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outlineLvl w:val="7"/>
    </w:pPr>
    <w:rPr>
      <w:rFonts w:ascii="Cambria" w:eastAsia="2  Lotus" w:hAnsi="Cambria" w:cs="Times New Roman"/>
      <w:bCs/>
      <w:sz w:val="20"/>
      <w:lang w:val="x-none" w:eastAsia="x-none" w:bidi="ar-SA"/>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Times New Roman"/>
      <w:i/>
      <w:szCs w:val="28"/>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
    <w:link w:val="Heading1"/>
    <w:uiPriority w:val="9"/>
    <w:rsid w:val="00B80051"/>
    <w:rPr>
      <w:rFonts w:ascii="Cambria" w:eastAsia="2  Lotus" w:hAnsi="Cambria" w:cs="B Lotus"/>
      <w:b/>
      <w:lang w:val="x-none" w:eastAsia="x-none"/>
    </w:rPr>
  </w:style>
  <w:style w:type="character" w:customStyle="1" w:styleId="Heading2Char">
    <w:name w:val="Heading 2 Char"/>
    <w:aliases w:val="سرفصل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rPr>
      <w:rFonts w:eastAsia="Times New Roman"/>
    </w:rPr>
  </w:style>
  <w:style w:type="paragraph" w:styleId="TOC2">
    <w:name w:val="toc 2"/>
    <w:basedOn w:val="Normal"/>
    <w:next w:val="Normal"/>
    <w:autoRedefine/>
    <w:uiPriority w:val="39"/>
    <w:unhideWhenUsed/>
    <w:qFormat/>
    <w:rsid w:val="007B0062"/>
    <w:pPr>
      <w:ind w:left="221"/>
    </w:pPr>
    <w:rPr>
      <w:rFonts w:eastAsia="Times New Roman"/>
    </w:rPr>
  </w:style>
  <w:style w:type="paragraph" w:styleId="TOC3">
    <w:name w:val="toc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32C9A"/>
    <w:pPr>
      <w:bidi/>
      <w:contextualSpacing/>
      <w:jc w:val="both"/>
      <w:outlineLvl w:val="3"/>
    </w:pPr>
    <w:rPr>
      <w:rFonts w:eastAsia="2  Lotus" w:cs="B Badr"/>
      <w:b/>
      <w:sz w:val="72"/>
      <w:szCs w:val="28"/>
      <w:lang w:bidi="ar-SA"/>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qFormat/>
    <w:rsid w:val="008A236D"/>
    <w:rPr>
      <w:rFonts w:eastAsia="Times New Roman"/>
      <w:sz w:val="20"/>
      <w:szCs w:val="20"/>
    </w:rPr>
  </w:style>
  <w:style w:type="character" w:customStyle="1" w:styleId="FootnoteTextChar">
    <w:name w:val="Footnote Text Char"/>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ind w:left="658"/>
    </w:pPr>
    <w:rPr>
      <w:rFonts w:eastAsia="Times New Roman"/>
    </w:rPr>
  </w:style>
  <w:style w:type="paragraph" w:styleId="TOC5">
    <w:name w:val="toc 5"/>
    <w:basedOn w:val="Normal"/>
    <w:next w:val="Normal"/>
    <w:autoRedefine/>
    <w:uiPriority w:val="39"/>
    <w:unhideWhenUsed/>
    <w:qFormat/>
    <w:rsid w:val="007B0062"/>
    <w:pPr>
      <w:ind w:left="879"/>
    </w:pPr>
    <w:rPr>
      <w:rFonts w:eastAsia="Times New Roman"/>
    </w:rPr>
  </w:style>
  <w:style w:type="paragraph" w:styleId="TOC6">
    <w:name w:val="toc 6"/>
    <w:basedOn w:val="Normal"/>
    <w:next w:val="Normal"/>
    <w:autoRedefine/>
    <w:uiPriority w:val="39"/>
    <w:unhideWhenUsed/>
    <w:qFormat/>
    <w:rsid w:val="007B0062"/>
    <w:pPr>
      <w:ind w:left="1100"/>
    </w:pPr>
    <w:rPr>
      <w:rFonts w:eastAsia="Times New Roman"/>
    </w:rPr>
  </w:style>
  <w:style w:type="paragraph" w:styleId="TOC7">
    <w:name w:val="toc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Times New Roman"/>
      <w:spacing w:val="5"/>
      <w:kern w:val="28"/>
      <w:sz w:val="52"/>
      <w:szCs w:val="100"/>
      <w:lang w:val="x-none" w:eastAsia="x-none" w:bidi="ar-SA"/>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Times New Roman"/>
      <w:i/>
      <w:spacing w:val="15"/>
      <w:sz w:val="24"/>
      <w:szCs w:val="60"/>
      <w:lang w:val="x-none" w:eastAsia="x-none" w:bidi="ar-SA"/>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32C9A"/>
    <w:rPr>
      <w:rFonts w:eastAsia="2  Lotus" w:cs="B Badr"/>
      <w:b/>
      <w:sz w:val="72"/>
      <w:szCs w:val="28"/>
      <w:lang w:bidi="ar-SA"/>
    </w:rPr>
  </w:style>
  <w:style w:type="paragraph" w:styleId="ListParagraph">
    <w:name w:val="List Paragraph"/>
    <w:basedOn w:val="Normal"/>
    <w:link w:val="ListParagraphChar"/>
    <w:autoRedefine/>
    <w:uiPriority w:val="34"/>
    <w:qFormat/>
    <w:rsid w:val="007B0062"/>
    <w:pPr>
      <w:ind w:left="1134"/>
    </w:pPr>
    <w:rPr>
      <w:rFonts w:eastAsia="2  Lotus" w:cs="Times New Roman"/>
      <w:lang w:val="x-none" w:eastAsia="x-none" w:bidi="ar-SA"/>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Times New Roman"/>
      <w:i/>
      <w:sz w:val="20"/>
      <w:szCs w:val="30"/>
      <w:lang w:val="x-none" w:eastAsia="x-none" w:bidi="ar-SA"/>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Times New Roman"/>
      <w:b/>
      <w:bCs/>
      <w:i/>
      <w:sz w:val="20"/>
      <w:szCs w:val="30"/>
      <w:lang w:val="x-none" w:eastAsia="x-none" w:bidi="ar-SA"/>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aliases w:val="متن آیات و روایات"/>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eastAsia="Calibri"/>
      <w:sz w:val="22"/>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otnoteReference">
    <w:name w:val="footnote reference"/>
    <w:uiPriority w:val="99"/>
    <w:semiHidden/>
    <w:unhideWhenUsed/>
    <w:qFormat/>
    <w:rsid w:val="00C84F4A"/>
    <w:rPr>
      <w:vertAlign w:val="superscript"/>
    </w:rPr>
  </w:style>
  <w:style w:type="paragraph" w:styleId="NormalWeb">
    <w:name w:val="Normal (Web)"/>
    <w:basedOn w:val="Normal"/>
    <w:uiPriority w:val="99"/>
    <w:unhideWhenUsed/>
    <w:rsid w:val="005E793E"/>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uiPriority w:val="99"/>
    <w:unhideWhenUsed/>
    <w:rsid w:val="00F10DDD"/>
    <w:rPr>
      <w:color w:val="0563C1"/>
      <w:u w:val="single"/>
    </w:rPr>
  </w:style>
  <w:style w:type="character" w:styleId="Strong">
    <w:name w:val="Strong"/>
    <w:uiPriority w:val="22"/>
    <w:qFormat/>
    <w:rsid w:val="00133537"/>
    <w:rPr>
      <w:b/>
      <w:bCs/>
    </w:rPr>
  </w:style>
  <w:style w:type="character" w:customStyle="1" w:styleId="contenttext">
    <w:name w:val="content_text"/>
    <w:rsid w:val="00B800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معمولی"/>
    <w:qFormat/>
    <w:rsid w:val="00F10DDD"/>
    <w:pPr>
      <w:bidi/>
      <w:spacing w:line="276" w:lineRule="auto"/>
    </w:pPr>
    <w:rPr>
      <w:rFonts w:eastAsia="Calibri" w:cs="B Badr"/>
      <w:sz w:val="22"/>
      <w:szCs w:val="28"/>
    </w:rPr>
  </w:style>
  <w:style w:type="paragraph" w:styleId="Heading1">
    <w:name w:val="heading 1"/>
    <w:aliases w:val="سرفصل1"/>
    <w:basedOn w:val="Normal"/>
    <w:next w:val="Normal"/>
    <w:link w:val="Heading1Char"/>
    <w:autoRedefine/>
    <w:uiPriority w:val="9"/>
    <w:qFormat/>
    <w:rsid w:val="00B80051"/>
    <w:pPr>
      <w:keepNext/>
      <w:keepLines/>
      <w:outlineLvl w:val="0"/>
    </w:pPr>
    <w:rPr>
      <w:rFonts w:ascii="Cambria" w:eastAsia="2  Lotus" w:hAnsi="Cambria" w:cs="B Lotus"/>
      <w:b/>
      <w:sz w:val="20"/>
      <w:szCs w:val="20"/>
      <w:lang w:val="x-none" w:eastAsia="x-none"/>
    </w:rPr>
  </w:style>
  <w:style w:type="paragraph" w:styleId="Heading2">
    <w:name w:val="heading 2"/>
    <w:aliases w:val="سرفصل2"/>
    <w:basedOn w:val="Normal"/>
    <w:next w:val="Normal"/>
    <w:link w:val="Heading2Char"/>
    <w:autoRedefine/>
    <w:uiPriority w:val="9"/>
    <w:unhideWhenUsed/>
    <w:qFormat/>
    <w:rsid w:val="007B0062"/>
    <w:pPr>
      <w:keepNext/>
      <w:keepLines/>
      <w:outlineLvl w:val="1"/>
    </w:pPr>
    <w:rPr>
      <w:rFonts w:ascii="Cambria" w:eastAsia="2  Lotus" w:hAnsi="Cambria" w:cs="Times New Roman"/>
      <w:bCs/>
      <w:sz w:val="42"/>
      <w:szCs w:val="42"/>
      <w:lang w:val="x-none" w:eastAsia="x-none" w:bidi="ar-SA"/>
    </w:rPr>
  </w:style>
  <w:style w:type="paragraph" w:styleId="Heading3">
    <w:name w:val="heading 3"/>
    <w:aliases w:val="سرفصل3"/>
    <w:basedOn w:val="Normal"/>
    <w:next w:val="Normal"/>
    <w:link w:val="Heading3Char"/>
    <w:autoRedefine/>
    <w:uiPriority w:val="9"/>
    <w:unhideWhenUsed/>
    <w:qFormat/>
    <w:rsid w:val="007B0062"/>
    <w:pPr>
      <w:keepNext/>
      <w:keepLines/>
      <w:outlineLvl w:val="2"/>
    </w:pPr>
    <w:rPr>
      <w:rFonts w:ascii="Cambria" w:eastAsia="2  Lotus" w:hAnsi="Cambria" w:cs="Times New Roman"/>
      <w:bCs/>
      <w:sz w:val="40"/>
      <w:szCs w:val="40"/>
      <w:lang w:val="x-none" w:eastAsia="x-none" w:bidi="ar-SA"/>
    </w:rPr>
  </w:style>
  <w:style w:type="paragraph" w:styleId="Heading4">
    <w:name w:val="heading 4"/>
    <w:aliases w:val="سرفصل4"/>
    <w:basedOn w:val="NoSpacing"/>
    <w:next w:val="Normal"/>
    <w:link w:val="Heading4Char"/>
    <w:autoRedefine/>
    <w:uiPriority w:val="9"/>
    <w:unhideWhenUsed/>
    <w:qFormat/>
    <w:rsid w:val="007B0062"/>
    <w:rPr>
      <w:sz w:val="36"/>
      <w:szCs w:val="36"/>
    </w:rPr>
  </w:style>
  <w:style w:type="paragraph" w:styleId="Heading5">
    <w:name w:val="heading 5"/>
    <w:basedOn w:val="Normal"/>
    <w:next w:val="Normal"/>
    <w:link w:val="Heading5Char"/>
    <w:autoRedefine/>
    <w:uiPriority w:val="9"/>
    <w:unhideWhenUsed/>
    <w:qFormat/>
    <w:rsid w:val="007B0062"/>
    <w:pPr>
      <w:keepNext/>
      <w:keepLines/>
      <w:spacing w:before="180"/>
      <w:outlineLvl w:val="4"/>
    </w:pPr>
    <w:rPr>
      <w:rFonts w:ascii="Cambria" w:eastAsia="2  Lotus" w:hAnsi="Cambria" w:cs="Times New Roman"/>
      <w:bCs/>
      <w:sz w:val="20"/>
      <w:szCs w:val="36"/>
      <w:lang w:val="x-none" w:eastAsia="x-none" w:bidi="ar-SA"/>
    </w:rPr>
  </w:style>
  <w:style w:type="paragraph" w:styleId="Heading6">
    <w:name w:val="heading 6"/>
    <w:basedOn w:val="Normal"/>
    <w:next w:val="Normal"/>
    <w:link w:val="Heading6Char"/>
    <w:autoRedefine/>
    <w:uiPriority w:val="9"/>
    <w:semiHidden/>
    <w:unhideWhenUsed/>
    <w:qFormat/>
    <w:rsid w:val="007B0062"/>
    <w:pPr>
      <w:keepNext/>
      <w:keepLines/>
      <w:spacing w:before="120"/>
      <w:outlineLvl w:val="5"/>
    </w:pPr>
    <w:rPr>
      <w:rFonts w:ascii="Cambria" w:eastAsia="2  Lotus" w:hAnsi="Cambria" w:cs="Times New Roman"/>
      <w:bCs/>
      <w:i/>
      <w:sz w:val="20"/>
      <w:szCs w:val="34"/>
      <w:lang w:val="x-none" w:eastAsia="x-none" w:bidi="ar-SA"/>
    </w:rPr>
  </w:style>
  <w:style w:type="paragraph" w:styleId="Heading7">
    <w:name w:val="heading 7"/>
    <w:basedOn w:val="Normal"/>
    <w:next w:val="Normal"/>
    <w:link w:val="Heading7Char"/>
    <w:autoRedefine/>
    <w:uiPriority w:val="9"/>
    <w:semiHidden/>
    <w:unhideWhenUsed/>
    <w:qFormat/>
    <w:rsid w:val="007B0062"/>
    <w:pPr>
      <w:keepNext/>
      <w:keepLines/>
      <w:spacing w:before="120"/>
      <w:outlineLvl w:val="6"/>
    </w:pPr>
    <w:rPr>
      <w:rFonts w:ascii="Cambria" w:eastAsia="Times New Roman" w:hAnsi="Cambria" w:cs="Times New Roman"/>
      <w:bCs/>
      <w:i/>
      <w:sz w:val="20"/>
      <w:szCs w:val="32"/>
      <w:lang w:val="x-none" w:eastAsia="x-none" w:bidi="ar-SA"/>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outlineLvl w:val="7"/>
    </w:pPr>
    <w:rPr>
      <w:rFonts w:ascii="Cambria" w:eastAsia="2  Lotus" w:hAnsi="Cambria" w:cs="Times New Roman"/>
      <w:bCs/>
      <w:sz w:val="20"/>
      <w:lang w:val="x-none" w:eastAsia="x-none" w:bidi="ar-SA"/>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Times New Roman"/>
      <w:i/>
      <w:szCs w:val="28"/>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
    <w:link w:val="Heading1"/>
    <w:uiPriority w:val="9"/>
    <w:rsid w:val="00B80051"/>
    <w:rPr>
      <w:rFonts w:ascii="Cambria" w:eastAsia="2  Lotus" w:hAnsi="Cambria" w:cs="B Lotus"/>
      <w:b/>
      <w:lang w:val="x-none" w:eastAsia="x-none"/>
    </w:rPr>
  </w:style>
  <w:style w:type="character" w:customStyle="1" w:styleId="Heading2Char">
    <w:name w:val="Heading 2 Char"/>
    <w:aliases w:val="سرفصل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rPr>
      <w:rFonts w:eastAsia="Times New Roman"/>
    </w:rPr>
  </w:style>
  <w:style w:type="paragraph" w:styleId="TOC2">
    <w:name w:val="toc 2"/>
    <w:basedOn w:val="Normal"/>
    <w:next w:val="Normal"/>
    <w:autoRedefine/>
    <w:uiPriority w:val="39"/>
    <w:unhideWhenUsed/>
    <w:qFormat/>
    <w:rsid w:val="007B0062"/>
    <w:pPr>
      <w:ind w:left="221"/>
    </w:pPr>
    <w:rPr>
      <w:rFonts w:eastAsia="Times New Roman"/>
    </w:rPr>
  </w:style>
  <w:style w:type="paragraph" w:styleId="TOC3">
    <w:name w:val="toc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32C9A"/>
    <w:pPr>
      <w:bidi/>
      <w:contextualSpacing/>
      <w:jc w:val="both"/>
      <w:outlineLvl w:val="3"/>
    </w:pPr>
    <w:rPr>
      <w:rFonts w:eastAsia="2  Lotus" w:cs="B Badr"/>
      <w:b/>
      <w:sz w:val="72"/>
      <w:szCs w:val="28"/>
      <w:lang w:bidi="ar-SA"/>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qFormat/>
    <w:rsid w:val="008A236D"/>
    <w:rPr>
      <w:rFonts w:eastAsia="Times New Roman"/>
      <w:sz w:val="20"/>
      <w:szCs w:val="20"/>
    </w:rPr>
  </w:style>
  <w:style w:type="character" w:customStyle="1" w:styleId="FootnoteTextChar">
    <w:name w:val="Footnote Text Char"/>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ind w:left="658"/>
    </w:pPr>
    <w:rPr>
      <w:rFonts w:eastAsia="Times New Roman"/>
    </w:rPr>
  </w:style>
  <w:style w:type="paragraph" w:styleId="TOC5">
    <w:name w:val="toc 5"/>
    <w:basedOn w:val="Normal"/>
    <w:next w:val="Normal"/>
    <w:autoRedefine/>
    <w:uiPriority w:val="39"/>
    <w:unhideWhenUsed/>
    <w:qFormat/>
    <w:rsid w:val="007B0062"/>
    <w:pPr>
      <w:ind w:left="879"/>
    </w:pPr>
    <w:rPr>
      <w:rFonts w:eastAsia="Times New Roman"/>
    </w:rPr>
  </w:style>
  <w:style w:type="paragraph" w:styleId="TOC6">
    <w:name w:val="toc 6"/>
    <w:basedOn w:val="Normal"/>
    <w:next w:val="Normal"/>
    <w:autoRedefine/>
    <w:uiPriority w:val="39"/>
    <w:unhideWhenUsed/>
    <w:qFormat/>
    <w:rsid w:val="007B0062"/>
    <w:pPr>
      <w:ind w:left="1100"/>
    </w:pPr>
    <w:rPr>
      <w:rFonts w:eastAsia="Times New Roman"/>
    </w:rPr>
  </w:style>
  <w:style w:type="paragraph" w:styleId="TOC7">
    <w:name w:val="toc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Times New Roman"/>
      <w:spacing w:val="5"/>
      <w:kern w:val="28"/>
      <w:sz w:val="52"/>
      <w:szCs w:val="100"/>
      <w:lang w:val="x-none" w:eastAsia="x-none" w:bidi="ar-SA"/>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Times New Roman"/>
      <w:i/>
      <w:spacing w:val="15"/>
      <w:sz w:val="24"/>
      <w:szCs w:val="60"/>
      <w:lang w:val="x-none" w:eastAsia="x-none" w:bidi="ar-SA"/>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32C9A"/>
    <w:rPr>
      <w:rFonts w:eastAsia="2  Lotus" w:cs="B Badr"/>
      <w:b/>
      <w:sz w:val="72"/>
      <w:szCs w:val="28"/>
      <w:lang w:bidi="ar-SA"/>
    </w:rPr>
  </w:style>
  <w:style w:type="paragraph" w:styleId="ListParagraph">
    <w:name w:val="List Paragraph"/>
    <w:basedOn w:val="Normal"/>
    <w:link w:val="ListParagraphChar"/>
    <w:autoRedefine/>
    <w:uiPriority w:val="34"/>
    <w:qFormat/>
    <w:rsid w:val="007B0062"/>
    <w:pPr>
      <w:ind w:left="1134"/>
    </w:pPr>
    <w:rPr>
      <w:rFonts w:eastAsia="2  Lotus" w:cs="Times New Roman"/>
      <w:lang w:val="x-none" w:eastAsia="x-none" w:bidi="ar-SA"/>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Times New Roman"/>
      <w:i/>
      <w:sz w:val="20"/>
      <w:szCs w:val="30"/>
      <w:lang w:val="x-none" w:eastAsia="x-none" w:bidi="ar-SA"/>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Times New Roman"/>
      <w:b/>
      <w:bCs/>
      <w:i/>
      <w:sz w:val="20"/>
      <w:szCs w:val="30"/>
      <w:lang w:val="x-none" w:eastAsia="x-none" w:bidi="ar-SA"/>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aliases w:val="متن آیات و روایات"/>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eastAsia="Calibri"/>
      <w:sz w:val="22"/>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otnoteReference">
    <w:name w:val="footnote reference"/>
    <w:uiPriority w:val="99"/>
    <w:semiHidden/>
    <w:unhideWhenUsed/>
    <w:qFormat/>
    <w:rsid w:val="00C84F4A"/>
    <w:rPr>
      <w:vertAlign w:val="superscript"/>
    </w:rPr>
  </w:style>
  <w:style w:type="paragraph" w:styleId="NormalWeb">
    <w:name w:val="Normal (Web)"/>
    <w:basedOn w:val="Normal"/>
    <w:uiPriority w:val="99"/>
    <w:unhideWhenUsed/>
    <w:rsid w:val="005E793E"/>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uiPriority w:val="99"/>
    <w:unhideWhenUsed/>
    <w:rsid w:val="00F10DDD"/>
    <w:rPr>
      <w:color w:val="0563C1"/>
      <w:u w:val="single"/>
    </w:rPr>
  </w:style>
  <w:style w:type="character" w:styleId="Strong">
    <w:name w:val="Strong"/>
    <w:uiPriority w:val="22"/>
    <w:qFormat/>
    <w:rsid w:val="00133537"/>
    <w:rPr>
      <w:b/>
      <w:bCs/>
    </w:rPr>
  </w:style>
  <w:style w:type="character" w:customStyle="1" w:styleId="contenttext">
    <w:name w:val="content_text"/>
    <w:rsid w:val="00B800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706807">
      <w:bodyDiv w:val="1"/>
      <w:marLeft w:val="0"/>
      <w:marRight w:val="0"/>
      <w:marTop w:val="0"/>
      <w:marBottom w:val="0"/>
      <w:divBdr>
        <w:top w:val="none" w:sz="0" w:space="0" w:color="auto"/>
        <w:left w:val="none" w:sz="0" w:space="0" w:color="auto"/>
        <w:bottom w:val="none" w:sz="0" w:space="0" w:color="auto"/>
        <w:right w:val="none" w:sz="0" w:space="0" w:color="auto"/>
      </w:divBdr>
    </w:div>
    <w:div w:id="226230734">
      <w:bodyDiv w:val="1"/>
      <w:marLeft w:val="0"/>
      <w:marRight w:val="0"/>
      <w:marTop w:val="0"/>
      <w:marBottom w:val="0"/>
      <w:divBdr>
        <w:top w:val="none" w:sz="0" w:space="0" w:color="auto"/>
        <w:left w:val="none" w:sz="0" w:space="0" w:color="auto"/>
        <w:bottom w:val="none" w:sz="0" w:space="0" w:color="auto"/>
        <w:right w:val="none" w:sz="0" w:space="0" w:color="auto"/>
      </w:divBdr>
    </w:div>
    <w:div w:id="334039840">
      <w:bodyDiv w:val="1"/>
      <w:marLeft w:val="0"/>
      <w:marRight w:val="0"/>
      <w:marTop w:val="0"/>
      <w:marBottom w:val="0"/>
      <w:divBdr>
        <w:top w:val="none" w:sz="0" w:space="0" w:color="auto"/>
        <w:left w:val="none" w:sz="0" w:space="0" w:color="auto"/>
        <w:bottom w:val="none" w:sz="0" w:space="0" w:color="auto"/>
        <w:right w:val="none" w:sz="0" w:space="0" w:color="auto"/>
      </w:divBdr>
    </w:div>
    <w:div w:id="397552816">
      <w:bodyDiv w:val="1"/>
      <w:marLeft w:val="0"/>
      <w:marRight w:val="0"/>
      <w:marTop w:val="0"/>
      <w:marBottom w:val="0"/>
      <w:divBdr>
        <w:top w:val="none" w:sz="0" w:space="0" w:color="auto"/>
        <w:left w:val="none" w:sz="0" w:space="0" w:color="auto"/>
        <w:bottom w:val="none" w:sz="0" w:space="0" w:color="auto"/>
        <w:right w:val="none" w:sz="0" w:space="0" w:color="auto"/>
      </w:divBdr>
    </w:div>
    <w:div w:id="403263607">
      <w:bodyDiv w:val="1"/>
      <w:marLeft w:val="0"/>
      <w:marRight w:val="0"/>
      <w:marTop w:val="0"/>
      <w:marBottom w:val="0"/>
      <w:divBdr>
        <w:top w:val="none" w:sz="0" w:space="0" w:color="auto"/>
        <w:left w:val="none" w:sz="0" w:space="0" w:color="auto"/>
        <w:bottom w:val="none" w:sz="0" w:space="0" w:color="auto"/>
        <w:right w:val="none" w:sz="0" w:space="0" w:color="auto"/>
      </w:divBdr>
    </w:div>
    <w:div w:id="426852876">
      <w:bodyDiv w:val="1"/>
      <w:marLeft w:val="0"/>
      <w:marRight w:val="0"/>
      <w:marTop w:val="0"/>
      <w:marBottom w:val="0"/>
      <w:divBdr>
        <w:top w:val="none" w:sz="0" w:space="0" w:color="auto"/>
        <w:left w:val="none" w:sz="0" w:space="0" w:color="auto"/>
        <w:bottom w:val="none" w:sz="0" w:space="0" w:color="auto"/>
        <w:right w:val="none" w:sz="0" w:space="0" w:color="auto"/>
      </w:divBdr>
    </w:div>
    <w:div w:id="602302500">
      <w:bodyDiv w:val="1"/>
      <w:marLeft w:val="0"/>
      <w:marRight w:val="0"/>
      <w:marTop w:val="0"/>
      <w:marBottom w:val="0"/>
      <w:divBdr>
        <w:top w:val="none" w:sz="0" w:space="0" w:color="auto"/>
        <w:left w:val="none" w:sz="0" w:space="0" w:color="auto"/>
        <w:bottom w:val="none" w:sz="0" w:space="0" w:color="auto"/>
        <w:right w:val="none" w:sz="0" w:space="0" w:color="auto"/>
      </w:divBdr>
    </w:div>
    <w:div w:id="695623379">
      <w:bodyDiv w:val="1"/>
      <w:marLeft w:val="0"/>
      <w:marRight w:val="0"/>
      <w:marTop w:val="0"/>
      <w:marBottom w:val="0"/>
      <w:divBdr>
        <w:top w:val="none" w:sz="0" w:space="0" w:color="auto"/>
        <w:left w:val="none" w:sz="0" w:space="0" w:color="auto"/>
        <w:bottom w:val="none" w:sz="0" w:space="0" w:color="auto"/>
        <w:right w:val="none" w:sz="0" w:space="0" w:color="auto"/>
      </w:divBdr>
    </w:div>
    <w:div w:id="801732768">
      <w:bodyDiv w:val="1"/>
      <w:marLeft w:val="0"/>
      <w:marRight w:val="0"/>
      <w:marTop w:val="0"/>
      <w:marBottom w:val="0"/>
      <w:divBdr>
        <w:top w:val="none" w:sz="0" w:space="0" w:color="auto"/>
        <w:left w:val="none" w:sz="0" w:space="0" w:color="auto"/>
        <w:bottom w:val="none" w:sz="0" w:space="0" w:color="auto"/>
        <w:right w:val="none" w:sz="0" w:space="0" w:color="auto"/>
      </w:divBdr>
    </w:div>
    <w:div w:id="953680451">
      <w:bodyDiv w:val="1"/>
      <w:marLeft w:val="0"/>
      <w:marRight w:val="0"/>
      <w:marTop w:val="0"/>
      <w:marBottom w:val="0"/>
      <w:divBdr>
        <w:top w:val="none" w:sz="0" w:space="0" w:color="auto"/>
        <w:left w:val="none" w:sz="0" w:space="0" w:color="auto"/>
        <w:bottom w:val="none" w:sz="0" w:space="0" w:color="auto"/>
        <w:right w:val="none" w:sz="0" w:space="0" w:color="auto"/>
      </w:divBdr>
    </w:div>
    <w:div w:id="1158499575">
      <w:bodyDiv w:val="1"/>
      <w:marLeft w:val="0"/>
      <w:marRight w:val="0"/>
      <w:marTop w:val="0"/>
      <w:marBottom w:val="0"/>
      <w:divBdr>
        <w:top w:val="none" w:sz="0" w:space="0" w:color="auto"/>
        <w:left w:val="none" w:sz="0" w:space="0" w:color="auto"/>
        <w:bottom w:val="none" w:sz="0" w:space="0" w:color="auto"/>
        <w:right w:val="none" w:sz="0" w:space="0" w:color="auto"/>
      </w:divBdr>
    </w:div>
    <w:div w:id="1171526216">
      <w:bodyDiv w:val="1"/>
      <w:marLeft w:val="0"/>
      <w:marRight w:val="0"/>
      <w:marTop w:val="0"/>
      <w:marBottom w:val="0"/>
      <w:divBdr>
        <w:top w:val="none" w:sz="0" w:space="0" w:color="auto"/>
        <w:left w:val="none" w:sz="0" w:space="0" w:color="auto"/>
        <w:bottom w:val="none" w:sz="0" w:space="0" w:color="auto"/>
        <w:right w:val="none" w:sz="0" w:space="0" w:color="auto"/>
      </w:divBdr>
    </w:div>
    <w:div w:id="1201044036">
      <w:bodyDiv w:val="1"/>
      <w:marLeft w:val="0"/>
      <w:marRight w:val="0"/>
      <w:marTop w:val="0"/>
      <w:marBottom w:val="0"/>
      <w:divBdr>
        <w:top w:val="none" w:sz="0" w:space="0" w:color="auto"/>
        <w:left w:val="none" w:sz="0" w:space="0" w:color="auto"/>
        <w:bottom w:val="none" w:sz="0" w:space="0" w:color="auto"/>
        <w:right w:val="none" w:sz="0" w:space="0" w:color="auto"/>
      </w:divBdr>
    </w:div>
    <w:div w:id="1248231217">
      <w:bodyDiv w:val="1"/>
      <w:marLeft w:val="0"/>
      <w:marRight w:val="0"/>
      <w:marTop w:val="0"/>
      <w:marBottom w:val="0"/>
      <w:divBdr>
        <w:top w:val="none" w:sz="0" w:space="0" w:color="auto"/>
        <w:left w:val="none" w:sz="0" w:space="0" w:color="auto"/>
        <w:bottom w:val="none" w:sz="0" w:space="0" w:color="auto"/>
        <w:right w:val="none" w:sz="0" w:space="0" w:color="auto"/>
      </w:divBdr>
    </w:div>
    <w:div w:id="1300305661">
      <w:bodyDiv w:val="1"/>
      <w:marLeft w:val="0"/>
      <w:marRight w:val="0"/>
      <w:marTop w:val="0"/>
      <w:marBottom w:val="0"/>
      <w:divBdr>
        <w:top w:val="none" w:sz="0" w:space="0" w:color="auto"/>
        <w:left w:val="none" w:sz="0" w:space="0" w:color="auto"/>
        <w:bottom w:val="none" w:sz="0" w:space="0" w:color="auto"/>
        <w:right w:val="none" w:sz="0" w:space="0" w:color="auto"/>
      </w:divBdr>
    </w:div>
    <w:div w:id="1348367199">
      <w:bodyDiv w:val="1"/>
      <w:marLeft w:val="0"/>
      <w:marRight w:val="0"/>
      <w:marTop w:val="0"/>
      <w:marBottom w:val="0"/>
      <w:divBdr>
        <w:top w:val="none" w:sz="0" w:space="0" w:color="auto"/>
        <w:left w:val="none" w:sz="0" w:space="0" w:color="auto"/>
        <w:bottom w:val="none" w:sz="0" w:space="0" w:color="auto"/>
        <w:right w:val="none" w:sz="0" w:space="0" w:color="auto"/>
      </w:divBdr>
    </w:div>
    <w:div w:id="1415737131">
      <w:bodyDiv w:val="1"/>
      <w:marLeft w:val="0"/>
      <w:marRight w:val="0"/>
      <w:marTop w:val="0"/>
      <w:marBottom w:val="0"/>
      <w:divBdr>
        <w:top w:val="none" w:sz="0" w:space="0" w:color="auto"/>
        <w:left w:val="none" w:sz="0" w:space="0" w:color="auto"/>
        <w:bottom w:val="none" w:sz="0" w:space="0" w:color="auto"/>
        <w:right w:val="none" w:sz="0" w:space="0" w:color="auto"/>
      </w:divBdr>
    </w:div>
    <w:div w:id="1458796012">
      <w:bodyDiv w:val="1"/>
      <w:marLeft w:val="0"/>
      <w:marRight w:val="0"/>
      <w:marTop w:val="0"/>
      <w:marBottom w:val="0"/>
      <w:divBdr>
        <w:top w:val="none" w:sz="0" w:space="0" w:color="auto"/>
        <w:left w:val="none" w:sz="0" w:space="0" w:color="auto"/>
        <w:bottom w:val="none" w:sz="0" w:space="0" w:color="auto"/>
        <w:right w:val="none" w:sz="0" w:space="0" w:color="auto"/>
      </w:divBdr>
    </w:div>
    <w:div w:id="1569069194">
      <w:bodyDiv w:val="1"/>
      <w:marLeft w:val="0"/>
      <w:marRight w:val="0"/>
      <w:marTop w:val="0"/>
      <w:marBottom w:val="0"/>
      <w:divBdr>
        <w:top w:val="none" w:sz="0" w:space="0" w:color="auto"/>
        <w:left w:val="none" w:sz="0" w:space="0" w:color="auto"/>
        <w:bottom w:val="none" w:sz="0" w:space="0" w:color="auto"/>
        <w:right w:val="none" w:sz="0" w:space="0" w:color="auto"/>
      </w:divBdr>
    </w:div>
    <w:div w:id="1604653770">
      <w:bodyDiv w:val="1"/>
      <w:marLeft w:val="0"/>
      <w:marRight w:val="0"/>
      <w:marTop w:val="0"/>
      <w:marBottom w:val="0"/>
      <w:divBdr>
        <w:top w:val="none" w:sz="0" w:space="0" w:color="auto"/>
        <w:left w:val="none" w:sz="0" w:space="0" w:color="auto"/>
        <w:bottom w:val="none" w:sz="0" w:space="0" w:color="auto"/>
        <w:right w:val="none" w:sz="0" w:space="0" w:color="auto"/>
      </w:divBdr>
    </w:div>
    <w:div w:id="1606228250">
      <w:bodyDiv w:val="1"/>
      <w:marLeft w:val="0"/>
      <w:marRight w:val="0"/>
      <w:marTop w:val="0"/>
      <w:marBottom w:val="0"/>
      <w:divBdr>
        <w:top w:val="none" w:sz="0" w:space="0" w:color="auto"/>
        <w:left w:val="none" w:sz="0" w:space="0" w:color="auto"/>
        <w:bottom w:val="none" w:sz="0" w:space="0" w:color="auto"/>
        <w:right w:val="none" w:sz="0" w:space="0" w:color="auto"/>
      </w:divBdr>
    </w:div>
    <w:div w:id="1630940405">
      <w:bodyDiv w:val="1"/>
      <w:marLeft w:val="0"/>
      <w:marRight w:val="0"/>
      <w:marTop w:val="0"/>
      <w:marBottom w:val="0"/>
      <w:divBdr>
        <w:top w:val="none" w:sz="0" w:space="0" w:color="auto"/>
        <w:left w:val="none" w:sz="0" w:space="0" w:color="auto"/>
        <w:bottom w:val="none" w:sz="0" w:space="0" w:color="auto"/>
        <w:right w:val="none" w:sz="0" w:space="0" w:color="auto"/>
      </w:divBdr>
    </w:div>
    <w:div w:id="1694184140">
      <w:bodyDiv w:val="1"/>
      <w:marLeft w:val="0"/>
      <w:marRight w:val="0"/>
      <w:marTop w:val="0"/>
      <w:marBottom w:val="0"/>
      <w:divBdr>
        <w:top w:val="none" w:sz="0" w:space="0" w:color="auto"/>
        <w:left w:val="none" w:sz="0" w:space="0" w:color="auto"/>
        <w:bottom w:val="none" w:sz="0" w:space="0" w:color="auto"/>
        <w:right w:val="none" w:sz="0" w:space="0" w:color="auto"/>
      </w:divBdr>
    </w:div>
    <w:div w:id="1865438618">
      <w:bodyDiv w:val="1"/>
      <w:marLeft w:val="0"/>
      <w:marRight w:val="0"/>
      <w:marTop w:val="0"/>
      <w:marBottom w:val="0"/>
      <w:divBdr>
        <w:top w:val="none" w:sz="0" w:space="0" w:color="auto"/>
        <w:left w:val="none" w:sz="0" w:space="0" w:color="auto"/>
        <w:bottom w:val="none" w:sz="0" w:space="0" w:color="auto"/>
        <w:right w:val="none" w:sz="0" w:space="0" w:color="auto"/>
      </w:divBdr>
    </w:div>
    <w:div w:id="1921058001">
      <w:bodyDiv w:val="1"/>
      <w:marLeft w:val="0"/>
      <w:marRight w:val="0"/>
      <w:marTop w:val="0"/>
      <w:marBottom w:val="0"/>
      <w:divBdr>
        <w:top w:val="none" w:sz="0" w:space="0" w:color="auto"/>
        <w:left w:val="none" w:sz="0" w:space="0" w:color="auto"/>
        <w:bottom w:val="none" w:sz="0" w:space="0" w:color="auto"/>
        <w:right w:val="none" w:sz="0" w:space="0" w:color="auto"/>
      </w:divBdr>
    </w:div>
    <w:div w:id="2026637134">
      <w:bodyDiv w:val="1"/>
      <w:marLeft w:val="0"/>
      <w:marRight w:val="0"/>
      <w:marTop w:val="0"/>
      <w:marBottom w:val="0"/>
      <w:divBdr>
        <w:top w:val="none" w:sz="0" w:space="0" w:color="auto"/>
        <w:left w:val="none" w:sz="0" w:space="0" w:color="auto"/>
        <w:bottom w:val="none" w:sz="0" w:space="0" w:color="auto"/>
        <w:right w:val="none" w:sz="0" w:space="0" w:color="auto"/>
      </w:divBdr>
    </w:div>
    <w:div w:id="204185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h\Downloads\&#1606;&#1605;&#1608;&#1606;&#1607;%20&#1606;&#1605;&#1575;&#1740;&#1607;%20&#1601;&#1602;&#1607;%20&#1578;&#1585;&#1576;&#1740;&#1578;&#174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CA468-C220-49F0-8A8A-A2B69AF14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 نمایه فقه تربیتی</Template>
  <TotalTime>23</TotalTime>
  <Pages>7</Pages>
  <Words>1884</Words>
  <Characters>10745</Characters>
  <Application>Microsoft Office Word</Application>
  <DocSecurity>0</DocSecurity>
  <Lines>89</Lines>
  <Paragraphs>25</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MRT www.Win2Farsi.com</Company>
  <LinksUpToDate>false</LinksUpToDate>
  <CharactersWithSpaces>12604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ahh</dc:creator>
  <cp:keywords/>
  <cp:lastModifiedBy>اکبریان</cp:lastModifiedBy>
  <cp:revision>6</cp:revision>
  <dcterms:created xsi:type="dcterms:W3CDTF">2016-04-26T10:00:00Z</dcterms:created>
  <dcterms:modified xsi:type="dcterms:W3CDTF">2016-04-27T06:05:00Z</dcterms:modified>
</cp:coreProperties>
</file>