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7401FF" w:rsidRDefault="00B95117" w:rsidP="00E421FB">
      <w:pPr>
        <w:jc w:val="both"/>
        <w:rPr>
          <w:rFonts w:ascii="Traditional Arabic" w:hAnsi="Traditional Arabic" w:cs="Traditional Arabic"/>
          <w:sz w:val="28"/>
          <w:rtl/>
        </w:rPr>
      </w:pPr>
      <w:bookmarkStart w:id="0" w:name="_Toc418082591"/>
      <w:bookmarkStart w:id="1" w:name="_Toc468813100"/>
      <w:r w:rsidRPr="007401FF">
        <w:rPr>
          <w:rFonts w:ascii="Traditional Arabic" w:hAnsi="Traditional Arabic" w:cs="Traditional Arabic" w:hint="cs"/>
          <w:sz w:val="28"/>
          <w:rtl/>
        </w:rPr>
        <w:t>فهرست مطالب</w:t>
      </w:r>
    </w:p>
    <w:p w:rsidR="00933B5D" w:rsidRPr="007401FF" w:rsidRDefault="00B95117">
      <w:pPr>
        <w:pStyle w:val="TOC2"/>
        <w:tabs>
          <w:tab w:val="right" w:leader="dot" w:pos="9350"/>
        </w:tabs>
        <w:rPr>
          <w:rFonts w:ascii="Traditional Arabic" w:hAnsi="Traditional Arabic" w:cs="Traditional Arabic"/>
          <w:noProof/>
          <w:sz w:val="20"/>
          <w:szCs w:val="24"/>
          <w:rtl/>
        </w:rPr>
      </w:pPr>
      <w:r w:rsidRPr="007401FF">
        <w:rPr>
          <w:rFonts w:ascii="Traditional Arabic" w:eastAsia="Times New Roman" w:hAnsi="Traditional Arabic" w:cs="Traditional Arabic"/>
          <w:sz w:val="28"/>
          <w:rtl/>
        </w:rPr>
        <w:fldChar w:fldCharType="begin"/>
      </w:r>
      <w:r w:rsidRPr="007401FF">
        <w:rPr>
          <w:rFonts w:ascii="Traditional Arabic" w:hAnsi="Traditional Arabic" w:cs="Traditional Arabic"/>
          <w:sz w:val="28"/>
          <w:rtl/>
        </w:rPr>
        <w:instrText xml:space="preserve"> </w:instrText>
      </w:r>
      <w:r w:rsidRPr="007401FF">
        <w:rPr>
          <w:rFonts w:ascii="Traditional Arabic" w:hAnsi="Traditional Arabic" w:cs="Traditional Arabic" w:hint="cs"/>
          <w:sz w:val="28"/>
        </w:rPr>
        <w:instrText>TOC</w:instrText>
      </w:r>
      <w:r w:rsidRPr="007401FF">
        <w:rPr>
          <w:rFonts w:ascii="Traditional Arabic" w:hAnsi="Traditional Arabic" w:cs="Traditional Arabic" w:hint="cs"/>
          <w:sz w:val="28"/>
          <w:rtl/>
        </w:rPr>
        <w:instrText xml:space="preserve"> \</w:instrText>
      </w:r>
      <w:r w:rsidRPr="007401FF">
        <w:rPr>
          <w:rFonts w:ascii="Traditional Arabic" w:hAnsi="Traditional Arabic" w:cs="Traditional Arabic" w:hint="cs"/>
          <w:sz w:val="28"/>
        </w:rPr>
        <w:instrText>o "1-5" \u</w:instrText>
      </w:r>
      <w:r w:rsidRPr="007401FF">
        <w:rPr>
          <w:rFonts w:ascii="Traditional Arabic" w:hAnsi="Traditional Arabic" w:cs="Traditional Arabic"/>
          <w:sz w:val="28"/>
          <w:rtl/>
        </w:rPr>
        <w:instrText xml:space="preserve"> </w:instrText>
      </w:r>
      <w:r w:rsidRPr="007401FF">
        <w:rPr>
          <w:rFonts w:ascii="Traditional Arabic" w:eastAsia="Times New Roman" w:hAnsi="Traditional Arabic" w:cs="Traditional Arabic"/>
          <w:sz w:val="28"/>
          <w:rtl/>
        </w:rPr>
        <w:fldChar w:fldCharType="separate"/>
      </w:r>
      <w:r w:rsidR="00933B5D" w:rsidRPr="007401FF">
        <w:rPr>
          <w:rFonts w:ascii="Traditional Arabic" w:hAnsi="Traditional Arabic" w:cs="Traditional Arabic" w:hint="eastAsia"/>
          <w:b/>
          <w:bCs/>
          <w:noProof/>
          <w:color w:val="000000"/>
          <w:sz w:val="20"/>
          <w:szCs w:val="24"/>
          <w:rtl/>
        </w:rPr>
        <w:t>اشاره</w:t>
      </w:r>
      <w:r w:rsidR="00933B5D" w:rsidRPr="007401FF">
        <w:rPr>
          <w:rFonts w:ascii="Traditional Arabic" w:hAnsi="Traditional Arabic" w:cs="Traditional Arabic"/>
          <w:b/>
          <w:bCs/>
          <w:noProof/>
          <w:color w:val="000000"/>
          <w:sz w:val="20"/>
          <w:szCs w:val="24"/>
          <w:rtl/>
        </w:rPr>
        <w:t xml:space="preserve"> </w:t>
      </w:r>
      <w:r w:rsidR="00933B5D" w:rsidRPr="007401FF">
        <w:rPr>
          <w:rFonts w:ascii="Traditional Arabic" w:hAnsi="Traditional Arabic" w:cs="Traditional Arabic" w:hint="eastAsia"/>
          <w:b/>
          <w:bCs/>
          <w:noProof/>
          <w:color w:val="000000"/>
          <w:sz w:val="20"/>
          <w:szCs w:val="24"/>
          <w:rtl/>
        </w:rPr>
        <w:t>به</w:t>
      </w:r>
      <w:r w:rsidR="00933B5D" w:rsidRPr="007401FF">
        <w:rPr>
          <w:rFonts w:ascii="Traditional Arabic" w:hAnsi="Traditional Arabic" w:cs="Traditional Arabic"/>
          <w:b/>
          <w:bCs/>
          <w:noProof/>
          <w:color w:val="000000"/>
          <w:sz w:val="20"/>
          <w:szCs w:val="24"/>
          <w:rtl/>
        </w:rPr>
        <w:t xml:space="preserve"> </w:t>
      </w:r>
      <w:r w:rsidR="00933B5D" w:rsidRPr="007401FF">
        <w:rPr>
          <w:rFonts w:ascii="Traditional Arabic" w:hAnsi="Traditional Arabic" w:cs="Traditional Arabic" w:hint="eastAsia"/>
          <w:b/>
          <w:bCs/>
          <w:noProof/>
          <w:color w:val="000000"/>
          <w:sz w:val="20"/>
          <w:szCs w:val="24"/>
          <w:rtl/>
        </w:rPr>
        <w:t>مباحث</w:t>
      </w:r>
      <w:r w:rsidR="00933B5D" w:rsidRPr="007401FF">
        <w:rPr>
          <w:rFonts w:ascii="Traditional Arabic" w:hAnsi="Traditional Arabic" w:cs="Traditional Arabic"/>
          <w:b/>
          <w:bCs/>
          <w:noProof/>
          <w:color w:val="000000"/>
          <w:sz w:val="20"/>
          <w:szCs w:val="24"/>
          <w:rtl/>
        </w:rPr>
        <w:t xml:space="preserve"> </w:t>
      </w:r>
      <w:r w:rsidR="00933B5D" w:rsidRPr="007401FF">
        <w:rPr>
          <w:rFonts w:ascii="Traditional Arabic" w:hAnsi="Traditional Arabic" w:cs="Traditional Arabic" w:hint="eastAsia"/>
          <w:b/>
          <w:bCs/>
          <w:noProof/>
          <w:color w:val="000000"/>
          <w:sz w:val="20"/>
          <w:szCs w:val="24"/>
          <w:rtl/>
        </w:rPr>
        <w:t>قبل</w:t>
      </w:r>
      <w:r w:rsidR="00933B5D" w:rsidRPr="007401FF">
        <w:rPr>
          <w:rFonts w:ascii="Traditional Arabic" w:hAnsi="Traditional Arabic" w:cs="Traditional Arabic"/>
          <w:b/>
          <w:bCs/>
          <w:noProof/>
          <w:color w:val="000000"/>
          <w:sz w:val="20"/>
          <w:szCs w:val="24"/>
          <w:rtl/>
        </w:rPr>
        <w:t>:</w:t>
      </w:r>
      <w:r w:rsidR="00933B5D" w:rsidRPr="007401FF">
        <w:rPr>
          <w:rFonts w:ascii="Traditional Arabic" w:hAnsi="Traditional Arabic" w:cs="Traditional Arabic"/>
          <w:noProof/>
          <w:sz w:val="20"/>
          <w:szCs w:val="24"/>
          <w:rtl/>
        </w:rPr>
        <w:tab/>
      </w:r>
      <w:r w:rsidR="00933B5D" w:rsidRPr="007401FF">
        <w:rPr>
          <w:rFonts w:ascii="Traditional Arabic" w:hAnsi="Traditional Arabic" w:cs="Traditional Arabic"/>
          <w:noProof/>
          <w:sz w:val="20"/>
          <w:szCs w:val="24"/>
          <w:rtl/>
        </w:rPr>
        <w:fldChar w:fldCharType="begin"/>
      </w:r>
      <w:r w:rsidR="00933B5D" w:rsidRPr="007401FF">
        <w:rPr>
          <w:rFonts w:ascii="Traditional Arabic" w:hAnsi="Traditional Arabic" w:cs="Traditional Arabic"/>
          <w:noProof/>
          <w:sz w:val="20"/>
          <w:szCs w:val="24"/>
          <w:rtl/>
        </w:rPr>
        <w:instrText xml:space="preserve"> </w:instrText>
      </w:r>
      <w:r w:rsidR="00933B5D" w:rsidRPr="007401FF">
        <w:rPr>
          <w:rFonts w:ascii="Traditional Arabic" w:hAnsi="Traditional Arabic" w:cs="Traditional Arabic"/>
          <w:noProof/>
          <w:sz w:val="20"/>
          <w:szCs w:val="24"/>
        </w:rPr>
        <w:instrText>PAGEREF</w:instrText>
      </w:r>
      <w:r w:rsidR="00933B5D" w:rsidRPr="007401FF">
        <w:rPr>
          <w:rFonts w:ascii="Traditional Arabic" w:hAnsi="Traditional Arabic" w:cs="Traditional Arabic"/>
          <w:noProof/>
          <w:sz w:val="20"/>
          <w:szCs w:val="24"/>
          <w:rtl/>
        </w:rPr>
        <w:instrText xml:space="preserve"> _</w:instrText>
      </w:r>
      <w:r w:rsidR="00933B5D" w:rsidRPr="007401FF">
        <w:rPr>
          <w:rFonts w:ascii="Traditional Arabic" w:hAnsi="Traditional Arabic" w:cs="Traditional Arabic"/>
          <w:noProof/>
          <w:sz w:val="20"/>
          <w:szCs w:val="24"/>
        </w:rPr>
        <w:instrText>Toc</w:instrText>
      </w:r>
      <w:r w:rsidR="00933B5D" w:rsidRPr="007401FF">
        <w:rPr>
          <w:rFonts w:ascii="Traditional Arabic" w:hAnsi="Traditional Arabic" w:cs="Traditional Arabic"/>
          <w:noProof/>
          <w:sz w:val="20"/>
          <w:szCs w:val="24"/>
          <w:rtl/>
        </w:rPr>
        <w:instrText xml:space="preserve">475527720 </w:instrText>
      </w:r>
      <w:r w:rsidR="00933B5D" w:rsidRPr="007401FF">
        <w:rPr>
          <w:rFonts w:ascii="Traditional Arabic" w:hAnsi="Traditional Arabic" w:cs="Traditional Arabic"/>
          <w:noProof/>
          <w:sz w:val="20"/>
          <w:szCs w:val="24"/>
        </w:rPr>
        <w:instrText>\h</w:instrText>
      </w:r>
      <w:r w:rsidR="00933B5D" w:rsidRPr="007401FF">
        <w:rPr>
          <w:rFonts w:ascii="Traditional Arabic" w:hAnsi="Traditional Arabic" w:cs="Traditional Arabic"/>
          <w:noProof/>
          <w:sz w:val="20"/>
          <w:szCs w:val="24"/>
          <w:rtl/>
        </w:rPr>
        <w:instrText xml:space="preserve"> </w:instrText>
      </w:r>
      <w:r w:rsidR="00933B5D" w:rsidRPr="007401FF">
        <w:rPr>
          <w:rFonts w:ascii="Traditional Arabic" w:hAnsi="Traditional Arabic" w:cs="Traditional Arabic"/>
          <w:noProof/>
          <w:sz w:val="20"/>
          <w:szCs w:val="24"/>
          <w:rtl/>
        </w:rPr>
      </w:r>
      <w:r w:rsidR="00933B5D" w:rsidRPr="007401FF">
        <w:rPr>
          <w:rFonts w:ascii="Traditional Arabic" w:hAnsi="Traditional Arabic" w:cs="Traditional Arabic"/>
          <w:noProof/>
          <w:sz w:val="20"/>
          <w:szCs w:val="24"/>
          <w:rtl/>
        </w:rPr>
        <w:fldChar w:fldCharType="separate"/>
      </w:r>
      <w:r w:rsidR="00933B5D" w:rsidRPr="007401FF">
        <w:rPr>
          <w:rFonts w:ascii="Traditional Arabic" w:hAnsi="Traditional Arabic" w:cs="Traditional Arabic"/>
          <w:noProof/>
          <w:sz w:val="20"/>
          <w:szCs w:val="24"/>
          <w:rtl/>
        </w:rPr>
        <w:t>3</w:t>
      </w:r>
      <w:r w:rsidR="00933B5D"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rPr>
        <w:t>محورها</w:t>
      </w:r>
      <w:r w:rsidRPr="007401FF">
        <w:rPr>
          <w:rFonts w:ascii="Traditional Arabic" w:hAnsi="Traditional Arabic" w:cs="Traditional Arabic" w:hint="cs"/>
          <w:noProof/>
          <w:sz w:val="20"/>
          <w:szCs w:val="24"/>
          <w:rtl/>
        </w:rPr>
        <w:t>ی</w:t>
      </w:r>
      <w:r w:rsidRPr="007401FF">
        <w:rPr>
          <w:rFonts w:ascii="Traditional Arabic" w:hAnsi="Traditional Arabic" w:cs="Traditional Arabic"/>
          <w:noProof/>
          <w:sz w:val="20"/>
          <w:szCs w:val="24"/>
          <w:rtl/>
        </w:rPr>
        <w:t xml:space="preserve"> </w:t>
      </w:r>
      <w:r w:rsidRPr="007401FF">
        <w:rPr>
          <w:rFonts w:ascii="Traditional Arabic" w:hAnsi="Traditional Arabic" w:cs="Traditional Arabic" w:hint="eastAsia"/>
          <w:noProof/>
          <w:sz w:val="20"/>
          <w:szCs w:val="24"/>
          <w:rtl/>
        </w:rPr>
        <w:t>توان</w:t>
      </w:r>
      <w:r w:rsidRPr="007401FF">
        <w:rPr>
          <w:rFonts w:ascii="Traditional Arabic" w:hAnsi="Traditional Arabic" w:cs="Traditional Arabic"/>
          <w:noProof/>
          <w:sz w:val="20"/>
          <w:szCs w:val="24"/>
          <w:rtl/>
        </w:rPr>
        <w:t xml:space="preserve"> </w:t>
      </w:r>
      <w:r w:rsidRPr="007401FF">
        <w:rPr>
          <w:rFonts w:ascii="Traditional Arabic" w:hAnsi="Traditional Arabic" w:cs="Traditional Arabic" w:hint="eastAsia"/>
          <w:noProof/>
          <w:sz w:val="20"/>
          <w:szCs w:val="24"/>
          <w:rtl/>
        </w:rPr>
        <w:t>مترب</w:t>
      </w:r>
      <w:r w:rsidRPr="007401FF">
        <w:rPr>
          <w:rFonts w:ascii="Traditional Arabic" w:hAnsi="Traditional Arabic" w:cs="Traditional Arabic" w:hint="cs"/>
          <w:noProof/>
          <w:sz w:val="20"/>
          <w:szCs w:val="24"/>
          <w:rtl/>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475527721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3</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rPr>
        <w:t>مدارا</w:t>
      </w:r>
      <w:r w:rsidRPr="007401FF">
        <w:rPr>
          <w:rFonts w:ascii="Traditional Arabic" w:hAnsi="Traditional Arabic" w:cs="Traditional Arabic"/>
          <w:noProof/>
          <w:sz w:val="20"/>
          <w:szCs w:val="24"/>
          <w:rtl/>
        </w:rPr>
        <w:t xml:space="preserve"> </w:t>
      </w:r>
      <w:r w:rsidRPr="007401FF">
        <w:rPr>
          <w:rFonts w:ascii="Traditional Arabic" w:hAnsi="Traditional Arabic" w:cs="Traditional Arabic" w:hint="eastAsia"/>
          <w:noProof/>
          <w:sz w:val="20"/>
          <w:szCs w:val="24"/>
          <w:rtl/>
        </w:rPr>
        <w:t>با</w:t>
      </w:r>
      <w:r w:rsidRPr="007401FF">
        <w:rPr>
          <w:rFonts w:ascii="Traditional Arabic" w:hAnsi="Traditional Arabic" w:cs="Traditional Arabic"/>
          <w:noProof/>
          <w:sz w:val="20"/>
          <w:szCs w:val="24"/>
          <w:rtl/>
        </w:rPr>
        <w:t xml:space="preserve"> </w:t>
      </w:r>
      <w:r w:rsidRPr="007401FF">
        <w:rPr>
          <w:rFonts w:ascii="Traditional Arabic" w:hAnsi="Traditional Arabic" w:cs="Traditional Arabic" w:hint="eastAsia"/>
          <w:noProof/>
          <w:sz w:val="20"/>
          <w:szCs w:val="24"/>
          <w:rtl/>
        </w:rPr>
        <w:t>خو</w:t>
      </w:r>
      <w:r w:rsidRPr="007401FF">
        <w:rPr>
          <w:rFonts w:ascii="Traditional Arabic" w:hAnsi="Traditional Arabic" w:cs="Traditional Arabic" w:hint="cs"/>
          <w:noProof/>
          <w:sz w:val="20"/>
          <w:szCs w:val="24"/>
          <w:rtl/>
        </w:rPr>
        <w:t>ی</w:t>
      </w:r>
      <w:r w:rsidRPr="007401FF">
        <w:rPr>
          <w:rFonts w:ascii="Traditional Arabic" w:hAnsi="Traditional Arabic" w:cs="Traditional Arabic" w:hint="eastAsia"/>
          <w:noProof/>
          <w:sz w:val="20"/>
          <w:szCs w:val="24"/>
          <w:rtl/>
        </w:rPr>
        <w:t>شتن</w:t>
      </w:r>
      <w:r w:rsidRPr="007401FF">
        <w:rPr>
          <w:rFonts w:ascii="Traditional Arabic" w:hAnsi="Traditional Arabic" w:cs="Traditional Arabic"/>
          <w:noProof/>
          <w:sz w:val="20"/>
          <w:szCs w:val="24"/>
          <w:rtl/>
        </w:rPr>
        <w:t xml:space="preserve">/ </w:t>
      </w:r>
      <w:r w:rsidRPr="007401FF">
        <w:rPr>
          <w:rFonts w:ascii="Traditional Arabic" w:hAnsi="Traditional Arabic" w:cs="Traditional Arabic" w:hint="eastAsia"/>
          <w:noProof/>
          <w:sz w:val="20"/>
          <w:szCs w:val="24"/>
          <w:rtl/>
        </w:rPr>
        <w:t>فقه</w:t>
      </w:r>
      <w:r w:rsidRPr="007401FF">
        <w:rPr>
          <w:rFonts w:ascii="Traditional Arabic" w:hAnsi="Traditional Arabic" w:cs="Traditional Arabic"/>
          <w:noProof/>
          <w:sz w:val="20"/>
          <w:szCs w:val="24"/>
          <w:rtl/>
        </w:rPr>
        <w:t xml:space="preserve"> </w:t>
      </w:r>
      <w:r w:rsidRPr="007401FF">
        <w:rPr>
          <w:rFonts w:ascii="Traditional Arabic" w:hAnsi="Traditional Arabic" w:cs="Traditional Arabic" w:hint="eastAsia"/>
          <w:noProof/>
          <w:sz w:val="20"/>
          <w:szCs w:val="24"/>
          <w:rtl/>
        </w:rPr>
        <w:t>التزک</w:t>
      </w:r>
      <w:r w:rsidRPr="007401FF">
        <w:rPr>
          <w:rFonts w:ascii="Traditional Arabic" w:hAnsi="Traditional Arabic" w:cs="Traditional Arabic" w:hint="cs"/>
          <w:noProof/>
          <w:sz w:val="20"/>
          <w:szCs w:val="24"/>
          <w:rtl/>
        </w:rPr>
        <w:t>ی</w:t>
      </w:r>
      <w:r w:rsidRPr="007401FF">
        <w:rPr>
          <w:rFonts w:ascii="Traditional Arabic" w:hAnsi="Traditional Arabic" w:cs="Traditional Arabic" w:hint="eastAsia"/>
          <w:noProof/>
          <w:sz w:val="20"/>
          <w:szCs w:val="24"/>
          <w:rtl/>
        </w:rPr>
        <w:t>ه</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475527722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4</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ادله</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روا</w:t>
      </w:r>
      <w:r w:rsidRPr="007401FF">
        <w:rPr>
          <w:rFonts w:ascii="Traditional Arabic" w:hAnsi="Traditional Arabic" w:cs="Traditional Arabic" w:hint="cs"/>
          <w:noProof/>
          <w:sz w:val="20"/>
          <w:szCs w:val="24"/>
          <w:rtl/>
          <w:lang w:bidi="ar-SA"/>
        </w:rPr>
        <w:t>یی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فقه</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تزک</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ه</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475527723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4</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ششم</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اب</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الجارود</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475527724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5</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دلال</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475527725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5</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b/>
          <w:noProof/>
          <w:sz w:val="20"/>
          <w:szCs w:val="24"/>
          <w:rtl/>
          <w:lang w:bidi="ar-SA"/>
        </w:rPr>
        <w:t>رفق</w:t>
      </w:r>
      <w:r w:rsidRPr="007401FF">
        <w:rPr>
          <w:rFonts w:ascii="Traditional Arabic" w:hAnsi="Traditional Arabic" w:cs="Traditional Arabic"/>
          <w:b/>
          <w:noProof/>
          <w:sz w:val="20"/>
          <w:szCs w:val="24"/>
          <w:rtl/>
          <w:lang w:bidi="ar-SA"/>
        </w:rPr>
        <w:t xml:space="preserve"> </w:t>
      </w:r>
      <w:r w:rsidRPr="007401FF">
        <w:rPr>
          <w:rFonts w:ascii="Traditional Arabic" w:hAnsi="Traditional Arabic" w:cs="Traditional Arabic" w:hint="eastAsia"/>
          <w:b/>
          <w:noProof/>
          <w:sz w:val="20"/>
          <w:szCs w:val="24"/>
          <w:rtl/>
          <w:lang w:bidi="ar-SA"/>
        </w:rPr>
        <w:t>در</w:t>
      </w:r>
      <w:r w:rsidRPr="007401FF">
        <w:rPr>
          <w:rFonts w:ascii="Traditional Arabic" w:hAnsi="Traditional Arabic" w:cs="Traditional Arabic"/>
          <w:b/>
          <w:noProof/>
          <w:sz w:val="20"/>
          <w:szCs w:val="24"/>
          <w:rtl/>
          <w:lang w:bidi="ar-SA"/>
        </w:rPr>
        <w:t xml:space="preserve"> </w:t>
      </w:r>
      <w:r w:rsidRPr="007401FF">
        <w:rPr>
          <w:rFonts w:ascii="Traditional Arabic" w:hAnsi="Traditional Arabic" w:cs="Traditional Arabic" w:hint="eastAsia"/>
          <w:b/>
          <w:noProof/>
          <w:sz w:val="20"/>
          <w:szCs w:val="24"/>
          <w:rtl/>
          <w:lang w:bidi="ar-SA"/>
        </w:rPr>
        <w:t>ا</w:t>
      </w:r>
      <w:r w:rsidRPr="007401FF">
        <w:rPr>
          <w:rFonts w:ascii="Traditional Arabic" w:hAnsi="Traditional Arabic" w:cs="Traditional Arabic" w:hint="cs"/>
          <w:b/>
          <w:noProof/>
          <w:sz w:val="20"/>
          <w:szCs w:val="24"/>
          <w:rtl/>
          <w:lang w:bidi="ar-SA"/>
        </w:rPr>
        <w:t>ی</w:t>
      </w:r>
      <w:r w:rsidRPr="007401FF">
        <w:rPr>
          <w:rFonts w:ascii="Traditional Arabic" w:hAnsi="Traditional Arabic" w:cs="Traditional Arabic" w:hint="eastAsia"/>
          <w:b/>
          <w:noProof/>
          <w:sz w:val="20"/>
          <w:szCs w:val="24"/>
          <w:rtl/>
          <w:lang w:bidi="ar-SA"/>
        </w:rPr>
        <w:t>ن</w:t>
      </w:r>
      <w:r w:rsidRPr="007401FF">
        <w:rPr>
          <w:rFonts w:ascii="Traditional Arabic" w:hAnsi="Traditional Arabic" w:cs="Traditional Arabic"/>
          <w:b/>
          <w:noProof/>
          <w:sz w:val="20"/>
          <w:szCs w:val="24"/>
          <w:rtl/>
          <w:lang w:bidi="ar-SA"/>
        </w:rPr>
        <w:t xml:space="preserve"> </w:t>
      </w:r>
      <w:r w:rsidRPr="007401FF">
        <w:rPr>
          <w:rFonts w:ascii="Traditional Arabic" w:hAnsi="Traditional Arabic" w:cs="Traditional Arabic" w:hint="eastAsia"/>
          <w:b/>
          <w:noProof/>
          <w:sz w:val="20"/>
          <w:szCs w:val="24"/>
          <w:rtl/>
          <w:lang w:bidi="ar-SA"/>
        </w:rPr>
        <w:t>روا</w:t>
      </w:r>
      <w:r w:rsidRPr="007401FF">
        <w:rPr>
          <w:rFonts w:ascii="Traditional Arabic" w:hAnsi="Traditional Arabic" w:cs="Traditional Arabic" w:hint="cs"/>
          <w:b/>
          <w:noProof/>
          <w:sz w:val="20"/>
          <w:szCs w:val="24"/>
          <w:rtl/>
          <w:lang w:bidi="ar-SA"/>
        </w:rPr>
        <w:t>ی</w:t>
      </w:r>
      <w:r w:rsidRPr="007401FF">
        <w:rPr>
          <w:rFonts w:ascii="Traditional Arabic" w:hAnsi="Traditional Arabic" w:cs="Traditional Arabic" w:hint="eastAsia"/>
          <w:b/>
          <w:noProof/>
          <w:sz w:val="20"/>
          <w:szCs w:val="24"/>
          <w:rtl/>
          <w:lang w:bidi="ar-SA"/>
        </w:rPr>
        <w:t>ت</w:t>
      </w:r>
      <w:r w:rsidRPr="007401FF">
        <w:rPr>
          <w:rFonts w:ascii="Traditional Arabic" w:hAnsi="Traditional Arabic" w:cs="Traditional Arabic"/>
          <w:b/>
          <w:noProof/>
          <w:sz w:val="20"/>
          <w:szCs w:val="24"/>
          <w:rtl/>
          <w:lang w:bidi="ar-SA"/>
        </w:rPr>
        <w:t xml:space="preserve"> </w:t>
      </w:r>
      <w:r w:rsidRPr="007401FF">
        <w:rPr>
          <w:rFonts w:ascii="Traditional Arabic" w:hAnsi="Traditional Arabic" w:cs="Traditional Arabic" w:hint="eastAsia"/>
          <w:b/>
          <w:noProof/>
          <w:sz w:val="20"/>
          <w:szCs w:val="24"/>
          <w:rtl/>
          <w:lang w:bidi="ar-SA"/>
        </w:rPr>
        <w:t>مستق</w:t>
      </w:r>
      <w:r w:rsidRPr="007401FF">
        <w:rPr>
          <w:rFonts w:ascii="Traditional Arabic" w:hAnsi="Traditional Arabic" w:cs="Traditional Arabic" w:hint="cs"/>
          <w:b/>
          <w:noProof/>
          <w:sz w:val="20"/>
          <w:szCs w:val="24"/>
          <w:rtl/>
          <w:lang w:bidi="ar-SA"/>
        </w:rPr>
        <w:t>ی</w:t>
      </w:r>
      <w:r w:rsidRPr="007401FF">
        <w:rPr>
          <w:rFonts w:ascii="Traditional Arabic" w:hAnsi="Traditional Arabic" w:cs="Traditional Arabic" w:hint="eastAsia"/>
          <w:b/>
          <w:noProof/>
          <w:sz w:val="20"/>
          <w:szCs w:val="24"/>
          <w:rtl/>
          <w:lang w:bidi="ar-SA"/>
        </w:rPr>
        <w:t>ماً</w:t>
      </w:r>
      <w:r w:rsidRPr="007401FF">
        <w:rPr>
          <w:rFonts w:ascii="Traditional Arabic" w:hAnsi="Traditional Arabic" w:cs="Traditional Arabic"/>
          <w:b/>
          <w:noProof/>
          <w:sz w:val="20"/>
          <w:szCs w:val="24"/>
          <w:rtl/>
          <w:lang w:bidi="ar-SA"/>
        </w:rPr>
        <w:t xml:space="preserve"> </w:t>
      </w:r>
      <w:r w:rsidRPr="007401FF">
        <w:rPr>
          <w:rFonts w:ascii="Traditional Arabic" w:hAnsi="Traditional Arabic" w:cs="Traditional Arabic" w:hint="eastAsia"/>
          <w:b/>
          <w:noProof/>
          <w:sz w:val="20"/>
          <w:szCs w:val="24"/>
          <w:rtl/>
          <w:lang w:bidi="ar-SA"/>
        </w:rPr>
        <w:t>وارد</w:t>
      </w:r>
      <w:r w:rsidRPr="007401FF">
        <w:rPr>
          <w:rFonts w:ascii="Traditional Arabic" w:hAnsi="Traditional Arabic" w:cs="Traditional Arabic"/>
          <w:b/>
          <w:noProof/>
          <w:sz w:val="20"/>
          <w:szCs w:val="24"/>
          <w:rtl/>
          <w:lang w:bidi="ar-SA"/>
        </w:rPr>
        <w:t xml:space="preserve"> </w:t>
      </w:r>
      <w:r w:rsidRPr="007401FF">
        <w:rPr>
          <w:rFonts w:ascii="Traditional Arabic" w:hAnsi="Traditional Arabic" w:cs="Traditional Arabic" w:hint="eastAsia"/>
          <w:b/>
          <w:noProof/>
          <w:sz w:val="20"/>
          <w:szCs w:val="24"/>
          <w:rtl/>
          <w:lang w:bidi="ar-SA"/>
        </w:rPr>
        <w:t>شده</w:t>
      </w:r>
      <w:r w:rsidRPr="007401FF">
        <w:rPr>
          <w:rFonts w:ascii="Traditional Arabic" w:hAnsi="Traditional Arabic" w:cs="Traditional Arabic"/>
          <w:b/>
          <w:noProof/>
          <w:sz w:val="20"/>
          <w:szCs w:val="24"/>
          <w:rtl/>
          <w:lang w:bidi="ar-SA"/>
        </w:rPr>
        <w:t xml:space="preserve"> </w:t>
      </w:r>
      <w:r w:rsidRPr="007401FF">
        <w:rPr>
          <w:rFonts w:ascii="Traditional Arabic" w:hAnsi="Traditional Arabic" w:cs="Traditional Arabic" w:hint="eastAsia"/>
          <w:b/>
          <w:noProof/>
          <w:sz w:val="20"/>
          <w:szCs w:val="24"/>
          <w:rtl/>
          <w:lang w:bidi="ar-SA"/>
        </w:rPr>
        <w:t>است</w:t>
      </w:r>
      <w:r w:rsidRPr="007401FF">
        <w:rPr>
          <w:rFonts w:ascii="Traditional Arabic" w:hAnsi="Traditional Arabic" w:cs="Traditional Arabic"/>
          <w:b/>
          <w:noProof/>
          <w:sz w:val="20"/>
          <w:szCs w:val="24"/>
          <w:rtl/>
          <w:lang w:bidi="ar-SA"/>
        </w:rPr>
        <w:t>.</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475527726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5</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هفتم</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روا</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ت</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عمرو</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بن</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جم</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ع</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475527727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5</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سند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475527728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5</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دلال</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475527729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6</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هشتم</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روا</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ت</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محمد</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بن</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مروان</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475527730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6</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سند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475527731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6</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دلال</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475527732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6</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نهم</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روا</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ت</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عبدالله</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475527733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7</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سند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475527734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7</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دلال</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475527735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7</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دهم</w:t>
      </w:r>
      <w:r w:rsidRPr="007401FF">
        <w:rPr>
          <w:rFonts w:ascii="Traditional Arabic" w:hAnsi="Traditional Arabic" w:cs="Traditional Arabic"/>
          <w:noProof/>
          <w:sz w:val="20"/>
          <w:szCs w:val="24"/>
          <w:rtl/>
          <w:lang w:bidi="ar-SA"/>
        </w:rPr>
        <w:t>:</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475527736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8</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سند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475527737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8</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دلال</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475527738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8</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ازدهم</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475527739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8</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سند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475527740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9</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دلال</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475527741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9</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دوازدهم</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روا</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ت</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محمد</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بن</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مروان</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475527742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9</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lastRenderedPageBreak/>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زدهم</w:t>
      </w:r>
      <w:r w:rsidRPr="007401FF">
        <w:rPr>
          <w:rFonts w:ascii="Traditional Arabic" w:hAnsi="Traditional Arabic" w:cs="Traditional Arabic"/>
          <w:noProof/>
          <w:sz w:val="20"/>
          <w:szCs w:val="24"/>
          <w:rtl/>
          <w:lang w:bidi="ar-SA"/>
        </w:rPr>
        <w:t>:</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475527743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10</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چهاردهم</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475527744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10</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پانزدهم</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475527745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10</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حد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ث</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شانزدهم</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475527746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11</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سند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475527747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11</w:t>
      </w:r>
      <w:r w:rsidRPr="007401FF">
        <w:rPr>
          <w:rFonts w:ascii="Traditional Arabic" w:hAnsi="Traditional Arabic" w:cs="Traditional Arabic"/>
          <w:noProof/>
          <w:sz w:val="20"/>
          <w:szCs w:val="24"/>
          <w:rtl/>
        </w:rPr>
        <w:fldChar w:fldCharType="end"/>
      </w:r>
    </w:p>
    <w:p w:rsidR="00933B5D" w:rsidRPr="007401FF" w:rsidRDefault="00933B5D">
      <w:pPr>
        <w:pStyle w:val="TOC3"/>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بررس</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دلال</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475527748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11</w:t>
      </w:r>
      <w:r w:rsidRPr="007401FF">
        <w:rPr>
          <w:rFonts w:ascii="Traditional Arabic" w:hAnsi="Traditional Arabic" w:cs="Traditional Arabic"/>
          <w:noProof/>
          <w:sz w:val="20"/>
          <w:szCs w:val="24"/>
          <w:rtl/>
        </w:rPr>
        <w:fldChar w:fldCharType="end"/>
      </w:r>
    </w:p>
    <w:p w:rsidR="00933B5D" w:rsidRPr="007401FF" w:rsidRDefault="00933B5D">
      <w:pPr>
        <w:pStyle w:val="TOC2"/>
        <w:tabs>
          <w:tab w:val="right" w:leader="dot" w:pos="9350"/>
        </w:tabs>
        <w:rPr>
          <w:rFonts w:ascii="Traditional Arabic" w:hAnsi="Traditional Arabic" w:cs="Traditional Arabic"/>
          <w:noProof/>
          <w:sz w:val="20"/>
          <w:szCs w:val="24"/>
          <w:rtl/>
        </w:rPr>
      </w:pPr>
      <w:r w:rsidRPr="007401FF">
        <w:rPr>
          <w:rFonts w:ascii="Traditional Arabic" w:hAnsi="Traditional Arabic" w:cs="Traditional Arabic" w:hint="eastAsia"/>
          <w:noProof/>
          <w:sz w:val="20"/>
          <w:szCs w:val="24"/>
          <w:rtl/>
          <w:lang w:bidi="ar-SA"/>
        </w:rPr>
        <w:t>جمع‌بند</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noProof/>
          <w:sz w:val="20"/>
          <w:szCs w:val="24"/>
          <w:rtl/>
          <w:lang w:bidi="ar-SA"/>
        </w:rPr>
        <w:t xml:space="preserve"> </w:t>
      </w:r>
      <w:r w:rsidRPr="007401FF">
        <w:rPr>
          <w:rFonts w:ascii="Traditional Arabic" w:hAnsi="Traditional Arabic" w:cs="Traditional Arabic" w:hint="eastAsia"/>
          <w:noProof/>
          <w:sz w:val="20"/>
          <w:szCs w:val="24"/>
          <w:rtl/>
          <w:lang w:bidi="ar-SA"/>
        </w:rPr>
        <w:t>روا</w:t>
      </w:r>
      <w:r w:rsidRPr="007401FF">
        <w:rPr>
          <w:rFonts w:ascii="Traditional Arabic" w:hAnsi="Traditional Arabic" w:cs="Traditional Arabic" w:hint="cs"/>
          <w:noProof/>
          <w:sz w:val="20"/>
          <w:szCs w:val="24"/>
          <w:rtl/>
          <w:lang w:bidi="ar-SA"/>
        </w:rPr>
        <w:t>ی</w:t>
      </w:r>
      <w:r w:rsidRPr="007401FF">
        <w:rPr>
          <w:rFonts w:ascii="Traditional Arabic" w:hAnsi="Traditional Arabic" w:cs="Traditional Arabic" w:hint="eastAsia"/>
          <w:noProof/>
          <w:sz w:val="20"/>
          <w:szCs w:val="24"/>
          <w:rtl/>
          <w:lang w:bidi="ar-SA"/>
        </w:rPr>
        <w:t>ات</w:t>
      </w:r>
      <w:r w:rsidRPr="007401FF">
        <w:rPr>
          <w:rFonts w:ascii="Traditional Arabic" w:hAnsi="Traditional Arabic" w:cs="Traditional Arabic"/>
          <w:noProof/>
          <w:sz w:val="20"/>
          <w:szCs w:val="24"/>
          <w:rtl/>
        </w:rPr>
        <w:tab/>
      </w:r>
      <w:r w:rsidRPr="007401FF">
        <w:rPr>
          <w:rFonts w:ascii="Traditional Arabic" w:hAnsi="Traditional Arabic" w:cs="Traditional Arabic"/>
          <w:noProof/>
          <w:sz w:val="20"/>
          <w:szCs w:val="24"/>
          <w:rtl/>
        </w:rPr>
        <w:fldChar w:fldCharType="begin"/>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Pr>
        <w:instrText>PAGEREF</w:instrText>
      </w:r>
      <w:r w:rsidRPr="007401FF">
        <w:rPr>
          <w:rFonts w:ascii="Traditional Arabic" w:hAnsi="Traditional Arabic" w:cs="Traditional Arabic"/>
          <w:noProof/>
          <w:sz w:val="20"/>
          <w:szCs w:val="24"/>
          <w:rtl/>
        </w:rPr>
        <w:instrText xml:space="preserve"> _</w:instrText>
      </w:r>
      <w:r w:rsidRPr="007401FF">
        <w:rPr>
          <w:rFonts w:ascii="Traditional Arabic" w:hAnsi="Traditional Arabic" w:cs="Traditional Arabic"/>
          <w:noProof/>
          <w:sz w:val="20"/>
          <w:szCs w:val="24"/>
        </w:rPr>
        <w:instrText>Toc</w:instrText>
      </w:r>
      <w:r w:rsidRPr="007401FF">
        <w:rPr>
          <w:rFonts w:ascii="Traditional Arabic" w:hAnsi="Traditional Arabic" w:cs="Traditional Arabic"/>
          <w:noProof/>
          <w:sz w:val="20"/>
          <w:szCs w:val="24"/>
          <w:rtl/>
        </w:rPr>
        <w:instrText xml:space="preserve">475527749 </w:instrText>
      </w:r>
      <w:r w:rsidRPr="007401FF">
        <w:rPr>
          <w:rFonts w:ascii="Traditional Arabic" w:hAnsi="Traditional Arabic" w:cs="Traditional Arabic"/>
          <w:noProof/>
          <w:sz w:val="20"/>
          <w:szCs w:val="24"/>
        </w:rPr>
        <w:instrText>\h</w:instrText>
      </w:r>
      <w:r w:rsidRPr="007401FF">
        <w:rPr>
          <w:rFonts w:ascii="Traditional Arabic" w:hAnsi="Traditional Arabic" w:cs="Traditional Arabic"/>
          <w:noProof/>
          <w:sz w:val="20"/>
          <w:szCs w:val="24"/>
          <w:rtl/>
        </w:rPr>
        <w:instrText xml:space="preserve"> </w:instrText>
      </w:r>
      <w:r w:rsidRPr="007401FF">
        <w:rPr>
          <w:rFonts w:ascii="Traditional Arabic" w:hAnsi="Traditional Arabic" w:cs="Traditional Arabic"/>
          <w:noProof/>
          <w:sz w:val="20"/>
          <w:szCs w:val="24"/>
          <w:rtl/>
        </w:rPr>
      </w:r>
      <w:r w:rsidRPr="007401FF">
        <w:rPr>
          <w:rFonts w:ascii="Traditional Arabic" w:hAnsi="Traditional Arabic" w:cs="Traditional Arabic"/>
          <w:noProof/>
          <w:sz w:val="20"/>
          <w:szCs w:val="24"/>
          <w:rtl/>
        </w:rPr>
        <w:fldChar w:fldCharType="separate"/>
      </w:r>
      <w:r w:rsidRPr="007401FF">
        <w:rPr>
          <w:rFonts w:ascii="Traditional Arabic" w:hAnsi="Traditional Arabic" w:cs="Traditional Arabic"/>
          <w:noProof/>
          <w:sz w:val="20"/>
          <w:szCs w:val="24"/>
          <w:rtl/>
        </w:rPr>
        <w:t>12</w:t>
      </w:r>
      <w:r w:rsidRPr="007401FF">
        <w:rPr>
          <w:rFonts w:ascii="Traditional Arabic" w:hAnsi="Traditional Arabic" w:cs="Traditional Arabic"/>
          <w:noProof/>
          <w:sz w:val="20"/>
          <w:szCs w:val="24"/>
          <w:rtl/>
        </w:rPr>
        <w:fldChar w:fldCharType="end"/>
      </w:r>
    </w:p>
    <w:p w:rsidR="00B95117" w:rsidRPr="007401FF" w:rsidRDefault="00B95117" w:rsidP="00E421FB">
      <w:pPr>
        <w:jc w:val="both"/>
        <w:rPr>
          <w:rFonts w:ascii="Traditional Arabic" w:hAnsi="Traditional Arabic" w:cs="Traditional Arabic"/>
          <w:sz w:val="28"/>
          <w:rtl/>
        </w:rPr>
      </w:pPr>
      <w:r w:rsidRPr="007401FF">
        <w:rPr>
          <w:rFonts w:ascii="Traditional Arabic" w:hAnsi="Traditional Arabic" w:cs="Traditional Arabic"/>
          <w:sz w:val="28"/>
          <w:rtl/>
        </w:rPr>
        <w:fldChar w:fldCharType="end"/>
      </w:r>
    </w:p>
    <w:p w:rsidR="00AE2240" w:rsidRPr="007401FF" w:rsidRDefault="00B95117" w:rsidP="00AE2240">
      <w:pPr>
        <w:jc w:val="center"/>
        <w:rPr>
          <w:rFonts w:ascii="Traditional Arabic" w:hAnsi="Traditional Arabic" w:cs="Traditional Arabic"/>
          <w:color w:val="000000"/>
          <w:szCs w:val="22"/>
          <w:rtl/>
        </w:rPr>
      </w:pPr>
      <w:r w:rsidRPr="007401FF">
        <w:rPr>
          <w:rFonts w:ascii="Traditional Arabic" w:hAnsi="Traditional Arabic" w:cs="Traditional Arabic"/>
          <w:b/>
          <w:bCs/>
          <w:color w:val="000000"/>
          <w:sz w:val="28"/>
          <w:rtl/>
        </w:rPr>
        <w:br w:type="page"/>
      </w:r>
      <w:bookmarkStart w:id="2" w:name="_Toc473028679"/>
      <w:bookmarkStart w:id="3" w:name="_Toc461697911"/>
      <w:bookmarkEnd w:id="0"/>
      <w:bookmarkEnd w:id="1"/>
      <w:r w:rsidR="00AE2240" w:rsidRPr="007401FF">
        <w:rPr>
          <w:rFonts w:ascii="Traditional Arabic" w:hAnsi="Traditional Arabic" w:cs="Traditional Arabic"/>
          <w:color w:val="000000"/>
          <w:szCs w:val="22"/>
          <w:rtl/>
        </w:rPr>
        <w:lastRenderedPageBreak/>
        <w:t>بسم الله الرحمن الرحیم</w:t>
      </w:r>
    </w:p>
    <w:p w:rsidR="00AE2240" w:rsidRPr="007401FF" w:rsidRDefault="00AE2240" w:rsidP="007401FF">
      <w:pPr>
        <w:pStyle w:val="1"/>
        <w:rPr>
          <w:color w:val="auto"/>
          <w:rtl/>
        </w:rPr>
      </w:pPr>
      <w:bookmarkStart w:id="4" w:name="_Toc451329115"/>
      <w:bookmarkStart w:id="5" w:name="_Toc451416818"/>
      <w:bookmarkStart w:id="6" w:name="_Toc451942280"/>
      <w:bookmarkStart w:id="7" w:name="_Toc452015782"/>
      <w:bookmarkStart w:id="8" w:name="_Toc452015980"/>
      <w:r w:rsidRPr="007401FF">
        <w:rPr>
          <w:rtl/>
        </w:rPr>
        <w:t xml:space="preserve">موضوع: </w:t>
      </w:r>
      <w:r w:rsidRPr="007401FF">
        <w:rPr>
          <w:color w:val="auto"/>
          <w:rtl/>
        </w:rPr>
        <w:t xml:space="preserve">اصول و روش‌های تربیتی/ </w:t>
      </w:r>
      <w:bookmarkEnd w:id="4"/>
      <w:bookmarkEnd w:id="5"/>
      <w:bookmarkEnd w:id="6"/>
      <w:bookmarkEnd w:id="7"/>
      <w:bookmarkEnd w:id="8"/>
      <w:r w:rsidRPr="007401FF">
        <w:rPr>
          <w:color w:val="auto"/>
          <w:rtl/>
        </w:rPr>
        <w:t>اصل قدرت و استطاعت مربی و متربی</w:t>
      </w:r>
      <w:r w:rsidR="007401FF" w:rsidRPr="007401FF">
        <w:rPr>
          <w:rFonts w:hint="cs"/>
          <w:color w:val="auto"/>
          <w:rtl/>
        </w:rPr>
        <w:t xml:space="preserve"> </w:t>
      </w:r>
      <w:r w:rsidRPr="007401FF">
        <w:rPr>
          <w:color w:val="000000"/>
          <w:rtl/>
        </w:rPr>
        <w:t>(</w:t>
      </w:r>
      <w:r w:rsidRPr="007401FF">
        <w:rPr>
          <w:rFonts w:hint="cs"/>
          <w:color w:val="000000"/>
          <w:rtl/>
        </w:rPr>
        <w:t>رفق</w:t>
      </w:r>
      <w:r w:rsidRPr="007401FF">
        <w:rPr>
          <w:color w:val="000000"/>
          <w:rtl/>
        </w:rPr>
        <w:t xml:space="preserve"> </w:t>
      </w:r>
      <w:r w:rsidRPr="007401FF">
        <w:rPr>
          <w:rFonts w:hint="cs"/>
          <w:color w:val="000000"/>
          <w:rtl/>
        </w:rPr>
        <w:t>و</w:t>
      </w:r>
      <w:r w:rsidRPr="007401FF">
        <w:rPr>
          <w:color w:val="000000"/>
          <w:rtl/>
        </w:rPr>
        <w:t xml:space="preserve"> </w:t>
      </w:r>
      <w:r w:rsidRPr="007401FF">
        <w:rPr>
          <w:rFonts w:hint="cs"/>
          <w:color w:val="000000"/>
          <w:rtl/>
        </w:rPr>
        <w:t>مدارا</w:t>
      </w:r>
      <w:r w:rsidRPr="007401FF">
        <w:rPr>
          <w:color w:val="000000"/>
          <w:rtl/>
        </w:rPr>
        <w:t>)</w:t>
      </w:r>
    </w:p>
    <w:bookmarkEnd w:id="3"/>
    <w:p w:rsidR="00AE2240" w:rsidRPr="007401FF" w:rsidRDefault="00AE2240" w:rsidP="007401FF">
      <w:pPr>
        <w:pStyle w:val="1"/>
        <w:rPr>
          <w:rtl/>
        </w:rPr>
      </w:pPr>
      <w:r w:rsidRPr="007401FF">
        <w:rPr>
          <w:rFonts w:hint="cs"/>
          <w:rtl/>
        </w:rPr>
        <w:t>اشاره به مباحث قبل:</w:t>
      </w:r>
      <w:bookmarkEnd w:id="2"/>
    </w:p>
    <w:p w:rsidR="00ED134C" w:rsidRPr="007401FF" w:rsidRDefault="00ED134C" w:rsidP="00AE2240">
      <w:pPr>
        <w:jc w:val="both"/>
        <w:rPr>
          <w:rFonts w:ascii="Traditional Arabic" w:hAnsi="Traditional Arabic" w:cs="Traditional Arabic"/>
          <w:sz w:val="28"/>
          <w:rtl/>
        </w:rPr>
      </w:pPr>
      <w:r w:rsidRPr="007401FF">
        <w:rPr>
          <w:rFonts w:ascii="Traditional Arabic" w:hAnsi="Traditional Arabic" w:cs="Traditional Arabic" w:hint="cs"/>
          <w:sz w:val="28"/>
          <w:rtl/>
        </w:rPr>
        <w:t>در میانه بحث از روایات مربوط به رعایت توانایی‌ها و ظرفیت‌های متربی، متفطن شدیم به رو</w:t>
      </w:r>
      <w:r w:rsidR="00E40AE3" w:rsidRPr="007401FF">
        <w:rPr>
          <w:rFonts w:ascii="Traditional Arabic" w:hAnsi="Traditional Arabic" w:cs="Traditional Arabic" w:hint="cs"/>
          <w:sz w:val="28"/>
          <w:rtl/>
        </w:rPr>
        <w:t>ا</w:t>
      </w:r>
      <w:r w:rsidRPr="007401FF">
        <w:rPr>
          <w:rFonts w:ascii="Traditional Arabic" w:hAnsi="Traditional Arabic" w:cs="Traditional Arabic" w:hint="cs"/>
          <w:sz w:val="28"/>
          <w:rtl/>
        </w:rPr>
        <w:t>یاتی که ارتباط دارد با موضوع رفق با خویشتن. این بحث در جمع</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 xml:space="preserve">بندی‌ها اثر دارد. </w:t>
      </w:r>
    </w:p>
    <w:p w:rsidR="00ED134C" w:rsidRPr="007401FF" w:rsidRDefault="00ED134C" w:rsidP="007401FF">
      <w:pPr>
        <w:pStyle w:val="2"/>
        <w:rPr>
          <w:rtl/>
        </w:rPr>
      </w:pPr>
      <w:bookmarkStart w:id="9" w:name="_Toc475527721"/>
      <w:r w:rsidRPr="007401FF">
        <w:rPr>
          <w:rFonts w:hint="cs"/>
          <w:rtl/>
        </w:rPr>
        <w:t>محورهای توان متربی</w:t>
      </w:r>
      <w:bookmarkEnd w:id="9"/>
      <w:r w:rsidRPr="007401FF">
        <w:rPr>
          <w:rFonts w:hint="cs"/>
          <w:rtl/>
        </w:rPr>
        <w:t xml:space="preserve"> </w:t>
      </w:r>
    </w:p>
    <w:p w:rsidR="00ED134C" w:rsidRPr="007401FF" w:rsidRDefault="00ED134C"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بحث رعایت توان و ظرفیت متربی در مقام تربیت تکمیل خواهد شد با قاعده دیگر که جزء فقه تربیتی نیست</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 xml:space="preserve"> بلکه جزء فقه خودسازی است و آن اینکه فرد در تعامل خویشتن </w:t>
      </w:r>
      <w:r w:rsidR="00E40AE3" w:rsidRPr="007401FF">
        <w:rPr>
          <w:rFonts w:ascii="Traditional Arabic" w:hAnsi="Traditional Arabic" w:cs="Traditional Arabic" w:hint="cs"/>
          <w:sz w:val="28"/>
          <w:rtl/>
        </w:rPr>
        <w:t>نیز</w:t>
      </w:r>
      <w:r w:rsidRPr="007401FF">
        <w:rPr>
          <w:rFonts w:ascii="Traditional Arabic" w:hAnsi="Traditional Arabic" w:cs="Traditional Arabic" w:hint="cs"/>
          <w:sz w:val="28"/>
          <w:rtl/>
        </w:rPr>
        <w:t xml:space="preserve"> باید رعایت توانایی و نشاط خود را بکند. ادله این بحث احیاناً در بحث فقه تربیتی اثر دارد.</w:t>
      </w:r>
    </w:p>
    <w:p w:rsidR="00ED134C" w:rsidRPr="007401FF" w:rsidRDefault="00ED134C"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قصه و اصل رعایت توان و ظرفیت متربی و آمادگی ذهنی و عاطفی سه محور دارد. هر سه محور با بخشی از فقه ارتباط دارد:</w:t>
      </w:r>
    </w:p>
    <w:p w:rsidR="00ED134C" w:rsidRPr="007401FF" w:rsidRDefault="00ED134C"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1. رعایت توانایی و ظرفیت‌های دیگران</w:t>
      </w:r>
      <w:r w:rsidR="00E40AE3" w:rsidRPr="007401FF">
        <w:rPr>
          <w:rFonts w:ascii="Traditional Arabic" w:hAnsi="Traditional Arabic" w:cs="Traditional Arabic" w:hint="cs"/>
          <w:sz w:val="28"/>
          <w:rtl/>
        </w:rPr>
        <w:t xml:space="preserve"> یا</w:t>
      </w:r>
      <w:r w:rsidRPr="007401FF">
        <w:rPr>
          <w:rFonts w:ascii="Traditional Arabic" w:hAnsi="Traditional Arabic" w:cs="Traditional Arabic" w:hint="cs"/>
          <w:sz w:val="28"/>
          <w:rtl/>
        </w:rPr>
        <w:t xml:space="preserve"> </w:t>
      </w:r>
      <w:r w:rsidR="00A626E5" w:rsidRPr="007401FF">
        <w:rPr>
          <w:rFonts w:ascii="Traditional Arabic" w:hAnsi="Traditional Arabic" w:cs="Traditional Arabic" w:hint="cs"/>
          <w:sz w:val="28"/>
          <w:rtl/>
        </w:rPr>
        <w:t>رفق و  مدارا با دیگران در روابط اجتماعی؛ این بحث مربوط می‌شود به فقه روابط اجتماعی یا فقه العلاقات الاجتماعیه.</w:t>
      </w:r>
    </w:p>
    <w:p w:rsidR="00A626E5" w:rsidRPr="007401FF" w:rsidRDefault="00A626E5"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 xml:space="preserve">2. محور دوم عبارت است از رفق و مدار در روابط تعلیمی و تربیتی، هدایت </w:t>
      </w:r>
      <w:r w:rsidR="00FE6375" w:rsidRPr="007401FF">
        <w:rPr>
          <w:rFonts w:ascii="Traditional Arabic" w:hAnsi="Traditional Arabic" w:cs="Traditional Arabic" w:hint="cs"/>
          <w:sz w:val="28"/>
          <w:rtl/>
        </w:rPr>
        <w:t xml:space="preserve">و تبلیغ دیگران با نگاه </w:t>
      </w:r>
      <w:r w:rsidR="000D654A" w:rsidRPr="007401FF">
        <w:rPr>
          <w:rFonts w:ascii="Traditional Arabic" w:hAnsi="Traditional Arabic" w:cs="Traditional Arabic" w:hint="cs"/>
          <w:sz w:val="28"/>
          <w:rtl/>
        </w:rPr>
        <w:t>اثرگذاری</w:t>
      </w:r>
      <w:r w:rsidR="00FE6375" w:rsidRPr="007401FF">
        <w:rPr>
          <w:rFonts w:ascii="Traditional Arabic" w:hAnsi="Traditional Arabic" w:cs="Traditional Arabic" w:hint="cs"/>
          <w:sz w:val="28"/>
          <w:rtl/>
        </w:rPr>
        <w:t xml:space="preserve"> بر دیگران</w:t>
      </w:r>
      <w:r w:rsidR="003C28DB" w:rsidRPr="007401FF">
        <w:rPr>
          <w:rFonts w:ascii="Traditional Arabic" w:hAnsi="Traditional Arabic" w:cs="Traditional Arabic" w:hint="cs"/>
          <w:sz w:val="28"/>
          <w:rtl/>
        </w:rPr>
        <w:t xml:space="preserve">؛ این محور مربوط می‌شود به </w:t>
      </w:r>
      <w:r w:rsidR="000D654A" w:rsidRPr="007401FF">
        <w:rPr>
          <w:rFonts w:ascii="Traditional Arabic" w:hAnsi="Traditional Arabic" w:cs="Traditional Arabic" w:hint="cs"/>
          <w:sz w:val="28"/>
          <w:rtl/>
        </w:rPr>
        <w:t>فقه‌التربیه</w:t>
      </w:r>
      <w:r w:rsidR="003C28DB" w:rsidRPr="007401FF">
        <w:rPr>
          <w:rFonts w:ascii="Traditional Arabic" w:hAnsi="Traditional Arabic" w:cs="Traditional Arabic" w:hint="cs"/>
          <w:sz w:val="28"/>
          <w:rtl/>
        </w:rPr>
        <w:t>.</w:t>
      </w:r>
    </w:p>
    <w:p w:rsidR="003C28DB" w:rsidRPr="007401FF" w:rsidRDefault="003C28DB"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3. محور سوم، در مقام ارتباط با خویشتن، رعایت توان خویش در اعمال شخصی، یعنی با رفق و مدارا با خود رفتار ک</w:t>
      </w:r>
      <w:r w:rsidR="00E40AE3" w:rsidRPr="007401FF">
        <w:rPr>
          <w:rFonts w:ascii="Traditional Arabic" w:hAnsi="Traditional Arabic" w:cs="Traditional Arabic" w:hint="cs"/>
          <w:sz w:val="28"/>
          <w:rtl/>
        </w:rPr>
        <w:t>رد</w:t>
      </w:r>
      <w:r w:rsidRPr="007401FF">
        <w:rPr>
          <w:rFonts w:ascii="Traditional Arabic" w:hAnsi="Traditional Arabic" w:cs="Traditional Arabic" w:hint="cs"/>
          <w:sz w:val="28"/>
          <w:rtl/>
        </w:rPr>
        <w:t>ن، از کاری که فراتر از توان و ظرفیتت است، اجتناب ک</w:t>
      </w:r>
      <w:r w:rsidR="00E40AE3" w:rsidRPr="007401FF">
        <w:rPr>
          <w:rFonts w:ascii="Traditional Arabic" w:hAnsi="Traditional Arabic" w:cs="Traditional Arabic" w:hint="cs"/>
          <w:sz w:val="28"/>
          <w:rtl/>
        </w:rPr>
        <w:t>رد</w:t>
      </w:r>
      <w:r w:rsidRPr="007401FF">
        <w:rPr>
          <w:rFonts w:ascii="Traditional Arabic" w:hAnsi="Traditional Arabic" w:cs="Traditional Arabic" w:hint="cs"/>
          <w:sz w:val="28"/>
          <w:rtl/>
        </w:rPr>
        <w:t xml:space="preserve">ن. این می‌شود فقه تهذیب النفس، فقه التزکیه. </w:t>
      </w:r>
    </w:p>
    <w:p w:rsidR="003C28DB" w:rsidRPr="007401FF" w:rsidRDefault="003C28DB"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 xml:space="preserve">این سه محور در روایات وجود دارد که نیاز به کار دارد. روایات ارتباط با خویشتن و رعایت توان و ظرفیت خود، در محور سوم قرار دارد؛ این محور به نحوی مورد بررسی است که در محورهای </w:t>
      </w:r>
      <w:r w:rsidR="000D654A" w:rsidRPr="007401FF">
        <w:rPr>
          <w:rFonts w:ascii="Traditional Arabic" w:hAnsi="Traditional Arabic" w:cs="Traditional Arabic" w:hint="cs"/>
          <w:sz w:val="28"/>
          <w:rtl/>
        </w:rPr>
        <w:t>دیگر هم</w:t>
      </w:r>
      <w:r w:rsidRPr="007401FF">
        <w:rPr>
          <w:rFonts w:ascii="Traditional Arabic" w:hAnsi="Traditional Arabic" w:cs="Traditional Arabic" w:hint="cs"/>
          <w:sz w:val="28"/>
          <w:rtl/>
        </w:rPr>
        <w:t xml:space="preserve"> اثر دارد.</w:t>
      </w:r>
    </w:p>
    <w:p w:rsidR="003C28DB" w:rsidRPr="007401FF" w:rsidRDefault="003C28DB"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 xml:space="preserve">این سه محور، سه باب مختلف است، در عین استقلال از یکدیگر، ادله </w:t>
      </w:r>
      <w:r w:rsidR="000D654A" w:rsidRPr="007401FF">
        <w:rPr>
          <w:rFonts w:ascii="Traditional Arabic" w:hAnsi="Traditional Arabic" w:cs="Traditional Arabic" w:hint="cs"/>
          <w:sz w:val="28"/>
          <w:rtl/>
        </w:rPr>
        <w:t>هرکدام</w:t>
      </w:r>
      <w:r w:rsidRPr="007401FF">
        <w:rPr>
          <w:rFonts w:ascii="Traditional Arabic" w:hAnsi="Traditional Arabic" w:cs="Traditional Arabic" w:hint="cs"/>
          <w:sz w:val="28"/>
          <w:rtl/>
        </w:rPr>
        <w:t xml:space="preserve"> در دیگری ممکن است ت</w:t>
      </w:r>
      <w:r w:rsidR="00E40AE3" w:rsidRPr="007401FF">
        <w:rPr>
          <w:rFonts w:ascii="Traditional Arabic" w:hAnsi="Traditional Arabic" w:cs="Traditional Arabic" w:hint="cs"/>
          <w:sz w:val="28"/>
          <w:rtl/>
        </w:rPr>
        <w:t>أ</w:t>
      </w:r>
      <w:r w:rsidRPr="007401FF">
        <w:rPr>
          <w:rFonts w:ascii="Traditional Arabic" w:hAnsi="Traditional Arabic" w:cs="Traditional Arabic" w:hint="cs"/>
          <w:sz w:val="28"/>
          <w:rtl/>
        </w:rPr>
        <w:t>ثیر داشته باشد.</w:t>
      </w:r>
    </w:p>
    <w:p w:rsidR="003C28DB" w:rsidRPr="007401FF" w:rsidRDefault="00ED134C" w:rsidP="007401FF">
      <w:pPr>
        <w:pStyle w:val="3"/>
        <w:rPr>
          <w:color w:val="FF0000"/>
          <w:rtl/>
        </w:rPr>
      </w:pPr>
      <w:bookmarkStart w:id="10" w:name="_Toc475527722"/>
      <w:r w:rsidRPr="007401FF">
        <w:rPr>
          <w:rFonts w:hint="cs"/>
          <w:color w:val="FF0000"/>
          <w:rtl/>
        </w:rPr>
        <w:lastRenderedPageBreak/>
        <w:t>مدارا با خویشتن</w:t>
      </w:r>
      <w:r w:rsidR="003C28DB" w:rsidRPr="007401FF">
        <w:rPr>
          <w:rFonts w:hint="cs"/>
          <w:color w:val="FF0000"/>
          <w:rtl/>
        </w:rPr>
        <w:t>/ فقه التزکیه</w:t>
      </w:r>
      <w:bookmarkEnd w:id="10"/>
    </w:p>
    <w:p w:rsidR="00AE14B6" w:rsidRPr="007401FF" w:rsidRDefault="00AE14B6" w:rsidP="007401FF">
      <w:pPr>
        <w:pStyle w:val="3"/>
        <w:rPr>
          <w:color w:val="FF0000"/>
          <w:rtl/>
        </w:rPr>
      </w:pPr>
      <w:bookmarkStart w:id="11" w:name="_Toc475527723"/>
      <w:r w:rsidRPr="007401FF">
        <w:rPr>
          <w:rFonts w:hint="cs"/>
          <w:color w:val="FF0000"/>
          <w:rtl/>
        </w:rPr>
        <w:t>ادله روایی فقه تزکیه</w:t>
      </w:r>
      <w:bookmarkEnd w:id="11"/>
    </w:p>
    <w:p w:rsidR="00AE14B6" w:rsidRPr="007401FF" w:rsidRDefault="003C28DB" w:rsidP="00E421FB">
      <w:pPr>
        <w:jc w:val="both"/>
        <w:rPr>
          <w:rFonts w:ascii="Traditional Arabic" w:eastAsia="Times New Roman" w:hAnsi="Traditional Arabic" w:cs="Traditional Arabic"/>
          <w:sz w:val="28"/>
          <w:rtl/>
        </w:rPr>
      </w:pPr>
      <w:r w:rsidRPr="007401FF">
        <w:rPr>
          <w:rFonts w:ascii="Traditional Arabic" w:eastAsia="Times New Roman" w:hAnsi="Traditional Arabic" w:cs="Traditional Arabic" w:hint="cs"/>
          <w:sz w:val="28"/>
          <w:rtl/>
        </w:rPr>
        <w:t xml:space="preserve">روایات محور سوم، </w:t>
      </w:r>
      <w:r w:rsidR="00AE14B6" w:rsidRPr="007401FF">
        <w:rPr>
          <w:rFonts w:ascii="Traditional Arabic" w:eastAsia="Times New Roman" w:hAnsi="Traditional Arabic" w:cs="Traditional Arabic" w:hint="cs"/>
          <w:sz w:val="28"/>
          <w:rtl/>
        </w:rPr>
        <w:t xml:space="preserve">در وسایل الشیعه، بحث مقدمه العبادات در جلد اول، باب 26 </w:t>
      </w:r>
      <w:r w:rsidRPr="007401FF">
        <w:rPr>
          <w:rFonts w:ascii="Traditional Arabic" w:eastAsia="Times New Roman" w:hAnsi="Traditional Arabic" w:cs="Traditional Arabic" w:hint="cs"/>
          <w:sz w:val="28"/>
          <w:rtl/>
        </w:rPr>
        <w:t>آمده</w:t>
      </w:r>
      <w:r w:rsidR="00AE14B6" w:rsidRPr="007401FF">
        <w:rPr>
          <w:rFonts w:ascii="Traditional Arabic" w:eastAsia="Times New Roman" w:hAnsi="Traditional Arabic" w:cs="Traditional Arabic" w:hint="cs"/>
          <w:sz w:val="28"/>
          <w:rtl/>
        </w:rPr>
        <w:t xml:space="preserve"> است:</w:t>
      </w:r>
      <w:r w:rsidRPr="007401FF">
        <w:rPr>
          <w:rFonts w:ascii="Traditional Arabic" w:eastAsia="Times New Roman" w:hAnsi="Traditional Arabic" w:cs="Traditional Arabic" w:hint="cs"/>
          <w:sz w:val="28"/>
          <w:rtl/>
        </w:rPr>
        <w:t xml:space="preserve"> </w:t>
      </w:r>
      <w:r w:rsidR="00651653" w:rsidRPr="007401FF">
        <w:rPr>
          <w:rFonts w:ascii="Traditional Arabic" w:eastAsia="Times New Roman" w:hAnsi="Traditional Arabic" w:cs="Traditional Arabic" w:hint="cs"/>
          <w:sz w:val="28"/>
          <w:rtl/>
        </w:rPr>
        <w:t>«</w:t>
      </w:r>
      <w:r w:rsidR="00AE14B6" w:rsidRPr="007401FF">
        <w:rPr>
          <w:rFonts w:ascii="Traditional Arabic" w:eastAsia="Times New Roman" w:hAnsi="Traditional Arabic" w:cs="Traditional Arabic" w:hint="cs"/>
          <w:sz w:val="28"/>
          <w:rtl/>
        </w:rPr>
        <w:t>بَابُ اسْتِحْبَابِ الِاقْتِصَادِ فِي الْعِبَادَةِ عِنْدَ خَوْفِ الْمَلَل‏</w:t>
      </w:r>
      <w:r w:rsidR="00651653" w:rsidRPr="007401FF">
        <w:rPr>
          <w:rFonts w:ascii="Traditional Arabic" w:eastAsia="Times New Roman" w:hAnsi="Traditional Arabic" w:cs="Traditional Arabic" w:hint="cs"/>
          <w:sz w:val="28"/>
          <w:rtl/>
        </w:rPr>
        <w:t>»</w:t>
      </w:r>
      <w:r w:rsidR="00AE14B6" w:rsidRPr="007401FF">
        <w:rPr>
          <w:rFonts w:ascii="Traditional Arabic" w:eastAsia="Times New Roman" w:hAnsi="Traditional Arabic" w:cs="Traditional Arabic"/>
          <w:sz w:val="28"/>
          <w:vertAlign w:val="superscript"/>
          <w:rtl/>
        </w:rPr>
        <w:footnoteReference w:id="1"/>
      </w:r>
    </w:p>
    <w:p w:rsidR="00304070" w:rsidRPr="007401FF" w:rsidRDefault="000D654A" w:rsidP="00430E17">
      <w:pPr>
        <w:jc w:val="both"/>
        <w:rPr>
          <w:rFonts w:ascii="Traditional Arabic" w:eastAsia="Times New Roman" w:hAnsi="Traditional Arabic" w:cs="Traditional Arabic"/>
          <w:vanish/>
          <w:sz w:val="28"/>
          <w:rtl/>
        </w:rPr>
      </w:pPr>
      <w:r w:rsidRPr="007401FF">
        <w:rPr>
          <w:rFonts w:ascii="Traditional Arabic" w:eastAsia="Times New Roman" w:hAnsi="Traditional Arabic" w:cs="Traditional Arabic" w:hint="cs"/>
          <w:sz w:val="28"/>
          <w:rtl/>
        </w:rPr>
        <w:t>درصورتی‌که</w:t>
      </w:r>
      <w:r w:rsidR="00304070" w:rsidRPr="007401FF">
        <w:rPr>
          <w:rFonts w:ascii="Traditional Arabic" w:eastAsia="Times New Roman" w:hAnsi="Traditional Arabic" w:cs="Traditional Arabic" w:hint="cs"/>
          <w:sz w:val="28"/>
          <w:rtl/>
        </w:rPr>
        <w:t xml:space="preserve"> فرد کشش ندا</w:t>
      </w:r>
      <w:r w:rsidR="00E40AE3" w:rsidRPr="007401FF">
        <w:rPr>
          <w:rFonts w:ascii="Traditional Arabic" w:eastAsia="Times New Roman" w:hAnsi="Traditional Arabic" w:cs="Traditional Arabic" w:hint="cs"/>
          <w:sz w:val="28"/>
          <w:rtl/>
        </w:rPr>
        <w:t>شته باشد</w:t>
      </w:r>
      <w:r w:rsidR="00304070" w:rsidRPr="007401FF">
        <w:rPr>
          <w:rFonts w:ascii="Traditional Arabic" w:eastAsia="Times New Roman" w:hAnsi="Traditional Arabic" w:cs="Traditional Arabic" w:hint="cs"/>
          <w:sz w:val="28"/>
          <w:rtl/>
        </w:rPr>
        <w:t>، ممکن است عبادات استحبابی موجب افسردگی</w:t>
      </w:r>
      <w:r w:rsidR="00E40AE3" w:rsidRPr="007401FF">
        <w:rPr>
          <w:rFonts w:ascii="Traditional Arabic" w:eastAsia="Times New Roman" w:hAnsi="Traditional Arabic" w:cs="Traditional Arabic" w:hint="cs"/>
          <w:sz w:val="28"/>
          <w:rtl/>
        </w:rPr>
        <w:t xml:space="preserve"> و</w:t>
      </w:r>
      <w:r w:rsidR="00304070" w:rsidRPr="007401FF">
        <w:rPr>
          <w:rFonts w:ascii="Traditional Arabic" w:eastAsia="Times New Roman" w:hAnsi="Traditional Arabic" w:cs="Traditional Arabic" w:hint="cs"/>
          <w:sz w:val="28"/>
          <w:rtl/>
        </w:rPr>
        <w:t xml:space="preserve"> ملال وی شود، </w:t>
      </w:r>
      <w:r w:rsidR="00E40AE3" w:rsidRPr="007401FF">
        <w:rPr>
          <w:rFonts w:ascii="Traditional Arabic" w:eastAsia="Times New Roman" w:hAnsi="Traditional Arabic" w:cs="Traditional Arabic" w:hint="cs"/>
          <w:sz w:val="28"/>
          <w:rtl/>
        </w:rPr>
        <w:t xml:space="preserve">لذا باید </w:t>
      </w:r>
      <w:r w:rsidR="00304070" w:rsidRPr="007401FF">
        <w:rPr>
          <w:rFonts w:ascii="Traditional Arabic" w:eastAsia="Times New Roman" w:hAnsi="Traditional Arabic" w:cs="Traditional Arabic" w:hint="cs"/>
          <w:sz w:val="28"/>
          <w:rtl/>
        </w:rPr>
        <w:t xml:space="preserve">میانه را رعایت کند. روایات را بررسی کردیم. در حدیث اول امام باقر (ع) به امام صادق (ع) فرمود پسرم این قدر تند نرو. در روایات بعدی فرمود: </w:t>
      </w:r>
      <w:r w:rsidR="00E40AE3" w:rsidRPr="007401FF">
        <w:rPr>
          <w:rFonts w:ascii="Traditional Arabic" w:eastAsia="Times New Roman" w:hAnsi="Traditional Arabic" w:cs="Traditional Arabic" w:hint="cs"/>
          <w:sz w:val="28"/>
          <w:rtl/>
        </w:rPr>
        <w:t>«</w:t>
      </w:r>
      <w:r w:rsidR="007341C1" w:rsidRPr="007401FF">
        <w:rPr>
          <w:rFonts w:ascii="Traditional Arabic" w:hAnsi="Traditional Arabic" w:cs="Traditional Arabic" w:hint="cs"/>
          <w:b/>
          <w:bCs/>
          <w:color w:val="008000"/>
          <w:sz w:val="28"/>
          <w:rtl/>
        </w:rPr>
        <w:t>لَا تُكَرِّهُوا إِلَى أَنْفُسِكُمُ الْعِبَادَةَ</w:t>
      </w:r>
      <w:r w:rsidR="00E40AE3" w:rsidRPr="007401FF">
        <w:rPr>
          <w:rFonts w:ascii="Traditional Arabic" w:hAnsi="Traditional Arabic" w:cs="Traditional Arabic" w:hint="cs"/>
          <w:sz w:val="28"/>
          <w:rtl/>
        </w:rPr>
        <w:t>»</w:t>
      </w:r>
      <w:r w:rsidR="00430E17" w:rsidRPr="007401FF">
        <w:rPr>
          <w:rFonts w:ascii="Traditional Arabic" w:hAnsi="Traditional Arabic" w:cs="Traditional Arabic" w:hint="cs"/>
          <w:sz w:val="28"/>
          <w:rtl/>
        </w:rPr>
        <w:t>؛</w:t>
      </w:r>
      <w:r w:rsidR="007341C1" w:rsidRPr="007401FF">
        <w:rPr>
          <w:rFonts w:ascii="Traditional Arabic" w:hAnsi="Traditional Arabic" w:cs="Traditional Arabic"/>
          <w:sz w:val="28"/>
          <w:vertAlign w:val="superscript"/>
          <w:rtl/>
        </w:rPr>
        <w:footnoteReference w:id="2"/>
      </w:r>
      <w:r w:rsidR="007341C1" w:rsidRPr="007401FF">
        <w:rPr>
          <w:rFonts w:ascii="Traditional Arabic" w:hAnsi="Traditional Arabic" w:cs="Traditional Arabic" w:hint="cs"/>
          <w:sz w:val="28"/>
          <w:rtl/>
        </w:rPr>
        <w:t xml:space="preserve"> یعنی عبادت را برای خود ناخوشایند قرار ندهید. </w:t>
      </w:r>
      <w:r w:rsidR="007341C1" w:rsidRPr="007401FF">
        <w:rPr>
          <w:rFonts w:ascii="Traditional Arabic" w:hAnsi="Traditional Arabic" w:cs="Traditional Arabic" w:hint="cs"/>
          <w:vanish/>
          <w:sz w:val="28"/>
          <w:rtl/>
        </w:rPr>
        <w:t>یآ</w:t>
      </w:r>
    </w:p>
    <w:p w:rsidR="009C3D73" w:rsidRPr="007401FF" w:rsidRDefault="007341C1" w:rsidP="00E421FB">
      <w:pPr>
        <w:jc w:val="both"/>
        <w:rPr>
          <w:rFonts w:ascii="Traditional Arabic" w:eastAsia="Times New Roman" w:hAnsi="Traditional Arabic" w:cs="Traditional Arabic"/>
          <w:sz w:val="28"/>
          <w:rtl/>
        </w:rPr>
      </w:pPr>
      <w:r w:rsidRPr="007401FF">
        <w:rPr>
          <w:rFonts w:ascii="Traditional Arabic" w:eastAsia="Times New Roman" w:hAnsi="Traditional Arabic" w:cs="Traditional Arabic" w:hint="cs"/>
          <w:sz w:val="28"/>
          <w:rtl/>
        </w:rPr>
        <w:t xml:space="preserve"> تعبیر کنایی هم داشت که خداوند وقتی بنده‌ای</w:t>
      </w:r>
      <w:r w:rsidR="00E40AE3" w:rsidRPr="007401FF">
        <w:rPr>
          <w:rFonts w:ascii="Traditional Arabic" w:eastAsia="Times New Roman" w:hAnsi="Traditional Arabic" w:cs="Traditional Arabic" w:hint="cs"/>
          <w:sz w:val="28"/>
          <w:rtl/>
        </w:rPr>
        <w:t xml:space="preserve"> را</w:t>
      </w:r>
      <w:r w:rsidRPr="007401FF">
        <w:rPr>
          <w:rFonts w:ascii="Traditional Arabic" w:eastAsia="Times New Roman" w:hAnsi="Traditional Arabic" w:cs="Traditional Arabic" w:hint="cs"/>
          <w:sz w:val="28"/>
          <w:rtl/>
        </w:rPr>
        <w:t xml:space="preserve"> دوست بدارد، عمل و عبادت کم او را قبول می‌کند. </w:t>
      </w:r>
      <w:r w:rsidR="00E40AE3" w:rsidRPr="007401FF">
        <w:rPr>
          <w:rFonts w:ascii="Traditional Arabic" w:hAnsi="Traditional Arabic" w:cs="Traditional Arabic" w:hint="cs"/>
          <w:sz w:val="28"/>
          <w:rtl/>
        </w:rPr>
        <w:t>«</w:t>
      </w:r>
      <w:r w:rsidRPr="007401FF">
        <w:rPr>
          <w:rFonts w:ascii="Traditional Arabic" w:hAnsi="Traditional Arabic" w:cs="Traditional Arabic" w:hint="cs"/>
          <w:b/>
          <w:bCs/>
          <w:color w:val="008000"/>
          <w:sz w:val="28"/>
          <w:rtl/>
        </w:rPr>
        <w:t>يَا بُنَيَّ إِنَّ اللَّهَ إِذَا أَحَبَّ عَبْداً أَدْخَلَهُ الْجَنّ</w:t>
      </w:r>
      <w:r w:rsidR="00E40AE3" w:rsidRPr="007401FF">
        <w:rPr>
          <w:rFonts w:ascii="Traditional Arabic" w:hAnsi="Traditional Arabic" w:cs="Traditional Arabic" w:hint="cs"/>
          <w:b/>
          <w:bCs/>
          <w:color w:val="008000"/>
          <w:sz w:val="28"/>
          <w:rtl/>
        </w:rPr>
        <w:t>َةَ وَ رَضِيَ عَنْهُ بِالْيَسِیر</w:t>
      </w:r>
      <w:r w:rsidR="00E40AE3" w:rsidRPr="007401FF">
        <w:rPr>
          <w:rFonts w:ascii="Traditional Arabic" w:hAnsi="Traditional Arabic" w:cs="Traditional Arabic" w:hint="cs"/>
          <w:sz w:val="28"/>
          <w:rtl/>
        </w:rPr>
        <w:t>»</w:t>
      </w:r>
      <w:r w:rsidRPr="007401FF">
        <w:rPr>
          <w:rStyle w:val="FootnoteReference"/>
          <w:rFonts w:ascii="Traditional Arabic" w:hAnsi="Traditional Arabic" w:cs="Traditional Arabic"/>
          <w:sz w:val="28"/>
          <w:rtl/>
        </w:rPr>
        <w:footnoteReference w:id="3"/>
      </w:r>
      <w:r w:rsidRPr="007401FF">
        <w:rPr>
          <w:rFonts w:ascii="Traditional Arabic" w:hAnsi="Traditional Arabic" w:cs="Traditional Arabic" w:hint="cs"/>
          <w:sz w:val="28"/>
          <w:rtl/>
        </w:rPr>
        <w:t xml:space="preserve"> در روایات دیگر هم همین بحث بود که همه زندگی‌تان را  عبادت قرار ندهید.</w:t>
      </w:r>
    </w:p>
    <w:p w:rsidR="0026737F" w:rsidRPr="007401FF" w:rsidRDefault="0026737F" w:rsidP="007401FF">
      <w:pPr>
        <w:pStyle w:val="4"/>
        <w:rPr>
          <w:rtl/>
        </w:rPr>
      </w:pPr>
      <w:bookmarkStart w:id="13" w:name="_Toc475527724"/>
      <w:r w:rsidRPr="007401FF">
        <w:rPr>
          <w:rFonts w:hint="cs"/>
          <w:rtl/>
        </w:rPr>
        <w:t>حدیث ششم: ابی‌الجارود</w:t>
      </w:r>
      <w:bookmarkEnd w:id="13"/>
    </w:p>
    <w:p w:rsidR="0026737F" w:rsidRPr="007401FF" w:rsidRDefault="0026737F" w:rsidP="00E421FB">
      <w:pPr>
        <w:jc w:val="both"/>
        <w:rPr>
          <w:rFonts w:ascii="Traditional Arabic" w:hAnsi="Traditional Arabic" w:cs="Traditional Arabic"/>
          <w:b/>
          <w:bCs/>
          <w:sz w:val="28"/>
          <w:rtl/>
        </w:rPr>
      </w:pPr>
      <w:r w:rsidRPr="007401FF">
        <w:rPr>
          <w:rFonts w:ascii="Traditional Arabic" w:hAnsi="Traditional Arabic" w:cs="Traditional Arabic" w:hint="cs"/>
          <w:sz w:val="28"/>
          <w:rtl/>
        </w:rPr>
        <w:t xml:space="preserve">وَ عَنْهُ عَنْ أَحْمَدَ بْنِ مُحَمَّدِ بْنِ عِيسَى عَنْ مُحَمَّدِ بْنِ سِنَانٍ عَنْ أَبِي الْجَارُودِ عَنْ أَبِي جَعْفَرٍ </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ع</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 xml:space="preserve"> قَالَ: قَالَ رَسُولُ اللَّهِ </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ص</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w:t>
      </w:r>
      <w:r w:rsidRPr="007401FF">
        <w:rPr>
          <w:rFonts w:ascii="Traditional Arabic" w:hAnsi="Traditional Arabic" w:cs="Traditional Arabic" w:hint="cs"/>
          <w:b/>
          <w:bCs/>
          <w:sz w:val="28"/>
          <w:rtl/>
        </w:rPr>
        <w:t xml:space="preserve"> </w:t>
      </w:r>
      <w:r w:rsidR="00E40AE3" w:rsidRPr="007401FF">
        <w:rPr>
          <w:rFonts w:ascii="Traditional Arabic" w:hAnsi="Traditional Arabic" w:cs="Traditional Arabic" w:hint="cs"/>
          <w:b/>
          <w:bCs/>
          <w:sz w:val="28"/>
          <w:rtl/>
        </w:rPr>
        <w:t>«</w:t>
      </w:r>
      <w:r w:rsidRPr="007401FF">
        <w:rPr>
          <w:rFonts w:ascii="Traditional Arabic" w:hAnsi="Traditional Arabic" w:cs="Traditional Arabic" w:hint="cs"/>
          <w:b/>
          <w:bCs/>
          <w:color w:val="008000"/>
          <w:sz w:val="28"/>
          <w:rtl/>
        </w:rPr>
        <w:t>إِنَّ هَذَا الدِّينَ مَتِينٌ فَأَوْغِلُوا</w:t>
      </w:r>
      <w:r w:rsidRPr="007401FF">
        <w:rPr>
          <w:rFonts w:ascii="Traditional Arabic" w:hAnsi="Traditional Arabic" w:cs="Traditional Arabic"/>
          <w:sz w:val="28"/>
          <w:vertAlign w:val="superscript"/>
          <w:rtl/>
        </w:rPr>
        <w:footnoteReference w:id="4"/>
      </w:r>
      <w:r w:rsidRPr="007401FF">
        <w:rPr>
          <w:rFonts w:ascii="Traditional Arabic" w:hAnsi="Traditional Arabic" w:cs="Traditional Arabic" w:hint="cs"/>
          <w:b/>
          <w:bCs/>
          <w:color w:val="008000"/>
          <w:sz w:val="28"/>
          <w:rtl/>
        </w:rPr>
        <w:t xml:space="preserve"> فِيهِ بِرِفْقٍ وَ لَا تُكَرِّهُوا عِبَادَةَ اللَّه‏ إِلَى عِبَادِ اللَّهِ فَتَكُونُوا كَالرَّاكِبِ الْمُنْبَتِ‏</w:t>
      </w:r>
      <w:r w:rsidRPr="007401FF">
        <w:rPr>
          <w:rFonts w:ascii="Traditional Arabic" w:hAnsi="Traditional Arabic" w:cs="Traditional Arabic"/>
          <w:sz w:val="28"/>
          <w:vertAlign w:val="superscript"/>
          <w:rtl/>
        </w:rPr>
        <w:footnoteReference w:id="5"/>
      </w:r>
      <w:r w:rsidRPr="007401FF">
        <w:rPr>
          <w:rFonts w:ascii="Traditional Arabic" w:hAnsi="Traditional Arabic" w:cs="Traditional Arabic" w:hint="cs"/>
          <w:b/>
          <w:bCs/>
          <w:color w:val="008000"/>
          <w:sz w:val="28"/>
          <w:rtl/>
        </w:rPr>
        <w:t xml:space="preserve"> الَّذِي لَا سَفَراً قَطَعَ وَ لَا ظَهْراً أَبْقَى</w:t>
      </w:r>
      <w:r w:rsidR="00E40AE3" w:rsidRPr="007401FF">
        <w:rPr>
          <w:rFonts w:ascii="Traditional Arabic" w:hAnsi="Traditional Arabic" w:cs="Traditional Arabic" w:hint="cs"/>
          <w:b/>
          <w:bCs/>
          <w:sz w:val="28"/>
          <w:rtl/>
        </w:rPr>
        <w:t>»</w:t>
      </w:r>
      <w:r w:rsidRPr="007401FF">
        <w:rPr>
          <w:rFonts w:ascii="Traditional Arabic" w:hAnsi="Traditional Arabic" w:cs="Traditional Arabic" w:hint="cs"/>
          <w:b/>
          <w:bCs/>
          <w:sz w:val="28"/>
          <w:rtl/>
        </w:rPr>
        <w:t>.</w:t>
      </w:r>
      <w:r w:rsidR="00430E17" w:rsidRPr="007401FF">
        <w:rPr>
          <w:rFonts w:ascii="Traditional Arabic" w:hAnsi="Traditional Arabic" w:cs="Traditional Arabic"/>
          <w:sz w:val="28"/>
          <w:vertAlign w:val="superscript"/>
          <w:rtl/>
        </w:rPr>
        <w:footnoteReference w:id="6"/>
      </w:r>
    </w:p>
    <w:p w:rsidR="0026737F" w:rsidRPr="007401FF" w:rsidRDefault="0026737F" w:rsidP="00430E17">
      <w:pPr>
        <w:jc w:val="both"/>
        <w:rPr>
          <w:rFonts w:ascii="Traditional Arabic" w:hAnsi="Traditional Arabic" w:cs="Traditional Arabic"/>
          <w:sz w:val="28"/>
          <w:rtl/>
        </w:rPr>
      </w:pPr>
      <w:r w:rsidRPr="007401FF">
        <w:rPr>
          <w:rFonts w:ascii="Traditional Arabic" w:hAnsi="Traditional Arabic" w:cs="Traditional Arabic" w:hint="cs"/>
          <w:sz w:val="28"/>
          <w:rtl/>
        </w:rPr>
        <w:t xml:space="preserve">وَ عَنْهُ عَنْ أَحْمَدَ عَنْ مُحَمَّدِ بْنِ سِنَانٍ عَنْ مُقَرِّنٍ عَنْ مُحَمَّدِ بْنِ سُوقَةَ عَنْ أَبِي جَعْفَرٍ </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ع</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 مِثْلَهُ‏</w:t>
      </w:r>
      <w:r w:rsidR="00430E17" w:rsidRPr="007401FF">
        <w:rPr>
          <w:rFonts w:ascii="Traditional Arabic" w:hAnsi="Traditional Arabic" w:cs="Traditional Arabic"/>
          <w:sz w:val="28"/>
          <w:vertAlign w:val="superscript"/>
          <w:rtl/>
        </w:rPr>
        <w:footnoteReference w:id="7"/>
      </w:r>
      <w:r w:rsidRPr="007401FF">
        <w:rPr>
          <w:rFonts w:ascii="Traditional Arabic" w:hAnsi="Traditional Arabic" w:cs="Traditional Arabic" w:hint="cs"/>
          <w:sz w:val="28"/>
          <w:rtl/>
        </w:rPr>
        <w:t>.</w:t>
      </w:r>
    </w:p>
    <w:p w:rsidR="0026737F" w:rsidRPr="007401FF" w:rsidRDefault="0026737F" w:rsidP="007401FF">
      <w:pPr>
        <w:pStyle w:val="5"/>
        <w:rPr>
          <w:rtl/>
        </w:rPr>
      </w:pPr>
      <w:bookmarkStart w:id="14" w:name="_Toc475527725"/>
      <w:r w:rsidRPr="007401FF">
        <w:rPr>
          <w:rFonts w:hint="cs"/>
          <w:rtl/>
        </w:rPr>
        <w:t>بررسی دلالی</w:t>
      </w:r>
      <w:bookmarkEnd w:id="14"/>
    </w:p>
    <w:p w:rsidR="000D654A" w:rsidRPr="007401FF" w:rsidRDefault="0026737F" w:rsidP="007401FF">
      <w:pPr>
        <w:rPr>
          <w:rFonts w:ascii="Traditional Arabic" w:hAnsi="Traditional Arabic" w:cs="Traditional Arabic" w:hint="cs"/>
          <w:rtl/>
        </w:rPr>
      </w:pPr>
      <w:bookmarkStart w:id="15" w:name="_Toc475468115"/>
      <w:bookmarkStart w:id="16" w:name="_Toc475527726"/>
      <w:r w:rsidRPr="007401FF">
        <w:rPr>
          <w:rFonts w:ascii="Traditional Arabic" w:hAnsi="Traditional Arabic" w:cs="Traditional Arabic" w:hint="cs"/>
          <w:rtl/>
        </w:rPr>
        <w:t>رفق در این روایت مستقیماً وارد شده است.</w:t>
      </w:r>
      <w:bookmarkEnd w:id="15"/>
      <w:bookmarkEnd w:id="16"/>
      <w:r w:rsidRPr="007401FF">
        <w:rPr>
          <w:rFonts w:ascii="Traditional Arabic" w:hAnsi="Traditional Arabic" w:cs="Traditional Arabic" w:hint="cs"/>
          <w:rtl/>
        </w:rPr>
        <w:t xml:space="preserve"> </w:t>
      </w:r>
      <w:bookmarkStart w:id="17" w:name="_Toc475527727"/>
    </w:p>
    <w:p w:rsidR="008D0A54" w:rsidRPr="007401FF" w:rsidRDefault="008D0A54" w:rsidP="007401FF">
      <w:pPr>
        <w:pStyle w:val="4"/>
        <w:rPr>
          <w:rtl/>
        </w:rPr>
      </w:pPr>
      <w:r w:rsidRPr="007401FF">
        <w:rPr>
          <w:rFonts w:hint="cs"/>
          <w:rtl/>
        </w:rPr>
        <w:t xml:space="preserve">حدیث هفتم: </w:t>
      </w:r>
      <w:r w:rsidR="00E40AE3" w:rsidRPr="007401FF">
        <w:rPr>
          <w:rFonts w:hint="cs"/>
          <w:rtl/>
        </w:rPr>
        <w:t xml:space="preserve">روایت </w:t>
      </w:r>
      <w:r w:rsidRPr="007401FF">
        <w:rPr>
          <w:rFonts w:hint="cs"/>
          <w:rtl/>
        </w:rPr>
        <w:t>عمرو</w:t>
      </w:r>
      <w:r w:rsidR="00E40AE3" w:rsidRPr="007401FF">
        <w:rPr>
          <w:rFonts w:hint="cs"/>
          <w:rtl/>
        </w:rPr>
        <w:t xml:space="preserve"> بن جمیع</w:t>
      </w:r>
      <w:bookmarkEnd w:id="17"/>
    </w:p>
    <w:p w:rsidR="008D0A54" w:rsidRPr="007401FF" w:rsidRDefault="008D0A54" w:rsidP="00E421FB">
      <w:pPr>
        <w:jc w:val="both"/>
        <w:rPr>
          <w:rFonts w:ascii="Traditional Arabic" w:hAnsi="Traditional Arabic" w:cs="Traditional Arabic"/>
          <w:b/>
          <w:bCs/>
          <w:sz w:val="28"/>
        </w:rPr>
      </w:pPr>
      <w:r w:rsidRPr="007401FF">
        <w:rPr>
          <w:rFonts w:ascii="Traditional Arabic" w:hAnsi="Traditional Arabic" w:cs="Traditional Arabic" w:hint="cs"/>
          <w:sz w:val="28"/>
          <w:rtl/>
        </w:rPr>
        <w:lastRenderedPageBreak/>
        <w:t xml:space="preserve">وَ عَنْ حُمَيْدِ بْنِ زِيَادٍ عَنِ الْخَشَّابِ عَنِ ابْنِ بَقَّاحٍ عَنْ مُعَاذِ بْنِ ثَابِتٍ عَنْ عَمْرِو بْنِ جُمَيْعٍ عَنْ أَبِي عَبْدِ اللَّهِ </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ع</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 xml:space="preserve"> قَالَ: قَالَ رَسُولُ اللَّهِ </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ص</w:t>
      </w:r>
      <w:r w:rsidR="00E40AE3" w:rsidRPr="007401FF">
        <w:rPr>
          <w:rFonts w:ascii="Traditional Arabic" w:hAnsi="Traditional Arabic" w:cs="Traditional Arabic" w:hint="cs"/>
          <w:sz w:val="28"/>
          <w:rtl/>
        </w:rPr>
        <w:t>):</w:t>
      </w:r>
      <w:r w:rsidRPr="007401FF">
        <w:rPr>
          <w:rFonts w:ascii="Traditional Arabic" w:hAnsi="Traditional Arabic" w:cs="Traditional Arabic" w:hint="cs"/>
          <w:sz w:val="28"/>
          <w:rtl/>
        </w:rPr>
        <w:t>‏</w:t>
      </w:r>
      <w:r w:rsidR="00A21A09" w:rsidRPr="007401FF">
        <w:rPr>
          <w:rFonts w:ascii="Traditional Arabic" w:hAnsi="Traditional Arabic" w:cs="Traditional Arabic" w:hint="cs"/>
          <w:b/>
          <w:bCs/>
          <w:sz w:val="28"/>
          <w:rtl/>
        </w:rPr>
        <w:t xml:space="preserve"> </w:t>
      </w:r>
      <w:r w:rsidR="00E40AE3" w:rsidRPr="007401FF">
        <w:rPr>
          <w:rFonts w:ascii="Traditional Arabic" w:hAnsi="Traditional Arabic" w:cs="Traditional Arabic" w:hint="cs"/>
          <w:b/>
          <w:bCs/>
          <w:sz w:val="28"/>
          <w:rtl/>
        </w:rPr>
        <w:t>«</w:t>
      </w:r>
      <w:r w:rsidRPr="007401FF">
        <w:rPr>
          <w:rFonts w:ascii="Traditional Arabic" w:hAnsi="Traditional Arabic" w:cs="Traditional Arabic" w:hint="cs"/>
          <w:b/>
          <w:bCs/>
          <w:color w:val="008000"/>
          <w:sz w:val="28"/>
          <w:rtl/>
        </w:rPr>
        <w:t>يَا عَلِيُّ إِنَّ هَذَا الدِّينَ مَتِينٌ فَأَوْغِلْ فِيهِ بِرِفْقٍ وَ لَا تُبَغِّضْ إِلَى نَفْسِكَ عِبَادَةَ رَبِّكَ إِنَّ الْمُنْبَتَّ يَعْنِي الْمُفْرِطَ لَا ظَهْراً أَبْقَى وَ لَا أَرْضاً قَطَعَ فَاعْمَلْ عَمَلَ مَنْ يَرْجُو أَنْ يَمُوتَ هَرِماً وَ احْذَرْ حَذَرَ مَنْ يَتَخَوَّفُ أَنْ يَمُوتَ غَداً</w:t>
      </w:r>
      <w:r w:rsidR="00E40AE3" w:rsidRPr="007401FF">
        <w:rPr>
          <w:rFonts w:ascii="Traditional Arabic" w:hAnsi="Traditional Arabic" w:cs="Traditional Arabic" w:hint="cs"/>
          <w:b/>
          <w:bCs/>
          <w:sz w:val="28"/>
          <w:rtl/>
        </w:rPr>
        <w:t>»</w:t>
      </w:r>
      <w:r w:rsidRPr="007401FF">
        <w:rPr>
          <w:rFonts w:ascii="Traditional Arabic" w:hAnsi="Traditional Arabic" w:cs="Traditional Arabic" w:hint="cs"/>
          <w:b/>
          <w:bCs/>
          <w:sz w:val="28"/>
          <w:rtl/>
        </w:rPr>
        <w:t>.</w:t>
      </w:r>
      <w:r w:rsidRPr="007401FF">
        <w:rPr>
          <w:rFonts w:ascii="Traditional Arabic" w:hAnsi="Traditional Arabic" w:cs="Traditional Arabic"/>
          <w:sz w:val="28"/>
          <w:vertAlign w:val="superscript"/>
          <w:rtl/>
        </w:rPr>
        <w:footnoteReference w:id="8"/>
      </w:r>
    </w:p>
    <w:p w:rsidR="0026737F" w:rsidRPr="007401FF" w:rsidRDefault="008D0A54" w:rsidP="007401FF">
      <w:pPr>
        <w:pStyle w:val="5"/>
        <w:rPr>
          <w:rtl/>
        </w:rPr>
      </w:pPr>
      <w:bookmarkStart w:id="18" w:name="_Toc475527728"/>
      <w:r w:rsidRPr="007401FF">
        <w:rPr>
          <w:rFonts w:hint="cs"/>
          <w:rtl/>
        </w:rPr>
        <w:t>بررسی سندی</w:t>
      </w:r>
      <w:bookmarkEnd w:id="18"/>
      <w:r w:rsidRPr="007401FF">
        <w:rPr>
          <w:rFonts w:hint="cs"/>
          <w:rtl/>
        </w:rPr>
        <w:t xml:space="preserve"> </w:t>
      </w:r>
    </w:p>
    <w:p w:rsidR="0026737F" w:rsidRPr="007401FF" w:rsidRDefault="0026737F"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این روایت از کافی نقل شده است ولی سند تام ندارد.</w:t>
      </w:r>
      <w:r w:rsidR="000D654A" w:rsidRPr="007401FF">
        <w:rPr>
          <w:rFonts w:ascii="Traditional Arabic" w:hAnsi="Traditional Arabic" w:cs="Traditional Arabic" w:hint="cs"/>
          <w:sz w:val="28"/>
          <w:rtl/>
        </w:rPr>
        <w:t xml:space="preserve"> با اینکه در مورد ح</w:t>
      </w:r>
      <w:r w:rsidR="00BA2717" w:rsidRPr="007401FF">
        <w:rPr>
          <w:rFonts w:ascii="Traditional Arabic" w:hAnsi="Traditional Arabic" w:cs="Traditional Arabic" w:hint="cs"/>
          <w:sz w:val="28"/>
          <w:rtl/>
        </w:rPr>
        <w:t>مید بن زیاد قبلا</w:t>
      </w:r>
      <w:r w:rsidR="00E40AE3" w:rsidRPr="007401FF">
        <w:rPr>
          <w:rFonts w:ascii="Traditional Arabic" w:hAnsi="Traditional Arabic" w:cs="Traditional Arabic" w:hint="cs"/>
          <w:sz w:val="28"/>
          <w:rtl/>
        </w:rPr>
        <w:t>ً</w:t>
      </w:r>
      <w:r w:rsidR="00BA2717" w:rsidRPr="007401FF">
        <w:rPr>
          <w:rFonts w:ascii="Traditional Arabic" w:hAnsi="Traditional Arabic" w:cs="Traditional Arabic" w:hint="cs"/>
          <w:sz w:val="28"/>
          <w:rtl/>
        </w:rPr>
        <w:t xml:space="preserve"> بحث کردیم، الان یادم نیست، ظاهراً معتبر نیست. </w:t>
      </w:r>
    </w:p>
    <w:p w:rsidR="008D0A54" w:rsidRPr="007401FF" w:rsidRDefault="0026737F" w:rsidP="007401FF">
      <w:pPr>
        <w:pStyle w:val="5"/>
        <w:rPr>
          <w:rtl/>
        </w:rPr>
      </w:pPr>
      <w:bookmarkStart w:id="19" w:name="_Toc475527729"/>
      <w:r w:rsidRPr="007401FF">
        <w:rPr>
          <w:rFonts w:hint="cs"/>
          <w:rtl/>
        </w:rPr>
        <w:t xml:space="preserve">بررسی </w:t>
      </w:r>
      <w:r w:rsidR="008D0A54" w:rsidRPr="007401FF">
        <w:rPr>
          <w:rFonts w:hint="cs"/>
          <w:rtl/>
        </w:rPr>
        <w:t>دلالی</w:t>
      </w:r>
      <w:bookmarkEnd w:id="19"/>
    </w:p>
    <w:p w:rsidR="00BA2717" w:rsidRPr="007401FF" w:rsidRDefault="0026737F"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این دین متین و سنگین است</w:t>
      </w:r>
      <w:r w:rsidR="00E40AE3" w:rsidRPr="007401FF">
        <w:rPr>
          <w:rFonts w:ascii="Traditional Arabic" w:hAnsi="Traditional Arabic" w:cs="Traditional Arabic" w:hint="cs"/>
          <w:sz w:val="28"/>
          <w:rtl/>
        </w:rPr>
        <w:t>«</w:t>
      </w:r>
      <w:r w:rsidRPr="007401FF">
        <w:rPr>
          <w:rFonts w:ascii="Traditional Arabic" w:hAnsi="Traditional Arabic" w:cs="Traditional Arabic" w:hint="cs"/>
          <w:b/>
          <w:bCs/>
          <w:color w:val="008000"/>
          <w:sz w:val="28"/>
          <w:rtl/>
        </w:rPr>
        <w:t>أَوْغِلْ فِيهِ بِرِفْقٍ وَ لَا تُبَغِّضْ إِلَى نَفْسِكَ عِبَادَةَ رَبِّكَ</w:t>
      </w:r>
      <w:r w:rsidRPr="007401FF">
        <w:rPr>
          <w:rFonts w:ascii="Traditional Arabic" w:hAnsi="Traditional Arabic" w:cs="Traditional Arabic" w:hint="cs"/>
          <w:sz w:val="28"/>
          <w:rtl/>
        </w:rPr>
        <w:t>» با مدارا جوری عمل کنید که</w:t>
      </w:r>
      <w:r w:rsidR="00BA2717" w:rsidRPr="007401FF">
        <w:rPr>
          <w:rFonts w:ascii="Traditional Arabic" w:hAnsi="Traditional Arabic" w:cs="Traditional Arabic" w:hint="cs"/>
          <w:sz w:val="28"/>
          <w:rtl/>
        </w:rPr>
        <w:t xml:space="preserve"> </w:t>
      </w:r>
      <w:r w:rsidRPr="007401FF">
        <w:rPr>
          <w:rFonts w:ascii="Traditional Arabic" w:hAnsi="Traditional Arabic" w:cs="Traditional Arabic" w:hint="cs"/>
          <w:sz w:val="28"/>
          <w:rtl/>
        </w:rPr>
        <w:t xml:space="preserve">افراط و تندروی </w:t>
      </w:r>
      <w:r w:rsidR="00BA2717" w:rsidRPr="007401FF">
        <w:rPr>
          <w:rFonts w:ascii="Traditional Arabic" w:hAnsi="Traditional Arabic" w:cs="Traditional Arabic" w:hint="cs"/>
          <w:sz w:val="28"/>
          <w:rtl/>
        </w:rPr>
        <w:t>موجب منفور شدن عبادت</w:t>
      </w:r>
      <w:r w:rsidR="00E40AE3" w:rsidRPr="007401FF">
        <w:rPr>
          <w:rFonts w:ascii="Traditional Arabic" w:hAnsi="Traditional Arabic" w:cs="Traditional Arabic" w:hint="cs"/>
          <w:sz w:val="28"/>
          <w:rtl/>
        </w:rPr>
        <w:t xml:space="preserve"> می‌</w:t>
      </w:r>
      <w:r w:rsidR="00BA2717" w:rsidRPr="007401FF">
        <w:rPr>
          <w:rFonts w:ascii="Traditional Arabic" w:hAnsi="Traditional Arabic" w:cs="Traditional Arabic" w:hint="cs"/>
          <w:sz w:val="28"/>
          <w:rtl/>
        </w:rPr>
        <w:t xml:space="preserve">شود، از این تندی دوری کنید. </w:t>
      </w:r>
      <w:r w:rsidR="007A646A" w:rsidRPr="007401FF">
        <w:rPr>
          <w:rFonts w:ascii="Traditional Arabic" w:hAnsi="Traditional Arabic" w:cs="Traditional Arabic" w:hint="cs"/>
          <w:sz w:val="28"/>
          <w:rtl/>
        </w:rPr>
        <w:t>«</w:t>
      </w:r>
      <w:r w:rsidR="00BA2717" w:rsidRPr="007401FF">
        <w:rPr>
          <w:rFonts w:ascii="Traditional Arabic" w:hAnsi="Traditional Arabic" w:cs="Traditional Arabic" w:hint="cs"/>
          <w:b/>
          <w:bCs/>
          <w:color w:val="008000"/>
          <w:sz w:val="28"/>
          <w:rtl/>
        </w:rPr>
        <w:t>إِنَّ الْمُنْبَتَّ يَعْنِي الْمُفْرِطَ لَا ظَهْراً أَبْقَى وَ لَا أَرْضاً قَطَعَ</w:t>
      </w:r>
      <w:r w:rsidR="00BA2717" w:rsidRPr="007401FF">
        <w:rPr>
          <w:rFonts w:ascii="Traditional Arabic" w:hAnsi="Traditional Arabic" w:cs="Traditional Arabic" w:hint="cs"/>
          <w:sz w:val="28"/>
          <w:rtl/>
        </w:rPr>
        <w:t>» کسی که با حیوان بد و تند رفتار کند، نه سالم می‌ماند و نه پیش می‌رو</w:t>
      </w:r>
      <w:r w:rsidR="00E40AE3" w:rsidRPr="007401FF">
        <w:rPr>
          <w:rFonts w:ascii="Traditional Arabic" w:hAnsi="Traditional Arabic" w:cs="Traditional Arabic" w:hint="cs"/>
          <w:sz w:val="28"/>
          <w:rtl/>
        </w:rPr>
        <w:t>د</w:t>
      </w:r>
      <w:r w:rsidR="00BA2717" w:rsidRPr="007401FF">
        <w:rPr>
          <w:rFonts w:ascii="Traditional Arabic" w:hAnsi="Traditional Arabic" w:cs="Traditional Arabic" w:hint="cs"/>
          <w:sz w:val="28"/>
          <w:rtl/>
        </w:rPr>
        <w:t>؛ نه مرکب و نه مقصد</w:t>
      </w:r>
      <w:r w:rsidR="00E40AE3" w:rsidRPr="007401FF">
        <w:rPr>
          <w:rFonts w:ascii="Traditional Arabic" w:hAnsi="Traditional Arabic" w:cs="Traditional Arabic" w:hint="cs"/>
          <w:sz w:val="28"/>
          <w:rtl/>
        </w:rPr>
        <w:t xml:space="preserve"> خواهد داشت</w:t>
      </w:r>
      <w:r w:rsidR="00BA2717" w:rsidRPr="007401FF">
        <w:rPr>
          <w:rFonts w:ascii="Traditional Arabic" w:hAnsi="Traditional Arabic" w:cs="Traditional Arabic" w:hint="cs"/>
          <w:sz w:val="28"/>
          <w:rtl/>
        </w:rPr>
        <w:t xml:space="preserve">. کار کن مانند کسی که در کهن سالی می‌میرد، و عبادت کن آنگونه که فردا خواهی مرد. </w:t>
      </w:r>
    </w:p>
    <w:p w:rsidR="00923294" w:rsidRPr="007401FF" w:rsidRDefault="00BA2717" w:rsidP="007401FF">
      <w:pPr>
        <w:pStyle w:val="4"/>
        <w:rPr>
          <w:rtl/>
        </w:rPr>
      </w:pPr>
      <w:bookmarkStart w:id="20" w:name="_Toc475527730"/>
      <w:r w:rsidRPr="007401FF">
        <w:rPr>
          <w:rFonts w:hint="cs"/>
          <w:rtl/>
        </w:rPr>
        <w:t>حدیث هشت</w:t>
      </w:r>
      <w:r w:rsidR="00AC27FF" w:rsidRPr="007401FF">
        <w:rPr>
          <w:rFonts w:hint="cs"/>
          <w:rtl/>
        </w:rPr>
        <w:t xml:space="preserve">م: </w:t>
      </w:r>
      <w:r w:rsidR="00E40AE3" w:rsidRPr="007401FF">
        <w:rPr>
          <w:rFonts w:hint="cs"/>
          <w:rtl/>
        </w:rPr>
        <w:t>روایت محمد بن مروان</w:t>
      </w:r>
      <w:bookmarkEnd w:id="20"/>
    </w:p>
    <w:p w:rsidR="00923294" w:rsidRPr="007401FF" w:rsidRDefault="00923294" w:rsidP="00E421FB">
      <w:pPr>
        <w:jc w:val="both"/>
        <w:rPr>
          <w:rFonts w:ascii="Traditional Arabic" w:hAnsi="Traditional Arabic" w:cs="Traditional Arabic"/>
          <w:b/>
          <w:bCs/>
          <w:sz w:val="28"/>
          <w:rtl/>
        </w:rPr>
      </w:pPr>
      <w:r w:rsidRPr="007401FF">
        <w:rPr>
          <w:rFonts w:ascii="Traditional Arabic" w:hAnsi="Traditional Arabic" w:cs="Traditional Arabic" w:hint="cs"/>
          <w:sz w:val="28"/>
          <w:rtl/>
        </w:rPr>
        <w:t xml:space="preserve">مُحَمَّدُ بْنُ عَلِيِّ بْنِ الْحُسَيْنِ بِإِسْنَادِهِ عَنِ الْحَسَنِ بْنِ مَحْبُوبٍ عَنْ جَمِيلِ بْنِ صَالِحٍ عَنْ مُحَمَّدِ بْنِ مَرْوَانَ عَنْ أَبِي عَبْدِ اللَّهِ </w:t>
      </w:r>
      <w:r w:rsidR="00E421FB" w:rsidRPr="007401FF">
        <w:rPr>
          <w:rFonts w:ascii="Traditional Arabic" w:hAnsi="Traditional Arabic" w:cs="Traditional Arabic" w:hint="cs"/>
          <w:sz w:val="28"/>
          <w:rtl/>
        </w:rPr>
        <w:t>(</w:t>
      </w:r>
      <w:r w:rsidRPr="007401FF">
        <w:rPr>
          <w:rFonts w:ascii="Traditional Arabic" w:hAnsi="Traditional Arabic" w:cs="Traditional Arabic" w:hint="cs"/>
          <w:sz w:val="28"/>
          <w:rtl/>
        </w:rPr>
        <w:t>ع</w:t>
      </w:r>
      <w:r w:rsidR="00E421FB" w:rsidRPr="007401FF">
        <w:rPr>
          <w:rFonts w:ascii="Traditional Arabic" w:hAnsi="Traditional Arabic" w:cs="Traditional Arabic" w:hint="cs"/>
          <w:sz w:val="28"/>
          <w:rtl/>
        </w:rPr>
        <w:t>)</w:t>
      </w:r>
      <w:r w:rsidRPr="007401FF">
        <w:rPr>
          <w:rFonts w:ascii="Traditional Arabic" w:hAnsi="Traditional Arabic" w:cs="Traditional Arabic" w:hint="cs"/>
          <w:sz w:val="28"/>
          <w:rtl/>
        </w:rPr>
        <w:t xml:space="preserve"> فِي حَدِيثٍ قَالَ</w:t>
      </w:r>
      <w:r w:rsidR="00E421FB" w:rsidRPr="007401FF">
        <w:rPr>
          <w:rFonts w:ascii="Traditional Arabic" w:hAnsi="Traditional Arabic" w:cs="Traditional Arabic" w:hint="cs"/>
          <w:sz w:val="28"/>
          <w:rtl/>
        </w:rPr>
        <w:t>:</w:t>
      </w:r>
      <w:r w:rsidRPr="007401FF">
        <w:rPr>
          <w:rFonts w:ascii="Traditional Arabic" w:hAnsi="Traditional Arabic" w:cs="Traditional Arabic" w:hint="cs"/>
          <w:b/>
          <w:bCs/>
          <w:sz w:val="28"/>
          <w:rtl/>
        </w:rPr>
        <w:t xml:space="preserve"> </w:t>
      </w:r>
      <w:r w:rsidR="00E421FB" w:rsidRPr="007401FF">
        <w:rPr>
          <w:rFonts w:ascii="Traditional Arabic" w:hAnsi="Traditional Arabic" w:cs="Traditional Arabic" w:hint="cs"/>
          <w:b/>
          <w:bCs/>
          <w:sz w:val="28"/>
          <w:rtl/>
        </w:rPr>
        <w:t>«</w:t>
      </w:r>
      <w:r w:rsidRPr="007401FF">
        <w:rPr>
          <w:rFonts w:ascii="Traditional Arabic" w:hAnsi="Traditional Arabic" w:cs="Traditional Arabic" w:hint="cs"/>
          <w:b/>
          <w:bCs/>
          <w:color w:val="008000"/>
          <w:sz w:val="28"/>
          <w:rtl/>
        </w:rPr>
        <w:t xml:space="preserve">كَانَ أَبِي يَقُولُ‏ مَا مِنْ أَحَدٍ أَبْغَضَ إِلَى اللَّهِ عَزَّ وَ جَلَّ مِنْ رَجُلٍ يُقَالُ لَهُ كَانَ رَسُولُ اللَّهِ </w:t>
      </w:r>
      <w:r w:rsidR="00E421FB" w:rsidRPr="007401FF">
        <w:rPr>
          <w:rFonts w:ascii="Traditional Arabic" w:hAnsi="Traditional Arabic" w:cs="Traditional Arabic" w:hint="cs"/>
          <w:b/>
          <w:bCs/>
          <w:color w:val="008000"/>
          <w:sz w:val="28"/>
          <w:rtl/>
        </w:rPr>
        <w:t>(</w:t>
      </w:r>
      <w:r w:rsidRPr="007401FF">
        <w:rPr>
          <w:rFonts w:ascii="Traditional Arabic" w:hAnsi="Traditional Arabic" w:cs="Traditional Arabic" w:hint="cs"/>
          <w:b/>
          <w:bCs/>
          <w:color w:val="008000"/>
          <w:sz w:val="28"/>
          <w:rtl/>
        </w:rPr>
        <w:t>ص</w:t>
      </w:r>
      <w:r w:rsidR="00E421FB" w:rsidRPr="007401FF">
        <w:rPr>
          <w:rFonts w:ascii="Traditional Arabic" w:hAnsi="Traditional Arabic" w:cs="Traditional Arabic" w:hint="cs"/>
          <w:b/>
          <w:bCs/>
          <w:color w:val="008000"/>
          <w:sz w:val="28"/>
          <w:rtl/>
        </w:rPr>
        <w:t>)</w:t>
      </w:r>
      <w:r w:rsidRPr="007401FF">
        <w:rPr>
          <w:rFonts w:ascii="Traditional Arabic" w:hAnsi="Traditional Arabic" w:cs="Traditional Arabic" w:hint="cs"/>
          <w:b/>
          <w:bCs/>
          <w:color w:val="008000"/>
          <w:sz w:val="28"/>
          <w:rtl/>
        </w:rPr>
        <w:t xml:space="preserve"> يَفْعَلُ كَذَا وَ كَذَا فَيَقُولُ لَا يُعَذِّبُنِيَ اللَّهُ عَلَى أَنْ أَجْتَهِدَ فِي الصَّلَاةِ وَ الصَّوْمِ كَأَنَّهُ يَرَى أَنَّ رَسُولَ اللَّهِ </w:t>
      </w:r>
      <w:r w:rsidR="00E421FB" w:rsidRPr="007401FF">
        <w:rPr>
          <w:rFonts w:ascii="Traditional Arabic" w:hAnsi="Traditional Arabic" w:cs="Traditional Arabic" w:hint="cs"/>
          <w:b/>
          <w:bCs/>
          <w:color w:val="008000"/>
          <w:sz w:val="28"/>
          <w:rtl/>
        </w:rPr>
        <w:t>(</w:t>
      </w:r>
      <w:r w:rsidRPr="007401FF">
        <w:rPr>
          <w:rFonts w:ascii="Traditional Arabic" w:hAnsi="Traditional Arabic" w:cs="Traditional Arabic" w:hint="cs"/>
          <w:b/>
          <w:bCs/>
          <w:color w:val="008000"/>
          <w:sz w:val="28"/>
          <w:rtl/>
        </w:rPr>
        <w:t>ص</w:t>
      </w:r>
      <w:r w:rsidR="00E421FB" w:rsidRPr="007401FF">
        <w:rPr>
          <w:rFonts w:ascii="Traditional Arabic" w:hAnsi="Traditional Arabic" w:cs="Traditional Arabic" w:hint="cs"/>
          <w:b/>
          <w:bCs/>
          <w:color w:val="008000"/>
          <w:sz w:val="28"/>
          <w:rtl/>
        </w:rPr>
        <w:t>)</w:t>
      </w:r>
      <w:r w:rsidRPr="007401FF">
        <w:rPr>
          <w:rFonts w:ascii="Traditional Arabic" w:hAnsi="Traditional Arabic" w:cs="Traditional Arabic" w:hint="cs"/>
          <w:b/>
          <w:bCs/>
          <w:color w:val="008000"/>
          <w:sz w:val="28"/>
          <w:rtl/>
        </w:rPr>
        <w:t xml:space="preserve"> تَرَكَ شَيْئاً مِنَ الْفَضْلِ عَجْزاً عَنْهُ</w:t>
      </w:r>
      <w:r w:rsidR="00E421FB" w:rsidRPr="007401FF">
        <w:rPr>
          <w:rFonts w:ascii="Traditional Arabic" w:hAnsi="Traditional Arabic" w:cs="Traditional Arabic" w:hint="cs"/>
          <w:b/>
          <w:bCs/>
          <w:sz w:val="28"/>
          <w:rtl/>
        </w:rPr>
        <w:t>»</w:t>
      </w:r>
      <w:r w:rsidRPr="007401FF">
        <w:rPr>
          <w:rFonts w:ascii="Traditional Arabic" w:hAnsi="Traditional Arabic" w:cs="Traditional Arabic" w:hint="cs"/>
          <w:b/>
          <w:bCs/>
          <w:sz w:val="28"/>
          <w:rtl/>
        </w:rPr>
        <w:t>.</w:t>
      </w:r>
      <w:r w:rsidR="00430E17" w:rsidRPr="007401FF">
        <w:rPr>
          <w:rFonts w:ascii="Traditional Arabic" w:hAnsi="Traditional Arabic" w:cs="Traditional Arabic"/>
          <w:sz w:val="28"/>
          <w:vertAlign w:val="superscript"/>
          <w:rtl/>
        </w:rPr>
        <w:footnoteReference w:id="9"/>
      </w:r>
    </w:p>
    <w:p w:rsidR="00267650" w:rsidRPr="007401FF" w:rsidRDefault="00923294"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وَ رَوَاهُ الْكُلَيْنِيُّ عَنْ عِدَّةٍ مِنْ أَصْحَابِنَا عَنْ سَهْلِ بْنِ زِيَادٍ عَنِ الْحَسَنِ بْنِ مَحْبُوبٍ‏ مِثْلَهُ‏.</w:t>
      </w:r>
      <w:r w:rsidRPr="007401FF">
        <w:rPr>
          <w:rFonts w:ascii="Traditional Arabic" w:hAnsi="Traditional Arabic" w:cs="Traditional Arabic"/>
          <w:sz w:val="28"/>
          <w:vertAlign w:val="superscript"/>
          <w:rtl/>
        </w:rPr>
        <w:footnoteReference w:id="10"/>
      </w:r>
      <w:r w:rsidRPr="007401FF">
        <w:rPr>
          <w:rFonts w:ascii="Traditional Arabic" w:hAnsi="Traditional Arabic" w:cs="Traditional Arabic" w:hint="cs"/>
          <w:sz w:val="28"/>
          <w:rtl/>
        </w:rPr>
        <w:t xml:space="preserve"> </w:t>
      </w:r>
    </w:p>
    <w:p w:rsidR="00267650" w:rsidRPr="007401FF" w:rsidRDefault="00BB56CA" w:rsidP="007401FF">
      <w:pPr>
        <w:pStyle w:val="5"/>
        <w:rPr>
          <w:rtl/>
        </w:rPr>
      </w:pPr>
      <w:bookmarkStart w:id="21" w:name="_Toc475527731"/>
      <w:r w:rsidRPr="007401FF">
        <w:rPr>
          <w:rFonts w:hint="cs"/>
          <w:rtl/>
        </w:rPr>
        <w:t>بررسی سند</w:t>
      </w:r>
      <w:r w:rsidR="00267650" w:rsidRPr="007401FF">
        <w:rPr>
          <w:rFonts w:hint="cs"/>
          <w:rtl/>
        </w:rPr>
        <w:t>ی</w:t>
      </w:r>
      <w:bookmarkEnd w:id="21"/>
    </w:p>
    <w:p w:rsidR="00080851" w:rsidRPr="007401FF" w:rsidRDefault="00BB56CA"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ظاهراً باید ثقه و قابل قبول باشد.</w:t>
      </w:r>
    </w:p>
    <w:p w:rsidR="00BB56CA" w:rsidRPr="007401FF" w:rsidRDefault="00BB56CA" w:rsidP="007401FF">
      <w:pPr>
        <w:pStyle w:val="5"/>
        <w:rPr>
          <w:rtl/>
        </w:rPr>
      </w:pPr>
      <w:bookmarkStart w:id="22" w:name="_Toc475527732"/>
      <w:r w:rsidRPr="007401FF">
        <w:rPr>
          <w:rFonts w:hint="cs"/>
          <w:rtl/>
        </w:rPr>
        <w:lastRenderedPageBreak/>
        <w:t>بررسی دلالی</w:t>
      </w:r>
      <w:bookmarkEnd w:id="22"/>
    </w:p>
    <w:p w:rsidR="00BB56CA" w:rsidRPr="007401FF" w:rsidRDefault="00BB56CA"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 xml:space="preserve">کسی که به سمت عزلت و ریاضت‌های </w:t>
      </w:r>
      <w:r w:rsidR="000D654A" w:rsidRPr="007401FF">
        <w:rPr>
          <w:rFonts w:ascii="Traditional Arabic" w:hAnsi="Traditional Arabic" w:cs="Traditional Arabic" w:hint="cs"/>
          <w:sz w:val="28"/>
          <w:rtl/>
        </w:rPr>
        <w:t>فوق‌العاده</w:t>
      </w:r>
      <w:r w:rsidRPr="007401FF">
        <w:rPr>
          <w:rFonts w:ascii="Traditional Arabic" w:hAnsi="Traditional Arabic" w:cs="Traditional Arabic" w:hint="cs"/>
          <w:sz w:val="28"/>
          <w:rtl/>
        </w:rPr>
        <w:t xml:space="preserve"> سوق پیدا کرده باشد، پیامبر اکرم (ص) این کار را نهی کرده است. عرض کرد که خداوند برای تلاش بی</w:t>
      </w:r>
      <w:r w:rsidR="00E421FB" w:rsidRPr="007401FF">
        <w:rPr>
          <w:rFonts w:ascii="Traditional Arabic" w:hAnsi="Traditional Arabic" w:cs="Traditional Arabic" w:hint="cs"/>
          <w:sz w:val="28"/>
          <w:rtl/>
        </w:rPr>
        <w:t>شتر عذاب نمی‌کند، باید در کارها</w:t>
      </w:r>
      <w:r w:rsidRPr="007401FF">
        <w:rPr>
          <w:rFonts w:ascii="Traditional Arabic" w:hAnsi="Traditional Arabic" w:cs="Traditional Arabic" w:hint="cs"/>
          <w:sz w:val="28"/>
          <w:rtl/>
        </w:rPr>
        <w:t xml:space="preserve"> سنت پیامبر اکرام (ص) را محور قرا</w:t>
      </w:r>
      <w:r w:rsidR="00E421FB" w:rsidRPr="007401FF">
        <w:rPr>
          <w:rFonts w:ascii="Traditional Arabic" w:hAnsi="Traditional Arabic" w:cs="Traditional Arabic" w:hint="cs"/>
          <w:sz w:val="28"/>
          <w:rtl/>
        </w:rPr>
        <w:t>ر</w:t>
      </w:r>
      <w:r w:rsidRPr="007401FF">
        <w:rPr>
          <w:rFonts w:ascii="Traditional Arabic" w:hAnsi="Traditional Arabic" w:cs="Traditional Arabic" w:hint="cs"/>
          <w:sz w:val="28"/>
          <w:rtl/>
        </w:rPr>
        <w:t xml:space="preserve"> دهیم. فرمود، آیا فکر کرده است که فضیلت برتری وجود داشته است که پیامبر اکرم (ص) از آن محروم بوده است؟ گویا فکر می‌کند که پیامبر خدا (ص) </w:t>
      </w:r>
      <w:r w:rsidR="00E421FB" w:rsidRPr="007401FF">
        <w:rPr>
          <w:rFonts w:ascii="Traditional Arabic" w:hAnsi="Traditional Arabic" w:cs="Traditional Arabic" w:hint="cs"/>
          <w:sz w:val="28"/>
          <w:rtl/>
        </w:rPr>
        <w:t>فضیلتی را</w:t>
      </w:r>
      <w:r w:rsidRPr="007401FF">
        <w:rPr>
          <w:rFonts w:ascii="Traditional Arabic" w:hAnsi="Traditional Arabic" w:cs="Traditional Arabic" w:hint="cs"/>
          <w:sz w:val="28"/>
          <w:rtl/>
        </w:rPr>
        <w:t xml:space="preserve"> به خاطر ناتوانی یا </w:t>
      </w:r>
      <w:r w:rsidR="000D654A" w:rsidRPr="007401FF">
        <w:rPr>
          <w:rFonts w:ascii="Traditional Arabic" w:hAnsi="Traditional Arabic" w:cs="Traditional Arabic" w:hint="cs"/>
          <w:sz w:val="28"/>
          <w:rtl/>
        </w:rPr>
        <w:t>عجز</w:t>
      </w:r>
      <w:r w:rsidRPr="007401FF">
        <w:rPr>
          <w:rFonts w:ascii="Traditional Arabic" w:hAnsi="Traditional Arabic" w:cs="Traditional Arabic" w:hint="cs"/>
          <w:sz w:val="28"/>
          <w:rtl/>
        </w:rPr>
        <w:t xml:space="preserve"> (عجزاً عنه) یا نخواستن ترک کرد. به مشی اقتصاد و </w:t>
      </w:r>
      <w:r w:rsidR="000D654A" w:rsidRPr="007401FF">
        <w:rPr>
          <w:rFonts w:ascii="Traditional Arabic" w:hAnsi="Traditional Arabic" w:cs="Traditional Arabic" w:hint="cs"/>
          <w:sz w:val="28"/>
          <w:rtl/>
        </w:rPr>
        <w:t>میانه‌روی</w:t>
      </w:r>
      <w:r w:rsidRPr="007401FF">
        <w:rPr>
          <w:rFonts w:ascii="Traditional Arabic" w:hAnsi="Traditional Arabic" w:cs="Traditional Arabic" w:hint="cs"/>
          <w:sz w:val="28"/>
          <w:rtl/>
        </w:rPr>
        <w:t xml:space="preserve"> پیامبر (ص) سلوک کنید، زیاده</w:t>
      </w:r>
      <w:r w:rsidR="00E421FB" w:rsidRPr="007401FF">
        <w:rPr>
          <w:rFonts w:ascii="Traditional Arabic" w:hAnsi="Traditional Arabic" w:cs="Traditional Arabic" w:hint="cs"/>
          <w:sz w:val="28"/>
          <w:rtl/>
        </w:rPr>
        <w:t>‌</w:t>
      </w:r>
      <w:r w:rsidRPr="007401FF">
        <w:rPr>
          <w:rFonts w:ascii="Traditional Arabic" w:hAnsi="Traditional Arabic" w:cs="Traditional Arabic" w:hint="cs"/>
          <w:sz w:val="28"/>
          <w:rtl/>
        </w:rPr>
        <w:t>روی را بر خود تحمیل نکنید.</w:t>
      </w:r>
    </w:p>
    <w:p w:rsidR="00BB56CA" w:rsidRPr="007401FF" w:rsidRDefault="00BB56CA" w:rsidP="007401FF">
      <w:pPr>
        <w:pStyle w:val="4"/>
        <w:rPr>
          <w:rtl/>
        </w:rPr>
      </w:pPr>
      <w:bookmarkStart w:id="23" w:name="_Toc475527733"/>
      <w:r w:rsidRPr="007401FF">
        <w:rPr>
          <w:rFonts w:hint="cs"/>
          <w:rtl/>
        </w:rPr>
        <w:t>حدیث نهم:</w:t>
      </w:r>
      <w:r w:rsidR="00E421FB" w:rsidRPr="007401FF">
        <w:rPr>
          <w:rFonts w:hint="cs"/>
          <w:rtl/>
        </w:rPr>
        <w:t xml:space="preserve"> روایت عبدالله</w:t>
      </w:r>
      <w:bookmarkEnd w:id="23"/>
    </w:p>
    <w:p w:rsidR="00BB56CA" w:rsidRPr="007401FF" w:rsidRDefault="00BB56CA"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 xml:space="preserve">الْحَسَنُ بْنُ مُحَمَّدٍ الطُّوسِيُّ فِي الْأَمَالِي وَ يُقَالُ لَهُ الْمَجَالِسُ عَنْ أَبِيهِ عَنْ أَبِي عُمَرَ بْنِ مَهْدِيٍّ عَنْ أَحْمَدَ عَنْ أَحْمَدَ بْنِ يَحْيَى عَنْ عَبْدِ الرَّحْمَنِ عَنْ أَبِيهِ عَنِ الْأَعْمَشِ عَنْ تَمِيمِ بْنِ سَلَمَةَ عَنْ أَبِي عُبَيْدَةَ عَنْ عَبْدِ اللَّهِ عَنْ عَلِيٍّ </w:t>
      </w:r>
      <w:r w:rsidR="00E421FB" w:rsidRPr="007401FF">
        <w:rPr>
          <w:rFonts w:ascii="Traditional Arabic" w:hAnsi="Traditional Arabic" w:cs="Traditional Arabic" w:hint="cs"/>
          <w:sz w:val="28"/>
          <w:rtl/>
        </w:rPr>
        <w:t>(</w:t>
      </w:r>
      <w:r w:rsidRPr="007401FF">
        <w:rPr>
          <w:rFonts w:ascii="Traditional Arabic" w:hAnsi="Traditional Arabic" w:cs="Traditional Arabic" w:hint="cs"/>
          <w:sz w:val="28"/>
          <w:rtl/>
        </w:rPr>
        <w:t>ع</w:t>
      </w:r>
      <w:r w:rsidR="00E421FB" w:rsidRPr="007401FF">
        <w:rPr>
          <w:rFonts w:ascii="Traditional Arabic" w:hAnsi="Traditional Arabic" w:cs="Traditional Arabic" w:hint="cs"/>
          <w:sz w:val="28"/>
          <w:rtl/>
        </w:rPr>
        <w:t>)</w:t>
      </w:r>
      <w:r w:rsidRPr="007401FF">
        <w:rPr>
          <w:rFonts w:ascii="Traditional Arabic" w:hAnsi="Traditional Arabic" w:cs="Traditional Arabic" w:hint="cs"/>
          <w:sz w:val="28"/>
          <w:rtl/>
        </w:rPr>
        <w:t xml:space="preserve"> قَالَ:</w:t>
      </w:r>
      <w:r w:rsidRPr="007401FF">
        <w:rPr>
          <w:rFonts w:ascii="Traditional Arabic" w:hAnsi="Traditional Arabic" w:cs="Traditional Arabic" w:hint="cs"/>
          <w:b/>
          <w:bCs/>
          <w:sz w:val="28"/>
          <w:rtl/>
        </w:rPr>
        <w:t xml:space="preserve"> </w:t>
      </w:r>
      <w:r w:rsidR="00E421FB" w:rsidRPr="007401FF">
        <w:rPr>
          <w:rFonts w:ascii="Traditional Arabic" w:hAnsi="Traditional Arabic" w:cs="Traditional Arabic" w:hint="cs"/>
          <w:b/>
          <w:bCs/>
          <w:sz w:val="28"/>
          <w:rtl/>
        </w:rPr>
        <w:t>«</w:t>
      </w:r>
      <w:r w:rsidRPr="007401FF">
        <w:rPr>
          <w:rFonts w:ascii="Traditional Arabic" w:hAnsi="Traditional Arabic" w:cs="Traditional Arabic" w:hint="cs"/>
          <w:b/>
          <w:bCs/>
          <w:color w:val="008000"/>
          <w:sz w:val="28"/>
          <w:rtl/>
        </w:rPr>
        <w:t>اقْتِصَادٌ فِي سُنَّةٍ خَيْرٌ مِنِ اجْتِهَادٍ فِي بِدْعَةٍ ثُمَّ قَالَ تَعَلَّمُوا مِمَّنْ عَلِمَ فَعَمِلَ</w:t>
      </w:r>
      <w:r w:rsidR="00E421FB" w:rsidRPr="007401FF">
        <w:rPr>
          <w:rFonts w:ascii="Traditional Arabic" w:hAnsi="Traditional Arabic" w:cs="Traditional Arabic" w:hint="cs"/>
          <w:sz w:val="28"/>
          <w:rtl/>
        </w:rPr>
        <w:t>»</w:t>
      </w:r>
      <w:r w:rsidRPr="007401FF">
        <w:rPr>
          <w:rFonts w:ascii="Traditional Arabic" w:hAnsi="Traditional Arabic" w:cs="Traditional Arabic"/>
          <w:sz w:val="28"/>
          <w:vertAlign w:val="superscript"/>
          <w:rtl/>
        </w:rPr>
        <w:footnoteReference w:id="11"/>
      </w:r>
    </w:p>
    <w:p w:rsidR="00BE2355" w:rsidRPr="007401FF" w:rsidRDefault="00BE2355" w:rsidP="007401FF">
      <w:pPr>
        <w:pStyle w:val="5"/>
        <w:rPr>
          <w:rtl/>
        </w:rPr>
      </w:pPr>
      <w:bookmarkStart w:id="24" w:name="_Toc475527734"/>
      <w:r w:rsidRPr="007401FF">
        <w:rPr>
          <w:rFonts w:hint="cs"/>
          <w:rtl/>
        </w:rPr>
        <w:t>بررسی سندی</w:t>
      </w:r>
      <w:bookmarkEnd w:id="24"/>
    </w:p>
    <w:p w:rsidR="007341C1" w:rsidRPr="007401FF" w:rsidRDefault="00D81796" w:rsidP="00AE2240">
      <w:pPr>
        <w:jc w:val="both"/>
        <w:rPr>
          <w:rFonts w:ascii="Traditional Arabic" w:hAnsi="Traditional Arabic" w:cs="Traditional Arabic"/>
          <w:sz w:val="28"/>
          <w:rtl/>
        </w:rPr>
      </w:pPr>
      <w:r w:rsidRPr="007401FF">
        <w:rPr>
          <w:rFonts w:ascii="Traditional Arabic" w:hAnsi="Traditional Arabic" w:cs="Traditional Arabic" w:hint="cs"/>
          <w:sz w:val="28"/>
          <w:rtl/>
        </w:rPr>
        <w:t xml:space="preserve">سند این روایت </w:t>
      </w:r>
      <w:r w:rsidR="00E421FB" w:rsidRPr="007401FF">
        <w:rPr>
          <w:rFonts w:ascii="Traditional Arabic" w:hAnsi="Traditional Arabic" w:cs="Traditional Arabic" w:hint="cs"/>
          <w:sz w:val="28"/>
          <w:rtl/>
        </w:rPr>
        <w:t xml:space="preserve">از </w:t>
      </w:r>
      <w:r w:rsidRPr="007401FF">
        <w:rPr>
          <w:rFonts w:ascii="Traditional Arabic" w:hAnsi="Traditional Arabic" w:cs="Traditional Arabic" w:hint="cs"/>
          <w:sz w:val="28"/>
          <w:rtl/>
        </w:rPr>
        <w:t>چند جهت ضعف دارد.</w:t>
      </w:r>
    </w:p>
    <w:p w:rsidR="00BE2355" w:rsidRPr="007401FF" w:rsidRDefault="00BE2355" w:rsidP="007401FF">
      <w:pPr>
        <w:pStyle w:val="5"/>
        <w:rPr>
          <w:rtl/>
        </w:rPr>
      </w:pPr>
      <w:bookmarkStart w:id="25" w:name="_Toc475527735"/>
      <w:r w:rsidRPr="007401FF">
        <w:rPr>
          <w:rFonts w:hint="cs"/>
          <w:rtl/>
        </w:rPr>
        <w:t>بررسی دلالی</w:t>
      </w:r>
      <w:bookmarkEnd w:id="25"/>
    </w:p>
    <w:p w:rsidR="007341C1" w:rsidRPr="007401FF" w:rsidRDefault="00AE2240"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w:t>
      </w:r>
      <w:r w:rsidR="00D81796" w:rsidRPr="007401FF">
        <w:rPr>
          <w:rFonts w:ascii="Traditional Arabic" w:hAnsi="Traditional Arabic" w:cs="Traditional Arabic" w:hint="cs"/>
          <w:b/>
          <w:bCs/>
          <w:color w:val="008000"/>
          <w:sz w:val="28"/>
          <w:rtl/>
        </w:rPr>
        <w:t>اقْتِصَادٌ فِي سُنَّةٍ خَيْرٌ مِنِ اجْتِهَادٍ فِي بِدْعَة</w:t>
      </w:r>
      <w:r w:rsidRPr="007401FF">
        <w:rPr>
          <w:rFonts w:ascii="Traditional Arabic" w:hAnsi="Traditional Arabic" w:cs="Traditional Arabic" w:hint="cs"/>
          <w:sz w:val="28"/>
          <w:rtl/>
        </w:rPr>
        <w:t>»</w:t>
      </w:r>
      <w:r w:rsidR="00D81796" w:rsidRPr="007401FF">
        <w:rPr>
          <w:rFonts w:ascii="Traditional Arabic" w:hAnsi="Traditional Arabic" w:cs="Traditional Arabic" w:hint="cs"/>
          <w:sz w:val="28"/>
          <w:rtl/>
        </w:rPr>
        <w:t>؛</w:t>
      </w:r>
      <w:r w:rsidR="00E421FB" w:rsidRPr="007401FF">
        <w:rPr>
          <w:rFonts w:ascii="Traditional Arabic" w:hAnsi="Traditional Arabic" w:cs="Traditional Arabic" w:hint="cs"/>
          <w:sz w:val="28"/>
          <w:rtl/>
        </w:rPr>
        <w:t xml:space="preserve"> یعنی میانه‌</w:t>
      </w:r>
      <w:r w:rsidR="00D81796" w:rsidRPr="007401FF">
        <w:rPr>
          <w:rFonts w:ascii="Traditional Arabic" w:hAnsi="Traditional Arabic" w:cs="Traditional Arabic" w:hint="cs"/>
          <w:sz w:val="28"/>
          <w:rtl/>
        </w:rPr>
        <w:t xml:space="preserve">روی در سنت بهتر از تلاش‌های زیاد </w:t>
      </w:r>
      <w:r w:rsidR="00E421FB" w:rsidRPr="007401FF">
        <w:rPr>
          <w:rFonts w:ascii="Traditional Arabic" w:hAnsi="Traditional Arabic" w:cs="Traditional Arabic" w:hint="cs"/>
          <w:sz w:val="28"/>
          <w:rtl/>
        </w:rPr>
        <w:t>در راه بدعت است. در دلالت این حدیث دو نوع برداشت ممکن است و</w:t>
      </w:r>
      <w:r w:rsidR="00D81796" w:rsidRPr="007401FF">
        <w:rPr>
          <w:rFonts w:ascii="Traditional Arabic" w:hAnsi="Traditional Arabic" w:cs="Traditional Arabic" w:hint="cs"/>
          <w:sz w:val="28"/>
          <w:rtl/>
        </w:rPr>
        <w:t xml:space="preserve"> دو جور می‌توان معنی کرد:</w:t>
      </w:r>
    </w:p>
    <w:p w:rsidR="00D81796" w:rsidRPr="007401FF" w:rsidRDefault="00D81796"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1ـ اجتهاد و تلاش زیاد را منع نکرده است بلکه تلاش همراه با بدعت را منع کرده است.</w:t>
      </w:r>
    </w:p>
    <w:p w:rsidR="00D81796" w:rsidRPr="007401FF" w:rsidRDefault="00D81796"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2ـ معنای دوم که به ذهن می‌آید این است که اجتهاد که موجب عزلت و گوشه نشینی و دوری از مردم شود، بدعت است. اجتهادی که انسان را از زندگی بیندازد، بدعت است. طبق این برداشت، واژه‌های سنت و بدعت قید توضیحی است. اقتصادی که سنت است و اجتهادی که بدعت است، این معنی، با بحث ما ربط دارد. تلقی صاحب وسایل همین برداشت است.</w:t>
      </w:r>
    </w:p>
    <w:p w:rsidR="001E1BEA" w:rsidRPr="007401FF" w:rsidRDefault="00EE7333" w:rsidP="00E421FB">
      <w:pPr>
        <w:jc w:val="both"/>
        <w:rPr>
          <w:rFonts w:ascii="Traditional Arabic" w:hAnsi="Traditional Arabic" w:cs="Traditional Arabic"/>
          <w:sz w:val="28"/>
          <w:rtl/>
        </w:rPr>
      </w:pPr>
      <w:r w:rsidRPr="007401FF">
        <w:rPr>
          <w:rFonts w:ascii="Traditional Arabic" w:hAnsi="Traditional Arabic" w:cs="Traditional Arabic" w:hint="cs"/>
          <w:sz w:val="28"/>
          <w:rtl/>
        </w:rPr>
        <w:t>این روایات متن وسایل الشیعه است.</w:t>
      </w:r>
      <w:r w:rsidR="00A6469E" w:rsidRPr="007401FF">
        <w:rPr>
          <w:rFonts w:ascii="Traditional Arabic" w:hAnsi="Traditional Arabic" w:cs="Traditional Arabic" w:hint="cs"/>
          <w:sz w:val="28"/>
          <w:rtl/>
        </w:rPr>
        <w:t xml:space="preserve"> اما در مستدرک هم روایاتی وارد شده است. </w:t>
      </w:r>
    </w:p>
    <w:p w:rsidR="00A6469E" w:rsidRPr="007401FF" w:rsidRDefault="00A6469E" w:rsidP="00E421FB">
      <w:pPr>
        <w:jc w:val="both"/>
        <w:rPr>
          <w:rFonts w:ascii="Traditional Arabic" w:eastAsia="Times New Roman" w:hAnsi="Traditional Arabic" w:cs="Traditional Arabic"/>
          <w:sz w:val="28"/>
          <w:rtl/>
        </w:rPr>
      </w:pPr>
      <w:r w:rsidRPr="007401FF">
        <w:rPr>
          <w:rFonts w:ascii="Traditional Arabic" w:hAnsi="Traditional Arabic" w:cs="Traditional Arabic" w:hint="cs"/>
          <w:sz w:val="28"/>
          <w:rtl/>
          <w:lang w:val="x-none" w:eastAsia="x-none" w:bidi="ar-SA"/>
        </w:rPr>
        <w:t xml:space="preserve">همان باب 26 با عنوان </w:t>
      </w:r>
      <w:r w:rsidRPr="007401FF">
        <w:rPr>
          <w:rFonts w:ascii="Traditional Arabic" w:eastAsia="Times New Roman" w:hAnsi="Traditional Arabic" w:cs="Traditional Arabic" w:hint="cs"/>
          <w:sz w:val="28"/>
          <w:rtl/>
        </w:rPr>
        <w:t>بَابُ «اسْتِحْبَابِ الِاقْتِصَادِ فِي الْعِبَادَةِ عِنْدَ خَوْفِ الْمَلَل»</w:t>
      </w:r>
      <w:r w:rsidR="00D0262B" w:rsidRPr="007401FF">
        <w:rPr>
          <w:rStyle w:val="FootnoteReference"/>
          <w:rFonts w:ascii="Traditional Arabic" w:eastAsia="Times New Roman" w:hAnsi="Traditional Arabic" w:cs="Traditional Arabic"/>
          <w:sz w:val="28"/>
          <w:rtl/>
        </w:rPr>
        <w:footnoteReference w:id="12"/>
      </w:r>
    </w:p>
    <w:p w:rsidR="00D0262B" w:rsidRPr="007401FF" w:rsidRDefault="00D0262B" w:rsidP="007401FF">
      <w:pPr>
        <w:pStyle w:val="4"/>
        <w:rPr>
          <w:rtl/>
        </w:rPr>
      </w:pPr>
      <w:bookmarkStart w:id="26" w:name="_Toc475527736"/>
      <w:r w:rsidRPr="007401FF">
        <w:rPr>
          <w:rFonts w:hint="cs"/>
          <w:rtl/>
        </w:rPr>
        <w:lastRenderedPageBreak/>
        <w:t>حدیث دهم:</w:t>
      </w:r>
      <w:bookmarkEnd w:id="26"/>
      <w:r w:rsidRPr="007401FF">
        <w:rPr>
          <w:rFonts w:hint="cs"/>
          <w:rtl/>
        </w:rPr>
        <w:t xml:space="preserve"> </w:t>
      </w:r>
    </w:p>
    <w:p w:rsidR="00A6469E" w:rsidRPr="007401FF" w:rsidRDefault="00D0262B"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 xml:space="preserve">حدیث اول </w:t>
      </w:r>
      <w:r w:rsidR="00E421FB" w:rsidRPr="007401FF">
        <w:rPr>
          <w:rFonts w:ascii="Traditional Arabic" w:hAnsi="Traditional Arabic" w:cs="Traditional Arabic" w:hint="cs"/>
          <w:sz w:val="28"/>
          <w:rtl/>
        </w:rPr>
        <w:t xml:space="preserve">مستدرک </w:t>
      </w:r>
      <w:r w:rsidRPr="007401FF">
        <w:rPr>
          <w:rFonts w:ascii="Traditional Arabic" w:hAnsi="Traditional Arabic" w:cs="Traditional Arabic" w:hint="cs"/>
          <w:sz w:val="28"/>
          <w:rtl/>
          <w:lang w:eastAsia="x-none"/>
        </w:rPr>
        <w:t xml:space="preserve">این </w:t>
      </w:r>
      <w:r w:rsidR="00E421FB" w:rsidRPr="007401FF">
        <w:rPr>
          <w:rFonts w:ascii="Traditional Arabic" w:hAnsi="Traditional Arabic" w:cs="Traditional Arabic" w:hint="cs"/>
          <w:sz w:val="28"/>
          <w:rtl/>
          <w:lang w:eastAsia="x-none"/>
        </w:rPr>
        <w:t>ا</w:t>
      </w:r>
      <w:r w:rsidRPr="007401FF">
        <w:rPr>
          <w:rFonts w:ascii="Traditional Arabic" w:hAnsi="Traditional Arabic" w:cs="Traditional Arabic" w:hint="cs"/>
          <w:sz w:val="28"/>
          <w:rtl/>
          <w:lang w:eastAsia="x-none"/>
        </w:rPr>
        <w:t>ست:</w:t>
      </w:r>
    </w:p>
    <w:p w:rsidR="00D0262B" w:rsidRPr="007401FF" w:rsidRDefault="00D0262B" w:rsidP="00AE2240">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 xml:space="preserve">الْبِحَارُ، عَنْ أَعْلَامِ الدِّينِ لِلدَّيْلَمِيِّ قَالَ قَالَ أَبُو مُحَمَّدٍ الْعَسْكَرِيُّ </w:t>
      </w:r>
      <w:r w:rsidR="00E421FB"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ع</w:t>
      </w:r>
      <w:r w:rsidR="00E421FB"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w:t>
      </w:r>
      <w:r w:rsidRPr="007401FF">
        <w:rPr>
          <w:rFonts w:ascii="Traditional Arabic" w:hAnsi="Traditional Arabic" w:cs="Traditional Arabic" w:hint="cs"/>
          <w:b/>
          <w:bCs/>
          <w:sz w:val="28"/>
          <w:rtl/>
          <w:lang w:eastAsia="x-none"/>
        </w:rPr>
        <w:t xml:space="preserve"> </w:t>
      </w:r>
      <w:r w:rsidR="00E421FB" w:rsidRPr="007401FF">
        <w:rPr>
          <w:rFonts w:ascii="Traditional Arabic" w:hAnsi="Traditional Arabic" w:cs="Traditional Arabic" w:hint="cs"/>
          <w:b/>
          <w:bCs/>
          <w:sz w:val="28"/>
          <w:rtl/>
          <w:lang w:eastAsia="x-none"/>
        </w:rPr>
        <w:t>«</w:t>
      </w:r>
      <w:r w:rsidRPr="007401FF">
        <w:rPr>
          <w:rFonts w:ascii="Traditional Arabic" w:hAnsi="Traditional Arabic" w:cs="Traditional Arabic" w:hint="cs"/>
          <w:b/>
          <w:bCs/>
          <w:color w:val="008000"/>
          <w:sz w:val="28"/>
          <w:rtl/>
          <w:lang w:eastAsia="x-none"/>
        </w:rPr>
        <w:t>إِذَا نَشِطَتِ الْقُلُوبُ فَأَوْدِعُوهَا وَ إِذَا نَفَرَتْ فَوَدِّعُوهَا</w:t>
      </w:r>
      <w:r w:rsidR="00E421FB" w:rsidRPr="007401FF">
        <w:rPr>
          <w:rFonts w:ascii="Traditional Arabic" w:hAnsi="Traditional Arabic" w:cs="Traditional Arabic" w:hint="cs"/>
          <w:b/>
          <w:bCs/>
          <w:sz w:val="28"/>
          <w:rtl/>
          <w:lang w:eastAsia="x-none"/>
        </w:rPr>
        <w:t>»</w:t>
      </w:r>
      <w:r w:rsidR="007A646A" w:rsidRPr="007401FF">
        <w:rPr>
          <w:rFonts w:ascii="Traditional Arabic" w:hAnsi="Traditional Arabic" w:cs="Traditional Arabic" w:hint="cs"/>
          <w:sz w:val="28"/>
          <w:rtl/>
          <w:lang w:eastAsia="x-none"/>
        </w:rPr>
        <w:t>.</w:t>
      </w:r>
      <w:r w:rsidR="007A646A" w:rsidRPr="007401FF">
        <w:rPr>
          <w:rStyle w:val="FootnoteReference"/>
          <w:rFonts w:ascii="Traditional Arabic" w:eastAsia="Times New Roman" w:hAnsi="Traditional Arabic" w:cs="Traditional Arabic"/>
          <w:sz w:val="28"/>
          <w:rtl/>
        </w:rPr>
        <w:footnoteReference w:id="13"/>
      </w:r>
    </w:p>
    <w:p w:rsidR="00D0262B" w:rsidRPr="007401FF" w:rsidRDefault="00D0262B" w:rsidP="007401FF">
      <w:pPr>
        <w:pStyle w:val="5"/>
        <w:rPr>
          <w:rtl/>
        </w:rPr>
      </w:pPr>
      <w:bookmarkStart w:id="27" w:name="_Toc475527737"/>
      <w:r w:rsidRPr="007401FF">
        <w:rPr>
          <w:rFonts w:hint="cs"/>
          <w:rtl/>
        </w:rPr>
        <w:t>بررسی سندی</w:t>
      </w:r>
      <w:bookmarkEnd w:id="27"/>
    </w:p>
    <w:p w:rsidR="00D0262B" w:rsidRPr="007401FF" w:rsidRDefault="00770E22"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روایت مقطوعه است، در بحار از طریق دیلمی نقل شده است و سند ندارد.</w:t>
      </w:r>
    </w:p>
    <w:p w:rsidR="00D0262B" w:rsidRPr="007401FF" w:rsidRDefault="00D0262B" w:rsidP="007401FF">
      <w:pPr>
        <w:pStyle w:val="5"/>
        <w:rPr>
          <w:rtl/>
        </w:rPr>
      </w:pPr>
      <w:bookmarkStart w:id="28" w:name="_Toc475527738"/>
      <w:r w:rsidRPr="007401FF">
        <w:rPr>
          <w:rFonts w:hint="cs"/>
          <w:rtl/>
        </w:rPr>
        <w:t>بررسی دلالی</w:t>
      </w:r>
      <w:bookmarkEnd w:id="28"/>
    </w:p>
    <w:p w:rsidR="00D0262B" w:rsidRPr="007401FF" w:rsidRDefault="00770E22" w:rsidP="00E421FB">
      <w:pPr>
        <w:jc w:val="both"/>
        <w:rPr>
          <w:rFonts w:ascii="Traditional Arabic" w:hAnsi="Traditional Arabic" w:cs="Traditional Arabic"/>
          <w:sz w:val="28"/>
          <w:lang w:eastAsia="x-none"/>
        </w:rPr>
      </w:pPr>
      <w:r w:rsidRPr="007401FF">
        <w:rPr>
          <w:rFonts w:ascii="Traditional Arabic" w:hAnsi="Traditional Arabic" w:cs="Traditional Arabic" w:hint="cs"/>
          <w:sz w:val="28"/>
          <w:rtl/>
          <w:lang w:eastAsia="x-none"/>
        </w:rPr>
        <w:t xml:space="preserve">اگر دل آماده بود، </w:t>
      </w:r>
      <w:r w:rsidR="00E421FB" w:rsidRPr="007401FF">
        <w:rPr>
          <w:rFonts w:ascii="Traditional Arabic" w:hAnsi="Traditional Arabic" w:cs="Traditional Arabic" w:hint="cs"/>
          <w:sz w:val="28"/>
          <w:rtl/>
          <w:lang w:eastAsia="x-none"/>
        </w:rPr>
        <w:t>آمادگی کا</w:t>
      </w:r>
      <w:r w:rsidRPr="007401FF">
        <w:rPr>
          <w:rFonts w:ascii="Traditional Arabic" w:hAnsi="Traditional Arabic" w:cs="Traditional Arabic" w:hint="cs"/>
          <w:sz w:val="28"/>
          <w:rtl/>
          <w:lang w:eastAsia="x-none"/>
        </w:rPr>
        <w:t>ر و عبادت داشتی، به ودیعه بگذار عمل را یعنی عمل بکن. اگر دل راه نمی‌دهد، زدگی و نفرت ایجاد می‌کند، رها کنید.</w:t>
      </w:r>
    </w:p>
    <w:p w:rsidR="00D0262B" w:rsidRPr="007401FF" w:rsidRDefault="00D0262B" w:rsidP="007401FF">
      <w:pPr>
        <w:pStyle w:val="4"/>
        <w:rPr>
          <w:rtl/>
        </w:rPr>
      </w:pPr>
      <w:bookmarkStart w:id="29" w:name="_Toc475527739"/>
      <w:r w:rsidRPr="007401FF">
        <w:rPr>
          <w:rFonts w:hint="cs"/>
          <w:rtl/>
        </w:rPr>
        <w:t>حدیث یازدهم</w:t>
      </w:r>
      <w:bookmarkEnd w:id="29"/>
    </w:p>
    <w:p w:rsidR="00D0262B" w:rsidRPr="007401FF" w:rsidRDefault="00D0262B"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كِتَابُ دُرُسْتَ بْنِ أَبِي مَنْصُورٍ، عَنِ ابْنِ مُسْكَانَ عَنْ زُرَارَةَ قَالَ‏:</w:t>
      </w:r>
      <w:r w:rsidR="00AE2240" w:rsidRPr="007401FF">
        <w:rPr>
          <w:rFonts w:ascii="Traditional Arabic" w:hAnsi="Traditional Arabic" w:cs="Traditional Arabic" w:hint="cs"/>
          <w:sz w:val="28"/>
          <w:rtl/>
          <w:lang w:eastAsia="x-none"/>
        </w:rPr>
        <w:t xml:space="preserve"> </w:t>
      </w:r>
      <w:r w:rsidR="00AE2240" w:rsidRPr="007401FF">
        <w:rPr>
          <w:rFonts w:ascii="Traditional Arabic" w:hAnsi="Traditional Arabic" w:cs="Traditional Arabic" w:hint="cs"/>
          <w:b/>
          <w:bCs/>
          <w:sz w:val="28"/>
          <w:rtl/>
          <w:lang w:eastAsia="x-none"/>
        </w:rPr>
        <w:t>«</w:t>
      </w:r>
      <w:r w:rsidRPr="007401FF">
        <w:rPr>
          <w:rFonts w:ascii="Traditional Arabic" w:hAnsi="Traditional Arabic" w:cs="Traditional Arabic" w:hint="cs"/>
          <w:b/>
          <w:bCs/>
          <w:color w:val="008000"/>
          <w:sz w:val="28"/>
          <w:rtl/>
          <w:lang w:eastAsia="x-none"/>
        </w:rPr>
        <w:t xml:space="preserve">دَخَلْتُ أَنَا وَ أَبُو الْخَطَّابِ قَبْلَ أَنْ يُبْتَلَى أَوْ يَفْسُدَ عَلَى أَبِي عَبْدِ اللَّهِ </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ع</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 xml:space="preserve">‏ فَسَأَلَهُ عَنْ صَلَاةِ رَسُولِ اللَّهِ </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ص</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 xml:space="preserve"> فَأَخْبَرَهُ فَقَالَ أَزِيدُ إِنْ قَوِيتُ عَلَيْهِ‏</w:t>
      </w:r>
      <w:r w:rsidRPr="007401FF">
        <w:rPr>
          <w:rFonts w:ascii="Traditional Arabic" w:hAnsi="Traditional Arabic" w:cs="Traditional Arabic"/>
          <w:sz w:val="28"/>
          <w:vertAlign w:val="superscript"/>
          <w:rtl/>
          <w:lang w:eastAsia="x-none"/>
        </w:rPr>
        <w:footnoteReference w:id="14"/>
      </w:r>
      <w:r w:rsidRPr="007401FF">
        <w:rPr>
          <w:rFonts w:ascii="Traditional Arabic" w:hAnsi="Traditional Arabic" w:cs="Traditional Arabic" w:hint="cs"/>
          <w:b/>
          <w:bCs/>
          <w:color w:val="008000"/>
          <w:sz w:val="28"/>
          <w:rtl/>
          <w:lang w:eastAsia="x-none"/>
        </w:rPr>
        <w:t xml:space="preserve"> قَالَ فَتَغَيَّرَ وَجْهُ أَبِي عَبْدِ اللَّهِ </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ع</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 xml:space="preserve"> قَالَ ثُمَّ قَالَ إِنِّي لَأَمْقُتُ الْعَبْدَ يَأْتِينِي فَيَسْأَلُنِي عَنْ صَنِيعِ رَسُولِ اللَّهِ </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ص</w:t>
      </w:r>
      <w:r w:rsidR="00E36C92"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 xml:space="preserve"> فَأُخْبِرُهُ فَيَقُولُ أَزِيدُ إِنْ قَوِيتُ كَأَنَّهُ يَرَى أَنَّ رَسُولَ اللَّهِ (ص) قَدْ قَصَّرَ ثُمَّ قَالَ إِنْ كُنْتَ صَادِقاً فَصَلِّهَا فِي سَاعَاتٍ بِغَيْرِ أَوْقَاتِ رَسُولِ اللَّهِ (ص‏)</w:t>
      </w:r>
      <w:r w:rsidR="00E36C92" w:rsidRPr="007401FF">
        <w:rPr>
          <w:rFonts w:ascii="Traditional Arabic" w:hAnsi="Traditional Arabic" w:cs="Traditional Arabic" w:hint="cs"/>
          <w:b/>
          <w:bCs/>
          <w:sz w:val="28"/>
          <w:rtl/>
          <w:lang w:eastAsia="x-none"/>
        </w:rPr>
        <w:t>»</w:t>
      </w:r>
      <w:r w:rsidRPr="007401FF">
        <w:rPr>
          <w:rStyle w:val="FootnoteReference"/>
          <w:rFonts w:ascii="Traditional Arabic" w:hAnsi="Traditional Arabic" w:cs="Traditional Arabic"/>
          <w:sz w:val="28"/>
          <w:rtl/>
          <w:lang w:eastAsia="x-none"/>
        </w:rPr>
        <w:footnoteReference w:id="15"/>
      </w:r>
    </w:p>
    <w:p w:rsidR="00D0262B" w:rsidRPr="007401FF" w:rsidRDefault="00D0262B" w:rsidP="007401FF">
      <w:pPr>
        <w:pStyle w:val="5"/>
        <w:rPr>
          <w:rtl/>
        </w:rPr>
      </w:pPr>
      <w:bookmarkStart w:id="30" w:name="_Toc475527740"/>
      <w:r w:rsidRPr="007401FF">
        <w:rPr>
          <w:rFonts w:hint="cs"/>
          <w:rtl/>
        </w:rPr>
        <w:t>بررسی سندی</w:t>
      </w:r>
      <w:bookmarkEnd w:id="30"/>
    </w:p>
    <w:p w:rsidR="00D0262B" w:rsidRPr="007401FF" w:rsidRDefault="00770E22"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 xml:space="preserve">کتاب «درست» </w:t>
      </w:r>
      <w:r w:rsidR="00E92698" w:rsidRPr="007401FF">
        <w:rPr>
          <w:rFonts w:ascii="Traditional Arabic" w:hAnsi="Traditional Arabic" w:cs="Traditional Arabic" w:hint="cs"/>
          <w:sz w:val="28"/>
          <w:rtl/>
          <w:lang w:eastAsia="x-none"/>
        </w:rPr>
        <w:t>سندیت ندارد، ابن مسکان هم اعتبار ندارد.</w:t>
      </w:r>
    </w:p>
    <w:p w:rsidR="00D0262B" w:rsidRPr="007401FF" w:rsidRDefault="00D0262B" w:rsidP="007401FF">
      <w:pPr>
        <w:pStyle w:val="5"/>
        <w:rPr>
          <w:rtl/>
        </w:rPr>
      </w:pPr>
      <w:bookmarkStart w:id="31" w:name="_Toc475527741"/>
      <w:r w:rsidRPr="007401FF">
        <w:rPr>
          <w:rFonts w:hint="cs"/>
          <w:rtl/>
        </w:rPr>
        <w:t>بررسی دلالی</w:t>
      </w:r>
      <w:bookmarkEnd w:id="31"/>
    </w:p>
    <w:p w:rsidR="00D0262B" w:rsidRPr="007401FF" w:rsidRDefault="00E92698" w:rsidP="00430E17">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می‌گوید:</w:t>
      </w:r>
      <w:r w:rsidR="00430E17" w:rsidRPr="007401FF">
        <w:rPr>
          <w:rFonts w:ascii="Traditional Arabic" w:hAnsi="Traditional Arabic" w:cs="Traditional Arabic" w:hint="cs"/>
          <w:sz w:val="28"/>
          <w:rtl/>
          <w:lang w:eastAsia="x-none"/>
        </w:rPr>
        <w:t xml:space="preserve"> «</w:t>
      </w:r>
      <w:r w:rsidRPr="007401FF">
        <w:rPr>
          <w:rFonts w:ascii="Traditional Arabic" w:hAnsi="Traditional Arabic" w:cs="Traditional Arabic" w:hint="cs"/>
          <w:b/>
          <w:bCs/>
          <w:color w:val="008000"/>
          <w:sz w:val="28"/>
          <w:rtl/>
          <w:lang w:eastAsia="x-none"/>
        </w:rPr>
        <w:t>دَخَلْتُ أَنَا وَ أَبُو الْخَطَّابِ قَبْلَ أَنْ يُبْتَلَى...</w:t>
      </w:r>
      <w:r w:rsidR="00430E17"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 xml:space="preserve"> قبل از انحراف ابوالخطاب، همراه او خدمت امام </w:t>
      </w:r>
      <w:r w:rsidR="00105891" w:rsidRPr="007401FF">
        <w:rPr>
          <w:rFonts w:ascii="Traditional Arabic" w:hAnsi="Traditional Arabic" w:cs="Traditional Arabic" w:hint="cs"/>
          <w:sz w:val="28"/>
          <w:rtl/>
          <w:lang w:eastAsia="x-none"/>
        </w:rPr>
        <w:t xml:space="preserve">صادق </w:t>
      </w:r>
      <w:r w:rsidRPr="007401FF">
        <w:rPr>
          <w:rFonts w:ascii="Traditional Arabic" w:hAnsi="Traditional Arabic" w:cs="Traditional Arabic" w:hint="cs"/>
          <w:sz w:val="28"/>
          <w:rtl/>
          <w:lang w:eastAsia="x-none"/>
        </w:rPr>
        <w:t>(ع) رسیدیم</w:t>
      </w:r>
      <w:r w:rsidR="00105891" w:rsidRPr="007401FF">
        <w:rPr>
          <w:rFonts w:ascii="Traditional Arabic" w:hAnsi="Traditional Arabic" w:cs="Traditional Arabic" w:hint="cs"/>
          <w:sz w:val="28"/>
          <w:rtl/>
          <w:lang w:eastAsia="x-none"/>
        </w:rPr>
        <w:t xml:space="preserve">، از کیفیت نماز رسول خدا (ص) پرسید، حضرت جواب داد. گفت اگر بهتر و </w:t>
      </w:r>
      <w:r w:rsidR="00E36C92" w:rsidRPr="007401FF">
        <w:rPr>
          <w:rFonts w:ascii="Traditional Arabic" w:hAnsi="Traditional Arabic" w:cs="Traditional Arabic" w:hint="cs"/>
          <w:sz w:val="28"/>
          <w:rtl/>
          <w:lang w:eastAsia="x-none"/>
        </w:rPr>
        <w:t>زیادتر</w:t>
      </w:r>
      <w:r w:rsidR="00105891" w:rsidRPr="007401FF">
        <w:rPr>
          <w:rFonts w:ascii="Traditional Arabic" w:hAnsi="Traditional Arabic" w:cs="Traditional Arabic" w:hint="cs"/>
          <w:sz w:val="28"/>
          <w:rtl/>
          <w:lang w:eastAsia="x-none"/>
        </w:rPr>
        <w:t xml:space="preserve"> از پیامبر (ص) بخوانم؟ حضرت ناراحت</w:t>
      </w:r>
      <w:r w:rsidR="007401FF">
        <w:rPr>
          <w:rFonts w:ascii="Traditional Arabic" w:hAnsi="Traditional Arabic" w:cs="Traditional Arabic" w:hint="cs"/>
          <w:sz w:val="28"/>
          <w:rtl/>
          <w:lang w:eastAsia="x-none"/>
        </w:rPr>
        <w:t xml:space="preserve"> شد، فرمود: صحیح نیست. حد تعیین‌</w:t>
      </w:r>
      <w:r w:rsidR="00105891" w:rsidRPr="007401FF">
        <w:rPr>
          <w:rFonts w:ascii="Traditional Arabic" w:hAnsi="Traditional Arabic" w:cs="Traditional Arabic" w:hint="cs"/>
          <w:sz w:val="28"/>
          <w:rtl/>
          <w:lang w:eastAsia="x-none"/>
        </w:rPr>
        <w:t>شده در عباد</w:t>
      </w:r>
      <w:r w:rsidR="00E36C92" w:rsidRPr="007401FF">
        <w:rPr>
          <w:rFonts w:ascii="Traditional Arabic" w:hAnsi="Traditional Arabic" w:cs="Traditional Arabic" w:hint="cs"/>
          <w:sz w:val="28"/>
          <w:rtl/>
          <w:lang w:eastAsia="x-none"/>
        </w:rPr>
        <w:t>ا</w:t>
      </w:r>
      <w:r w:rsidR="00105891" w:rsidRPr="007401FF">
        <w:rPr>
          <w:rFonts w:ascii="Traditional Arabic" w:hAnsi="Traditional Arabic" w:cs="Traditional Arabic" w:hint="cs"/>
          <w:sz w:val="28"/>
          <w:rtl/>
          <w:lang w:eastAsia="x-none"/>
        </w:rPr>
        <w:t xml:space="preserve">ت باید رعایت شود. </w:t>
      </w:r>
    </w:p>
    <w:p w:rsidR="005F462E" w:rsidRPr="007401FF" w:rsidRDefault="005F462E" w:rsidP="007401FF">
      <w:pPr>
        <w:pStyle w:val="4"/>
        <w:rPr>
          <w:rtl/>
        </w:rPr>
      </w:pPr>
      <w:bookmarkStart w:id="32" w:name="_Toc475527742"/>
      <w:r w:rsidRPr="007401FF">
        <w:rPr>
          <w:rFonts w:hint="cs"/>
          <w:rtl/>
        </w:rPr>
        <w:lastRenderedPageBreak/>
        <w:t>حدیث دوازدهم:</w:t>
      </w:r>
      <w:r w:rsidR="00E36C92" w:rsidRPr="007401FF">
        <w:rPr>
          <w:rFonts w:hint="cs"/>
          <w:rtl/>
        </w:rPr>
        <w:t xml:space="preserve"> روایت محمد بن مروان</w:t>
      </w:r>
      <w:bookmarkEnd w:id="32"/>
    </w:p>
    <w:p w:rsidR="00E36C92" w:rsidRPr="007401FF" w:rsidRDefault="005F462E" w:rsidP="00E36C92">
      <w:pPr>
        <w:jc w:val="both"/>
        <w:rPr>
          <w:rFonts w:ascii="Traditional Arabic" w:hAnsi="Traditional Arabic" w:cs="Traditional Arabic"/>
          <w:b/>
          <w:bCs/>
          <w:sz w:val="28"/>
          <w:rtl/>
          <w:lang w:eastAsia="x-none"/>
        </w:rPr>
      </w:pPr>
      <w:r w:rsidRPr="007401FF">
        <w:rPr>
          <w:rFonts w:ascii="Traditional Arabic" w:hAnsi="Traditional Arabic" w:cs="Traditional Arabic" w:hint="cs"/>
          <w:sz w:val="28"/>
          <w:rtl/>
          <w:lang w:eastAsia="x-none"/>
        </w:rPr>
        <w:t xml:space="preserve">كِتَابُ عَبْدِ اللَّهِ بْنِ يَحْيَى الْكَاهِلِيِّ، قَالَ حَدَّثَنِي مُحَمَّدُ بْنُ مَرْوَانَ قَالَ سَمِعْتُ أَبَا عَبْدِ اللَّهِ </w:t>
      </w:r>
      <w:r w:rsidR="00E36C92"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ع</w:t>
      </w:r>
      <w:r w:rsidR="00E36C92"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 xml:space="preserve"> يَقُولُ:</w:t>
      </w:r>
      <w:r w:rsidRPr="007401FF">
        <w:rPr>
          <w:rFonts w:ascii="Traditional Arabic" w:hAnsi="Traditional Arabic" w:cs="Traditional Arabic" w:hint="cs"/>
          <w:b/>
          <w:bCs/>
          <w:sz w:val="28"/>
          <w:rtl/>
          <w:lang w:eastAsia="x-none"/>
        </w:rPr>
        <w:t xml:space="preserve"> </w:t>
      </w:r>
      <w:r w:rsidR="00E36C92" w:rsidRPr="007401FF">
        <w:rPr>
          <w:rFonts w:ascii="Traditional Arabic" w:hAnsi="Traditional Arabic" w:cs="Traditional Arabic" w:hint="cs"/>
          <w:b/>
          <w:bCs/>
          <w:sz w:val="28"/>
          <w:rtl/>
          <w:lang w:eastAsia="x-none"/>
        </w:rPr>
        <w:t>«</w:t>
      </w:r>
      <w:r w:rsidRPr="007401FF">
        <w:rPr>
          <w:rFonts w:ascii="Traditional Arabic" w:hAnsi="Traditional Arabic" w:cs="Traditional Arabic" w:hint="cs"/>
          <w:b/>
          <w:bCs/>
          <w:color w:val="008000"/>
          <w:sz w:val="28"/>
          <w:rtl/>
          <w:lang w:eastAsia="x-none"/>
        </w:rPr>
        <w:t xml:space="preserve">مَا سَائِلٌ يَسْأَلُنِي عَنْ صَلَاةِ رَسُولِ اللَّهِ </w:t>
      </w:r>
      <w:r w:rsidR="0044340F"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ص</w:t>
      </w:r>
      <w:r w:rsidR="0044340F"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 xml:space="preserve"> فَأُخْبِرُهُ بِهَا فَيَقُولُ إِنَّ اللَّهَ لَا يُعَذِّبُ عَلَى الزِّيَادَةِ كَأَنَّهُ يَظُنُّ أَنَّهُ أَفْضَلُ مِنْ رَسُولِ اللَّهِ </w:t>
      </w:r>
      <w:r w:rsidR="0044340F"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ص‏</w:t>
      </w:r>
      <w:r w:rsidR="0044340F" w:rsidRPr="007401FF">
        <w:rPr>
          <w:rFonts w:ascii="Traditional Arabic" w:hAnsi="Traditional Arabic" w:cs="Traditional Arabic" w:hint="cs"/>
          <w:b/>
          <w:bCs/>
          <w:color w:val="008000"/>
          <w:sz w:val="28"/>
          <w:rtl/>
          <w:lang w:eastAsia="x-none"/>
        </w:rPr>
        <w:t>)</w:t>
      </w:r>
      <w:r w:rsidR="00E36C92" w:rsidRPr="007401FF">
        <w:rPr>
          <w:rFonts w:ascii="Traditional Arabic" w:hAnsi="Traditional Arabic" w:cs="Traditional Arabic" w:hint="cs"/>
          <w:b/>
          <w:bCs/>
          <w:sz w:val="28"/>
          <w:rtl/>
          <w:lang w:eastAsia="x-none"/>
        </w:rPr>
        <w:t>»</w:t>
      </w:r>
      <w:r w:rsidR="00430E17" w:rsidRPr="007401FF">
        <w:rPr>
          <w:rStyle w:val="FootnoteReference"/>
          <w:rFonts w:ascii="Traditional Arabic" w:hAnsi="Traditional Arabic" w:cs="Traditional Arabic"/>
          <w:sz w:val="28"/>
          <w:rtl/>
          <w:lang w:eastAsia="x-none"/>
        </w:rPr>
        <w:footnoteReference w:id="16"/>
      </w:r>
      <w:r w:rsidR="0044340F" w:rsidRPr="007401FF">
        <w:rPr>
          <w:rFonts w:ascii="Traditional Arabic" w:hAnsi="Traditional Arabic" w:cs="Traditional Arabic" w:hint="cs"/>
          <w:b/>
          <w:bCs/>
          <w:sz w:val="28"/>
          <w:rtl/>
          <w:lang w:eastAsia="x-none"/>
        </w:rPr>
        <w:t>.</w:t>
      </w:r>
    </w:p>
    <w:p w:rsidR="00E36C92" w:rsidRPr="007401FF" w:rsidRDefault="00E36C92" w:rsidP="00430E17">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 xml:space="preserve"> سند این روایت تام نیست.</w:t>
      </w:r>
    </w:p>
    <w:p w:rsidR="005F462E" w:rsidRPr="007401FF" w:rsidRDefault="0044340F" w:rsidP="007401FF">
      <w:pPr>
        <w:pStyle w:val="4"/>
        <w:rPr>
          <w:rtl/>
        </w:rPr>
      </w:pPr>
      <w:bookmarkStart w:id="33" w:name="_Toc475527743"/>
      <w:r w:rsidRPr="007401FF">
        <w:rPr>
          <w:rFonts w:hint="cs"/>
          <w:rtl/>
        </w:rPr>
        <w:t>حدیث سیزده</w:t>
      </w:r>
      <w:r w:rsidR="005F462E" w:rsidRPr="007401FF">
        <w:rPr>
          <w:rFonts w:hint="cs"/>
          <w:rtl/>
        </w:rPr>
        <w:t>م:</w:t>
      </w:r>
      <w:bookmarkEnd w:id="33"/>
    </w:p>
    <w:p w:rsidR="005F462E" w:rsidRPr="007401FF" w:rsidRDefault="00ED4878" w:rsidP="00E36C92">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از نهج البلاغه  نقل شده است</w:t>
      </w:r>
      <w:r w:rsidR="0044340F" w:rsidRPr="007401FF">
        <w:rPr>
          <w:rFonts w:ascii="Traditional Arabic" w:hAnsi="Traditional Arabic" w:cs="Traditional Arabic" w:hint="cs"/>
          <w:sz w:val="28"/>
          <w:rtl/>
          <w:lang w:eastAsia="x-none"/>
        </w:rPr>
        <w:t xml:space="preserve">، نامه 69 : </w:t>
      </w:r>
      <w:r w:rsidR="00E36C92" w:rsidRPr="007401FF">
        <w:rPr>
          <w:rFonts w:ascii="Traditional Arabic" w:hAnsi="Traditional Arabic" w:cs="Traditional Arabic" w:hint="cs"/>
          <w:sz w:val="28"/>
          <w:rtl/>
          <w:lang w:eastAsia="x-none"/>
        </w:rPr>
        <w:t>ن</w:t>
      </w:r>
      <w:r w:rsidR="005F462E" w:rsidRPr="007401FF">
        <w:rPr>
          <w:rFonts w:ascii="Traditional Arabic" w:hAnsi="Traditional Arabic" w:cs="Traditional Arabic" w:hint="cs"/>
          <w:sz w:val="28"/>
          <w:rtl/>
          <w:lang w:eastAsia="x-none"/>
        </w:rPr>
        <w:t xml:space="preserve">هْجُ الْبَلَاغَةِ،: فِي كِتَابِ أَمِيرِ الْمُؤْمِنِينَ </w:t>
      </w:r>
      <w:r w:rsidR="00E36C92" w:rsidRPr="007401FF">
        <w:rPr>
          <w:rFonts w:ascii="Traditional Arabic" w:hAnsi="Traditional Arabic" w:cs="Traditional Arabic" w:hint="cs"/>
          <w:sz w:val="28"/>
          <w:rtl/>
          <w:lang w:eastAsia="x-none"/>
        </w:rPr>
        <w:t>(</w:t>
      </w:r>
      <w:r w:rsidR="005F462E" w:rsidRPr="007401FF">
        <w:rPr>
          <w:rFonts w:ascii="Traditional Arabic" w:hAnsi="Traditional Arabic" w:cs="Traditional Arabic" w:hint="cs"/>
          <w:sz w:val="28"/>
          <w:rtl/>
          <w:lang w:eastAsia="x-none"/>
        </w:rPr>
        <w:t>ع</w:t>
      </w:r>
      <w:r w:rsidR="00E36C92" w:rsidRPr="007401FF">
        <w:rPr>
          <w:rFonts w:ascii="Traditional Arabic" w:hAnsi="Traditional Arabic" w:cs="Traditional Arabic" w:hint="cs"/>
          <w:sz w:val="28"/>
          <w:rtl/>
          <w:lang w:eastAsia="x-none"/>
        </w:rPr>
        <w:t>)</w:t>
      </w:r>
      <w:r w:rsidR="005F462E" w:rsidRPr="007401FF">
        <w:rPr>
          <w:rFonts w:ascii="Traditional Arabic" w:hAnsi="Traditional Arabic" w:cs="Traditional Arabic" w:hint="cs"/>
          <w:sz w:val="28"/>
          <w:rtl/>
          <w:lang w:eastAsia="x-none"/>
        </w:rPr>
        <w:t xml:space="preserve"> إِلَى الْحَارِثِ الْهَمْدَانِيِ‏ </w:t>
      </w:r>
      <w:r w:rsidR="003B4F4C" w:rsidRPr="007401FF">
        <w:rPr>
          <w:rFonts w:ascii="Traditional Arabic" w:hAnsi="Traditional Arabic" w:cs="Traditional Arabic" w:hint="cs"/>
          <w:sz w:val="28"/>
          <w:rtl/>
          <w:lang w:eastAsia="x-none"/>
        </w:rPr>
        <w:t>«</w:t>
      </w:r>
      <w:r w:rsidR="005F462E" w:rsidRPr="007401FF">
        <w:rPr>
          <w:rFonts w:ascii="Traditional Arabic" w:hAnsi="Traditional Arabic" w:cs="Traditional Arabic" w:hint="cs"/>
          <w:b/>
          <w:bCs/>
          <w:color w:val="008000"/>
          <w:sz w:val="28"/>
          <w:rtl/>
          <w:lang w:eastAsia="x-none"/>
        </w:rPr>
        <w:t>وَ خَادِعْ نَفْسَكَ فِي الْعِبَادَةِ وَ ارْفُقْ بِهَا وَ لَا تَقْهَرْهَا وَ خُذْ عَفْوَهَا وَ نَشَاطَهَا إِلَّا مَا كَانَ مَكْتُوباً عَلَيْكَ مِنَ الْفَرِيضَةِ فَإِنَّهُ لَا بُدَّ مِنْ قَضَائِهَا وَ تَعَاهُدِهَا</w:t>
      </w:r>
      <w:r w:rsidR="00E36C92" w:rsidRPr="007401FF">
        <w:rPr>
          <w:rFonts w:ascii="Traditional Arabic" w:hAnsi="Traditional Arabic" w:cs="Traditional Arabic" w:hint="cs"/>
          <w:sz w:val="28"/>
          <w:rtl/>
          <w:lang w:eastAsia="x-none"/>
        </w:rPr>
        <w:t>»</w:t>
      </w:r>
      <w:r w:rsidR="0044340F" w:rsidRPr="007401FF">
        <w:rPr>
          <w:rFonts w:ascii="Traditional Arabic" w:hAnsi="Traditional Arabic" w:cs="Traditional Arabic" w:hint="cs"/>
          <w:sz w:val="28"/>
          <w:rtl/>
          <w:lang w:eastAsia="x-none"/>
        </w:rPr>
        <w:t>.</w:t>
      </w:r>
      <w:r w:rsidR="0044340F" w:rsidRPr="007401FF">
        <w:rPr>
          <w:rFonts w:ascii="Traditional Arabic" w:hAnsi="Traditional Arabic" w:cs="Traditional Arabic"/>
          <w:sz w:val="28"/>
          <w:vertAlign w:val="superscript"/>
          <w:rtl/>
          <w:lang w:eastAsia="x-none"/>
        </w:rPr>
        <w:t xml:space="preserve"> </w:t>
      </w:r>
      <w:r w:rsidR="0044340F" w:rsidRPr="007401FF">
        <w:rPr>
          <w:rFonts w:ascii="Traditional Arabic" w:hAnsi="Traditional Arabic" w:cs="Traditional Arabic"/>
          <w:sz w:val="28"/>
          <w:vertAlign w:val="superscript"/>
          <w:rtl/>
          <w:lang w:eastAsia="x-none"/>
        </w:rPr>
        <w:footnoteReference w:id="17"/>
      </w:r>
    </w:p>
    <w:p w:rsidR="00ED4878" w:rsidRPr="007401FF" w:rsidRDefault="00933B5D"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خودت را در عبادت فریب ب</w:t>
      </w:r>
      <w:r w:rsidR="0044340F" w:rsidRPr="007401FF">
        <w:rPr>
          <w:rFonts w:ascii="Traditional Arabic" w:hAnsi="Traditional Arabic" w:cs="Traditional Arabic" w:hint="cs"/>
          <w:sz w:val="28"/>
          <w:rtl/>
          <w:lang w:eastAsia="x-none"/>
        </w:rPr>
        <w:t xml:space="preserve">ده، توجه کن به اینکه عبادت کنی و در عین حال رفق داشته باشی! </w:t>
      </w:r>
      <w:r w:rsidR="0044340F" w:rsidRPr="007401FF">
        <w:rPr>
          <w:rFonts w:ascii="Traditional Arabic" w:hAnsi="Traditional Arabic" w:cs="Traditional Arabic" w:hint="cs"/>
          <w:b/>
          <w:bCs/>
          <w:sz w:val="28"/>
          <w:rtl/>
          <w:lang w:eastAsia="x-none"/>
        </w:rPr>
        <w:t>«</w:t>
      </w:r>
      <w:r w:rsidR="0044340F" w:rsidRPr="007401FF">
        <w:rPr>
          <w:rFonts w:ascii="Traditional Arabic" w:hAnsi="Traditional Arabic" w:cs="Traditional Arabic" w:hint="cs"/>
          <w:b/>
          <w:bCs/>
          <w:color w:val="008000"/>
          <w:sz w:val="28"/>
          <w:rtl/>
          <w:lang w:eastAsia="x-none"/>
        </w:rPr>
        <w:t>وَ ارْفُقْ بِهَا وَ لَا تَقْهَرْهَا</w:t>
      </w:r>
      <w:r w:rsidR="0044340F" w:rsidRPr="007401FF">
        <w:rPr>
          <w:rFonts w:ascii="Traditional Arabic" w:hAnsi="Traditional Arabic" w:cs="Traditional Arabic" w:hint="cs"/>
          <w:b/>
          <w:bCs/>
          <w:sz w:val="28"/>
          <w:rtl/>
          <w:lang w:eastAsia="x-none"/>
        </w:rPr>
        <w:t>»</w:t>
      </w:r>
      <w:r w:rsidRPr="007401FF">
        <w:rPr>
          <w:rFonts w:ascii="Traditional Arabic" w:hAnsi="Traditional Arabic" w:cs="Traditional Arabic" w:hint="cs"/>
          <w:sz w:val="28"/>
          <w:rtl/>
          <w:lang w:eastAsia="x-none"/>
        </w:rPr>
        <w:t>؛ با نفس</w:t>
      </w:r>
      <w:r w:rsidR="0044340F" w:rsidRPr="007401FF">
        <w:rPr>
          <w:rFonts w:ascii="Traditional Arabic" w:hAnsi="Traditional Arabic" w:cs="Traditional Arabic" w:hint="cs"/>
          <w:sz w:val="28"/>
          <w:rtl/>
          <w:lang w:eastAsia="x-none"/>
        </w:rPr>
        <w:t xml:space="preserve"> خودت با خشونت رفتار نکن مگر در حد فریضه. </w:t>
      </w:r>
      <w:r w:rsidR="007A646A" w:rsidRPr="007401FF">
        <w:rPr>
          <w:rFonts w:ascii="Traditional Arabic" w:hAnsi="Traditional Arabic" w:cs="Traditional Arabic" w:hint="cs"/>
          <w:sz w:val="28"/>
          <w:rtl/>
          <w:lang w:eastAsia="x-none"/>
        </w:rPr>
        <w:t>«</w:t>
      </w:r>
      <w:r w:rsidR="0044340F" w:rsidRPr="007401FF">
        <w:rPr>
          <w:rFonts w:ascii="Traditional Arabic" w:hAnsi="Traditional Arabic" w:cs="Traditional Arabic" w:hint="cs"/>
          <w:b/>
          <w:bCs/>
          <w:color w:val="008000"/>
          <w:sz w:val="28"/>
          <w:rtl/>
          <w:lang w:eastAsia="x-none"/>
        </w:rPr>
        <w:t>وَ خُذْ عَفْوَهَا وَ نَشَاطَهَا إِلَّا مَا كَانَ مَكْتُوباً عَلَيْكَ مِنَ الْفَرِيضَةِ فَإِنَّهُ لَا بُدَّ مِنْ قَضَائِهَا وَ تَعَاهُدِهَا</w:t>
      </w:r>
      <w:r w:rsidR="0044340F" w:rsidRPr="007401FF">
        <w:rPr>
          <w:rFonts w:ascii="Traditional Arabic" w:hAnsi="Traditional Arabic" w:cs="Traditional Arabic" w:hint="cs"/>
          <w:sz w:val="28"/>
          <w:rtl/>
          <w:lang w:eastAsia="x-none"/>
        </w:rPr>
        <w:t>» قضاء در این روایت به معنای امتثال است نه قضاء در مقابل اداء.</w:t>
      </w:r>
    </w:p>
    <w:p w:rsidR="0044340F" w:rsidRPr="007401FF" w:rsidRDefault="0044340F" w:rsidP="007401FF">
      <w:pPr>
        <w:pStyle w:val="4"/>
        <w:rPr>
          <w:rtl/>
        </w:rPr>
      </w:pPr>
      <w:bookmarkStart w:id="34" w:name="_Toc475527744"/>
      <w:r w:rsidRPr="007401FF">
        <w:rPr>
          <w:rFonts w:hint="cs"/>
          <w:rtl/>
        </w:rPr>
        <w:t>حدیث چهاردهم</w:t>
      </w:r>
      <w:bookmarkEnd w:id="34"/>
    </w:p>
    <w:p w:rsidR="0044340F" w:rsidRPr="007401FF" w:rsidRDefault="0044340F" w:rsidP="00E421FB">
      <w:pPr>
        <w:jc w:val="both"/>
        <w:rPr>
          <w:rFonts w:ascii="Traditional Arabic" w:hAnsi="Traditional Arabic" w:cs="Traditional Arabic"/>
          <w:b/>
          <w:bCs/>
          <w:sz w:val="28"/>
          <w:rtl/>
          <w:lang w:eastAsia="x-none"/>
        </w:rPr>
      </w:pPr>
      <w:r w:rsidRPr="007401FF">
        <w:rPr>
          <w:rFonts w:ascii="Traditional Arabic" w:hAnsi="Traditional Arabic" w:cs="Traditional Arabic" w:hint="cs"/>
          <w:sz w:val="28"/>
          <w:rtl/>
          <w:lang w:eastAsia="x-none"/>
        </w:rPr>
        <w:t xml:space="preserve">وَ فِي بَعْضِ نُسَخِهِ، فِي وَصِيَّةِ عَلِيٍّ </w:t>
      </w:r>
      <w:r w:rsidR="00933B5D"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ع</w:t>
      </w:r>
      <w:r w:rsidR="00933B5D"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 xml:space="preserve"> لِكُمَيْلٍ:</w:t>
      </w:r>
      <w:r w:rsidRPr="007401FF">
        <w:rPr>
          <w:rFonts w:ascii="Traditional Arabic" w:hAnsi="Traditional Arabic" w:cs="Traditional Arabic" w:hint="cs"/>
          <w:b/>
          <w:bCs/>
          <w:sz w:val="28"/>
          <w:rtl/>
          <w:lang w:eastAsia="x-none"/>
        </w:rPr>
        <w:t xml:space="preserve"> </w:t>
      </w:r>
      <w:r w:rsidR="00933B5D" w:rsidRPr="007401FF">
        <w:rPr>
          <w:rFonts w:ascii="Traditional Arabic" w:hAnsi="Traditional Arabic" w:cs="Traditional Arabic" w:hint="cs"/>
          <w:b/>
          <w:bCs/>
          <w:sz w:val="28"/>
          <w:rtl/>
          <w:lang w:eastAsia="x-none"/>
        </w:rPr>
        <w:t>«</w:t>
      </w:r>
      <w:r w:rsidRPr="007401FF">
        <w:rPr>
          <w:rFonts w:ascii="Traditional Arabic" w:hAnsi="Traditional Arabic" w:cs="Traditional Arabic" w:hint="cs"/>
          <w:b/>
          <w:bCs/>
          <w:color w:val="008000"/>
          <w:sz w:val="28"/>
          <w:rtl/>
          <w:lang w:eastAsia="x-none"/>
        </w:rPr>
        <w:t>يَا كُمَيْلُ لَا رُخْصَةَ فِي فَرْضٍ وَ لَا شِدَّةَ فِي نَافِلَةٍ</w:t>
      </w:r>
      <w:r w:rsidR="00933B5D" w:rsidRPr="007401FF">
        <w:rPr>
          <w:rFonts w:ascii="Traditional Arabic" w:hAnsi="Traditional Arabic" w:cs="Traditional Arabic" w:hint="cs"/>
          <w:b/>
          <w:bCs/>
          <w:sz w:val="28"/>
          <w:rtl/>
          <w:lang w:eastAsia="x-none"/>
        </w:rPr>
        <w:t>»</w:t>
      </w:r>
      <w:r w:rsidRPr="007401FF">
        <w:rPr>
          <w:rFonts w:ascii="Traditional Arabic" w:hAnsi="Traditional Arabic" w:cs="Traditional Arabic"/>
          <w:sz w:val="28"/>
          <w:vertAlign w:val="superscript"/>
          <w:rtl/>
          <w:lang w:eastAsia="x-none"/>
        </w:rPr>
        <w:footnoteReference w:id="18"/>
      </w:r>
      <w:r w:rsidRPr="007401FF">
        <w:rPr>
          <w:rFonts w:ascii="Traditional Arabic" w:hAnsi="Traditional Arabic" w:cs="Traditional Arabic" w:hint="cs"/>
          <w:sz w:val="28"/>
          <w:rtl/>
          <w:lang w:eastAsia="x-none"/>
        </w:rPr>
        <w:t xml:space="preserve"> </w:t>
      </w:r>
    </w:p>
    <w:p w:rsidR="0044340F" w:rsidRPr="007401FF" w:rsidRDefault="0044340F"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وَ رَوَاهُ عِمَادُ الدِّينِ فِي بِشَارَةِ الْمُصْطَفَى، مُسْنَداً عَنْهُ ع: مِثْلَهُ‏</w:t>
      </w:r>
      <w:r w:rsidRPr="007401FF">
        <w:rPr>
          <w:rFonts w:ascii="Traditional Arabic" w:hAnsi="Traditional Arabic" w:cs="Traditional Arabic"/>
          <w:sz w:val="28"/>
          <w:vertAlign w:val="superscript"/>
          <w:rtl/>
          <w:lang w:eastAsia="x-none"/>
        </w:rPr>
        <w:footnoteReference w:id="19"/>
      </w:r>
    </w:p>
    <w:p w:rsidR="0044340F" w:rsidRPr="007401FF" w:rsidRDefault="0044340F"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 xml:space="preserve">وصیت </w:t>
      </w:r>
      <w:r w:rsidR="007401FF">
        <w:rPr>
          <w:rFonts w:ascii="Traditional Arabic" w:hAnsi="Traditional Arabic" w:cs="Traditional Arabic" w:hint="cs"/>
          <w:sz w:val="28"/>
          <w:rtl/>
          <w:lang w:eastAsia="x-none"/>
        </w:rPr>
        <w:t>امیرالمؤمنین</w:t>
      </w:r>
      <w:r w:rsidRPr="007401FF">
        <w:rPr>
          <w:rFonts w:ascii="Traditional Arabic" w:hAnsi="Traditional Arabic" w:cs="Traditional Arabic" w:hint="cs"/>
          <w:sz w:val="28"/>
          <w:rtl/>
          <w:lang w:eastAsia="x-none"/>
        </w:rPr>
        <w:t xml:space="preserve"> (ع) به کمیل بن زیاد است، فرمود در انجام </w:t>
      </w:r>
      <w:r w:rsidR="007401FF">
        <w:rPr>
          <w:rFonts w:ascii="Traditional Arabic" w:hAnsi="Traditional Arabic" w:cs="Traditional Arabic" w:hint="cs"/>
          <w:sz w:val="28"/>
          <w:rtl/>
          <w:lang w:eastAsia="x-none"/>
        </w:rPr>
        <w:t>فرایض</w:t>
      </w:r>
      <w:r w:rsidRPr="007401FF">
        <w:rPr>
          <w:rFonts w:ascii="Traditional Arabic" w:hAnsi="Traditional Arabic" w:cs="Traditional Arabic" w:hint="cs"/>
          <w:sz w:val="28"/>
          <w:rtl/>
          <w:lang w:eastAsia="x-none"/>
        </w:rPr>
        <w:t xml:space="preserve"> آزادی نیست لذا در اصل تکالیف الزامی نشاط و عدم آن زیاد مطرح نیست اما در نوافل شدت و تندی نباید باشد.</w:t>
      </w:r>
    </w:p>
    <w:p w:rsidR="0044340F" w:rsidRPr="007401FF" w:rsidRDefault="0044340F" w:rsidP="007401FF">
      <w:pPr>
        <w:pStyle w:val="4"/>
        <w:rPr>
          <w:rtl/>
        </w:rPr>
      </w:pPr>
      <w:bookmarkStart w:id="35" w:name="_Toc475527745"/>
      <w:r w:rsidRPr="007401FF">
        <w:rPr>
          <w:rFonts w:hint="cs"/>
          <w:rtl/>
        </w:rPr>
        <w:t>حدیث پانزدهم</w:t>
      </w:r>
      <w:bookmarkEnd w:id="35"/>
    </w:p>
    <w:p w:rsidR="007A646A" w:rsidRPr="007401FF" w:rsidRDefault="0044340F"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در اینجا به دو روایت دیگر هم ارجاع داده شده است.</w:t>
      </w:r>
      <w:r w:rsidR="00FD23FC" w:rsidRPr="007401FF">
        <w:rPr>
          <w:rFonts w:ascii="Traditional Arabic" w:hAnsi="Traditional Arabic" w:cs="Traditional Arabic" w:hint="cs"/>
          <w:sz w:val="28"/>
          <w:rtl/>
          <w:lang w:eastAsia="x-none"/>
        </w:rPr>
        <w:t xml:space="preserve"> </w:t>
      </w:r>
    </w:p>
    <w:p w:rsidR="00FD23FC" w:rsidRPr="007401FF" w:rsidRDefault="00FD23FC" w:rsidP="00E421FB">
      <w:pPr>
        <w:jc w:val="both"/>
        <w:rPr>
          <w:rFonts w:ascii="Traditional Arabic" w:hAnsi="Traditional Arabic" w:cs="Traditional Arabic"/>
          <w:sz w:val="24"/>
          <w:szCs w:val="24"/>
          <w:rtl/>
          <w:lang w:eastAsia="x-none"/>
        </w:rPr>
      </w:pPr>
      <w:r w:rsidRPr="007401FF">
        <w:rPr>
          <w:rFonts w:ascii="Traditional Arabic" w:hAnsi="Traditional Arabic" w:cs="Traditional Arabic" w:hint="cs"/>
          <w:sz w:val="24"/>
          <w:szCs w:val="24"/>
          <w:rtl/>
          <w:lang w:eastAsia="x-none" w:bidi="ar-SA"/>
        </w:rPr>
        <w:t>تقدم في الحديث 7 من الباب 17، و في الحديث 21 من الباب 23 من هذه الأبواب.</w:t>
      </w:r>
      <w:r w:rsidRPr="007401FF">
        <w:rPr>
          <w:rFonts w:ascii="Traditional Arabic" w:hAnsi="Traditional Arabic" w:cs="Traditional Arabic" w:hint="cs"/>
          <w:sz w:val="24"/>
          <w:szCs w:val="24"/>
          <w:rtl/>
          <w:lang w:eastAsia="x-none"/>
        </w:rPr>
        <w:t xml:space="preserve"> - يأتي في- أ- الحديث 10 من الباب 28 من أبواب مقدّمة العبادات. ب- الحديث 4، 5، 8، 11 من الباب 16 من أبواب أعداد الفرائض و نوافلها.</w:t>
      </w:r>
    </w:p>
    <w:p w:rsidR="00FD23FC" w:rsidRPr="007401FF" w:rsidRDefault="00FD23FC"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 xml:space="preserve">وَ قَالَ </w:t>
      </w:r>
      <w:r w:rsidR="00AE2240"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ع</w:t>
      </w:r>
      <w:r w:rsidR="00AE2240"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w:t>
      </w:r>
      <w:r w:rsidR="00AE2240" w:rsidRPr="007401FF">
        <w:rPr>
          <w:rFonts w:ascii="Traditional Arabic" w:hAnsi="Traditional Arabic" w:cs="Traditional Arabic" w:hint="cs"/>
          <w:sz w:val="28"/>
          <w:rtl/>
          <w:lang w:eastAsia="x-none"/>
        </w:rPr>
        <w:t xml:space="preserve"> «</w:t>
      </w:r>
      <w:r w:rsidRPr="007401FF">
        <w:rPr>
          <w:rFonts w:ascii="Traditional Arabic" w:hAnsi="Traditional Arabic" w:cs="Traditional Arabic" w:hint="cs"/>
          <w:b/>
          <w:bCs/>
          <w:color w:val="008000"/>
          <w:sz w:val="28"/>
          <w:rtl/>
          <w:lang w:eastAsia="x-none"/>
        </w:rPr>
        <w:t>قَلِيلٌ مَدُومٌ عَلَيْهِ خَيْرٌ مِنْ كَثِيرٍ مَمْلُولٍ مِنْهُ</w:t>
      </w:r>
      <w:r w:rsidR="00AE2240"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w:t>
      </w:r>
      <w:r w:rsidRPr="007401FF">
        <w:rPr>
          <w:rFonts w:ascii="Traditional Arabic" w:hAnsi="Traditional Arabic" w:cs="Traditional Arabic"/>
          <w:sz w:val="28"/>
          <w:vertAlign w:val="superscript"/>
          <w:rtl/>
          <w:lang w:eastAsia="x-none"/>
        </w:rPr>
        <w:footnoteReference w:id="20"/>
      </w:r>
    </w:p>
    <w:p w:rsidR="00FD23FC" w:rsidRPr="007401FF" w:rsidRDefault="00FD23FC"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lastRenderedPageBreak/>
        <w:t>کار کم و همراه با نشاط بهتر از کار زیاد و سیل‌آسا اما ملال آور است، آهسته و پیوسته بهتر است.</w:t>
      </w:r>
    </w:p>
    <w:p w:rsidR="007A100D" w:rsidRPr="007401FF" w:rsidRDefault="00FD23FC" w:rsidP="007401FF">
      <w:pPr>
        <w:pStyle w:val="4"/>
      </w:pPr>
      <w:bookmarkStart w:id="36" w:name="_Toc475527746"/>
      <w:r w:rsidRPr="007401FF">
        <w:rPr>
          <w:rFonts w:hint="cs"/>
          <w:rtl/>
        </w:rPr>
        <w:t>حدیث شانزدهم</w:t>
      </w:r>
      <w:bookmarkEnd w:id="36"/>
    </w:p>
    <w:p w:rsidR="007A100D" w:rsidRPr="007401FF" w:rsidRDefault="007A100D" w:rsidP="00E421FB">
      <w:pPr>
        <w:jc w:val="both"/>
        <w:rPr>
          <w:rFonts w:ascii="Traditional Arabic" w:hAnsi="Traditional Arabic" w:cs="Traditional Arabic"/>
          <w:b/>
          <w:bCs/>
          <w:sz w:val="28"/>
          <w:rtl/>
          <w:lang w:eastAsia="x-none"/>
        </w:rPr>
      </w:pPr>
      <w:r w:rsidRPr="007401FF">
        <w:rPr>
          <w:rFonts w:ascii="Traditional Arabic" w:hAnsi="Traditional Arabic" w:cs="Traditional Arabic" w:hint="cs"/>
          <w:sz w:val="28"/>
          <w:rtl/>
          <w:lang w:eastAsia="x-none"/>
        </w:rPr>
        <w:t xml:space="preserve">وَ عَنْهُ عَنْ عَلِيِّ بْنِ مُحَمَّدٍ الْعَلَوِيِّ عَنْ مُحَمَّدِ بْنِ أَحْمَدَ الْمُكَتِّبِ عَنْ أَحْمَدَ بْنِ مُحَمَّدٍ الْكُوفِيِّ عَنْ عَلِيِّ بْنِ الْحَسَنِ بْنِ عَلِيِّ بْنِ فَضَّالٍ عَنْ أَبِيهِ عَنْ أَبِي الْحَسَنِ الرِّضَا </w:t>
      </w:r>
      <w:r w:rsidR="00933B5D"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ع</w:t>
      </w:r>
      <w:r w:rsidR="00933B5D"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 xml:space="preserve"> قَالَ:</w:t>
      </w:r>
      <w:r w:rsidRPr="007401FF">
        <w:rPr>
          <w:rFonts w:ascii="Traditional Arabic" w:hAnsi="Traditional Arabic" w:cs="Traditional Arabic" w:hint="cs"/>
          <w:b/>
          <w:bCs/>
          <w:sz w:val="28"/>
          <w:rtl/>
          <w:lang w:eastAsia="x-none"/>
        </w:rPr>
        <w:t xml:space="preserve"> </w:t>
      </w:r>
      <w:r w:rsidR="00933B5D" w:rsidRPr="007401FF">
        <w:rPr>
          <w:rFonts w:ascii="Traditional Arabic" w:hAnsi="Traditional Arabic" w:cs="Traditional Arabic" w:hint="cs"/>
          <w:b/>
          <w:bCs/>
          <w:sz w:val="28"/>
          <w:rtl/>
          <w:lang w:eastAsia="x-none"/>
        </w:rPr>
        <w:t>«</w:t>
      </w:r>
      <w:r w:rsidRPr="007401FF">
        <w:rPr>
          <w:rFonts w:ascii="Traditional Arabic" w:hAnsi="Traditional Arabic" w:cs="Traditional Arabic" w:hint="cs"/>
          <w:b/>
          <w:bCs/>
          <w:color w:val="008000"/>
          <w:sz w:val="28"/>
          <w:rtl/>
          <w:lang w:eastAsia="x-none"/>
        </w:rPr>
        <w:t>مَنْ شَهَرَ نَفْسَهُ بِالْعِبَادَةِ فَاتَّهِمُوهُ عَلَى دِينِهِ فَإِنَّ اللَّهَ عَزَّ وَ جَلَّ يَكْرَهُ شُهْرَةَ الْعِبَادَةِ وَ شُهْرَةَ اللِّبَاسِ‏</w:t>
      </w:r>
      <w:r w:rsidRPr="007401FF">
        <w:rPr>
          <w:rFonts w:ascii="Traditional Arabic" w:hAnsi="Traditional Arabic" w:cs="Traditional Arabic"/>
          <w:sz w:val="28"/>
          <w:vertAlign w:val="superscript"/>
          <w:rtl/>
          <w:lang w:eastAsia="x-none"/>
        </w:rPr>
        <w:footnoteReference w:id="21"/>
      </w:r>
      <w:r w:rsidRPr="007401FF">
        <w:rPr>
          <w:rFonts w:ascii="Traditional Arabic" w:hAnsi="Traditional Arabic" w:cs="Traditional Arabic" w:hint="cs"/>
          <w:b/>
          <w:bCs/>
          <w:color w:val="008000"/>
          <w:sz w:val="28"/>
          <w:rtl/>
          <w:lang w:eastAsia="x-none"/>
        </w:rPr>
        <w:t xml:space="preserve"> ثُمَّ قَالَ إِنَّ اللَّهَ عَزَّ وَ جَلَّ إِنَّمَا فَرَضَ عَلَى النَّاسِ فِي الْيَوْمِ وَ اللَّيْلَةِ سَبْعَ عَشْرَةَ رَكْعَةً مَنْ أَتَى بِهَا لَمْ يَسْأَلْهُ اللَّهُ عَمَّا سِوَاهَا وَ إِنَّمَا أَضَافَ إِلَيْهَا رَسُولُ اللَّهِ </w:t>
      </w:r>
      <w:r w:rsidR="00933B5D"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ص</w:t>
      </w:r>
      <w:r w:rsidR="00933B5D" w:rsidRPr="007401FF">
        <w:rPr>
          <w:rFonts w:ascii="Traditional Arabic" w:hAnsi="Traditional Arabic" w:cs="Traditional Arabic" w:hint="cs"/>
          <w:b/>
          <w:bCs/>
          <w:color w:val="008000"/>
          <w:sz w:val="28"/>
          <w:rtl/>
          <w:lang w:eastAsia="x-none"/>
        </w:rPr>
        <w:t>)</w:t>
      </w:r>
      <w:r w:rsidRPr="007401FF">
        <w:rPr>
          <w:rFonts w:ascii="Traditional Arabic" w:hAnsi="Traditional Arabic" w:cs="Traditional Arabic" w:hint="cs"/>
          <w:b/>
          <w:bCs/>
          <w:color w:val="008000"/>
          <w:sz w:val="28"/>
          <w:rtl/>
          <w:lang w:eastAsia="x-none"/>
        </w:rPr>
        <w:t xml:space="preserve"> مِثْلَيْهَا لِيَتِمَّ بِالنَّوَافِلِ مَا يَقَعُ فِيهَا مِنَ النُّقْصَانِ وَ إِنَّ اللَّهَ لَا يُعَذِّبُ عَلَى كَثْرَةِ الصَّلَاةِ وَ الصَّوْمِ وَ لَكِنَّهُ يُعَذِّبُ عَلَى خِلَافِ السُّنَّةِ</w:t>
      </w:r>
      <w:r w:rsidR="00933B5D" w:rsidRPr="007401FF">
        <w:rPr>
          <w:rFonts w:ascii="Traditional Arabic" w:hAnsi="Traditional Arabic" w:cs="Traditional Arabic" w:hint="cs"/>
          <w:b/>
          <w:bCs/>
          <w:sz w:val="28"/>
          <w:rtl/>
          <w:lang w:eastAsia="x-none"/>
        </w:rPr>
        <w:t>»</w:t>
      </w:r>
      <w:r w:rsidRPr="007401FF">
        <w:rPr>
          <w:rFonts w:ascii="Traditional Arabic" w:hAnsi="Traditional Arabic" w:cs="Traditional Arabic" w:hint="cs"/>
          <w:b/>
          <w:bCs/>
          <w:sz w:val="28"/>
          <w:rtl/>
          <w:lang w:eastAsia="x-none"/>
        </w:rPr>
        <w:t>.</w:t>
      </w:r>
      <w:r w:rsidRPr="007401FF">
        <w:rPr>
          <w:rFonts w:ascii="Traditional Arabic" w:hAnsi="Traditional Arabic" w:cs="Traditional Arabic"/>
          <w:sz w:val="28"/>
          <w:vertAlign w:val="superscript"/>
          <w:rtl/>
          <w:lang w:eastAsia="x-none"/>
        </w:rPr>
        <w:footnoteReference w:id="22"/>
      </w:r>
    </w:p>
    <w:p w:rsidR="00FD23FC" w:rsidRPr="007401FF" w:rsidRDefault="007A100D" w:rsidP="007401FF">
      <w:pPr>
        <w:pStyle w:val="5"/>
        <w:rPr>
          <w:rtl/>
        </w:rPr>
      </w:pPr>
      <w:bookmarkStart w:id="37" w:name="_Toc475527747"/>
      <w:r w:rsidRPr="007401FF">
        <w:rPr>
          <w:rFonts w:hint="cs"/>
          <w:rtl/>
        </w:rPr>
        <w:t>برسی سندی</w:t>
      </w:r>
      <w:bookmarkEnd w:id="37"/>
    </w:p>
    <w:p w:rsidR="007A100D" w:rsidRPr="007401FF" w:rsidRDefault="007A100D"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از امالی صدوق نقل شده است. سند این روایت معتبر نیست، برخی از افراد راوی، توثیق ندارند.</w:t>
      </w:r>
    </w:p>
    <w:p w:rsidR="007A100D" w:rsidRPr="007401FF" w:rsidRDefault="007A100D" w:rsidP="007401FF">
      <w:pPr>
        <w:pStyle w:val="5"/>
        <w:rPr>
          <w:rtl/>
        </w:rPr>
      </w:pPr>
      <w:bookmarkStart w:id="38" w:name="_Toc475527748"/>
      <w:r w:rsidRPr="007401FF">
        <w:rPr>
          <w:rFonts w:hint="cs"/>
          <w:rtl/>
        </w:rPr>
        <w:t>بررسی دلالی</w:t>
      </w:r>
      <w:bookmarkEnd w:id="38"/>
    </w:p>
    <w:p w:rsidR="007A100D" w:rsidRPr="007401FF" w:rsidRDefault="007A100D" w:rsidP="00933B5D">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آدمی که خود را مقدس‌مآب نشان دهد را متهم کنید، خداوند شهرت در عبادت و شهرت در لباس را نمی</w:t>
      </w:r>
      <w:r w:rsidR="00933B5D" w:rsidRPr="007401FF">
        <w:rPr>
          <w:rFonts w:ascii="Traditional Arabic" w:hAnsi="Traditional Arabic" w:cs="Traditional Arabic" w:hint="cs"/>
          <w:sz w:val="28"/>
          <w:rtl/>
          <w:lang w:eastAsia="x-none"/>
        </w:rPr>
        <w:t>‌</w:t>
      </w:r>
      <w:r w:rsidRPr="007401FF">
        <w:rPr>
          <w:rFonts w:ascii="Traditional Arabic" w:hAnsi="Traditional Arabic" w:cs="Traditional Arabic" w:hint="cs"/>
          <w:sz w:val="28"/>
          <w:rtl/>
          <w:lang w:eastAsia="x-none"/>
        </w:rPr>
        <w:t xml:space="preserve">پسندد. </w:t>
      </w:r>
      <w:r w:rsidR="00B30215" w:rsidRPr="007401FF">
        <w:rPr>
          <w:rFonts w:ascii="Traditional Arabic" w:hAnsi="Traditional Arabic" w:cs="Traditional Arabic" w:hint="cs"/>
          <w:sz w:val="28"/>
          <w:rtl/>
          <w:lang w:eastAsia="x-none"/>
        </w:rPr>
        <w:t>نماز و روزه زیاد اشکال ندارد اما مخ</w:t>
      </w:r>
      <w:r w:rsidR="00933B5D" w:rsidRPr="007401FF">
        <w:rPr>
          <w:rFonts w:ascii="Traditional Arabic" w:hAnsi="Traditional Arabic" w:cs="Traditional Arabic" w:hint="cs"/>
          <w:sz w:val="28"/>
          <w:rtl/>
          <w:lang w:eastAsia="x-none"/>
        </w:rPr>
        <w:t>الفت با سنت جایز نیست. مخالفت سن</w:t>
      </w:r>
      <w:r w:rsidR="00B30215" w:rsidRPr="007401FF">
        <w:rPr>
          <w:rFonts w:ascii="Traditional Arabic" w:hAnsi="Traditional Arabic" w:cs="Traditional Arabic" w:hint="cs"/>
          <w:sz w:val="28"/>
          <w:rtl/>
          <w:lang w:eastAsia="x-none"/>
        </w:rPr>
        <w:t>ت به این است که زندگی عادی انسان تعطیل شود.</w:t>
      </w:r>
      <w:r w:rsidR="00A844DC" w:rsidRPr="007401FF">
        <w:rPr>
          <w:rFonts w:ascii="Traditional Arabic" w:hAnsi="Traditional Arabic" w:cs="Traditional Arabic" w:hint="cs"/>
          <w:sz w:val="28"/>
          <w:rtl/>
          <w:lang w:eastAsia="x-none"/>
        </w:rPr>
        <w:t xml:space="preserve"> زیادی خلاف سنت یعنی زندگی اجتماعی یا خانوادگی را انسان رها کند و یا اینکه موجب ملال شخص شود. پس گاهی مصداق عبادت جدید و نامشروع به عنوان بدع</w:t>
      </w:r>
      <w:r w:rsidR="00933B5D" w:rsidRPr="007401FF">
        <w:rPr>
          <w:rFonts w:ascii="Traditional Arabic" w:hAnsi="Traditional Arabic" w:cs="Traditional Arabic" w:hint="cs"/>
          <w:sz w:val="28"/>
          <w:rtl/>
          <w:lang w:eastAsia="x-none"/>
        </w:rPr>
        <w:t>ت</w:t>
      </w:r>
      <w:r w:rsidR="00A844DC" w:rsidRPr="007401FF">
        <w:rPr>
          <w:rFonts w:ascii="Traditional Arabic" w:hAnsi="Traditional Arabic" w:cs="Traditional Arabic" w:hint="cs"/>
          <w:sz w:val="28"/>
          <w:rtl/>
          <w:lang w:eastAsia="x-none"/>
        </w:rPr>
        <w:t xml:space="preserve"> انجام می‌دهد و گاهی همین عبادت متداول را انسان انجام می‌ده</w:t>
      </w:r>
      <w:r w:rsidR="00933B5D" w:rsidRPr="007401FF">
        <w:rPr>
          <w:rFonts w:ascii="Traditional Arabic" w:hAnsi="Traditional Arabic" w:cs="Traditional Arabic" w:hint="cs"/>
          <w:sz w:val="28"/>
          <w:rtl/>
          <w:lang w:eastAsia="x-none"/>
        </w:rPr>
        <w:t>د</w:t>
      </w:r>
      <w:r w:rsidR="00A844DC" w:rsidRPr="007401FF">
        <w:rPr>
          <w:rFonts w:ascii="Traditional Arabic" w:hAnsi="Traditional Arabic" w:cs="Traditional Arabic" w:hint="cs"/>
          <w:sz w:val="28"/>
          <w:rtl/>
          <w:lang w:eastAsia="x-none"/>
        </w:rPr>
        <w:t xml:space="preserve"> ، اما در آن </w:t>
      </w:r>
      <w:r w:rsidR="007401FF">
        <w:rPr>
          <w:rFonts w:ascii="Traditional Arabic" w:hAnsi="Traditional Arabic" w:cs="Traditional Arabic" w:hint="cs"/>
          <w:sz w:val="28"/>
          <w:rtl/>
          <w:lang w:eastAsia="x-none"/>
        </w:rPr>
        <w:t>زیاده‌روی</w:t>
      </w:r>
      <w:r w:rsidR="00A844DC" w:rsidRPr="007401FF">
        <w:rPr>
          <w:rFonts w:ascii="Traditional Arabic" w:hAnsi="Traditional Arabic" w:cs="Traditional Arabic" w:hint="cs"/>
          <w:sz w:val="28"/>
          <w:rtl/>
          <w:lang w:eastAsia="x-none"/>
        </w:rPr>
        <w:t xml:space="preserve"> می‌کند. خلاف سنت یعنی مقدس‌تر از پیامبر خدا (ص) شدن؛ مقید شدن به بیش از 51 رکعت نماز واجب و نافله.</w:t>
      </w:r>
    </w:p>
    <w:p w:rsidR="00A844DC" w:rsidRPr="007401FF" w:rsidRDefault="00A844DC"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این مجموعه روایات، به فقه تزکیه نزدیک است.</w:t>
      </w:r>
    </w:p>
    <w:p w:rsidR="00A844DC" w:rsidRPr="007401FF" w:rsidRDefault="00A844DC" w:rsidP="007401FF">
      <w:pPr>
        <w:pStyle w:val="3"/>
        <w:rPr>
          <w:color w:val="FF0000"/>
          <w:rtl/>
        </w:rPr>
      </w:pPr>
      <w:bookmarkStart w:id="39" w:name="_Toc475527749"/>
      <w:r w:rsidRPr="007401FF">
        <w:rPr>
          <w:rFonts w:hint="cs"/>
          <w:color w:val="FF0000"/>
          <w:rtl/>
        </w:rPr>
        <w:t>جمع‌بندی روایات</w:t>
      </w:r>
      <w:bookmarkEnd w:id="39"/>
    </w:p>
    <w:p w:rsidR="00A844DC" w:rsidRPr="007401FF" w:rsidRDefault="00A844DC" w:rsidP="00E421FB">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چند نکته عرض کنم. مجموعه آنچه در روایات آمده، چند مطلب است:</w:t>
      </w:r>
    </w:p>
    <w:p w:rsidR="000F0116" w:rsidRPr="007401FF" w:rsidRDefault="000F0116" w:rsidP="00933B5D">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1. مطلب اول این است که زیادی در عباد</w:t>
      </w:r>
      <w:r w:rsidR="00933B5D" w:rsidRPr="007401FF">
        <w:rPr>
          <w:rFonts w:ascii="Traditional Arabic" w:hAnsi="Traditional Arabic" w:cs="Traditional Arabic" w:hint="cs"/>
          <w:sz w:val="28"/>
          <w:rtl/>
          <w:lang w:eastAsia="x-none"/>
        </w:rPr>
        <w:t>ت</w:t>
      </w:r>
      <w:r w:rsidRPr="007401FF">
        <w:rPr>
          <w:rFonts w:ascii="Traditional Arabic" w:hAnsi="Traditional Arabic" w:cs="Traditional Arabic" w:hint="cs"/>
          <w:sz w:val="28"/>
          <w:rtl/>
          <w:lang w:eastAsia="x-none"/>
        </w:rPr>
        <w:t xml:space="preserve"> و اعمال خوب محدود به این است که زندگی اجتماعی و خانوادگی شخص </w:t>
      </w:r>
      <w:r w:rsidR="007401FF">
        <w:rPr>
          <w:rFonts w:ascii="Traditional Arabic" w:hAnsi="Traditional Arabic" w:cs="Traditional Arabic" w:hint="cs"/>
          <w:sz w:val="28"/>
          <w:rtl/>
          <w:lang w:eastAsia="x-none"/>
        </w:rPr>
        <w:t>تحت‌الشعاع</w:t>
      </w:r>
      <w:r w:rsidRPr="007401FF">
        <w:rPr>
          <w:rFonts w:ascii="Traditional Arabic" w:hAnsi="Traditional Arabic" w:cs="Traditional Arabic" w:hint="cs"/>
          <w:sz w:val="28"/>
          <w:rtl/>
          <w:lang w:eastAsia="x-none"/>
        </w:rPr>
        <w:t xml:space="preserve"> قرار نگیرد و موجب تعطیل زندگی نشود. تا مرزی برود که انسان از نقش اجتماعی بیرون نرود. م</w:t>
      </w:r>
      <w:r w:rsidR="00933B5D" w:rsidRPr="007401FF">
        <w:rPr>
          <w:rFonts w:ascii="Traditional Arabic" w:hAnsi="Traditional Arabic" w:cs="Traditional Arabic" w:hint="cs"/>
          <w:sz w:val="28"/>
          <w:rtl/>
          <w:lang w:eastAsia="x-none"/>
        </w:rPr>
        <w:t>مکن است نشاط و علاقه داشته باشد اما</w:t>
      </w:r>
      <w:r w:rsidRPr="007401FF">
        <w:rPr>
          <w:rFonts w:ascii="Traditional Arabic" w:hAnsi="Traditional Arabic" w:cs="Traditional Arabic" w:hint="cs"/>
          <w:sz w:val="28"/>
          <w:rtl/>
          <w:lang w:eastAsia="x-none"/>
        </w:rPr>
        <w:t xml:space="preserve"> ت</w:t>
      </w:r>
      <w:r w:rsidR="00933B5D" w:rsidRPr="007401FF">
        <w:rPr>
          <w:rFonts w:ascii="Traditional Arabic" w:hAnsi="Traditional Arabic" w:cs="Traditional Arabic" w:hint="cs"/>
          <w:sz w:val="28"/>
          <w:rtl/>
          <w:lang w:eastAsia="x-none"/>
        </w:rPr>
        <w:t>أ</w:t>
      </w:r>
      <w:r w:rsidRPr="007401FF">
        <w:rPr>
          <w:rFonts w:ascii="Traditional Arabic" w:hAnsi="Traditional Arabic" w:cs="Traditional Arabic" w:hint="cs"/>
          <w:sz w:val="28"/>
          <w:rtl/>
          <w:lang w:eastAsia="x-none"/>
        </w:rPr>
        <w:t xml:space="preserve">ثیر منفی بر خانواده و اجتماع </w:t>
      </w:r>
      <w:r w:rsidR="00933B5D" w:rsidRPr="007401FF">
        <w:rPr>
          <w:rFonts w:ascii="Traditional Arabic" w:hAnsi="Traditional Arabic" w:cs="Traditional Arabic" w:hint="cs"/>
          <w:sz w:val="28"/>
          <w:rtl/>
          <w:lang w:eastAsia="x-none"/>
        </w:rPr>
        <w:t>ب</w:t>
      </w:r>
      <w:r w:rsidRPr="007401FF">
        <w:rPr>
          <w:rFonts w:ascii="Traditional Arabic" w:hAnsi="Traditional Arabic" w:cs="Traditional Arabic" w:hint="cs"/>
          <w:sz w:val="28"/>
          <w:rtl/>
          <w:lang w:eastAsia="x-none"/>
        </w:rPr>
        <w:t>گذارد. قصه‌ی عثمان بن مذعوم همین را بیان می‌کند.</w:t>
      </w:r>
    </w:p>
    <w:p w:rsidR="000F0116" w:rsidRPr="007401FF" w:rsidRDefault="000F0116" w:rsidP="00933B5D">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lastRenderedPageBreak/>
        <w:t xml:space="preserve">2. </w:t>
      </w:r>
      <w:r w:rsidR="00B56953" w:rsidRPr="007401FF">
        <w:rPr>
          <w:rFonts w:ascii="Traditional Arabic" w:hAnsi="Traditional Arabic" w:cs="Traditional Arabic" w:hint="cs"/>
          <w:sz w:val="28"/>
          <w:rtl/>
          <w:lang w:eastAsia="x-none"/>
        </w:rPr>
        <w:t>مطلب دوم این است که عبادات نباید موجب نفرت، سرخوردگی، زدگی روحی و روانی شخص شود. اگر به این حد رسید، مطلوب نیست. هر نوع عبادتی که نفرت و سرخوردگی ایجاد کند، ممنوع است.</w:t>
      </w:r>
    </w:p>
    <w:p w:rsidR="0044340F" w:rsidRPr="007401FF" w:rsidRDefault="00B56953" w:rsidP="00430E17">
      <w:pPr>
        <w:jc w:val="both"/>
        <w:rPr>
          <w:rFonts w:ascii="Traditional Arabic" w:hAnsi="Traditional Arabic" w:cs="Traditional Arabic"/>
          <w:sz w:val="28"/>
          <w:rtl/>
          <w:lang w:eastAsia="x-none"/>
        </w:rPr>
      </w:pPr>
      <w:r w:rsidRPr="007401FF">
        <w:rPr>
          <w:rFonts w:ascii="Traditional Arabic" w:hAnsi="Traditional Arabic" w:cs="Traditional Arabic" w:hint="cs"/>
          <w:sz w:val="28"/>
          <w:rtl/>
          <w:lang w:eastAsia="x-none"/>
        </w:rPr>
        <w:t>3. مرز سوم هم این است که در عبادت بدعت نگذارد. عبادتی که جزء شرع نیست، از مورد بحث ما خارج است. بحث ما عبادتی است که شوق و رغب</w:t>
      </w:r>
      <w:r w:rsidR="00413D16" w:rsidRPr="007401FF">
        <w:rPr>
          <w:rFonts w:ascii="Traditional Arabic" w:hAnsi="Traditional Arabic" w:cs="Traditional Arabic" w:hint="cs"/>
          <w:sz w:val="28"/>
          <w:rtl/>
          <w:lang w:eastAsia="x-none"/>
        </w:rPr>
        <w:t>ت</w:t>
      </w:r>
      <w:r w:rsidRPr="007401FF">
        <w:rPr>
          <w:rFonts w:ascii="Traditional Arabic" w:hAnsi="Traditional Arabic" w:cs="Traditional Arabic" w:hint="cs"/>
          <w:sz w:val="28"/>
          <w:rtl/>
          <w:lang w:eastAsia="x-none"/>
        </w:rPr>
        <w:t xml:space="preserve"> </w:t>
      </w:r>
      <w:r w:rsidR="00413D16" w:rsidRPr="007401FF">
        <w:rPr>
          <w:rFonts w:ascii="Traditional Arabic" w:hAnsi="Traditional Arabic" w:cs="Traditional Arabic" w:hint="cs"/>
          <w:sz w:val="28"/>
          <w:rtl/>
          <w:lang w:eastAsia="x-none"/>
        </w:rPr>
        <w:t xml:space="preserve">در آن رعایت نشود ولی مشروعیت و استحباب آن مفروغ است. نماز، دعا، زکات و ... مورد ترغیب قرار گرفته است ولی اگر اثر منفی بر شخص بگذارد، باید اجتناب شود. در ادامه چند نکته دیگر هم هست، </w:t>
      </w:r>
      <w:r w:rsidR="007401FF">
        <w:rPr>
          <w:rFonts w:ascii="Traditional Arabic" w:hAnsi="Traditional Arabic" w:cs="Traditional Arabic" w:hint="cs"/>
          <w:sz w:val="28"/>
          <w:rtl/>
          <w:lang w:eastAsia="x-none"/>
        </w:rPr>
        <w:t>انشاءالله</w:t>
      </w:r>
      <w:r w:rsidR="00413D16" w:rsidRPr="007401FF">
        <w:rPr>
          <w:rFonts w:ascii="Traditional Arabic" w:hAnsi="Traditional Arabic" w:cs="Traditional Arabic" w:hint="cs"/>
          <w:sz w:val="28"/>
          <w:rtl/>
          <w:lang w:eastAsia="x-none"/>
        </w:rPr>
        <w:t xml:space="preserve"> فردا.</w:t>
      </w:r>
    </w:p>
    <w:sectPr w:rsidR="0044340F" w:rsidRPr="007401F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48" w:rsidRDefault="00040448" w:rsidP="000D5800">
      <w:r>
        <w:separator/>
      </w:r>
    </w:p>
  </w:endnote>
  <w:endnote w:type="continuationSeparator" w:id="0">
    <w:p w:rsidR="00040448" w:rsidRDefault="0004044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17" w:rsidRDefault="00BA2717" w:rsidP="00BA2717">
    <w:pPr>
      <w:pStyle w:val="Footer"/>
    </w:pPr>
  </w:p>
  <w:p w:rsidR="007825B4" w:rsidRDefault="007825B4"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48" w:rsidRDefault="00040448" w:rsidP="000D5800">
      <w:r>
        <w:separator/>
      </w:r>
    </w:p>
  </w:footnote>
  <w:footnote w:type="continuationSeparator" w:id="0">
    <w:p w:rsidR="00040448" w:rsidRDefault="00040448" w:rsidP="000D5800">
      <w:r>
        <w:continuationSeparator/>
      </w:r>
    </w:p>
  </w:footnote>
  <w:footnote w:id="1">
    <w:p w:rsidR="00AE14B6" w:rsidRPr="00430E17" w:rsidRDefault="00AE14B6" w:rsidP="00AE14B6">
      <w:pPr>
        <w:pStyle w:val="FootnoteText"/>
        <w:rPr>
          <w:rFonts w:ascii="Traditional Arabic" w:hAnsi="Traditional Arabic" w:cs="Traditional Arabic"/>
          <w:b/>
          <w:bCs/>
          <w:color w:val="000000"/>
          <w:rtl/>
        </w:rPr>
      </w:pPr>
      <w:r w:rsidRPr="00430E17">
        <w:rPr>
          <w:rStyle w:val="FootnoteReference"/>
          <w:rFonts w:ascii="Traditional Arabic" w:eastAsia="2  Lotus" w:hAnsi="Traditional Arabic" w:cs="Traditional Arabic"/>
          <w:b/>
          <w:bCs/>
          <w:color w:val="000000"/>
        </w:rPr>
        <w:footnoteRef/>
      </w:r>
      <w:r w:rsidRPr="00430E17">
        <w:rPr>
          <w:rFonts w:ascii="Traditional Arabic" w:hAnsi="Traditional Arabic" w:cs="Traditional Arabic"/>
          <w:b/>
          <w:bCs/>
          <w:color w:val="000000"/>
          <w:rtl/>
        </w:rPr>
        <w:t xml:space="preserve"> . شيخ حر عاملى، تفصيل </w:t>
      </w:r>
      <w:bookmarkStart w:id="12" w:name="_GoBack"/>
      <w:r w:rsidRPr="00430E17">
        <w:rPr>
          <w:rFonts w:ascii="Traditional Arabic" w:hAnsi="Traditional Arabic" w:cs="Traditional Arabic"/>
          <w:b/>
          <w:bCs/>
          <w:color w:val="000000"/>
          <w:rtl/>
        </w:rPr>
        <w:t>وسائل</w:t>
      </w:r>
      <w:bookmarkEnd w:id="12"/>
      <w:r w:rsidRPr="00430E17">
        <w:rPr>
          <w:rFonts w:ascii="Traditional Arabic" w:hAnsi="Traditional Arabic" w:cs="Traditional Arabic"/>
          <w:b/>
          <w:bCs/>
          <w:color w:val="000000"/>
          <w:rtl/>
        </w:rPr>
        <w:t xml:space="preserve"> الشيعة إلى تحصيل مسائل الشريعة، </w:t>
      </w:r>
      <w:r w:rsidRPr="00430E17">
        <w:rPr>
          <w:rFonts w:ascii="Traditional Arabic" w:hAnsi="Traditional Arabic" w:cs="Traditional Arabic"/>
          <w:b/>
          <w:bCs/>
          <w:rtl/>
        </w:rPr>
        <w:t>ج‏1، ص108(</w:t>
      </w:r>
      <w:r w:rsidRPr="00430E17">
        <w:rPr>
          <w:rFonts w:ascii="Traditional Arabic" w:hAnsi="Traditional Arabic" w:cs="Traditional Arabic"/>
          <w:b/>
          <w:bCs/>
          <w:color w:val="000000"/>
          <w:rtl/>
        </w:rPr>
        <w:t>باب 26 فيه 9 أحاديث)</w:t>
      </w:r>
    </w:p>
  </w:footnote>
  <w:footnote w:id="2">
    <w:p w:rsidR="007341C1" w:rsidRPr="00430E17" w:rsidRDefault="007341C1" w:rsidP="007341C1">
      <w:pPr>
        <w:pStyle w:val="FootnoteText"/>
        <w:rPr>
          <w:rFonts w:ascii="Traditional Arabic" w:hAnsi="Traditional Arabic" w:cs="Traditional Arabic"/>
          <w:b/>
          <w:bCs/>
          <w:rtl/>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کلینی، كافي ج 2 ص 86؛ شيخ حر عاملى، محمد بن حسن، تفصيل وسائل الشيعة إلى تحصيل مسائل الشريعة، ج‏1، ص108</w:t>
      </w:r>
    </w:p>
  </w:footnote>
  <w:footnote w:id="3">
    <w:p w:rsidR="007341C1" w:rsidRPr="00430E17" w:rsidRDefault="007341C1" w:rsidP="007341C1">
      <w:pPr>
        <w:pStyle w:val="FootnoteText"/>
        <w:rPr>
          <w:rFonts w:ascii="Traditional Arabic" w:hAnsi="Traditional Arabic" w:cs="Traditional Arabic"/>
          <w:b/>
          <w:bCs/>
          <w:color w:val="000000"/>
        </w:rPr>
      </w:pPr>
      <w:r w:rsidRPr="00430E17">
        <w:rPr>
          <w:rStyle w:val="FootnoteReference"/>
          <w:rFonts w:ascii="Traditional Arabic" w:hAnsi="Traditional Arabic" w:cs="Traditional Arabic"/>
          <w:b/>
          <w:bCs/>
          <w:color w:val="000000"/>
        </w:rPr>
        <w:footnoteRef/>
      </w:r>
      <w:r w:rsidRPr="00430E17">
        <w:rPr>
          <w:rFonts w:ascii="Traditional Arabic" w:hAnsi="Traditional Arabic" w:cs="Traditional Arabic"/>
          <w:b/>
          <w:bCs/>
          <w:color w:val="000000"/>
          <w:rtl/>
        </w:rPr>
        <w:t xml:space="preserve"> </w:t>
      </w:r>
      <w:r w:rsidRPr="00430E17">
        <w:rPr>
          <w:rFonts w:ascii="Traditional Arabic" w:hAnsi="Traditional Arabic" w:cs="Traditional Arabic"/>
          <w:b/>
          <w:bCs/>
          <w:color w:val="000000"/>
          <w:rtl/>
        </w:rPr>
        <w:t xml:space="preserve">. </w:t>
      </w:r>
      <w:r w:rsidRPr="00430E17">
        <w:rPr>
          <w:rFonts w:ascii="Traditional Arabic" w:hAnsi="Traditional Arabic" w:cs="Traditional Arabic"/>
          <w:b/>
          <w:bCs/>
          <w:color w:val="000000"/>
          <w:rtl/>
        </w:rPr>
        <w:t>کلینی، كافي ج 2 ص 86؛ وسائل الشيعة، ج‏1، ص: 109</w:t>
      </w:r>
    </w:p>
  </w:footnote>
  <w:footnote w:id="4">
    <w:p w:rsidR="0026737F" w:rsidRPr="00430E17" w:rsidRDefault="0026737F" w:rsidP="0026737F">
      <w:pPr>
        <w:pStyle w:val="FootnoteText"/>
        <w:rPr>
          <w:rFonts w:ascii="Traditional Arabic" w:hAnsi="Traditional Arabic" w:cs="Traditional Arabic"/>
          <w:b/>
          <w:bCs/>
          <w:color w:val="000000"/>
          <w:rtl/>
        </w:rPr>
      </w:pPr>
      <w:r w:rsidRPr="00430E17">
        <w:rPr>
          <w:rStyle w:val="FootnoteReference"/>
          <w:rFonts w:ascii="Traditional Arabic" w:eastAsia="2  Lotus" w:hAnsi="Traditional Arabic" w:cs="Traditional Arabic"/>
          <w:b/>
          <w:bCs/>
          <w:color w:val="000000"/>
        </w:rPr>
        <w:footnoteRef/>
      </w:r>
      <w:r w:rsidRPr="00430E17">
        <w:rPr>
          <w:rFonts w:ascii="Traditional Arabic" w:hAnsi="Traditional Arabic" w:cs="Traditional Arabic"/>
          <w:b/>
          <w:bCs/>
          <w:color w:val="000000"/>
          <w:rtl/>
        </w:rPr>
        <w:t xml:space="preserve"> </w:t>
      </w:r>
      <w:r w:rsidRPr="00430E17">
        <w:rPr>
          <w:rFonts w:ascii="Traditional Arabic" w:hAnsi="Traditional Arabic" w:cs="Traditional Arabic"/>
          <w:b/>
          <w:bCs/>
          <w:color w:val="000000"/>
          <w:rtl/>
        </w:rPr>
        <w:t>.</w:t>
      </w:r>
      <w:r w:rsidR="00A21A09" w:rsidRPr="00430E17">
        <w:rPr>
          <w:rFonts w:ascii="Traditional Arabic" w:hAnsi="Traditional Arabic" w:cs="Traditional Arabic"/>
          <w:b/>
          <w:bCs/>
          <w:color w:val="000000"/>
          <w:rtl/>
        </w:rPr>
        <w:t xml:space="preserve"> أوغلوا- ادخلوا (</w:t>
      </w:r>
      <w:r w:rsidRPr="00430E17">
        <w:rPr>
          <w:rFonts w:ascii="Traditional Arabic" w:hAnsi="Traditional Arabic" w:cs="Traditional Arabic"/>
          <w:b/>
          <w:bCs/>
          <w:color w:val="000000"/>
          <w:rtl/>
        </w:rPr>
        <w:t>لسان العرب 11- 732).</w:t>
      </w:r>
    </w:p>
  </w:footnote>
  <w:footnote w:id="5">
    <w:p w:rsidR="0026737F" w:rsidRPr="00430E17" w:rsidRDefault="0026737F" w:rsidP="0026737F">
      <w:pPr>
        <w:pStyle w:val="FootnoteText"/>
        <w:rPr>
          <w:rFonts w:ascii="Traditional Arabic" w:hAnsi="Traditional Arabic" w:cs="Traditional Arabic"/>
          <w:b/>
          <w:bCs/>
          <w:rtl/>
          <w:lang w:bidi="ar-SA"/>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xml:space="preserve">. </w:t>
      </w:r>
      <w:r w:rsidRPr="00430E17">
        <w:rPr>
          <w:rFonts w:ascii="Traditional Arabic" w:hAnsi="Traditional Arabic" w:cs="Traditional Arabic"/>
          <w:b/>
          <w:bCs/>
          <w:rtl/>
        </w:rPr>
        <w:t>الراكب المنبت- هو الذي أتعب دابته حتّى عطب ظهره، فبقي منقطعا به لا سفرا قطع و لا ظهرا أبقى( لسان العرب 2- 7).</w:t>
      </w:r>
    </w:p>
  </w:footnote>
  <w:footnote w:id="6">
    <w:p w:rsidR="00430E17" w:rsidRPr="00430E17" w:rsidRDefault="00430E17" w:rsidP="00430E17">
      <w:pPr>
        <w:jc w:val="both"/>
        <w:rPr>
          <w:rFonts w:ascii="Traditional Arabic" w:hAnsi="Traditional Arabic" w:cs="Traditional Arabic"/>
          <w:b/>
          <w:bCs/>
          <w:sz w:val="20"/>
          <w:szCs w:val="20"/>
          <w:rtl/>
        </w:rPr>
      </w:pPr>
      <w:r w:rsidRPr="00430E17">
        <w:rPr>
          <w:rStyle w:val="FootnoteReference"/>
          <w:rFonts w:ascii="Traditional Arabic" w:eastAsia="2  Lotus" w:hAnsi="Traditional Arabic" w:cs="Traditional Arabic"/>
          <w:b/>
          <w:bCs/>
          <w:sz w:val="20"/>
          <w:szCs w:val="20"/>
        </w:rPr>
        <w:footnoteRef/>
      </w:r>
      <w:r w:rsidRPr="00430E17">
        <w:rPr>
          <w:rFonts w:ascii="Traditional Arabic" w:hAnsi="Traditional Arabic" w:cs="Traditional Arabic"/>
          <w:b/>
          <w:bCs/>
          <w:sz w:val="20"/>
          <w:szCs w:val="20"/>
          <w:rtl/>
        </w:rPr>
        <w:t xml:space="preserve"> </w:t>
      </w:r>
      <w:r w:rsidRPr="00430E17">
        <w:rPr>
          <w:rFonts w:ascii="Traditional Arabic" w:hAnsi="Traditional Arabic" w:cs="Traditional Arabic"/>
          <w:b/>
          <w:bCs/>
          <w:sz w:val="20"/>
          <w:szCs w:val="20"/>
          <w:rtl/>
        </w:rPr>
        <w:t>. كافي ج 2 ص 86؛ ج‏1، ص: 110</w:t>
      </w:r>
    </w:p>
  </w:footnote>
  <w:footnote w:id="7">
    <w:p w:rsidR="00430E17" w:rsidRPr="00430E17" w:rsidRDefault="00430E17" w:rsidP="00430E17">
      <w:pPr>
        <w:jc w:val="both"/>
        <w:rPr>
          <w:rFonts w:ascii="Traditional Arabic" w:hAnsi="Traditional Arabic" w:cs="Traditional Arabic"/>
          <w:b/>
          <w:bCs/>
          <w:sz w:val="20"/>
          <w:szCs w:val="20"/>
          <w:rtl/>
        </w:rPr>
      </w:pPr>
      <w:r w:rsidRPr="00430E17">
        <w:rPr>
          <w:rStyle w:val="FootnoteReference"/>
          <w:rFonts w:ascii="Traditional Arabic" w:eastAsia="2  Lotus" w:hAnsi="Traditional Arabic" w:cs="Traditional Arabic"/>
          <w:b/>
          <w:bCs/>
          <w:sz w:val="20"/>
          <w:szCs w:val="20"/>
        </w:rPr>
        <w:footnoteRef/>
      </w:r>
      <w:r w:rsidRPr="00430E17">
        <w:rPr>
          <w:rFonts w:ascii="Traditional Arabic" w:hAnsi="Traditional Arabic" w:cs="Traditional Arabic"/>
          <w:b/>
          <w:bCs/>
          <w:sz w:val="20"/>
          <w:szCs w:val="20"/>
          <w:rtl/>
        </w:rPr>
        <w:t xml:space="preserve"> </w:t>
      </w:r>
      <w:r w:rsidRPr="00430E17">
        <w:rPr>
          <w:rFonts w:ascii="Traditional Arabic" w:hAnsi="Traditional Arabic" w:cs="Traditional Arabic"/>
          <w:b/>
          <w:bCs/>
          <w:sz w:val="20"/>
          <w:szCs w:val="20"/>
          <w:rtl/>
        </w:rPr>
        <w:t xml:space="preserve">. </w:t>
      </w:r>
      <w:r w:rsidRPr="00430E17">
        <w:rPr>
          <w:rFonts w:ascii="Traditional Arabic" w:hAnsi="Traditional Arabic" w:cs="Traditional Arabic"/>
          <w:b/>
          <w:bCs/>
          <w:sz w:val="20"/>
          <w:szCs w:val="20"/>
          <w:rtl/>
        </w:rPr>
        <w:t>همان.</w:t>
      </w:r>
    </w:p>
  </w:footnote>
  <w:footnote w:id="8">
    <w:p w:rsidR="008D0A54" w:rsidRPr="00430E17" w:rsidRDefault="008D0A54" w:rsidP="008D0A54">
      <w:pPr>
        <w:pStyle w:val="FootnoteText"/>
        <w:rPr>
          <w:rFonts w:ascii="Traditional Arabic" w:hAnsi="Traditional Arabic" w:cs="Traditional Arabic"/>
          <w:b/>
          <w:bCs/>
          <w:rtl/>
          <w:lang w:bidi="ar-SA"/>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كافي ج 2 ص87</w:t>
      </w:r>
    </w:p>
  </w:footnote>
  <w:footnote w:id="9">
    <w:p w:rsidR="00430E17" w:rsidRPr="00430E17" w:rsidRDefault="00430E17" w:rsidP="00430E17">
      <w:pPr>
        <w:pStyle w:val="FootnoteText"/>
        <w:rPr>
          <w:rFonts w:ascii="Traditional Arabic" w:hAnsi="Traditional Arabic" w:cs="Traditional Arabic"/>
          <w:b/>
          <w:bCs/>
          <w:rtl/>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شیخ صدوق، من لا یحضره الفقيه، ج 2، ص 81؛ شيخ حر عاملى، تفصيل وسائل الشيعة إلى تحصيل مسائل الشريعة، ج‏1، ص110؛ کلینی، كافي ج 4، ص90</w:t>
      </w:r>
    </w:p>
  </w:footnote>
  <w:footnote w:id="10">
    <w:p w:rsidR="00923294" w:rsidRPr="00430E17" w:rsidRDefault="00923294" w:rsidP="00430E17">
      <w:pPr>
        <w:pStyle w:val="FootnoteText"/>
        <w:rPr>
          <w:rFonts w:ascii="Traditional Arabic" w:hAnsi="Traditional Arabic" w:cs="Traditional Arabic"/>
          <w:b/>
          <w:bCs/>
          <w:rtl/>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xml:space="preserve">. </w:t>
      </w:r>
      <w:r w:rsidR="00430E17">
        <w:rPr>
          <w:rFonts w:ascii="Traditional Arabic" w:hAnsi="Traditional Arabic" w:cs="Traditional Arabic" w:hint="cs"/>
          <w:b/>
          <w:bCs/>
          <w:rtl/>
        </w:rPr>
        <w:t>همان.</w:t>
      </w:r>
    </w:p>
  </w:footnote>
  <w:footnote w:id="11">
    <w:p w:rsidR="00BB56CA" w:rsidRPr="00430E17" w:rsidRDefault="00BB56CA" w:rsidP="00D81796">
      <w:pPr>
        <w:rPr>
          <w:rFonts w:ascii="Traditional Arabic" w:hAnsi="Traditional Arabic" w:cs="Traditional Arabic"/>
          <w:b/>
          <w:bCs/>
          <w:sz w:val="20"/>
          <w:szCs w:val="20"/>
          <w:rtl/>
        </w:rPr>
      </w:pPr>
      <w:r w:rsidRPr="00430E17">
        <w:rPr>
          <w:rStyle w:val="FootnoteReference"/>
          <w:rFonts w:ascii="Traditional Arabic" w:eastAsia="2  Lotus" w:hAnsi="Traditional Arabic" w:cs="Traditional Arabic"/>
          <w:b/>
          <w:bCs/>
          <w:sz w:val="20"/>
          <w:szCs w:val="20"/>
        </w:rPr>
        <w:footnoteRef/>
      </w:r>
      <w:r w:rsidR="00D81796" w:rsidRPr="00430E17">
        <w:rPr>
          <w:rFonts w:ascii="Traditional Arabic" w:hAnsi="Traditional Arabic" w:cs="Traditional Arabic"/>
          <w:b/>
          <w:bCs/>
          <w:sz w:val="20"/>
          <w:szCs w:val="20"/>
          <w:rtl/>
        </w:rPr>
        <w:t xml:space="preserve"> </w:t>
      </w:r>
      <w:r w:rsidR="00D81796" w:rsidRPr="00430E17">
        <w:rPr>
          <w:rFonts w:ascii="Traditional Arabic" w:hAnsi="Traditional Arabic" w:cs="Traditional Arabic"/>
          <w:b/>
          <w:bCs/>
          <w:sz w:val="20"/>
          <w:szCs w:val="20"/>
          <w:rtl/>
        </w:rPr>
        <w:t>. أمالي الطوسيّ، ج 1، ص 270؛ شيخ حر عاملى</w:t>
      </w:r>
      <w:r w:rsidRPr="00430E17">
        <w:rPr>
          <w:rFonts w:ascii="Traditional Arabic" w:hAnsi="Traditional Arabic" w:cs="Traditional Arabic"/>
          <w:b/>
          <w:bCs/>
          <w:sz w:val="20"/>
          <w:szCs w:val="20"/>
          <w:rtl/>
        </w:rPr>
        <w:t>، تفصيل وسائل الشيعة إلى تحصيل مسائل الش</w:t>
      </w:r>
      <w:r w:rsidR="00D81796" w:rsidRPr="00430E17">
        <w:rPr>
          <w:rFonts w:ascii="Traditional Arabic" w:hAnsi="Traditional Arabic" w:cs="Traditional Arabic"/>
          <w:b/>
          <w:bCs/>
          <w:sz w:val="20"/>
          <w:szCs w:val="20"/>
          <w:rtl/>
        </w:rPr>
        <w:t>ريعة، ج‏1، ص111</w:t>
      </w:r>
    </w:p>
  </w:footnote>
  <w:footnote w:id="12">
    <w:p w:rsidR="00D0262B" w:rsidRPr="00430E17" w:rsidRDefault="00D0262B" w:rsidP="00D0262B">
      <w:pPr>
        <w:pStyle w:val="FootnoteText"/>
        <w:rPr>
          <w:rFonts w:ascii="Traditional Arabic" w:hAnsi="Traditional Arabic" w:cs="Traditional Arabic"/>
          <w:b/>
          <w:bCs/>
        </w:rPr>
      </w:pPr>
      <w:r w:rsidRPr="00430E17">
        <w:rPr>
          <w:rStyle w:val="FootnoteReference"/>
          <w:rFonts w:ascii="Traditional Arabic"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xml:space="preserve">. </w:t>
      </w:r>
      <w:r w:rsidRPr="00430E17">
        <w:rPr>
          <w:rFonts w:ascii="Traditional Arabic" w:hAnsi="Traditional Arabic" w:cs="Traditional Arabic"/>
          <w:b/>
          <w:bCs/>
          <w:rtl/>
        </w:rPr>
        <w:t>محدث نوری، مستدرك الوسائل و مستنبط المسائل، ج‏1، ص: 145</w:t>
      </w:r>
    </w:p>
  </w:footnote>
  <w:footnote w:id="13">
    <w:p w:rsidR="007A646A" w:rsidRPr="00430E17" w:rsidRDefault="007A646A" w:rsidP="007A646A">
      <w:pPr>
        <w:pStyle w:val="FootnoteText"/>
        <w:rPr>
          <w:rFonts w:ascii="Traditional Arabic" w:hAnsi="Traditional Arabic" w:cs="Traditional Arabic"/>
          <w:b/>
          <w:bCs/>
        </w:rPr>
      </w:pPr>
      <w:r w:rsidRPr="00430E17">
        <w:rPr>
          <w:rStyle w:val="FootnoteReference"/>
          <w:rFonts w:ascii="Traditional Arabic"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محدث نوری، مستدرك الوسائل و مستنبط المسائل، ج‏1، ص: 145</w:t>
      </w:r>
    </w:p>
  </w:footnote>
  <w:footnote w:id="14">
    <w:p w:rsidR="00D0262B" w:rsidRPr="00430E17" w:rsidRDefault="00D0262B" w:rsidP="00D0262B">
      <w:pPr>
        <w:pStyle w:val="FootnoteText"/>
        <w:rPr>
          <w:rFonts w:ascii="Traditional Arabic" w:hAnsi="Traditional Arabic" w:cs="Traditional Arabic"/>
          <w:b/>
          <w:bCs/>
          <w:rtl/>
          <w:lang w:bidi="ar-SA"/>
        </w:rPr>
      </w:pPr>
      <w:r w:rsidRPr="00430E17">
        <w:rPr>
          <w:rStyle w:val="FootnoteReference"/>
          <w:rFonts w:ascii="Traditional Arabic" w:eastAsia="2  Lotus" w:hAnsi="Traditional Arabic" w:cs="Traditional Arabic"/>
          <w:b/>
          <w:bCs/>
        </w:rPr>
        <w:footnoteRef/>
      </w:r>
      <w:r w:rsidR="0044340F" w:rsidRPr="00430E17">
        <w:rPr>
          <w:rFonts w:ascii="Traditional Arabic" w:hAnsi="Traditional Arabic" w:cs="Traditional Arabic"/>
          <w:b/>
          <w:bCs/>
          <w:rtl/>
        </w:rPr>
        <w:t xml:space="preserve"> </w:t>
      </w:r>
      <w:r w:rsidR="0044340F" w:rsidRPr="00430E17">
        <w:rPr>
          <w:rFonts w:ascii="Traditional Arabic" w:hAnsi="Traditional Arabic" w:cs="Traditional Arabic"/>
          <w:b/>
          <w:bCs/>
        </w:rPr>
        <w:t>.</w:t>
      </w:r>
      <w:r w:rsidRPr="00430E17">
        <w:rPr>
          <w:rFonts w:ascii="Traditional Arabic" w:hAnsi="Traditional Arabic" w:cs="Traditional Arabic"/>
          <w:b/>
          <w:bCs/>
          <w:rtl/>
        </w:rPr>
        <w:t xml:space="preserve"> </w:t>
      </w:r>
      <w:r w:rsidRPr="00430E17">
        <w:rPr>
          <w:rFonts w:ascii="Traditional Arabic" w:hAnsi="Traditional Arabic" w:cs="Traditional Arabic"/>
          <w:b/>
          <w:bCs/>
          <w:rtl/>
        </w:rPr>
        <w:t>اثبتناه من المصدر.</w:t>
      </w:r>
    </w:p>
  </w:footnote>
  <w:footnote w:id="15">
    <w:p w:rsidR="00D0262B" w:rsidRPr="00430E17" w:rsidRDefault="00D0262B">
      <w:pPr>
        <w:pStyle w:val="FootnoteText"/>
        <w:rPr>
          <w:rFonts w:ascii="Traditional Arabic" w:hAnsi="Traditional Arabic" w:cs="Traditional Arabic"/>
          <w:b/>
          <w:bCs/>
        </w:rPr>
      </w:pPr>
      <w:r w:rsidRPr="00430E17">
        <w:rPr>
          <w:rStyle w:val="FootnoteReference"/>
          <w:rFonts w:ascii="Traditional Arabic"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xml:space="preserve">. </w:t>
      </w:r>
      <w:r w:rsidRPr="00430E17">
        <w:rPr>
          <w:rFonts w:ascii="Traditional Arabic" w:hAnsi="Traditional Arabic" w:cs="Traditional Arabic"/>
          <w:b/>
          <w:bCs/>
          <w:rtl/>
          <w:lang w:eastAsia="x-none"/>
        </w:rPr>
        <w:t>محدث نوری، مستدرك الوسائل و مستنبط المسائل، ج‏1، ص 145</w:t>
      </w:r>
    </w:p>
  </w:footnote>
  <w:footnote w:id="16">
    <w:p w:rsidR="00430E17" w:rsidRDefault="00430E17" w:rsidP="00430E17">
      <w:pPr>
        <w:pStyle w:val="FootnoteText"/>
        <w:rPr>
          <w:rFonts w:hint="cs"/>
          <w:rtl/>
        </w:rPr>
      </w:pPr>
      <w:r>
        <w:rPr>
          <w:rStyle w:val="FootnoteReference"/>
        </w:rPr>
        <w:footnoteRef/>
      </w:r>
      <w:r>
        <w:rPr>
          <w:rtl/>
        </w:rPr>
        <w:t xml:space="preserve"> </w:t>
      </w:r>
      <w:r>
        <w:rPr>
          <w:rFonts w:hint="cs"/>
          <w:rtl/>
        </w:rPr>
        <w:t>.</w:t>
      </w:r>
      <w:r w:rsidRPr="00430E17">
        <w:rPr>
          <w:rtl/>
        </w:rPr>
        <w:t xml:space="preserve"> </w:t>
      </w:r>
      <w:r w:rsidRPr="00430E17">
        <w:rPr>
          <w:rFonts w:ascii="Traditional Arabic" w:hAnsi="Traditional Arabic" w:cs="Traditional Arabic" w:hint="cs"/>
          <w:b/>
          <w:bCs/>
          <w:rtl/>
          <w:lang w:eastAsia="x-none"/>
        </w:rPr>
        <w:t>بحار</w:t>
      </w:r>
      <w:r w:rsidRPr="00430E17">
        <w:rPr>
          <w:rFonts w:ascii="Traditional Arabic" w:hAnsi="Traditional Arabic" w:cs="Traditional Arabic"/>
          <w:b/>
          <w:bCs/>
          <w:rtl/>
          <w:lang w:eastAsia="x-none"/>
        </w:rPr>
        <w:t xml:space="preserve"> </w:t>
      </w:r>
      <w:r w:rsidRPr="00430E17">
        <w:rPr>
          <w:rFonts w:ascii="Traditional Arabic" w:hAnsi="Traditional Arabic" w:cs="Traditional Arabic" w:hint="cs"/>
          <w:b/>
          <w:bCs/>
          <w:rtl/>
          <w:lang w:eastAsia="x-none"/>
        </w:rPr>
        <w:t>الأنوار</w:t>
      </w:r>
      <w:r w:rsidRPr="00430E17">
        <w:rPr>
          <w:rFonts w:ascii="Traditional Arabic" w:hAnsi="Traditional Arabic" w:cs="Traditional Arabic"/>
          <w:b/>
          <w:bCs/>
          <w:rtl/>
          <w:lang w:eastAsia="x-none"/>
        </w:rPr>
        <w:t xml:space="preserve"> (</w:t>
      </w:r>
      <w:r w:rsidRPr="00430E17">
        <w:rPr>
          <w:rFonts w:ascii="Traditional Arabic" w:hAnsi="Traditional Arabic" w:cs="Traditional Arabic" w:hint="cs"/>
          <w:b/>
          <w:bCs/>
          <w:rtl/>
          <w:lang w:eastAsia="x-none"/>
        </w:rPr>
        <w:t>ط</w:t>
      </w:r>
      <w:r w:rsidRPr="00430E17">
        <w:rPr>
          <w:rFonts w:ascii="Traditional Arabic" w:hAnsi="Traditional Arabic" w:cs="Traditional Arabic"/>
          <w:b/>
          <w:bCs/>
          <w:rtl/>
          <w:lang w:eastAsia="x-none"/>
        </w:rPr>
        <w:t xml:space="preserve"> - </w:t>
      </w:r>
      <w:r w:rsidRPr="00430E17">
        <w:rPr>
          <w:rFonts w:ascii="Traditional Arabic" w:hAnsi="Traditional Arabic" w:cs="Traditional Arabic" w:hint="cs"/>
          <w:b/>
          <w:bCs/>
          <w:rtl/>
          <w:lang w:eastAsia="x-none"/>
        </w:rPr>
        <w:t>بيروت</w:t>
      </w:r>
      <w:r w:rsidRPr="00430E17">
        <w:rPr>
          <w:rFonts w:ascii="Traditional Arabic" w:hAnsi="Traditional Arabic" w:cs="Traditional Arabic"/>
          <w:b/>
          <w:bCs/>
          <w:rtl/>
          <w:lang w:eastAsia="x-none"/>
        </w:rPr>
        <w:t>)</w:t>
      </w:r>
      <w:r w:rsidRPr="00430E17">
        <w:rPr>
          <w:rFonts w:ascii="Traditional Arabic" w:hAnsi="Traditional Arabic" w:cs="Traditional Arabic" w:hint="cs"/>
          <w:b/>
          <w:bCs/>
          <w:rtl/>
          <w:lang w:eastAsia="x-none"/>
        </w:rPr>
        <w:t>،</w:t>
      </w:r>
      <w:r w:rsidRPr="00430E17">
        <w:rPr>
          <w:rFonts w:ascii="Traditional Arabic" w:hAnsi="Traditional Arabic" w:cs="Traditional Arabic"/>
          <w:b/>
          <w:bCs/>
          <w:rtl/>
          <w:lang w:eastAsia="x-none"/>
        </w:rPr>
        <w:t xml:space="preserve"> </w:t>
      </w:r>
      <w:r w:rsidRPr="00430E17">
        <w:rPr>
          <w:rFonts w:ascii="Traditional Arabic" w:hAnsi="Traditional Arabic" w:cs="Traditional Arabic" w:hint="cs"/>
          <w:b/>
          <w:bCs/>
          <w:rtl/>
          <w:lang w:eastAsia="x-none"/>
        </w:rPr>
        <w:t>ج‏</w:t>
      </w:r>
      <w:r w:rsidRPr="00430E17">
        <w:rPr>
          <w:rFonts w:ascii="Traditional Arabic" w:hAnsi="Traditional Arabic" w:cs="Traditional Arabic"/>
          <w:b/>
          <w:bCs/>
          <w:rtl/>
          <w:lang w:eastAsia="x-none"/>
        </w:rPr>
        <w:t>79</w:t>
      </w:r>
      <w:r w:rsidRPr="00430E17">
        <w:rPr>
          <w:rFonts w:ascii="Traditional Arabic" w:hAnsi="Traditional Arabic" w:cs="Traditional Arabic" w:hint="cs"/>
          <w:b/>
          <w:bCs/>
          <w:rtl/>
          <w:lang w:eastAsia="x-none"/>
        </w:rPr>
        <w:t>،</w:t>
      </w:r>
      <w:r w:rsidRPr="00430E17">
        <w:rPr>
          <w:rFonts w:ascii="Traditional Arabic" w:hAnsi="Traditional Arabic" w:cs="Traditional Arabic"/>
          <w:b/>
          <w:bCs/>
          <w:rtl/>
          <w:lang w:eastAsia="x-none"/>
        </w:rPr>
        <w:t xml:space="preserve"> </w:t>
      </w:r>
      <w:r w:rsidRPr="00430E17">
        <w:rPr>
          <w:rFonts w:ascii="Traditional Arabic" w:hAnsi="Traditional Arabic" w:cs="Traditional Arabic" w:hint="cs"/>
          <w:b/>
          <w:bCs/>
          <w:rtl/>
          <w:lang w:eastAsia="x-none"/>
        </w:rPr>
        <w:t>ص</w:t>
      </w:r>
      <w:r w:rsidRPr="00430E17">
        <w:rPr>
          <w:rFonts w:ascii="Traditional Arabic" w:hAnsi="Traditional Arabic" w:cs="Traditional Arabic"/>
          <w:b/>
          <w:bCs/>
          <w:rtl/>
          <w:lang w:eastAsia="x-none"/>
        </w:rPr>
        <w:t>: 302</w:t>
      </w:r>
      <w:r w:rsidRPr="00430E17">
        <w:rPr>
          <w:rFonts w:ascii="Traditional Arabic" w:hAnsi="Traditional Arabic" w:cs="Traditional Arabic" w:hint="cs"/>
          <w:b/>
          <w:bCs/>
          <w:rtl/>
          <w:lang w:eastAsia="x-none"/>
        </w:rPr>
        <w:t>.</w:t>
      </w:r>
    </w:p>
  </w:footnote>
  <w:footnote w:id="17">
    <w:p w:rsidR="0044340F" w:rsidRPr="00430E17" w:rsidRDefault="0044340F" w:rsidP="0044340F">
      <w:pPr>
        <w:pStyle w:val="FootnoteText"/>
        <w:rPr>
          <w:rFonts w:ascii="Traditional Arabic" w:hAnsi="Traditional Arabic" w:cs="Traditional Arabic"/>
          <w:b/>
          <w:bCs/>
          <w:rtl/>
          <w:lang w:bidi="ar-SA"/>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نهج البلاغة ج 3 ص 143 كتاب 69، عنه في البحار ج 87 ص 30 ح 14.</w:t>
      </w:r>
    </w:p>
  </w:footnote>
  <w:footnote w:id="18">
    <w:p w:rsidR="0044340F" w:rsidRPr="00430E17" w:rsidRDefault="0044340F" w:rsidP="0044340F">
      <w:pPr>
        <w:pStyle w:val="FootnoteText"/>
        <w:rPr>
          <w:rFonts w:ascii="Traditional Arabic" w:hAnsi="Traditional Arabic" w:cs="Traditional Arabic"/>
          <w:b/>
          <w:bCs/>
          <w:rtl/>
          <w:lang w:bidi="ar-SA"/>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xml:space="preserve">. مستدرك نهج البلاغة للمحمودي ج 8 ص 223؛ </w:t>
      </w:r>
      <w:r w:rsidRPr="00430E17">
        <w:rPr>
          <w:rFonts w:ascii="Traditional Arabic" w:hAnsi="Traditional Arabic" w:cs="Traditional Arabic"/>
          <w:b/>
          <w:bCs/>
          <w:rtl/>
          <w:lang w:eastAsia="x-none"/>
        </w:rPr>
        <w:t>مستدرك الوسائل و مستنبط المسائل، ج‏1، ص: 146</w:t>
      </w:r>
      <w:r w:rsidR="00430E17">
        <w:rPr>
          <w:rFonts w:ascii="Traditional Arabic" w:hAnsi="Traditional Arabic" w:cs="Traditional Arabic" w:hint="cs"/>
          <w:b/>
          <w:bCs/>
          <w:rtl/>
          <w:lang w:bidi="ar-SA"/>
        </w:rPr>
        <w:t>.</w:t>
      </w:r>
    </w:p>
  </w:footnote>
  <w:footnote w:id="19">
    <w:p w:rsidR="0044340F" w:rsidRPr="00430E17" w:rsidRDefault="0044340F" w:rsidP="0044340F">
      <w:pPr>
        <w:pStyle w:val="FootnoteText"/>
        <w:rPr>
          <w:rFonts w:ascii="Traditional Arabic" w:hAnsi="Traditional Arabic" w:cs="Traditional Arabic"/>
          <w:b/>
          <w:bCs/>
          <w:rtl/>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بشارة المصطفى ص 28</w:t>
      </w:r>
      <w:r w:rsidR="00430E17">
        <w:rPr>
          <w:rFonts w:ascii="Traditional Arabic" w:hAnsi="Traditional Arabic" w:cs="Traditional Arabic" w:hint="cs"/>
          <w:b/>
          <w:bCs/>
          <w:rtl/>
        </w:rPr>
        <w:t>.</w:t>
      </w:r>
    </w:p>
  </w:footnote>
  <w:footnote w:id="20">
    <w:p w:rsidR="00FD23FC" w:rsidRPr="00430E17" w:rsidRDefault="00FD23FC" w:rsidP="00FD23FC">
      <w:pPr>
        <w:rPr>
          <w:rFonts w:ascii="Traditional Arabic" w:hAnsi="Traditional Arabic" w:cs="Traditional Arabic"/>
          <w:b/>
          <w:bCs/>
          <w:sz w:val="20"/>
          <w:szCs w:val="20"/>
          <w:rtl/>
          <w:lang w:eastAsia="x-none"/>
        </w:rPr>
      </w:pPr>
      <w:r w:rsidRPr="00430E17">
        <w:rPr>
          <w:rStyle w:val="FootnoteReference"/>
          <w:rFonts w:ascii="Traditional Arabic" w:hAnsi="Traditional Arabic" w:cs="Traditional Arabic"/>
          <w:b/>
          <w:bCs/>
          <w:sz w:val="20"/>
          <w:szCs w:val="20"/>
        </w:rPr>
        <w:footnoteRef/>
      </w:r>
      <w:r w:rsidRPr="00430E17">
        <w:rPr>
          <w:rFonts w:ascii="Traditional Arabic" w:hAnsi="Traditional Arabic" w:cs="Traditional Arabic"/>
          <w:b/>
          <w:bCs/>
          <w:sz w:val="20"/>
          <w:szCs w:val="20"/>
          <w:rtl/>
        </w:rPr>
        <w:t xml:space="preserve"> </w:t>
      </w:r>
      <w:r w:rsidRPr="00430E17">
        <w:rPr>
          <w:rFonts w:ascii="Traditional Arabic" w:hAnsi="Traditional Arabic" w:cs="Traditional Arabic"/>
          <w:b/>
          <w:bCs/>
          <w:sz w:val="20"/>
          <w:szCs w:val="20"/>
          <w:rtl/>
        </w:rPr>
        <w:t xml:space="preserve">. نهج البلاغة 3- 259؛ شيخ حر عاملى، تفصيل وسائل الشيعة إلى تحصيل مسائل الشريعة، </w:t>
      </w:r>
      <w:r w:rsidRPr="00430E17">
        <w:rPr>
          <w:rFonts w:ascii="Traditional Arabic" w:hAnsi="Traditional Arabic" w:cs="Traditional Arabic"/>
          <w:b/>
          <w:bCs/>
          <w:sz w:val="20"/>
          <w:szCs w:val="20"/>
          <w:rtl/>
          <w:lang w:eastAsia="x-none"/>
        </w:rPr>
        <w:t>ج‏1، ص118</w:t>
      </w:r>
      <w:r w:rsidR="00430E17">
        <w:rPr>
          <w:rFonts w:ascii="Traditional Arabic" w:hAnsi="Traditional Arabic" w:cs="Traditional Arabic" w:hint="cs"/>
          <w:b/>
          <w:bCs/>
          <w:sz w:val="20"/>
          <w:szCs w:val="20"/>
          <w:rtl/>
          <w:lang w:eastAsia="x-none"/>
        </w:rPr>
        <w:t>.</w:t>
      </w:r>
    </w:p>
  </w:footnote>
  <w:footnote w:id="21">
    <w:p w:rsidR="007A100D" w:rsidRPr="00430E17" w:rsidRDefault="007A100D" w:rsidP="007A100D">
      <w:pPr>
        <w:pStyle w:val="FootnoteText"/>
        <w:rPr>
          <w:rFonts w:ascii="Traditional Arabic" w:hAnsi="Traditional Arabic" w:cs="Traditional Arabic"/>
          <w:b/>
          <w:bCs/>
          <w:rtl/>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في المصدر- الناس.</w:t>
      </w:r>
    </w:p>
  </w:footnote>
  <w:footnote w:id="22">
    <w:p w:rsidR="007A100D" w:rsidRPr="00430E17" w:rsidRDefault="007A100D" w:rsidP="007A100D">
      <w:pPr>
        <w:pStyle w:val="FootnoteText"/>
        <w:rPr>
          <w:rFonts w:ascii="Traditional Arabic" w:hAnsi="Traditional Arabic" w:cs="Traditional Arabic"/>
          <w:b/>
          <w:bCs/>
          <w:rtl/>
        </w:rPr>
      </w:pPr>
      <w:r w:rsidRPr="00430E17">
        <w:rPr>
          <w:rStyle w:val="FootnoteReference"/>
          <w:rFonts w:ascii="Traditional Arabic" w:eastAsia="2  Lotus" w:hAnsi="Traditional Arabic" w:cs="Traditional Arabic"/>
          <w:b/>
          <w:bCs/>
        </w:rPr>
        <w:footnoteRef/>
      </w:r>
      <w:r w:rsidRPr="00430E17">
        <w:rPr>
          <w:rFonts w:ascii="Traditional Arabic" w:hAnsi="Traditional Arabic" w:cs="Traditional Arabic"/>
          <w:b/>
          <w:bCs/>
          <w:rtl/>
        </w:rPr>
        <w:t xml:space="preserve"> </w:t>
      </w:r>
      <w:r w:rsidRPr="00430E17">
        <w:rPr>
          <w:rFonts w:ascii="Traditional Arabic" w:hAnsi="Traditional Arabic" w:cs="Traditional Arabic"/>
          <w:b/>
          <w:bCs/>
          <w:rtl/>
        </w:rPr>
        <w:t xml:space="preserve">. </w:t>
      </w:r>
      <w:r w:rsidRPr="00430E17">
        <w:rPr>
          <w:rFonts w:ascii="Traditional Arabic" w:hAnsi="Traditional Arabic" w:cs="Traditional Arabic"/>
          <w:b/>
          <w:bCs/>
          <w:rtl/>
        </w:rPr>
        <w:t xml:space="preserve">أمالي الطوسيّ 2- 263؛ شيخ حر عاملى، تفصيل وسائل الشيعة إلى تحصيل مسائل الشريعة، </w:t>
      </w:r>
      <w:r w:rsidRPr="00430E17">
        <w:rPr>
          <w:rFonts w:ascii="Traditional Arabic" w:hAnsi="Traditional Arabic" w:cs="Traditional Arabic"/>
          <w:b/>
          <w:bCs/>
          <w:rtl/>
          <w:lang w:eastAsia="x-none"/>
        </w:rPr>
        <w:t>ج‏1، ص79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2" w:rsidRDefault="00970D32" w:rsidP="00970D32">
    <w:pPr>
      <w:rPr>
        <w:rFonts w:ascii="Adobe Arabic" w:hAnsi="Adobe Arabic" w:cs="Adobe Arabic"/>
        <w:sz w:val="24"/>
        <w:szCs w:val="24"/>
      </w:rPr>
    </w:pPr>
    <w:r>
      <w:rPr>
        <w:noProof/>
      </w:rPr>
      <w:drawing>
        <wp:anchor distT="0" distB="0" distL="114300" distR="114300" simplePos="0" relativeHeight="251659264" behindDoc="1" locked="0" layoutInCell="1" allowOverlap="1" wp14:anchorId="5C9B5244" wp14:editId="4DAFE58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E2240">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تربیتی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03</w:t>
    </w:r>
    <w:r>
      <w:rPr>
        <w:rFonts w:ascii="Adobe Arabic" w:hAnsi="Adobe Arabic" w:cs="Adobe Arabic"/>
        <w:b/>
        <w:bCs/>
        <w:sz w:val="24"/>
        <w:szCs w:val="24"/>
        <w:rtl/>
      </w:rPr>
      <w:t>/1</w:t>
    </w:r>
    <w:r>
      <w:rPr>
        <w:rFonts w:ascii="Adobe Arabic" w:hAnsi="Adobe Arabic" w:cs="Adobe Arabic" w:hint="cs"/>
        <w:b/>
        <w:bCs/>
        <w:sz w:val="24"/>
        <w:szCs w:val="24"/>
        <w:rtl/>
      </w:rPr>
      <w:t>2</w:t>
    </w:r>
    <w:r>
      <w:rPr>
        <w:rFonts w:ascii="Adobe Arabic" w:hAnsi="Adobe Arabic" w:cs="Adobe Arabic"/>
        <w:b/>
        <w:bCs/>
        <w:sz w:val="24"/>
        <w:szCs w:val="24"/>
        <w:rtl/>
      </w:rPr>
      <w:t>/1395</w:t>
    </w:r>
  </w:p>
  <w:p w:rsidR="00970D32" w:rsidRDefault="00AE2240" w:rsidP="00970D32">
    <w:pPr>
      <w:pStyle w:val="Header"/>
      <w:rPr>
        <w:rFonts w:eastAsia="Calibri"/>
      </w:rPr>
    </w:pPr>
    <w:r>
      <w:rPr>
        <w:rFonts w:ascii="Adobe Arabic" w:hAnsi="Adobe Arabic" w:cs="Adobe Arabic" w:hint="cs"/>
        <w:b/>
        <w:bCs/>
        <w:sz w:val="24"/>
        <w:szCs w:val="24"/>
        <w:rtl/>
      </w:rPr>
      <w:t xml:space="preserve">                 </w:t>
    </w:r>
    <w:r w:rsidR="00970D32">
      <w:rPr>
        <w:rFonts w:ascii="Adobe Arabic" w:hAnsi="Adobe Arabic" w:cs="Adobe Arabic"/>
        <w:b/>
        <w:bCs/>
        <w:sz w:val="24"/>
        <w:szCs w:val="24"/>
        <w:rtl/>
      </w:rPr>
      <w:t>استاد اعرافی                               عنوان فرعی: اصل قدرت و استطاعت مربی و متربی(رفق و مدارا)         شماره جلسه:</w:t>
    </w:r>
    <w:r w:rsidR="00970D32">
      <w:rPr>
        <w:rFonts w:eastAsia="Calibri" w:hint="cs"/>
        <w:rtl/>
      </w:rPr>
      <w:t xml:space="preserve"> </w:t>
    </w:r>
    <w:r w:rsidR="00970D32">
      <w:rPr>
        <w:rFonts w:ascii="Adobe Arabic" w:eastAsia="Calibri" w:hAnsi="Adobe Arabic" w:cs="Adobe Arabic" w:hint="cs"/>
        <w:rtl/>
      </w:rPr>
      <w:t>30</w:t>
    </w:r>
  </w:p>
  <w:p w:rsidR="007825B4" w:rsidRPr="00873379" w:rsidRDefault="006B0322"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FA098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26"/>
  </w:num>
  <w:num w:numId="5">
    <w:abstractNumId w:val="29"/>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3"/>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1"/>
  </w:num>
  <w:num w:numId="21">
    <w:abstractNumId w:val="30"/>
  </w:num>
  <w:num w:numId="22">
    <w:abstractNumId w:val="1"/>
  </w:num>
  <w:num w:numId="23">
    <w:abstractNumId w:val="15"/>
  </w:num>
  <w:num w:numId="24">
    <w:abstractNumId w:val="20"/>
  </w:num>
  <w:num w:numId="25">
    <w:abstractNumId w:val="25"/>
  </w:num>
  <w:num w:numId="26">
    <w:abstractNumId w:val="5"/>
  </w:num>
  <w:num w:numId="27">
    <w:abstractNumId w:val="27"/>
  </w:num>
  <w:num w:numId="28">
    <w:abstractNumId w:val="22"/>
  </w:num>
  <w:num w:numId="29">
    <w:abstractNumId w:val="2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410B"/>
    <w:rsid w:val="00014136"/>
    <w:rsid w:val="000152DC"/>
    <w:rsid w:val="00021743"/>
    <w:rsid w:val="000228A2"/>
    <w:rsid w:val="00022D06"/>
    <w:rsid w:val="00023B8B"/>
    <w:rsid w:val="00025B46"/>
    <w:rsid w:val="0003180A"/>
    <w:rsid w:val="000324F1"/>
    <w:rsid w:val="000372A2"/>
    <w:rsid w:val="00037CDF"/>
    <w:rsid w:val="00040448"/>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74547"/>
    <w:rsid w:val="0008034C"/>
    <w:rsid w:val="00080851"/>
    <w:rsid w:val="00080DFF"/>
    <w:rsid w:val="00085ED5"/>
    <w:rsid w:val="00086525"/>
    <w:rsid w:val="0009083C"/>
    <w:rsid w:val="000928E5"/>
    <w:rsid w:val="00093D6B"/>
    <w:rsid w:val="0009769F"/>
    <w:rsid w:val="000A1A51"/>
    <w:rsid w:val="000A646C"/>
    <w:rsid w:val="000A6E4B"/>
    <w:rsid w:val="000A7898"/>
    <w:rsid w:val="000B5269"/>
    <w:rsid w:val="000B793B"/>
    <w:rsid w:val="000C0933"/>
    <w:rsid w:val="000C5E39"/>
    <w:rsid w:val="000D08AB"/>
    <w:rsid w:val="000D2D0D"/>
    <w:rsid w:val="000D3183"/>
    <w:rsid w:val="000D5800"/>
    <w:rsid w:val="000D5E6A"/>
    <w:rsid w:val="000D654A"/>
    <w:rsid w:val="000D67CD"/>
    <w:rsid w:val="000D6922"/>
    <w:rsid w:val="000E448B"/>
    <w:rsid w:val="000E55ED"/>
    <w:rsid w:val="000E5D6D"/>
    <w:rsid w:val="000E7D3B"/>
    <w:rsid w:val="000F0116"/>
    <w:rsid w:val="000F1897"/>
    <w:rsid w:val="000F4DB7"/>
    <w:rsid w:val="000F63D9"/>
    <w:rsid w:val="000F7452"/>
    <w:rsid w:val="000F7E72"/>
    <w:rsid w:val="00101E2D"/>
    <w:rsid w:val="00102405"/>
    <w:rsid w:val="00102CEB"/>
    <w:rsid w:val="00105891"/>
    <w:rsid w:val="00106E60"/>
    <w:rsid w:val="00110842"/>
    <w:rsid w:val="00112667"/>
    <w:rsid w:val="0011288D"/>
    <w:rsid w:val="001140A4"/>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E1B"/>
    <w:rsid w:val="00154171"/>
    <w:rsid w:val="0015464D"/>
    <w:rsid w:val="00156917"/>
    <w:rsid w:val="001574BE"/>
    <w:rsid w:val="00160807"/>
    <w:rsid w:val="0016494A"/>
    <w:rsid w:val="00165053"/>
    <w:rsid w:val="00166DD8"/>
    <w:rsid w:val="0017008B"/>
    <w:rsid w:val="0017101C"/>
    <w:rsid w:val="001712D6"/>
    <w:rsid w:val="001757C8"/>
    <w:rsid w:val="00175A54"/>
    <w:rsid w:val="00176A40"/>
    <w:rsid w:val="00177934"/>
    <w:rsid w:val="00181298"/>
    <w:rsid w:val="00187367"/>
    <w:rsid w:val="001909DD"/>
    <w:rsid w:val="00190A8B"/>
    <w:rsid w:val="00192A6A"/>
    <w:rsid w:val="00195F4C"/>
    <w:rsid w:val="00196F97"/>
    <w:rsid w:val="00197CDD"/>
    <w:rsid w:val="001A25BB"/>
    <w:rsid w:val="001A270A"/>
    <w:rsid w:val="001A4E04"/>
    <w:rsid w:val="001A501F"/>
    <w:rsid w:val="001A6419"/>
    <w:rsid w:val="001B0794"/>
    <w:rsid w:val="001B1ACB"/>
    <w:rsid w:val="001B55D3"/>
    <w:rsid w:val="001B5EDE"/>
    <w:rsid w:val="001B7FBF"/>
    <w:rsid w:val="001C04C2"/>
    <w:rsid w:val="001C0E94"/>
    <w:rsid w:val="001C367D"/>
    <w:rsid w:val="001C3CCA"/>
    <w:rsid w:val="001C513C"/>
    <w:rsid w:val="001C7252"/>
    <w:rsid w:val="001C7803"/>
    <w:rsid w:val="001D24F8"/>
    <w:rsid w:val="001D542D"/>
    <w:rsid w:val="001D544D"/>
    <w:rsid w:val="001D6605"/>
    <w:rsid w:val="001D77EA"/>
    <w:rsid w:val="001E1BEA"/>
    <w:rsid w:val="001E306E"/>
    <w:rsid w:val="001E3FB0"/>
    <w:rsid w:val="001E4FFF"/>
    <w:rsid w:val="001E58E4"/>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2273"/>
    <w:rsid w:val="00232C9A"/>
    <w:rsid w:val="00233777"/>
    <w:rsid w:val="00234B45"/>
    <w:rsid w:val="00234CD6"/>
    <w:rsid w:val="00234F29"/>
    <w:rsid w:val="002376A5"/>
    <w:rsid w:val="00237F6E"/>
    <w:rsid w:val="002410DE"/>
    <w:rsid w:val="002417C9"/>
    <w:rsid w:val="00241C3F"/>
    <w:rsid w:val="002432A0"/>
    <w:rsid w:val="00243EA2"/>
    <w:rsid w:val="002466E5"/>
    <w:rsid w:val="002503C8"/>
    <w:rsid w:val="00250911"/>
    <w:rsid w:val="002512E5"/>
    <w:rsid w:val="002529C5"/>
    <w:rsid w:val="0025632A"/>
    <w:rsid w:val="002563C7"/>
    <w:rsid w:val="00261433"/>
    <w:rsid w:val="00261765"/>
    <w:rsid w:val="0026513B"/>
    <w:rsid w:val="0026577D"/>
    <w:rsid w:val="00266248"/>
    <w:rsid w:val="0026737F"/>
    <w:rsid w:val="002673BE"/>
    <w:rsid w:val="00267650"/>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1909"/>
    <w:rsid w:val="002B5745"/>
    <w:rsid w:val="002B5E63"/>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3196"/>
    <w:rsid w:val="002F5567"/>
    <w:rsid w:val="002F5F46"/>
    <w:rsid w:val="002F6588"/>
    <w:rsid w:val="003031AA"/>
    <w:rsid w:val="00304070"/>
    <w:rsid w:val="00306A2E"/>
    <w:rsid w:val="00310BCF"/>
    <w:rsid w:val="003126E3"/>
    <w:rsid w:val="003202C5"/>
    <w:rsid w:val="00320AF4"/>
    <w:rsid w:val="0032105D"/>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75EFE"/>
    <w:rsid w:val="003774D1"/>
    <w:rsid w:val="00385698"/>
    <w:rsid w:val="00390B45"/>
    <w:rsid w:val="00391BEF"/>
    <w:rsid w:val="00392E40"/>
    <w:rsid w:val="00395AC9"/>
    <w:rsid w:val="003963D7"/>
    <w:rsid w:val="00396F28"/>
    <w:rsid w:val="00397E2A"/>
    <w:rsid w:val="003A1A05"/>
    <w:rsid w:val="003A2654"/>
    <w:rsid w:val="003A2EE2"/>
    <w:rsid w:val="003A2F92"/>
    <w:rsid w:val="003A3367"/>
    <w:rsid w:val="003A4404"/>
    <w:rsid w:val="003A4A09"/>
    <w:rsid w:val="003A4EAD"/>
    <w:rsid w:val="003A7688"/>
    <w:rsid w:val="003B0438"/>
    <w:rsid w:val="003B1D31"/>
    <w:rsid w:val="003B4F4C"/>
    <w:rsid w:val="003B5301"/>
    <w:rsid w:val="003B563D"/>
    <w:rsid w:val="003B6410"/>
    <w:rsid w:val="003B68EF"/>
    <w:rsid w:val="003C06BF"/>
    <w:rsid w:val="003C28DB"/>
    <w:rsid w:val="003C2979"/>
    <w:rsid w:val="003C7899"/>
    <w:rsid w:val="003D2F0A"/>
    <w:rsid w:val="003D3730"/>
    <w:rsid w:val="003D49C7"/>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3D16"/>
    <w:rsid w:val="0041502E"/>
    <w:rsid w:val="004152FF"/>
    <w:rsid w:val="00415360"/>
    <w:rsid w:val="00415768"/>
    <w:rsid w:val="004218FD"/>
    <w:rsid w:val="0042365C"/>
    <w:rsid w:val="00425D71"/>
    <w:rsid w:val="00425EE2"/>
    <w:rsid w:val="0042616C"/>
    <w:rsid w:val="004267CB"/>
    <w:rsid w:val="00426F5B"/>
    <w:rsid w:val="00427321"/>
    <w:rsid w:val="00430E17"/>
    <w:rsid w:val="00430EA5"/>
    <w:rsid w:val="004345DC"/>
    <w:rsid w:val="004365ED"/>
    <w:rsid w:val="00437C55"/>
    <w:rsid w:val="004422BD"/>
    <w:rsid w:val="0044340F"/>
    <w:rsid w:val="00443FF0"/>
    <w:rsid w:val="0044591E"/>
    <w:rsid w:val="004460F5"/>
    <w:rsid w:val="004462FF"/>
    <w:rsid w:val="004476F0"/>
    <w:rsid w:val="00450E8A"/>
    <w:rsid w:val="004541DD"/>
    <w:rsid w:val="00454EEE"/>
    <w:rsid w:val="00455B91"/>
    <w:rsid w:val="00456505"/>
    <w:rsid w:val="00456B11"/>
    <w:rsid w:val="00460646"/>
    <w:rsid w:val="00460884"/>
    <w:rsid w:val="0046301E"/>
    <w:rsid w:val="004651D2"/>
    <w:rsid w:val="00465283"/>
    <w:rsid w:val="00465D26"/>
    <w:rsid w:val="0046724C"/>
    <w:rsid w:val="004679F8"/>
    <w:rsid w:val="00470EE9"/>
    <w:rsid w:val="00470FAB"/>
    <w:rsid w:val="004721B2"/>
    <w:rsid w:val="00474640"/>
    <w:rsid w:val="00475052"/>
    <w:rsid w:val="004772FE"/>
    <w:rsid w:val="00477AD2"/>
    <w:rsid w:val="00481BCD"/>
    <w:rsid w:val="00482B11"/>
    <w:rsid w:val="004836D2"/>
    <w:rsid w:val="0048521C"/>
    <w:rsid w:val="0048665C"/>
    <w:rsid w:val="00486951"/>
    <w:rsid w:val="004906C4"/>
    <w:rsid w:val="004909F5"/>
    <w:rsid w:val="00491D87"/>
    <w:rsid w:val="00494027"/>
    <w:rsid w:val="00497C28"/>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C6C67"/>
    <w:rsid w:val="004D0F1C"/>
    <w:rsid w:val="004D1F34"/>
    <w:rsid w:val="004D2FAC"/>
    <w:rsid w:val="004D47E1"/>
    <w:rsid w:val="004D5326"/>
    <w:rsid w:val="004D6FC9"/>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45802"/>
    <w:rsid w:val="005539D3"/>
    <w:rsid w:val="00554771"/>
    <w:rsid w:val="00557745"/>
    <w:rsid w:val="00557A61"/>
    <w:rsid w:val="00557BB7"/>
    <w:rsid w:val="00561A64"/>
    <w:rsid w:val="00562E76"/>
    <w:rsid w:val="005634FF"/>
    <w:rsid w:val="0056498E"/>
    <w:rsid w:val="005673CD"/>
    <w:rsid w:val="00570A73"/>
    <w:rsid w:val="00571374"/>
    <w:rsid w:val="00571697"/>
    <w:rsid w:val="00571767"/>
    <w:rsid w:val="00571CBB"/>
    <w:rsid w:val="00572E2D"/>
    <w:rsid w:val="005755BF"/>
    <w:rsid w:val="00576301"/>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59E4"/>
    <w:rsid w:val="005E793E"/>
    <w:rsid w:val="005F0283"/>
    <w:rsid w:val="005F05FA"/>
    <w:rsid w:val="005F076B"/>
    <w:rsid w:val="005F1F7F"/>
    <w:rsid w:val="005F462E"/>
    <w:rsid w:val="005F4C10"/>
    <w:rsid w:val="005F5C21"/>
    <w:rsid w:val="006014D2"/>
    <w:rsid w:val="0061063E"/>
    <w:rsid w:val="00610C18"/>
    <w:rsid w:val="00611725"/>
    <w:rsid w:val="00612385"/>
    <w:rsid w:val="0061376C"/>
    <w:rsid w:val="00613F62"/>
    <w:rsid w:val="00613FDC"/>
    <w:rsid w:val="0061448B"/>
    <w:rsid w:val="0061497A"/>
    <w:rsid w:val="00614BA3"/>
    <w:rsid w:val="006178D8"/>
    <w:rsid w:val="00621803"/>
    <w:rsid w:val="00623AAB"/>
    <w:rsid w:val="00626F8E"/>
    <w:rsid w:val="006307AF"/>
    <w:rsid w:val="0063204D"/>
    <w:rsid w:val="00635802"/>
    <w:rsid w:val="00636EFA"/>
    <w:rsid w:val="00636FA5"/>
    <w:rsid w:val="006402B5"/>
    <w:rsid w:val="00640387"/>
    <w:rsid w:val="006419A8"/>
    <w:rsid w:val="00643F9C"/>
    <w:rsid w:val="0064484D"/>
    <w:rsid w:val="00644A9A"/>
    <w:rsid w:val="00646410"/>
    <w:rsid w:val="0064721F"/>
    <w:rsid w:val="00651653"/>
    <w:rsid w:val="00651726"/>
    <w:rsid w:val="00651E73"/>
    <w:rsid w:val="006530E9"/>
    <w:rsid w:val="00660287"/>
    <w:rsid w:val="0066229C"/>
    <w:rsid w:val="00663714"/>
    <w:rsid w:val="00676135"/>
    <w:rsid w:val="00676FAC"/>
    <w:rsid w:val="006807DC"/>
    <w:rsid w:val="0068105C"/>
    <w:rsid w:val="0068152B"/>
    <w:rsid w:val="00682865"/>
    <w:rsid w:val="00684239"/>
    <w:rsid w:val="00687128"/>
    <w:rsid w:val="006878A0"/>
    <w:rsid w:val="00691D53"/>
    <w:rsid w:val="00693C77"/>
    <w:rsid w:val="006946DF"/>
    <w:rsid w:val="0069696C"/>
    <w:rsid w:val="00696C84"/>
    <w:rsid w:val="006974A7"/>
    <w:rsid w:val="006A085A"/>
    <w:rsid w:val="006A2813"/>
    <w:rsid w:val="006B0322"/>
    <w:rsid w:val="006B0A7C"/>
    <w:rsid w:val="006B1D30"/>
    <w:rsid w:val="006B310A"/>
    <w:rsid w:val="006B415F"/>
    <w:rsid w:val="006B51CD"/>
    <w:rsid w:val="006C1482"/>
    <w:rsid w:val="006C4504"/>
    <w:rsid w:val="006C698B"/>
    <w:rsid w:val="006D2A05"/>
    <w:rsid w:val="006D3A87"/>
    <w:rsid w:val="006D7D37"/>
    <w:rsid w:val="006D7D93"/>
    <w:rsid w:val="006E0E10"/>
    <w:rsid w:val="006E15D4"/>
    <w:rsid w:val="006E1C11"/>
    <w:rsid w:val="006E29FF"/>
    <w:rsid w:val="006E325F"/>
    <w:rsid w:val="006E3CF1"/>
    <w:rsid w:val="006E4FA8"/>
    <w:rsid w:val="006E5CEC"/>
    <w:rsid w:val="006F01B4"/>
    <w:rsid w:val="006F277E"/>
    <w:rsid w:val="006F6223"/>
    <w:rsid w:val="006F6680"/>
    <w:rsid w:val="006F6DD5"/>
    <w:rsid w:val="00706A17"/>
    <w:rsid w:val="00706B57"/>
    <w:rsid w:val="00707EFF"/>
    <w:rsid w:val="00710FE5"/>
    <w:rsid w:val="00715432"/>
    <w:rsid w:val="007233B2"/>
    <w:rsid w:val="00723EDA"/>
    <w:rsid w:val="00726404"/>
    <w:rsid w:val="00727FDF"/>
    <w:rsid w:val="0073036B"/>
    <w:rsid w:val="00730547"/>
    <w:rsid w:val="00731259"/>
    <w:rsid w:val="00733B2D"/>
    <w:rsid w:val="007341C1"/>
    <w:rsid w:val="00734D59"/>
    <w:rsid w:val="00734FB7"/>
    <w:rsid w:val="00735D9B"/>
    <w:rsid w:val="0073609B"/>
    <w:rsid w:val="0073676C"/>
    <w:rsid w:val="00737DDF"/>
    <w:rsid w:val="007401FF"/>
    <w:rsid w:val="007411AC"/>
    <w:rsid w:val="0074167B"/>
    <w:rsid w:val="0074299F"/>
    <w:rsid w:val="0075033E"/>
    <w:rsid w:val="00751035"/>
    <w:rsid w:val="00752745"/>
    <w:rsid w:val="00752FAC"/>
    <w:rsid w:val="0075336C"/>
    <w:rsid w:val="00754BF0"/>
    <w:rsid w:val="00757427"/>
    <w:rsid w:val="00763173"/>
    <w:rsid w:val="007637B6"/>
    <w:rsid w:val="00763DD9"/>
    <w:rsid w:val="0076421E"/>
    <w:rsid w:val="00764D06"/>
    <w:rsid w:val="00765F78"/>
    <w:rsid w:val="0076665E"/>
    <w:rsid w:val="0076736B"/>
    <w:rsid w:val="007709A5"/>
    <w:rsid w:val="00770E22"/>
    <w:rsid w:val="007712D1"/>
    <w:rsid w:val="00772185"/>
    <w:rsid w:val="00772A0D"/>
    <w:rsid w:val="007749BC"/>
    <w:rsid w:val="00775E63"/>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00D"/>
    <w:rsid w:val="007A162C"/>
    <w:rsid w:val="007A26E6"/>
    <w:rsid w:val="007A3CA8"/>
    <w:rsid w:val="007A46D3"/>
    <w:rsid w:val="007A598C"/>
    <w:rsid w:val="007A5AD8"/>
    <w:rsid w:val="007A5D2F"/>
    <w:rsid w:val="007A6413"/>
    <w:rsid w:val="007A646A"/>
    <w:rsid w:val="007A7380"/>
    <w:rsid w:val="007B0062"/>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5425"/>
    <w:rsid w:val="008069FA"/>
    <w:rsid w:val="00806D8A"/>
    <w:rsid w:val="0080799B"/>
    <w:rsid w:val="00807BE3"/>
    <w:rsid w:val="00811379"/>
    <w:rsid w:val="00811F02"/>
    <w:rsid w:val="00812179"/>
    <w:rsid w:val="00812F62"/>
    <w:rsid w:val="00815960"/>
    <w:rsid w:val="008159E0"/>
    <w:rsid w:val="00817ABA"/>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F58"/>
    <w:rsid w:val="008513B5"/>
    <w:rsid w:val="00851A81"/>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0A54"/>
    <w:rsid w:val="008D36D5"/>
    <w:rsid w:val="008D7B64"/>
    <w:rsid w:val="008D7F67"/>
    <w:rsid w:val="008E1898"/>
    <w:rsid w:val="008E1B85"/>
    <w:rsid w:val="008E25A7"/>
    <w:rsid w:val="008E2C28"/>
    <w:rsid w:val="008E3903"/>
    <w:rsid w:val="008E3D19"/>
    <w:rsid w:val="008E4259"/>
    <w:rsid w:val="008E4537"/>
    <w:rsid w:val="008E54C6"/>
    <w:rsid w:val="008E6811"/>
    <w:rsid w:val="008E6CF0"/>
    <w:rsid w:val="008E7979"/>
    <w:rsid w:val="008F0E13"/>
    <w:rsid w:val="008F5D89"/>
    <w:rsid w:val="008F5F56"/>
    <w:rsid w:val="008F6226"/>
    <w:rsid w:val="008F63E3"/>
    <w:rsid w:val="008F7202"/>
    <w:rsid w:val="008F7F8D"/>
    <w:rsid w:val="0090292E"/>
    <w:rsid w:val="00905F6A"/>
    <w:rsid w:val="00906199"/>
    <w:rsid w:val="009072E9"/>
    <w:rsid w:val="00911D17"/>
    <w:rsid w:val="00913C3B"/>
    <w:rsid w:val="00915509"/>
    <w:rsid w:val="00916B62"/>
    <w:rsid w:val="00920D1C"/>
    <w:rsid w:val="00921860"/>
    <w:rsid w:val="00923294"/>
    <w:rsid w:val="0092520C"/>
    <w:rsid w:val="00927388"/>
    <w:rsid w:val="009274FE"/>
    <w:rsid w:val="009307E1"/>
    <w:rsid w:val="00933B5D"/>
    <w:rsid w:val="00936607"/>
    <w:rsid w:val="00936AFD"/>
    <w:rsid w:val="009401AC"/>
    <w:rsid w:val="00944AC7"/>
    <w:rsid w:val="009475B7"/>
    <w:rsid w:val="0095148F"/>
    <w:rsid w:val="0095234C"/>
    <w:rsid w:val="0095294B"/>
    <w:rsid w:val="0095758E"/>
    <w:rsid w:val="009613AC"/>
    <w:rsid w:val="00961998"/>
    <w:rsid w:val="009637EA"/>
    <w:rsid w:val="0096791D"/>
    <w:rsid w:val="00970D32"/>
    <w:rsid w:val="009735C4"/>
    <w:rsid w:val="009753E2"/>
    <w:rsid w:val="0097612D"/>
    <w:rsid w:val="00977A3E"/>
    <w:rsid w:val="00980643"/>
    <w:rsid w:val="00980753"/>
    <w:rsid w:val="00981771"/>
    <w:rsid w:val="00981B1E"/>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6D8"/>
    <w:rsid w:val="009B46BC"/>
    <w:rsid w:val="009B5717"/>
    <w:rsid w:val="009B61C3"/>
    <w:rsid w:val="009B7805"/>
    <w:rsid w:val="009C07A2"/>
    <w:rsid w:val="009C1FBC"/>
    <w:rsid w:val="009C3D73"/>
    <w:rsid w:val="009C7B4F"/>
    <w:rsid w:val="009D2E0E"/>
    <w:rsid w:val="009D4A7C"/>
    <w:rsid w:val="009D7808"/>
    <w:rsid w:val="009E30A4"/>
    <w:rsid w:val="009E7119"/>
    <w:rsid w:val="009F22FB"/>
    <w:rsid w:val="009F318F"/>
    <w:rsid w:val="009F4EB3"/>
    <w:rsid w:val="009F68B7"/>
    <w:rsid w:val="009F6FB9"/>
    <w:rsid w:val="00A01CEE"/>
    <w:rsid w:val="00A02AB2"/>
    <w:rsid w:val="00A0390E"/>
    <w:rsid w:val="00A04351"/>
    <w:rsid w:val="00A050F2"/>
    <w:rsid w:val="00A05479"/>
    <w:rsid w:val="00A05991"/>
    <w:rsid w:val="00A06D48"/>
    <w:rsid w:val="00A07385"/>
    <w:rsid w:val="00A15C55"/>
    <w:rsid w:val="00A1709C"/>
    <w:rsid w:val="00A21834"/>
    <w:rsid w:val="00A21A09"/>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5F21"/>
    <w:rsid w:val="00A56B29"/>
    <w:rsid w:val="00A56F37"/>
    <w:rsid w:val="00A5710A"/>
    <w:rsid w:val="00A626E5"/>
    <w:rsid w:val="00A6469E"/>
    <w:rsid w:val="00A7216E"/>
    <w:rsid w:val="00A725C2"/>
    <w:rsid w:val="00A73F23"/>
    <w:rsid w:val="00A75F24"/>
    <w:rsid w:val="00A769EE"/>
    <w:rsid w:val="00A8076B"/>
    <w:rsid w:val="00A810A5"/>
    <w:rsid w:val="00A844DC"/>
    <w:rsid w:val="00A8590A"/>
    <w:rsid w:val="00A87B80"/>
    <w:rsid w:val="00A923C3"/>
    <w:rsid w:val="00A9311F"/>
    <w:rsid w:val="00A94ED5"/>
    <w:rsid w:val="00A95024"/>
    <w:rsid w:val="00A95234"/>
    <w:rsid w:val="00A9616A"/>
    <w:rsid w:val="00A96F68"/>
    <w:rsid w:val="00A972D3"/>
    <w:rsid w:val="00AA0960"/>
    <w:rsid w:val="00AA1148"/>
    <w:rsid w:val="00AA2342"/>
    <w:rsid w:val="00AA40A9"/>
    <w:rsid w:val="00AA5A0A"/>
    <w:rsid w:val="00AA5EF1"/>
    <w:rsid w:val="00AB0239"/>
    <w:rsid w:val="00AB1B52"/>
    <w:rsid w:val="00AB2CA1"/>
    <w:rsid w:val="00AB2F12"/>
    <w:rsid w:val="00AB3B38"/>
    <w:rsid w:val="00AB3CA3"/>
    <w:rsid w:val="00AB3E01"/>
    <w:rsid w:val="00AB7590"/>
    <w:rsid w:val="00AB7BDE"/>
    <w:rsid w:val="00AB7F54"/>
    <w:rsid w:val="00AC27FF"/>
    <w:rsid w:val="00AC5789"/>
    <w:rsid w:val="00AD0304"/>
    <w:rsid w:val="00AD0A72"/>
    <w:rsid w:val="00AD27BE"/>
    <w:rsid w:val="00AD6605"/>
    <w:rsid w:val="00AD7DF0"/>
    <w:rsid w:val="00AE1484"/>
    <w:rsid w:val="00AE14B6"/>
    <w:rsid w:val="00AE2240"/>
    <w:rsid w:val="00AE2F66"/>
    <w:rsid w:val="00AE32BB"/>
    <w:rsid w:val="00AE560A"/>
    <w:rsid w:val="00AE58E5"/>
    <w:rsid w:val="00AE5E0E"/>
    <w:rsid w:val="00AE678A"/>
    <w:rsid w:val="00AE7B6C"/>
    <w:rsid w:val="00AE7C32"/>
    <w:rsid w:val="00AF0885"/>
    <w:rsid w:val="00AF0958"/>
    <w:rsid w:val="00AF0F1A"/>
    <w:rsid w:val="00AF13FC"/>
    <w:rsid w:val="00AF37D0"/>
    <w:rsid w:val="00AF5071"/>
    <w:rsid w:val="00AF7573"/>
    <w:rsid w:val="00B00A39"/>
    <w:rsid w:val="00B00E57"/>
    <w:rsid w:val="00B0226C"/>
    <w:rsid w:val="00B02521"/>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2743D"/>
    <w:rsid w:val="00B30215"/>
    <w:rsid w:val="00B3286D"/>
    <w:rsid w:val="00B34BCF"/>
    <w:rsid w:val="00B35D63"/>
    <w:rsid w:val="00B3632F"/>
    <w:rsid w:val="00B363B0"/>
    <w:rsid w:val="00B3736E"/>
    <w:rsid w:val="00B37B3B"/>
    <w:rsid w:val="00B431EB"/>
    <w:rsid w:val="00B44C86"/>
    <w:rsid w:val="00B460D1"/>
    <w:rsid w:val="00B50599"/>
    <w:rsid w:val="00B51D76"/>
    <w:rsid w:val="00B54A61"/>
    <w:rsid w:val="00B56953"/>
    <w:rsid w:val="00B601CD"/>
    <w:rsid w:val="00B6314A"/>
    <w:rsid w:val="00B63F15"/>
    <w:rsid w:val="00B64D61"/>
    <w:rsid w:val="00B7058F"/>
    <w:rsid w:val="00B70D23"/>
    <w:rsid w:val="00B70F20"/>
    <w:rsid w:val="00B735A0"/>
    <w:rsid w:val="00B773EC"/>
    <w:rsid w:val="00B77C23"/>
    <w:rsid w:val="00B80051"/>
    <w:rsid w:val="00B821E9"/>
    <w:rsid w:val="00B90776"/>
    <w:rsid w:val="00B9119B"/>
    <w:rsid w:val="00B935C7"/>
    <w:rsid w:val="00B95117"/>
    <w:rsid w:val="00B963CE"/>
    <w:rsid w:val="00BA2717"/>
    <w:rsid w:val="00BA4723"/>
    <w:rsid w:val="00BA51A8"/>
    <w:rsid w:val="00BA6984"/>
    <w:rsid w:val="00BB44A5"/>
    <w:rsid w:val="00BB56CA"/>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2355"/>
    <w:rsid w:val="00BE4057"/>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4A17"/>
    <w:rsid w:val="00C160AF"/>
    <w:rsid w:val="00C20BFD"/>
    <w:rsid w:val="00C22299"/>
    <w:rsid w:val="00C224D3"/>
    <w:rsid w:val="00C2269D"/>
    <w:rsid w:val="00C23111"/>
    <w:rsid w:val="00C24844"/>
    <w:rsid w:val="00C25293"/>
    <w:rsid w:val="00C25609"/>
    <w:rsid w:val="00C262D7"/>
    <w:rsid w:val="00C26607"/>
    <w:rsid w:val="00C30973"/>
    <w:rsid w:val="00C30985"/>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3012"/>
    <w:rsid w:val="00C75B5A"/>
    <w:rsid w:val="00C7624D"/>
    <w:rsid w:val="00C763DD"/>
    <w:rsid w:val="00C82101"/>
    <w:rsid w:val="00C84F4A"/>
    <w:rsid w:val="00C84FC0"/>
    <w:rsid w:val="00C9244A"/>
    <w:rsid w:val="00C94704"/>
    <w:rsid w:val="00CA0893"/>
    <w:rsid w:val="00CA0DE7"/>
    <w:rsid w:val="00CA11AF"/>
    <w:rsid w:val="00CA7348"/>
    <w:rsid w:val="00CB0E5D"/>
    <w:rsid w:val="00CB1141"/>
    <w:rsid w:val="00CB1CEA"/>
    <w:rsid w:val="00CB33DB"/>
    <w:rsid w:val="00CB55A2"/>
    <w:rsid w:val="00CB5DA3"/>
    <w:rsid w:val="00CB5E57"/>
    <w:rsid w:val="00CB6F17"/>
    <w:rsid w:val="00CB76FE"/>
    <w:rsid w:val="00CB7A25"/>
    <w:rsid w:val="00CC2928"/>
    <w:rsid w:val="00CC3976"/>
    <w:rsid w:val="00CC67CF"/>
    <w:rsid w:val="00CD1949"/>
    <w:rsid w:val="00CD2EDB"/>
    <w:rsid w:val="00CD7B12"/>
    <w:rsid w:val="00CE09B7"/>
    <w:rsid w:val="00CE1457"/>
    <w:rsid w:val="00CE1DF5"/>
    <w:rsid w:val="00CE31E6"/>
    <w:rsid w:val="00CE3B74"/>
    <w:rsid w:val="00CE6BBD"/>
    <w:rsid w:val="00CF1C6B"/>
    <w:rsid w:val="00CF3425"/>
    <w:rsid w:val="00CF42E2"/>
    <w:rsid w:val="00CF5C3C"/>
    <w:rsid w:val="00CF7916"/>
    <w:rsid w:val="00D00E41"/>
    <w:rsid w:val="00D01CB8"/>
    <w:rsid w:val="00D0262B"/>
    <w:rsid w:val="00D033B9"/>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1796"/>
    <w:rsid w:val="00D857D7"/>
    <w:rsid w:val="00D87617"/>
    <w:rsid w:val="00D9163B"/>
    <w:rsid w:val="00D92E51"/>
    <w:rsid w:val="00D95FE9"/>
    <w:rsid w:val="00D96A0D"/>
    <w:rsid w:val="00DA206C"/>
    <w:rsid w:val="00DA3BC4"/>
    <w:rsid w:val="00DB12CE"/>
    <w:rsid w:val="00DB16CB"/>
    <w:rsid w:val="00DB28BB"/>
    <w:rsid w:val="00DB36A5"/>
    <w:rsid w:val="00DB4DAE"/>
    <w:rsid w:val="00DB4E21"/>
    <w:rsid w:val="00DB4F24"/>
    <w:rsid w:val="00DB72E9"/>
    <w:rsid w:val="00DC0258"/>
    <w:rsid w:val="00DC2C2F"/>
    <w:rsid w:val="00DC3EC9"/>
    <w:rsid w:val="00DC5616"/>
    <w:rsid w:val="00DC603F"/>
    <w:rsid w:val="00DC672E"/>
    <w:rsid w:val="00DC7A2D"/>
    <w:rsid w:val="00DD01FD"/>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D19"/>
    <w:rsid w:val="00E23856"/>
    <w:rsid w:val="00E24972"/>
    <w:rsid w:val="00E2578B"/>
    <w:rsid w:val="00E31FDE"/>
    <w:rsid w:val="00E32280"/>
    <w:rsid w:val="00E36C92"/>
    <w:rsid w:val="00E40AE3"/>
    <w:rsid w:val="00E41D9A"/>
    <w:rsid w:val="00E421FB"/>
    <w:rsid w:val="00E446FF"/>
    <w:rsid w:val="00E54A86"/>
    <w:rsid w:val="00E55891"/>
    <w:rsid w:val="00E565C7"/>
    <w:rsid w:val="00E6283A"/>
    <w:rsid w:val="00E63264"/>
    <w:rsid w:val="00E633E4"/>
    <w:rsid w:val="00E63892"/>
    <w:rsid w:val="00E64A37"/>
    <w:rsid w:val="00E67AB9"/>
    <w:rsid w:val="00E732A3"/>
    <w:rsid w:val="00E77F1E"/>
    <w:rsid w:val="00E83307"/>
    <w:rsid w:val="00E83A85"/>
    <w:rsid w:val="00E83AF8"/>
    <w:rsid w:val="00E845AE"/>
    <w:rsid w:val="00E86CAA"/>
    <w:rsid w:val="00E871C9"/>
    <w:rsid w:val="00E87932"/>
    <w:rsid w:val="00E9026B"/>
    <w:rsid w:val="00E90FC4"/>
    <w:rsid w:val="00E91A27"/>
    <w:rsid w:val="00E9224E"/>
    <w:rsid w:val="00E92698"/>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3A0D"/>
    <w:rsid w:val="00EC4393"/>
    <w:rsid w:val="00ED001A"/>
    <w:rsid w:val="00ED134C"/>
    <w:rsid w:val="00ED2C65"/>
    <w:rsid w:val="00ED4878"/>
    <w:rsid w:val="00ED525B"/>
    <w:rsid w:val="00ED545C"/>
    <w:rsid w:val="00ED61F0"/>
    <w:rsid w:val="00EE1C07"/>
    <w:rsid w:val="00EE20C6"/>
    <w:rsid w:val="00EE2C91"/>
    <w:rsid w:val="00EE3979"/>
    <w:rsid w:val="00EE4D37"/>
    <w:rsid w:val="00EE5ABC"/>
    <w:rsid w:val="00EE5D16"/>
    <w:rsid w:val="00EE5FF3"/>
    <w:rsid w:val="00EE7333"/>
    <w:rsid w:val="00EF138C"/>
    <w:rsid w:val="00EF17EF"/>
    <w:rsid w:val="00F0160B"/>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1B20"/>
    <w:rsid w:val="00F723F2"/>
    <w:rsid w:val="00F77A20"/>
    <w:rsid w:val="00F81006"/>
    <w:rsid w:val="00F81C2B"/>
    <w:rsid w:val="00F85929"/>
    <w:rsid w:val="00F86AE2"/>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5100"/>
    <w:rsid w:val="00FC70FB"/>
    <w:rsid w:val="00FC7B6F"/>
    <w:rsid w:val="00FD143D"/>
    <w:rsid w:val="00FD1F3B"/>
    <w:rsid w:val="00FD23FC"/>
    <w:rsid w:val="00FD3026"/>
    <w:rsid w:val="00FD710B"/>
    <w:rsid w:val="00FD7714"/>
    <w:rsid w:val="00FE0F0C"/>
    <w:rsid w:val="00FE1685"/>
    <w:rsid w:val="00FE5A14"/>
    <w:rsid w:val="00FE6375"/>
    <w:rsid w:val="00FE798A"/>
    <w:rsid w:val="00FF172C"/>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7401FF"/>
    <w:pPr>
      <w:keepNext/>
      <w:keepLines/>
      <w:outlineLvl w:val="0"/>
    </w:pPr>
    <w:rPr>
      <w:rFonts w:ascii="Traditional Arabic" w:eastAsia="Traditional Arabic" w:hAnsi="Traditional Arabic" w:cs="Traditional Arabic"/>
      <w:b/>
      <w:bCs/>
      <w:color w:val="FF0000"/>
      <w:sz w:val="44"/>
      <w:szCs w:val="44"/>
      <w:lang w:val="x-none" w:eastAsia="x-none"/>
    </w:rPr>
  </w:style>
  <w:style w:type="paragraph" w:customStyle="1" w:styleId="2">
    <w:name w:val="سرفصل 2"/>
    <w:aliases w:val="سرفصل2"/>
    <w:basedOn w:val="Normal"/>
    <w:next w:val="Normal"/>
    <w:link w:val="20"/>
    <w:autoRedefine/>
    <w:uiPriority w:val="9"/>
    <w:unhideWhenUsed/>
    <w:qFormat/>
    <w:rsid w:val="007401FF"/>
    <w:pPr>
      <w:keepNext/>
      <w:keepLines/>
      <w:jc w:val="both"/>
      <w:outlineLvl w:val="1"/>
    </w:pPr>
    <w:rPr>
      <w:rFonts w:ascii="Traditional Arabic" w:eastAsia="2  Lotus" w:hAnsi="Traditional Arabic" w:cs="Traditional Arabic"/>
      <w:b/>
      <w:bCs/>
      <w:sz w:val="40"/>
      <w:szCs w:val="40"/>
      <w:lang w:val="x-none" w:eastAsia="x-none" w:bidi="ar-SA"/>
    </w:rPr>
  </w:style>
  <w:style w:type="paragraph" w:customStyle="1" w:styleId="3">
    <w:name w:val="سرفصل 3"/>
    <w:aliases w:val="سرفصل3"/>
    <w:basedOn w:val="Normal"/>
    <w:next w:val="Normal"/>
    <w:link w:val="30"/>
    <w:autoRedefine/>
    <w:uiPriority w:val="9"/>
    <w:unhideWhenUsed/>
    <w:qFormat/>
    <w:rsid w:val="007401FF"/>
    <w:pPr>
      <w:keepNext/>
      <w:keepLines/>
      <w:outlineLvl w:val="2"/>
    </w:pPr>
    <w:rPr>
      <w:rFonts w:ascii="Traditional Arabic" w:eastAsia="Traditional Arabic" w:hAnsi="Traditional Arabic" w:cs="Traditional Arabic"/>
      <w:b/>
      <w:bCs/>
      <w:sz w:val="36"/>
      <w:szCs w:val="36"/>
      <w:lang w:val="x-none" w:eastAsia="x-none" w:bidi="ar-SA"/>
    </w:rPr>
  </w:style>
  <w:style w:type="paragraph" w:customStyle="1" w:styleId="4">
    <w:name w:val="سرفصل 4"/>
    <w:aliases w:val="سرفصل4"/>
    <w:basedOn w:val="NoSpacing"/>
    <w:next w:val="Normal"/>
    <w:link w:val="40"/>
    <w:autoRedefine/>
    <w:uiPriority w:val="9"/>
    <w:unhideWhenUsed/>
    <w:qFormat/>
    <w:rsid w:val="007401FF"/>
    <w:rPr>
      <w:rFonts w:ascii="Traditional Arabic" w:eastAsia="Traditional Arabic" w:hAnsi="Traditional Arabic" w:cs="Traditional Arabic"/>
      <w:bCs/>
      <w:color w:val="FF0000"/>
      <w:sz w:val="36"/>
      <w:szCs w:val="36"/>
    </w:rPr>
  </w:style>
  <w:style w:type="paragraph" w:customStyle="1" w:styleId="5">
    <w:name w:val="سرفصل 5"/>
    <w:basedOn w:val="Normal"/>
    <w:next w:val="Normal"/>
    <w:link w:val="50"/>
    <w:autoRedefine/>
    <w:uiPriority w:val="9"/>
    <w:unhideWhenUsed/>
    <w:qFormat/>
    <w:rsid w:val="007401FF"/>
    <w:pPr>
      <w:keepNext/>
      <w:keepLines/>
      <w:spacing w:before="180"/>
      <w:outlineLvl w:val="4"/>
    </w:pPr>
    <w:rPr>
      <w:rFonts w:ascii="Traditional Arabic" w:eastAsia="Traditional Arabic" w:hAnsi="Traditional Arabic" w:cs="Traditional Arabic"/>
      <w:b/>
      <w:bCs/>
      <w:color w:val="FF0000"/>
      <w:sz w:val="36"/>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7401FF"/>
    <w:rPr>
      <w:rFonts w:ascii="Traditional Arabic" w:eastAsia="Traditional Arabic" w:hAnsi="Traditional Arabic" w:cs="Traditional Arabic"/>
      <w:b/>
      <w:bCs/>
      <w:color w:val="FF0000"/>
      <w:sz w:val="44"/>
      <w:szCs w:val="44"/>
      <w:lang w:val="x-none" w:eastAsia="x-none"/>
    </w:rPr>
  </w:style>
  <w:style w:type="character" w:customStyle="1" w:styleId="20">
    <w:name w:val="سرفصل 2 نویسه"/>
    <w:aliases w:val="سرفصل2 نویسه"/>
    <w:link w:val="2"/>
    <w:uiPriority w:val="9"/>
    <w:rsid w:val="007401FF"/>
    <w:rPr>
      <w:rFonts w:ascii="Traditional Arabic" w:eastAsia="2  Lotus" w:hAnsi="Traditional Arabic" w:cs="Traditional Arabic"/>
      <w:b/>
      <w:bCs/>
      <w:sz w:val="40"/>
      <w:szCs w:val="40"/>
      <w:lang w:val="x-none" w:eastAsia="x-none" w:bidi="ar-SA"/>
    </w:rPr>
  </w:style>
  <w:style w:type="character" w:customStyle="1" w:styleId="30">
    <w:name w:val="سرفصل 3 نویسه"/>
    <w:aliases w:val="سرفصل3 نویسه"/>
    <w:link w:val="3"/>
    <w:uiPriority w:val="9"/>
    <w:rsid w:val="007401FF"/>
    <w:rPr>
      <w:rFonts w:ascii="Traditional Arabic" w:eastAsia="Traditional Arabic" w:hAnsi="Traditional Arabic" w:cs="Traditional Arabic"/>
      <w:b/>
      <w:bCs/>
      <w:sz w:val="36"/>
      <w:szCs w:val="36"/>
      <w:lang w:val="x-none" w:eastAsia="x-none" w:bidi="ar-SA"/>
    </w:rPr>
  </w:style>
  <w:style w:type="character" w:customStyle="1" w:styleId="40">
    <w:name w:val="سرفصل 4 نویسه"/>
    <w:aliases w:val="سرفصل4 نویسه"/>
    <w:link w:val="4"/>
    <w:uiPriority w:val="9"/>
    <w:rsid w:val="007401FF"/>
    <w:rPr>
      <w:rFonts w:ascii="Traditional Arabic" w:eastAsia="Traditional Arabic" w:hAnsi="Traditional Arabic" w:cs="Traditional Arabic"/>
      <w:b/>
      <w:bCs/>
      <w:color w:val="FF0000"/>
      <w:sz w:val="36"/>
      <w:szCs w:val="36"/>
      <w:lang w:bidi="ar-SA"/>
    </w:rPr>
  </w:style>
  <w:style w:type="character" w:customStyle="1" w:styleId="50">
    <w:name w:val="سرفصل 5 نویسه"/>
    <w:link w:val="5"/>
    <w:uiPriority w:val="9"/>
    <w:rsid w:val="007401FF"/>
    <w:rPr>
      <w:rFonts w:ascii="Traditional Arabic" w:eastAsia="Traditional Arabic" w:hAnsi="Traditional Arabic" w:cs="Traditional Arabic"/>
      <w:b/>
      <w:bCs/>
      <w:color w:val="FF0000"/>
      <w:sz w:val="36"/>
      <w:szCs w:val="36"/>
      <w:lang w:val="x-none" w:eastAsia="x-none" w:bidi="ar-SA"/>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933B5D"/>
    <w:pPr>
      <w:spacing w:after="100"/>
      <w:ind w:left="220"/>
    </w:pPr>
  </w:style>
  <w:style w:type="paragraph" w:styleId="TOC3">
    <w:name w:val="toc 3"/>
    <w:basedOn w:val="Normal"/>
    <w:next w:val="Normal"/>
    <w:autoRedefine/>
    <w:uiPriority w:val="39"/>
    <w:unhideWhenUsed/>
    <w:qFormat/>
    <w:rsid w:val="00933B5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7401FF"/>
    <w:pPr>
      <w:keepNext/>
      <w:keepLines/>
      <w:outlineLvl w:val="0"/>
    </w:pPr>
    <w:rPr>
      <w:rFonts w:ascii="Traditional Arabic" w:eastAsia="Traditional Arabic" w:hAnsi="Traditional Arabic" w:cs="Traditional Arabic"/>
      <w:b/>
      <w:bCs/>
      <w:color w:val="FF0000"/>
      <w:sz w:val="44"/>
      <w:szCs w:val="44"/>
      <w:lang w:val="x-none" w:eastAsia="x-none"/>
    </w:rPr>
  </w:style>
  <w:style w:type="paragraph" w:customStyle="1" w:styleId="2">
    <w:name w:val="سرفصل 2"/>
    <w:aliases w:val="سرفصل2"/>
    <w:basedOn w:val="Normal"/>
    <w:next w:val="Normal"/>
    <w:link w:val="20"/>
    <w:autoRedefine/>
    <w:uiPriority w:val="9"/>
    <w:unhideWhenUsed/>
    <w:qFormat/>
    <w:rsid w:val="007401FF"/>
    <w:pPr>
      <w:keepNext/>
      <w:keepLines/>
      <w:jc w:val="both"/>
      <w:outlineLvl w:val="1"/>
    </w:pPr>
    <w:rPr>
      <w:rFonts w:ascii="Traditional Arabic" w:eastAsia="2  Lotus" w:hAnsi="Traditional Arabic" w:cs="Traditional Arabic"/>
      <w:b/>
      <w:bCs/>
      <w:sz w:val="40"/>
      <w:szCs w:val="40"/>
      <w:lang w:val="x-none" w:eastAsia="x-none" w:bidi="ar-SA"/>
    </w:rPr>
  </w:style>
  <w:style w:type="paragraph" w:customStyle="1" w:styleId="3">
    <w:name w:val="سرفصل 3"/>
    <w:aliases w:val="سرفصل3"/>
    <w:basedOn w:val="Normal"/>
    <w:next w:val="Normal"/>
    <w:link w:val="30"/>
    <w:autoRedefine/>
    <w:uiPriority w:val="9"/>
    <w:unhideWhenUsed/>
    <w:qFormat/>
    <w:rsid w:val="007401FF"/>
    <w:pPr>
      <w:keepNext/>
      <w:keepLines/>
      <w:outlineLvl w:val="2"/>
    </w:pPr>
    <w:rPr>
      <w:rFonts w:ascii="Traditional Arabic" w:eastAsia="Traditional Arabic" w:hAnsi="Traditional Arabic" w:cs="Traditional Arabic"/>
      <w:b/>
      <w:bCs/>
      <w:sz w:val="36"/>
      <w:szCs w:val="36"/>
      <w:lang w:val="x-none" w:eastAsia="x-none" w:bidi="ar-SA"/>
    </w:rPr>
  </w:style>
  <w:style w:type="paragraph" w:customStyle="1" w:styleId="4">
    <w:name w:val="سرفصل 4"/>
    <w:aliases w:val="سرفصل4"/>
    <w:basedOn w:val="NoSpacing"/>
    <w:next w:val="Normal"/>
    <w:link w:val="40"/>
    <w:autoRedefine/>
    <w:uiPriority w:val="9"/>
    <w:unhideWhenUsed/>
    <w:qFormat/>
    <w:rsid w:val="007401FF"/>
    <w:rPr>
      <w:rFonts w:ascii="Traditional Arabic" w:eastAsia="Traditional Arabic" w:hAnsi="Traditional Arabic" w:cs="Traditional Arabic"/>
      <w:bCs/>
      <w:color w:val="FF0000"/>
      <w:sz w:val="36"/>
      <w:szCs w:val="36"/>
    </w:rPr>
  </w:style>
  <w:style w:type="paragraph" w:customStyle="1" w:styleId="5">
    <w:name w:val="سرفصل 5"/>
    <w:basedOn w:val="Normal"/>
    <w:next w:val="Normal"/>
    <w:link w:val="50"/>
    <w:autoRedefine/>
    <w:uiPriority w:val="9"/>
    <w:unhideWhenUsed/>
    <w:qFormat/>
    <w:rsid w:val="007401FF"/>
    <w:pPr>
      <w:keepNext/>
      <w:keepLines/>
      <w:spacing w:before="180"/>
      <w:outlineLvl w:val="4"/>
    </w:pPr>
    <w:rPr>
      <w:rFonts w:ascii="Traditional Arabic" w:eastAsia="Traditional Arabic" w:hAnsi="Traditional Arabic" w:cs="Traditional Arabic"/>
      <w:b/>
      <w:bCs/>
      <w:color w:val="FF0000"/>
      <w:sz w:val="36"/>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7401FF"/>
    <w:rPr>
      <w:rFonts w:ascii="Traditional Arabic" w:eastAsia="Traditional Arabic" w:hAnsi="Traditional Arabic" w:cs="Traditional Arabic"/>
      <w:b/>
      <w:bCs/>
      <w:color w:val="FF0000"/>
      <w:sz w:val="44"/>
      <w:szCs w:val="44"/>
      <w:lang w:val="x-none" w:eastAsia="x-none"/>
    </w:rPr>
  </w:style>
  <w:style w:type="character" w:customStyle="1" w:styleId="20">
    <w:name w:val="سرفصل 2 نویسه"/>
    <w:aliases w:val="سرفصل2 نویسه"/>
    <w:link w:val="2"/>
    <w:uiPriority w:val="9"/>
    <w:rsid w:val="007401FF"/>
    <w:rPr>
      <w:rFonts w:ascii="Traditional Arabic" w:eastAsia="2  Lotus" w:hAnsi="Traditional Arabic" w:cs="Traditional Arabic"/>
      <w:b/>
      <w:bCs/>
      <w:sz w:val="40"/>
      <w:szCs w:val="40"/>
      <w:lang w:val="x-none" w:eastAsia="x-none" w:bidi="ar-SA"/>
    </w:rPr>
  </w:style>
  <w:style w:type="character" w:customStyle="1" w:styleId="30">
    <w:name w:val="سرفصل 3 نویسه"/>
    <w:aliases w:val="سرفصل3 نویسه"/>
    <w:link w:val="3"/>
    <w:uiPriority w:val="9"/>
    <w:rsid w:val="007401FF"/>
    <w:rPr>
      <w:rFonts w:ascii="Traditional Arabic" w:eastAsia="Traditional Arabic" w:hAnsi="Traditional Arabic" w:cs="Traditional Arabic"/>
      <w:b/>
      <w:bCs/>
      <w:sz w:val="36"/>
      <w:szCs w:val="36"/>
      <w:lang w:val="x-none" w:eastAsia="x-none" w:bidi="ar-SA"/>
    </w:rPr>
  </w:style>
  <w:style w:type="character" w:customStyle="1" w:styleId="40">
    <w:name w:val="سرفصل 4 نویسه"/>
    <w:aliases w:val="سرفصل4 نویسه"/>
    <w:link w:val="4"/>
    <w:uiPriority w:val="9"/>
    <w:rsid w:val="007401FF"/>
    <w:rPr>
      <w:rFonts w:ascii="Traditional Arabic" w:eastAsia="Traditional Arabic" w:hAnsi="Traditional Arabic" w:cs="Traditional Arabic"/>
      <w:b/>
      <w:bCs/>
      <w:color w:val="FF0000"/>
      <w:sz w:val="36"/>
      <w:szCs w:val="36"/>
      <w:lang w:bidi="ar-SA"/>
    </w:rPr>
  </w:style>
  <w:style w:type="character" w:customStyle="1" w:styleId="50">
    <w:name w:val="سرفصل 5 نویسه"/>
    <w:link w:val="5"/>
    <w:uiPriority w:val="9"/>
    <w:rsid w:val="007401FF"/>
    <w:rPr>
      <w:rFonts w:ascii="Traditional Arabic" w:eastAsia="Traditional Arabic" w:hAnsi="Traditional Arabic" w:cs="Traditional Arabic"/>
      <w:b/>
      <w:bCs/>
      <w:color w:val="FF0000"/>
      <w:sz w:val="36"/>
      <w:szCs w:val="36"/>
      <w:lang w:val="x-none" w:eastAsia="x-none" w:bidi="ar-SA"/>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933B5D"/>
    <w:pPr>
      <w:spacing w:after="100"/>
      <w:ind w:left="220"/>
    </w:pPr>
  </w:style>
  <w:style w:type="paragraph" w:styleId="TOC3">
    <w:name w:val="toc 3"/>
    <w:basedOn w:val="Normal"/>
    <w:next w:val="Normal"/>
    <w:autoRedefine/>
    <w:uiPriority w:val="39"/>
    <w:unhideWhenUsed/>
    <w:qFormat/>
    <w:rsid w:val="00933B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3968144">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09009132">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468133">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298001570">
      <w:bodyDiv w:val="1"/>
      <w:marLeft w:val="0"/>
      <w:marRight w:val="0"/>
      <w:marTop w:val="0"/>
      <w:marBottom w:val="0"/>
      <w:divBdr>
        <w:top w:val="none" w:sz="0" w:space="0" w:color="auto"/>
        <w:left w:val="none" w:sz="0" w:space="0" w:color="auto"/>
        <w:bottom w:val="none" w:sz="0" w:space="0" w:color="auto"/>
        <w:right w:val="none" w:sz="0" w:space="0" w:color="auto"/>
      </w:divBdr>
    </w:div>
    <w:div w:id="31688649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2143142">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34343292">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36379260">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88664570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1113943">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4354927">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456840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59567468">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86165445">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29676856">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56697905">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1088674">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31323414">
      <w:bodyDiv w:val="1"/>
      <w:marLeft w:val="0"/>
      <w:marRight w:val="0"/>
      <w:marTop w:val="0"/>
      <w:marBottom w:val="0"/>
      <w:divBdr>
        <w:top w:val="none" w:sz="0" w:space="0" w:color="auto"/>
        <w:left w:val="none" w:sz="0" w:space="0" w:color="auto"/>
        <w:bottom w:val="none" w:sz="0" w:space="0" w:color="auto"/>
        <w:right w:val="none" w:sz="0" w:space="0" w:color="auto"/>
      </w:divBdr>
    </w:div>
    <w:div w:id="1634167604">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45027147">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788819224">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151119">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39232128">
      <w:bodyDiv w:val="1"/>
      <w:marLeft w:val="0"/>
      <w:marRight w:val="0"/>
      <w:marTop w:val="0"/>
      <w:marBottom w:val="0"/>
      <w:divBdr>
        <w:top w:val="none" w:sz="0" w:space="0" w:color="auto"/>
        <w:left w:val="none" w:sz="0" w:space="0" w:color="auto"/>
        <w:bottom w:val="none" w:sz="0" w:space="0" w:color="auto"/>
        <w:right w:val="none" w:sz="0" w:space="0" w:color="auto"/>
      </w:divBdr>
    </w:div>
    <w:div w:id="2039428298">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1415172">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B2DE-4AA5-4A47-91D9-EF42A3A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121</TotalTime>
  <Pages>10</Pages>
  <Words>2056</Words>
  <Characters>11721</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7</cp:revision>
  <dcterms:created xsi:type="dcterms:W3CDTF">2017-02-22T05:52:00Z</dcterms:created>
  <dcterms:modified xsi:type="dcterms:W3CDTF">2017-02-22T10:51:00Z</dcterms:modified>
</cp:coreProperties>
</file>