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17" w:rsidRPr="00586DA9" w:rsidRDefault="00B95117" w:rsidP="007C4D83">
      <w:pPr>
        <w:jc w:val="both"/>
        <w:rPr>
          <w:rFonts w:ascii="Traditional Arabic" w:hAnsi="Traditional Arabic" w:cs="Traditional Arabic"/>
          <w:sz w:val="28"/>
          <w:rtl/>
        </w:rPr>
      </w:pPr>
      <w:bookmarkStart w:id="0" w:name="_Toc418082591"/>
      <w:bookmarkStart w:id="1" w:name="_Toc468813100"/>
      <w:bookmarkStart w:id="2" w:name="_GoBack"/>
      <w:r w:rsidRPr="00586DA9">
        <w:rPr>
          <w:rFonts w:ascii="Traditional Arabic" w:hAnsi="Traditional Arabic" w:cs="Traditional Arabic" w:hint="cs"/>
          <w:sz w:val="28"/>
          <w:rtl/>
        </w:rPr>
        <w:t xml:space="preserve">فهرست </w:t>
      </w:r>
      <w:bookmarkEnd w:id="2"/>
      <w:r w:rsidRPr="00586DA9">
        <w:rPr>
          <w:rFonts w:ascii="Traditional Arabic" w:hAnsi="Traditional Arabic" w:cs="Traditional Arabic" w:hint="cs"/>
          <w:sz w:val="28"/>
          <w:rtl/>
        </w:rPr>
        <w:t>مطالب</w:t>
      </w:r>
    </w:p>
    <w:p w:rsidR="008046D4" w:rsidRPr="00586DA9" w:rsidRDefault="00B95117">
      <w:pPr>
        <w:pStyle w:val="TOC2"/>
        <w:tabs>
          <w:tab w:val="right" w:leader="dot" w:pos="9350"/>
        </w:tabs>
        <w:rPr>
          <w:rFonts w:ascii="Traditional Arabic" w:hAnsi="Traditional Arabic" w:cs="Traditional Arabic"/>
          <w:noProof/>
          <w:sz w:val="20"/>
          <w:szCs w:val="24"/>
          <w:rtl/>
        </w:rPr>
      </w:pPr>
      <w:r w:rsidRPr="00586DA9">
        <w:rPr>
          <w:rFonts w:ascii="Traditional Arabic" w:eastAsia="Times New Roman" w:hAnsi="Traditional Arabic" w:cs="Traditional Arabic"/>
          <w:sz w:val="28"/>
          <w:rtl/>
        </w:rPr>
        <w:fldChar w:fldCharType="begin"/>
      </w:r>
      <w:r w:rsidRPr="00586DA9">
        <w:rPr>
          <w:rFonts w:ascii="Traditional Arabic" w:hAnsi="Traditional Arabic" w:cs="Traditional Arabic"/>
          <w:sz w:val="28"/>
          <w:rtl/>
        </w:rPr>
        <w:instrText xml:space="preserve"> </w:instrText>
      </w:r>
      <w:r w:rsidRPr="00586DA9">
        <w:rPr>
          <w:rFonts w:ascii="Traditional Arabic" w:hAnsi="Traditional Arabic" w:cs="Traditional Arabic" w:hint="cs"/>
          <w:sz w:val="28"/>
        </w:rPr>
        <w:instrText>TOC</w:instrText>
      </w:r>
      <w:r w:rsidRPr="00586DA9">
        <w:rPr>
          <w:rFonts w:ascii="Traditional Arabic" w:hAnsi="Traditional Arabic" w:cs="Traditional Arabic" w:hint="cs"/>
          <w:sz w:val="28"/>
          <w:rtl/>
        </w:rPr>
        <w:instrText xml:space="preserve"> \</w:instrText>
      </w:r>
      <w:r w:rsidRPr="00586DA9">
        <w:rPr>
          <w:rFonts w:ascii="Traditional Arabic" w:hAnsi="Traditional Arabic" w:cs="Traditional Arabic" w:hint="cs"/>
          <w:sz w:val="28"/>
        </w:rPr>
        <w:instrText>o "1-5" \u</w:instrText>
      </w:r>
      <w:r w:rsidRPr="00586DA9">
        <w:rPr>
          <w:rFonts w:ascii="Traditional Arabic" w:hAnsi="Traditional Arabic" w:cs="Traditional Arabic"/>
          <w:sz w:val="28"/>
          <w:rtl/>
        </w:rPr>
        <w:instrText xml:space="preserve"> </w:instrText>
      </w:r>
      <w:r w:rsidRPr="00586DA9">
        <w:rPr>
          <w:rFonts w:ascii="Traditional Arabic" w:eastAsia="Times New Roman" w:hAnsi="Traditional Arabic" w:cs="Traditional Arabic"/>
          <w:sz w:val="28"/>
          <w:rtl/>
        </w:rPr>
        <w:fldChar w:fldCharType="separate"/>
      </w:r>
      <w:r w:rsidR="008046D4" w:rsidRPr="00586DA9">
        <w:rPr>
          <w:rFonts w:ascii="Traditional Arabic" w:hAnsi="Traditional Arabic" w:cs="Traditional Arabic" w:hint="eastAsia"/>
          <w:b/>
          <w:bCs/>
          <w:noProof/>
          <w:color w:val="000000"/>
          <w:sz w:val="20"/>
          <w:szCs w:val="24"/>
          <w:rtl/>
        </w:rPr>
        <w:t>اشاره</w:t>
      </w:r>
      <w:r w:rsidR="008046D4" w:rsidRPr="00586DA9">
        <w:rPr>
          <w:rFonts w:ascii="Traditional Arabic" w:hAnsi="Traditional Arabic" w:cs="Traditional Arabic"/>
          <w:b/>
          <w:bCs/>
          <w:noProof/>
          <w:color w:val="000000"/>
          <w:sz w:val="20"/>
          <w:szCs w:val="24"/>
          <w:rtl/>
        </w:rPr>
        <w:t xml:space="preserve"> </w:t>
      </w:r>
      <w:r w:rsidR="008046D4" w:rsidRPr="00586DA9">
        <w:rPr>
          <w:rFonts w:ascii="Traditional Arabic" w:hAnsi="Traditional Arabic" w:cs="Traditional Arabic" w:hint="eastAsia"/>
          <w:b/>
          <w:bCs/>
          <w:noProof/>
          <w:color w:val="000000"/>
          <w:sz w:val="20"/>
          <w:szCs w:val="24"/>
          <w:rtl/>
        </w:rPr>
        <w:t>به</w:t>
      </w:r>
      <w:r w:rsidR="008046D4" w:rsidRPr="00586DA9">
        <w:rPr>
          <w:rFonts w:ascii="Traditional Arabic" w:hAnsi="Traditional Arabic" w:cs="Traditional Arabic"/>
          <w:b/>
          <w:bCs/>
          <w:noProof/>
          <w:color w:val="000000"/>
          <w:sz w:val="20"/>
          <w:szCs w:val="24"/>
          <w:rtl/>
        </w:rPr>
        <w:t xml:space="preserve"> </w:t>
      </w:r>
      <w:r w:rsidR="008046D4" w:rsidRPr="00586DA9">
        <w:rPr>
          <w:rFonts w:ascii="Traditional Arabic" w:hAnsi="Traditional Arabic" w:cs="Traditional Arabic" w:hint="eastAsia"/>
          <w:b/>
          <w:bCs/>
          <w:noProof/>
          <w:color w:val="000000"/>
          <w:sz w:val="20"/>
          <w:szCs w:val="24"/>
          <w:rtl/>
        </w:rPr>
        <w:t>مباحث</w:t>
      </w:r>
      <w:r w:rsidR="008046D4" w:rsidRPr="00586DA9">
        <w:rPr>
          <w:rFonts w:ascii="Traditional Arabic" w:hAnsi="Traditional Arabic" w:cs="Traditional Arabic"/>
          <w:b/>
          <w:bCs/>
          <w:noProof/>
          <w:color w:val="000000"/>
          <w:sz w:val="20"/>
          <w:szCs w:val="24"/>
          <w:rtl/>
        </w:rPr>
        <w:t xml:space="preserve"> </w:t>
      </w:r>
      <w:r w:rsidR="008046D4" w:rsidRPr="00586DA9">
        <w:rPr>
          <w:rFonts w:ascii="Traditional Arabic" w:hAnsi="Traditional Arabic" w:cs="Traditional Arabic" w:hint="eastAsia"/>
          <w:b/>
          <w:bCs/>
          <w:noProof/>
          <w:color w:val="000000"/>
          <w:sz w:val="20"/>
          <w:szCs w:val="24"/>
          <w:rtl/>
        </w:rPr>
        <w:t>قبل</w:t>
      </w:r>
      <w:r w:rsidR="008046D4" w:rsidRPr="00586DA9">
        <w:rPr>
          <w:rFonts w:ascii="Traditional Arabic" w:hAnsi="Traditional Arabic" w:cs="Traditional Arabic"/>
          <w:b/>
          <w:bCs/>
          <w:noProof/>
          <w:color w:val="000000"/>
          <w:sz w:val="20"/>
          <w:szCs w:val="24"/>
          <w:rtl/>
        </w:rPr>
        <w:t>:</w:t>
      </w:r>
      <w:r w:rsidR="008046D4" w:rsidRPr="00586DA9">
        <w:rPr>
          <w:rFonts w:ascii="Traditional Arabic" w:hAnsi="Traditional Arabic" w:cs="Traditional Arabic"/>
          <w:noProof/>
          <w:sz w:val="20"/>
          <w:szCs w:val="24"/>
          <w:rtl/>
        </w:rPr>
        <w:tab/>
      </w:r>
      <w:r w:rsidR="008046D4" w:rsidRPr="00586DA9">
        <w:rPr>
          <w:rFonts w:ascii="Traditional Arabic" w:hAnsi="Traditional Arabic" w:cs="Traditional Arabic"/>
          <w:noProof/>
          <w:sz w:val="20"/>
          <w:szCs w:val="24"/>
        </w:rPr>
        <w:fldChar w:fldCharType="begin"/>
      </w:r>
      <w:r w:rsidR="008046D4" w:rsidRPr="00586DA9">
        <w:rPr>
          <w:rFonts w:ascii="Traditional Arabic" w:hAnsi="Traditional Arabic" w:cs="Traditional Arabic"/>
          <w:noProof/>
          <w:sz w:val="20"/>
          <w:szCs w:val="24"/>
          <w:rtl/>
        </w:rPr>
        <w:instrText xml:space="preserve"> </w:instrText>
      </w:r>
      <w:r w:rsidR="008046D4" w:rsidRPr="00586DA9">
        <w:rPr>
          <w:rFonts w:ascii="Traditional Arabic" w:hAnsi="Traditional Arabic" w:cs="Traditional Arabic"/>
          <w:noProof/>
          <w:sz w:val="20"/>
          <w:szCs w:val="24"/>
        </w:rPr>
        <w:instrText>PAGEREF</w:instrText>
      </w:r>
      <w:r w:rsidR="008046D4" w:rsidRPr="00586DA9">
        <w:rPr>
          <w:rFonts w:ascii="Traditional Arabic" w:hAnsi="Traditional Arabic" w:cs="Traditional Arabic"/>
          <w:noProof/>
          <w:sz w:val="20"/>
          <w:szCs w:val="24"/>
          <w:rtl/>
        </w:rPr>
        <w:instrText xml:space="preserve"> _</w:instrText>
      </w:r>
      <w:r w:rsidR="008046D4" w:rsidRPr="00586DA9">
        <w:rPr>
          <w:rFonts w:ascii="Traditional Arabic" w:hAnsi="Traditional Arabic" w:cs="Traditional Arabic"/>
          <w:noProof/>
          <w:sz w:val="20"/>
          <w:szCs w:val="24"/>
        </w:rPr>
        <w:instrText>Toc</w:instrText>
      </w:r>
      <w:r w:rsidR="008046D4" w:rsidRPr="00586DA9">
        <w:rPr>
          <w:rFonts w:ascii="Traditional Arabic" w:hAnsi="Traditional Arabic" w:cs="Traditional Arabic"/>
          <w:noProof/>
          <w:sz w:val="20"/>
          <w:szCs w:val="24"/>
          <w:rtl/>
        </w:rPr>
        <w:instrText xml:space="preserve">477342908 </w:instrText>
      </w:r>
      <w:r w:rsidR="008046D4" w:rsidRPr="00586DA9">
        <w:rPr>
          <w:rFonts w:ascii="Traditional Arabic" w:hAnsi="Traditional Arabic" w:cs="Traditional Arabic"/>
          <w:noProof/>
          <w:sz w:val="20"/>
          <w:szCs w:val="24"/>
        </w:rPr>
        <w:instrText>\h</w:instrText>
      </w:r>
      <w:r w:rsidR="008046D4" w:rsidRPr="00586DA9">
        <w:rPr>
          <w:rFonts w:ascii="Traditional Arabic" w:hAnsi="Traditional Arabic" w:cs="Traditional Arabic"/>
          <w:noProof/>
          <w:sz w:val="20"/>
          <w:szCs w:val="24"/>
          <w:rtl/>
        </w:rPr>
        <w:instrText xml:space="preserve"> </w:instrText>
      </w:r>
      <w:r w:rsidR="008046D4" w:rsidRPr="00586DA9">
        <w:rPr>
          <w:rFonts w:ascii="Traditional Arabic" w:hAnsi="Traditional Arabic" w:cs="Traditional Arabic"/>
          <w:noProof/>
          <w:sz w:val="20"/>
          <w:szCs w:val="24"/>
        </w:rPr>
      </w:r>
      <w:r w:rsidR="008046D4" w:rsidRPr="00586DA9">
        <w:rPr>
          <w:rFonts w:ascii="Traditional Arabic" w:hAnsi="Traditional Arabic" w:cs="Traditional Arabic"/>
          <w:noProof/>
          <w:sz w:val="20"/>
          <w:szCs w:val="24"/>
        </w:rPr>
        <w:fldChar w:fldCharType="separate"/>
      </w:r>
      <w:r w:rsidR="008046D4" w:rsidRPr="00586DA9">
        <w:rPr>
          <w:rFonts w:ascii="Traditional Arabic" w:hAnsi="Traditional Arabic" w:cs="Traditional Arabic"/>
          <w:noProof/>
          <w:sz w:val="20"/>
          <w:szCs w:val="24"/>
          <w:rtl/>
        </w:rPr>
        <w:t>2</w:t>
      </w:r>
      <w:r w:rsidR="008046D4" w:rsidRPr="00586DA9">
        <w:rPr>
          <w:rFonts w:ascii="Traditional Arabic" w:hAnsi="Traditional Arabic" w:cs="Traditional Arabic"/>
          <w:noProof/>
          <w:sz w:val="20"/>
          <w:szCs w:val="24"/>
        </w:rPr>
        <w:fldChar w:fldCharType="end"/>
      </w:r>
    </w:p>
    <w:p w:rsidR="008046D4" w:rsidRPr="00586DA9" w:rsidRDefault="008046D4">
      <w:pPr>
        <w:pStyle w:val="TOC2"/>
        <w:tabs>
          <w:tab w:val="right" w:leader="dot" w:pos="9350"/>
        </w:tabs>
        <w:rPr>
          <w:rFonts w:ascii="Traditional Arabic" w:hAnsi="Traditional Arabic" w:cs="Traditional Arabic"/>
          <w:noProof/>
          <w:sz w:val="20"/>
          <w:szCs w:val="24"/>
          <w:rtl/>
        </w:rPr>
      </w:pPr>
      <w:r w:rsidRPr="00586DA9">
        <w:rPr>
          <w:rFonts w:ascii="Traditional Arabic" w:hAnsi="Traditional Arabic" w:cs="Traditional Arabic" w:hint="eastAsia"/>
          <w:noProof/>
          <w:sz w:val="20"/>
          <w:szCs w:val="24"/>
          <w:rtl/>
          <w:lang w:bidi="ar-SA"/>
        </w:rPr>
        <w:t>رفق</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و</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مدارا</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در</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روابط</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اجتماع</w:t>
      </w:r>
      <w:r w:rsidRPr="00586DA9">
        <w:rPr>
          <w:rFonts w:ascii="Traditional Arabic" w:hAnsi="Traditional Arabic" w:cs="Traditional Arabic" w:hint="cs"/>
          <w:noProof/>
          <w:sz w:val="20"/>
          <w:szCs w:val="24"/>
          <w:rtl/>
          <w:lang w:bidi="ar-SA"/>
        </w:rPr>
        <w:t>ی</w:t>
      </w:r>
      <w:r w:rsidRPr="00586DA9">
        <w:rPr>
          <w:rFonts w:ascii="Traditional Arabic" w:hAnsi="Traditional Arabic" w:cs="Traditional Arabic"/>
          <w:noProof/>
          <w:sz w:val="20"/>
          <w:szCs w:val="24"/>
          <w:rtl/>
        </w:rPr>
        <w:tab/>
      </w:r>
      <w:r w:rsidRPr="00586DA9">
        <w:rPr>
          <w:rFonts w:ascii="Traditional Arabic" w:hAnsi="Traditional Arabic" w:cs="Traditional Arabic"/>
          <w:noProof/>
          <w:sz w:val="20"/>
          <w:szCs w:val="24"/>
        </w:rPr>
        <w:fldChar w:fldCharType="begin"/>
      </w:r>
      <w:r w:rsidRPr="00586DA9">
        <w:rPr>
          <w:rFonts w:ascii="Traditional Arabic" w:hAnsi="Traditional Arabic" w:cs="Traditional Arabic"/>
          <w:noProof/>
          <w:sz w:val="20"/>
          <w:szCs w:val="24"/>
          <w:rtl/>
        </w:rPr>
        <w:instrText xml:space="preserve"> </w:instrText>
      </w:r>
      <w:r w:rsidRPr="00586DA9">
        <w:rPr>
          <w:rFonts w:ascii="Traditional Arabic" w:hAnsi="Traditional Arabic" w:cs="Traditional Arabic"/>
          <w:noProof/>
          <w:sz w:val="20"/>
          <w:szCs w:val="24"/>
        </w:rPr>
        <w:instrText>PAGEREF</w:instrText>
      </w:r>
      <w:r w:rsidRPr="00586DA9">
        <w:rPr>
          <w:rFonts w:ascii="Traditional Arabic" w:hAnsi="Traditional Arabic" w:cs="Traditional Arabic"/>
          <w:noProof/>
          <w:sz w:val="20"/>
          <w:szCs w:val="24"/>
          <w:rtl/>
        </w:rPr>
        <w:instrText xml:space="preserve"> _</w:instrText>
      </w:r>
      <w:r w:rsidRPr="00586DA9">
        <w:rPr>
          <w:rFonts w:ascii="Traditional Arabic" w:hAnsi="Traditional Arabic" w:cs="Traditional Arabic"/>
          <w:noProof/>
          <w:sz w:val="20"/>
          <w:szCs w:val="24"/>
        </w:rPr>
        <w:instrText>Toc</w:instrText>
      </w:r>
      <w:r w:rsidRPr="00586DA9">
        <w:rPr>
          <w:rFonts w:ascii="Traditional Arabic" w:hAnsi="Traditional Arabic" w:cs="Traditional Arabic"/>
          <w:noProof/>
          <w:sz w:val="20"/>
          <w:szCs w:val="24"/>
          <w:rtl/>
        </w:rPr>
        <w:instrText xml:space="preserve">477342909 </w:instrText>
      </w:r>
      <w:r w:rsidRPr="00586DA9">
        <w:rPr>
          <w:rFonts w:ascii="Traditional Arabic" w:hAnsi="Traditional Arabic" w:cs="Traditional Arabic"/>
          <w:noProof/>
          <w:sz w:val="20"/>
          <w:szCs w:val="24"/>
        </w:rPr>
        <w:instrText>\h</w:instrText>
      </w:r>
      <w:r w:rsidRPr="00586DA9">
        <w:rPr>
          <w:rFonts w:ascii="Traditional Arabic" w:hAnsi="Traditional Arabic" w:cs="Traditional Arabic"/>
          <w:noProof/>
          <w:sz w:val="20"/>
          <w:szCs w:val="24"/>
          <w:rtl/>
        </w:rPr>
        <w:instrText xml:space="preserve"> </w:instrText>
      </w:r>
      <w:r w:rsidRPr="00586DA9">
        <w:rPr>
          <w:rFonts w:ascii="Traditional Arabic" w:hAnsi="Traditional Arabic" w:cs="Traditional Arabic"/>
          <w:noProof/>
          <w:sz w:val="20"/>
          <w:szCs w:val="24"/>
        </w:rPr>
      </w:r>
      <w:r w:rsidRPr="00586DA9">
        <w:rPr>
          <w:rFonts w:ascii="Traditional Arabic" w:hAnsi="Traditional Arabic" w:cs="Traditional Arabic"/>
          <w:noProof/>
          <w:sz w:val="20"/>
          <w:szCs w:val="24"/>
        </w:rPr>
        <w:fldChar w:fldCharType="separate"/>
      </w:r>
      <w:r w:rsidRPr="00586DA9">
        <w:rPr>
          <w:rFonts w:ascii="Traditional Arabic" w:hAnsi="Traditional Arabic" w:cs="Traditional Arabic"/>
          <w:noProof/>
          <w:sz w:val="20"/>
          <w:szCs w:val="24"/>
          <w:rtl/>
        </w:rPr>
        <w:t>2</w:t>
      </w:r>
      <w:r w:rsidRPr="00586DA9">
        <w:rPr>
          <w:rFonts w:ascii="Traditional Arabic" w:hAnsi="Traditional Arabic" w:cs="Traditional Arabic"/>
          <w:noProof/>
          <w:sz w:val="20"/>
          <w:szCs w:val="24"/>
        </w:rPr>
        <w:fldChar w:fldCharType="end"/>
      </w:r>
    </w:p>
    <w:p w:rsidR="008046D4" w:rsidRPr="00586DA9" w:rsidRDefault="008046D4">
      <w:pPr>
        <w:pStyle w:val="TOC2"/>
        <w:tabs>
          <w:tab w:val="right" w:leader="dot" w:pos="9350"/>
        </w:tabs>
        <w:rPr>
          <w:rFonts w:ascii="Traditional Arabic" w:hAnsi="Traditional Arabic" w:cs="Traditional Arabic"/>
          <w:noProof/>
          <w:sz w:val="20"/>
          <w:szCs w:val="24"/>
          <w:rtl/>
        </w:rPr>
      </w:pPr>
      <w:r w:rsidRPr="00586DA9">
        <w:rPr>
          <w:rFonts w:ascii="Traditional Arabic" w:hAnsi="Traditional Arabic" w:cs="Traditional Arabic" w:hint="eastAsia"/>
          <w:noProof/>
          <w:sz w:val="20"/>
          <w:szCs w:val="24"/>
          <w:rtl/>
          <w:lang w:bidi="ar-SA"/>
        </w:rPr>
        <w:t>رفق</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و</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مدارا</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در</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مقام</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تعل</w:t>
      </w:r>
      <w:r w:rsidRPr="00586DA9">
        <w:rPr>
          <w:rFonts w:ascii="Traditional Arabic" w:hAnsi="Traditional Arabic" w:cs="Traditional Arabic" w:hint="cs"/>
          <w:noProof/>
          <w:sz w:val="20"/>
          <w:szCs w:val="24"/>
          <w:rtl/>
          <w:lang w:bidi="ar-SA"/>
        </w:rPr>
        <w:t>ی</w:t>
      </w:r>
      <w:r w:rsidRPr="00586DA9">
        <w:rPr>
          <w:rFonts w:ascii="Traditional Arabic" w:hAnsi="Traditional Arabic" w:cs="Traditional Arabic" w:hint="eastAsia"/>
          <w:noProof/>
          <w:sz w:val="20"/>
          <w:szCs w:val="24"/>
          <w:rtl/>
          <w:lang w:bidi="ar-SA"/>
        </w:rPr>
        <w:t>م</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و</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ترب</w:t>
      </w:r>
      <w:r w:rsidRPr="00586DA9">
        <w:rPr>
          <w:rFonts w:ascii="Traditional Arabic" w:hAnsi="Traditional Arabic" w:cs="Traditional Arabic" w:hint="cs"/>
          <w:noProof/>
          <w:sz w:val="20"/>
          <w:szCs w:val="24"/>
          <w:rtl/>
          <w:lang w:bidi="ar-SA"/>
        </w:rPr>
        <w:t>ی</w:t>
      </w:r>
      <w:r w:rsidRPr="00586DA9">
        <w:rPr>
          <w:rFonts w:ascii="Traditional Arabic" w:hAnsi="Traditional Arabic" w:cs="Traditional Arabic" w:hint="eastAsia"/>
          <w:noProof/>
          <w:sz w:val="20"/>
          <w:szCs w:val="24"/>
          <w:rtl/>
          <w:lang w:bidi="ar-SA"/>
        </w:rPr>
        <w:t>ت</w:t>
      </w:r>
      <w:r w:rsidRPr="00586DA9">
        <w:rPr>
          <w:rFonts w:ascii="Traditional Arabic" w:hAnsi="Traditional Arabic" w:cs="Traditional Arabic"/>
          <w:noProof/>
          <w:sz w:val="20"/>
          <w:szCs w:val="24"/>
          <w:rtl/>
        </w:rPr>
        <w:tab/>
      </w:r>
      <w:r w:rsidRPr="00586DA9">
        <w:rPr>
          <w:rFonts w:ascii="Traditional Arabic" w:hAnsi="Traditional Arabic" w:cs="Traditional Arabic"/>
          <w:noProof/>
          <w:sz w:val="20"/>
          <w:szCs w:val="24"/>
        </w:rPr>
        <w:fldChar w:fldCharType="begin"/>
      </w:r>
      <w:r w:rsidRPr="00586DA9">
        <w:rPr>
          <w:rFonts w:ascii="Traditional Arabic" w:hAnsi="Traditional Arabic" w:cs="Traditional Arabic"/>
          <w:noProof/>
          <w:sz w:val="20"/>
          <w:szCs w:val="24"/>
          <w:rtl/>
        </w:rPr>
        <w:instrText xml:space="preserve"> </w:instrText>
      </w:r>
      <w:r w:rsidRPr="00586DA9">
        <w:rPr>
          <w:rFonts w:ascii="Traditional Arabic" w:hAnsi="Traditional Arabic" w:cs="Traditional Arabic"/>
          <w:noProof/>
          <w:sz w:val="20"/>
          <w:szCs w:val="24"/>
        </w:rPr>
        <w:instrText>PAGEREF</w:instrText>
      </w:r>
      <w:r w:rsidRPr="00586DA9">
        <w:rPr>
          <w:rFonts w:ascii="Traditional Arabic" w:hAnsi="Traditional Arabic" w:cs="Traditional Arabic"/>
          <w:noProof/>
          <w:sz w:val="20"/>
          <w:szCs w:val="24"/>
          <w:rtl/>
        </w:rPr>
        <w:instrText xml:space="preserve"> _</w:instrText>
      </w:r>
      <w:r w:rsidRPr="00586DA9">
        <w:rPr>
          <w:rFonts w:ascii="Traditional Arabic" w:hAnsi="Traditional Arabic" w:cs="Traditional Arabic"/>
          <w:noProof/>
          <w:sz w:val="20"/>
          <w:szCs w:val="24"/>
        </w:rPr>
        <w:instrText>Toc</w:instrText>
      </w:r>
      <w:r w:rsidRPr="00586DA9">
        <w:rPr>
          <w:rFonts w:ascii="Traditional Arabic" w:hAnsi="Traditional Arabic" w:cs="Traditional Arabic"/>
          <w:noProof/>
          <w:sz w:val="20"/>
          <w:szCs w:val="24"/>
          <w:rtl/>
        </w:rPr>
        <w:instrText xml:space="preserve">477342910 </w:instrText>
      </w:r>
      <w:r w:rsidRPr="00586DA9">
        <w:rPr>
          <w:rFonts w:ascii="Traditional Arabic" w:hAnsi="Traditional Arabic" w:cs="Traditional Arabic"/>
          <w:noProof/>
          <w:sz w:val="20"/>
          <w:szCs w:val="24"/>
        </w:rPr>
        <w:instrText>\h</w:instrText>
      </w:r>
      <w:r w:rsidRPr="00586DA9">
        <w:rPr>
          <w:rFonts w:ascii="Traditional Arabic" w:hAnsi="Traditional Arabic" w:cs="Traditional Arabic"/>
          <w:noProof/>
          <w:sz w:val="20"/>
          <w:szCs w:val="24"/>
          <w:rtl/>
        </w:rPr>
        <w:instrText xml:space="preserve"> </w:instrText>
      </w:r>
      <w:r w:rsidRPr="00586DA9">
        <w:rPr>
          <w:rFonts w:ascii="Traditional Arabic" w:hAnsi="Traditional Arabic" w:cs="Traditional Arabic"/>
          <w:noProof/>
          <w:sz w:val="20"/>
          <w:szCs w:val="24"/>
        </w:rPr>
      </w:r>
      <w:r w:rsidRPr="00586DA9">
        <w:rPr>
          <w:rFonts w:ascii="Traditional Arabic" w:hAnsi="Traditional Arabic" w:cs="Traditional Arabic"/>
          <w:noProof/>
          <w:sz w:val="20"/>
          <w:szCs w:val="24"/>
        </w:rPr>
        <w:fldChar w:fldCharType="separate"/>
      </w:r>
      <w:r w:rsidRPr="00586DA9">
        <w:rPr>
          <w:rFonts w:ascii="Traditional Arabic" w:hAnsi="Traditional Arabic" w:cs="Traditional Arabic"/>
          <w:noProof/>
          <w:sz w:val="20"/>
          <w:szCs w:val="24"/>
          <w:rtl/>
        </w:rPr>
        <w:t>3</w:t>
      </w:r>
      <w:r w:rsidRPr="00586DA9">
        <w:rPr>
          <w:rFonts w:ascii="Traditional Arabic" w:hAnsi="Traditional Arabic" w:cs="Traditional Arabic"/>
          <w:noProof/>
          <w:sz w:val="20"/>
          <w:szCs w:val="24"/>
        </w:rPr>
        <w:fldChar w:fldCharType="end"/>
      </w:r>
    </w:p>
    <w:p w:rsidR="008046D4" w:rsidRPr="00586DA9" w:rsidRDefault="008046D4">
      <w:pPr>
        <w:pStyle w:val="TOC2"/>
        <w:tabs>
          <w:tab w:val="right" w:leader="dot" w:pos="9350"/>
        </w:tabs>
        <w:rPr>
          <w:rFonts w:ascii="Traditional Arabic" w:hAnsi="Traditional Arabic" w:cs="Traditional Arabic"/>
          <w:noProof/>
          <w:sz w:val="20"/>
          <w:szCs w:val="24"/>
          <w:rtl/>
        </w:rPr>
      </w:pPr>
      <w:r w:rsidRPr="00586DA9">
        <w:rPr>
          <w:rFonts w:ascii="Traditional Arabic" w:hAnsi="Traditional Arabic" w:cs="Traditional Arabic" w:hint="eastAsia"/>
          <w:noProof/>
          <w:sz w:val="20"/>
          <w:szCs w:val="24"/>
          <w:rtl/>
          <w:lang w:bidi="ar-SA"/>
        </w:rPr>
        <w:t>تفاس</w:t>
      </w:r>
      <w:r w:rsidRPr="00586DA9">
        <w:rPr>
          <w:rFonts w:ascii="Traditional Arabic" w:hAnsi="Traditional Arabic" w:cs="Traditional Arabic" w:hint="cs"/>
          <w:noProof/>
          <w:sz w:val="20"/>
          <w:szCs w:val="24"/>
          <w:rtl/>
          <w:lang w:bidi="ar-SA"/>
        </w:rPr>
        <w:t>ی</w:t>
      </w:r>
      <w:r w:rsidRPr="00586DA9">
        <w:rPr>
          <w:rFonts w:ascii="Traditional Arabic" w:hAnsi="Traditional Arabic" w:cs="Traditional Arabic" w:hint="eastAsia"/>
          <w:noProof/>
          <w:sz w:val="20"/>
          <w:szCs w:val="24"/>
          <w:rtl/>
          <w:lang w:bidi="ar-SA"/>
        </w:rPr>
        <w:t>ر</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روا</w:t>
      </w:r>
      <w:r w:rsidRPr="00586DA9">
        <w:rPr>
          <w:rFonts w:ascii="Traditional Arabic" w:hAnsi="Traditional Arabic" w:cs="Traditional Arabic" w:hint="cs"/>
          <w:noProof/>
          <w:sz w:val="20"/>
          <w:szCs w:val="24"/>
          <w:rtl/>
          <w:lang w:bidi="ar-SA"/>
        </w:rPr>
        <w:t>ی</w:t>
      </w:r>
      <w:r w:rsidRPr="00586DA9">
        <w:rPr>
          <w:rFonts w:ascii="Traditional Arabic" w:hAnsi="Traditional Arabic" w:cs="Traditional Arabic" w:hint="eastAsia"/>
          <w:noProof/>
          <w:sz w:val="20"/>
          <w:szCs w:val="24"/>
          <w:rtl/>
          <w:lang w:bidi="ar-SA"/>
        </w:rPr>
        <w:t>ات</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رفق</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و</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مدارا</w:t>
      </w:r>
      <w:r w:rsidRPr="00586DA9">
        <w:rPr>
          <w:rFonts w:ascii="Traditional Arabic" w:hAnsi="Traditional Arabic" w:cs="Traditional Arabic"/>
          <w:noProof/>
          <w:sz w:val="20"/>
          <w:szCs w:val="24"/>
          <w:rtl/>
        </w:rPr>
        <w:tab/>
      </w:r>
      <w:r w:rsidRPr="00586DA9">
        <w:rPr>
          <w:rFonts w:ascii="Traditional Arabic" w:hAnsi="Traditional Arabic" w:cs="Traditional Arabic"/>
          <w:noProof/>
          <w:sz w:val="20"/>
          <w:szCs w:val="24"/>
        </w:rPr>
        <w:fldChar w:fldCharType="begin"/>
      </w:r>
      <w:r w:rsidRPr="00586DA9">
        <w:rPr>
          <w:rFonts w:ascii="Traditional Arabic" w:hAnsi="Traditional Arabic" w:cs="Traditional Arabic"/>
          <w:noProof/>
          <w:sz w:val="20"/>
          <w:szCs w:val="24"/>
          <w:rtl/>
        </w:rPr>
        <w:instrText xml:space="preserve"> </w:instrText>
      </w:r>
      <w:r w:rsidRPr="00586DA9">
        <w:rPr>
          <w:rFonts w:ascii="Traditional Arabic" w:hAnsi="Traditional Arabic" w:cs="Traditional Arabic"/>
          <w:noProof/>
          <w:sz w:val="20"/>
          <w:szCs w:val="24"/>
        </w:rPr>
        <w:instrText>PAGEREF</w:instrText>
      </w:r>
      <w:r w:rsidRPr="00586DA9">
        <w:rPr>
          <w:rFonts w:ascii="Traditional Arabic" w:hAnsi="Traditional Arabic" w:cs="Traditional Arabic"/>
          <w:noProof/>
          <w:sz w:val="20"/>
          <w:szCs w:val="24"/>
          <w:rtl/>
        </w:rPr>
        <w:instrText xml:space="preserve"> _</w:instrText>
      </w:r>
      <w:r w:rsidRPr="00586DA9">
        <w:rPr>
          <w:rFonts w:ascii="Traditional Arabic" w:hAnsi="Traditional Arabic" w:cs="Traditional Arabic"/>
          <w:noProof/>
          <w:sz w:val="20"/>
          <w:szCs w:val="24"/>
        </w:rPr>
        <w:instrText>Toc</w:instrText>
      </w:r>
      <w:r w:rsidRPr="00586DA9">
        <w:rPr>
          <w:rFonts w:ascii="Traditional Arabic" w:hAnsi="Traditional Arabic" w:cs="Traditional Arabic"/>
          <w:noProof/>
          <w:sz w:val="20"/>
          <w:szCs w:val="24"/>
          <w:rtl/>
        </w:rPr>
        <w:instrText xml:space="preserve">477342911 </w:instrText>
      </w:r>
      <w:r w:rsidRPr="00586DA9">
        <w:rPr>
          <w:rFonts w:ascii="Traditional Arabic" w:hAnsi="Traditional Arabic" w:cs="Traditional Arabic"/>
          <w:noProof/>
          <w:sz w:val="20"/>
          <w:szCs w:val="24"/>
        </w:rPr>
        <w:instrText>\h</w:instrText>
      </w:r>
      <w:r w:rsidRPr="00586DA9">
        <w:rPr>
          <w:rFonts w:ascii="Traditional Arabic" w:hAnsi="Traditional Arabic" w:cs="Traditional Arabic"/>
          <w:noProof/>
          <w:sz w:val="20"/>
          <w:szCs w:val="24"/>
          <w:rtl/>
        </w:rPr>
        <w:instrText xml:space="preserve"> </w:instrText>
      </w:r>
      <w:r w:rsidRPr="00586DA9">
        <w:rPr>
          <w:rFonts w:ascii="Traditional Arabic" w:hAnsi="Traditional Arabic" w:cs="Traditional Arabic"/>
          <w:noProof/>
          <w:sz w:val="20"/>
          <w:szCs w:val="24"/>
        </w:rPr>
      </w:r>
      <w:r w:rsidRPr="00586DA9">
        <w:rPr>
          <w:rFonts w:ascii="Traditional Arabic" w:hAnsi="Traditional Arabic" w:cs="Traditional Arabic"/>
          <w:noProof/>
          <w:sz w:val="20"/>
          <w:szCs w:val="24"/>
        </w:rPr>
        <w:fldChar w:fldCharType="separate"/>
      </w:r>
      <w:r w:rsidRPr="00586DA9">
        <w:rPr>
          <w:rFonts w:ascii="Traditional Arabic" w:hAnsi="Traditional Arabic" w:cs="Traditional Arabic"/>
          <w:noProof/>
          <w:sz w:val="20"/>
          <w:szCs w:val="24"/>
          <w:rtl/>
        </w:rPr>
        <w:t>4</w:t>
      </w:r>
      <w:r w:rsidRPr="00586DA9">
        <w:rPr>
          <w:rFonts w:ascii="Traditional Arabic" w:hAnsi="Traditional Arabic" w:cs="Traditional Arabic"/>
          <w:noProof/>
          <w:sz w:val="20"/>
          <w:szCs w:val="24"/>
        </w:rPr>
        <w:fldChar w:fldCharType="end"/>
      </w:r>
    </w:p>
    <w:p w:rsidR="008046D4" w:rsidRPr="00586DA9" w:rsidRDefault="008046D4">
      <w:pPr>
        <w:pStyle w:val="TOC4"/>
        <w:tabs>
          <w:tab w:val="right" w:leader="dot" w:pos="9350"/>
        </w:tabs>
        <w:rPr>
          <w:rFonts w:ascii="Traditional Arabic" w:hAnsi="Traditional Arabic" w:cs="Traditional Arabic"/>
          <w:noProof/>
          <w:sz w:val="20"/>
          <w:szCs w:val="24"/>
          <w:rtl/>
        </w:rPr>
      </w:pPr>
      <w:r w:rsidRPr="00586DA9">
        <w:rPr>
          <w:rFonts w:ascii="Traditional Arabic" w:hAnsi="Traditional Arabic" w:cs="Traditional Arabic" w:hint="eastAsia"/>
          <w:noProof/>
          <w:sz w:val="20"/>
          <w:szCs w:val="24"/>
          <w:rtl/>
          <w:lang w:bidi="ar-SA"/>
        </w:rPr>
        <w:t>تفس</w:t>
      </w:r>
      <w:r w:rsidRPr="00586DA9">
        <w:rPr>
          <w:rFonts w:ascii="Traditional Arabic" w:hAnsi="Traditional Arabic" w:cs="Traditional Arabic" w:hint="cs"/>
          <w:noProof/>
          <w:sz w:val="20"/>
          <w:szCs w:val="24"/>
          <w:rtl/>
          <w:lang w:bidi="ar-SA"/>
        </w:rPr>
        <w:t>ی</w:t>
      </w:r>
      <w:r w:rsidRPr="00586DA9">
        <w:rPr>
          <w:rFonts w:ascii="Traditional Arabic" w:hAnsi="Traditional Arabic" w:cs="Traditional Arabic" w:hint="eastAsia"/>
          <w:noProof/>
          <w:sz w:val="20"/>
          <w:szCs w:val="24"/>
          <w:rtl/>
          <w:lang w:bidi="ar-SA"/>
        </w:rPr>
        <w:t>ر</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اول</w:t>
      </w:r>
      <w:r w:rsidRPr="00586DA9">
        <w:rPr>
          <w:rFonts w:ascii="Traditional Arabic" w:hAnsi="Traditional Arabic" w:cs="Traditional Arabic"/>
          <w:noProof/>
          <w:sz w:val="20"/>
          <w:szCs w:val="24"/>
          <w:rtl/>
        </w:rPr>
        <w:tab/>
      </w:r>
      <w:r w:rsidRPr="00586DA9">
        <w:rPr>
          <w:rFonts w:ascii="Traditional Arabic" w:hAnsi="Traditional Arabic" w:cs="Traditional Arabic"/>
          <w:noProof/>
          <w:sz w:val="20"/>
          <w:szCs w:val="24"/>
        </w:rPr>
        <w:fldChar w:fldCharType="begin"/>
      </w:r>
      <w:r w:rsidRPr="00586DA9">
        <w:rPr>
          <w:rFonts w:ascii="Traditional Arabic" w:hAnsi="Traditional Arabic" w:cs="Traditional Arabic"/>
          <w:noProof/>
          <w:sz w:val="20"/>
          <w:szCs w:val="24"/>
          <w:rtl/>
        </w:rPr>
        <w:instrText xml:space="preserve"> </w:instrText>
      </w:r>
      <w:r w:rsidRPr="00586DA9">
        <w:rPr>
          <w:rFonts w:ascii="Traditional Arabic" w:hAnsi="Traditional Arabic" w:cs="Traditional Arabic"/>
          <w:noProof/>
          <w:sz w:val="20"/>
          <w:szCs w:val="24"/>
        </w:rPr>
        <w:instrText>PAGEREF</w:instrText>
      </w:r>
      <w:r w:rsidRPr="00586DA9">
        <w:rPr>
          <w:rFonts w:ascii="Traditional Arabic" w:hAnsi="Traditional Arabic" w:cs="Traditional Arabic"/>
          <w:noProof/>
          <w:sz w:val="20"/>
          <w:szCs w:val="24"/>
          <w:rtl/>
        </w:rPr>
        <w:instrText xml:space="preserve"> _</w:instrText>
      </w:r>
      <w:r w:rsidRPr="00586DA9">
        <w:rPr>
          <w:rFonts w:ascii="Traditional Arabic" w:hAnsi="Traditional Arabic" w:cs="Traditional Arabic"/>
          <w:noProof/>
          <w:sz w:val="20"/>
          <w:szCs w:val="24"/>
        </w:rPr>
        <w:instrText>Toc</w:instrText>
      </w:r>
      <w:r w:rsidRPr="00586DA9">
        <w:rPr>
          <w:rFonts w:ascii="Traditional Arabic" w:hAnsi="Traditional Arabic" w:cs="Traditional Arabic"/>
          <w:noProof/>
          <w:sz w:val="20"/>
          <w:szCs w:val="24"/>
          <w:rtl/>
        </w:rPr>
        <w:instrText xml:space="preserve">477342912 </w:instrText>
      </w:r>
      <w:r w:rsidRPr="00586DA9">
        <w:rPr>
          <w:rFonts w:ascii="Traditional Arabic" w:hAnsi="Traditional Arabic" w:cs="Traditional Arabic"/>
          <w:noProof/>
          <w:sz w:val="20"/>
          <w:szCs w:val="24"/>
        </w:rPr>
        <w:instrText>\h</w:instrText>
      </w:r>
      <w:r w:rsidRPr="00586DA9">
        <w:rPr>
          <w:rFonts w:ascii="Traditional Arabic" w:hAnsi="Traditional Arabic" w:cs="Traditional Arabic"/>
          <w:noProof/>
          <w:sz w:val="20"/>
          <w:szCs w:val="24"/>
          <w:rtl/>
        </w:rPr>
        <w:instrText xml:space="preserve"> </w:instrText>
      </w:r>
      <w:r w:rsidRPr="00586DA9">
        <w:rPr>
          <w:rFonts w:ascii="Traditional Arabic" w:hAnsi="Traditional Arabic" w:cs="Traditional Arabic"/>
          <w:noProof/>
          <w:sz w:val="20"/>
          <w:szCs w:val="24"/>
        </w:rPr>
      </w:r>
      <w:r w:rsidRPr="00586DA9">
        <w:rPr>
          <w:rFonts w:ascii="Traditional Arabic" w:hAnsi="Traditional Arabic" w:cs="Traditional Arabic"/>
          <w:noProof/>
          <w:sz w:val="20"/>
          <w:szCs w:val="24"/>
        </w:rPr>
        <w:fldChar w:fldCharType="separate"/>
      </w:r>
      <w:r w:rsidRPr="00586DA9">
        <w:rPr>
          <w:rFonts w:ascii="Traditional Arabic" w:hAnsi="Traditional Arabic" w:cs="Traditional Arabic"/>
          <w:noProof/>
          <w:sz w:val="20"/>
          <w:szCs w:val="24"/>
          <w:rtl/>
        </w:rPr>
        <w:t>4</w:t>
      </w:r>
      <w:r w:rsidRPr="00586DA9">
        <w:rPr>
          <w:rFonts w:ascii="Traditional Arabic" w:hAnsi="Traditional Arabic" w:cs="Traditional Arabic"/>
          <w:noProof/>
          <w:sz w:val="20"/>
          <w:szCs w:val="24"/>
        </w:rPr>
        <w:fldChar w:fldCharType="end"/>
      </w:r>
    </w:p>
    <w:p w:rsidR="008046D4" w:rsidRPr="00586DA9" w:rsidRDefault="008046D4">
      <w:pPr>
        <w:pStyle w:val="TOC4"/>
        <w:tabs>
          <w:tab w:val="right" w:leader="dot" w:pos="9350"/>
        </w:tabs>
        <w:rPr>
          <w:rFonts w:ascii="Traditional Arabic" w:hAnsi="Traditional Arabic" w:cs="Traditional Arabic"/>
          <w:noProof/>
          <w:sz w:val="20"/>
          <w:szCs w:val="24"/>
          <w:rtl/>
        </w:rPr>
      </w:pPr>
      <w:r w:rsidRPr="00586DA9">
        <w:rPr>
          <w:rFonts w:ascii="Traditional Arabic" w:hAnsi="Traditional Arabic" w:cs="Traditional Arabic" w:hint="eastAsia"/>
          <w:noProof/>
          <w:sz w:val="20"/>
          <w:szCs w:val="24"/>
          <w:rtl/>
          <w:lang w:bidi="ar-SA"/>
        </w:rPr>
        <w:t>تفس</w:t>
      </w:r>
      <w:r w:rsidRPr="00586DA9">
        <w:rPr>
          <w:rFonts w:ascii="Traditional Arabic" w:hAnsi="Traditional Arabic" w:cs="Traditional Arabic" w:hint="cs"/>
          <w:noProof/>
          <w:sz w:val="20"/>
          <w:szCs w:val="24"/>
          <w:rtl/>
          <w:lang w:bidi="ar-SA"/>
        </w:rPr>
        <w:t>ی</w:t>
      </w:r>
      <w:r w:rsidRPr="00586DA9">
        <w:rPr>
          <w:rFonts w:ascii="Traditional Arabic" w:hAnsi="Traditional Arabic" w:cs="Traditional Arabic" w:hint="eastAsia"/>
          <w:noProof/>
          <w:sz w:val="20"/>
          <w:szCs w:val="24"/>
          <w:rtl/>
          <w:lang w:bidi="ar-SA"/>
        </w:rPr>
        <w:t>ر</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دوم</w:t>
      </w:r>
      <w:r w:rsidRPr="00586DA9">
        <w:rPr>
          <w:rFonts w:ascii="Traditional Arabic" w:hAnsi="Traditional Arabic" w:cs="Traditional Arabic"/>
          <w:noProof/>
          <w:sz w:val="20"/>
          <w:szCs w:val="24"/>
          <w:rtl/>
        </w:rPr>
        <w:tab/>
      </w:r>
      <w:r w:rsidRPr="00586DA9">
        <w:rPr>
          <w:rFonts w:ascii="Traditional Arabic" w:hAnsi="Traditional Arabic" w:cs="Traditional Arabic"/>
          <w:noProof/>
          <w:sz w:val="20"/>
          <w:szCs w:val="24"/>
        </w:rPr>
        <w:fldChar w:fldCharType="begin"/>
      </w:r>
      <w:r w:rsidRPr="00586DA9">
        <w:rPr>
          <w:rFonts w:ascii="Traditional Arabic" w:hAnsi="Traditional Arabic" w:cs="Traditional Arabic"/>
          <w:noProof/>
          <w:sz w:val="20"/>
          <w:szCs w:val="24"/>
          <w:rtl/>
        </w:rPr>
        <w:instrText xml:space="preserve"> </w:instrText>
      </w:r>
      <w:r w:rsidRPr="00586DA9">
        <w:rPr>
          <w:rFonts w:ascii="Traditional Arabic" w:hAnsi="Traditional Arabic" w:cs="Traditional Arabic"/>
          <w:noProof/>
          <w:sz w:val="20"/>
          <w:szCs w:val="24"/>
        </w:rPr>
        <w:instrText>PAGEREF</w:instrText>
      </w:r>
      <w:r w:rsidRPr="00586DA9">
        <w:rPr>
          <w:rFonts w:ascii="Traditional Arabic" w:hAnsi="Traditional Arabic" w:cs="Traditional Arabic"/>
          <w:noProof/>
          <w:sz w:val="20"/>
          <w:szCs w:val="24"/>
          <w:rtl/>
        </w:rPr>
        <w:instrText xml:space="preserve"> _</w:instrText>
      </w:r>
      <w:r w:rsidRPr="00586DA9">
        <w:rPr>
          <w:rFonts w:ascii="Traditional Arabic" w:hAnsi="Traditional Arabic" w:cs="Traditional Arabic"/>
          <w:noProof/>
          <w:sz w:val="20"/>
          <w:szCs w:val="24"/>
        </w:rPr>
        <w:instrText>Toc</w:instrText>
      </w:r>
      <w:r w:rsidRPr="00586DA9">
        <w:rPr>
          <w:rFonts w:ascii="Traditional Arabic" w:hAnsi="Traditional Arabic" w:cs="Traditional Arabic"/>
          <w:noProof/>
          <w:sz w:val="20"/>
          <w:szCs w:val="24"/>
          <w:rtl/>
        </w:rPr>
        <w:instrText xml:space="preserve">477342913 </w:instrText>
      </w:r>
      <w:r w:rsidRPr="00586DA9">
        <w:rPr>
          <w:rFonts w:ascii="Traditional Arabic" w:hAnsi="Traditional Arabic" w:cs="Traditional Arabic"/>
          <w:noProof/>
          <w:sz w:val="20"/>
          <w:szCs w:val="24"/>
        </w:rPr>
        <w:instrText>\h</w:instrText>
      </w:r>
      <w:r w:rsidRPr="00586DA9">
        <w:rPr>
          <w:rFonts w:ascii="Traditional Arabic" w:hAnsi="Traditional Arabic" w:cs="Traditional Arabic"/>
          <w:noProof/>
          <w:sz w:val="20"/>
          <w:szCs w:val="24"/>
          <w:rtl/>
        </w:rPr>
        <w:instrText xml:space="preserve"> </w:instrText>
      </w:r>
      <w:r w:rsidRPr="00586DA9">
        <w:rPr>
          <w:rFonts w:ascii="Traditional Arabic" w:hAnsi="Traditional Arabic" w:cs="Traditional Arabic"/>
          <w:noProof/>
          <w:sz w:val="20"/>
          <w:szCs w:val="24"/>
        </w:rPr>
      </w:r>
      <w:r w:rsidRPr="00586DA9">
        <w:rPr>
          <w:rFonts w:ascii="Traditional Arabic" w:hAnsi="Traditional Arabic" w:cs="Traditional Arabic"/>
          <w:noProof/>
          <w:sz w:val="20"/>
          <w:szCs w:val="24"/>
        </w:rPr>
        <w:fldChar w:fldCharType="separate"/>
      </w:r>
      <w:r w:rsidRPr="00586DA9">
        <w:rPr>
          <w:rFonts w:ascii="Traditional Arabic" w:hAnsi="Traditional Arabic" w:cs="Traditional Arabic"/>
          <w:noProof/>
          <w:sz w:val="20"/>
          <w:szCs w:val="24"/>
          <w:rtl/>
        </w:rPr>
        <w:t>4</w:t>
      </w:r>
      <w:r w:rsidRPr="00586DA9">
        <w:rPr>
          <w:rFonts w:ascii="Traditional Arabic" w:hAnsi="Traditional Arabic" w:cs="Traditional Arabic"/>
          <w:noProof/>
          <w:sz w:val="20"/>
          <w:szCs w:val="24"/>
        </w:rPr>
        <w:fldChar w:fldCharType="end"/>
      </w:r>
    </w:p>
    <w:p w:rsidR="008046D4" w:rsidRPr="00586DA9" w:rsidRDefault="008046D4">
      <w:pPr>
        <w:pStyle w:val="TOC4"/>
        <w:tabs>
          <w:tab w:val="right" w:leader="dot" w:pos="9350"/>
        </w:tabs>
        <w:rPr>
          <w:rFonts w:ascii="Traditional Arabic" w:hAnsi="Traditional Arabic" w:cs="Traditional Arabic"/>
          <w:noProof/>
          <w:sz w:val="20"/>
          <w:szCs w:val="24"/>
          <w:rtl/>
        </w:rPr>
      </w:pPr>
      <w:r w:rsidRPr="00586DA9">
        <w:rPr>
          <w:rFonts w:ascii="Traditional Arabic" w:hAnsi="Traditional Arabic" w:cs="Traditional Arabic" w:hint="eastAsia"/>
          <w:noProof/>
          <w:sz w:val="20"/>
          <w:szCs w:val="24"/>
          <w:rtl/>
          <w:lang w:bidi="ar-SA"/>
        </w:rPr>
        <w:t>جمع‌بند</w:t>
      </w:r>
      <w:r w:rsidRPr="00586DA9">
        <w:rPr>
          <w:rFonts w:ascii="Traditional Arabic" w:hAnsi="Traditional Arabic" w:cs="Traditional Arabic" w:hint="cs"/>
          <w:noProof/>
          <w:sz w:val="20"/>
          <w:szCs w:val="24"/>
          <w:rtl/>
          <w:lang w:bidi="ar-SA"/>
        </w:rPr>
        <w:t>ی</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استاد</w:t>
      </w:r>
      <w:r w:rsidRPr="00586DA9">
        <w:rPr>
          <w:rFonts w:ascii="Traditional Arabic" w:hAnsi="Traditional Arabic" w:cs="Traditional Arabic"/>
          <w:noProof/>
          <w:sz w:val="20"/>
          <w:szCs w:val="24"/>
          <w:rtl/>
        </w:rPr>
        <w:tab/>
      </w:r>
      <w:r w:rsidRPr="00586DA9">
        <w:rPr>
          <w:rFonts w:ascii="Traditional Arabic" w:hAnsi="Traditional Arabic" w:cs="Traditional Arabic"/>
          <w:noProof/>
          <w:sz w:val="20"/>
          <w:szCs w:val="24"/>
        </w:rPr>
        <w:fldChar w:fldCharType="begin"/>
      </w:r>
      <w:r w:rsidRPr="00586DA9">
        <w:rPr>
          <w:rFonts w:ascii="Traditional Arabic" w:hAnsi="Traditional Arabic" w:cs="Traditional Arabic"/>
          <w:noProof/>
          <w:sz w:val="20"/>
          <w:szCs w:val="24"/>
          <w:rtl/>
        </w:rPr>
        <w:instrText xml:space="preserve"> </w:instrText>
      </w:r>
      <w:r w:rsidRPr="00586DA9">
        <w:rPr>
          <w:rFonts w:ascii="Traditional Arabic" w:hAnsi="Traditional Arabic" w:cs="Traditional Arabic"/>
          <w:noProof/>
          <w:sz w:val="20"/>
          <w:szCs w:val="24"/>
        </w:rPr>
        <w:instrText>PAGEREF</w:instrText>
      </w:r>
      <w:r w:rsidRPr="00586DA9">
        <w:rPr>
          <w:rFonts w:ascii="Traditional Arabic" w:hAnsi="Traditional Arabic" w:cs="Traditional Arabic"/>
          <w:noProof/>
          <w:sz w:val="20"/>
          <w:szCs w:val="24"/>
          <w:rtl/>
        </w:rPr>
        <w:instrText xml:space="preserve"> _</w:instrText>
      </w:r>
      <w:r w:rsidRPr="00586DA9">
        <w:rPr>
          <w:rFonts w:ascii="Traditional Arabic" w:hAnsi="Traditional Arabic" w:cs="Traditional Arabic"/>
          <w:noProof/>
          <w:sz w:val="20"/>
          <w:szCs w:val="24"/>
        </w:rPr>
        <w:instrText>Toc</w:instrText>
      </w:r>
      <w:r w:rsidRPr="00586DA9">
        <w:rPr>
          <w:rFonts w:ascii="Traditional Arabic" w:hAnsi="Traditional Arabic" w:cs="Traditional Arabic"/>
          <w:noProof/>
          <w:sz w:val="20"/>
          <w:szCs w:val="24"/>
          <w:rtl/>
        </w:rPr>
        <w:instrText xml:space="preserve">477342914 </w:instrText>
      </w:r>
      <w:r w:rsidRPr="00586DA9">
        <w:rPr>
          <w:rFonts w:ascii="Traditional Arabic" w:hAnsi="Traditional Arabic" w:cs="Traditional Arabic"/>
          <w:noProof/>
          <w:sz w:val="20"/>
          <w:szCs w:val="24"/>
        </w:rPr>
        <w:instrText>\h</w:instrText>
      </w:r>
      <w:r w:rsidRPr="00586DA9">
        <w:rPr>
          <w:rFonts w:ascii="Traditional Arabic" w:hAnsi="Traditional Arabic" w:cs="Traditional Arabic"/>
          <w:noProof/>
          <w:sz w:val="20"/>
          <w:szCs w:val="24"/>
          <w:rtl/>
        </w:rPr>
        <w:instrText xml:space="preserve"> </w:instrText>
      </w:r>
      <w:r w:rsidRPr="00586DA9">
        <w:rPr>
          <w:rFonts w:ascii="Traditional Arabic" w:hAnsi="Traditional Arabic" w:cs="Traditional Arabic"/>
          <w:noProof/>
          <w:sz w:val="20"/>
          <w:szCs w:val="24"/>
        </w:rPr>
      </w:r>
      <w:r w:rsidRPr="00586DA9">
        <w:rPr>
          <w:rFonts w:ascii="Traditional Arabic" w:hAnsi="Traditional Arabic" w:cs="Traditional Arabic"/>
          <w:noProof/>
          <w:sz w:val="20"/>
          <w:szCs w:val="24"/>
        </w:rPr>
        <w:fldChar w:fldCharType="separate"/>
      </w:r>
      <w:r w:rsidRPr="00586DA9">
        <w:rPr>
          <w:rFonts w:ascii="Traditional Arabic" w:hAnsi="Traditional Arabic" w:cs="Traditional Arabic"/>
          <w:noProof/>
          <w:sz w:val="20"/>
          <w:szCs w:val="24"/>
          <w:rtl/>
        </w:rPr>
        <w:t>5</w:t>
      </w:r>
      <w:r w:rsidRPr="00586DA9">
        <w:rPr>
          <w:rFonts w:ascii="Traditional Arabic" w:hAnsi="Traditional Arabic" w:cs="Traditional Arabic"/>
          <w:noProof/>
          <w:sz w:val="20"/>
          <w:szCs w:val="24"/>
        </w:rPr>
        <w:fldChar w:fldCharType="end"/>
      </w:r>
    </w:p>
    <w:p w:rsidR="008046D4" w:rsidRPr="00586DA9" w:rsidRDefault="008046D4">
      <w:pPr>
        <w:pStyle w:val="TOC4"/>
        <w:tabs>
          <w:tab w:val="right" w:leader="dot" w:pos="9350"/>
        </w:tabs>
        <w:rPr>
          <w:rFonts w:ascii="Traditional Arabic" w:hAnsi="Traditional Arabic" w:cs="Traditional Arabic"/>
          <w:noProof/>
          <w:sz w:val="20"/>
          <w:szCs w:val="24"/>
          <w:rtl/>
        </w:rPr>
      </w:pPr>
      <w:r w:rsidRPr="00586DA9">
        <w:rPr>
          <w:rFonts w:ascii="Traditional Arabic" w:hAnsi="Traditional Arabic" w:cs="Traditional Arabic" w:hint="eastAsia"/>
          <w:noProof/>
          <w:sz w:val="20"/>
          <w:szCs w:val="24"/>
          <w:rtl/>
          <w:lang w:bidi="ar-SA"/>
        </w:rPr>
        <w:t>روش</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دعوت</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به</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تش</w:t>
      </w:r>
      <w:r w:rsidRPr="00586DA9">
        <w:rPr>
          <w:rFonts w:ascii="Traditional Arabic" w:hAnsi="Traditional Arabic" w:cs="Traditional Arabic" w:hint="cs"/>
          <w:noProof/>
          <w:sz w:val="20"/>
          <w:szCs w:val="24"/>
          <w:rtl/>
          <w:lang w:bidi="ar-SA"/>
        </w:rPr>
        <w:t>ی</w:t>
      </w:r>
      <w:r w:rsidRPr="00586DA9">
        <w:rPr>
          <w:rFonts w:ascii="Traditional Arabic" w:hAnsi="Traditional Arabic" w:cs="Traditional Arabic" w:hint="eastAsia"/>
          <w:noProof/>
          <w:sz w:val="20"/>
          <w:szCs w:val="24"/>
          <w:rtl/>
          <w:lang w:bidi="ar-SA"/>
        </w:rPr>
        <w:t>ع</w:t>
      </w:r>
      <w:r w:rsidRPr="00586DA9">
        <w:rPr>
          <w:rFonts w:ascii="Traditional Arabic" w:hAnsi="Traditional Arabic" w:cs="Traditional Arabic"/>
          <w:noProof/>
          <w:sz w:val="20"/>
          <w:szCs w:val="24"/>
          <w:rtl/>
        </w:rPr>
        <w:tab/>
      </w:r>
      <w:r w:rsidRPr="00586DA9">
        <w:rPr>
          <w:rFonts w:ascii="Traditional Arabic" w:hAnsi="Traditional Arabic" w:cs="Traditional Arabic"/>
          <w:noProof/>
          <w:sz w:val="20"/>
          <w:szCs w:val="24"/>
        </w:rPr>
        <w:fldChar w:fldCharType="begin"/>
      </w:r>
      <w:r w:rsidRPr="00586DA9">
        <w:rPr>
          <w:rFonts w:ascii="Traditional Arabic" w:hAnsi="Traditional Arabic" w:cs="Traditional Arabic"/>
          <w:noProof/>
          <w:sz w:val="20"/>
          <w:szCs w:val="24"/>
          <w:rtl/>
        </w:rPr>
        <w:instrText xml:space="preserve"> </w:instrText>
      </w:r>
      <w:r w:rsidRPr="00586DA9">
        <w:rPr>
          <w:rFonts w:ascii="Traditional Arabic" w:hAnsi="Traditional Arabic" w:cs="Traditional Arabic"/>
          <w:noProof/>
          <w:sz w:val="20"/>
          <w:szCs w:val="24"/>
        </w:rPr>
        <w:instrText>PAGEREF</w:instrText>
      </w:r>
      <w:r w:rsidRPr="00586DA9">
        <w:rPr>
          <w:rFonts w:ascii="Traditional Arabic" w:hAnsi="Traditional Arabic" w:cs="Traditional Arabic"/>
          <w:noProof/>
          <w:sz w:val="20"/>
          <w:szCs w:val="24"/>
          <w:rtl/>
        </w:rPr>
        <w:instrText xml:space="preserve"> _</w:instrText>
      </w:r>
      <w:r w:rsidRPr="00586DA9">
        <w:rPr>
          <w:rFonts w:ascii="Traditional Arabic" w:hAnsi="Traditional Arabic" w:cs="Traditional Arabic"/>
          <w:noProof/>
          <w:sz w:val="20"/>
          <w:szCs w:val="24"/>
        </w:rPr>
        <w:instrText>Toc</w:instrText>
      </w:r>
      <w:r w:rsidRPr="00586DA9">
        <w:rPr>
          <w:rFonts w:ascii="Traditional Arabic" w:hAnsi="Traditional Arabic" w:cs="Traditional Arabic"/>
          <w:noProof/>
          <w:sz w:val="20"/>
          <w:szCs w:val="24"/>
          <w:rtl/>
        </w:rPr>
        <w:instrText xml:space="preserve">477342915 </w:instrText>
      </w:r>
      <w:r w:rsidRPr="00586DA9">
        <w:rPr>
          <w:rFonts w:ascii="Traditional Arabic" w:hAnsi="Traditional Arabic" w:cs="Traditional Arabic"/>
          <w:noProof/>
          <w:sz w:val="20"/>
          <w:szCs w:val="24"/>
        </w:rPr>
        <w:instrText>\h</w:instrText>
      </w:r>
      <w:r w:rsidRPr="00586DA9">
        <w:rPr>
          <w:rFonts w:ascii="Traditional Arabic" w:hAnsi="Traditional Arabic" w:cs="Traditional Arabic"/>
          <w:noProof/>
          <w:sz w:val="20"/>
          <w:szCs w:val="24"/>
          <w:rtl/>
        </w:rPr>
        <w:instrText xml:space="preserve"> </w:instrText>
      </w:r>
      <w:r w:rsidRPr="00586DA9">
        <w:rPr>
          <w:rFonts w:ascii="Traditional Arabic" w:hAnsi="Traditional Arabic" w:cs="Traditional Arabic"/>
          <w:noProof/>
          <w:sz w:val="20"/>
          <w:szCs w:val="24"/>
        </w:rPr>
      </w:r>
      <w:r w:rsidRPr="00586DA9">
        <w:rPr>
          <w:rFonts w:ascii="Traditional Arabic" w:hAnsi="Traditional Arabic" w:cs="Traditional Arabic"/>
          <w:noProof/>
          <w:sz w:val="20"/>
          <w:szCs w:val="24"/>
        </w:rPr>
        <w:fldChar w:fldCharType="separate"/>
      </w:r>
      <w:r w:rsidRPr="00586DA9">
        <w:rPr>
          <w:rFonts w:ascii="Traditional Arabic" w:hAnsi="Traditional Arabic" w:cs="Traditional Arabic"/>
          <w:noProof/>
          <w:sz w:val="20"/>
          <w:szCs w:val="24"/>
          <w:rtl/>
        </w:rPr>
        <w:t>7</w:t>
      </w:r>
      <w:r w:rsidRPr="00586DA9">
        <w:rPr>
          <w:rFonts w:ascii="Traditional Arabic" w:hAnsi="Traditional Arabic" w:cs="Traditional Arabic"/>
          <w:noProof/>
          <w:sz w:val="20"/>
          <w:szCs w:val="24"/>
        </w:rPr>
        <w:fldChar w:fldCharType="end"/>
      </w:r>
    </w:p>
    <w:p w:rsidR="008046D4" w:rsidRPr="00586DA9" w:rsidRDefault="008046D4">
      <w:pPr>
        <w:pStyle w:val="TOC3"/>
        <w:tabs>
          <w:tab w:val="right" w:leader="dot" w:pos="9350"/>
        </w:tabs>
        <w:rPr>
          <w:rFonts w:ascii="Traditional Arabic" w:hAnsi="Traditional Arabic" w:cs="Traditional Arabic"/>
          <w:noProof/>
          <w:sz w:val="20"/>
          <w:szCs w:val="24"/>
          <w:rtl/>
        </w:rPr>
      </w:pPr>
      <w:r w:rsidRPr="00586DA9">
        <w:rPr>
          <w:rFonts w:ascii="Traditional Arabic" w:hAnsi="Traditional Arabic" w:cs="Traditional Arabic" w:hint="eastAsia"/>
          <w:noProof/>
          <w:sz w:val="20"/>
          <w:szCs w:val="24"/>
          <w:rtl/>
          <w:lang w:bidi="ar-SA"/>
        </w:rPr>
        <w:t>نسبت</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روا</w:t>
      </w:r>
      <w:r w:rsidRPr="00586DA9">
        <w:rPr>
          <w:rFonts w:ascii="Traditional Arabic" w:hAnsi="Traditional Arabic" w:cs="Traditional Arabic" w:hint="cs"/>
          <w:noProof/>
          <w:sz w:val="20"/>
          <w:szCs w:val="24"/>
          <w:rtl/>
          <w:lang w:bidi="ar-SA"/>
        </w:rPr>
        <w:t>ی</w:t>
      </w:r>
      <w:r w:rsidRPr="00586DA9">
        <w:rPr>
          <w:rFonts w:ascii="Traditional Arabic" w:hAnsi="Traditional Arabic" w:cs="Traditional Arabic" w:hint="eastAsia"/>
          <w:noProof/>
          <w:sz w:val="20"/>
          <w:szCs w:val="24"/>
          <w:rtl/>
          <w:lang w:bidi="ar-SA"/>
        </w:rPr>
        <w:t>ات</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با</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سا</w:t>
      </w:r>
      <w:r w:rsidRPr="00586DA9">
        <w:rPr>
          <w:rFonts w:ascii="Traditional Arabic" w:hAnsi="Traditional Arabic" w:cs="Traditional Arabic" w:hint="cs"/>
          <w:noProof/>
          <w:sz w:val="20"/>
          <w:szCs w:val="24"/>
          <w:rtl/>
          <w:lang w:bidi="ar-SA"/>
        </w:rPr>
        <w:t>ی</w:t>
      </w:r>
      <w:r w:rsidRPr="00586DA9">
        <w:rPr>
          <w:rFonts w:ascii="Traditional Arabic" w:hAnsi="Traditional Arabic" w:cs="Traditional Arabic" w:hint="eastAsia"/>
          <w:noProof/>
          <w:sz w:val="20"/>
          <w:szCs w:val="24"/>
          <w:rtl/>
          <w:lang w:bidi="ar-SA"/>
        </w:rPr>
        <w:t>ر</w:t>
      </w:r>
      <w:r w:rsidRPr="00586DA9">
        <w:rPr>
          <w:rFonts w:ascii="Traditional Arabic" w:hAnsi="Traditional Arabic" w:cs="Traditional Arabic"/>
          <w:noProof/>
          <w:sz w:val="20"/>
          <w:szCs w:val="24"/>
          <w:rtl/>
          <w:lang w:bidi="ar-SA"/>
        </w:rPr>
        <w:t xml:space="preserve"> </w:t>
      </w:r>
      <w:r w:rsidRPr="00586DA9">
        <w:rPr>
          <w:rFonts w:ascii="Traditional Arabic" w:hAnsi="Traditional Arabic" w:cs="Traditional Arabic" w:hint="eastAsia"/>
          <w:noProof/>
          <w:sz w:val="20"/>
          <w:szCs w:val="24"/>
          <w:rtl/>
          <w:lang w:bidi="ar-SA"/>
        </w:rPr>
        <w:t>ادله</w:t>
      </w:r>
      <w:r w:rsidRPr="00586DA9">
        <w:rPr>
          <w:rFonts w:ascii="Traditional Arabic" w:hAnsi="Traditional Arabic" w:cs="Traditional Arabic"/>
          <w:noProof/>
          <w:sz w:val="20"/>
          <w:szCs w:val="24"/>
          <w:rtl/>
        </w:rPr>
        <w:tab/>
      </w:r>
      <w:r w:rsidRPr="00586DA9">
        <w:rPr>
          <w:rFonts w:ascii="Traditional Arabic" w:hAnsi="Traditional Arabic" w:cs="Traditional Arabic"/>
          <w:noProof/>
          <w:sz w:val="20"/>
          <w:szCs w:val="24"/>
        </w:rPr>
        <w:fldChar w:fldCharType="begin"/>
      </w:r>
      <w:r w:rsidRPr="00586DA9">
        <w:rPr>
          <w:rFonts w:ascii="Traditional Arabic" w:hAnsi="Traditional Arabic" w:cs="Traditional Arabic"/>
          <w:noProof/>
          <w:sz w:val="20"/>
          <w:szCs w:val="24"/>
          <w:rtl/>
        </w:rPr>
        <w:instrText xml:space="preserve"> </w:instrText>
      </w:r>
      <w:r w:rsidRPr="00586DA9">
        <w:rPr>
          <w:rFonts w:ascii="Traditional Arabic" w:hAnsi="Traditional Arabic" w:cs="Traditional Arabic"/>
          <w:noProof/>
          <w:sz w:val="20"/>
          <w:szCs w:val="24"/>
        </w:rPr>
        <w:instrText>PAGEREF</w:instrText>
      </w:r>
      <w:r w:rsidRPr="00586DA9">
        <w:rPr>
          <w:rFonts w:ascii="Traditional Arabic" w:hAnsi="Traditional Arabic" w:cs="Traditional Arabic"/>
          <w:noProof/>
          <w:sz w:val="20"/>
          <w:szCs w:val="24"/>
          <w:rtl/>
        </w:rPr>
        <w:instrText xml:space="preserve"> _</w:instrText>
      </w:r>
      <w:r w:rsidRPr="00586DA9">
        <w:rPr>
          <w:rFonts w:ascii="Traditional Arabic" w:hAnsi="Traditional Arabic" w:cs="Traditional Arabic"/>
          <w:noProof/>
          <w:sz w:val="20"/>
          <w:szCs w:val="24"/>
        </w:rPr>
        <w:instrText>Toc</w:instrText>
      </w:r>
      <w:r w:rsidRPr="00586DA9">
        <w:rPr>
          <w:rFonts w:ascii="Traditional Arabic" w:hAnsi="Traditional Arabic" w:cs="Traditional Arabic"/>
          <w:noProof/>
          <w:sz w:val="20"/>
          <w:szCs w:val="24"/>
          <w:rtl/>
        </w:rPr>
        <w:instrText xml:space="preserve">477342916 </w:instrText>
      </w:r>
      <w:r w:rsidRPr="00586DA9">
        <w:rPr>
          <w:rFonts w:ascii="Traditional Arabic" w:hAnsi="Traditional Arabic" w:cs="Traditional Arabic"/>
          <w:noProof/>
          <w:sz w:val="20"/>
          <w:szCs w:val="24"/>
        </w:rPr>
        <w:instrText>\h</w:instrText>
      </w:r>
      <w:r w:rsidRPr="00586DA9">
        <w:rPr>
          <w:rFonts w:ascii="Traditional Arabic" w:hAnsi="Traditional Arabic" w:cs="Traditional Arabic"/>
          <w:noProof/>
          <w:sz w:val="20"/>
          <w:szCs w:val="24"/>
          <w:rtl/>
        </w:rPr>
        <w:instrText xml:space="preserve"> </w:instrText>
      </w:r>
      <w:r w:rsidRPr="00586DA9">
        <w:rPr>
          <w:rFonts w:ascii="Traditional Arabic" w:hAnsi="Traditional Arabic" w:cs="Traditional Arabic"/>
          <w:noProof/>
          <w:sz w:val="20"/>
          <w:szCs w:val="24"/>
        </w:rPr>
      </w:r>
      <w:r w:rsidRPr="00586DA9">
        <w:rPr>
          <w:rFonts w:ascii="Traditional Arabic" w:hAnsi="Traditional Arabic" w:cs="Traditional Arabic"/>
          <w:noProof/>
          <w:sz w:val="20"/>
          <w:szCs w:val="24"/>
        </w:rPr>
        <w:fldChar w:fldCharType="separate"/>
      </w:r>
      <w:r w:rsidRPr="00586DA9">
        <w:rPr>
          <w:rFonts w:ascii="Traditional Arabic" w:hAnsi="Traditional Arabic" w:cs="Traditional Arabic"/>
          <w:noProof/>
          <w:sz w:val="20"/>
          <w:szCs w:val="24"/>
          <w:rtl/>
        </w:rPr>
        <w:t>8</w:t>
      </w:r>
      <w:r w:rsidRPr="00586DA9">
        <w:rPr>
          <w:rFonts w:ascii="Traditional Arabic" w:hAnsi="Traditional Arabic" w:cs="Traditional Arabic"/>
          <w:noProof/>
          <w:sz w:val="20"/>
          <w:szCs w:val="24"/>
        </w:rPr>
        <w:fldChar w:fldCharType="end"/>
      </w:r>
    </w:p>
    <w:p w:rsidR="00B95117" w:rsidRPr="00586DA9" w:rsidRDefault="00B95117" w:rsidP="007C4D83">
      <w:pPr>
        <w:jc w:val="both"/>
        <w:rPr>
          <w:rFonts w:ascii="Traditional Arabic" w:hAnsi="Traditional Arabic" w:cs="Traditional Arabic"/>
          <w:sz w:val="28"/>
          <w:rtl/>
        </w:rPr>
      </w:pPr>
      <w:r w:rsidRPr="00586DA9">
        <w:rPr>
          <w:rFonts w:ascii="Traditional Arabic" w:hAnsi="Traditional Arabic" w:cs="Traditional Arabic"/>
          <w:sz w:val="28"/>
          <w:rtl/>
        </w:rPr>
        <w:fldChar w:fldCharType="end"/>
      </w:r>
    </w:p>
    <w:p w:rsidR="00586DA9" w:rsidRPr="00586DA9" w:rsidRDefault="00B95117" w:rsidP="00586DA9">
      <w:pPr>
        <w:jc w:val="center"/>
        <w:rPr>
          <w:rFonts w:ascii="Traditional Arabic" w:hAnsi="Traditional Arabic" w:cs="Traditional Arabic"/>
          <w:color w:val="000000"/>
          <w:sz w:val="24"/>
          <w:szCs w:val="24"/>
          <w:rtl/>
        </w:rPr>
      </w:pPr>
      <w:r w:rsidRPr="00586DA9">
        <w:rPr>
          <w:rFonts w:ascii="Traditional Arabic" w:hAnsi="Traditional Arabic" w:cs="Traditional Arabic"/>
          <w:b/>
          <w:bCs/>
          <w:color w:val="000000"/>
          <w:sz w:val="28"/>
          <w:rtl/>
        </w:rPr>
        <w:br w:type="page"/>
      </w:r>
      <w:bookmarkStart w:id="3" w:name="_Toc461697911"/>
      <w:bookmarkStart w:id="4" w:name="_Toc473028679"/>
      <w:bookmarkEnd w:id="0"/>
      <w:bookmarkEnd w:id="1"/>
      <w:r w:rsidR="00586DA9" w:rsidRPr="00586DA9">
        <w:rPr>
          <w:rFonts w:ascii="Traditional Arabic" w:hAnsi="Traditional Arabic" w:cs="Traditional Arabic"/>
          <w:color w:val="000000"/>
          <w:sz w:val="24"/>
          <w:szCs w:val="24"/>
          <w:rtl/>
        </w:rPr>
        <w:lastRenderedPageBreak/>
        <w:t>بسم الله الرحمن الرحیم</w:t>
      </w:r>
    </w:p>
    <w:p w:rsidR="00586DA9" w:rsidRPr="00586DA9" w:rsidRDefault="00586DA9" w:rsidP="00586DA9">
      <w:pPr>
        <w:keepNext/>
        <w:keepLines/>
        <w:outlineLvl w:val="0"/>
        <w:rPr>
          <w:rFonts w:ascii="Traditional Arabic" w:eastAsia="Traditional Arabic" w:hAnsi="Traditional Arabic" w:cs="Traditional Arabic"/>
          <w:b/>
          <w:bCs/>
          <w:sz w:val="40"/>
          <w:szCs w:val="40"/>
          <w:rtl/>
          <w:lang w:val="x-none" w:eastAsia="x-none"/>
        </w:rPr>
      </w:pPr>
      <w:bookmarkStart w:id="5" w:name="_Toc451329115"/>
      <w:bookmarkStart w:id="6" w:name="_Toc451416818"/>
      <w:bookmarkStart w:id="7" w:name="_Toc451942280"/>
      <w:bookmarkStart w:id="8" w:name="_Toc452015782"/>
      <w:bookmarkStart w:id="9" w:name="_Toc452015980"/>
      <w:r w:rsidRPr="00586DA9">
        <w:rPr>
          <w:rFonts w:ascii="Traditional Arabic" w:eastAsia="Traditional Arabic" w:hAnsi="Traditional Arabic" w:cs="Traditional Arabic"/>
          <w:b/>
          <w:bCs/>
          <w:color w:val="FF0000"/>
          <w:sz w:val="40"/>
          <w:szCs w:val="40"/>
          <w:rtl/>
          <w:lang w:val="x-none" w:eastAsia="x-none"/>
        </w:rPr>
        <w:t xml:space="preserve">موضوع: </w:t>
      </w:r>
      <w:r w:rsidRPr="00586DA9">
        <w:rPr>
          <w:rFonts w:ascii="Traditional Arabic" w:eastAsia="Traditional Arabic" w:hAnsi="Traditional Arabic" w:cs="Traditional Arabic"/>
          <w:b/>
          <w:bCs/>
          <w:sz w:val="40"/>
          <w:szCs w:val="40"/>
          <w:rtl/>
          <w:lang w:val="x-none" w:eastAsia="x-none"/>
        </w:rPr>
        <w:t xml:space="preserve">اصول و روش‌های تربیتی/ </w:t>
      </w:r>
      <w:bookmarkEnd w:id="5"/>
      <w:bookmarkEnd w:id="6"/>
      <w:bookmarkEnd w:id="7"/>
      <w:bookmarkEnd w:id="8"/>
      <w:bookmarkEnd w:id="9"/>
      <w:r w:rsidRPr="00586DA9">
        <w:rPr>
          <w:rFonts w:ascii="Traditional Arabic" w:eastAsia="Traditional Arabic" w:hAnsi="Traditional Arabic" w:cs="Traditional Arabic"/>
          <w:b/>
          <w:bCs/>
          <w:sz w:val="40"/>
          <w:szCs w:val="40"/>
          <w:rtl/>
          <w:lang w:val="x-none" w:eastAsia="x-none"/>
        </w:rPr>
        <w:t>اصل قدرت و استطاعت مربی و متربی</w:t>
      </w:r>
      <w:r w:rsidRPr="00586DA9">
        <w:rPr>
          <w:rFonts w:ascii="Traditional Arabic" w:eastAsia="Traditional Arabic" w:hAnsi="Traditional Arabic" w:cs="Traditional Arabic" w:hint="cs"/>
          <w:b/>
          <w:bCs/>
          <w:sz w:val="40"/>
          <w:szCs w:val="40"/>
          <w:rtl/>
          <w:lang w:val="x-none" w:eastAsia="x-none"/>
        </w:rPr>
        <w:t xml:space="preserve"> </w:t>
      </w:r>
      <w:r w:rsidRPr="00586DA9">
        <w:rPr>
          <w:rFonts w:ascii="Traditional Arabic" w:eastAsia="Traditional Arabic" w:hAnsi="Traditional Arabic" w:cs="Traditional Arabic"/>
          <w:b/>
          <w:bCs/>
          <w:color w:val="000000"/>
          <w:sz w:val="40"/>
          <w:szCs w:val="40"/>
          <w:rtl/>
          <w:lang w:val="x-none" w:eastAsia="x-none"/>
        </w:rPr>
        <w:t>(</w:t>
      </w:r>
      <w:r w:rsidRPr="00586DA9">
        <w:rPr>
          <w:rFonts w:ascii="Traditional Arabic" w:eastAsia="Traditional Arabic" w:hAnsi="Traditional Arabic" w:cs="Traditional Arabic" w:hint="cs"/>
          <w:b/>
          <w:bCs/>
          <w:color w:val="000000"/>
          <w:sz w:val="40"/>
          <w:szCs w:val="40"/>
          <w:rtl/>
          <w:lang w:val="x-none" w:eastAsia="x-none"/>
        </w:rPr>
        <w:t>رفق</w:t>
      </w:r>
      <w:r w:rsidRPr="00586DA9">
        <w:rPr>
          <w:rFonts w:ascii="Traditional Arabic" w:eastAsia="Traditional Arabic" w:hAnsi="Traditional Arabic" w:cs="Traditional Arabic"/>
          <w:b/>
          <w:bCs/>
          <w:color w:val="000000"/>
          <w:sz w:val="40"/>
          <w:szCs w:val="40"/>
          <w:rtl/>
          <w:lang w:val="x-none" w:eastAsia="x-none"/>
        </w:rPr>
        <w:t xml:space="preserve"> </w:t>
      </w:r>
      <w:r w:rsidRPr="00586DA9">
        <w:rPr>
          <w:rFonts w:ascii="Traditional Arabic" w:eastAsia="Traditional Arabic" w:hAnsi="Traditional Arabic" w:cs="Traditional Arabic" w:hint="cs"/>
          <w:b/>
          <w:bCs/>
          <w:color w:val="000000"/>
          <w:sz w:val="40"/>
          <w:szCs w:val="40"/>
          <w:rtl/>
          <w:lang w:val="x-none" w:eastAsia="x-none"/>
        </w:rPr>
        <w:t>و</w:t>
      </w:r>
      <w:r w:rsidRPr="00586DA9">
        <w:rPr>
          <w:rFonts w:ascii="Traditional Arabic" w:eastAsia="Traditional Arabic" w:hAnsi="Traditional Arabic" w:cs="Traditional Arabic"/>
          <w:b/>
          <w:bCs/>
          <w:color w:val="000000"/>
          <w:sz w:val="40"/>
          <w:szCs w:val="40"/>
          <w:rtl/>
          <w:lang w:val="x-none" w:eastAsia="x-none"/>
        </w:rPr>
        <w:t xml:space="preserve"> </w:t>
      </w:r>
      <w:r w:rsidRPr="00586DA9">
        <w:rPr>
          <w:rFonts w:ascii="Traditional Arabic" w:eastAsia="Traditional Arabic" w:hAnsi="Traditional Arabic" w:cs="Traditional Arabic" w:hint="cs"/>
          <w:b/>
          <w:bCs/>
          <w:color w:val="000000"/>
          <w:sz w:val="40"/>
          <w:szCs w:val="40"/>
          <w:rtl/>
          <w:lang w:val="x-none" w:eastAsia="x-none"/>
        </w:rPr>
        <w:t>مدارا</w:t>
      </w:r>
      <w:r w:rsidRPr="00586DA9">
        <w:rPr>
          <w:rFonts w:ascii="Traditional Arabic" w:eastAsia="Traditional Arabic" w:hAnsi="Traditional Arabic" w:cs="Traditional Arabic"/>
          <w:b/>
          <w:bCs/>
          <w:color w:val="000000"/>
          <w:sz w:val="40"/>
          <w:szCs w:val="40"/>
          <w:rtl/>
          <w:lang w:val="x-none" w:eastAsia="x-none"/>
        </w:rPr>
        <w:t>)</w:t>
      </w:r>
    </w:p>
    <w:bookmarkEnd w:id="3"/>
    <w:p w:rsidR="00586DA9" w:rsidRPr="00586DA9" w:rsidRDefault="00586DA9" w:rsidP="00586DA9">
      <w:pPr>
        <w:keepNext/>
        <w:keepLines/>
        <w:outlineLvl w:val="0"/>
        <w:rPr>
          <w:rFonts w:ascii="Traditional Arabic" w:eastAsia="Traditional Arabic" w:hAnsi="Traditional Arabic" w:cs="Traditional Arabic"/>
          <w:b/>
          <w:bCs/>
          <w:color w:val="FF0000"/>
          <w:sz w:val="40"/>
          <w:szCs w:val="40"/>
          <w:rtl/>
          <w:lang w:val="x-none" w:eastAsia="x-none"/>
        </w:rPr>
      </w:pPr>
      <w:r w:rsidRPr="00586DA9">
        <w:rPr>
          <w:rFonts w:ascii="Traditional Arabic" w:eastAsia="Traditional Arabic" w:hAnsi="Traditional Arabic" w:cs="Traditional Arabic" w:hint="cs"/>
          <w:b/>
          <w:bCs/>
          <w:color w:val="FF0000"/>
          <w:sz w:val="40"/>
          <w:szCs w:val="40"/>
          <w:rtl/>
          <w:lang w:val="x-none" w:eastAsia="x-none"/>
        </w:rPr>
        <w:t>اشاره به مباحث قبل:</w:t>
      </w:r>
      <w:bookmarkEnd w:id="4"/>
    </w:p>
    <w:p w:rsidR="005376BA" w:rsidRPr="00586DA9" w:rsidRDefault="00296BF8" w:rsidP="00586DA9">
      <w:pPr>
        <w:jc w:val="both"/>
        <w:rPr>
          <w:rFonts w:ascii="Traditional Arabic" w:hAnsi="Traditional Arabic" w:cs="Traditional Arabic"/>
          <w:sz w:val="28"/>
          <w:rtl/>
        </w:rPr>
      </w:pPr>
      <w:r>
        <w:rPr>
          <w:rFonts w:ascii="Traditional Arabic" w:hAnsi="Traditional Arabic" w:cs="Traditional Arabic" w:hint="cs"/>
          <w:sz w:val="28"/>
          <w:rtl/>
        </w:rPr>
        <w:t>همان‌طور</w:t>
      </w:r>
      <w:r w:rsidR="005376BA" w:rsidRPr="00586DA9">
        <w:rPr>
          <w:rFonts w:ascii="Traditional Arabic" w:hAnsi="Traditional Arabic" w:cs="Traditional Arabic" w:hint="cs"/>
          <w:sz w:val="28"/>
          <w:rtl/>
        </w:rPr>
        <w:t xml:space="preserve"> که اشاره شد، </w:t>
      </w:r>
      <w:r>
        <w:rPr>
          <w:rFonts w:ascii="Traditional Arabic" w:hAnsi="Traditional Arabic" w:cs="Traditional Arabic" w:hint="cs"/>
          <w:sz w:val="28"/>
          <w:rtl/>
        </w:rPr>
        <w:t>تاکنون</w:t>
      </w:r>
      <w:r w:rsidR="005376BA" w:rsidRPr="00586DA9">
        <w:rPr>
          <w:rFonts w:ascii="Traditional Arabic" w:hAnsi="Traditional Arabic" w:cs="Traditional Arabic" w:hint="cs"/>
          <w:sz w:val="28"/>
          <w:rtl/>
        </w:rPr>
        <w:t xml:space="preserve"> رفق و مدارا را در سه محور و مقام مورد بحث قرار دادیم.</w:t>
      </w:r>
    </w:p>
    <w:p w:rsidR="005376BA" w:rsidRPr="00586DA9" w:rsidRDefault="005376BA" w:rsidP="007C4D83">
      <w:pPr>
        <w:jc w:val="both"/>
        <w:rPr>
          <w:rFonts w:ascii="Traditional Arabic" w:hAnsi="Traditional Arabic" w:cs="Traditional Arabic"/>
          <w:sz w:val="28"/>
          <w:rtl/>
        </w:rPr>
      </w:pPr>
      <w:r w:rsidRPr="00586DA9">
        <w:rPr>
          <w:rFonts w:ascii="Traditional Arabic" w:hAnsi="Traditional Arabic" w:cs="Traditional Arabic" w:hint="cs"/>
          <w:sz w:val="28"/>
          <w:rtl/>
        </w:rPr>
        <w:t xml:space="preserve">1. رفق و </w:t>
      </w:r>
      <w:r w:rsidR="007C4D83" w:rsidRPr="00586DA9">
        <w:rPr>
          <w:rFonts w:ascii="Traditional Arabic" w:hAnsi="Traditional Arabic" w:cs="Traditional Arabic" w:hint="cs"/>
          <w:sz w:val="28"/>
          <w:rtl/>
        </w:rPr>
        <w:t>مدارا</w:t>
      </w:r>
      <w:r w:rsidRPr="00586DA9">
        <w:rPr>
          <w:rFonts w:ascii="Traditional Arabic" w:hAnsi="Traditional Arabic" w:cs="Traditional Arabic" w:hint="cs"/>
          <w:sz w:val="28"/>
          <w:rtl/>
        </w:rPr>
        <w:t xml:space="preserve"> در فقه روابط اجتماعی</w:t>
      </w:r>
      <w:r w:rsidR="007C4D83" w:rsidRPr="00586DA9">
        <w:rPr>
          <w:rFonts w:ascii="Traditional Arabic" w:hAnsi="Traditional Arabic" w:cs="Traditional Arabic" w:hint="cs"/>
          <w:sz w:val="28"/>
          <w:rtl/>
        </w:rPr>
        <w:t>(</w:t>
      </w:r>
      <w:r w:rsidRPr="00586DA9">
        <w:rPr>
          <w:rFonts w:ascii="Traditional Arabic" w:hAnsi="Traditional Arabic" w:cs="Traditional Arabic" w:hint="cs"/>
          <w:sz w:val="28"/>
          <w:rtl/>
        </w:rPr>
        <w:t xml:space="preserve"> فقه العلاقات العامه الاجتماعیه</w:t>
      </w:r>
      <w:r w:rsidR="007C4D83" w:rsidRPr="00586DA9">
        <w:rPr>
          <w:rFonts w:ascii="Traditional Arabic" w:hAnsi="Traditional Arabic" w:cs="Traditional Arabic" w:hint="cs"/>
          <w:sz w:val="28"/>
          <w:rtl/>
        </w:rPr>
        <w:t>)؛</w:t>
      </w:r>
      <w:r w:rsidRPr="00586DA9">
        <w:rPr>
          <w:rFonts w:ascii="Traditional Arabic" w:hAnsi="Traditional Arabic" w:cs="Traditional Arabic" w:hint="cs"/>
          <w:sz w:val="28"/>
          <w:rtl/>
        </w:rPr>
        <w:t xml:space="preserve"> روابط با دیگران </w:t>
      </w:r>
      <w:r w:rsidR="00296BF8">
        <w:rPr>
          <w:rFonts w:ascii="Traditional Arabic" w:hAnsi="Traditional Arabic" w:cs="Traditional Arabic" w:hint="cs"/>
          <w:sz w:val="28"/>
          <w:rtl/>
        </w:rPr>
        <w:t>به‌طورکلی</w:t>
      </w:r>
      <w:r w:rsidRPr="00586DA9">
        <w:rPr>
          <w:rFonts w:ascii="Traditional Arabic" w:hAnsi="Traditional Arabic" w:cs="Traditional Arabic" w:hint="cs"/>
          <w:sz w:val="28"/>
          <w:rtl/>
        </w:rPr>
        <w:t>.</w:t>
      </w:r>
    </w:p>
    <w:p w:rsidR="005376BA" w:rsidRPr="00586DA9" w:rsidRDefault="005376BA" w:rsidP="007C4D83">
      <w:pPr>
        <w:jc w:val="both"/>
        <w:rPr>
          <w:rFonts w:ascii="Traditional Arabic" w:hAnsi="Traditional Arabic" w:cs="Traditional Arabic"/>
          <w:sz w:val="28"/>
          <w:rtl/>
        </w:rPr>
      </w:pPr>
      <w:r w:rsidRPr="00586DA9">
        <w:rPr>
          <w:rFonts w:ascii="Traditional Arabic" w:hAnsi="Traditional Arabic" w:cs="Traditional Arabic" w:hint="cs"/>
          <w:sz w:val="28"/>
          <w:rtl/>
        </w:rPr>
        <w:t xml:space="preserve">2. رفق و </w:t>
      </w:r>
      <w:r w:rsidR="007C4D83" w:rsidRPr="00586DA9">
        <w:rPr>
          <w:rFonts w:ascii="Traditional Arabic" w:hAnsi="Traditional Arabic" w:cs="Traditional Arabic" w:hint="cs"/>
          <w:sz w:val="28"/>
          <w:rtl/>
        </w:rPr>
        <w:t>مدارا</w:t>
      </w:r>
      <w:r w:rsidRPr="00586DA9">
        <w:rPr>
          <w:rFonts w:ascii="Traditional Arabic" w:hAnsi="Traditional Arabic" w:cs="Traditional Arabic" w:hint="cs"/>
          <w:sz w:val="28"/>
          <w:rtl/>
        </w:rPr>
        <w:t xml:space="preserve"> در اعمال خود شخص که در فقه خودسازی و تزکیه مطرح می‌شود؛ روابط شخص با خویشتن.</w:t>
      </w:r>
    </w:p>
    <w:p w:rsidR="005376BA" w:rsidRPr="00586DA9" w:rsidRDefault="005376BA" w:rsidP="007C4D83">
      <w:pPr>
        <w:jc w:val="both"/>
        <w:rPr>
          <w:rFonts w:ascii="Traditional Arabic" w:hAnsi="Traditional Arabic" w:cs="Traditional Arabic"/>
          <w:sz w:val="28"/>
          <w:rtl/>
        </w:rPr>
      </w:pPr>
      <w:r w:rsidRPr="00586DA9">
        <w:rPr>
          <w:rFonts w:ascii="Traditional Arabic" w:hAnsi="Traditional Arabic" w:cs="Traditional Arabic" w:hint="cs"/>
          <w:sz w:val="28"/>
          <w:rtl/>
        </w:rPr>
        <w:t xml:space="preserve">3. رفق و </w:t>
      </w:r>
      <w:r w:rsidR="007C4D83" w:rsidRPr="00586DA9">
        <w:rPr>
          <w:rFonts w:ascii="Traditional Arabic" w:hAnsi="Traditional Arabic" w:cs="Traditional Arabic" w:hint="cs"/>
          <w:sz w:val="28"/>
          <w:rtl/>
        </w:rPr>
        <w:t>مدارا</w:t>
      </w:r>
      <w:r w:rsidRPr="00586DA9">
        <w:rPr>
          <w:rFonts w:ascii="Traditional Arabic" w:hAnsi="Traditional Arabic" w:cs="Traditional Arabic" w:hint="cs"/>
          <w:sz w:val="28"/>
          <w:rtl/>
        </w:rPr>
        <w:t xml:space="preserve"> در روابط با دیگران اما در مقام هدایت و تعلیم و تربیت</w:t>
      </w:r>
      <w:r w:rsidR="007C4D83" w:rsidRPr="00586DA9">
        <w:rPr>
          <w:rFonts w:ascii="Traditional Arabic" w:hAnsi="Traditional Arabic" w:cs="Traditional Arabic" w:hint="cs"/>
          <w:sz w:val="28"/>
          <w:rtl/>
        </w:rPr>
        <w:t xml:space="preserve"> </w:t>
      </w:r>
      <w:r w:rsidR="009B5B2A" w:rsidRPr="00586DA9">
        <w:rPr>
          <w:rFonts w:ascii="Traditional Arabic" w:hAnsi="Traditional Arabic" w:cs="Traditional Arabic" w:hint="cs"/>
          <w:sz w:val="28"/>
          <w:rtl/>
        </w:rPr>
        <w:t xml:space="preserve">که در </w:t>
      </w:r>
      <w:r w:rsidR="00296BF8">
        <w:rPr>
          <w:rFonts w:ascii="Traditional Arabic" w:hAnsi="Traditional Arabic" w:cs="Traditional Arabic" w:hint="cs"/>
          <w:sz w:val="28"/>
          <w:rtl/>
        </w:rPr>
        <w:t>فقه‌التربیه</w:t>
      </w:r>
      <w:r w:rsidR="009B5B2A" w:rsidRPr="00586DA9">
        <w:rPr>
          <w:rFonts w:ascii="Traditional Arabic" w:hAnsi="Traditional Arabic" w:cs="Traditional Arabic" w:hint="cs"/>
          <w:sz w:val="28"/>
          <w:rtl/>
        </w:rPr>
        <w:t xml:space="preserve"> </w:t>
      </w:r>
      <w:r w:rsidR="007C4D83" w:rsidRPr="00586DA9">
        <w:rPr>
          <w:rFonts w:ascii="Traditional Arabic" w:hAnsi="Traditional Arabic" w:cs="Traditional Arabic" w:hint="cs"/>
          <w:sz w:val="28"/>
          <w:rtl/>
        </w:rPr>
        <w:t>م</w:t>
      </w:r>
      <w:r w:rsidR="009B5B2A" w:rsidRPr="00586DA9">
        <w:rPr>
          <w:rFonts w:ascii="Traditional Arabic" w:hAnsi="Traditional Arabic" w:cs="Traditional Arabic" w:hint="cs"/>
          <w:sz w:val="28"/>
          <w:rtl/>
        </w:rPr>
        <w:t>طرح می‌شود. این محور در ارتباطات با دیگران است اما در مقام هدایت و تربیت.</w:t>
      </w:r>
    </w:p>
    <w:p w:rsidR="009B5B2A" w:rsidRPr="00586DA9" w:rsidRDefault="009B5B2A" w:rsidP="007C4D83">
      <w:pPr>
        <w:jc w:val="both"/>
        <w:rPr>
          <w:rFonts w:ascii="Traditional Arabic" w:hAnsi="Traditional Arabic" w:cs="Traditional Arabic"/>
          <w:sz w:val="28"/>
          <w:rtl/>
        </w:rPr>
      </w:pPr>
      <w:r w:rsidRPr="00586DA9">
        <w:rPr>
          <w:rFonts w:ascii="Traditional Arabic" w:hAnsi="Traditional Arabic" w:cs="Traditional Arabic" w:hint="cs"/>
          <w:sz w:val="28"/>
          <w:rtl/>
        </w:rPr>
        <w:t xml:space="preserve">پس رفق و </w:t>
      </w:r>
      <w:r w:rsidR="007C4D83" w:rsidRPr="00586DA9">
        <w:rPr>
          <w:rFonts w:ascii="Traditional Arabic" w:hAnsi="Traditional Arabic" w:cs="Traditional Arabic" w:hint="cs"/>
          <w:sz w:val="28"/>
          <w:rtl/>
        </w:rPr>
        <w:t>مدارا</w:t>
      </w:r>
      <w:r w:rsidRPr="00586DA9">
        <w:rPr>
          <w:rFonts w:ascii="Traditional Arabic" w:hAnsi="Traditional Arabic" w:cs="Traditional Arabic" w:hint="cs"/>
          <w:sz w:val="28"/>
          <w:rtl/>
        </w:rPr>
        <w:t xml:space="preserve"> در سه محور، سه حالت پیدا کرد. توجه به سه محور، اهمیت رفق و </w:t>
      </w:r>
      <w:r w:rsidR="007C4D83" w:rsidRPr="00586DA9">
        <w:rPr>
          <w:rFonts w:ascii="Traditional Arabic" w:hAnsi="Traditional Arabic" w:cs="Traditional Arabic" w:hint="cs"/>
          <w:sz w:val="28"/>
          <w:rtl/>
        </w:rPr>
        <w:t>مدارا</w:t>
      </w:r>
      <w:r w:rsidRPr="00586DA9">
        <w:rPr>
          <w:rFonts w:ascii="Traditional Arabic" w:hAnsi="Traditional Arabic" w:cs="Traditional Arabic" w:hint="cs"/>
          <w:sz w:val="28"/>
          <w:rtl/>
        </w:rPr>
        <w:t xml:space="preserve"> را نشان می‌دهد. این سه محور دارای یک حلقه وصل است که پایه و فلسفه تربیتی مشترک دارد. البته هر محوری ادله و مبانی خاص نیز دارد.</w:t>
      </w:r>
    </w:p>
    <w:p w:rsidR="009B5B2A" w:rsidRPr="00586DA9" w:rsidRDefault="009B5B2A" w:rsidP="007C4D83">
      <w:pPr>
        <w:pStyle w:val="2"/>
        <w:jc w:val="both"/>
        <w:rPr>
          <w:rFonts w:ascii="Traditional Arabic" w:hAnsi="Traditional Arabic" w:cs="Traditional Arabic"/>
          <w:color w:val="FF0000"/>
          <w:sz w:val="28"/>
          <w:szCs w:val="28"/>
          <w:rtl/>
        </w:rPr>
      </w:pPr>
      <w:bookmarkStart w:id="10" w:name="_Toc477342909"/>
      <w:r w:rsidRPr="00586DA9">
        <w:rPr>
          <w:rFonts w:ascii="Traditional Arabic" w:hAnsi="Traditional Arabic" w:cs="Traditional Arabic" w:hint="cs"/>
          <w:color w:val="FF0000"/>
          <w:sz w:val="28"/>
          <w:szCs w:val="28"/>
          <w:rtl/>
        </w:rPr>
        <w:t xml:space="preserve">رفق و </w:t>
      </w:r>
      <w:r w:rsidR="007C4D83" w:rsidRPr="00586DA9">
        <w:rPr>
          <w:rFonts w:ascii="Traditional Arabic" w:hAnsi="Traditional Arabic" w:cs="Traditional Arabic" w:hint="cs"/>
          <w:color w:val="FF0000"/>
          <w:sz w:val="28"/>
          <w:szCs w:val="28"/>
          <w:rtl/>
        </w:rPr>
        <w:t>مدارا</w:t>
      </w:r>
      <w:r w:rsidRPr="00586DA9">
        <w:rPr>
          <w:rFonts w:ascii="Traditional Arabic" w:hAnsi="Traditional Arabic" w:cs="Traditional Arabic" w:hint="cs"/>
          <w:color w:val="FF0000"/>
          <w:sz w:val="28"/>
          <w:szCs w:val="28"/>
          <w:rtl/>
        </w:rPr>
        <w:t xml:space="preserve"> در روابط اجتماعی</w:t>
      </w:r>
      <w:bookmarkEnd w:id="10"/>
      <w:r w:rsidRPr="00586DA9">
        <w:rPr>
          <w:rFonts w:ascii="Traditional Arabic" w:hAnsi="Traditional Arabic" w:cs="Traditional Arabic" w:hint="cs"/>
          <w:color w:val="FF0000"/>
          <w:sz w:val="28"/>
          <w:szCs w:val="28"/>
          <w:rtl/>
        </w:rPr>
        <w:t xml:space="preserve"> </w:t>
      </w:r>
    </w:p>
    <w:p w:rsidR="009B5B2A" w:rsidRPr="00586DA9" w:rsidRDefault="00BD70BB" w:rsidP="007C4D83">
      <w:pPr>
        <w:jc w:val="both"/>
        <w:rPr>
          <w:rFonts w:ascii="Traditional Arabic" w:hAnsi="Traditional Arabic" w:cs="Traditional Arabic"/>
          <w:sz w:val="28"/>
          <w:rtl/>
        </w:rPr>
      </w:pPr>
      <w:r w:rsidRPr="00586DA9">
        <w:rPr>
          <w:rFonts w:ascii="Traditional Arabic" w:hAnsi="Traditional Arabic" w:cs="Traditional Arabic" w:hint="cs"/>
          <w:sz w:val="28"/>
          <w:rtl/>
        </w:rPr>
        <w:t>در محور اول</w:t>
      </w:r>
      <w:r w:rsidR="007C4D83" w:rsidRPr="00586DA9">
        <w:rPr>
          <w:rFonts w:ascii="Traditional Arabic" w:hAnsi="Traditional Arabic" w:cs="Traditional Arabic" w:hint="cs"/>
          <w:sz w:val="28"/>
          <w:rtl/>
        </w:rPr>
        <w:t>،</w:t>
      </w:r>
      <w:r w:rsidRPr="00586DA9">
        <w:rPr>
          <w:rFonts w:ascii="Traditional Arabic" w:hAnsi="Traditional Arabic" w:cs="Traditional Arabic" w:hint="cs"/>
          <w:sz w:val="28"/>
          <w:rtl/>
        </w:rPr>
        <w:t xml:space="preserve"> روابط انسان با دیگران (اجتماع) مطرح است. </w:t>
      </w:r>
      <w:r w:rsidR="00296BF8">
        <w:rPr>
          <w:rFonts w:ascii="Traditional Arabic" w:hAnsi="Traditional Arabic" w:cs="Traditional Arabic" w:hint="cs"/>
          <w:sz w:val="28"/>
          <w:rtl/>
        </w:rPr>
        <w:t>همان‌طور</w:t>
      </w:r>
      <w:r w:rsidRPr="00586DA9">
        <w:rPr>
          <w:rFonts w:ascii="Traditional Arabic" w:hAnsi="Traditional Arabic" w:cs="Traditional Arabic" w:hint="cs"/>
          <w:sz w:val="28"/>
          <w:rtl/>
        </w:rPr>
        <w:t xml:space="preserve"> که اشاره کردیم، باید توجه کرد</w:t>
      </w:r>
      <w:r w:rsidR="007C4D83" w:rsidRPr="00586DA9">
        <w:rPr>
          <w:rFonts w:ascii="Traditional Arabic" w:hAnsi="Traditional Arabic" w:cs="Traditional Arabic" w:hint="cs"/>
          <w:sz w:val="28"/>
          <w:rtl/>
        </w:rPr>
        <w:t>،</w:t>
      </w:r>
      <w:r w:rsidRPr="00586DA9">
        <w:rPr>
          <w:rFonts w:ascii="Traditional Arabic" w:hAnsi="Traditional Arabic" w:cs="Traditional Arabic" w:hint="cs"/>
          <w:sz w:val="28"/>
          <w:rtl/>
        </w:rPr>
        <w:t xml:space="preserve"> در خود ارتباطات با دیگران با </w:t>
      </w:r>
      <w:r w:rsidR="00296BF8">
        <w:rPr>
          <w:rFonts w:ascii="Traditional Arabic" w:hAnsi="Traditional Arabic" w:cs="Traditional Arabic" w:hint="cs"/>
          <w:sz w:val="28"/>
          <w:rtl/>
        </w:rPr>
        <w:t>قطع‌نظر</w:t>
      </w:r>
      <w:r w:rsidRPr="00586DA9">
        <w:rPr>
          <w:rFonts w:ascii="Traditional Arabic" w:hAnsi="Traditional Arabic" w:cs="Traditional Arabic" w:hint="cs"/>
          <w:sz w:val="28"/>
          <w:rtl/>
        </w:rPr>
        <w:t xml:space="preserve"> از تعلیم و تربیت، قواعد عامه داریم و برای هر قاعده دلیل خاصی نیز وجود دارد. ارتباطات انسانی دارای سطوحی است:</w:t>
      </w:r>
    </w:p>
    <w:p w:rsidR="00BD70BB" w:rsidRPr="00586DA9" w:rsidRDefault="00BD70BB" w:rsidP="007C4D83">
      <w:pPr>
        <w:jc w:val="both"/>
        <w:rPr>
          <w:rFonts w:ascii="Traditional Arabic" w:hAnsi="Traditional Arabic" w:cs="Traditional Arabic"/>
          <w:sz w:val="28"/>
          <w:rtl/>
        </w:rPr>
      </w:pPr>
      <w:r w:rsidRPr="00586DA9">
        <w:rPr>
          <w:rFonts w:ascii="Traditional Arabic" w:hAnsi="Traditional Arabic" w:cs="Traditional Arabic" w:hint="cs"/>
          <w:sz w:val="28"/>
          <w:rtl/>
        </w:rPr>
        <w:t>1) ارتباطات انسانی</w:t>
      </w:r>
    </w:p>
    <w:p w:rsidR="00BD70BB" w:rsidRPr="00586DA9" w:rsidRDefault="00BD70BB" w:rsidP="007C4D83">
      <w:pPr>
        <w:jc w:val="both"/>
        <w:rPr>
          <w:rFonts w:ascii="Traditional Arabic" w:hAnsi="Traditional Arabic" w:cs="Traditional Arabic"/>
          <w:sz w:val="28"/>
          <w:rtl/>
        </w:rPr>
      </w:pPr>
      <w:r w:rsidRPr="00586DA9">
        <w:rPr>
          <w:rFonts w:ascii="Traditional Arabic" w:hAnsi="Traditional Arabic" w:cs="Traditional Arabic" w:hint="cs"/>
          <w:sz w:val="28"/>
          <w:rtl/>
        </w:rPr>
        <w:t>2) ارتباطات اسلامی</w:t>
      </w:r>
    </w:p>
    <w:p w:rsidR="00BD70BB" w:rsidRPr="00586DA9" w:rsidRDefault="00BD70BB" w:rsidP="007C4D83">
      <w:pPr>
        <w:jc w:val="both"/>
        <w:rPr>
          <w:rFonts w:ascii="Traditional Arabic" w:hAnsi="Traditional Arabic" w:cs="Traditional Arabic"/>
          <w:sz w:val="28"/>
          <w:rtl/>
        </w:rPr>
      </w:pPr>
      <w:r w:rsidRPr="00586DA9">
        <w:rPr>
          <w:rFonts w:ascii="Traditional Arabic" w:hAnsi="Traditional Arabic" w:cs="Traditional Arabic" w:hint="cs"/>
          <w:sz w:val="28"/>
          <w:rtl/>
        </w:rPr>
        <w:t xml:space="preserve">3) ارتباطات مذهبی؛ </w:t>
      </w:r>
    </w:p>
    <w:p w:rsidR="00BD70BB" w:rsidRPr="00586DA9" w:rsidRDefault="00BD70BB" w:rsidP="007C4D83">
      <w:pPr>
        <w:jc w:val="both"/>
        <w:rPr>
          <w:rFonts w:ascii="Traditional Arabic" w:hAnsi="Traditional Arabic" w:cs="Traditional Arabic"/>
          <w:sz w:val="28"/>
          <w:rtl/>
        </w:rPr>
      </w:pPr>
      <w:r w:rsidRPr="00586DA9">
        <w:rPr>
          <w:rFonts w:ascii="Traditional Arabic" w:hAnsi="Traditional Arabic" w:cs="Traditional Arabic" w:hint="cs"/>
          <w:sz w:val="28"/>
          <w:rtl/>
        </w:rPr>
        <w:t xml:space="preserve">این سه سطح، عام است ولی در ذیل آن انسان دارای ارتباطات خاص نیز است </w:t>
      </w:r>
      <w:r w:rsidR="007C4D83" w:rsidRPr="00586DA9">
        <w:rPr>
          <w:rFonts w:ascii="Traditional Arabic" w:hAnsi="Traditional Arabic" w:cs="Traditional Arabic" w:hint="cs"/>
          <w:sz w:val="28"/>
          <w:rtl/>
        </w:rPr>
        <w:t xml:space="preserve">(که جمعاً حدود </w:t>
      </w:r>
      <w:r w:rsidR="00530B3F" w:rsidRPr="00586DA9">
        <w:rPr>
          <w:rFonts w:ascii="Traditional Arabic" w:hAnsi="Traditional Arabic" w:cs="Traditional Arabic" w:hint="cs"/>
          <w:sz w:val="28"/>
          <w:rtl/>
        </w:rPr>
        <w:t xml:space="preserve">ده سطح می‌شود) </w:t>
      </w:r>
      <w:r w:rsidRPr="00586DA9">
        <w:rPr>
          <w:rFonts w:ascii="Traditional Arabic" w:hAnsi="Traditional Arabic" w:cs="Traditional Arabic" w:hint="cs"/>
          <w:sz w:val="28"/>
          <w:rtl/>
        </w:rPr>
        <w:t>از قبیل:</w:t>
      </w:r>
    </w:p>
    <w:p w:rsidR="00BD70BB" w:rsidRPr="00586DA9" w:rsidRDefault="00BD70BB" w:rsidP="007C4D83">
      <w:pPr>
        <w:jc w:val="both"/>
        <w:rPr>
          <w:rFonts w:ascii="Traditional Arabic" w:hAnsi="Traditional Arabic" w:cs="Traditional Arabic"/>
          <w:sz w:val="28"/>
          <w:rtl/>
        </w:rPr>
      </w:pPr>
      <w:r w:rsidRPr="00586DA9">
        <w:rPr>
          <w:rFonts w:ascii="Traditional Arabic" w:hAnsi="Traditional Arabic" w:cs="Traditional Arabic" w:hint="cs"/>
          <w:sz w:val="28"/>
          <w:rtl/>
        </w:rPr>
        <w:t xml:space="preserve">1) </w:t>
      </w:r>
      <w:r w:rsidR="00B50B36" w:rsidRPr="00586DA9">
        <w:rPr>
          <w:rFonts w:ascii="Traditional Arabic" w:hAnsi="Traditional Arabic" w:cs="Traditional Arabic" w:hint="cs"/>
          <w:sz w:val="28"/>
          <w:rtl/>
        </w:rPr>
        <w:t>ارتباطات خانوادگی؛ ارتباط با اعضای خانواده، پدر و مادر، همسر و ...</w:t>
      </w:r>
    </w:p>
    <w:p w:rsidR="00B50B36" w:rsidRPr="00586DA9" w:rsidRDefault="00B50B36" w:rsidP="007C4D83">
      <w:pPr>
        <w:jc w:val="both"/>
        <w:rPr>
          <w:rFonts w:ascii="Traditional Arabic" w:hAnsi="Traditional Arabic" w:cs="Traditional Arabic"/>
          <w:sz w:val="28"/>
          <w:rtl/>
        </w:rPr>
      </w:pPr>
      <w:r w:rsidRPr="00586DA9">
        <w:rPr>
          <w:rFonts w:ascii="Traditional Arabic" w:hAnsi="Traditional Arabic" w:cs="Traditional Arabic" w:hint="cs"/>
          <w:sz w:val="28"/>
          <w:rtl/>
        </w:rPr>
        <w:t>2) ارتباطات با همسایگان؛</w:t>
      </w:r>
    </w:p>
    <w:p w:rsidR="007C4D83" w:rsidRPr="00586DA9" w:rsidRDefault="00B50B36" w:rsidP="007C4D83">
      <w:pPr>
        <w:jc w:val="both"/>
        <w:rPr>
          <w:rFonts w:ascii="Traditional Arabic" w:hAnsi="Traditional Arabic" w:cs="Traditional Arabic"/>
          <w:sz w:val="28"/>
          <w:rtl/>
        </w:rPr>
      </w:pPr>
      <w:r w:rsidRPr="00586DA9">
        <w:rPr>
          <w:rFonts w:ascii="Traditional Arabic" w:hAnsi="Traditional Arabic" w:cs="Traditional Arabic" w:hint="cs"/>
          <w:sz w:val="28"/>
          <w:rtl/>
        </w:rPr>
        <w:t xml:space="preserve">3) ارتباطات استادی و شاگردی؛ </w:t>
      </w:r>
    </w:p>
    <w:p w:rsidR="00B50B36" w:rsidRPr="00586DA9" w:rsidRDefault="00B50B36" w:rsidP="007C4D83">
      <w:pPr>
        <w:jc w:val="both"/>
        <w:rPr>
          <w:rFonts w:ascii="Traditional Arabic" w:hAnsi="Traditional Arabic" w:cs="Traditional Arabic"/>
          <w:sz w:val="28"/>
          <w:rtl/>
        </w:rPr>
      </w:pPr>
      <w:r w:rsidRPr="00586DA9">
        <w:rPr>
          <w:rFonts w:ascii="Traditional Arabic" w:hAnsi="Traditional Arabic" w:cs="Traditional Arabic" w:hint="cs"/>
          <w:sz w:val="28"/>
          <w:rtl/>
        </w:rPr>
        <w:t>4) و انواع ارتباطات دیگر.</w:t>
      </w:r>
      <w:r w:rsidR="007C4D83" w:rsidRPr="00586DA9">
        <w:rPr>
          <w:rFonts w:ascii="Traditional Arabic" w:hAnsi="Traditional Arabic" w:cs="Traditional Arabic" w:hint="cs"/>
          <w:sz w:val="28"/>
          <w:rtl/>
        </w:rPr>
        <w:t>..</w:t>
      </w:r>
      <w:r w:rsidRPr="00586DA9">
        <w:rPr>
          <w:rFonts w:ascii="Traditional Arabic" w:hAnsi="Traditional Arabic" w:cs="Traditional Arabic" w:hint="cs"/>
          <w:sz w:val="28"/>
          <w:rtl/>
        </w:rPr>
        <w:t xml:space="preserve"> </w:t>
      </w:r>
    </w:p>
    <w:p w:rsidR="00B50B36" w:rsidRPr="00586DA9" w:rsidRDefault="00B50B36" w:rsidP="007C4D83">
      <w:pPr>
        <w:jc w:val="both"/>
        <w:rPr>
          <w:rFonts w:ascii="Traditional Arabic" w:hAnsi="Traditional Arabic" w:cs="Traditional Arabic"/>
          <w:sz w:val="28"/>
          <w:rtl/>
        </w:rPr>
      </w:pPr>
      <w:r w:rsidRPr="00586DA9">
        <w:rPr>
          <w:rFonts w:ascii="Traditional Arabic" w:hAnsi="Traditional Arabic" w:cs="Traditional Arabic" w:hint="cs"/>
          <w:sz w:val="28"/>
          <w:rtl/>
        </w:rPr>
        <w:t>البته ما این سطوح خاص را بحث نکردیم، سطوح بسیار متنوع است.</w:t>
      </w:r>
    </w:p>
    <w:p w:rsidR="00B50B36" w:rsidRPr="00586DA9" w:rsidRDefault="00B50B36" w:rsidP="007C4D83">
      <w:pPr>
        <w:jc w:val="both"/>
        <w:rPr>
          <w:rFonts w:ascii="Traditional Arabic" w:hAnsi="Traditional Arabic" w:cs="Traditional Arabic"/>
          <w:sz w:val="28"/>
          <w:rtl/>
        </w:rPr>
      </w:pPr>
      <w:r w:rsidRPr="00586DA9">
        <w:rPr>
          <w:rFonts w:ascii="Traditional Arabic" w:hAnsi="Traditional Arabic" w:cs="Traditional Arabic" w:hint="cs"/>
          <w:sz w:val="28"/>
          <w:rtl/>
        </w:rPr>
        <w:lastRenderedPageBreak/>
        <w:t xml:space="preserve">نکته دیگر آن است که در هر یک از سه سطح کلان، عمدتاً به روایات پرداختیم و کمتر به آیات و سایر ادله </w:t>
      </w:r>
      <w:r w:rsidR="00296BF8">
        <w:rPr>
          <w:rFonts w:ascii="Traditional Arabic" w:hAnsi="Traditional Arabic" w:cs="Traditional Arabic" w:hint="cs"/>
          <w:sz w:val="28"/>
          <w:rtl/>
        </w:rPr>
        <w:t>ازجمله</w:t>
      </w:r>
      <w:r w:rsidRPr="00586DA9">
        <w:rPr>
          <w:rFonts w:ascii="Traditional Arabic" w:hAnsi="Traditional Arabic" w:cs="Traditional Arabic" w:hint="cs"/>
          <w:sz w:val="28"/>
          <w:rtl/>
        </w:rPr>
        <w:t xml:space="preserve"> ادله عقلی پرداخته شد. بعد ا</w:t>
      </w:r>
      <w:r w:rsidR="007C4D83" w:rsidRPr="00586DA9">
        <w:rPr>
          <w:rFonts w:ascii="Traditional Arabic" w:hAnsi="Traditional Arabic" w:cs="Traditional Arabic" w:hint="cs"/>
          <w:sz w:val="28"/>
          <w:rtl/>
        </w:rPr>
        <w:t>ز تعطیلات سال نو، ورودی به این ب</w:t>
      </w:r>
      <w:r w:rsidRPr="00586DA9">
        <w:rPr>
          <w:rFonts w:ascii="Traditional Arabic" w:hAnsi="Traditional Arabic" w:cs="Traditional Arabic" w:hint="cs"/>
          <w:sz w:val="28"/>
          <w:rtl/>
        </w:rPr>
        <w:t xml:space="preserve">حث خواهیم </w:t>
      </w:r>
      <w:r w:rsidR="007C4D83" w:rsidRPr="00586DA9">
        <w:rPr>
          <w:rFonts w:ascii="Traditional Arabic" w:hAnsi="Traditional Arabic" w:cs="Traditional Arabic" w:hint="cs"/>
          <w:sz w:val="28"/>
          <w:rtl/>
        </w:rPr>
        <w:t>داشت</w:t>
      </w:r>
      <w:r w:rsidRPr="00586DA9">
        <w:rPr>
          <w:rFonts w:ascii="Traditional Arabic" w:hAnsi="Traditional Arabic" w:cs="Traditional Arabic" w:hint="cs"/>
          <w:sz w:val="28"/>
          <w:rtl/>
        </w:rPr>
        <w:t>.</w:t>
      </w:r>
    </w:p>
    <w:p w:rsidR="00A96841" w:rsidRPr="00586DA9" w:rsidRDefault="00B50B36" w:rsidP="007C4D83">
      <w:pPr>
        <w:jc w:val="both"/>
        <w:rPr>
          <w:rFonts w:ascii="Traditional Arabic" w:hAnsi="Traditional Arabic" w:cs="Traditional Arabic"/>
          <w:sz w:val="28"/>
          <w:rtl/>
        </w:rPr>
      </w:pPr>
      <w:r w:rsidRPr="00586DA9">
        <w:rPr>
          <w:rFonts w:ascii="Traditional Arabic" w:hAnsi="Traditional Arabic" w:cs="Traditional Arabic" w:hint="cs"/>
          <w:sz w:val="28"/>
          <w:rtl/>
        </w:rPr>
        <w:t>توجه دارید که این بحث از قب</w:t>
      </w:r>
      <w:r w:rsidR="007C4D83" w:rsidRPr="00586DA9">
        <w:rPr>
          <w:rFonts w:ascii="Traditional Arabic" w:hAnsi="Traditional Arabic" w:cs="Traditional Arabic" w:hint="cs"/>
          <w:sz w:val="28"/>
          <w:rtl/>
        </w:rPr>
        <w:t>ل</w:t>
      </w:r>
      <w:r w:rsidRPr="00586DA9">
        <w:rPr>
          <w:rFonts w:ascii="Traditional Arabic" w:hAnsi="Traditional Arabic" w:cs="Traditional Arabic" w:hint="cs"/>
          <w:sz w:val="28"/>
          <w:rtl/>
        </w:rPr>
        <w:t xml:space="preserve"> منقّح نبود</w:t>
      </w:r>
      <w:r w:rsidR="007C4D83" w:rsidRPr="00586DA9">
        <w:rPr>
          <w:rFonts w:ascii="Traditional Arabic" w:hAnsi="Traditional Arabic" w:cs="Traditional Arabic" w:hint="cs"/>
          <w:sz w:val="28"/>
          <w:rtl/>
        </w:rPr>
        <w:t>،</w:t>
      </w:r>
      <w:r w:rsidRPr="00586DA9">
        <w:rPr>
          <w:rFonts w:ascii="Traditional Arabic" w:hAnsi="Traditional Arabic" w:cs="Traditional Arabic" w:hint="cs"/>
          <w:sz w:val="28"/>
          <w:rtl/>
        </w:rPr>
        <w:t xml:space="preserve"> لذا </w:t>
      </w:r>
      <w:r w:rsidR="00296BF8">
        <w:rPr>
          <w:rFonts w:ascii="Traditional Arabic" w:hAnsi="Traditional Arabic" w:cs="Traditional Arabic" w:hint="cs"/>
          <w:sz w:val="28"/>
          <w:rtl/>
        </w:rPr>
        <w:t>رفت‌وبرگشت</w:t>
      </w:r>
      <w:r w:rsidRPr="00586DA9">
        <w:rPr>
          <w:rFonts w:ascii="Traditional Arabic" w:hAnsi="Traditional Arabic" w:cs="Traditional Arabic" w:hint="cs"/>
          <w:sz w:val="28"/>
          <w:rtl/>
        </w:rPr>
        <w:t xml:space="preserve"> داشت و بحث نظم نداشت. </w:t>
      </w:r>
    </w:p>
    <w:p w:rsidR="00B50B36" w:rsidRPr="00586DA9" w:rsidRDefault="00A96841" w:rsidP="007C4D83">
      <w:pPr>
        <w:jc w:val="both"/>
        <w:rPr>
          <w:rFonts w:ascii="Traditional Arabic" w:hAnsi="Traditional Arabic" w:cs="Traditional Arabic"/>
          <w:sz w:val="28"/>
          <w:rtl/>
        </w:rPr>
      </w:pPr>
      <w:r w:rsidRPr="00586DA9">
        <w:rPr>
          <w:rFonts w:ascii="Traditional Arabic" w:hAnsi="Traditional Arabic" w:cs="Traditional Arabic" w:hint="cs"/>
          <w:sz w:val="28"/>
          <w:rtl/>
        </w:rPr>
        <w:t xml:space="preserve">بحث از رفق و </w:t>
      </w:r>
      <w:r w:rsidR="007C4D83" w:rsidRPr="00586DA9">
        <w:rPr>
          <w:rFonts w:ascii="Traditional Arabic" w:hAnsi="Traditional Arabic" w:cs="Traditional Arabic" w:hint="cs"/>
          <w:sz w:val="28"/>
          <w:rtl/>
        </w:rPr>
        <w:t>مدارا</w:t>
      </w:r>
      <w:r w:rsidRPr="00586DA9">
        <w:rPr>
          <w:rFonts w:ascii="Traditional Arabic" w:hAnsi="Traditional Arabic" w:cs="Traditional Arabic" w:hint="cs"/>
          <w:sz w:val="28"/>
          <w:rtl/>
        </w:rPr>
        <w:t xml:space="preserve"> در ارتباطات اجتماعی (فقه العلاقات العامه الاجتماعیه) و ارتباط با خویشتن (فقه التزکیه) به صورت بحث </w:t>
      </w:r>
      <w:r w:rsidR="00296BF8">
        <w:rPr>
          <w:rFonts w:ascii="Traditional Arabic" w:hAnsi="Traditional Arabic" w:cs="Traditional Arabic" w:hint="cs"/>
          <w:sz w:val="28"/>
          <w:rtl/>
        </w:rPr>
        <w:t>فرعی</w:t>
      </w:r>
      <w:r w:rsidR="007C4D83" w:rsidRPr="00586DA9">
        <w:rPr>
          <w:rFonts w:ascii="Traditional Arabic" w:hAnsi="Traditional Arabic" w:cs="Traditional Arabic" w:hint="cs"/>
          <w:sz w:val="28"/>
          <w:rtl/>
        </w:rPr>
        <w:t xml:space="preserve"> و </w:t>
      </w:r>
      <w:r w:rsidRPr="00586DA9">
        <w:rPr>
          <w:rFonts w:ascii="Traditional Arabic" w:hAnsi="Traditional Arabic" w:cs="Traditional Arabic" w:hint="cs"/>
          <w:sz w:val="28"/>
          <w:rtl/>
        </w:rPr>
        <w:t xml:space="preserve">داخل پرانتز بود؛ این </w:t>
      </w:r>
      <w:r w:rsidR="007C4D83" w:rsidRPr="00586DA9">
        <w:rPr>
          <w:rFonts w:ascii="Traditional Arabic" w:hAnsi="Traditional Arabic" w:cs="Traditional Arabic" w:hint="cs"/>
          <w:sz w:val="28"/>
          <w:rtl/>
        </w:rPr>
        <w:t xml:space="preserve">بحث و </w:t>
      </w:r>
      <w:r w:rsidRPr="00586DA9">
        <w:rPr>
          <w:rFonts w:ascii="Traditional Arabic" w:hAnsi="Traditional Arabic" w:cs="Traditional Arabic" w:hint="cs"/>
          <w:sz w:val="28"/>
          <w:rtl/>
        </w:rPr>
        <w:t xml:space="preserve">پرانتز را می‌بندیم. </w:t>
      </w:r>
      <w:r w:rsidR="00B50B36" w:rsidRPr="00586DA9">
        <w:rPr>
          <w:rFonts w:ascii="Traditional Arabic" w:hAnsi="Traditional Arabic" w:cs="Traditional Arabic" w:hint="cs"/>
          <w:sz w:val="28"/>
          <w:rtl/>
        </w:rPr>
        <w:t xml:space="preserve">حال </w:t>
      </w:r>
      <w:r w:rsidR="00296BF8">
        <w:rPr>
          <w:rFonts w:ascii="Traditional Arabic" w:hAnsi="Traditional Arabic" w:cs="Traditional Arabic" w:hint="cs"/>
          <w:sz w:val="28"/>
          <w:rtl/>
        </w:rPr>
        <w:t>برمی‌گردیم</w:t>
      </w:r>
      <w:r w:rsidR="00B50B36" w:rsidRPr="00586DA9">
        <w:rPr>
          <w:rFonts w:ascii="Traditional Arabic" w:hAnsi="Traditional Arabic" w:cs="Traditional Arabic" w:hint="cs"/>
          <w:sz w:val="28"/>
          <w:rtl/>
        </w:rPr>
        <w:t xml:space="preserve"> به بحث اصلی یعنی رفق و </w:t>
      </w:r>
      <w:r w:rsidR="007C4D83" w:rsidRPr="00586DA9">
        <w:rPr>
          <w:rFonts w:ascii="Traditional Arabic" w:hAnsi="Traditional Arabic" w:cs="Traditional Arabic" w:hint="cs"/>
          <w:sz w:val="28"/>
          <w:rtl/>
        </w:rPr>
        <w:t>مدارا</w:t>
      </w:r>
      <w:r w:rsidR="00B50B36" w:rsidRPr="00586DA9">
        <w:rPr>
          <w:rFonts w:ascii="Traditional Arabic" w:hAnsi="Traditional Arabic" w:cs="Traditional Arabic" w:hint="cs"/>
          <w:sz w:val="28"/>
          <w:rtl/>
        </w:rPr>
        <w:t xml:space="preserve"> در مقام تعلیم و تربیت.</w:t>
      </w:r>
      <w:r w:rsidRPr="00586DA9">
        <w:rPr>
          <w:rFonts w:ascii="Traditional Arabic" w:hAnsi="Traditional Arabic" w:cs="Traditional Arabic" w:hint="cs"/>
          <w:sz w:val="28"/>
          <w:rtl/>
        </w:rPr>
        <w:t xml:space="preserve"> ادامه بحث را وصل می‌کنیم به مطالبی که قبلا</w:t>
      </w:r>
      <w:r w:rsidR="007C4D83" w:rsidRPr="00586DA9">
        <w:rPr>
          <w:rFonts w:ascii="Traditional Arabic" w:hAnsi="Traditional Arabic" w:cs="Traditional Arabic" w:hint="cs"/>
          <w:sz w:val="28"/>
          <w:rtl/>
        </w:rPr>
        <w:t>ً</w:t>
      </w:r>
      <w:r w:rsidRPr="00586DA9">
        <w:rPr>
          <w:rFonts w:ascii="Traditional Arabic" w:hAnsi="Traditional Arabic" w:cs="Traditional Arabic" w:hint="cs"/>
          <w:sz w:val="28"/>
          <w:rtl/>
        </w:rPr>
        <w:t xml:space="preserve"> بیان کردیم.</w:t>
      </w:r>
    </w:p>
    <w:p w:rsidR="00B50B36" w:rsidRPr="00586DA9" w:rsidRDefault="00B50B36" w:rsidP="007C4D83">
      <w:pPr>
        <w:pStyle w:val="2"/>
        <w:jc w:val="both"/>
        <w:rPr>
          <w:rFonts w:ascii="Traditional Arabic" w:hAnsi="Traditional Arabic" w:cs="Traditional Arabic"/>
          <w:color w:val="FF0000"/>
          <w:sz w:val="28"/>
          <w:szCs w:val="28"/>
          <w:rtl/>
        </w:rPr>
      </w:pPr>
      <w:bookmarkStart w:id="11" w:name="_Toc477342910"/>
      <w:r w:rsidRPr="00586DA9">
        <w:rPr>
          <w:rFonts w:ascii="Traditional Arabic" w:hAnsi="Traditional Arabic" w:cs="Traditional Arabic" w:hint="cs"/>
          <w:color w:val="FF0000"/>
          <w:sz w:val="28"/>
          <w:szCs w:val="28"/>
          <w:rtl/>
        </w:rPr>
        <w:t xml:space="preserve">رفق و </w:t>
      </w:r>
      <w:r w:rsidR="007C4D83" w:rsidRPr="00586DA9">
        <w:rPr>
          <w:rFonts w:ascii="Traditional Arabic" w:hAnsi="Traditional Arabic" w:cs="Traditional Arabic" w:hint="cs"/>
          <w:color w:val="FF0000"/>
          <w:sz w:val="28"/>
          <w:szCs w:val="28"/>
          <w:rtl/>
        </w:rPr>
        <w:t>مدارا</w:t>
      </w:r>
      <w:r w:rsidRPr="00586DA9">
        <w:rPr>
          <w:rFonts w:ascii="Traditional Arabic" w:hAnsi="Traditional Arabic" w:cs="Traditional Arabic" w:hint="cs"/>
          <w:color w:val="FF0000"/>
          <w:sz w:val="28"/>
          <w:szCs w:val="28"/>
          <w:rtl/>
        </w:rPr>
        <w:t xml:space="preserve"> در مقام تعلیم و تربیت</w:t>
      </w:r>
      <w:bookmarkEnd w:id="11"/>
      <w:r w:rsidRPr="00586DA9">
        <w:rPr>
          <w:rFonts w:ascii="Traditional Arabic" w:hAnsi="Traditional Arabic" w:cs="Traditional Arabic" w:hint="cs"/>
          <w:color w:val="FF0000"/>
          <w:sz w:val="28"/>
          <w:szCs w:val="28"/>
          <w:rtl/>
        </w:rPr>
        <w:t xml:space="preserve"> </w:t>
      </w:r>
    </w:p>
    <w:p w:rsidR="00FA1E71" w:rsidRPr="00586DA9" w:rsidRDefault="00A96841" w:rsidP="00FA1E71">
      <w:pPr>
        <w:jc w:val="both"/>
        <w:rPr>
          <w:rFonts w:ascii="Traditional Arabic" w:hAnsi="Traditional Arabic" w:cs="Traditional Arabic"/>
          <w:sz w:val="28"/>
          <w:rtl/>
          <w:lang w:eastAsia="x-none"/>
        </w:rPr>
      </w:pPr>
      <w:r w:rsidRPr="00586DA9">
        <w:rPr>
          <w:rFonts w:ascii="Traditional Arabic" w:hAnsi="Traditional Arabic" w:cs="Traditional Arabic" w:hint="cs"/>
          <w:sz w:val="28"/>
          <w:rtl/>
          <w:lang w:eastAsia="x-none"/>
        </w:rPr>
        <w:t xml:space="preserve">در مورد هدایت و تربیت به روایات باب 14 از ابواب امر و نهی از کتاب امر به معروف و نهی از منکر در کتاب‌های وسایل الشیعه و مستدرک پرداخته شد. </w:t>
      </w:r>
    </w:p>
    <w:p w:rsidR="0059445B" w:rsidRPr="00586DA9" w:rsidRDefault="00FA1E71" w:rsidP="00FA1E71">
      <w:pPr>
        <w:jc w:val="both"/>
        <w:rPr>
          <w:rFonts w:ascii="Traditional Arabic" w:hAnsi="Traditional Arabic" w:cs="Traditional Arabic"/>
          <w:sz w:val="28"/>
          <w:rtl/>
        </w:rPr>
      </w:pPr>
      <w:r w:rsidRPr="00586DA9">
        <w:rPr>
          <w:rFonts w:ascii="Traditional Arabic" w:hAnsi="Traditional Arabic" w:cs="Traditional Arabic" w:hint="cs"/>
          <w:sz w:val="28"/>
          <w:rtl/>
          <w:lang w:eastAsia="x-none"/>
        </w:rPr>
        <w:t>روایات</w:t>
      </w:r>
      <w:r w:rsidR="00A96841" w:rsidRPr="00586DA9">
        <w:rPr>
          <w:rFonts w:ascii="Traditional Arabic" w:hAnsi="Traditional Arabic" w:cs="Traditional Arabic" w:hint="cs"/>
          <w:sz w:val="28"/>
          <w:rtl/>
          <w:lang w:eastAsia="x-none"/>
        </w:rPr>
        <w:t xml:space="preserve"> باب </w:t>
      </w:r>
      <w:r w:rsidR="00A96841" w:rsidRPr="00586DA9">
        <w:rPr>
          <w:rFonts w:ascii="Traditional Arabic" w:hAnsi="Traditional Arabic" w:cs="Traditional Arabic" w:hint="cs"/>
          <w:sz w:val="28"/>
          <w:rtl/>
        </w:rPr>
        <w:t xml:space="preserve">رفق و </w:t>
      </w:r>
      <w:r w:rsidR="007C4D83" w:rsidRPr="00586DA9">
        <w:rPr>
          <w:rFonts w:ascii="Traditional Arabic" w:hAnsi="Traditional Arabic" w:cs="Traditional Arabic" w:hint="cs"/>
          <w:sz w:val="28"/>
          <w:rtl/>
        </w:rPr>
        <w:t xml:space="preserve">مدارا در مقام تربیت، </w:t>
      </w:r>
      <w:r w:rsidRPr="00586DA9">
        <w:rPr>
          <w:rFonts w:ascii="Traditional Arabic" w:hAnsi="Traditional Arabic" w:cs="Traditional Arabic" w:hint="cs"/>
          <w:sz w:val="28"/>
          <w:rtl/>
        </w:rPr>
        <w:t>از سه منظر مورد توجه قرار گرفت</w:t>
      </w:r>
      <w:r w:rsidR="00A96841" w:rsidRPr="00586DA9">
        <w:rPr>
          <w:rFonts w:ascii="Traditional Arabic" w:hAnsi="Traditional Arabic" w:cs="Traditional Arabic" w:hint="cs"/>
          <w:sz w:val="28"/>
          <w:rtl/>
        </w:rPr>
        <w:t>:</w:t>
      </w:r>
    </w:p>
    <w:p w:rsidR="00AD1612" w:rsidRPr="00586DA9" w:rsidRDefault="00A96841" w:rsidP="00FA1E71">
      <w:pPr>
        <w:jc w:val="both"/>
        <w:rPr>
          <w:rFonts w:ascii="Traditional Arabic" w:hAnsi="Traditional Arabic" w:cs="Traditional Arabic"/>
          <w:sz w:val="28"/>
          <w:rtl/>
        </w:rPr>
      </w:pPr>
      <w:r w:rsidRPr="00586DA9">
        <w:rPr>
          <w:rFonts w:ascii="Traditional Arabic" w:hAnsi="Traditional Arabic" w:cs="Traditional Arabic" w:hint="cs"/>
          <w:sz w:val="28"/>
          <w:rtl/>
        </w:rPr>
        <w:t xml:space="preserve">1. </w:t>
      </w:r>
      <w:r w:rsidR="00FA1E71" w:rsidRPr="00586DA9">
        <w:rPr>
          <w:rFonts w:ascii="Traditional Arabic" w:hAnsi="Traditional Arabic" w:cs="Traditional Arabic" w:hint="cs"/>
          <w:sz w:val="28"/>
          <w:rtl/>
        </w:rPr>
        <w:t xml:space="preserve">مرور روایات و بررسی آن </w:t>
      </w:r>
    </w:p>
    <w:p w:rsidR="00A96841" w:rsidRPr="00586DA9" w:rsidRDefault="00AD1612" w:rsidP="00FA1E71">
      <w:pPr>
        <w:jc w:val="both"/>
        <w:rPr>
          <w:rFonts w:ascii="Traditional Arabic" w:hAnsi="Traditional Arabic" w:cs="Traditional Arabic"/>
          <w:sz w:val="28"/>
          <w:rtl/>
        </w:rPr>
      </w:pPr>
      <w:r w:rsidRPr="00586DA9">
        <w:rPr>
          <w:rFonts w:ascii="Traditional Arabic" w:hAnsi="Traditional Arabic" w:cs="Traditional Arabic" w:hint="cs"/>
          <w:sz w:val="28"/>
          <w:rtl/>
        </w:rPr>
        <w:t xml:space="preserve">2. </w:t>
      </w:r>
      <w:r w:rsidR="00FA1E71" w:rsidRPr="00586DA9">
        <w:rPr>
          <w:rFonts w:ascii="Traditional Arabic" w:hAnsi="Traditional Arabic" w:cs="Traditional Arabic" w:hint="cs"/>
          <w:sz w:val="28"/>
          <w:rtl/>
        </w:rPr>
        <w:t xml:space="preserve">بررسی سندی روایات </w:t>
      </w:r>
    </w:p>
    <w:p w:rsidR="00A96841" w:rsidRPr="00586DA9" w:rsidRDefault="00AD1612" w:rsidP="00FA1E71">
      <w:pPr>
        <w:jc w:val="both"/>
        <w:rPr>
          <w:rFonts w:ascii="Traditional Arabic" w:hAnsi="Traditional Arabic" w:cs="Traditional Arabic"/>
          <w:sz w:val="28"/>
          <w:rtl/>
          <w:lang w:eastAsia="x-none"/>
        </w:rPr>
      </w:pPr>
      <w:r w:rsidRPr="00586DA9">
        <w:rPr>
          <w:rFonts w:ascii="Traditional Arabic" w:hAnsi="Traditional Arabic" w:cs="Traditional Arabic" w:hint="cs"/>
          <w:sz w:val="28"/>
          <w:rtl/>
          <w:lang w:eastAsia="x-none"/>
        </w:rPr>
        <w:t>3</w:t>
      </w:r>
      <w:r w:rsidR="00A96841" w:rsidRPr="00586DA9">
        <w:rPr>
          <w:rFonts w:ascii="Traditional Arabic" w:hAnsi="Traditional Arabic" w:cs="Traditional Arabic" w:hint="cs"/>
          <w:sz w:val="28"/>
          <w:rtl/>
          <w:lang w:eastAsia="x-none"/>
        </w:rPr>
        <w:t>. طبقه</w:t>
      </w:r>
      <w:r w:rsidR="00FA1E71" w:rsidRPr="00586DA9">
        <w:rPr>
          <w:rFonts w:ascii="Traditional Arabic" w:hAnsi="Traditional Arabic" w:cs="Traditional Arabic" w:hint="cs"/>
          <w:sz w:val="28"/>
          <w:rtl/>
          <w:lang w:eastAsia="x-none"/>
        </w:rPr>
        <w:t>‌</w:t>
      </w:r>
      <w:r w:rsidR="00A96841" w:rsidRPr="00586DA9">
        <w:rPr>
          <w:rFonts w:ascii="Traditional Arabic" w:hAnsi="Traditional Arabic" w:cs="Traditional Arabic" w:hint="cs"/>
          <w:sz w:val="28"/>
          <w:rtl/>
          <w:lang w:eastAsia="x-none"/>
        </w:rPr>
        <w:t xml:space="preserve">بندی روایات و </w:t>
      </w:r>
      <w:r w:rsidR="00FA1E71" w:rsidRPr="00586DA9">
        <w:rPr>
          <w:rFonts w:ascii="Traditional Arabic" w:hAnsi="Traditional Arabic" w:cs="Traditional Arabic" w:hint="cs"/>
          <w:sz w:val="28"/>
          <w:rtl/>
          <w:lang w:eastAsia="x-none"/>
        </w:rPr>
        <w:t xml:space="preserve">بررسی اینکه </w:t>
      </w:r>
      <w:r w:rsidR="00FF3AE8" w:rsidRPr="00586DA9">
        <w:rPr>
          <w:rFonts w:ascii="Traditional Arabic" w:hAnsi="Traditional Arabic" w:cs="Traditional Arabic" w:hint="cs"/>
          <w:sz w:val="28"/>
          <w:rtl/>
          <w:lang w:eastAsia="x-none"/>
        </w:rPr>
        <w:t xml:space="preserve">روایات </w:t>
      </w:r>
      <w:r w:rsidR="00FA1E71" w:rsidRPr="00586DA9">
        <w:rPr>
          <w:rFonts w:ascii="Traditional Arabic" w:hAnsi="Traditional Arabic" w:cs="Traditional Arabic" w:hint="cs"/>
          <w:sz w:val="28"/>
          <w:rtl/>
          <w:lang w:eastAsia="x-none"/>
        </w:rPr>
        <w:t>مربوط به الزامیات است یا عام می‌باشد</w:t>
      </w:r>
      <w:r w:rsidR="00FF3AE8" w:rsidRPr="00586DA9">
        <w:rPr>
          <w:rFonts w:ascii="Traditional Arabic" w:hAnsi="Traditional Arabic" w:cs="Traditional Arabic" w:hint="cs"/>
          <w:sz w:val="28"/>
          <w:rtl/>
          <w:lang w:eastAsia="x-none"/>
        </w:rPr>
        <w:t>.</w:t>
      </w:r>
    </w:p>
    <w:p w:rsidR="00FF3AE8" w:rsidRPr="00586DA9" w:rsidRDefault="00B361F5" w:rsidP="00FA1E71">
      <w:pPr>
        <w:rPr>
          <w:rFonts w:ascii="Traditional Arabic" w:hAnsi="Traditional Arabic" w:cs="Traditional Arabic"/>
          <w:rtl/>
        </w:rPr>
      </w:pPr>
      <w:r w:rsidRPr="00586DA9">
        <w:rPr>
          <w:rFonts w:ascii="Traditional Arabic" w:hAnsi="Traditional Arabic" w:cs="Traditional Arabic"/>
          <w:rtl/>
        </w:rPr>
        <w:t>4. تفسیر روایات</w:t>
      </w:r>
    </w:p>
    <w:p w:rsidR="00FA1E71" w:rsidRPr="00586DA9" w:rsidRDefault="00FA1E71" w:rsidP="00FA1E71">
      <w:pPr>
        <w:pStyle w:val="2"/>
        <w:rPr>
          <w:rFonts w:ascii="Traditional Arabic" w:hAnsi="Traditional Arabic" w:cs="Traditional Arabic"/>
          <w:color w:val="FF0000"/>
          <w:sz w:val="28"/>
          <w:szCs w:val="28"/>
          <w:rtl/>
        </w:rPr>
      </w:pPr>
      <w:bookmarkStart w:id="12" w:name="_Toc477342911"/>
      <w:r w:rsidRPr="00586DA9">
        <w:rPr>
          <w:rFonts w:ascii="Traditional Arabic" w:hAnsi="Traditional Arabic" w:cs="Traditional Arabic" w:hint="cs"/>
          <w:color w:val="FF0000"/>
          <w:sz w:val="28"/>
          <w:szCs w:val="28"/>
          <w:rtl/>
        </w:rPr>
        <w:t>تفاسیر روایات رفق و مدارا</w:t>
      </w:r>
      <w:bookmarkEnd w:id="12"/>
      <w:r w:rsidRPr="00586DA9">
        <w:rPr>
          <w:rFonts w:ascii="Traditional Arabic" w:hAnsi="Traditional Arabic" w:cs="Traditional Arabic" w:hint="cs"/>
          <w:color w:val="FF0000"/>
          <w:sz w:val="28"/>
          <w:szCs w:val="28"/>
          <w:rtl/>
        </w:rPr>
        <w:t xml:space="preserve"> </w:t>
      </w:r>
    </w:p>
    <w:p w:rsidR="00AD1612" w:rsidRPr="00586DA9" w:rsidRDefault="00AD1612" w:rsidP="007C4D83">
      <w:pPr>
        <w:jc w:val="both"/>
        <w:rPr>
          <w:rFonts w:ascii="Traditional Arabic" w:hAnsi="Traditional Arabic" w:cs="Traditional Arabic"/>
          <w:sz w:val="28"/>
          <w:rtl/>
        </w:rPr>
      </w:pPr>
      <w:r w:rsidRPr="00586DA9">
        <w:rPr>
          <w:rFonts w:ascii="Traditional Arabic" w:hAnsi="Traditional Arabic" w:cs="Traditional Arabic" w:hint="cs"/>
          <w:sz w:val="28"/>
          <w:rtl/>
          <w:lang w:eastAsia="x-none"/>
        </w:rPr>
        <w:t xml:space="preserve">روایات </w:t>
      </w:r>
      <w:r w:rsidRPr="00586DA9">
        <w:rPr>
          <w:rFonts w:ascii="Traditional Arabic" w:hAnsi="Traditional Arabic" w:cs="Traditional Arabic" w:hint="cs"/>
          <w:sz w:val="28"/>
          <w:rtl/>
        </w:rPr>
        <w:t xml:space="preserve">رفق و </w:t>
      </w:r>
      <w:r w:rsidR="007C4D83" w:rsidRPr="00586DA9">
        <w:rPr>
          <w:rFonts w:ascii="Traditional Arabic" w:hAnsi="Traditional Arabic" w:cs="Traditional Arabic" w:hint="cs"/>
          <w:sz w:val="28"/>
          <w:rtl/>
        </w:rPr>
        <w:t>مدارا</w:t>
      </w:r>
      <w:r w:rsidRPr="00586DA9">
        <w:rPr>
          <w:rFonts w:ascii="Traditional Arabic" w:hAnsi="Traditional Arabic" w:cs="Traditional Arabic" w:hint="cs"/>
          <w:sz w:val="28"/>
          <w:rtl/>
        </w:rPr>
        <w:t xml:space="preserve"> دو نوع تفسیر دارد، مقصود از این روایات با کدام برداشت، مطابقت دارد؟</w:t>
      </w:r>
    </w:p>
    <w:p w:rsidR="00B361F5" w:rsidRPr="00586DA9" w:rsidRDefault="00B361F5" w:rsidP="007C4D83">
      <w:pPr>
        <w:pStyle w:val="4"/>
        <w:rPr>
          <w:rFonts w:ascii="Traditional Arabic" w:hAnsi="Traditional Arabic" w:cs="Traditional Arabic"/>
          <w:color w:val="FF0000"/>
          <w:sz w:val="32"/>
          <w:szCs w:val="32"/>
          <w:rtl/>
        </w:rPr>
      </w:pPr>
      <w:bookmarkStart w:id="13" w:name="_Toc477342912"/>
      <w:r w:rsidRPr="00586DA9">
        <w:rPr>
          <w:rFonts w:ascii="Traditional Arabic" w:hAnsi="Traditional Arabic" w:cs="Traditional Arabic" w:hint="cs"/>
          <w:color w:val="FF0000"/>
          <w:sz w:val="32"/>
          <w:szCs w:val="32"/>
          <w:rtl/>
        </w:rPr>
        <w:t>تفسیر اول</w:t>
      </w:r>
      <w:bookmarkEnd w:id="13"/>
    </w:p>
    <w:p w:rsidR="00350F82" w:rsidRPr="00586DA9" w:rsidRDefault="00AD1612" w:rsidP="00FA1E71">
      <w:pPr>
        <w:jc w:val="both"/>
        <w:rPr>
          <w:rFonts w:ascii="Traditional Arabic" w:hAnsi="Traditional Arabic" w:cs="Traditional Arabic"/>
          <w:sz w:val="28"/>
          <w:rtl/>
        </w:rPr>
      </w:pPr>
      <w:r w:rsidRPr="00586DA9">
        <w:rPr>
          <w:rFonts w:ascii="Traditional Arabic" w:hAnsi="Traditional Arabic" w:cs="Traditional Arabic" w:hint="cs"/>
          <w:sz w:val="28"/>
          <w:rtl/>
        </w:rPr>
        <w:t xml:space="preserve">تفسیر اول آن است که ایمان و هدایت دارای مراتب و مدارج مختلف است؛ رشد معنوی </w:t>
      </w:r>
      <w:r w:rsidR="00AE197E" w:rsidRPr="00586DA9">
        <w:rPr>
          <w:rFonts w:ascii="Traditional Arabic" w:hAnsi="Traditional Arabic" w:cs="Traditional Arabic" w:hint="cs"/>
          <w:sz w:val="28"/>
          <w:rtl/>
        </w:rPr>
        <w:t>و روحی انسان‌ها در م</w:t>
      </w:r>
      <w:r w:rsidR="00586DA9" w:rsidRPr="00586DA9">
        <w:rPr>
          <w:rFonts w:ascii="Traditional Arabic" w:hAnsi="Traditional Arabic" w:cs="Traditional Arabic" w:hint="cs"/>
          <w:sz w:val="28"/>
          <w:rtl/>
        </w:rPr>
        <w:t>دارج کمالی، درجاتی دارد که «</w:t>
      </w:r>
      <w:r w:rsidR="00586DA9" w:rsidRPr="00586DA9">
        <w:rPr>
          <w:rFonts w:ascii="Traditional Arabic" w:hAnsi="Traditional Arabic" w:cs="Traditional Arabic" w:hint="cs"/>
          <w:b/>
          <w:bCs/>
          <w:color w:val="008000"/>
          <w:sz w:val="28"/>
          <w:rtl/>
        </w:rPr>
        <w:t>بین</w:t>
      </w:r>
      <w:r w:rsidR="00AE197E" w:rsidRPr="00586DA9">
        <w:rPr>
          <w:rFonts w:ascii="Traditional Arabic" w:hAnsi="Traditional Arabic" w:cs="Traditional Arabic" w:hint="cs"/>
          <w:b/>
          <w:bCs/>
          <w:color w:val="008000"/>
          <w:sz w:val="28"/>
          <w:rtl/>
        </w:rPr>
        <w:t>هما برزخ لا یبغیان</w:t>
      </w:r>
      <w:r w:rsidR="00AE197E" w:rsidRPr="00586DA9">
        <w:rPr>
          <w:rFonts w:ascii="Traditional Arabic" w:hAnsi="Traditional Arabic" w:cs="Traditional Arabic" w:hint="cs"/>
          <w:sz w:val="28"/>
          <w:rtl/>
        </w:rPr>
        <w:t>» است یعنی عبو</w:t>
      </w:r>
      <w:r w:rsidR="00FA1E71" w:rsidRPr="00586DA9">
        <w:rPr>
          <w:rFonts w:ascii="Traditional Arabic" w:hAnsi="Traditional Arabic" w:cs="Traditional Arabic" w:hint="cs"/>
          <w:sz w:val="28"/>
          <w:rtl/>
        </w:rPr>
        <w:t>ر</w:t>
      </w:r>
      <w:r w:rsidR="00AE197E" w:rsidRPr="00586DA9">
        <w:rPr>
          <w:rFonts w:ascii="Traditional Arabic" w:hAnsi="Traditional Arabic" w:cs="Traditional Arabic" w:hint="cs"/>
          <w:sz w:val="28"/>
          <w:rtl/>
        </w:rPr>
        <w:t xml:space="preserve"> از یکی به دیگری ممکن نیست. </w:t>
      </w:r>
      <w:r w:rsidR="00FB638E" w:rsidRPr="00586DA9">
        <w:rPr>
          <w:rFonts w:ascii="Traditional Arabic" w:hAnsi="Traditional Arabic" w:cs="Traditional Arabic" w:hint="cs"/>
          <w:sz w:val="28"/>
          <w:rtl/>
        </w:rPr>
        <w:t xml:space="preserve">سطح هوشی، توانایی‌ها و قابلیت‌های برخی افراد ضعیف است لذا قابلیت رشد ندارد. </w:t>
      </w:r>
      <w:r w:rsidR="00350F82" w:rsidRPr="00586DA9">
        <w:rPr>
          <w:rFonts w:ascii="Traditional Arabic" w:hAnsi="Traditional Arabic" w:cs="Traditional Arabic" w:hint="cs"/>
          <w:sz w:val="28"/>
          <w:rtl/>
        </w:rPr>
        <w:t xml:space="preserve">كما قال </w:t>
      </w:r>
      <w:r w:rsidR="00296BF8">
        <w:rPr>
          <w:rFonts w:ascii="Traditional Arabic" w:hAnsi="Traditional Arabic" w:cs="Traditional Arabic" w:hint="cs"/>
          <w:sz w:val="28"/>
          <w:rtl/>
        </w:rPr>
        <w:t>علیه‌السلام</w:t>
      </w:r>
      <w:r w:rsidR="00350F82" w:rsidRPr="00586DA9">
        <w:rPr>
          <w:rFonts w:ascii="Traditional Arabic" w:hAnsi="Traditional Arabic" w:cs="Traditional Arabic" w:hint="cs"/>
          <w:sz w:val="28"/>
          <w:rtl/>
        </w:rPr>
        <w:t xml:space="preserve">: </w:t>
      </w:r>
      <w:r w:rsidR="00FA1E71" w:rsidRPr="00586DA9">
        <w:rPr>
          <w:rFonts w:ascii="Traditional Arabic" w:hAnsi="Traditional Arabic" w:cs="Traditional Arabic" w:hint="cs"/>
          <w:sz w:val="28"/>
          <w:rtl/>
        </w:rPr>
        <w:t>«</w:t>
      </w:r>
      <w:r w:rsidR="00350F82" w:rsidRPr="00586DA9">
        <w:rPr>
          <w:rFonts w:ascii="Traditional Arabic" w:hAnsi="Traditional Arabic" w:cs="Traditional Arabic" w:hint="cs"/>
          <w:b/>
          <w:bCs/>
          <w:color w:val="008000"/>
          <w:sz w:val="28"/>
          <w:rtl/>
        </w:rPr>
        <w:t>كل‏ مسير لما خلق‏ له</w:t>
      </w:r>
      <w:r w:rsidR="00FA1E71" w:rsidRPr="00586DA9">
        <w:rPr>
          <w:rFonts w:ascii="Traditional Arabic" w:hAnsi="Traditional Arabic" w:cs="Traditional Arabic" w:hint="cs"/>
          <w:sz w:val="28"/>
          <w:rtl/>
        </w:rPr>
        <w:t>»</w:t>
      </w:r>
      <w:r w:rsidR="00350F82" w:rsidRPr="00586DA9">
        <w:rPr>
          <w:rFonts w:ascii="Traditional Arabic" w:hAnsi="Traditional Arabic" w:cs="Traditional Arabic" w:hint="cs"/>
          <w:sz w:val="28"/>
          <w:rtl/>
        </w:rPr>
        <w:t>‏</w:t>
      </w:r>
      <w:r w:rsidR="00350F82" w:rsidRPr="00586DA9">
        <w:rPr>
          <w:rFonts w:ascii="Traditional Arabic" w:hAnsi="Traditional Arabic" w:cs="Traditional Arabic"/>
          <w:sz w:val="28"/>
          <w:vertAlign w:val="superscript"/>
          <w:rtl/>
        </w:rPr>
        <w:footnoteReference w:id="1"/>
      </w:r>
    </w:p>
    <w:p w:rsidR="00FB638E" w:rsidRPr="00586DA9" w:rsidRDefault="00B361F5" w:rsidP="00FA1E71">
      <w:pPr>
        <w:jc w:val="both"/>
        <w:rPr>
          <w:rFonts w:ascii="Traditional Arabic" w:hAnsi="Traditional Arabic" w:cs="Traditional Arabic"/>
          <w:sz w:val="28"/>
          <w:rtl/>
        </w:rPr>
      </w:pPr>
      <w:r w:rsidRPr="00586DA9">
        <w:rPr>
          <w:rFonts w:ascii="Traditional Arabic" w:hAnsi="Traditional Arabic" w:cs="Traditional Arabic" w:hint="cs"/>
          <w:sz w:val="28"/>
          <w:rtl/>
        </w:rPr>
        <w:t xml:space="preserve">یعنی </w:t>
      </w:r>
      <w:r w:rsidR="00FB638E" w:rsidRPr="00586DA9">
        <w:rPr>
          <w:rFonts w:ascii="Traditional Arabic" w:hAnsi="Traditional Arabic" w:cs="Traditional Arabic" w:hint="cs"/>
          <w:sz w:val="28"/>
          <w:rtl/>
        </w:rPr>
        <w:t xml:space="preserve">تلاش نکن </w:t>
      </w:r>
      <w:r w:rsidR="007B3984" w:rsidRPr="00586DA9">
        <w:rPr>
          <w:rFonts w:ascii="Traditional Arabic" w:hAnsi="Traditional Arabic" w:cs="Traditional Arabic" w:hint="cs"/>
          <w:sz w:val="28"/>
          <w:rtl/>
        </w:rPr>
        <w:t xml:space="preserve">که آن‌ها را </w:t>
      </w:r>
      <w:r w:rsidR="00FA1E71" w:rsidRPr="00586DA9">
        <w:rPr>
          <w:rFonts w:ascii="Traditional Arabic" w:hAnsi="Traditional Arabic" w:cs="Traditional Arabic" w:hint="cs"/>
          <w:sz w:val="28"/>
          <w:rtl/>
        </w:rPr>
        <w:t>به</w:t>
      </w:r>
      <w:r w:rsidR="007B3984" w:rsidRPr="00586DA9">
        <w:rPr>
          <w:rFonts w:ascii="Traditional Arabic" w:hAnsi="Traditional Arabic" w:cs="Traditional Arabic" w:hint="cs"/>
          <w:sz w:val="28"/>
          <w:rtl/>
        </w:rPr>
        <w:t xml:space="preserve"> سطح بالاتر برسانی. </w:t>
      </w:r>
      <w:r w:rsidR="006C69DD" w:rsidRPr="00586DA9">
        <w:rPr>
          <w:rFonts w:ascii="Traditional Arabic" w:hAnsi="Traditional Arabic" w:cs="Traditional Arabic" w:hint="cs"/>
          <w:sz w:val="28"/>
          <w:rtl/>
        </w:rPr>
        <w:t>سقف پرواز این جمع یا طبقه همین است و قابلیت رشد ندارند، به دلیل ضریب هوشی پایین یا عوامل دیگر. رشد دادن افراد گاهی ممکن نیست</w:t>
      </w:r>
      <w:r w:rsidR="00FA1E71" w:rsidRPr="00586DA9">
        <w:rPr>
          <w:rFonts w:ascii="Traditional Arabic" w:hAnsi="Traditional Arabic" w:cs="Traditional Arabic" w:hint="cs"/>
          <w:sz w:val="28"/>
          <w:rtl/>
        </w:rPr>
        <w:t xml:space="preserve"> گاهی ممکن است</w:t>
      </w:r>
      <w:r w:rsidR="006C69DD" w:rsidRPr="00586DA9">
        <w:rPr>
          <w:rFonts w:ascii="Traditional Arabic" w:hAnsi="Traditional Arabic" w:cs="Traditional Arabic" w:hint="cs"/>
          <w:sz w:val="28"/>
          <w:rtl/>
        </w:rPr>
        <w:t xml:space="preserve"> اما آثار مخرب و منفی دارد. این یک تفسیر از روایات است.</w:t>
      </w:r>
    </w:p>
    <w:p w:rsidR="00B361F5" w:rsidRPr="00586DA9" w:rsidRDefault="00B361F5" w:rsidP="007C4D83">
      <w:pPr>
        <w:pStyle w:val="4"/>
        <w:rPr>
          <w:rFonts w:ascii="Traditional Arabic" w:hAnsi="Traditional Arabic" w:cs="Traditional Arabic"/>
          <w:color w:val="FF0000"/>
          <w:sz w:val="32"/>
          <w:szCs w:val="32"/>
          <w:rtl/>
        </w:rPr>
      </w:pPr>
      <w:bookmarkStart w:id="14" w:name="_Toc477342913"/>
      <w:r w:rsidRPr="00586DA9">
        <w:rPr>
          <w:rFonts w:ascii="Traditional Arabic" w:hAnsi="Traditional Arabic" w:cs="Traditional Arabic" w:hint="cs"/>
          <w:color w:val="FF0000"/>
          <w:sz w:val="32"/>
          <w:szCs w:val="32"/>
          <w:rtl/>
        </w:rPr>
        <w:t>تفسیر دوم</w:t>
      </w:r>
      <w:bookmarkEnd w:id="14"/>
    </w:p>
    <w:p w:rsidR="006C69DD" w:rsidRPr="00586DA9" w:rsidRDefault="006C69DD" w:rsidP="006B1408">
      <w:pPr>
        <w:jc w:val="both"/>
        <w:rPr>
          <w:rFonts w:ascii="Traditional Arabic" w:hAnsi="Traditional Arabic" w:cs="Traditional Arabic"/>
          <w:sz w:val="28"/>
          <w:rtl/>
          <w:lang w:eastAsia="x-none"/>
        </w:rPr>
      </w:pPr>
      <w:r w:rsidRPr="00586DA9">
        <w:rPr>
          <w:rFonts w:ascii="Traditional Arabic" w:hAnsi="Traditional Arabic" w:cs="Traditional Arabic" w:hint="cs"/>
          <w:sz w:val="28"/>
          <w:rtl/>
          <w:lang w:eastAsia="x-none"/>
        </w:rPr>
        <w:lastRenderedPageBreak/>
        <w:t xml:space="preserve">تفسیر دوم از روایات این است که، روایات ناظر به مواردی است که </w:t>
      </w:r>
      <w:r w:rsidR="0042032A" w:rsidRPr="00586DA9">
        <w:rPr>
          <w:rFonts w:ascii="Traditional Arabic" w:hAnsi="Traditional Arabic" w:cs="Traditional Arabic" w:hint="cs"/>
          <w:sz w:val="28"/>
          <w:rtl/>
          <w:lang w:eastAsia="x-none"/>
        </w:rPr>
        <w:t xml:space="preserve">امکان </w:t>
      </w:r>
      <w:r w:rsidRPr="00586DA9">
        <w:rPr>
          <w:rFonts w:ascii="Traditional Arabic" w:hAnsi="Traditional Arabic" w:cs="Traditional Arabic" w:hint="cs"/>
          <w:sz w:val="28"/>
          <w:rtl/>
          <w:lang w:eastAsia="x-none"/>
        </w:rPr>
        <w:t>رشد معنوی</w:t>
      </w:r>
      <w:r w:rsidR="0042032A" w:rsidRPr="00586DA9">
        <w:rPr>
          <w:rFonts w:ascii="Traditional Arabic" w:hAnsi="Traditional Arabic" w:cs="Traditional Arabic" w:hint="cs"/>
          <w:sz w:val="28"/>
          <w:rtl/>
          <w:lang w:eastAsia="x-none"/>
        </w:rPr>
        <w:t xml:space="preserve"> </w:t>
      </w:r>
      <w:r w:rsidR="006B1408" w:rsidRPr="00586DA9">
        <w:rPr>
          <w:rFonts w:ascii="Traditional Arabic" w:hAnsi="Traditional Arabic" w:cs="Traditional Arabic" w:hint="cs"/>
          <w:sz w:val="28"/>
          <w:rtl/>
          <w:lang w:eastAsia="x-none"/>
        </w:rPr>
        <w:t>نیاز به نرمی و مدارا کردن است</w:t>
      </w:r>
      <w:r w:rsidR="0042032A" w:rsidRPr="00586DA9">
        <w:rPr>
          <w:rFonts w:ascii="Traditional Arabic" w:hAnsi="Traditional Arabic" w:cs="Traditional Arabic" w:hint="cs"/>
          <w:sz w:val="28"/>
          <w:rtl/>
          <w:lang w:eastAsia="x-none"/>
        </w:rPr>
        <w:t>. مراتب از ساده به پیچیده است. امکان ترقی وجود دارد ولی روایات می‌فرماید که با نرمی باید حرکت کرد تا مخاطب نبُرد. بالا بردن آدم‌ها وظیفه‌ی ما است و رجحان دارد اما ب</w:t>
      </w:r>
      <w:r w:rsidR="006B1408" w:rsidRPr="00586DA9">
        <w:rPr>
          <w:rFonts w:ascii="Traditional Arabic" w:hAnsi="Traditional Arabic" w:cs="Traditional Arabic" w:hint="cs"/>
          <w:sz w:val="28"/>
          <w:rtl/>
          <w:lang w:eastAsia="x-none"/>
        </w:rPr>
        <w:t>اید همراه با رفق و مدارا بوده و آرام باید حرک</w:t>
      </w:r>
      <w:r w:rsidR="0042032A" w:rsidRPr="00586DA9">
        <w:rPr>
          <w:rFonts w:ascii="Traditional Arabic" w:hAnsi="Traditional Arabic" w:cs="Traditional Arabic" w:hint="cs"/>
          <w:sz w:val="28"/>
          <w:rtl/>
          <w:lang w:eastAsia="x-none"/>
        </w:rPr>
        <w:t xml:space="preserve">ت کرد. </w:t>
      </w:r>
    </w:p>
    <w:p w:rsidR="00B361F5" w:rsidRPr="00586DA9" w:rsidRDefault="006B1408" w:rsidP="006B1408">
      <w:pPr>
        <w:pStyle w:val="4"/>
        <w:rPr>
          <w:rFonts w:ascii="Traditional Arabic" w:hAnsi="Traditional Arabic" w:cs="Traditional Arabic"/>
          <w:color w:val="FF0000"/>
          <w:sz w:val="32"/>
          <w:szCs w:val="32"/>
          <w:rtl/>
        </w:rPr>
      </w:pPr>
      <w:bookmarkStart w:id="15" w:name="_Toc477342914"/>
      <w:r w:rsidRPr="00586DA9">
        <w:rPr>
          <w:rFonts w:ascii="Traditional Arabic" w:hAnsi="Traditional Arabic" w:cs="Traditional Arabic" w:hint="cs"/>
          <w:color w:val="FF0000"/>
          <w:sz w:val="32"/>
          <w:szCs w:val="32"/>
          <w:rtl/>
        </w:rPr>
        <w:t>جمع‌بندی</w:t>
      </w:r>
      <w:r w:rsidR="00B361F5" w:rsidRPr="00586DA9">
        <w:rPr>
          <w:rFonts w:ascii="Traditional Arabic" w:hAnsi="Traditional Arabic" w:cs="Traditional Arabic" w:hint="cs"/>
          <w:color w:val="FF0000"/>
          <w:sz w:val="32"/>
          <w:szCs w:val="32"/>
          <w:rtl/>
        </w:rPr>
        <w:t xml:space="preserve"> استاد</w:t>
      </w:r>
      <w:bookmarkEnd w:id="15"/>
      <w:r w:rsidR="00B361F5" w:rsidRPr="00586DA9">
        <w:rPr>
          <w:rFonts w:ascii="Traditional Arabic" w:hAnsi="Traditional Arabic" w:cs="Traditional Arabic" w:hint="cs"/>
          <w:color w:val="FF0000"/>
          <w:sz w:val="32"/>
          <w:szCs w:val="32"/>
          <w:rtl/>
        </w:rPr>
        <w:t xml:space="preserve"> </w:t>
      </w:r>
    </w:p>
    <w:p w:rsidR="0042032A" w:rsidRPr="00586DA9" w:rsidRDefault="0042032A" w:rsidP="006B1408">
      <w:pPr>
        <w:jc w:val="both"/>
        <w:rPr>
          <w:rFonts w:ascii="Traditional Arabic" w:hAnsi="Traditional Arabic" w:cs="Traditional Arabic"/>
          <w:sz w:val="28"/>
          <w:rtl/>
          <w:lang w:eastAsia="x-none"/>
        </w:rPr>
      </w:pPr>
      <w:r w:rsidRPr="00586DA9">
        <w:rPr>
          <w:rFonts w:ascii="Traditional Arabic" w:hAnsi="Traditional Arabic" w:cs="Traditional Arabic" w:hint="cs"/>
          <w:sz w:val="28"/>
          <w:rtl/>
          <w:lang w:eastAsia="x-none"/>
        </w:rPr>
        <w:t>در جمع</w:t>
      </w:r>
      <w:r w:rsidR="006B1408" w:rsidRPr="00586DA9">
        <w:rPr>
          <w:rFonts w:ascii="Traditional Arabic" w:hAnsi="Traditional Arabic" w:cs="Traditional Arabic" w:hint="cs"/>
          <w:sz w:val="28"/>
          <w:rtl/>
          <w:lang w:eastAsia="x-none"/>
        </w:rPr>
        <w:t>‌</w:t>
      </w:r>
      <w:r w:rsidRPr="00586DA9">
        <w:rPr>
          <w:rFonts w:ascii="Traditional Arabic" w:hAnsi="Traditional Arabic" w:cs="Traditional Arabic" w:hint="cs"/>
          <w:sz w:val="28"/>
          <w:rtl/>
          <w:lang w:eastAsia="x-none"/>
        </w:rPr>
        <w:t xml:space="preserve">بندی </w:t>
      </w:r>
      <w:r w:rsidR="006D68DB" w:rsidRPr="00586DA9">
        <w:rPr>
          <w:rFonts w:ascii="Traditional Arabic" w:hAnsi="Traditional Arabic" w:cs="Traditional Arabic" w:hint="cs"/>
          <w:sz w:val="28"/>
          <w:rtl/>
          <w:lang w:eastAsia="x-none"/>
        </w:rPr>
        <w:t>می‌گوییم که هر دو تفسیر قابل قبول است. باید  رفق و مدارا کرد اما این رفق داشتن دو مصداق دارد:</w:t>
      </w:r>
    </w:p>
    <w:p w:rsidR="006D68DB" w:rsidRPr="00586DA9" w:rsidRDefault="006D68DB" w:rsidP="006B1408">
      <w:pPr>
        <w:jc w:val="both"/>
        <w:rPr>
          <w:rFonts w:ascii="Traditional Arabic" w:hAnsi="Traditional Arabic" w:cs="Traditional Arabic"/>
          <w:sz w:val="28"/>
          <w:rtl/>
          <w:lang w:eastAsia="x-none"/>
        </w:rPr>
      </w:pPr>
      <w:r w:rsidRPr="00586DA9">
        <w:rPr>
          <w:rFonts w:ascii="Traditional Arabic" w:hAnsi="Traditional Arabic" w:cs="Traditional Arabic" w:hint="cs"/>
          <w:sz w:val="28"/>
          <w:rtl/>
          <w:lang w:eastAsia="x-none"/>
        </w:rPr>
        <w:t xml:space="preserve">1ـ گاهی بالا بردن و رشد دادن مخاطب ممکن نیست، در این صورت باید دست از </w:t>
      </w:r>
      <w:r w:rsidR="006B1408" w:rsidRPr="00586DA9">
        <w:rPr>
          <w:rFonts w:ascii="Traditional Arabic" w:hAnsi="Traditional Arabic" w:cs="Traditional Arabic" w:hint="cs"/>
          <w:sz w:val="28"/>
          <w:rtl/>
          <w:lang w:eastAsia="x-none"/>
        </w:rPr>
        <w:t>تربیت</w:t>
      </w:r>
      <w:r w:rsidRPr="00586DA9">
        <w:rPr>
          <w:rFonts w:ascii="Traditional Arabic" w:hAnsi="Traditional Arabic" w:cs="Traditional Arabic" w:hint="cs"/>
          <w:sz w:val="28"/>
          <w:rtl/>
          <w:lang w:eastAsia="x-none"/>
        </w:rPr>
        <w:t xml:space="preserve"> برداشت.</w:t>
      </w:r>
    </w:p>
    <w:p w:rsidR="006B1408" w:rsidRPr="00586DA9" w:rsidRDefault="006D68DB" w:rsidP="006B1408">
      <w:pPr>
        <w:jc w:val="both"/>
        <w:rPr>
          <w:rFonts w:ascii="Traditional Arabic" w:hAnsi="Traditional Arabic" w:cs="Traditional Arabic"/>
          <w:sz w:val="28"/>
          <w:rtl/>
        </w:rPr>
      </w:pPr>
      <w:r w:rsidRPr="00586DA9">
        <w:rPr>
          <w:rFonts w:ascii="Traditional Arabic" w:hAnsi="Traditional Arabic" w:cs="Traditional Arabic" w:hint="cs"/>
          <w:sz w:val="28"/>
          <w:rtl/>
          <w:lang w:eastAsia="x-none"/>
        </w:rPr>
        <w:t>2ـ گاهی می‌توان مخاطب را بالا برد و رشد داد</w:t>
      </w:r>
      <w:r w:rsidR="009103F5" w:rsidRPr="00586DA9">
        <w:rPr>
          <w:rFonts w:ascii="Traditional Arabic" w:hAnsi="Traditional Arabic" w:cs="Traditional Arabic" w:hint="cs"/>
          <w:sz w:val="28"/>
          <w:rtl/>
          <w:lang w:eastAsia="x-none"/>
        </w:rPr>
        <w:t xml:space="preserve"> اما صعب است؛ در این صورت باید آرام حرکت کرد. </w:t>
      </w:r>
    </w:p>
    <w:p w:rsidR="006B1408" w:rsidRPr="00586DA9" w:rsidRDefault="009103F5" w:rsidP="006B1408">
      <w:pPr>
        <w:jc w:val="both"/>
        <w:rPr>
          <w:rFonts w:ascii="Traditional Arabic" w:hAnsi="Traditional Arabic" w:cs="Traditional Arabic"/>
          <w:sz w:val="28"/>
          <w:rtl/>
        </w:rPr>
      </w:pPr>
      <w:r w:rsidRPr="00586DA9">
        <w:rPr>
          <w:rFonts w:ascii="Traditional Arabic" w:hAnsi="Traditional Arabic" w:cs="Traditional Arabic" w:hint="cs"/>
          <w:sz w:val="28"/>
          <w:rtl/>
          <w:lang w:eastAsia="x-none"/>
        </w:rPr>
        <w:t xml:space="preserve">گاهی برخی مطالب را عوام </w:t>
      </w:r>
      <w:r w:rsidR="00296BF8">
        <w:rPr>
          <w:rFonts w:ascii="Traditional Arabic" w:hAnsi="Traditional Arabic" w:cs="Traditional Arabic" w:hint="cs"/>
          <w:sz w:val="28"/>
          <w:rtl/>
          <w:lang w:eastAsia="x-none"/>
        </w:rPr>
        <w:t>برنمی‌تابند</w:t>
      </w:r>
      <w:r w:rsidRPr="00586DA9">
        <w:rPr>
          <w:rFonts w:ascii="Traditional Arabic" w:hAnsi="Traditional Arabic" w:cs="Traditional Arabic" w:hint="cs"/>
          <w:sz w:val="28"/>
          <w:rtl/>
          <w:lang w:eastAsia="x-none"/>
        </w:rPr>
        <w:t xml:space="preserve"> و نمی‌فهمند لذا باید توقف کرد و ادامه نداد. اما گاهی باید با نرمی حرکت کرد.</w:t>
      </w:r>
    </w:p>
    <w:p w:rsidR="006B1408" w:rsidRPr="00586DA9" w:rsidRDefault="006B1408" w:rsidP="006B1408">
      <w:pPr>
        <w:jc w:val="both"/>
        <w:rPr>
          <w:rFonts w:ascii="Traditional Arabic" w:hAnsi="Traditional Arabic" w:cs="Traditional Arabic"/>
          <w:sz w:val="28"/>
          <w:rtl/>
        </w:rPr>
      </w:pPr>
      <w:r w:rsidRPr="00586DA9">
        <w:rPr>
          <w:rFonts w:ascii="Traditional Arabic" w:hAnsi="Traditional Arabic" w:cs="Traditional Arabic" w:hint="cs"/>
          <w:sz w:val="28"/>
          <w:rtl/>
        </w:rPr>
        <w:t>«</w:t>
      </w:r>
      <w:r w:rsidRPr="00586DA9">
        <w:rPr>
          <w:rFonts w:ascii="Traditional Arabic" w:hAnsi="Traditional Arabic" w:cs="Traditional Arabic" w:hint="cs"/>
          <w:b/>
          <w:bCs/>
          <w:color w:val="008000"/>
          <w:sz w:val="28"/>
          <w:rtl/>
        </w:rPr>
        <w:t>كل‏ مسير لما خلق‏ له</w:t>
      </w:r>
      <w:r w:rsidRPr="00586DA9">
        <w:rPr>
          <w:rFonts w:ascii="Traditional Arabic" w:hAnsi="Traditional Arabic" w:cs="Traditional Arabic" w:hint="cs"/>
          <w:sz w:val="28"/>
          <w:rtl/>
        </w:rPr>
        <w:t>»‏</w:t>
      </w:r>
      <w:r w:rsidRPr="00586DA9">
        <w:rPr>
          <w:rFonts w:ascii="Traditional Arabic" w:hAnsi="Traditional Arabic" w:cs="Traditional Arabic"/>
          <w:sz w:val="28"/>
          <w:vertAlign w:val="superscript"/>
          <w:rtl/>
        </w:rPr>
        <w:footnoteReference w:id="2"/>
      </w:r>
    </w:p>
    <w:p w:rsidR="006B1408" w:rsidRPr="00586DA9" w:rsidRDefault="006B1408" w:rsidP="006B1408">
      <w:pPr>
        <w:jc w:val="both"/>
        <w:rPr>
          <w:rFonts w:ascii="Traditional Arabic" w:hAnsi="Traditional Arabic" w:cs="Traditional Arabic"/>
          <w:sz w:val="28"/>
          <w:rtl/>
          <w:lang w:eastAsia="x-none"/>
        </w:rPr>
      </w:pPr>
      <w:r w:rsidRPr="00586DA9">
        <w:rPr>
          <w:rFonts w:ascii="Traditional Arabic" w:hAnsi="Traditional Arabic" w:cs="Traditional Arabic" w:hint="cs"/>
          <w:sz w:val="28"/>
          <w:rtl/>
          <w:lang w:eastAsia="x-none"/>
        </w:rPr>
        <w:t>«</w:t>
      </w:r>
      <w:r w:rsidRPr="00586DA9">
        <w:rPr>
          <w:rFonts w:ascii="Traditional Arabic" w:hAnsi="Traditional Arabic" w:cs="Traditional Arabic" w:hint="cs"/>
          <w:b/>
          <w:bCs/>
          <w:color w:val="008000"/>
          <w:sz w:val="28"/>
          <w:rtl/>
          <w:lang w:eastAsia="x-none"/>
        </w:rPr>
        <w:t>مِنْ حَدِيثِنَا صَعْبٌ‏ مُسْتَصْعَبٌ‏ لَا يَعْمَلُ بِهِ وَ لَا يَصْبِرُ عَلَيْهِ إِلَّا مُمْتَحَنٌ قَلْبُهُ لِلْإِيمَانِ</w:t>
      </w:r>
      <w:r w:rsidR="00586DA9" w:rsidRPr="00586DA9">
        <w:rPr>
          <w:rFonts w:ascii="Traditional Arabic" w:hAnsi="Traditional Arabic" w:cs="Traditional Arabic" w:hint="cs"/>
          <w:sz w:val="28"/>
          <w:rtl/>
          <w:lang w:eastAsia="x-none"/>
        </w:rPr>
        <w:t>»</w:t>
      </w:r>
      <w:r w:rsidRPr="00586DA9">
        <w:rPr>
          <w:rFonts w:ascii="Traditional Arabic" w:hAnsi="Traditional Arabic" w:cs="Traditional Arabic" w:hint="cs"/>
          <w:sz w:val="28"/>
          <w:rtl/>
          <w:lang w:eastAsia="x-none"/>
        </w:rPr>
        <w:t>.</w:t>
      </w:r>
      <w:r w:rsidRPr="00586DA9">
        <w:rPr>
          <w:rFonts w:ascii="Traditional Arabic" w:hAnsi="Traditional Arabic" w:cs="Traditional Arabic"/>
          <w:sz w:val="28"/>
          <w:vertAlign w:val="superscript"/>
          <w:rtl/>
          <w:lang w:eastAsia="x-none"/>
        </w:rPr>
        <w:footnoteReference w:id="3"/>
      </w:r>
      <w:r w:rsidRPr="00586DA9">
        <w:rPr>
          <w:rFonts w:ascii="Traditional Arabic" w:hAnsi="Traditional Arabic" w:cs="Traditional Arabic" w:hint="cs"/>
          <w:sz w:val="28"/>
          <w:rtl/>
          <w:lang w:eastAsia="x-none"/>
        </w:rPr>
        <w:t xml:space="preserve"> </w:t>
      </w:r>
    </w:p>
    <w:p w:rsidR="009103F5" w:rsidRPr="00586DA9" w:rsidRDefault="009103F5" w:rsidP="006B1408">
      <w:pPr>
        <w:jc w:val="both"/>
        <w:rPr>
          <w:rFonts w:ascii="Traditional Arabic" w:hAnsi="Traditional Arabic" w:cs="Traditional Arabic"/>
          <w:sz w:val="28"/>
          <w:rtl/>
          <w:lang w:eastAsia="x-none"/>
        </w:rPr>
      </w:pPr>
      <w:r w:rsidRPr="00586DA9">
        <w:rPr>
          <w:rFonts w:ascii="Traditional Arabic" w:hAnsi="Traditional Arabic" w:cs="Traditional Arabic" w:hint="cs"/>
          <w:sz w:val="28"/>
          <w:rtl/>
          <w:lang w:eastAsia="x-none"/>
        </w:rPr>
        <w:t>هر دو تفسیر از روایات مقبول است. این تابعی از تشخیص مو</w:t>
      </w:r>
      <w:r w:rsidR="006B1408" w:rsidRPr="00586DA9">
        <w:rPr>
          <w:rFonts w:ascii="Traditional Arabic" w:hAnsi="Traditional Arabic" w:cs="Traditional Arabic" w:hint="cs"/>
          <w:sz w:val="28"/>
          <w:rtl/>
          <w:lang w:eastAsia="x-none"/>
        </w:rPr>
        <w:t>ضوعی است. پس گاهی فرد را جلو بردن و تربیت کردن</w:t>
      </w:r>
      <w:r w:rsidRPr="00586DA9">
        <w:rPr>
          <w:rFonts w:ascii="Traditional Arabic" w:hAnsi="Traditional Arabic" w:cs="Traditional Arabic" w:hint="cs"/>
          <w:sz w:val="28"/>
          <w:rtl/>
          <w:lang w:eastAsia="x-none"/>
        </w:rPr>
        <w:t xml:space="preserve"> </w:t>
      </w:r>
      <w:r w:rsidR="006B1408" w:rsidRPr="00586DA9">
        <w:rPr>
          <w:rFonts w:ascii="Traditional Arabic" w:hAnsi="Traditional Arabic" w:cs="Traditional Arabic" w:hint="cs"/>
          <w:sz w:val="28"/>
          <w:rtl/>
          <w:lang w:eastAsia="x-none"/>
        </w:rPr>
        <w:t>باعث ‌شکستن او می‌شو</w:t>
      </w:r>
      <w:r w:rsidRPr="00586DA9">
        <w:rPr>
          <w:rFonts w:ascii="Traditional Arabic" w:hAnsi="Traditional Arabic" w:cs="Traditional Arabic" w:hint="cs"/>
          <w:sz w:val="28"/>
          <w:rtl/>
          <w:lang w:eastAsia="x-none"/>
        </w:rPr>
        <w:t xml:space="preserve">د، هدایت به درجات بالاتر ممکن نیست اما گاهی چنین نیست. </w:t>
      </w:r>
    </w:p>
    <w:p w:rsidR="00C26FD7" w:rsidRPr="00586DA9" w:rsidRDefault="009103F5" w:rsidP="00C26FD7">
      <w:pPr>
        <w:jc w:val="both"/>
        <w:rPr>
          <w:rFonts w:ascii="Traditional Arabic" w:hAnsi="Traditional Arabic" w:cs="Traditional Arabic"/>
          <w:sz w:val="28"/>
          <w:rtl/>
          <w:lang w:eastAsia="x-none"/>
        </w:rPr>
      </w:pPr>
      <w:r w:rsidRPr="00586DA9">
        <w:rPr>
          <w:rFonts w:ascii="Traditional Arabic" w:hAnsi="Traditional Arabic" w:cs="Traditional Arabic" w:hint="cs"/>
          <w:sz w:val="28"/>
          <w:rtl/>
          <w:lang w:eastAsia="x-none"/>
        </w:rPr>
        <w:t xml:space="preserve">در بحث شیعه‌سازی و هدایت مذهبی چند نظریه است از منع مطلق، تبلیغ و هدایت به صورت نرم و آرام، تا رفتارهای تند و همراه با پرخاشگری. </w:t>
      </w:r>
      <w:r w:rsidR="00C26FD7" w:rsidRPr="00586DA9">
        <w:rPr>
          <w:rFonts w:ascii="Traditional Arabic" w:hAnsi="Traditional Arabic" w:cs="Traditional Arabic" w:hint="cs"/>
          <w:sz w:val="28"/>
          <w:rtl/>
          <w:lang w:eastAsia="x-none"/>
        </w:rPr>
        <w:t>طیفی از</w:t>
      </w:r>
      <w:r w:rsidRPr="00586DA9">
        <w:rPr>
          <w:rFonts w:ascii="Traditional Arabic" w:hAnsi="Traditional Arabic" w:cs="Traditional Arabic" w:hint="cs"/>
          <w:sz w:val="28"/>
          <w:rtl/>
          <w:lang w:eastAsia="x-none"/>
        </w:rPr>
        <w:t xml:space="preserve"> روایات داریم که با آدم‌ها </w:t>
      </w:r>
      <w:r w:rsidR="00C26FD7" w:rsidRPr="00586DA9">
        <w:rPr>
          <w:rFonts w:ascii="Traditional Arabic" w:hAnsi="Traditional Arabic" w:cs="Traditional Arabic" w:hint="cs"/>
          <w:sz w:val="28"/>
          <w:rtl/>
          <w:lang w:eastAsia="x-none"/>
        </w:rPr>
        <w:t>با نرمی و آرام رفتار کنید.</w:t>
      </w:r>
    </w:p>
    <w:p w:rsidR="009103F5" w:rsidRPr="00586DA9" w:rsidRDefault="00642F33" w:rsidP="00C26FD7">
      <w:pPr>
        <w:jc w:val="both"/>
        <w:rPr>
          <w:rFonts w:ascii="Traditional Arabic" w:hAnsi="Traditional Arabic" w:cs="Traditional Arabic"/>
          <w:sz w:val="28"/>
          <w:rtl/>
          <w:lang w:eastAsia="x-none"/>
        </w:rPr>
      </w:pPr>
      <w:r w:rsidRPr="00586DA9">
        <w:rPr>
          <w:rFonts w:ascii="Traditional Arabic" w:hAnsi="Traditional Arabic" w:cs="Traditional Arabic" w:hint="cs"/>
          <w:sz w:val="28"/>
          <w:rtl/>
          <w:lang w:eastAsia="x-none"/>
        </w:rPr>
        <w:t xml:space="preserve"> برخی </w:t>
      </w:r>
      <w:r w:rsidR="00C26FD7" w:rsidRPr="00586DA9">
        <w:rPr>
          <w:rFonts w:ascii="Traditional Arabic" w:hAnsi="Traditional Arabic" w:cs="Traditional Arabic" w:hint="cs"/>
          <w:sz w:val="28"/>
          <w:rtl/>
          <w:lang w:eastAsia="x-none"/>
        </w:rPr>
        <w:t xml:space="preserve">نیز در مسئله تبلیغ شیعه معتقدند </w:t>
      </w:r>
      <w:r w:rsidRPr="00586DA9">
        <w:rPr>
          <w:rFonts w:ascii="Traditional Arabic" w:hAnsi="Traditional Arabic" w:cs="Traditional Arabic" w:hint="cs"/>
          <w:sz w:val="28"/>
          <w:rtl/>
          <w:lang w:eastAsia="x-none"/>
        </w:rPr>
        <w:t>که نباید شیعه</w:t>
      </w:r>
      <w:r w:rsidR="00C26FD7" w:rsidRPr="00586DA9">
        <w:rPr>
          <w:rFonts w:ascii="Traditional Arabic" w:hAnsi="Traditional Arabic" w:cs="Traditional Arabic" w:hint="cs"/>
          <w:sz w:val="28"/>
          <w:rtl/>
          <w:lang w:eastAsia="x-none"/>
        </w:rPr>
        <w:t>‌</w:t>
      </w:r>
      <w:r w:rsidRPr="00586DA9">
        <w:rPr>
          <w:rFonts w:ascii="Traditional Arabic" w:hAnsi="Traditional Arabic" w:cs="Traditional Arabic" w:hint="cs"/>
          <w:sz w:val="28"/>
          <w:rtl/>
          <w:lang w:eastAsia="x-none"/>
        </w:rPr>
        <w:t>سازی کرد زیرا هدایت و رسیدن به تشیع «</w:t>
      </w:r>
      <w:r w:rsidRPr="00296BF8">
        <w:rPr>
          <w:rFonts w:ascii="Traditional Arabic" w:hAnsi="Traditional Arabic" w:cs="Traditional Arabic" w:hint="cs"/>
          <w:b/>
          <w:bCs/>
          <w:color w:val="008000"/>
          <w:sz w:val="28"/>
          <w:rtl/>
          <w:lang w:eastAsia="x-none"/>
        </w:rPr>
        <w:t>نور یقذفه</w:t>
      </w:r>
      <w:r w:rsidR="00C26FD7" w:rsidRPr="00296BF8">
        <w:rPr>
          <w:rFonts w:ascii="Traditional Arabic" w:hAnsi="Traditional Arabic" w:cs="Traditional Arabic" w:hint="cs"/>
          <w:b/>
          <w:bCs/>
          <w:color w:val="008000"/>
          <w:sz w:val="28"/>
          <w:rtl/>
          <w:lang w:eastAsia="x-none"/>
        </w:rPr>
        <w:t xml:space="preserve"> الله فی قلب من یشاء</w:t>
      </w:r>
      <w:r w:rsidR="00C26FD7" w:rsidRPr="00586DA9">
        <w:rPr>
          <w:rFonts w:ascii="Traditional Arabic" w:hAnsi="Traditional Arabic" w:cs="Traditional Arabic" w:hint="cs"/>
          <w:sz w:val="28"/>
          <w:rtl/>
          <w:lang w:eastAsia="x-none"/>
        </w:rPr>
        <w:t>» است و ما مأ</w:t>
      </w:r>
      <w:r w:rsidRPr="00586DA9">
        <w:rPr>
          <w:rFonts w:ascii="Traditional Arabic" w:hAnsi="Traditional Arabic" w:cs="Traditional Arabic" w:hint="cs"/>
          <w:sz w:val="28"/>
          <w:rtl/>
          <w:lang w:eastAsia="x-none"/>
        </w:rPr>
        <w:t>مور به آن نیستیم.</w:t>
      </w:r>
    </w:p>
    <w:p w:rsidR="0076456C" w:rsidRPr="00586DA9" w:rsidRDefault="00350F82" w:rsidP="00C26FD7">
      <w:pPr>
        <w:jc w:val="both"/>
        <w:rPr>
          <w:rFonts w:ascii="Traditional Arabic" w:hAnsi="Traditional Arabic" w:cs="Traditional Arabic"/>
          <w:sz w:val="28"/>
          <w:rtl/>
          <w:lang w:eastAsia="x-none"/>
        </w:rPr>
      </w:pPr>
      <w:r w:rsidRPr="00586DA9">
        <w:rPr>
          <w:rFonts w:ascii="Traditional Arabic" w:hAnsi="Traditional Arabic" w:cs="Traditional Arabic" w:hint="cs"/>
          <w:sz w:val="28"/>
          <w:rtl/>
          <w:lang w:eastAsia="x-none"/>
        </w:rPr>
        <w:t>وسایل باب 19 از ابواب امر و نهی</w:t>
      </w:r>
      <w:r w:rsidR="00C26FD7" w:rsidRPr="00586DA9">
        <w:rPr>
          <w:rFonts w:ascii="Traditional Arabic" w:hAnsi="Traditional Arabic" w:cs="Traditional Arabic" w:hint="cs"/>
          <w:sz w:val="28"/>
          <w:rtl/>
          <w:lang w:eastAsia="x-none"/>
        </w:rPr>
        <w:t>؛</w:t>
      </w:r>
      <w:r w:rsidRPr="00586DA9">
        <w:rPr>
          <w:rFonts w:ascii="Traditional Arabic" w:hAnsi="Traditional Arabic" w:cs="Traditional Arabic" w:hint="cs"/>
          <w:sz w:val="28"/>
          <w:rtl/>
          <w:lang w:eastAsia="x-none"/>
        </w:rPr>
        <w:t xml:space="preserve"> </w:t>
      </w:r>
      <w:r w:rsidR="00C26FD7" w:rsidRPr="00586DA9">
        <w:rPr>
          <w:rFonts w:ascii="Traditional Arabic" w:hAnsi="Traditional Arabic" w:cs="Traditional Arabic" w:hint="cs"/>
          <w:sz w:val="28"/>
          <w:rtl/>
          <w:lang w:eastAsia="x-none"/>
        </w:rPr>
        <w:t>«</w:t>
      </w:r>
      <w:r w:rsidR="0076456C" w:rsidRPr="00586DA9">
        <w:rPr>
          <w:rFonts w:ascii="Traditional Arabic" w:hAnsi="Traditional Arabic" w:cs="Traditional Arabic" w:hint="cs"/>
          <w:sz w:val="28"/>
          <w:rtl/>
          <w:lang w:eastAsia="x-none"/>
        </w:rPr>
        <w:t>بَابُ اسْتِحْبَابِ الدُّعَاءِ إِلَى الْإِيمَانِ وَ الْإِسْلَامِ مَعَ رَجَاءِ الْقَبُولِ وَ عَدَمِ الْخَوْف</w:t>
      </w:r>
      <w:r w:rsidR="00C26FD7" w:rsidRPr="00586DA9">
        <w:rPr>
          <w:rFonts w:ascii="Traditional Arabic" w:hAnsi="Traditional Arabic" w:cs="Traditional Arabic" w:hint="cs"/>
          <w:sz w:val="28"/>
          <w:rtl/>
          <w:lang w:eastAsia="x-none"/>
        </w:rPr>
        <w:t>»</w:t>
      </w:r>
      <w:r w:rsidR="0076456C" w:rsidRPr="00586DA9">
        <w:rPr>
          <w:rFonts w:ascii="Traditional Arabic" w:hAnsi="Traditional Arabic" w:cs="Traditional Arabic" w:hint="cs"/>
          <w:sz w:val="28"/>
          <w:rtl/>
          <w:lang w:eastAsia="x-none"/>
        </w:rPr>
        <w:t>‏</w:t>
      </w:r>
      <w:r w:rsidR="0076456C" w:rsidRPr="00586DA9">
        <w:rPr>
          <w:rFonts w:ascii="Traditional Arabic" w:hAnsi="Traditional Arabic" w:cs="Traditional Arabic"/>
          <w:sz w:val="28"/>
          <w:vertAlign w:val="superscript"/>
          <w:rtl/>
          <w:lang w:eastAsia="x-none"/>
        </w:rPr>
        <w:footnoteReference w:id="4"/>
      </w:r>
      <w:r w:rsidR="00C26FD7" w:rsidRPr="00586DA9">
        <w:rPr>
          <w:rFonts w:ascii="Traditional Arabic" w:hAnsi="Traditional Arabic" w:cs="Traditional Arabic" w:hint="cs"/>
          <w:sz w:val="28"/>
          <w:rtl/>
          <w:lang w:eastAsia="x-none"/>
        </w:rPr>
        <w:t xml:space="preserve"> چنین دارد:</w:t>
      </w:r>
    </w:p>
    <w:p w:rsidR="00591D7A" w:rsidRPr="00586DA9" w:rsidRDefault="00C26FD7" w:rsidP="007C4D83">
      <w:pPr>
        <w:jc w:val="both"/>
        <w:rPr>
          <w:rFonts w:ascii="Traditional Arabic" w:hAnsi="Traditional Arabic" w:cs="Traditional Arabic"/>
          <w:sz w:val="28"/>
          <w:rtl/>
          <w:lang w:eastAsia="x-none"/>
        </w:rPr>
      </w:pPr>
      <w:r w:rsidRPr="00586DA9">
        <w:rPr>
          <w:rFonts w:ascii="Traditional Arabic" w:hAnsi="Traditional Arabic" w:cs="Traditional Arabic" w:hint="cs"/>
          <w:sz w:val="28"/>
          <w:rtl/>
          <w:lang w:eastAsia="x-none"/>
        </w:rPr>
        <w:t>حمران از امام صادق (ع) در مورد آیه شریفه «</w:t>
      </w:r>
      <w:r w:rsidR="00591D7A" w:rsidRPr="00586DA9">
        <w:rPr>
          <w:rFonts w:ascii="Traditional Arabic" w:hAnsi="Traditional Arabic" w:cs="Traditional Arabic" w:hint="cs"/>
          <w:b/>
          <w:bCs/>
          <w:color w:val="008000"/>
          <w:sz w:val="28"/>
          <w:rtl/>
          <w:lang w:eastAsia="x-none"/>
        </w:rPr>
        <w:t>مَنْ أَحْياها فَكَأَنَّما أَحْيَا النَّاسَ جَميعا</w:t>
      </w:r>
      <w:r w:rsidRPr="00586DA9">
        <w:rPr>
          <w:rFonts w:ascii="Traditional Arabic" w:hAnsi="Traditional Arabic" w:cs="Traditional Arabic" w:hint="cs"/>
          <w:sz w:val="28"/>
          <w:rtl/>
          <w:lang w:eastAsia="x-none"/>
        </w:rPr>
        <w:t>»</w:t>
      </w:r>
      <w:r w:rsidR="00591D7A" w:rsidRPr="00586DA9">
        <w:rPr>
          <w:rStyle w:val="FootnoteReference"/>
          <w:rFonts w:ascii="Traditional Arabic" w:hAnsi="Traditional Arabic" w:cs="Traditional Arabic"/>
          <w:sz w:val="28"/>
          <w:rtl/>
          <w:lang w:eastAsia="x-none"/>
        </w:rPr>
        <w:footnoteReference w:id="5"/>
      </w:r>
      <w:r w:rsidRPr="00586DA9">
        <w:rPr>
          <w:rFonts w:ascii="Traditional Arabic" w:hAnsi="Traditional Arabic" w:cs="Traditional Arabic" w:hint="cs"/>
          <w:sz w:val="28"/>
          <w:rtl/>
          <w:lang w:eastAsia="x-none"/>
        </w:rPr>
        <w:t xml:space="preserve"> سؤال کرده و حضرت جواب داده‌اند.</w:t>
      </w:r>
    </w:p>
    <w:p w:rsidR="00642F33" w:rsidRPr="00586DA9" w:rsidRDefault="00C14D37" w:rsidP="007C4D83">
      <w:pPr>
        <w:jc w:val="both"/>
        <w:rPr>
          <w:rFonts w:ascii="Traditional Arabic" w:hAnsi="Traditional Arabic" w:cs="Traditional Arabic"/>
          <w:sz w:val="28"/>
          <w:rtl/>
          <w:lang w:eastAsia="x-none"/>
        </w:rPr>
      </w:pPr>
      <w:r w:rsidRPr="00586DA9">
        <w:rPr>
          <w:rFonts w:ascii="Traditional Arabic" w:hAnsi="Traditional Arabic" w:cs="Traditional Arabic" w:hint="cs"/>
          <w:sz w:val="28"/>
          <w:rtl/>
          <w:lang w:eastAsia="x-none"/>
        </w:rPr>
        <w:t>مُحَمَّدُ بْنُ يَعْقُوبَ عَنْ مُحَمَّدِ بْنِ يَحْيَى عَنْ أَحْمَدَ بْنِ مُحَمَّدٍ عَنْ مُحَمَّدِ بْنِ خَالِدٍ عَنِ النَّضْرِ بْنِ سُوَيْدٍ عَنْ يَحْيَى بْنِ عِمْرَانَ الْحَلَبِيِّ عَنْ أَبِي خَالِدٍ الْقَمَّاطِ عَنْ حُمْرَانَ قَالَ:</w:t>
      </w:r>
      <w:r w:rsidR="00586DA9" w:rsidRPr="00586DA9">
        <w:rPr>
          <w:rFonts w:ascii="Traditional Arabic" w:hAnsi="Traditional Arabic" w:cs="Traditional Arabic" w:hint="cs"/>
          <w:sz w:val="28"/>
          <w:rtl/>
          <w:lang w:eastAsia="x-none"/>
        </w:rPr>
        <w:t xml:space="preserve"> «</w:t>
      </w:r>
      <w:r w:rsidRPr="00586DA9">
        <w:rPr>
          <w:rFonts w:ascii="Traditional Arabic" w:hAnsi="Traditional Arabic" w:cs="Traditional Arabic" w:hint="cs"/>
          <w:b/>
          <w:bCs/>
          <w:color w:val="008000"/>
          <w:sz w:val="28"/>
          <w:rtl/>
          <w:lang w:eastAsia="x-none"/>
        </w:rPr>
        <w:t xml:space="preserve">قُلْتُ لِأَبِي عَبْدِ اللَّهِ </w:t>
      </w:r>
      <w:r w:rsidR="00C26FD7" w:rsidRPr="00586DA9">
        <w:rPr>
          <w:rFonts w:ascii="Traditional Arabic" w:hAnsi="Traditional Arabic" w:cs="Traditional Arabic" w:hint="cs"/>
          <w:b/>
          <w:bCs/>
          <w:color w:val="008000"/>
          <w:sz w:val="28"/>
          <w:rtl/>
          <w:lang w:eastAsia="x-none"/>
        </w:rPr>
        <w:t>(</w:t>
      </w:r>
      <w:r w:rsidRPr="00586DA9">
        <w:rPr>
          <w:rFonts w:ascii="Traditional Arabic" w:hAnsi="Traditional Arabic" w:cs="Traditional Arabic" w:hint="cs"/>
          <w:b/>
          <w:bCs/>
          <w:color w:val="008000"/>
          <w:sz w:val="28"/>
          <w:rtl/>
          <w:lang w:eastAsia="x-none"/>
        </w:rPr>
        <w:t>ع</w:t>
      </w:r>
      <w:r w:rsidR="00C26FD7" w:rsidRPr="00586DA9">
        <w:rPr>
          <w:rFonts w:ascii="Traditional Arabic" w:hAnsi="Traditional Arabic" w:cs="Traditional Arabic" w:hint="cs"/>
          <w:b/>
          <w:bCs/>
          <w:color w:val="008000"/>
          <w:sz w:val="28"/>
          <w:rtl/>
          <w:lang w:eastAsia="x-none"/>
        </w:rPr>
        <w:t>)</w:t>
      </w:r>
      <w:r w:rsidRPr="00586DA9">
        <w:rPr>
          <w:rFonts w:ascii="Traditional Arabic" w:hAnsi="Traditional Arabic" w:cs="Traditional Arabic" w:hint="cs"/>
          <w:b/>
          <w:bCs/>
          <w:color w:val="008000"/>
          <w:sz w:val="28"/>
          <w:rtl/>
          <w:lang w:eastAsia="x-none"/>
        </w:rPr>
        <w:t xml:space="preserve"> أَسْأَلُكَ أَصْلَحَكَ اللَّهُ قَالَ نَعَمْ فَقُلْتُ كُنْتُ عَلَى حَالٍ وَ أَنَا الْيَوْمَ عَلَى حَالٍ أُخْرَى كُنْتُ أَدْخُلُ الْأَرْضَ فَأَدْعُو الرَّجُلَ وَ الِاثْنَيْنِ وَ الْمَرْأَةَ فَيُنْقِذُ اللَّهُ مَنْ يَشَاءُ وَ أَنَا الْيَوْمَ لَا أَدْعُو أَحَداً فَقَالَ وَ مَا عَلَيْكَ أَنْ تُخَلِّيَ بَيْنَ النَّاسِ وَ بَيْنَ رَبِّهِمْ فَمَنْ أَرَادَ اللَّهُ أَنْ يُخْرِجَهُ مِنْ ظُلْمَةٍ إِلَى نُورٍ أَخْرَجَهُ ثُمَّ قَالَ وَ لَا عَلَيْكَ إِنْ آنَسْتَ مِنْ أَحَدٍ </w:t>
      </w:r>
      <w:r w:rsidRPr="00586DA9">
        <w:rPr>
          <w:rFonts w:ascii="Traditional Arabic" w:hAnsi="Traditional Arabic" w:cs="Traditional Arabic" w:hint="cs"/>
          <w:b/>
          <w:bCs/>
          <w:color w:val="008000"/>
          <w:sz w:val="28"/>
          <w:rtl/>
          <w:lang w:eastAsia="x-none"/>
        </w:rPr>
        <w:lastRenderedPageBreak/>
        <w:t>خَيْراً أَنْ تَنْبِذَ إِلَيْهِ الشَّيْ‏ءَ نَبْذاً قُلْتُ أَخْبِرْنِي عَنْ قَوْلِ اللَّهِ عَزَّ وَ جَلَ‏ وَ مَنْ أَحْياها فَكَأَنَّما أَحْيَا النَّاسَ جَمِيعاً</w:t>
      </w:r>
      <w:r w:rsidRPr="00586DA9">
        <w:rPr>
          <w:rFonts w:ascii="Traditional Arabic" w:hAnsi="Traditional Arabic" w:cs="Traditional Arabic"/>
          <w:b/>
          <w:bCs/>
          <w:color w:val="008000"/>
          <w:sz w:val="28"/>
          <w:vertAlign w:val="superscript"/>
          <w:rtl/>
          <w:lang w:eastAsia="x-none"/>
        </w:rPr>
        <w:footnoteReference w:id="6"/>
      </w:r>
      <w:r w:rsidRPr="00586DA9">
        <w:rPr>
          <w:rFonts w:ascii="Traditional Arabic" w:hAnsi="Traditional Arabic" w:cs="Traditional Arabic" w:hint="cs"/>
          <w:b/>
          <w:bCs/>
          <w:color w:val="008000"/>
          <w:sz w:val="28"/>
          <w:rtl/>
          <w:lang w:eastAsia="x-none"/>
        </w:rPr>
        <w:t>- قَالَ مِنْ حَرَقٍ أَوْ غَرَقٍ ثُمَّ سَكَتَ ثُمَّ قَالَ تَأْوِيلُهَا الْأَعْظَمُ أَنْ دَعَاهَا فَاسْتَجَابَتْ لَهُ</w:t>
      </w:r>
      <w:r w:rsidRPr="00586DA9">
        <w:rPr>
          <w:rFonts w:ascii="Traditional Arabic" w:hAnsi="Traditional Arabic" w:cs="Traditional Arabic" w:hint="cs"/>
          <w:sz w:val="28"/>
          <w:rtl/>
          <w:lang w:eastAsia="x-none"/>
        </w:rPr>
        <w:t>.</w:t>
      </w:r>
      <w:r w:rsidR="00C26FD7" w:rsidRPr="00586DA9">
        <w:rPr>
          <w:rFonts w:ascii="Traditional Arabic" w:hAnsi="Traditional Arabic" w:cs="Traditional Arabic" w:hint="cs"/>
          <w:sz w:val="28"/>
          <w:rtl/>
          <w:lang w:eastAsia="x-none"/>
        </w:rPr>
        <w:t>»</w:t>
      </w:r>
      <w:r w:rsidR="00591D7A" w:rsidRPr="00586DA9">
        <w:rPr>
          <w:rFonts w:ascii="Traditional Arabic" w:hAnsi="Traditional Arabic" w:cs="Traditional Arabic"/>
          <w:sz w:val="28"/>
          <w:vertAlign w:val="superscript"/>
          <w:rtl/>
          <w:lang w:eastAsia="x-none"/>
        </w:rPr>
        <w:footnoteReference w:id="7"/>
      </w:r>
    </w:p>
    <w:p w:rsidR="00C26FD7" w:rsidRPr="00586DA9" w:rsidRDefault="00C26FD7" w:rsidP="00C26FD7">
      <w:pPr>
        <w:jc w:val="both"/>
        <w:rPr>
          <w:rFonts w:ascii="Traditional Arabic" w:hAnsi="Traditional Arabic" w:cs="Traditional Arabic"/>
          <w:sz w:val="28"/>
          <w:rtl/>
          <w:lang w:eastAsia="x-none"/>
        </w:rPr>
      </w:pPr>
      <w:r w:rsidRPr="00586DA9">
        <w:rPr>
          <w:rFonts w:ascii="Traditional Arabic" w:hAnsi="Traditional Arabic" w:cs="Traditional Arabic" w:hint="cs"/>
          <w:sz w:val="28"/>
          <w:rtl/>
          <w:lang w:eastAsia="x-none"/>
        </w:rPr>
        <w:t xml:space="preserve">در </w:t>
      </w:r>
      <w:r w:rsidR="00350F82" w:rsidRPr="00586DA9">
        <w:rPr>
          <w:rFonts w:ascii="Traditional Arabic" w:hAnsi="Traditional Arabic" w:cs="Traditional Arabic" w:hint="cs"/>
          <w:sz w:val="28"/>
          <w:rtl/>
          <w:lang w:eastAsia="x-none"/>
        </w:rPr>
        <w:t xml:space="preserve">عنوان </w:t>
      </w:r>
      <w:r w:rsidR="00642F33" w:rsidRPr="00586DA9">
        <w:rPr>
          <w:rFonts w:ascii="Traditional Arabic" w:hAnsi="Traditional Arabic" w:cs="Traditional Arabic" w:hint="cs"/>
          <w:sz w:val="28"/>
          <w:rtl/>
          <w:lang w:eastAsia="x-none"/>
        </w:rPr>
        <w:t>باب 21</w:t>
      </w:r>
      <w:r w:rsidR="00350F82" w:rsidRPr="00586DA9">
        <w:rPr>
          <w:rFonts w:ascii="Traditional Arabic" w:hAnsi="Traditional Arabic" w:cs="Traditional Arabic" w:hint="cs"/>
          <w:sz w:val="28"/>
          <w:rtl/>
          <w:lang w:eastAsia="x-none"/>
        </w:rPr>
        <w:t xml:space="preserve"> </w:t>
      </w:r>
      <w:r w:rsidRPr="00586DA9">
        <w:rPr>
          <w:rFonts w:ascii="Traditional Arabic" w:hAnsi="Traditional Arabic" w:cs="Traditional Arabic" w:hint="cs"/>
          <w:sz w:val="28"/>
          <w:rtl/>
          <w:lang w:eastAsia="x-none"/>
        </w:rPr>
        <w:t xml:space="preserve">نیز </w:t>
      </w:r>
      <w:r w:rsidR="00350F82" w:rsidRPr="00586DA9">
        <w:rPr>
          <w:rFonts w:ascii="Traditional Arabic" w:hAnsi="Traditional Arabic" w:cs="Traditional Arabic" w:hint="cs"/>
          <w:sz w:val="28"/>
          <w:rtl/>
          <w:lang w:eastAsia="x-none"/>
        </w:rPr>
        <w:t xml:space="preserve">این </w:t>
      </w:r>
      <w:r w:rsidRPr="00586DA9">
        <w:rPr>
          <w:rFonts w:ascii="Traditional Arabic" w:hAnsi="Traditional Arabic" w:cs="Traditional Arabic" w:hint="cs"/>
          <w:sz w:val="28"/>
          <w:rtl/>
          <w:lang w:eastAsia="x-none"/>
        </w:rPr>
        <w:t>چنین آمده است:</w:t>
      </w:r>
      <w:r w:rsidR="00350F82" w:rsidRPr="00586DA9">
        <w:rPr>
          <w:rFonts w:ascii="Traditional Arabic" w:hAnsi="Traditional Arabic" w:cs="Traditional Arabic" w:hint="cs"/>
          <w:sz w:val="28"/>
          <w:rtl/>
          <w:lang w:eastAsia="x-none"/>
        </w:rPr>
        <w:t xml:space="preserve"> «</w:t>
      </w:r>
      <w:r w:rsidR="00C14D37" w:rsidRPr="00586DA9">
        <w:rPr>
          <w:rFonts w:ascii="Traditional Arabic" w:hAnsi="Traditional Arabic" w:cs="Traditional Arabic" w:hint="cs"/>
          <w:sz w:val="28"/>
          <w:rtl/>
          <w:lang w:eastAsia="x-none"/>
        </w:rPr>
        <w:t>بَابُ عَدَمِ وُجُوبِ الدُّعَاءِ إِلَى الْإِيمَانِ عَلَى الرَّعِيَّةِ وَ عَدَمِ جَوَازِهِ مَعَ التَّقِيَّة</w:t>
      </w:r>
      <w:r w:rsidR="00350F82" w:rsidRPr="00586DA9">
        <w:rPr>
          <w:rFonts w:ascii="Traditional Arabic" w:hAnsi="Traditional Arabic" w:cs="Traditional Arabic" w:hint="cs"/>
          <w:sz w:val="28"/>
          <w:rtl/>
          <w:lang w:eastAsia="x-none"/>
        </w:rPr>
        <w:t>»</w:t>
      </w:r>
      <w:r w:rsidR="00C14D37" w:rsidRPr="00586DA9">
        <w:rPr>
          <w:rFonts w:ascii="Traditional Arabic" w:hAnsi="Traditional Arabic" w:cs="Traditional Arabic"/>
          <w:sz w:val="28"/>
          <w:vertAlign w:val="superscript"/>
          <w:rtl/>
          <w:lang w:eastAsia="x-none"/>
        </w:rPr>
        <w:footnoteReference w:id="8"/>
      </w:r>
      <w:r w:rsidRPr="00586DA9">
        <w:rPr>
          <w:rFonts w:ascii="Traditional Arabic" w:hAnsi="Traditional Arabic" w:cs="Traditional Arabic" w:hint="cs"/>
          <w:sz w:val="28"/>
          <w:rtl/>
          <w:lang w:eastAsia="x-none"/>
        </w:rPr>
        <w:t xml:space="preserve"> ؛ دعوت به تشیع واجب نیست و در صورت تقیه جایز نیست. </w:t>
      </w:r>
    </w:p>
    <w:p w:rsidR="00C14D37" w:rsidRPr="00586DA9" w:rsidRDefault="00C14D37" w:rsidP="00C26FD7">
      <w:pPr>
        <w:jc w:val="both"/>
        <w:rPr>
          <w:rFonts w:ascii="Traditional Arabic" w:hAnsi="Traditional Arabic" w:cs="Traditional Arabic"/>
          <w:sz w:val="28"/>
          <w:rtl/>
          <w:lang w:eastAsia="x-none"/>
        </w:rPr>
      </w:pPr>
    </w:p>
    <w:p w:rsidR="00B361F5" w:rsidRPr="00586DA9" w:rsidRDefault="00B361F5" w:rsidP="007C4D83">
      <w:pPr>
        <w:pStyle w:val="4"/>
        <w:rPr>
          <w:rFonts w:ascii="Traditional Arabic" w:hAnsi="Traditional Arabic" w:cs="Traditional Arabic"/>
          <w:color w:val="FF0000"/>
          <w:sz w:val="32"/>
          <w:szCs w:val="32"/>
          <w:rtl/>
        </w:rPr>
      </w:pPr>
      <w:bookmarkStart w:id="16" w:name="_Toc477342915"/>
      <w:r w:rsidRPr="00586DA9">
        <w:rPr>
          <w:rFonts w:ascii="Traditional Arabic" w:hAnsi="Traditional Arabic" w:cs="Traditional Arabic" w:hint="cs"/>
          <w:color w:val="FF0000"/>
          <w:sz w:val="32"/>
          <w:szCs w:val="32"/>
          <w:rtl/>
        </w:rPr>
        <w:t>روش دعوت به تشیع</w:t>
      </w:r>
      <w:bookmarkEnd w:id="16"/>
    </w:p>
    <w:p w:rsidR="00642F33" w:rsidRPr="00586DA9" w:rsidRDefault="00642F33" w:rsidP="008046D4">
      <w:pPr>
        <w:jc w:val="both"/>
        <w:rPr>
          <w:rFonts w:ascii="Traditional Arabic" w:hAnsi="Traditional Arabic" w:cs="Traditional Arabic"/>
          <w:sz w:val="28"/>
          <w:rtl/>
          <w:lang w:eastAsia="x-none"/>
        </w:rPr>
      </w:pPr>
      <w:r w:rsidRPr="00586DA9">
        <w:rPr>
          <w:rFonts w:ascii="Traditional Arabic" w:hAnsi="Traditional Arabic" w:cs="Traditional Arabic" w:hint="cs"/>
          <w:sz w:val="28"/>
          <w:rtl/>
          <w:lang w:eastAsia="x-none"/>
        </w:rPr>
        <w:t>به نظر ما باید دعوت کرد ام</w:t>
      </w:r>
      <w:r w:rsidR="00296BF8">
        <w:rPr>
          <w:rFonts w:ascii="Traditional Arabic" w:hAnsi="Traditional Arabic" w:cs="Traditional Arabic" w:hint="cs"/>
          <w:sz w:val="28"/>
          <w:rtl/>
          <w:lang w:eastAsia="x-none"/>
        </w:rPr>
        <w:t>ا</w:t>
      </w:r>
      <w:r w:rsidRPr="00586DA9">
        <w:rPr>
          <w:rFonts w:ascii="Traditional Arabic" w:hAnsi="Traditional Arabic" w:cs="Traditional Arabic" w:hint="cs"/>
          <w:sz w:val="28"/>
          <w:rtl/>
          <w:lang w:eastAsia="x-none"/>
        </w:rPr>
        <w:t xml:space="preserve"> ب</w:t>
      </w:r>
      <w:r w:rsidR="008046D4" w:rsidRPr="00586DA9">
        <w:rPr>
          <w:rFonts w:ascii="Traditional Arabic" w:hAnsi="Traditional Arabic" w:cs="Traditional Arabic" w:hint="cs"/>
          <w:sz w:val="28"/>
          <w:rtl/>
          <w:lang w:eastAsia="x-none"/>
        </w:rPr>
        <w:t xml:space="preserve">ا شرایطی؛ نباید همراه با تندی </w:t>
      </w:r>
      <w:r w:rsidRPr="00586DA9">
        <w:rPr>
          <w:rFonts w:ascii="Traditional Arabic" w:hAnsi="Traditional Arabic" w:cs="Traditional Arabic" w:hint="cs"/>
          <w:sz w:val="28"/>
          <w:rtl/>
          <w:lang w:eastAsia="x-none"/>
        </w:rPr>
        <w:t xml:space="preserve">باشد. </w:t>
      </w:r>
    </w:p>
    <w:p w:rsidR="00642F33" w:rsidRPr="00586DA9" w:rsidRDefault="008046D4" w:rsidP="007C4D83">
      <w:pPr>
        <w:jc w:val="both"/>
        <w:rPr>
          <w:rFonts w:ascii="Traditional Arabic" w:hAnsi="Traditional Arabic" w:cs="Traditional Arabic"/>
          <w:sz w:val="28"/>
          <w:rtl/>
          <w:lang w:eastAsia="x-none"/>
        </w:rPr>
      </w:pPr>
      <w:r w:rsidRPr="00586DA9">
        <w:rPr>
          <w:rFonts w:ascii="Traditional Arabic" w:hAnsi="Traditional Arabic" w:cs="Traditional Arabic" w:hint="cs"/>
          <w:sz w:val="28"/>
          <w:rtl/>
          <w:lang w:eastAsia="x-none"/>
        </w:rPr>
        <w:t>ما عرض</w:t>
      </w:r>
      <w:r w:rsidR="00642F33" w:rsidRPr="00586DA9">
        <w:rPr>
          <w:rFonts w:ascii="Traditional Arabic" w:hAnsi="Traditional Arabic" w:cs="Traditional Arabic" w:hint="cs"/>
          <w:sz w:val="28"/>
          <w:rtl/>
          <w:lang w:eastAsia="x-none"/>
        </w:rPr>
        <w:t xml:space="preserve">مان این است که باید تفسیر جامع از روایات را </w:t>
      </w:r>
      <w:r w:rsidR="00296BF8">
        <w:rPr>
          <w:rFonts w:ascii="Traditional Arabic" w:hAnsi="Traditional Arabic" w:cs="Traditional Arabic" w:hint="cs"/>
          <w:sz w:val="28"/>
          <w:rtl/>
          <w:lang w:eastAsia="x-none"/>
        </w:rPr>
        <w:t>قائل</w:t>
      </w:r>
      <w:r w:rsidR="00642F33" w:rsidRPr="00586DA9">
        <w:rPr>
          <w:rFonts w:ascii="Traditional Arabic" w:hAnsi="Traditional Arabic" w:cs="Traditional Arabic" w:hint="cs"/>
          <w:sz w:val="28"/>
          <w:rtl/>
          <w:lang w:eastAsia="x-none"/>
        </w:rPr>
        <w:t xml:space="preserve"> باشیم. اگر توان نداشت، نباید فشار آورد. در صورت امکان</w:t>
      </w:r>
      <w:r w:rsidR="00CB14BF" w:rsidRPr="00586DA9">
        <w:rPr>
          <w:rFonts w:ascii="Traditional Arabic" w:hAnsi="Traditional Arabic" w:cs="Traditional Arabic" w:hint="cs"/>
          <w:sz w:val="28"/>
          <w:rtl/>
          <w:lang w:eastAsia="x-none"/>
        </w:rPr>
        <w:t xml:space="preserve"> رشد و هدایت، باید </w:t>
      </w:r>
      <w:r w:rsidR="00486DB2">
        <w:rPr>
          <w:rFonts w:ascii="Traditional Arabic" w:hAnsi="Traditional Arabic" w:cs="Traditional Arabic" w:hint="cs"/>
          <w:sz w:val="28"/>
          <w:rtl/>
          <w:lang w:eastAsia="x-none"/>
        </w:rPr>
        <w:t>به‌آرامی</w:t>
      </w:r>
      <w:r w:rsidR="00CB14BF" w:rsidRPr="00586DA9">
        <w:rPr>
          <w:rFonts w:ascii="Traditional Arabic" w:hAnsi="Traditional Arabic" w:cs="Traditional Arabic" w:hint="cs"/>
          <w:sz w:val="28"/>
          <w:rtl/>
          <w:lang w:eastAsia="x-none"/>
        </w:rPr>
        <w:t xml:space="preserve"> انجام شود</w:t>
      </w:r>
      <w:r w:rsidRPr="00586DA9">
        <w:rPr>
          <w:rFonts w:ascii="Traditional Arabic" w:hAnsi="Traditional Arabic" w:cs="Traditional Arabic" w:hint="cs"/>
          <w:sz w:val="28"/>
          <w:rtl/>
          <w:lang w:eastAsia="x-none"/>
        </w:rPr>
        <w:t xml:space="preserve"> </w:t>
      </w:r>
      <w:r w:rsidR="00CB14BF" w:rsidRPr="00586DA9">
        <w:rPr>
          <w:rFonts w:ascii="Traditional Arabic" w:hAnsi="Traditional Arabic" w:cs="Traditional Arabic" w:hint="cs"/>
          <w:sz w:val="28"/>
          <w:rtl/>
          <w:lang w:eastAsia="x-none"/>
        </w:rPr>
        <w:t xml:space="preserve">و ظرفیت مخاطب را باید در نظر گرفت و رعایت کرد. </w:t>
      </w:r>
    </w:p>
    <w:p w:rsidR="008046D4" w:rsidRPr="00586DA9" w:rsidRDefault="008046D4" w:rsidP="007C4D83">
      <w:pPr>
        <w:jc w:val="both"/>
        <w:rPr>
          <w:rFonts w:ascii="Traditional Arabic" w:hAnsi="Traditional Arabic" w:cs="Traditional Arabic"/>
          <w:sz w:val="28"/>
          <w:rtl/>
          <w:lang w:eastAsia="x-none"/>
        </w:rPr>
      </w:pPr>
      <w:r w:rsidRPr="00586DA9">
        <w:rPr>
          <w:rFonts w:ascii="Traditional Arabic" w:hAnsi="Traditional Arabic" w:cs="Traditional Arabic" w:hint="cs"/>
          <w:sz w:val="28"/>
          <w:rtl/>
          <w:lang w:eastAsia="x-none"/>
        </w:rPr>
        <w:t>روایاتی در این باب خوانده شد:</w:t>
      </w:r>
    </w:p>
    <w:p w:rsidR="00C14D37" w:rsidRPr="00586DA9" w:rsidRDefault="008046D4" w:rsidP="007C4D83">
      <w:pPr>
        <w:jc w:val="both"/>
        <w:rPr>
          <w:rFonts w:ascii="Traditional Arabic" w:hAnsi="Traditional Arabic" w:cs="Traditional Arabic"/>
          <w:sz w:val="28"/>
          <w:rtl/>
          <w:lang w:eastAsia="x-none"/>
        </w:rPr>
      </w:pPr>
      <w:r w:rsidRPr="00586DA9">
        <w:rPr>
          <w:rFonts w:ascii="Traditional Arabic" w:hAnsi="Traditional Arabic" w:cs="Traditional Arabic" w:hint="cs"/>
          <w:sz w:val="28"/>
          <w:rtl/>
          <w:lang w:eastAsia="x-none"/>
        </w:rPr>
        <w:t>1. «</w:t>
      </w:r>
      <w:r w:rsidR="00C14D37" w:rsidRPr="00586DA9">
        <w:rPr>
          <w:rFonts w:ascii="Traditional Arabic" w:hAnsi="Traditional Arabic" w:cs="Traditional Arabic" w:hint="cs"/>
          <w:b/>
          <w:bCs/>
          <w:color w:val="008000"/>
          <w:sz w:val="28"/>
          <w:rtl/>
          <w:lang w:eastAsia="x-none"/>
        </w:rPr>
        <w:t>ثُمَّ قَالَ لَا تَحْمِلُوا عَلَى صَاحِبِ السَّهْمِ‏ سَهْمَيْنِ‏ وَ لَا عَلَى صَاحِبِ السَّهْمَيْنِ ثَلَاثَةً</w:t>
      </w:r>
      <w:r w:rsidRPr="00586DA9">
        <w:rPr>
          <w:rFonts w:ascii="Traditional Arabic" w:hAnsi="Traditional Arabic" w:cs="Traditional Arabic" w:hint="cs"/>
          <w:sz w:val="28"/>
          <w:rtl/>
          <w:lang w:eastAsia="x-none"/>
        </w:rPr>
        <w:t>»</w:t>
      </w:r>
      <w:r w:rsidR="00C14D37" w:rsidRPr="00586DA9">
        <w:rPr>
          <w:rFonts w:ascii="Traditional Arabic" w:hAnsi="Traditional Arabic" w:cs="Traditional Arabic"/>
          <w:sz w:val="28"/>
          <w:vertAlign w:val="superscript"/>
          <w:rtl/>
          <w:lang w:eastAsia="x-none"/>
        </w:rPr>
        <w:footnoteReference w:id="9"/>
      </w:r>
    </w:p>
    <w:p w:rsidR="008046D4" w:rsidRPr="00586DA9" w:rsidRDefault="008046D4" w:rsidP="008046D4">
      <w:pPr>
        <w:jc w:val="both"/>
        <w:rPr>
          <w:rFonts w:ascii="Traditional Arabic" w:hAnsi="Traditional Arabic" w:cs="Traditional Arabic"/>
          <w:sz w:val="28"/>
          <w:rtl/>
          <w:lang w:eastAsia="x-none"/>
        </w:rPr>
      </w:pPr>
      <w:r w:rsidRPr="00586DA9">
        <w:rPr>
          <w:rFonts w:ascii="Traditional Arabic" w:hAnsi="Traditional Arabic" w:cs="Traditional Arabic" w:hint="cs"/>
          <w:sz w:val="28"/>
          <w:rtl/>
          <w:lang w:eastAsia="x-none"/>
        </w:rPr>
        <w:t xml:space="preserve">نمی‌گوید انجام نده؛ می‌فرماید: </w:t>
      </w:r>
      <w:r w:rsidRPr="00586DA9">
        <w:rPr>
          <w:rFonts w:ascii="Traditional Arabic" w:hAnsi="Traditional Arabic" w:cs="Traditional Arabic" w:hint="cs"/>
          <w:b/>
          <w:bCs/>
          <w:color w:val="008000"/>
          <w:sz w:val="28"/>
          <w:rtl/>
          <w:lang w:eastAsia="x-none"/>
        </w:rPr>
        <w:t>فَلَا تَحْمِلُوا عَلَى صَاحِبِ السَّهْمِ‏ سَهْمَيْن‏...</w:t>
      </w:r>
      <w:r w:rsidRPr="00586DA9">
        <w:rPr>
          <w:rFonts w:ascii="Traditional Arabic" w:hAnsi="Traditional Arabic" w:cs="Traditional Arabic" w:hint="cs"/>
          <w:sz w:val="28"/>
          <w:rtl/>
          <w:lang w:eastAsia="x-none"/>
        </w:rPr>
        <w:t xml:space="preserve"> تحمیل نکنید که بشکند. </w:t>
      </w:r>
    </w:p>
    <w:p w:rsidR="00C14D37" w:rsidRPr="00586DA9" w:rsidRDefault="008046D4" w:rsidP="007C4D83">
      <w:pPr>
        <w:jc w:val="both"/>
        <w:rPr>
          <w:rFonts w:ascii="Traditional Arabic" w:hAnsi="Traditional Arabic" w:cs="Traditional Arabic"/>
          <w:sz w:val="28"/>
          <w:rtl/>
          <w:lang w:eastAsia="x-none"/>
        </w:rPr>
      </w:pPr>
      <w:r w:rsidRPr="00586DA9">
        <w:rPr>
          <w:rFonts w:ascii="Traditional Arabic" w:hAnsi="Traditional Arabic" w:cs="Traditional Arabic" w:hint="cs"/>
          <w:sz w:val="28"/>
          <w:rtl/>
          <w:lang w:eastAsia="x-none"/>
        </w:rPr>
        <w:t>2. «</w:t>
      </w:r>
      <w:r w:rsidR="00591D7A" w:rsidRPr="00586DA9">
        <w:rPr>
          <w:rFonts w:ascii="Traditional Arabic" w:hAnsi="Traditional Arabic" w:cs="Traditional Arabic" w:hint="cs"/>
          <w:b/>
          <w:bCs/>
          <w:color w:val="008000"/>
          <w:sz w:val="28"/>
          <w:rtl/>
          <w:lang w:eastAsia="x-none"/>
        </w:rPr>
        <w:t>إِنَّ الرِّفْقَ‏ لَمْ يُوضَعْ عَلَى شَيْ‏ءٍ قَطُّ إِلَّا زَانَهُ وَ لَمْ يُرْفَعْ عَنْهُ قَطُّ إِلَّا شَانَه</w:t>
      </w:r>
      <w:r w:rsidRPr="00586DA9">
        <w:rPr>
          <w:rFonts w:ascii="Traditional Arabic" w:hAnsi="Traditional Arabic" w:cs="Traditional Arabic" w:hint="cs"/>
          <w:sz w:val="28"/>
          <w:rtl/>
          <w:lang w:eastAsia="x-none"/>
        </w:rPr>
        <w:t>»</w:t>
      </w:r>
      <w:r w:rsidR="00591D7A" w:rsidRPr="00586DA9">
        <w:rPr>
          <w:rFonts w:ascii="Traditional Arabic" w:hAnsi="Traditional Arabic" w:cs="Traditional Arabic" w:hint="cs"/>
          <w:sz w:val="28"/>
          <w:rtl/>
          <w:lang w:eastAsia="x-none"/>
        </w:rPr>
        <w:t>‏</w:t>
      </w:r>
      <w:r w:rsidR="00591D7A" w:rsidRPr="00586DA9">
        <w:rPr>
          <w:rFonts w:ascii="Traditional Arabic" w:hAnsi="Traditional Arabic" w:cs="Traditional Arabic"/>
          <w:sz w:val="28"/>
          <w:vertAlign w:val="superscript"/>
          <w:rtl/>
          <w:lang w:eastAsia="x-none"/>
        </w:rPr>
        <w:footnoteReference w:id="10"/>
      </w:r>
      <w:r w:rsidR="00C14D37" w:rsidRPr="00586DA9">
        <w:rPr>
          <w:rFonts w:ascii="Traditional Arabic" w:hAnsi="Traditional Arabic" w:cs="Traditional Arabic" w:hint="cs"/>
          <w:sz w:val="28"/>
          <w:rtl/>
          <w:lang w:eastAsia="x-none"/>
        </w:rPr>
        <w:t xml:space="preserve"> </w:t>
      </w:r>
    </w:p>
    <w:p w:rsidR="00591D7A" w:rsidRPr="00586DA9" w:rsidRDefault="008046D4" w:rsidP="007C4D83">
      <w:pPr>
        <w:jc w:val="both"/>
        <w:rPr>
          <w:rFonts w:ascii="Traditional Arabic" w:hAnsi="Traditional Arabic" w:cs="Traditional Arabic"/>
          <w:sz w:val="28"/>
          <w:rtl/>
          <w:lang w:eastAsia="x-none"/>
        </w:rPr>
      </w:pPr>
      <w:r w:rsidRPr="00586DA9">
        <w:rPr>
          <w:rFonts w:ascii="Traditional Arabic" w:hAnsi="Traditional Arabic" w:cs="Traditional Arabic" w:hint="cs"/>
          <w:sz w:val="28"/>
          <w:rtl/>
          <w:lang w:eastAsia="x-none"/>
        </w:rPr>
        <w:t xml:space="preserve">3. </w:t>
      </w:r>
      <w:r w:rsidR="00591D7A" w:rsidRPr="00586DA9">
        <w:rPr>
          <w:rFonts w:ascii="Traditional Arabic" w:hAnsi="Traditional Arabic" w:cs="Traditional Arabic" w:hint="cs"/>
          <w:sz w:val="28"/>
          <w:rtl/>
          <w:lang w:eastAsia="x-none"/>
        </w:rPr>
        <w:t xml:space="preserve">عُمَرَ بْنِ حَنْظَلَةَ عَنْ أَبِي عَبْدِ اللَّهِ </w:t>
      </w:r>
      <w:r w:rsidRPr="00586DA9">
        <w:rPr>
          <w:rFonts w:ascii="Traditional Arabic" w:hAnsi="Traditional Arabic" w:cs="Traditional Arabic" w:hint="cs"/>
          <w:sz w:val="28"/>
          <w:rtl/>
          <w:lang w:eastAsia="x-none"/>
        </w:rPr>
        <w:t>(</w:t>
      </w:r>
      <w:r w:rsidR="00591D7A" w:rsidRPr="00586DA9">
        <w:rPr>
          <w:rFonts w:ascii="Traditional Arabic" w:hAnsi="Traditional Arabic" w:cs="Traditional Arabic" w:hint="cs"/>
          <w:sz w:val="28"/>
          <w:rtl/>
          <w:lang w:eastAsia="x-none"/>
        </w:rPr>
        <w:t>ع</w:t>
      </w:r>
      <w:r w:rsidRPr="00586DA9">
        <w:rPr>
          <w:rFonts w:ascii="Traditional Arabic" w:hAnsi="Traditional Arabic" w:cs="Traditional Arabic" w:hint="cs"/>
          <w:sz w:val="28"/>
          <w:rtl/>
          <w:lang w:eastAsia="x-none"/>
        </w:rPr>
        <w:t>)</w:t>
      </w:r>
      <w:r w:rsidR="00591D7A" w:rsidRPr="00586DA9">
        <w:rPr>
          <w:rFonts w:ascii="Traditional Arabic" w:hAnsi="Traditional Arabic" w:cs="Traditional Arabic" w:hint="cs"/>
          <w:sz w:val="28"/>
          <w:rtl/>
          <w:lang w:eastAsia="x-none"/>
        </w:rPr>
        <w:t xml:space="preserve"> قَالَ: </w:t>
      </w:r>
      <w:r w:rsidRPr="00586DA9">
        <w:rPr>
          <w:rFonts w:ascii="Traditional Arabic" w:hAnsi="Traditional Arabic" w:cs="Traditional Arabic" w:hint="cs"/>
          <w:sz w:val="28"/>
          <w:rtl/>
          <w:lang w:eastAsia="x-none"/>
        </w:rPr>
        <w:t>«</w:t>
      </w:r>
      <w:r w:rsidR="00591D7A" w:rsidRPr="00586DA9">
        <w:rPr>
          <w:rFonts w:ascii="Traditional Arabic" w:hAnsi="Traditional Arabic" w:cs="Traditional Arabic" w:hint="cs"/>
          <w:b/>
          <w:bCs/>
          <w:color w:val="008000"/>
          <w:sz w:val="28"/>
          <w:rtl/>
          <w:lang w:eastAsia="x-none"/>
        </w:rPr>
        <w:t>يَا عُمَرُ لَا تَحْمِلُوا عَلَى شِيعَتِنَا وَ ارْفُقُوا بِهِمْ فَإِنَّ النَّاسَ لَ</w:t>
      </w:r>
      <w:r w:rsidRPr="00586DA9">
        <w:rPr>
          <w:rFonts w:ascii="Traditional Arabic" w:hAnsi="Traditional Arabic" w:cs="Traditional Arabic" w:hint="cs"/>
          <w:b/>
          <w:bCs/>
          <w:color w:val="008000"/>
          <w:sz w:val="28"/>
          <w:rtl/>
          <w:lang w:eastAsia="x-none"/>
        </w:rPr>
        <w:t>ا يَحْتَمِلُونَ مَا تَحْمِلُونَ</w:t>
      </w:r>
      <w:r w:rsidRPr="00586DA9">
        <w:rPr>
          <w:rFonts w:ascii="Traditional Arabic" w:hAnsi="Traditional Arabic" w:cs="Traditional Arabic" w:hint="cs"/>
          <w:sz w:val="28"/>
          <w:rtl/>
          <w:lang w:eastAsia="x-none"/>
        </w:rPr>
        <w:t>».</w:t>
      </w:r>
      <w:r w:rsidR="00591D7A" w:rsidRPr="00586DA9">
        <w:rPr>
          <w:rFonts w:ascii="Traditional Arabic" w:hAnsi="Traditional Arabic" w:cs="Traditional Arabic"/>
          <w:sz w:val="28"/>
          <w:vertAlign w:val="superscript"/>
          <w:rtl/>
          <w:lang w:eastAsia="x-none"/>
        </w:rPr>
        <w:footnoteReference w:id="11"/>
      </w:r>
    </w:p>
    <w:p w:rsidR="00CB14BF" w:rsidRPr="00586DA9" w:rsidRDefault="00CB14BF" w:rsidP="008046D4">
      <w:pPr>
        <w:jc w:val="both"/>
        <w:rPr>
          <w:rFonts w:ascii="Traditional Arabic" w:hAnsi="Traditional Arabic" w:cs="Traditional Arabic"/>
          <w:sz w:val="28"/>
          <w:rtl/>
          <w:lang w:eastAsia="x-none"/>
        </w:rPr>
      </w:pPr>
      <w:r w:rsidRPr="00586DA9">
        <w:rPr>
          <w:rFonts w:ascii="Traditional Arabic" w:hAnsi="Traditional Arabic" w:cs="Traditional Arabic" w:hint="cs"/>
          <w:sz w:val="28"/>
          <w:rtl/>
          <w:lang w:eastAsia="x-none"/>
        </w:rPr>
        <w:t>پس مطلب چهارم این است که روایات دو دسته</w:t>
      </w:r>
      <w:r w:rsidR="008046D4" w:rsidRPr="00586DA9">
        <w:rPr>
          <w:rFonts w:ascii="Traditional Arabic" w:hAnsi="Traditional Arabic" w:cs="Traditional Arabic" w:hint="cs"/>
          <w:sz w:val="28"/>
          <w:rtl/>
          <w:lang w:eastAsia="x-none"/>
        </w:rPr>
        <w:t>‌</w:t>
      </w:r>
      <w:r w:rsidRPr="00586DA9">
        <w:rPr>
          <w:rFonts w:ascii="Traditional Arabic" w:hAnsi="Traditional Arabic" w:cs="Traditional Arabic" w:hint="cs"/>
          <w:sz w:val="28"/>
          <w:rtl/>
          <w:lang w:eastAsia="x-none"/>
        </w:rPr>
        <w:t xml:space="preserve">اند؛ برخی مطلق و برخی مقید هستند. </w:t>
      </w:r>
      <w:r w:rsidR="008046D4" w:rsidRPr="00586DA9">
        <w:rPr>
          <w:rFonts w:ascii="Traditional Arabic" w:hAnsi="Traditional Arabic" w:cs="Traditional Arabic" w:hint="cs"/>
          <w:sz w:val="28"/>
          <w:rtl/>
          <w:lang w:eastAsia="x-none"/>
        </w:rPr>
        <w:t>روی هم،</w:t>
      </w:r>
      <w:r w:rsidRPr="00586DA9">
        <w:rPr>
          <w:rFonts w:ascii="Traditional Arabic" w:hAnsi="Traditional Arabic" w:cs="Traditional Arabic" w:hint="cs"/>
          <w:sz w:val="28"/>
          <w:rtl/>
          <w:lang w:eastAsia="x-none"/>
        </w:rPr>
        <w:t xml:space="preserve"> رفق و مدارا را می‌رسانند. باید کاری کرد که مخاطب نشکند، وازدگی و </w:t>
      </w:r>
      <w:r w:rsidR="00486DB2">
        <w:rPr>
          <w:rFonts w:ascii="Traditional Arabic" w:hAnsi="Traditional Arabic" w:cs="Traditional Arabic" w:hint="cs"/>
          <w:sz w:val="28"/>
          <w:rtl/>
          <w:lang w:eastAsia="x-none"/>
        </w:rPr>
        <w:t>دل‌زدگی</w:t>
      </w:r>
      <w:r w:rsidRPr="00586DA9">
        <w:rPr>
          <w:rFonts w:ascii="Traditional Arabic" w:hAnsi="Traditional Arabic" w:cs="Traditional Arabic" w:hint="cs"/>
          <w:sz w:val="28"/>
          <w:rtl/>
          <w:lang w:eastAsia="x-none"/>
        </w:rPr>
        <w:t xml:space="preserve"> ایجاد نکند. اگر مخاطب ظرفیت ندارد، انسان یا وظیفه ندارد و منع شده‌ایم و یا اینکه بر اساس مقتضای رفق و مدارا باید در جاهایی توقف کرد و در جاهایی مخاطب را ارتقاء دارد و هدایت نمود، اما با نرمی. از درجات شدید تا ضعیف </w:t>
      </w:r>
      <w:r w:rsidR="00486DB2">
        <w:rPr>
          <w:rFonts w:ascii="Traditional Arabic" w:hAnsi="Traditional Arabic" w:cs="Traditional Arabic" w:hint="cs"/>
          <w:sz w:val="28"/>
          <w:rtl/>
          <w:lang w:eastAsia="x-none"/>
        </w:rPr>
        <w:t>مدنظر</w:t>
      </w:r>
      <w:r w:rsidRPr="00586DA9">
        <w:rPr>
          <w:rFonts w:ascii="Traditional Arabic" w:hAnsi="Traditional Arabic" w:cs="Traditional Arabic" w:hint="cs"/>
          <w:sz w:val="28"/>
          <w:rtl/>
          <w:lang w:eastAsia="x-none"/>
        </w:rPr>
        <w:t xml:space="preserve"> باشد. </w:t>
      </w:r>
      <w:r w:rsidR="00492398" w:rsidRPr="00586DA9">
        <w:rPr>
          <w:rFonts w:ascii="Traditional Arabic" w:hAnsi="Traditional Arabic" w:cs="Traditional Arabic" w:hint="cs"/>
          <w:sz w:val="28"/>
          <w:rtl/>
          <w:lang w:eastAsia="x-none"/>
        </w:rPr>
        <w:t>این تفسیر رو</w:t>
      </w:r>
      <w:r w:rsidR="008046D4" w:rsidRPr="00586DA9">
        <w:rPr>
          <w:rFonts w:ascii="Traditional Arabic" w:hAnsi="Traditional Arabic" w:cs="Traditional Arabic" w:hint="cs"/>
          <w:sz w:val="28"/>
          <w:rtl/>
          <w:lang w:eastAsia="x-none"/>
        </w:rPr>
        <w:t>ا</w:t>
      </w:r>
      <w:r w:rsidR="00492398" w:rsidRPr="00586DA9">
        <w:rPr>
          <w:rFonts w:ascii="Traditional Arabic" w:hAnsi="Traditional Arabic" w:cs="Traditional Arabic" w:hint="cs"/>
          <w:sz w:val="28"/>
          <w:rtl/>
          <w:lang w:eastAsia="x-none"/>
        </w:rPr>
        <w:t xml:space="preserve">یات است. </w:t>
      </w:r>
    </w:p>
    <w:p w:rsidR="008C7C08" w:rsidRPr="00586DA9" w:rsidRDefault="008C7C08" w:rsidP="007C4D83">
      <w:pPr>
        <w:pStyle w:val="3"/>
        <w:jc w:val="both"/>
        <w:rPr>
          <w:rFonts w:ascii="Traditional Arabic" w:hAnsi="Traditional Arabic" w:cs="Traditional Arabic"/>
          <w:color w:val="FF0000"/>
          <w:sz w:val="28"/>
          <w:szCs w:val="28"/>
          <w:rtl/>
        </w:rPr>
      </w:pPr>
      <w:bookmarkStart w:id="17" w:name="_Toc477342916"/>
      <w:r w:rsidRPr="00586DA9">
        <w:rPr>
          <w:rFonts w:ascii="Traditional Arabic" w:hAnsi="Traditional Arabic" w:cs="Traditional Arabic" w:hint="cs"/>
          <w:color w:val="FF0000"/>
          <w:sz w:val="28"/>
          <w:szCs w:val="28"/>
          <w:rtl/>
        </w:rPr>
        <w:lastRenderedPageBreak/>
        <w:t>نسبت روایات با سایر ادله</w:t>
      </w:r>
      <w:bookmarkEnd w:id="17"/>
    </w:p>
    <w:p w:rsidR="00591D7A" w:rsidRPr="00586DA9" w:rsidRDefault="00492398" w:rsidP="007C4D83">
      <w:pPr>
        <w:jc w:val="both"/>
        <w:rPr>
          <w:rFonts w:ascii="Traditional Arabic" w:hAnsi="Traditional Arabic" w:cs="Traditional Arabic"/>
          <w:sz w:val="28"/>
          <w:lang w:eastAsia="x-none"/>
        </w:rPr>
      </w:pPr>
      <w:r w:rsidRPr="00586DA9">
        <w:rPr>
          <w:rFonts w:ascii="Traditional Arabic" w:hAnsi="Traditional Arabic" w:cs="Traditional Arabic" w:hint="cs"/>
          <w:sz w:val="28"/>
          <w:rtl/>
          <w:lang w:eastAsia="x-none"/>
        </w:rPr>
        <w:t xml:space="preserve">این روایات </w:t>
      </w:r>
      <w:r w:rsidR="008C7C08" w:rsidRPr="00586DA9">
        <w:rPr>
          <w:rFonts w:ascii="Traditional Arabic" w:hAnsi="Traditional Arabic" w:cs="Traditional Arabic" w:hint="cs"/>
          <w:sz w:val="28"/>
          <w:rtl/>
          <w:lang w:eastAsia="x-none"/>
        </w:rPr>
        <w:t>در مقایسه با آیات شریفه از قبیل: «</w:t>
      </w:r>
      <w:r w:rsidR="00591D7A" w:rsidRPr="00586DA9">
        <w:rPr>
          <w:rFonts w:ascii="Traditional Arabic" w:hAnsi="Traditional Arabic" w:cs="Traditional Arabic" w:hint="cs"/>
          <w:b/>
          <w:bCs/>
          <w:color w:val="008000"/>
          <w:sz w:val="28"/>
          <w:rtl/>
          <w:lang w:eastAsia="x-none"/>
        </w:rPr>
        <w:t>وَ مَنْ أَحْسَنُ قَوْلاً مِمَّنْ دَعا إِلَى اللَّهِ وَ عَمِلَ صالِحاً وَ قالَ إِنَّني‏ مِنَ الْمُسْلِمين</w:t>
      </w:r>
      <w:r w:rsidR="008C7C08" w:rsidRPr="00586DA9">
        <w:rPr>
          <w:rFonts w:ascii="Traditional Arabic" w:hAnsi="Traditional Arabic" w:cs="Traditional Arabic" w:hint="cs"/>
          <w:sz w:val="28"/>
          <w:rtl/>
          <w:lang w:eastAsia="x-none"/>
        </w:rPr>
        <w:t>»</w:t>
      </w:r>
      <w:r w:rsidR="00591D7A" w:rsidRPr="00586DA9">
        <w:rPr>
          <w:rStyle w:val="FootnoteReference"/>
          <w:rFonts w:ascii="Traditional Arabic" w:hAnsi="Traditional Arabic" w:cs="Traditional Arabic"/>
          <w:sz w:val="28"/>
          <w:lang w:eastAsia="x-none"/>
        </w:rPr>
        <w:footnoteReference w:id="12"/>
      </w:r>
      <w:r w:rsidR="008C7C08" w:rsidRPr="00586DA9">
        <w:rPr>
          <w:rFonts w:ascii="Traditional Arabic" w:hAnsi="Traditional Arabic" w:cs="Traditional Arabic" w:hint="cs"/>
          <w:sz w:val="28"/>
          <w:rtl/>
          <w:lang w:eastAsia="x-none"/>
        </w:rPr>
        <w:t xml:space="preserve"> و «</w:t>
      </w:r>
      <w:r w:rsidR="00591D7A" w:rsidRPr="00586DA9">
        <w:rPr>
          <w:rFonts w:ascii="Traditional Arabic" w:hAnsi="Traditional Arabic" w:cs="Traditional Arabic" w:hint="cs"/>
          <w:b/>
          <w:bCs/>
          <w:color w:val="008000"/>
          <w:sz w:val="28"/>
          <w:rtl/>
          <w:lang w:eastAsia="x-none"/>
        </w:rPr>
        <w:t>مَنْ أَحْياها فَكَأَنَّما أَحْيَا النَّاسَ جَميعا</w:t>
      </w:r>
      <w:r w:rsidR="008C7C08" w:rsidRPr="00586DA9">
        <w:rPr>
          <w:rFonts w:ascii="Traditional Arabic" w:hAnsi="Traditional Arabic" w:cs="Traditional Arabic" w:hint="cs"/>
          <w:sz w:val="28"/>
          <w:rtl/>
          <w:lang w:eastAsia="x-none"/>
        </w:rPr>
        <w:t>»</w:t>
      </w:r>
      <w:r w:rsidR="00591D7A" w:rsidRPr="00586DA9">
        <w:rPr>
          <w:rStyle w:val="FootnoteReference"/>
          <w:rFonts w:ascii="Traditional Arabic" w:hAnsi="Traditional Arabic" w:cs="Traditional Arabic"/>
          <w:sz w:val="28"/>
          <w:rtl/>
          <w:lang w:eastAsia="x-none"/>
        </w:rPr>
        <w:footnoteReference w:id="13"/>
      </w:r>
    </w:p>
    <w:p w:rsidR="00492398" w:rsidRPr="00586DA9" w:rsidRDefault="008046D4" w:rsidP="007C4D83">
      <w:pPr>
        <w:jc w:val="both"/>
        <w:rPr>
          <w:rFonts w:ascii="Traditional Arabic" w:hAnsi="Traditional Arabic" w:cs="Traditional Arabic"/>
          <w:sz w:val="28"/>
          <w:rtl/>
          <w:lang w:eastAsia="x-none"/>
        </w:rPr>
      </w:pPr>
      <w:r w:rsidRPr="00586DA9">
        <w:rPr>
          <w:rFonts w:ascii="Traditional Arabic" w:hAnsi="Traditional Arabic" w:cs="Traditional Arabic" w:hint="cs"/>
          <w:sz w:val="28"/>
          <w:rtl/>
          <w:lang w:eastAsia="x-none"/>
        </w:rPr>
        <w:t>به این نحو است که:</w:t>
      </w:r>
    </w:p>
    <w:p w:rsidR="00492398" w:rsidRPr="00586DA9" w:rsidRDefault="00492398" w:rsidP="008046D4">
      <w:pPr>
        <w:jc w:val="both"/>
        <w:rPr>
          <w:rFonts w:ascii="Traditional Arabic" w:hAnsi="Traditional Arabic" w:cs="Traditional Arabic"/>
          <w:sz w:val="28"/>
          <w:rtl/>
          <w:lang w:eastAsia="x-none"/>
        </w:rPr>
      </w:pPr>
      <w:r w:rsidRPr="00586DA9">
        <w:rPr>
          <w:rFonts w:ascii="Traditional Arabic" w:hAnsi="Traditional Arabic" w:cs="Traditional Arabic" w:hint="cs"/>
          <w:sz w:val="28"/>
          <w:rtl/>
          <w:lang w:eastAsia="x-none"/>
        </w:rPr>
        <w:t xml:space="preserve">اگر شکنندگی ایجاد کند و پیامد منفی داشته باشد و بیش از توان مخاطب باشد، باید مراعات کرد، این قید </w:t>
      </w:r>
      <w:r w:rsidR="008046D4" w:rsidRPr="00586DA9">
        <w:rPr>
          <w:rFonts w:ascii="Traditional Arabic" w:hAnsi="Traditional Arabic" w:cs="Traditional Arabic" w:hint="cs"/>
          <w:sz w:val="28"/>
          <w:rtl/>
          <w:lang w:eastAsia="x-none"/>
        </w:rPr>
        <w:t>عام</w:t>
      </w:r>
      <w:r w:rsidRPr="00586DA9">
        <w:rPr>
          <w:rFonts w:ascii="Traditional Arabic" w:hAnsi="Traditional Arabic" w:cs="Traditional Arabic" w:hint="cs"/>
          <w:sz w:val="28"/>
          <w:rtl/>
          <w:lang w:eastAsia="x-none"/>
        </w:rPr>
        <w:t xml:space="preserve"> است. </w:t>
      </w:r>
    </w:p>
    <w:sectPr w:rsidR="00492398" w:rsidRPr="00586DA9"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10E" w:rsidRDefault="0089710E" w:rsidP="000D5800">
      <w:r>
        <w:separator/>
      </w:r>
    </w:p>
  </w:endnote>
  <w:endnote w:type="continuationSeparator" w:id="0">
    <w:p w:rsidR="0089710E" w:rsidRDefault="0089710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717" w:rsidRDefault="00BA2717" w:rsidP="00BA2717">
    <w:pPr>
      <w:pStyle w:val="Footer"/>
    </w:pPr>
  </w:p>
  <w:p w:rsidR="007825B4" w:rsidRDefault="007825B4" w:rsidP="007B00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10E" w:rsidRDefault="0089710E" w:rsidP="000D5800">
      <w:r>
        <w:separator/>
      </w:r>
    </w:p>
  </w:footnote>
  <w:footnote w:type="continuationSeparator" w:id="0">
    <w:p w:rsidR="0089710E" w:rsidRDefault="0089710E" w:rsidP="000D5800">
      <w:r>
        <w:continuationSeparator/>
      </w:r>
    </w:p>
  </w:footnote>
  <w:footnote w:id="1">
    <w:p w:rsidR="00350F82" w:rsidRPr="00586DA9" w:rsidRDefault="00350F82" w:rsidP="00350F82">
      <w:pPr>
        <w:pStyle w:val="FootnoteText"/>
        <w:rPr>
          <w:rFonts w:ascii="Traditional Arabic" w:hAnsi="Traditional Arabic" w:cs="Traditional Arabic"/>
          <w:rtl/>
          <w:lang w:bidi="ar-SA"/>
        </w:rPr>
      </w:pPr>
      <w:r w:rsidRPr="00586DA9">
        <w:rPr>
          <w:rStyle w:val="FootnoteReference"/>
          <w:rFonts w:ascii="Traditional Arabic" w:eastAsia="2  Lotus" w:hAnsi="Traditional Arabic" w:cs="Traditional Arabic"/>
        </w:rPr>
        <w:footnoteRef/>
      </w:r>
      <w:r w:rsidRPr="00586DA9">
        <w:rPr>
          <w:rFonts w:ascii="Traditional Arabic" w:hAnsi="Traditional Arabic" w:cs="Traditional Arabic"/>
          <w:rtl/>
        </w:rPr>
        <w:t xml:space="preserve"> </w:t>
      </w:r>
      <w:r w:rsidR="00AF520A" w:rsidRPr="00586DA9">
        <w:rPr>
          <w:rFonts w:ascii="Traditional Arabic" w:hAnsi="Traditional Arabic" w:cs="Traditional Arabic"/>
          <w:rtl/>
        </w:rPr>
        <w:t>مجلسى، محمد باقر</w:t>
      </w:r>
      <w:r w:rsidR="00AF520A" w:rsidRPr="00586DA9">
        <w:rPr>
          <w:rFonts w:ascii="Traditional Arabic" w:hAnsi="Traditional Arabic" w:cs="Traditional Arabic" w:hint="cs"/>
          <w:rtl/>
        </w:rPr>
        <w:t xml:space="preserve">، </w:t>
      </w:r>
      <w:r w:rsidRPr="00586DA9">
        <w:rPr>
          <w:rFonts w:ascii="Traditional Arabic" w:hAnsi="Traditional Arabic" w:cs="Traditional Arabic"/>
          <w:rtl/>
        </w:rPr>
        <w:t xml:space="preserve">مرآة العقول في شرح أخبار آل الرسول، </w:t>
      </w:r>
      <w:r w:rsidRPr="00586DA9">
        <w:rPr>
          <w:rFonts w:ascii="Traditional Arabic" w:hAnsi="Traditional Arabic" w:cs="Traditional Arabic" w:hint="cs"/>
          <w:rtl/>
        </w:rPr>
        <w:t>ج‏12 ؛ ص6</w:t>
      </w:r>
    </w:p>
  </w:footnote>
  <w:footnote w:id="2">
    <w:p w:rsidR="006B1408" w:rsidRPr="00586DA9" w:rsidRDefault="006B1408" w:rsidP="006B1408">
      <w:pPr>
        <w:pStyle w:val="FootnoteText"/>
        <w:rPr>
          <w:rFonts w:ascii="Traditional Arabic" w:hAnsi="Traditional Arabic" w:cs="Traditional Arabic"/>
          <w:rtl/>
          <w:lang w:bidi="ar-SA"/>
        </w:rPr>
      </w:pPr>
      <w:r w:rsidRPr="00586DA9">
        <w:rPr>
          <w:rStyle w:val="FootnoteReference"/>
          <w:rFonts w:ascii="Traditional Arabic" w:eastAsia="2  Lotus" w:hAnsi="Traditional Arabic" w:cs="Traditional Arabic"/>
        </w:rPr>
        <w:footnoteRef/>
      </w:r>
      <w:r w:rsidRPr="00586DA9">
        <w:rPr>
          <w:rFonts w:ascii="Traditional Arabic" w:hAnsi="Traditional Arabic" w:cs="Traditional Arabic"/>
          <w:rtl/>
        </w:rPr>
        <w:t xml:space="preserve"> </w:t>
      </w:r>
      <w:r w:rsidRPr="00586DA9">
        <w:rPr>
          <w:rFonts w:ascii="Traditional Arabic" w:hAnsi="Traditional Arabic" w:cs="Traditional Arabic"/>
          <w:rtl/>
        </w:rPr>
        <w:t xml:space="preserve">مجلسى، </w:t>
      </w:r>
      <w:r w:rsidRPr="00586DA9">
        <w:rPr>
          <w:rFonts w:ascii="Traditional Arabic" w:hAnsi="Traditional Arabic" w:cs="Traditional Arabic"/>
          <w:rtl/>
        </w:rPr>
        <w:t>محمد باقر</w:t>
      </w:r>
      <w:r w:rsidRPr="00586DA9">
        <w:rPr>
          <w:rFonts w:ascii="Traditional Arabic" w:hAnsi="Traditional Arabic" w:cs="Traditional Arabic" w:hint="cs"/>
          <w:rtl/>
        </w:rPr>
        <w:t xml:space="preserve">، </w:t>
      </w:r>
      <w:r w:rsidRPr="00586DA9">
        <w:rPr>
          <w:rFonts w:ascii="Traditional Arabic" w:hAnsi="Traditional Arabic" w:cs="Traditional Arabic"/>
          <w:rtl/>
        </w:rPr>
        <w:t xml:space="preserve">مرآة العقول في شرح أخبار آل الرسول، </w:t>
      </w:r>
      <w:r w:rsidRPr="00586DA9">
        <w:rPr>
          <w:rFonts w:ascii="Traditional Arabic" w:hAnsi="Traditional Arabic" w:cs="Traditional Arabic" w:hint="cs"/>
          <w:rtl/>
        </w:rPr>
        <w:t>ج‏12 ؛ ص6</w:t>
      </w:r>
    </w:p>
  </w:footnote>
  <w:footnote w:id="3">
    <w:p w:rsidR="006B1408" w:rsidRPr="00586DA9" w:rsidRDefault="006B1408" w:rsidP="006B1408">
      <w:pPr>
        <w:pStyle w:val="FootnoteText"/>
        <w:rPr>
          <w:rFonts w:ascii="Traditional Arabic" w:hAnsi="Traditional Arabic" w:cs="Traditional Arabic"/>
          <w:rtl/>
          <w:lang w:bidi="ar-SA"/>
        </w:rPr>
      </w:pPr>
      <w:r w:rsidRPr="00586DA9">
        <w:rPr>
          <w:rStyle w:val="FootnoteReference"/>
          <w:rFonts w:ascii="Traditional Arabic" w:eastAsia="2  Lotus" w:hAnsi="Traditional Arabic" w:cs="Traditional Arabic"/>
        </w:rPr>
        <w:footnoteRef/>
      </w:r>
      <w:r w:rsidRPr="00586DA9">
        <w:rPr>
          <w:rFonts w:ascii="Traditional Arabic" w:hAnsi="Traditional Arabic" w:cs="Traditional Arabic"/>
          <w:rtl/>
        </w:rPr>
        <w:t xml:space="preserve"> </w:t>
      </w:r>
      <w:r w:rsidRPr="00586DA9">
        <w:rPr>
          <w:rFonts w:ascii="Traditional Arabic" w:hAnsi="Traditional Arabic" w:cs="Traditional Arabic"/>
          <w:rtl/>
        </w:rPr>
        <w:t xml:space="preserve">شيخ </w:t>
      </w:r>
      <w:r w:rsidRPr="00586DA9">
        <w:rPr>
          <w:rFonts w:ascii="Traditional Arabic" w:hAnsi="Traditional Arabic" w:cs="Traditional Arabic"/>
          <w:rtl/>
        </w:rPr>
        <w:t xml:space="preserve">حر عاملى، تفصيل وسائل الشيعة إلى تحصيل مسائل الشريعة، </w:t>
      </w:r>
      <w:r w:rsidRPr="00586DA9">
        <w:rPr>
          <w:rFonts w:ascii="Traditional Arabic" w:hAnsi="Traditional Arabic" w:cs="Traditional Arabic" w:hint="cs"/>
          <w:rtl/>
          <w:lang w:eastAsia="x-none"/>
        </w:rPr>
        <w:t>ج‏9 ؛ ص485</w:t>
      </w:r>
    </w:p>
  </w:footnote>
  <w:footnote w:id="4">
    <w:p w:rsidR="0076456C" w:rsidRPr="00586DA9" w:rsidRDefault="0076456C" w:rsidP="0076456C">
      <w:pPr>
        <w:pStyle w:val="FootnoteText"/>
        <w:rPr>
          <w:rFonts w:ascii="Traditional Arabic" w:hAnsi="Traditional Arabic" w:cs="Traditional Arabic"/>
          <w:color w:val="000000"/>
          <w:rtl/>
        </w:rPr>
      </w:pPr>
      <w:r w:rsidRPr="00586DA9">
        <w:rPr>
          <w:rStyle w:val="FootnoteReference"/>
          <w:rFonts w:ascii="Traditional Arabic" w:eastAsia="2  Lotus" w:hAnsi="Traditional Arabic" w:cs="Traditional Arabic"/>
          <w:color w:val="000000"/>
        </w:rPr>
        <w:footnoteRef/>
      </w:r>
      <w:r w:rsidR="00350F82" w:rsidRPr="00586DA9">
        <w:rPr>
          <w:rFonts w:ascii="Traditional Arabic" w:hAnsi="Traditional Arabic" w:cs="Traditional Arabic"/>
          <w:color w:val="000000"/>
          <w:rtl/>
        </w:rPr>
        <w:t xml:space="preserve"> </w:t>
      </w:r>
      <w:r w:rsidR="00350F82" w:rsidRPr="00586DA9">
        <w:rPr>
          <w:rFonts w:ascii="Traditional Arabic" w:hAnsi="Traditional Arabic" w:cs="Traditional Arabic"/>
          <w:color w:val="000000"/>
          <w:rtl/>
        </w:rPr>
        <w:t xml:space="preserve">شيخ </w:t>
      </w:r>
      <w:r w:rsidR="00350F82" w:rsidRPr="00586DA9">
        <w:rPr>
          <w:rFonts w:ascii="Traditional Arabic" w:hAnsi="Traditional Arabic" w:cs="Traditional Arabic"/>
          <w:color w:val="000000"/>
          <w:rtl/>
        </w:rPr>
        <w:t xml:space="preserve">حر عاملى، </w:t>
      </w:r>
      <w:r w:rsidRPr="00586DA9">
        <w:rPr>
          <w:rFonts w:ascii="Traditional Arabic" w:hAnsi="Traditional Arabic" w:cs="Traditional Arabic"/>
          <w:color w:val="000000"/>
          <w:rtl/>
        </w:rPr>
        <w:t>تفصيل وسائل الشيعة إلى تحصيل مسائل ا</w:t>
      </w:r>
      <w:r w:rsidR="00350F82" w:rsidRPr="00586DA9">
        <w:rPr>
          <w:rFonts w:ascii="Traditional Arabic" w:hAnsi="Traditional Arabic" w:cs="Traditional Arabic"/>
          <w:color w:val="000000"/>
          <w:rtl/>
        </w:rPr>
        <w:t xml:space="preserve">لشريعة، </w:t>
      </w:r>
      <w:r w:rsidR="00350F82" w:rsidRPr="00586DA9">
        <w:rPr>
          <w:rFonts w:ascii="Traditional Arabic" w:hAnsi="Traditional Arabic" w:cs="Traditional Arabic" w:hint="cs"/>
          <w:rtl/>
          <w:lang w:eastAsia="x-none"/>
        </w:rPr>
        <w:t>ج‏16 ؛ ص186</w:t>
      </w:r>
    </w:p>
  </w:footnote>
  <w:footnote w:id="5">
    <w:p w:rsidR="00591D7A" w:rsidRPr="00586DA9" w:rsidRDefault="00591D7A" w:rsidP="00591D7A">
      <w:pPr>
        <w:pStyle w:val="FootnoteText"/>
        <w:rPr>
          <w:rFonts w:ascii="Traditional Arabic" w:hAnsi="Traditional Arabic" w:cs="Traditional Arabic"/>
        </w:rPr>
      </w:pPr>
      <w:r w:rsidRPr="00586DA9">
        <w:rPr>
          <w:rStyle w:val="FootnoteReference"/>
          <w:rFonts w:ascii="Traditional Arabic" w:hAnsi="Traditional Arabic" w:cs="Traditional Arabic"/>
        </w:rPr>
        <w:footnoteRef/>
      </w:r>
      <w:r w:rsidRPr="00586DA9">
        <w:rPr>
          <w:rFonts w:ascii="Traditional Arabic" w:hAnsi="Traditional Arabic" w:cs="Traditional Arabic"/>
          <w:rtl/>
        </w:rPr>
        <w:t xml:space="preserve"> </w:t>
      </w:r>
      <w:r w:rsidRPr="00586DA9">
        <w:rPr>
          <w:rFonts w:ascii="Traditional Arabic" w:hAnsi="Traditional Arabic" w:cs="Traditional Arabic"/>
        </w:rPr>
        <w:t xml:space="preserve">. </w:t>
      </w:r>
      <w:r w:rsidRPr="00586DA9">
        <w:rPr>
          <w:rFonts w:ascii="Traditional Arabic" w:hAnsi="Traditional Arabic" w:cs="Traditional Arabic" w:hint="cs"/>
          <w:rtl/>
          <w:lang w:eastAsia="x-none"/>
        </w:rPr>
        <w:t>مائدة : 32</w:t>
      </w:r>
    </w:p>
  </w:footnote>
  <w:footnote w:id="6">
    <w:p w:rsidR="00C14D37" w:rsidRPr="00586DA9" w:rsidRDefault="00C14D37" w:rsidP="00591D7A">
      <w:pPr>
        <w:pStyle w:val="FootnoteText"/>
        <w:rPr>
          <w:rFonts w:ascii="Traditional Arabic" w:hAnsi="Traditional Arabic" w:cs="Traditional Arabic"/>
          <w:rtl/>
        </w:rPr>
      </w:pPr>
      <w:r w:rsidRPr="00586DA9">
        <w:rPr>
          <w:rStyle w:val="FootnoteReference"/>
          <w:rFonts w:ascii="Traditional Arabic" w:eastAsia="2  Lotus" w:hAnsi="Traditional Arabic" w:cs="Traditional Arabic"/>
        </w:rPr>
        <w:footnoteRef/>
      </w:r>
      <w:r w:rsidR="00591D7A" w:rsidRPr="00586DA9">
        <w:rPr>
          <w:rFonts w:ascii="Traditional Arabic" w:hAnsi="Traditional Arabic" w:cs="Traditional Arabic"/>
          <w:rtl/>
        </w:rPr>
        <w:t xml:space="preserve"> </w:t>
      </w:r>
      <w:r w:rsidR="00591D7A" w:rsidRPr="00586DA9">
        <w:rPr>
          <w:rFonts w:ascii="Traditional Arabic" w:hAnsi="Traditional Arabic" w:cs="Traditional Arabic" w:hint="cs"/>
          <w:rtl/>
        </w:rPr>
        <w:t xml:space="preserve">. </w:t>
      </w:r>
      <w:r w:rsidR="00591D7A" w:rsidRPr="00586DA9">
        <w:rPr>
          <w:rFonts w:ascii="Traditional Arabic" w:hAnsi="Traditional Arabic" w:cs="Traditional Arabic"/>
          <w:rtl/>
        </w:rPr>
        <w:t xml:space="preserve">مائدة </w:t>
      </w:r>
      <w:r w:rsidR="00591D7A" w:rsidRPr="00586DA9">
        <w:rPr>
          <w:rFonts w:ascii="Traditional Arabic" w:hAnsi="Traditional Arabic" w:cs="Traditional Arabic" w:hint="cs"/>
          <w:rtl/>
        </w:rPr>
        <w:t>،</w:t>
      </w:r>
      <w:r w:rsidR="00591D7A" w:rsidRPr="00586DA9">
        <w:rPr>
          <w:rFonts w:ascii="Traditional Arabic" w:hAnsi="Traditional Arabic" w:cs="Traditional Arabic"/>
          <w:rtl/>
        </w:rPr>
        <w:t xml:space="preserve"> 32</w:t>
      </w:r>
    </w:p>
  </w:footnote>
  <w:footnote w:id="7">
    <w:p w:rsidR="00591D7A" w:rsidRPr="00586DA9" w:rsidRDefault="00591D7A" w:rsidP="00591D7A">
      <w:pPr>
        <w:pStyle w:val="FootnoteText"/>
        <w:rPr>
          <w:rFonts w:ascii="Traditional Arabic" w:hAnsi="Traditional Arabic" w:cs="Traditional Arabic"/>
          <w:rtl/>
          <w:lang w:bidi="ar-SA"/>
        </w:rPr>
      </w:pPr>
      <w:r w:rsidRPr="00586DA9">
        <w:rPr>
          <w:rStyle w:val="FootnoteReference"/>
          <w:rFonts w:ascii="Traditional Arabic" w:eastAsia="2  Lotus" w:hAnsi="Traditional Arabic" w:cs="Traditional Arabic"/>
        </w:rPr>
        <w:footnoteRef/>
      </w:r>
      <w:r w:rsidRPr="00586DA9">
        <w:rPr>
          <w:rFonts w:ascii="Traditional Arabic" w:hAnsi="Traditional Arabic" w:cs="Traditional Arabic"/>
          <w:rtl/>
        </w:rPr>
        <w:t xml:space="preserve"> </w:t>
      </w:r>
      <w:r w:rsidRPr="00586DA9">
        <w:rPr>
          <w:rFonts w:ascii="Traditional Arabic" w:hAnsi="Traditional Arabic" w:cs="Traditional Arabic" w:hint="cs"/>
          <w:rtl/>
        </w:rPr>
        <w:t xml:space="preserve">. </w:t>
      </w:r>
      <w:r w:rsidRPr="00586DA9">
        <w:rPr>
          <w:rFonts w:ascii="Traditional Arabic" w:hAnsi="Traditional Arabic" w:cs="Traditional Arabic"/>
          <w:rtl/>
        </w:rPr>
        <w:t>كافي 2- 211</w:t>
      </w:r>
    </w:p>
  </w:footnote>
  <w:footnote w:id="8">
    <w:p w:rsidR="00C14D37" w:rsidRPr="00586DA9" w:rsidRDefault="00C14D37" w:rsidP="00C14D37">
      <w:pPr>
        <w:pStyle w:val="FootnoteText"/>
        <w:rPr>
          <w:rFonts w:ascii="Traditional Arabic" w:hAnsi="Traditional Arabic" w:cs="Traditional Arabic"/>
          <w:color w:val="000000"/>
          <w:rtl/>
          <w:lang w:bidi="ar-SA"/>
        </w:rPr>
      </w:pPr>
      <w:r w:rsidRPr="00586DA9">
        <w:rPr>
          <w:rStyle w:val="FootnoteReference"/>
          <w:rFonts w:ascii="Traditional Arabic" w:eastAsia="2  Lotus" w:hAnsi="Traditional Arabic" w:cs="Traditional Arabic"/>
          <w:color w:val="000000"/>
        </w:rPr>
        <w:footnoteRef/>
      </w:r>
      <w:r w:rsidR="00591D7A" w:rsidRPr="00586DA9">
        <w:rPr>
          <w:rFonts w:ascii="Traditional Arabic" w:hAnsi="Traditional Arabic" w:cs="Traditional Arabic"/>
          <w:color w:val="000000"/>
          <w:rtl/>
        </w:rPr>
        <w:t xml:space="preserve"> </w:t>
      </w:r>
      <w:r w:rsidR="00591D7A" w:rsidRPr="00586DA9">
        <w:rPr>
          <w:rFonts w:ascii="Traditional Arabic" w:hAnsi="Traditional Arabic" w:cs="Traditional Arabic"/>
          <w:color w:val="000000"/>
          <w:rtl/>
        </w:rPr>
        <w:t xml:space="preserve">شيخ </w:t>
      </w:r>
      <w:r w:rsidR="00591D7A" w:rsidRPr="00586DA9">
        <w:rPr>
          <w:rFonts w:ascii="Traditional Arabic" w:hAnsi="Traditional Arabic" w:cs="Traditional Arabic"/>
          <w:color w:val="000000"/>
          <w:rtl/>
        </w:rPr>
        <w:t xml:space="preserve">حر عاملى، </w:t>
      </w:r>
      <w:r w:rsidRPr="00586DA9">
        <w:rPr>
          <w:rFonts w:ascii="Traditional Arabic" w:hAnsi="Traditional Arabic" w:cs="Traditional Arabic"/>
          <w:color w:val="000000"/>
          <w:rtl/>
        </w:rPr>
        <w:t>تفصيل وسائل الشيعة إلى تحصيل مسائل الش</w:t>
      </w:r>
      <w:r w:rsidR="00591D7A" w:rsidRPr="00586DA9">
        <w:rPr>
          <w:rFonts w:ascii="Traditional Arabic" w:hAnsi="Traditional Arabic" w:cs="Traditional Arabic"/>
          <w:color w:val="000000"/>
          <w:rtl/>
        </w:rPr>
        <w:t xml:space="preserve">ريعة، </w:t>
      </w:r>
      <w:r w:rsidR="00591D7A" w:rsidRPr="00586DA9">
        <w:rPr>
          <w:rFonts w:ascii="Traditional Arabic" w:hAnsi="Traditional Arabic" w:cs="Traditional Arabic" w:hint="cs"/>
          <w:rtl/>
          <w:lang w:eastAsia="x-none"/>
        </w:rPr>
        <w:t>ج‏16 ؛ ص189</w:t>
      </w:r>
    </w:p>
  </w:footnote>
  <w:footnote w:id="9">
    <w:p w:rsidR="00C14D37" w:rsidRPr="00586DA9" w:rsidRDefault="00C14D37" w:rsidP="00C14D37">
      <w:pPr>
        <w:pStyle w:val="FootnoteText"/>
        <w:rPr>
          <w:rFonts w:ascii="Traditional Arabic" w:hAnsi="Traditional Arabic" w:cs="Traditional Arabic"/>
          <w:rtl/>
          <w:lang w:bidi="ar-SA"/>
        </w:rPr>
      </w:pPr>
      <w:r w:rsidRPr="00586DA9">
        <w:rPr>
          <w:rStyle w:val="FootnoteReference"/>
          <w:rFonts w:ascii="Traditional Arabic" w:eastAsia="2  Lotus" w:hAnsi="Traditional Arabic" w:cs="Traditional Arabic"/>
        </w:rPr>
        <w:footnoteRef/>
      </w:r>
      <w:r w:rsidR="00591D7A" w:rsidRPr="00586DA9">
        <w:rPr>
          <w:rFonts w:ascii="Traditional Arabic" w:hAnsi="Traditional Arabic" w:cs="Traditional Arabic"/>
          <w:rtl/>
        </w:rPr>
        <w:t xml:space="preserve"> </w:t>
      </w:r>
      <w:r w:rsidR="00591D7A" w:rsidRPr="00586DA9">
        <w:rPr>
          <w:rFonts w:ascii="Traditional Arabic" w:hAnsi="Traditional Arabic" w:cs="Traditional Arabic"/>
          <w:rtl/>
        </w:rPr>
        <w:t xml:space="preserve">شيخ حر عاملى، </w:t>
      </w:r>
      <w:r w:rsidRPr="00586DA9">
        <w:rPr>
          <w:rFonts w:ascii="Traditional Arabic" w:hAnsi="Traditional Arabic" w:cs="Traditional Arabic"/>
          <w:rtl/>
        </w:rPr>
        <w:t>تفصيل وسائل الشيعة إلى تحصيل مسائل الش</w:t>
      </w:r>
      <w:r w:rsidR="00591D7A" w:rsidRPr="00586DA9">
        <w:rPr>
          <w:rFonts w:ascii="Traditional Arabic" w:hAnsi="Traditional Arabic" w:cs="Traditional Arabic"/>
          <w:rtl/>
        </w:rPr>
        <w:t xml:space="preserve">ريعة، </w:t>
      </w:r>
      <w:r w:rsidR="00591D7A" w:rsidRPr="00586DA9">
        <w:rPr>
          <w:rFonts w:ascii="Traditional Arabic" w:hAnsi="Traditional Arabic" w:cs="Traditional Arabic" w:hint="cs"/>
          <w:rtl/>
          <w:lang w:eastAsia="x-none"/>
        </w:rPr>
        <w:t>ج‏16، ص160</w:t>
      </w:r>
    </w:p>
  </w:footnote>
  <w:footnote w:id="10">
    <w:p w:rsidR="00591D7A" w:rsidRPr="00586DA9" w:rsidRDefault="00591D7A" w:rsidP="008046D4">
      <w:pPr>
        <w:rPr>
          <w:rFonts w:ascii="Traditional Arabic" w:hAnsi="Traditional Arabic" w:cs="Traditional Arabic"/>
          <w:sz w:val="20"/>
          <w:szCs w:val="20"/>
          <w:rtl/>
          <w:lang w:eastAsia="x-none"/>
        </w:rPr>
      </w:pPr>
      <w:r w:rsidRPr="00586DA9">
        <w:rPr>
          <w:rStyle w:val="FootnoteReference"/>
          <w:rFonts w:ascii="Traditional Arabic" w:hAnsi="Traditional Arabic" w:cs="Traditional Arabic"/>
          <w:color w:val="000000"/>
          <w:sz w:val="20"/>
          <w:szCs w:val="20"/>
        </w:rPr>
        <w:footnoteRef/>
      </w:r>
      <w:r w:rsidRPr="00586DA9">
        <w:rPr>
          <w:rFonts w:ascii="Traditional Arabic" w:hAnsi="Traditional Arabic" w:cs="Traditional Arabic"/>
          <w:color w:val="000000"/>
          <w:sz w:val="20"/>
          <w:szCs w:val="20"/>
          <w:rtl/>
        </w:rPr>
        <w:t xml:space="preserve"> </w:t>
      </w:r>
      <w:r w:rsidR="008046D4" w:rsidRPr="00586DA9">
        <w:rPr>
          <w:rFonts w:ascii="Traditional Arabic" w:hAnsi="Traditional Arabic" w:cs="Traditional Arabic" w:hint="cs"/>
          <w:color w:val="000000"/>
          <w:sz w:val="20"/>
          <w:szCs w:val="20"/>
          <w:rtl/>
        </w:rPr>
        <w:t>همان</w:t>
      </w:r>
      <w:r w:rsidRPr="00586DA9">
        <w:rPr>
          <w:rFonts w:ascii="Traditional Arabic" w:hAnsi="Traditional Arabic" w:cs="Traditional Arabic"/>
          <w:color w:val="000000"/>
          <w:sz w:val="20"/>
          <w:szCs w:val="20"/>
          <w:rtl/>
        </w:rPr>
        <w:t xml:space="preserve">، </w:t>
      </w:r>
      <w:r w:rsidRPr="00586DA9">
        <w:rPr>
          <w:rFonts w:ascii="Traditional Arabic" w:hAnsi="Traditional Arabic" w:cs="Traditional Arabic" w:hint="cs"/>
          <w:sz w:val="20"/>
          <w:szCs w:val="20"/>
          <w:rtl/>
          <w:lang w:eastAsia="x-none"/>
        </w:rPr>
        <w:t>ج‏12، ص78</w:t>
      </w:r>
    </w:p>
  </w:footnote>
  <w:footnote w:id="11">
    <w:p w:rsidR="00591D7A" w:rsidRPr="00586DA9" w:rsidRDefault="00591D7A" w:rsidP="008046D4">
      <w:pPr>
        <w:ind w:left="720" w:hanging="720"/>
        <w:rPr>
          <w:rFonts w:ascii="Traditional Arabic" w:hAnsi="Traditional Arabic" w:cs="Traditional Arabic"/>
          <w:sz w:val="20"/>
          <w:szCs w:val="20"/>
          <w:rtl/>
          <w:lang w:eastAsia="x-none"/>
        </w:rPr>
      </w:pPr>
      <w:r w:rsidRPr="00586DA9">
        <w:rPr>
          <w:rStyle w:val="FootnoteReference"/>
          <w:rFonts w:ascii="Traditional Arabic" w:hAnsi="Traditional Arabic" w:cs="Traditional Arabic"/>
          <w:sz w:val="20"/>
          <w:szCs w:val="20"/>
        </w:rPr>
        <w:footnoteRef/>
      </w:r>
      <w:r w:rsidR="008046D4" w:rsidRPr="00586DA9">
        <w:rPr>
          <w:rFonts w:ascii="Traditional Arabic" w:hAnsi="Traditional Arabic" w:cs="Traditional Arabic" w:hint="cs"/>
          <w:sz w:val="20"/>
          <w:szCs w:val="20"/>
          <w:rtl/>
        </w:rPr>
        <w:t>همان</w:t>
      </w:r>
      <w:r w:rsidRPr="00586DA9">
        <w:rPr>
          <w:rFonts w:ascii="Traditional Arabic" w:hAnsi="Traditional Arabic" w:cs="Traditional Arabic" w:hint="cs"/>
          <w:sz w:val="20"/>
          <w:szCs w:val="20"/>
          <w:rtl/>
        </w:rPr>
        <w:t xml:space="preserve">، </w:t>
      </w:r>
      <w:r w:rsidRPr="00586DA9">
        <w:rPr>
          <w:rFonts w:ascii="Traditional Arabic" w:hAnsi="Traditional Arabic" w:cs="Traditional Arabic" w:hint="cs"/>
          <w:sz w:val="20"/>
          <w:szCs w:val="20"/>
          <w:rtl/>
          <w:lang w:eastAsia="x-none"/>
        </w:rPr>
        <w:t>ج‏16، ص159</w:t>
      </w:r>
    </w:p>
  </w:footnote>
  <w:footnote w:id="12">
    <w:p w:rsidR="00591D7A" w:rsidRPr="00586DA9" w:rsidRDefault="00591D7A">
      <w:pPr>
        <w:pStyle w:val="FootnoteText"/>
        <w:rPr>
          <w:rFonts w:ascii="Traditional Arabic" w:hAnsi="Traditional Arabic" w:cs="Traditional Arabic"/>
        </w:rPr>
      </w:pPr>
      <w:r w:rsidRPr="00586DA9">
        <w:rPr>
          <w:rStyle w:val="FootnoteReference"/>
          <w:rFonts w:ascii="Traditional Arabic" w:hAnsi="Traditional Arabic" w:cs="Traditional Arabic"/>
        </w:rPr>
        <w:footnoteRef/>
      </w:r>
      <w:r w:rsidRPr="00586DA9">
        <w:rPr>
          <w:rFonts w:ascii="Traditional Arabic" w:hAnsi="Traditional Arabic" w:cs="Traditional Arabic"/>
          <w:rtl/>
        </w:rPr>
        <w:t xml:space="preserve"> </w:t>
      </w:r>
      <w:r w:rsidRPr="00586DA9">
        <w:rPr>
          <w:rFonts w:ascii="Traditional Arabic" w:hAnsi="Traditional Arabic" w:cs="Traditional Arabic"/>
        </w:rPr>
        <w:t xml:space="preserve">. </w:t>
      </w:r>
      <w:r w:rsidRPr="00586DA9">
        <w:rPr>
          <w:rFonts w:ascii="Traditional Arabic" w:hAnsi="Traditional Arabic" w:cs="Traditional Arabic" w:hint="cs"/>
          <w:rtl/>
          <w:lang w:eastAsia="x-none"/>
        </w:rPr>
        <w:t>فصلت : 33</w:t>
      </w:r>
    </w:p>
  </w:footnote>
  <w:footnote w:id="13">
    <w:p w:rsidR="00591D7A" w:rsidRPr="00586DA9" w:rsidRDefault="00591D7A">
      <w:pPr>
        <w:pStyle w:val="FootnoteText"/>
        <w:rPr>
          <w:rFonts w:ascii="Traditional Arabic" w:hAnsi="Traditional Arabic" w:cs="Traditional Arabic"/>
        </w:rPr>
      </w:pPr>
      <w:r w:rsidRPr="00586DA9">
        <w:rPr>
          <w:rStyle w:val="FootnoteReference"/>
          <w:rFonts w:ascii="Traditional Arabic" w:hAnsi="Traditional Arabic" w:cs="Traditional Arabic"/>
        </w:rPr>
        <w:footnoteRef/>
      </w:r>
      <w:r w:rsidRPr="00586DA9">
        <w:rPr>
          <w:rFonts w:ascii="Traditional Arabic" w:hAnsi="Traditional Arabic" w:cs="Traditional Arabic"/>
          <w:rtl/>
        </w:rPr>
        <w:t xml:space="preserve"> </w:t>
      </w:r>
      <w:r w:rsidRPr="00586DA9">
        <w:rPr>
          <w:rFonts w:ascii="Traditional Arabic" w:hAnsi="Traditional Arabic" w:cs="Traditional Arabic"/>
        </w:rPr>
        <w:t xml:space="preserve">. </w:t>
      </w:r>
      <w:r w:rsidRPr="00586DA9">
        <w:rPr>
          <w:rFonts w:ascii="Traditional Arabic" w:hAnsi="Traditional Arabic" w:cs="Traditional Arabic" w:hint="cs"/>
          <w:rtl/>
          <w:lang w:eastAsia="x-none"/>
        </w:rPr>
        <w:t>مائدة :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83" w:rsidRDefault="007C4D83" w:rsidP="007C4D83">
    <w:pPr>
      <w:rPr>
        <w:rFonts w:ascii="Adobe Arabic" w:hAnsi="Adobe Arabic" w:cs="Adobe Arabic"/>
        <w:sz w:val="24"/>
        <w:szCs w:val="24"/>
      </w:rPr>
    </w:pPr>
    <w:r>
      <w:rPr>
        <w:noProof/>
      </w:rPr>
      <w:drawing>
        <wp:anchor distT="0" distB="0" distL="114300" distR="114300" simplePos="0" relativeHeight="251659264" behindDoc="1" locked="0" layoutInCell="1" allowOverlap="1" wp14:anchorId="3E881DCB" wp14:editId="06EBB84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AC22E3">
      <w:rPr>
        <w:rFonts w:ascii="Adobe Arabic" w:hAnsi="Adobe Arabic" w:cs="Adobe Arabic"/>
        <w:b/>
        <w:bCs/>
        <w:sz w:val="24"/>
        <w:szCs w:val="24"/>
      </w:rPr>
      <w:t xml:space="preserve">                 </w:t>
    </w:r>
    <w:r>
      <w:rPr>
        <w:rFonts w:ascii="Adobe Arabic" w:hAnsi="Adobe Arabic" w:cs="Adobe Arabic"/>
        <w:b/>
        <w:bCs/>
        <w:sz w:val="24"/>
        <w:szCs w:val="24"/>
        <w:rtl/>
      </w:rPr>
      <w:t xml:space="preserve">درس فقه تربیتی                          عنوان اصلی: اصول و روش‌های تربیتی                                             تاریخ جلسه: </w:t>
    </w:r>
    <w:r>
      <w:rPr>
        <w:rFonts w:ascii="Adobe Arabic" w:hAnsi="Adobe Arabic" w:cs="Adobe Arabic" w:hint="cs"/>
        <w:b/>
        <w:bCs/>
        <w:sz w:val="24"/>
        <w:szCs w:val="24"/>
        <w:rtl/>
      </w:rPr>
      <w:t>24</w:t>
    </w:r>
    <w:r>
      <w:rPr>
        <w:rFonts w:ascii="Adobe Arabic" w:hAnsi="Adobe Arabic" w:cs="Adobe Arabic"/>
        <w:b/>
        <w:bCs/>
        <w:sz w:val="24"/>
        <w:szCs w:val="24"/>
        <w:rtl/>
      </w:rPr>
      <w:t>/12/1395</w:t>
    </w:r>
  </w:p>
  <w:p w:rsidR="007C4D83" w:rsidRDefault="00AC22E3" w:rsidP="007C4D83">
    <w:pPr>
      <w:pStyle w:val="Header"/>
      <w:rPr>
        <w:rFonts w:eastAsia="Calibri"/>
        <w:rtl/>
      </w:rPr>
    </w:pPr>
    <w:r>
      <w:rPr>
        <w:rFonts w:ascii="Adobe Arabic" w:hAnsi="Adobe Arabic" w:cs="Adobe Arabic" w:hint="cs"/>
        <w:b/>
        <w:bCs/>
        <w:sz w:val="24"/>
        <w:szCs w:val="24"/>
        <w:rtl/>
      </w:rPr>
      <w:t xml:space="preserve">                 </w:t>
    </w:r>
    <w:r w:rsidR="007C4D83">
      <w:rPr>
        <w:rFonts w:ascii="Adobe Arabic" w:hAnsi="Adobe Arabic" w:cs="Adobe Arabic"/>
        <w:b/>
        <w:bCs/>
        <w:sz w:val="24"/>
        <w:szCs w:val="24"/>
        <w:rtl/>
      </w:rPr>
      <w:t>استاد اعرافی                               عنوان فرعی: اصل قدرت و استطاعت مربی و متربی(رفق و مدارا)         شماره جلسه:</w:t>
    </w:r>
    <w:r w:rsidR="007C4D83">
      <w:rPr>
        <w:rFonts w:eastAsia="Calibri" w:hint="cs"/>
        <w:rtl/>
      </w:rPr>
      <w:t xml:space="preserve"> </w:t>
    </w:r>
    <w:r w:rsidR="007C4D83">
      <w:rPr>
        <w:rFonts w:ascii="Adobe Arabic" w:eastAsia="Calibri" w:hAnsi="Adobe Arabic" w:cs="Adobe Arabic"/>
        <w:rtl/>
      </w:rPr>
      <w:t>3</w:t>
    </w:r>
    <w:r w:rsidR="007C4D83">
      <w:rPr>
        <w:rFonts w:ascii="Adobe Arabic" w:eastAsia="Calibri" w:hAnsi="Adobe Arabic" w:cs="Adobe Arabic" w:hint="cs"/>
        <w:rtl/>
      </w:rPr>
      <w:t>4</w:t>
    </w:r>
  </w:p>
  <w:p w:rsidR="007825B4" w:rsidRPr="00873379" w:rsidRDefault="00BD23DB"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0D941B"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3">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660685"/>
    <w:multiLevelType w:val="hybridMultilevel"/>
    <w:tmpl w:val="AB3EF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105AA8"/>
    <w:multiLevelType w:val="hybridMultilevel"/>
    <w:tmpl w:val="6E88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BB1574"/>
    <w:multiLevelType w:val="hybridMultilevel"/>
    <w:tmpl w:val="CF3E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B51EFA"/>
    <w:multiLevelType w:val="hybridMultilevel"/>
    <w:tmpl w:val="0C20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22865"/>
    <w:multiLevelType w:val="hybridMultilevel"/>
    <w:tmpl w:val="E686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795859"/>
    <w:multiLevelType w:val="hybridMultilevel"/>
    <w:tmpl w:val="0BE6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
  </w:num>
  <w:num w:numId="3">
    <w:abstractNumId w:val="8"/>
  </w:num>
  <w:num w:numId="4">
    <w:abstractNumId w:val="27"/>
  </w:num>
  <w:num w:numId="5">
    <w:abstractNumId w:val="30"/>
  </w:num>
  <w:num w:numId="6">
    <w:abstractNumId w:val="12"/>
  </w:num>
  <w:num w:numId="7">
    <w:abstractNumId w:val="7"/>
  </w:num>
  <w:num w:numId="8">
    <w:abstractNumId w:val="15"/>
  </w:num>
  <w:num w:numId="9">
    <w:abstractNumId w:val="18"/>
  </w:num>
  <w:num w:numId="10">
    <w:abstractNumId w:val="11"/>
  </w:num>
  <w:num w:numId="11">
    <w:abstractNumId w:val="13"/>
  </w:num>
  <w:num w:numId="12">
    <w:abstractNumId w:val="24"/>
  </w:num>
  <w:num w:numId="13">
    <w:abstractNumId w:val="2"/>
  </w:num>
  <w:num w:numId="14">
    <w:abstractNumId w:val="10"/>
  </w:num>
  <w:num w:numId="15">
    <w:abstractNumId w:val="3"/>
  </w:num>
  <w:num w:numId="16">
    <w:abstractNumId w:val="0"/>
  </w:num>
  <w:num w:numId="17">
    <w:abstractNumId w:val="17"/>
  </w:num>
  <w:num w:numId="18">
    <w:abstractNumId w:val="9"/>
  </w:num>
  <w:num w:numId="19">
    <w:abstractNumId w:val="6"/>
  </w:num>
  <w:num w:numId="20">
    <w:abstractNumId w:val="22"/>
  </w:num>
  <w:num w:numId="21">
    <w:abstractNumId w:val="31"/>
  </w:num>
  <w:num w:numId="22">
    <w:abstractNumId w:val="1"/>
  </w:num>
  <w:num w:numId="23">
    <w:abstractNumId w:val="16"/>
  </w:num>
  <w:num w:numId="24">
    <w:abstractNumId w:val="21"/>
  </w:num>
  <w:num w:numId="25">
    <w:abstractNumId w:val="26"/>
  </w:num>
  <w:num w:numId="26">
    <w:abstractNumId w:val="5"/>
  </w:num>
  <w:num w:numId="27">
    <w:abstractNumId w:val="28"/>
  </w:num>
  <w:num w:numId="28">
    <w:abstractNumId w:val="23"/>
  </w:num>
  <w:num w:numId="29">
    <w:abstractNumId w:val="25"/>
  </w:num>
  <w:num w:numId="30">
    <w:abstractNumId w:val="19"/>
  </w:num>
  <w:num w:numId="31">
    <w:abstractNumId w:val="2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06ED6"/>
    <w:rsid w:val="000101CE"/>
    <w:rsid w:val="0001243F"/>
    <w:rsid w:val="00012552"/>
    <w:rsid w:val="0001410B"/>
    <w:rsid w:val="00014136"/>
    <w:rsid w:val="000152DC"/>
    <w:rsid w:val="00021743"/>
    <w:rsid w:val="000228A2"/>
    <w:rsid w:val="00022D06"/>
    <w:rsid w:val="00023B8B"/>
    <w:rsid w:val="00025B46"/>
    <w:rsid w:val="0003180A"/>
    <w:rsid w:val="000324F1"/>
    <w:rsid w:val="000372A2"/>
    <w:rsid w:val="00037CDF"/>
    <w:rsid w:val="00040787"/>
    <w:rsid w:val="00041223"/>
    <w:rsid w:val="00041FE0"/>
    <w:rsid w:val="00042887"/>
    <w:rsid w:val="00043EEA"/>
    <w:rsid w:val="00052BA3"/>
    <w:rsid w:val="000578E5"/>
    <w:rsid w:val="0006363E"/>
    <w:rsid w:val="00063836"/>
    <w:rsid w:val="000643D8"/>
    <w:rsid w:val="0006669C"/>
    <w:rsid w:val="00072196"/>
    <w:rsid w:val="00072EDC"/>
    <w:rsid w:val="000743E4"/>
    <w:rsid w:val="00074547"/>
    <w:rsid w:val="0008034C"/>
    <w:rsid w:val="00080851"/>
    <w:rsid w:val="00080DFF"/>
    <w:rsid w:val="0008470C"/>
    <w:rsid w:val="00085ED5"/>
    <w:rsid w:val="00086525"/>
    <w:rsid w:val="0009083C"/>
    <w:rsid w:val="000928E5"/>
    <w:rsid w:val="00092A9A"/>
    <w:rsid w:val="00093D6B"/>
    <w:rsid w:val="0009769F"/>
    <w:rsid w:val="000A0448"/>
    <w:rsid w:val="000A047B"/>
    <w:rsid w:val="000A1A51"/>
    <w:rsid w:val="000A646C"/>
    <w:rsid w:val="000A6E4B"/>
    <w:rsid w:val="000A7898"/>
    <w:rsid w:val="000B5269"/>
    <w:rsid w:val="000B793B"/>
    <w:rsid w:val="000C0933"/>
    <w:rsid w:val="000C4384"/>
    <w:rsid w:val="000C5E39"/>
    <w:rsid w:val="000D08AB"/>
    <w:rsid w:val="000D2D0D"/>
    <w:rsid w:val="000D3183"/>
    <w:rsid w:val="000D5800"/>
    <w:rsid w:val="000D5E6A"/>
    <w:rsid w:val="000D67CD"/>
    <w:rsid w:val="000D6922"/>
    <w:rsid w:val="000E448B"/>
    <w:rsid w:val="000E55ED"/>
    <w:rsid w:val="000E5D6D"/>
    <w:rsid w:val="000E7D3B"/>
    <w:rsid w:val="000F0116"/>
    <w:rsid w:val="000F1897"/>
    <w:rsid w:val="000F4DB7"/>
    <w:rsid w:val="000F63D9"/>
    <w:rsid w:val="000F7452"/>
    <w:rsid w:val="000F7E72"/>
    <w:rsid w:val="00101E2D"/>
    <w:rsid w:val="00102405"/>
    <w:rsid w:val="00102CEB"/>
    <w:rsid w:val="00105891"/>
    <w:rsid w:val="00106E60"/>
    <w:rsid w:val="00110842"/>
    <w:rsid w:val="00112667"/>
    <w:rsid w:val="0011288D"/>
    <w:rsid w:val="001140A4"/>
    <w:rsid w:val="001158AB"/>
    <w:rsid w:val="00117111"/>
    <w:rsid w:val="00117955"/>
    <w:rsid w:val="001207F2"/>
    <w:rsid w:val="00121D75"/>
    <w:rsid w:val="001220F9"/>
    <w:rsid w:val="00122CFD"/>
    <w:rsid w:val="00123AF6"/>
    <w:rsid w:val="00124A9F"/>
    <w:rsid w:val="00125B0A"/>
    <w:rsid w:val="001262A8"/>
    <w:rsid w:val="00127ED4"/>
    <w:rsid w:val="00130E04"/>
    <w:rsid w:val="001319C1"/>
    <w:rsid w:val="001322FA"/>
    <w:rsid w:val="00133537"/>
    <w:rsid w:val="00133E1D"/>
    <w:rsid w:val="00135796"/>
    <w:rsid w:val="0013617D"/>
    <w:rsid w:val="00136442"/>
    <w:rsid w:val="00141A93"/>
    <w:rsid w:val="00142029"/>
    <w:rsid w:val="0014350C"/>
    <w:rsid w:val="00144173"/>
    <w:rsid w:val="0014496A"/>
    <w:rsid w:val="00147CB6"/>
    <w:rsid w:val="00147DAE"/>
    <w:rsid w:val="001505A0"/>
    <w:rsid w:val="00150D4B"/>
    <w:rsid w:val="001516EB"/>
    <w:rsid w:val="00152670"/>
    <w:rsid w:val="00153209"/>
    <w:rsid w:val="00153E1B"/>
    <w:rsid w:val="00154171"/>
    <w:rsid w:val="0015464D"/>
    <w:rsid w:val="00156917"/>
    <w:rsid w:val="001574BE"/>
    <w:rsid w:val="00160807"/>
    <w:rsid w:val="00162B94"/>
    <w:rsid w:val="0016494A"/>
    <w:rsid w:val="00165053"/>
    <w:rsid w:val="00166DD8"/>
    <w:rsid w:val="0017008B"/>
    <w:rsid w:val="0017101C"/>
    <w:rsid w:val="001712D6"/>
    <w:rsid w:val="001757C8"/>
    <w:rsid w:val="00175A54"/>
    <w:rsid w:val="00176A40"/>
    <w:rsid w:val="00177934"/>
    <w:rsid w:val="00181298"/>
    <w:rsid w:val="00187367"/>
    <w:rsid w:val="001909DD"/>
    <w:rsid w:val="00190A8B"/>
    <w:rsid w:val="00192A6A"/>
    <w:rsid w:val="00195F4C"/>
    <w:rsid w:val="00196EAD"/>
    <w:rsid w:val="00196F97"/>
    <w:rsid w:val="00197CDD"/>
    <w:rsid w:val="001A25BB"/>
    <w:rsid w:val="001A270A"/>
    <w:rsid w:val="001A4E04"/>
    <w:rsid w:val="001A501F"/>
    <w:rsid w:val="001A6419"/>
    <w:rsid w:val="001B0794"/>
    <w:rsid w:val="001B1ACB"/>
    <w:rsid w:val="001B55D3"/>
    <w:rsid w:val="001B5EDE"/>
    <w:rsid w:val="001B7FBF"/>
    <w:rsid w:val="001C04C2"/>
    <w:rsid w:val="001C0E94"/>
    <w:rsid w:val="001C367D"/>
    <w:rsid w:val="001C3CCA"/>
    <w:rsid w:val="001C513C"/>
    <w:rsid w:val="001C5D8F"/>
    <w:rsid w:val="001C7252"/>
    <w:rsid w:val="001C7803"/>
    <w:rsid w:val="001D2418"/>
    <w:rsid w:val="001D24F8"/>
    <w:rsid w:val="001D542D"/>
    <w:rsid w:val="001D544D"/>
    <w:rsid w:val="001D6605"/>
    <w:rsid w:val="001D77EA"/>
    <w:rsid w:val="001E1BEA"/>
    <w:rsid w:val="001E306E"/>
    <w:rsid w:val="001E3FB0"/>
    <w:rsid w:val="001E4FFF"/>
    <w:rsid w:val="001E58E4"/>
    <w:rsid w:val="001E71F3"/>
    <w:rsid w:val="001E7643"/>
    <w:rsid w:val="001F14B5"/>
    <w:rsid w:val="001F1600"/>
    <w:rsid w:val="001F2E3E"/>
    <w:rsid w:val="001F347C"/>
    <w:rsid w:val="001F40C6"/>
    <w:rsid w:val="001F4EE4"/>
    <w:rsid w:val="001F53E5"/>
    <w:rsid w:val="001F7995"/>
    <w:rsid w:val="00203BEF"/>
    <w:rsid w:val="00203CF4"/>
    <w:rsid w:val="00204E65"/>
    <w:rsid w:val="00205BCC"/>
    <w:rsid w:val="0021037B"/>
    <w:rsid w:val="0021141A"/>
    <w:rsid w:val="0021625F"/>
    <w:rsid w:val="00221F20"/>
    <w:rsid w:val="00222000"/>
    <w:rsid w:val="00222B4F"/>
    <w:rsid w:val="00224032"/>
    <w:rsid w:val="00224C0A"/>
    <w:rsid w:val="00224D38"/>
    <w:rsid w:val="00224F79"/>
    <w:rsid w:val="002269E6"/>
    <w:rsid w:val="00226E0E"/>
    <w:rsid w:val="002308C2"/>
    <w:rsid w:val="00232273"/>
    <w:rsid w:val="00232C9A"/>
    <w:rsid w:val="00233777"/>
    <w:rsid w:val="00234B45"/>
    <w:rsid w:val="00234CD6"/>
    <w:rsid w:val="00234F29"/>
    <w:rsid w:val="002376A5"/>
    <w:rsid w:val="00237F6E"/>
    <w:rsid w:val="002410DE"/>
    <w:rsid w:val="002417C9"/>
    <w:rsid w:val="00241C3F"/>
    <w:rsid w:val="002432A0"/>
    <w:rsid w:val="00243EA2"/>
    <w:rsid w:val="002465B5"/>
    <w:rsid w:val="002466E5"/>
    <w:rsid w:val="002503C8"/>
    <w:rsid w:val="00250911"/>
    <w:rsid w:val="002512E5"/>
    <w:rsid w:val="002529C5"/>
    <w:rsid w:val="002549DD"/>
    <w:rsid w:val="0025632A"/>
    <w:rsid w:val="002563C7"/>
    <w:rsid w:val="00261433"/>
    <w:rsid w:val="00261765"/>
    <w:rsid w:val="0026513B"/>
    <w:rsid w:val="0026577D"/>
    <w:rsid w:val="00266248"/>
    <w:rsid w:val="0026737F"/>
    <w:rsid w:val="002673BE"/>
    <w:rsid w:val="00267650"/>
    <w:rsid w:val="00270068"/>
    <w:rsid w:val="00270294"/>
    <w:rsid w:val="00273951"/>
    <w:rsid w:val="002776C0"/>
    <w:rsid w:val="00277F5B"/>
    <w:rsid w:val="00281B65"/>
    <w:rsid w:val="00283525"/>
    <w:rsid w:val="0028785D"/>
    <w:rsid w:val="00287DCA"/>
    <w:rsid w:val="002901E1"/>
    <w:rsid w:val="002914BD"/>
    <w:rsid w:val="0029227F"/>
    <w:rsid w:val="00296574"/>
    <w:rsid w:val="00296BF8"/>
    <w:rsid w:val="00297263"/>
    <w:rsid w:val="002A0BC6"/>
    <w:rsid w:val="002A155B"/>
    <w:rsid w:val="002A1D73"/>
    <w:rsid w:val="002A5A42"/>
    <w:rsid w:val="002A5EB0"/>
    <w:rsid w:val="002B067A"/>
    <w:rsid w:val="002B1909"/>
    <w:rsid w:val="002B5745"/>
    <w:rsid w:val="002B5E63"/>
    <w:rsid w:val="002B7AD5"/>
    <w:rsid w:val="002C03FA"/>
    <w:rsid w:val="002C3EBD"/>
    <w:rsid w:val="002C56FD"/>
    <w:rsid w:val="002D2C53"/>
    <w:rsid w:val="002D32DD"/>
    <w:rsid w:val="002D4807"/>
    <w:rsid w:val="002D49E4"/>
    <w:rsid w:val="002E1419"/>
    <w:rsid w:val="002E36E9"/>
    <w:rsid w:val="002E450B"/>
    <w:rsid w:val="002E67F2"/>
    <w:rsid w:val="002E723A"/>
    <w:rsid w:val="002E73F9"/>
    <w:rsid w:val="002E7528"/>
    <w:rsid w:val="002F05B9"/>
    <w:rsid w:val="002F3196"/>
    <w:rsid w:val="002F4732"/>
    <w:rsid w:val="002F5567"/>
    <w:rsid w:val="002F5F46"/>
    <w:rsid w:val="002F6588"/>
    <w:rsid w:val="003031AA"/>
    <w:rsid w:val="00304070"/>
    <w:rsid w:val="003040C2"/>
    <w:rsid w:val="003040C3"/>
    <w:rsid w:val="00306A2E"/>
    <w:rsid w:val="00310BCF"/>
    <w:rsid w:val="003126E3"/>
    <w:rsid w:val="003202C5"/>
    <w:rsid w:val="00320AF4"/>
    <w:rsid w:val="00320B3C"/>
    <w:rsid w:val="0032105D"/>
    <w:rsid w:val="00322905"/>
    <w:rsid w:val="003250F7"/>
    <w:rsid w:val="00326B74"/>
    <w:rsid w:val="00327E4D"/>
    <w:rsid w:val="003307F7"/>
    <w:rsid w:val="00330AA3"/>
    <w:rsid w:val="00331E28"/>
    <w:rsid w:val="00331ECD"/>
    <w:rsid w:val="0033230E"/>
    <w:rsid w:val="00332F45"/>
    <w:rsid w:val="00335E33"/>
    <w:rsid w:val="00337126"/>
    <w:rsid w:val="00340BA3"/>
    <w:rsid w:val="003412EA"/>
    <w:rsid w:val="003413BB"/>
    <w:rsid w:val="00341F70"/>
    <w:rsid w:val="00344723"/>
    <w:rsid w:val="00346A1E"/>
    <w:rsid w:val="00346C8B"/>
    <w:rsid w:val="00346FC0"/>
    <w:rsid w:val="003503A7"/>
    <w:rsid w:val="00350F82"/>
    <w:rsid w:val="00355B01"/>
    <w:rsid w:val="00356374"/>
    <w:rsid w:val="00364392"/>
    <w:rsid w:val="00366400"/>
    <w:rsid w:val="003668E9"/>
    <w:rsid w:val="003671C2"/>
    <w:rsid w:val="003676FB"/>
    <w:rsid w:val="00371494"/>
    <w:rsid w:val="003758ED"/>
    <w:rsid w:val="00375EFE"/>
    <w:rsid w:val="003774D1"/>
    <w:rsid w:val="003842FD"/>
    <w:rsid w:val="00385698"/>
    <w:rsid w:val="00390B45"/>
    <w:rsid w:val="00391BEF"/>
    <w:rsid w:val="00392E40"/>
    <w:rsid w:val="00395AC9"/>
    <w:rsid w:val="003963D7"/>
    <w:rsid w:val="00396F28"/>
    <w:rsid w:val="00397E2A"/>
    <w:rsid w:val="003A1A05"/>
    <w:rsid w:val="003A2654"/>
    <w:rsid w:val="003A2F92"/>
    <w:rsid w:val="003A3367"/>
    <w:rsid w:val="003A4404"/>
    <w:rsid w:val="003A4A09"/>
    <w:rsid w:val="003A4EAD"/>
    <w:rsid w:val="003A7688"/>
    <w:rsid w:val="003B0438"/>
    <w:rsid w:val="003B1C97"/>
    <w:rsid w:val="003B1D31"/>
    <w:rsid w:val="003B5301"/>
    <w:rsid w:val="003B563D"/>
    <w:rsid w:val="003B6410"/>
    <w:rsid w:val="003B68EF"/>
    <w:rsid w:val="003C06BF"/>
    <w:rsid w:val="003C28DB"/>
    <w:rsid w:val="003C2979"/>
    <w:rsid w:val="003C7899"/>
    <w:rsid w:val="003D2F0A"/>
    <w:rsid w:val="003D3730"/>
    <w:rsid w:val="003D49C7"/>
    <w:rsid w:val="003D563F"/>
    <w:rsid w:val="003D5922"/>
    <w:rsid w:val="003E1E58"/>
    <w:rsid w:val="003E2BAB"/>
    <w:rsid w:val="003E6306"/>
    <w:rsid w:val="003E6D87"/>
    <w:rsid w:val="003E6DD8"/>
    <w:rsid w:val="003E6F60"/>
    <w:rsid w:val="003F0482"/>
    <w:rsid w:val="003F0680"/>
    <w:rsid w:val="003F1A3A"/>
    <w:rsid w:val="003F309A"/>
    <w:rsid w:val="003F318E"/>
    <w:rsid w:val="004005CF"/>
    <w:rsid w:val="00400E6B"/>
    <w:rsid w:val="00402BC1"/>
    <w:rsid w:val="00402DCD"/>
    <w:rsid w:val="00405199"/>
    <w:rsid w:val="00410699"/>
    <w:rsid w:val="0041090D"/>
    <w:rsid w:val="004109B1"/>
    <w:rsid w:val="00413C74"/>
    <w:rsid w:val="00413D16"/>
    <w:rsid w:val="00413DA7"/>
    <w:rsid w:val="0041502E"/>
    <w:rsid w:val="004152FF"/>
    <w:rsid w:val="00415360"/>
    <w:rsid w:val="00415768"/>
    <w:rsid w:val="0042032A"/>
    <w:rsid w:val="004218FD"/>
    <w:rsid w:val="0042365C"/>
    <w:rsid w:val="00425D71"/>
    <w:rsid w:val="00425EE2"/>
    <w:rsid w:val="0042616C"/>
    <w:rsid w:val="004267CB"/>
    <w:rsid w:val="00426F5B"/>
    <w:rsid w:val="00427321"/>
    <w:rsid w:val="00430EA5"/>
    <w:rsid w:val="004345DC"/>
    <w:rsid w:val="004365ED"/>
    <w:rsid w:val="00437C55"/>
    <w:rsid w:val="004422BD"/>
    <w:rsid w:val="0044340F"/>
    <w:rsid w:val="00443FF0"/>
    <w:rsid w:val="00444E37"/>
    <w:rsid w:val="0044591E"/>
    <w:rsid w:val="004460F5"/>
    <w:rsid w:val="004462FF"/>
    <w:rsid w:val="004476F0"/>
    <w:rsid w:val="00450E8A"/>
    <w:rsid w:val="004541DD"/>
    <w:rsid w:val="00454EEE"/>
    <w:rsid w:val="00455B91"/>
    <w:rsid w:val="00456505"/>
    <w:rsid w:val="00456B11"/>
    <w:rsid w:val="00460646"/>
    <w:rsid w:val="00460884"/>
    <w:rsid w:val="0046301E"/>
    <w:rsid w:val="004651D2"/>
    <w:rsid w:val="00465283"/>
    <w:rsid w:val="00465D26"/>
    <w:rsid w:val="0046724C"/>
    <w:rsid w:val="004679F8"/>
    <w:rsid w:val="00470EE9"/>
    <w:rsid w:val="00470FAB"/>
    <w:rsid w:val="004721B2"/>
    <w:rsid w:val="00473655"/>
    <w:rsid w:val="0047398B"/>
    <w:rsid w:val="00474640"/>
    <w:rsid w:val="00475052"/>
    <w:rsid w:val="004772FE"/>
    <w:rsid w:val="00477AD2"/>
    <w:rsid w:val="00481BCD"/>
    <w:rsid w:val="00482B11"/>
    <w:rsid w:val="004836D2"/>
    <w:rsid w:val="0048521C"/>
    <w:rsid w:val="0048665C"/>
    <w:rsid w:val="00486951"/>
    <w:rsid w:val="00486DB2"/>
    <w:rsid w:val="004906C4"/>
    <w:rsid w:val="004909F5"/>
    <w:rsid w:val="00491D87"/>
    <w:rsid w:val="00492398"/>
    <w:rsid w:val="00494027"/>
    <w:rsid w:val="00497C28"/>
    <w:rsid w:val="004A21B1"/>
    <w:rsid w:val="004B1363"/>
    <w:rsid w:val="004B1B1D"/>
    <w:rsid w:val="004B2718"/>
    <w:rsid w:val="004B2FFD"/>
    <w:rsid w:val="004B337F"/>
    <w:rsid w:val="004B521B"/>
    <w:rsid w:val="004B5EBD"/>
    <w:rsid w:val="004B76AF"/>
    <w:rsid w:val="004B7F50"/>
    <w:rsid w:val="004C1D06"/>
    <w:rsid w:val="004C41F8"/>
    <w:rsid w:val="004C4408"/>
    <w:rsid w:val="004C603D"/>
    <w:rsid w:val="004C6C67"/>
    <w:rsid w:val="004D0F1C"/>
    <w:rsid w:val="004D1F34"/>
    <w:rsid w:val="004D2FAC"/>
    <w:rsid w:val="004D5326"/>
    <w:rsid w:val="004D6FC9"/>
    <w:rsid w:val="004E122C"/>
    <w:rsid w:val="004E1322"/>
    <w:rsid w:val="004E7D14"/>
    <w:rsid w:val="004F0DF4"/>
    <w:rsid w:val="004F145F"/>
    <w:rsid w:val="004F180A"/>
    <w:rsid w:val="004F19BF"/>
    <w:rsid w:val="004F3596"/>
    <w:rsid w:val="004F5BD1"/>
    <w:rsid w:val="0050017F"/>
    <w:rsid w:val="005004E2"/>
    <w:rsid w:val="00500BD2"/>
    <w:rsid w:val="00501E6A"/>
    <w:rsid w:val="005033AE"/>
    <w:rsid w:val="00505C45"/>
    <w:rsid w:val="00507BB6"/>
    <w:rsid w:val="0051038E"/>
    <w:rsid w:val="005146BA"/>
    <w:rsid w:val="00514E65"/>
    <w:rsid w:val="00515AA2"/>
    <w:rsid w:val="00516C9D"/>
    <w:rsid w:val="00521968"/>
    <w:rsid w:val="00521CBC"/>
    <w:rsid w:val="00523D38"/>
    <w:rsid w:val="00530B3F"/>
    <w:rsid w:val="00530FD7"/>
    <w:rsid w:val="005328C6"/>
    <w:rsid w:val="0053328F"/>
    <w:rsid w:val="00534DE3"/>
    <w:rsid w:val="005364EC"/>
    <w:rsid w:val="005371B8"/>
    <w:rsid w:val="005376BA"/>
    <w:rsid w:val="005377C9"/>
    <w:rsid w:val="005411B9"/>
    <w:rsid w:val="00542024"/>
    <w:rsid w:val="00544956"/>
    <w:rsid w:val="00545802"/>
    <w:rsid w:val="00545B8B"/>
    <w:rsid w:val="005539D3"/>
    <w:rsid w:val="00554771"/>
    <w:rsid w:val="00557745"/>
    <w:rsid w:val="00557A61"/>
    <w:rsid w:val="00557BB7"/>
    <w:rsid w:val="00561A64"/>
    <w:rsid w:val="00562E76"/>
    <w:rsid w:val="005634FF"/>
    <w:rsid w:val="0056498E"/>
    <w:rsid w:val="005673CD"/>
    <w:rsid w:val="00570A73"/>
    <w:rsid w:val="00571374"/>
    <w:rsid w:val="00571697"/>
    <w:rsid w:val="00571767"/>
    <w:rsid w:val="00571CBB"/>
    <w:rsid w:val="00572E2D"/>
    <w:rsid w:val="005755BF"/>
    <w:rsid w:val="00576301"/>
    <w:rsid w:val="0057645C"/>
    <w:rsid w:val="00582955"/>
    <w:rsid w:val="005833DA"/>
    <w:rsid w:val="00584AD5"/>
    <w:rsid w:val="00586DA9"/>
    <w:rsid w:val="0058775B"/>
    <w:rsid w:val="00591981"/>
    <w:rsid w:val="00591D7A"/>
    <w:rsid w:val="00592103"/>
    <w:rsid w:val="00593A3D"/>
    <w:rsid w:val="00593EF1"/>
    <w:rsid w:val="005941DD"/>
    <w:rsid w:val="0059445B"/>
    <w:rsid w:val="0059535F"/>
    <w:rsid w:val="00595934"/>
    <w:rsid w:val="00595DAD"/>
    <w:rsid w:val="0059664D"/>
    <w:rsid w:val="00596942"/>
    <w:rsid w:val="00596D07"/>
    <w:rsid w:val="005975A8"/>
    <w:rsid w:val="005A4048"/>
    <w:rsid w:val="005A545E"/>
    <w:rsid w:val="005A5862"/>
    <w:rsid w:val="005A6BDB"/>
    <w:rsid w:val="005B0852"/>
    <w:rsid w:val="005B13F5"/>
    <w:rsid w:val="005B2157"/>
    <w:rsid w:val="005B24A8"/>
    <w:rsid w:val="005B2D8F"/>
    <w:rsid w:val="005B439E"/>
    <w:rsid w:val="005B6C57"/>
    <w:rsid w:val="005B7FA5"/>
    <w:rsid w:val="005C06AE"/>
    <w:rsid w:val="005C22B0"/>
    <w:rsid w:val="005C3982"/>
    <w:rsid w:val="005C3DA4"/>
    <w:rsid w:val="005C4C20"/>
    <w:rsid w:val="005C5104"/>
    <w:rsid w:val="005C5B30"/>
    <w:rsid w:val="005C6F53"/>
    <w:rsid w:val="005C7567"/>
    <w:rsid w:val="005D198F"/>
    <w:rsid w:val="005D1A7E"/>
    <w:rsid w:val="005D2531"/>
    <w:rsid w:val="005D361A"/>
    <w:rsid w:val="005D438A"/>
    <w:rsid w:val="005D53BA"/>
    <w:rsid w:val="005D616E"/>
    <w:rsid w:val="005D690D"/>
    <w:rsid w:val="005E01D1"/>
    <w:rsid w:val="005E0D07"/>
    <w:rsid w:val="005E2C80"/>
    <w:rsid w:val="005E59E4"/>
    <w:rsid w:val="005E73FF"/>
    <w:rsid w:val="005E793E"/>
    <w:rsid w:val="005F0283"/>
    <w:rsid w:val="005F05FA"/>
    <w:rsid w:val="005F076B"/>
    <w:rsid w:val="005F1F7F"/>
    <w:rsid w:val="005F462E"/>
    <w:rsid w:val="005F4C10"/>
    <w:rsid w:val="005F5C21"/>
    <w:rsid w:val="006014D2"/>
    <w:rsid w:val="00607982"/>
    <w:rsid w:val="0061063E"/>
    <w:rsid w:val="00610C18"/>
    <w:rsid w:val="00611725"/>
    <w:rsid w:val="00612385"/>
    <w:rsid w:val="0061376C"/>
    <w:rsid w:val="00613E6C"/>
    <w:rsid w:val="00613F62"/>
    <w:rsid w:val="00613FDC"/>
    <w:rsid w:val="0061448B"/>
    <w:rsid w:val="0061497A"/>
    <w:rsid w:val="00614BA3"/>
    <w:rsid w:val="006178D8"/>
    <w:rsid w:val="00621803"/>
    <w:rsid w:val="00623AAB"/>
    <w:rsid w:val="00626F8E"/>
    <w:rsid w:val="006307AF"/>
    <w:rsid w:val="0063204D"/>
    <w:rsid w:val="00635802"/>
    <w:rsid w:val="00636EFA"/>
    <w:rsid w:val="00636FA5"/>
    <w:rsid w:val="00637ED8"/>
    <w:rsid w:val="006402B5"/>
    <w:rsid w:val="00640387"/>
    <w:rsid w:val="006419A8"/>
    <w:rsid w:val="00642F33"/>
    <w:rsid w:val="00643F9C"/>
    <w:rsid w:val="0064484D"/>
    <w:rsid w:val="00644A9A"/>
    <w:rsid w:val="00646410"/>
    <w:rsid w:val="0064721F"/>
    <w:rsid w:val="00651653"/>
    <w:rsid w:val="00651726"/>
    <w:rsid w:val="00651E73"/>
    <w:rsid w:val="006530E9"/>
    <w:rsid w:val="00660287"/>
    <w:rsid w:val="0066229C"/>
    <w:rsid w:val="00663714"/>
    <w:rsid w:val="00676135"/>
    <w:rsid w:val="00676FAC"/>
    <w:rsid w:val="006804E4"/>
    <w:rsid w:val="006807DC"/>
    <w:rsid w:val="0068105C"/>
    <w:rsid w:val="0068152B"/>
    <w:rsid w:val="00682865"/>
    <w:rsid w:val="00684239"/>
    <w:rsid w:val="00687128"/>
    <w:rsid w:val="006878A0"/>
    <w:rsid w:val="00691D53"/>
    <w:rsid w:val="00693C77"/>
    <w:rsid w:val="006946DF"/>
    <w:rsid w:val="00695C44"/>
    <w:rsid w:val="0069696C"/>
    <w:rsid w:val="00696C84"/>
    <w:rsid w:val="006974A7"/>
    <w:rsid w:val="006A085A"/>
    <w:rsid w:val="006A2813"/>
    <w:rsid w:val="006A5F22"/>
    <w:rsid w:val="006A70FB"/>
    <w:rsid w:val="006B0A7C"/>
    <w:rsid w:val="006B1408"/>
    <w:rsid w:val="006B1D30"/>
    <w:rsid w:val="006B310A"/>
    <w:rsid w:val="006B415F"/>
    <w:rsid w:val="006B51CD"/>
    <w:rsid w:val="006C1482"/>
    <w:rsid w:val="006C4504"/>
    <w:rsid w:val="006C698B"/>
    <w:rsid w:val="006C69DD"/>
    <w:rsid w:val="006D2A05"/>
    <w:rsid w:val="006D3A87"/>
    <w:rsid w:val="006D68DB"/>
    <w:rsid w:val="006D7D37"/>
    <w:rsid w:val="006D7D93"/>
    <w:rsid w:val="006E0E10"/>
    <w:rsid w:val="006E15D4"/>
    <w:rsid w:val="006E1C11"/>
    <w:rsid w:val="006E29FF"/>
    <w:rsid w:val="006E325F"/>
    <w:rsid w:val="006E3CF1"/>
    <w:rsid w:val="006E4FA8"/>
    <w:rsid w:val="006E5CEC"/>
    <w:rsid w:val="006E6BCD"/>
    <w:rsid w:val="006F01B4"/>
    <w:rsid w:val="006F277E"/>
    <w:rsid w:val="006F6223"/>
    <w:rsid w:val="006F6680"/>
    <w:rsid w:val="006F6DD5"/>
    <w:rsid w:val="00706A17"/>
    <w:rsid w:val="00706B57"/>
    <w:rsid w:val="00707EFF"/>
    <w:rsid w:val="00710FE5"/>
    <w:rsid w:val="00715432"/>
    <w:rsid w:val="007233B2"/>
    <w:rsid w:val="00723EDA"/>
    <w:rsid w:val="00726404"/>
    <w:rsid w:val="00727FDF"/>
    <w:rsid w:val="0073036B"/>
    <w:rsid w:val="00730547"/>
    <w:rsid w:val="00731259"/>
    <w:rsid w:val="00733B2D"/>
    <w:rsid w:val="007341C1"/>
    <w:rsid w:val="00734D59"/>
    <w:rsid w:val="00734FB7"/>
    <w:rsid w:val="00735D9B"/>
    <w:rsid w:val="0073609B"/>
    <w:rsid w:val="0073676C"/>
    <w:rsid w:val="00737DDF"/>
    <w:rsid w:val="007411AC"/>
    <w:rsid w:val="0074167B"/>
    <w:rsid w:val="0074299F"/>
    <w:rsid w:val="0075033E"/>
    <w:rsid w:val="00751035"/>
    <w:rsid w:val="0075121E"/>
    <w:rsid w:val="00752745"/>
    <w:rsid w:val="00752FAC"/>
    <w:rsid w:val="0075321A"/>
    <w:rsid w:val="0075336C"/>
    <w:rsid w:val="00754BF0"/>
    <w:rsid w:val="00757427"/>
    <w:rsid w:val="00763173"/>
    <w:rsid w:val="007637B6"/>
    <w:rsid w:val="00763DD9"/>
    <w:rsid w:val="0076421E"/>
    <w:rsid w:val="0076456C"/>
    <w:rsid w:val="00764D06"/>
    <w:rsid w:val="00765F78"/>
    <w:rsid w:val="0076665E"/>
    <w:rsid w:val="0076736B"/>
    <w:rsid w:val="007709A5"/>
    <w:rsid w:val="00770E22"/>
    <w:rsid w:val="007712D1"/>
    <w:rsid w:val="00772185"/>
    <w:rsid w:val="00772A0D"/>
    <w:rsid w:val="007749BC"/>
    <w:rsid w:val="00775C2E"/>
    <w:rsid w:val="00775E63"/>
    <w:rsid w:val="00780C88"/>
    <w:rsid w:val="00780E25"/>
    <w:rsid w:val="0078121B"/>
    <w:rsid w:val="007818F0"/>
    <w:rsid w:val="00781ED1"/>
    <w:rsid w:val="00782483"/>
    <w:rsid w:val="007825B4"/>
    <w:rsid w:val="00783462"/>
    <w:rsid w:val="00787B13"/>
    <w:rsid w:val="00792FAC"/>
    <w:rsid w:val="0079304A"/>
    <w:rsid w:val="007954FC"/>
    <w:rsid w:val="00795616"/>
    <w:rsid w:val="00795E9A"/>
    <w:rsid w:val="00797690"/>
    <w:rsid w:val="00797C8F"/>
    <w:rsid w:val="007A100D"/>
    <w:rsid w:val="007A162C"/>
    <w:rsid w:val="007A26E6"/>
    <w:rsid w:val="007A3CA8"/>
    <w:rsid w:val="007A46D3"/>
    <w:rsid w:val="007A598C"/>
    <w:rsid w:val="007A5AD8"/>
    <w:rsid w:val="007A5D2F"/>
    <w:rsid w:val="007A6413"/>
    <w:rsid w:val="007A646A"/>
    <w:rsid w:val="007A7380"/>
    <w:rsid w:val="007B0062"/>
    <w:rsid w:val="007B1783"/>
    <w:rsid w:val="007B23CF"/>
    <w:rsid w:val="007B3984"/>
    <w:rsid w:val="007B3AEE"/>
    <w:rsid w:val="007B4005"/>
    <w:rsid w:val="007B5822"/>
    <w:rsid w:val="007B6FEB"/>
    <w:rsid w:val="007B7328"/>
    <w:rsid w:val="007C1009"/>
    <w:rsid w:val="007C1452"/>
    <w:rsid w:val="007C1EF7"/>
    <w:rsid w:val="007C1F56"/>
    <w:rsid w:val="007C2FCF"/>
    <w:rsid w:val="007C4D83"/>
    <w:rsid w:val="007C58EA"/>
    <w:rsid w:val="007C710E"/>
    <w:rsid w:val="007D0B88"/>
    <w:rsid w:val="007D1549"/>
    <w:rsid w:val="007D33CB"/>
    <w:rsid w:val="007D411F"/>
    <w:rsid w:val="007D440C"/>
    <w:rsid w:val="007D4973"/>
    <w:rsid w:val="007D4B62"/>
    <w:rsid w:val="007D4BF9"/>
    <w:rsid w:val="007D6AE0"/>
    <w:rsid w:val="007D6C03"/>
    <w:rsid w:val="007E03E9"/>
    <w:rsid w:val="007E04EE"/>
    <w:rsid w:val="007E05B0"/>
    <w:rsid w:val="007E2DB8"/>
    <w:rsid w:val="007E437C"/>
    <w:rsid w:val="007E46F3"/>
    <w:rsid w:val="007E623C"/>
    <w:rsid w:val="007E7B36"/>
    <w:rsid w:val="007E7D81"/>
    <w:rsid w:val="007E7F39"/>
    <w:rsid w:val="007E7FA7"/>
    <w:rsid w:val="007F0721"/>
    <w:rsid w:val="007F0E60"/>
    <w:rsid w:val="007F14D3"/>
    <w:rsid w:val="007F3898"/>
    <w:rsid w:val="007F3D88"/>
    <w:rsid w:val="007F4A90"/>
    <w:rsid w:val="007F5043"/>
    <w:rsid w:val="007F63A7"/>
    <w:rsid w:val="008013F1"/>
    <w:rsid w:val="00801E6C"/>
    <w:rsid w:val="00803501"/>
    <w:rsid w:val="00804370"/>
    <w:rsid w:val="008046D4"/>
    <w:rsid w:val="00805425"/>
    <w:rsid w:val="008069FA"/>
    <w:rsid w:val="00806D8A"/>
    <w:rsid w:val="0080799B"/>
    <w:rsid w:val="00807BE3"/>
    <w:rsid w:val="00811379"/>
    <w:rsid w:val="00811F02"/>
    <w:rsid w:val="00812179"/>
    <w:rsid w:val="00812F62"/>
    <w:rsid w:val="00812F96"/>
    <w:rsid w:val="00815960"/>
    <w:rsid w:val="008159E0"/>
    <w:rsid w:val="00817ABA"/>
    <w:rsid w:val="00824CB5"/>
    <w:rsid w:val="00824E3C"/>
    <w:rsid w:val="00825C0C"/>
    <w:rsid w:val="0082683D"/>
    <w:rsid w:val="00826BF0"/>
    <w:rsid w:val="008327AA"/>
    <w:rsid w:val="008404A3"/>
    <w:rsid w:val="0084069A"/>
    <w:rsid w:val="008407A4"/>
    <w:rsid w:val="008418B3"/>
    <w:rsid w:val="00841E07"/>
    <w:rsid w:val="00841F79"/>
    <w:rsid w:val="00842C84"/>
    <w:rsid w:val="008443F9"/>
    <w:rsid w:val="00844860"/>
    <w:rsid w:val="00845CC4"/>
    <w:rsid w:val="00846496"/>
    <w:rsid w:val="00846DFC"/>
    <w:rsid w:val="008472E0"/>
    <w:rsid w:val="0084775F"/>
    <w:rsid w:val="008507B6"/>
    <w:rsid w:val="00850F58"/>
    <w:rsid w:val="008513B5"/>
    <w:rsid w:val="00851A81"/>
    <w:rsid w:val="008555E1"/>
    <w:rsid w:val="00857FF9"/>
    <w:rsid w:val="0086037A"/>
    <w:rsid w:val="0086147A"/>
    <w:rsid w:val="0086225B"/>
    <w:rsid w:val="008644F4"/>
    <w:rsid w:val="00865C09"/>
    <w:rsid w:val="008673B2"/>
    <w:rsid w:val="00871FC9"/>
    <w:rsid w:val="00873379"/>
    <w:rsid w:val="008748B8"/>
    <w:rsid w:val="00877557"/>
    <w:rsid w:val="00880496"/>
    <w:rsid w:val="00882A55"/>
    <w:rsid w:val="00882FE7"/>
    <w:rsid w:val="00883733"/>
    <w:rsid w:val="00884004"/>
    <w:rsid w:val="008857CD"/>
    <w:rsid w:val="0088585E"/>
    <w:rsid w:val="00887F77"/>
    <w:rsid w:val="008909C7"/>
    <w:rsid w:val="008965D2"/>
    <w:rsid w:val="0089710E"/>
    <w:rsid w:val="008A19C6"/>
    <w:rsid w:val="008A236D"/>
    <w:rsid w:val="008A4904"/>
    <w:rsid w:val="008A4D93"/>
    <w:rsid w:val="008A64AA"/>
    <w:rsid w:val="008A7226"/>
    <w:rsid w:val="008A74FB"/>
    <w:rsid w:val="008B565A"/>
    <w:rsid w:val="008B5889"/>
    <w:rsid w:val="008C1C26"/>
    <w:rsid w:val="008C2EC8"/>
    <w:rsid w:val="008C3414"/>
    <w:rsid w:val="008C66DC"/>
    <w:rsid w:val="008C7320"/>
    <w:rsid w:val="008C7C08"/>
    <w:rsid w:val="008D030F"/>
    <w:rsid w:val="008D0A54"/>
    <w:rsid w:val="008D36D5"/>
    <w:rsid w:val="008D7B64"/>
    <w:rsid w:val="008D7F67"/>
    <w:rsid w:val="008E1898"/>
    <w:rsid w:val="008E1B85"/>
    <w:rsid w:val="008E1CD0"/>
    <w:rsid w:val="008E25A7"/>
    <w:rsid w:val="008E2C28"/>
    <w:rsid w:val="008E3903"/>
    <w:rsid w:val="008E3D19"/>
    <w:rsid w:val="008E4259"/>
    <w:rsid w:val="008E4537"/>
    <w:rsid w:val="008E54C6"/>
    <w:rsid w:val="008E6811"/>
    <w:rsid w:val="008E6CF0"/>
    <w:rsid w:val="008E7979"/>
    <w:rsid w:val="008F0E13"/>
    <w:rsid w:val="008F5D89"/>
    <w:rsid w:val="008F5F56"/>
    <w:rsid w:val="008F6226"/>
    <w:rsid w:val="008F63E3"/>
    <w:rsid w:val="008F7202"/>
    <w:rsid w:val="008F7F8D"/>
    <w:rsid w:val="0090292E"/>
    <w:rsid w:val="00905F6A"/>
    <w:rsid w:val="00906199"/>
    <w:rsid w:val="009072E9"/>
    <w:rsid w:val="009103F5"/>
    <w:rsid w:val="00911D17"/>
    <w:rsid w:val="00913C3B"/>
    <w:rsid w:val="00915509"/>
    <w:rsid w:val="00916B62"/>
    <w:rsid w:val="00920D1C"/>
    <w:rsid w:val="00921860"/>
    <w:rsid w:val="00923294"/>
    <w:rsid w:val="0092520C"/>
    <w:rsid w:val="00927388"/>
    <w:rsid w:val="009274FE"/>
    <w:rsid w:val="009307E1"/>
    <w:rsid w:val="00936607"/>
    <w:rsid w:val="00936AFD"/>
    <w:rsid w:val="009401AC"/>
    <w:rsid w:val="00944AC7"/>
    <w:rsid w:val="009475B7"/>
    <w:rsid w:val="0095148F"/>
    <w:rsid w:val="0095234C"/>
    <w:rsid w:val="0095294B"/>
    <w:rsid w:val="00953AEC"/>
    <w:rsid w:val="00953F99"/>
    <w:rsid w:val="0095758E"/>
    <w:rsid w:val="009613AC"/>
    <w:rsid w:val="00961998"/>
    <w:rsid w:val="009637EA"/>
    <w:rsid w:val="0096791D"/>
    <w:rsid w:val="009735C4"/>
    <w:rsid w:val="009753E2"/>
    <w:rsid w:val="0097612D"/>
    <w:rsid w:val="00977A3E"/>
    <w:rsid w:val="00980643"/>
    <w:rsid w:val="00980753"/>
    <w:rsid w:val="00981771"/>
    <w:rsid w:val="00981B1E"/>
    <w:rsid w:val="00981B9F"/>
    <w:rsid w:val="00981FEA"/>
    <w:rsid w:val="00982E0E"/>
    <w:rsid w:val="00982FFE"/>
    <w:rsid w:val="0098418D"/>
    <w:rsid w:val="00984225"/>
    <w:rsid w:val="00992753"/>
    <w:rsid w:val="00992F89"/>
    <w:rsid w:val="009965A4"/>
    <w:rsid w:val="009A2C98"/>
    <w:rsid w:val="009A30FA"/>
    <w:rsid w:val="009A3A4E"/>
    <w:rsid w:val="009A42EF"/>
    <w:rsid w:val="009B17D8"/>
    <w:rsid w:val="009B1AF3"/>
    <w:rsid w:val="009B26D8"/>
    <w:rsid w:val="009B46BC"/>
    <w:rsid w:val="009B5647"/>
    <w:rsid w:val="009B5717"/>
    <w:rsid w:val="009B5760"/>
    <w:rsid w:val="009B5B2A"/>
    <w:rsid w:val="009B61C3"/>
    <w:rsid w:val="009B7805"/>
    <w:rsid w:val="009C07A2"/>
    <w:rsid w:val="009C1FBC"/>
    <w:rsid w:val="009C3D73"/>
    <w:rsid w:val="009C7B4F"/>
    <w:rsid w:val="009D2E0E"/>
    <w:rsid w:val="009D4A7C"/>
    <w:rsid w:val="009D7808"/>
    <w:rsid w:val="009E30A4"/>
    <w:rsid w:val="009E4433"/>
    <w:rsid w:val="009E7119"/>
    <w:rsid w:val="009F1D79"/>
    <w:rsid w:val="009F22FB"/>
    <w:rsid w:val="009F318F"/>
    <w:rsid w:val="009F4EB3"/>
    <w:rsid w:val="009F6381"/>
    <w:rsid w:val="009F68B7"/>
    <w:rsid w:val="009F6FB9"/>
    <w:rsid w:val="00A01CEE"/>
    <w:rsid w:val="00A02AB2"/>
    <w:rsid w:val="00A0390E"/>
    <w:rsid w:val="00A04197"/>
    <w:rsid w:val="00A04351"/>
    <w:rsid w:val="00A050F2"/>
    <w:rsid w:val="00A05479"/>
    <w:rsid w:val="00A05991"/>
    <w:rsid w:val="00A06D48"/>
    <w:rsid w:val="00A07385"/>
    <w:rsid w:val="00A15C55"/>
    <w:rsid w:val="00A1709C"/>
    <w:rsid w:val="00A21834"/>
    <w:rsid w:val="00A22538"/>
    <w:rsid w:val="00A22909"/>
    <w:rsid w:val="00A22B3C"/>
    <w:rsid w:val="00A27C49"/>
    <w:rsid w:val="00A307A2"/>
    <w:rsid w:val="00A31C17"/>
    <w:rsid w:val="00A31FDE"/>
    <w:rsid w:val="00A32812"/>
    <w:rsid w:val="00A33FA9"/>
    <w:rsid w:val="00A34E60"/>
    <w:rsid w:val="00A35AC2"/>
    <w:rsid w:val="00A36998"/>
    <w:rsid w:val="00A37C16"/>
    <w:rsid w:val="00A37C77"/>
    <w:rsid w:val="00A40B5A"/>
    <w:rsid w:val="00A442F9"/>
    <w:rsid w:val="00A44CF9"/>
    <w:rsid w:val="00A50F28"/>
    <w:rsid w:val="00A5418D"/>
    <w:rsid w:val="00A55F21"/>
    <w:rsid w:val="00A56B29"/>
    <w:rsid w:val="00A56F37"/>
    <w:rsid w:val="00A5710A"/>
    <w:rsid w:val="00A626E5"/>
    <w:rsid w:val="00A6469E"/>
    <w:rsid w:val="00A7216E"/>
    <w:rsid w:val="00A725C2"/>
    <w:rsid w:val="00A73F23"/>
    <w:rsid w:val="00A75F24"/>
    <w:rsid w:val="00A769EE"/>
    <w:rsid w:val="00A8076B"/>
    <w:rsid w:val="00A810A5"/>
    <w:rsid w:val="00A844DC"/>
    <w:rsid w:val="00A8590A"/>
    <w:rsid w:val="00A87B80"/>
    <w:rsid w:val="00A923C3"/>
    <w:rsid w:val="00A9311F"/>
    <w:rsid w:val="00A94ED5"/>
    <w:rsid w:val="00A95024"/>
    <w:rsid w:val="00A95234"/>
    <w:rsid w:val="00A9616A"/>
    <w:rsid w:val="00A96841"/>
    <w:rsid w:val="00A96F68"/>
    <w:rsid w:val="00A972D3"/>
    <w:rsid w:val="00A9737A"/>
    <w:rsid w:val="00AA0960"/>
    <w:rsid w:val="00AA1148"/>
    <w:rsid w:val="00AA2342"/>
    <w:rsid w:val="00AA40A9"/>
    <w:rsid w:val="00AA5A0A"/>
    <w:rsid w:val="00AA5EF1"/>
    <w:rsid w:val="00AA7571"/>
    <w:rsid w:val="00AB0239"/>
    <w:rsid w:val="00AB1B52"/>
    <w:rsid w:val="00AB2CA1"/>
    <w:rsid w:val="00AB2F12"/>
    <w:rsid w:val="00AB3B38"/>
    <w:rsid w:val="00AB3CA3"/>
    <w:rsid w:val="00AB3E01"/>
    <w:rsid w:val="00AB7590"/>
    <w:rsid w:val="00AB7BDE"/>
    <w:rsid w:val="00AB7F54"/>
    <w:rsid w:val="00AC22E3"/>
    <w:rsid w:val="00AC27FF"/>
    <w:rsid w:val="00AC5789"/>
    <w:rsid w:val="00AD0304"/>
    <w:rsid w:val="00AD0A72"/>
    <w:rsid w:val="00AD1612"/>
    <w:rsid w:val="00AD27BE"/>
    <w:rsid w:val="00AD6605"/>
    <w:rsid w:val="00AD7DF0"/>
    <w:rsid w:val="00AE1484"/>
    <w:rsid w:val="00AE14B6"/>
    <w:rsid w:val="00AE197E"/>
    <w:rsid w:val="00AE2F66"/>
    <w:rsid w:val="00AE32BB"/>
    <w:rsid w:val="00AE560A"/>
    <w:rsid w:val="00AE58E5"/>
    <w:rsid w:val="00AE5E0E"/>
    <w:rsid w:val="00AE678A"/>
    <w:rsid w:val="00AE7B6C"/>
    <w:rsid w:val="00AE7C32"/>
    <w:rsid w:val="00AF0885"/>
    <w:rsid w:val="00AF0958"/>
    <w:rsid w:val="00AF0F1A"/>
    <w:rsid w:val="00AF13FC"/>
    <w:rsid w:val="00AF37D0"/>
    <w:rsid w:val="00AF5071"/>
    <w:rsid w:val="00AF520A"/>
    <w:rsid w:val="00AF7573"/>
    <w:rsid w:val="00B00A39"/>
    <w:rsid w:val="00B00E57"/>
    <w:rsid w:val="00B0226C"/>
    <w:rsid w:val="00B042DE"/>
    <w:rsid w:val="00B05B58"/>
    <w:rsid w:val="00B07960"/>
    <w:rsid w:val="00B10064"/>
    <w:rsid w:val="00B10C31"/>
    <w:rsid w:val="00B1208C"/>
    <w:rsid w:val="00B121B7"/>
    <w:rsid w:val="00B15027"/>
    <w:rsid w:val="00B1533A"/>
    <w:rsid w:val="00B158C9"/>
    <w:rsid w:val="00B17B28"/>
    <w:rsid w:val="00B20CF3"/>
    <w:rsid w:val="00B21161"/>
    <w:rsid w:val="00B21CF4"/>
    <w:rsid w:val="00B24300"/>
    <w:rsid w:val="00B26B97"/>
    <w:rsid w:val="00B2743D"/>
    <w:rsid w:val="00B30215"/>
    <w:rsid w:val="00B3286D"/>
    <w:rsid w:val="00B34BCF"/>
    <w:rsid w:val="00B35D63"/>
    <w:rsid w:val="00B361F5"/>
    <w:rsid w:val="00B3632F"/>
    <w:rsid w:val="00B363B0"/>
    <w:rsid w:val="00B36DDB"/>
    <w:rsid w:val="00B3736E"/>
    <w:rsid w:val="00B37B3B"/>
    <w:rsid w:val="00B431EB"/>
    <w:rsid w:val="00B44C86"/>
    <w:rsid w:val="00B460D1"/>
    <w:rsid w:val="00B50599"/>
    <w:rsid w:val="00B50B36"/>
    <w:rsid w:val="00B51D76"/>
    <w:rsid w:val="00B54A61"/>
    <w:rsid w:val="00B56953"/>
    <w:rsid w:val="00B575A4"/>
    <w:rsid w:val="00B601CD"/>
    <w:rsid w:val="00B6314A"/>
    <w:rsid w:val="00B63F15"/>
    <w:rsid w:val="00B64D61"/>
    <w:rsid w:val="00B7058F"/>
    <w:rsid w:val="00B70D23"/>
    <w:rsid w:val="00B70F20"/>
    <w:rsid w:val="00B735A0"/>
    <w:rsid w:val="00B773EC"/>
    <w:rsid w:val="00B77C23"/>
    <w:rsid w:val="00B80051"/>
    <w:rsid w:val="00B821E9"/>
    <w:rsid w:val="00B90776"/>
    <w:rsid w:val="00B9119B"/>
    <w:rsid w:val="00B935C7"/>
    <w:rsid w:val="00B95117"/>
    <w:rsid w:val="00B963CE"/>
    <w:rsid w:val="00BA2717"/>
    <w:rsid w:val="00BA4723"/>
    <w:rsid w:val="00BA51A8"/>
    <w:rsid w:val="00BA66B2"/>
    <w:rsid w:val="00BA6984"/>
    <w:rsid w:val="00BB44A5"/>
    <w:rsid w:val="00BB44F1"/>
    <w:rsid w:val="00BB56CA"/>
    <w:rsid w:val="00BB5910"/>
    <w:rsid w:val="00BB5F7E"/>
    <w:rsid w:val="00BB7518"/>
    <w:rsid w:val="00BB77E2"/>
    <w:rsid w:val="00BC26F6"/>
    <w:rsid w:val="00BC2D25"/>
    <w:rsid w:val="00BC4722"/>
    <w:rsid w:val="00BC4833"/>
    <w:rsid w:val="00BC6923"/>
    <w:rsid w:val="00BC73D8"/>
    <w:rsid w:val="00BC7778"/>
    <w:rsid w:val="00BD172F"/>
    <w:rsid w:val="00BD1793"/>
    <w:rsid w:val="00BD23DB"/>
    <w:rsid w:val="00BD3122"/>
    <w:rsid w:val="00BD40DA"/>
    <w:rsid w:val="00BD70BB"/>
    <w:rsid w:val="00BE0844"/>
    <w:rsid w:val="00BE17E1"/>
    <w:rsid w:val="00BE1B55"/>
    <w:rsid w:val="00BE1E4D"/>
    <w:rsid w:val="00BE2355"/>
    <w:rsid w:val="00BE4057"/>
    <w:rsid w:val="00BE45F9"/>
    <w:rsid w:val="00BF26C1"/>
    <w:rsid w:val="00BF3D67"/>
    <w:rsid w:val="00BF45ED"/>
    <w:rsid w:val="00BF4DD2"/>
    <w:rsid w:val="00BF54F6"/>
    <w:rsid w:val="00BF6B6C"/>
    <w:rsid w:val="00C00519"/>
    <w:rsid w:val="00C04375"/>
    <w:rsid w:val="00C0607F"/>
    <w:rsid w:val="00C074C2"/>
    <w:rsid w:val="00C10914"/>
    <w:rsid w:val="00C10E8C"/>
    <w:rsid w:val="00C12E38"/>
    <w:rsid w:val="00C14A17"/>
    <w:rsid w:val="00C14D37"/>
    <w:rsid w:val="00C160AF"/>
    <w:rsid w:val="00C17926"/>
    <w:rsid w:val="00C20BFD"/>
    <w:rsid w:val="00C22299"/>
    <w:rsid w:val="00C224D3"/>
    <w:rsid w:val="00C2269D"/>
    <w:rsid w:val="00C23111"/>
    <w:rsid w:val="00C24844"/>
    <w:rsid w:val="00C25293"/>
    <w:rsid w:val="00C25609"/>
    <w:rsid w:val="00C262D7"/>
    <w:rsid w:val="00C26607"/>
    <w:rsid w:val="00C26FD7"/>
    <w:rsid w:val="00C30973"/>
    <w:rsid w:val="00C30985"/>
    <w:rsid w:val="00C326BC"/>
    <w:rsid w:val="00C356F5"/>
    <w:rsid w:val="00C358C9"/>
    <w:rsid w:val="00C36CE2"/>
    <w:rsid w:val="00C36E9E"/>
    <w:rsid w:val="00C37C80"/>
    <w:rsid w:val="00C40661"/>
    <w:rsid w:val="00C40FA3"/>
    <w:rsid w:val="00C429E8"/>
    <w:rsid w:val="00C43439"/>
    <w:rsid w:val="00C43C43"/>
    <w:rsid w:val="00C451FB"/>
    <w:rsid w:val="00C46D53"/>
    <w:rsid w:val="00C507E6"/>
    <w:rsid w:val="00C50F4B"/>
    <w:rsid w:val="00C60D75"/>
    <w:rsid w:val="00C63C08"/>
    <w:rsid w:val="00C64A4E"/>
    <w:rsid w:val="00C64CEA"/>
    <w:rsid w:val="00C64E19"/>
    <w:rsid w:val="00C6667E"/>
    <w:rsid w:val="00C67DBA"/>
    <w:rsid w:val="00C71821"/>
    <w:rsid w:val="00C73012"/>
    <w:rsid w:val="00C75B5A"/>
    <w:rsid w:val="00C7624D"/>
    <w:rsid w:val="00C763DD"/>
    <w:rsid w:val="00C82101"/>
    <w:rsid w:val="00C84F4A"/>
    <w:rsid w:val="00C84FC0"/>
    <w:rsid w:val="00C9244A"/>
    <w:rsid w:val="00C94704"/>
    <w:rsid w:val="00C94ADE"/>
    <w:rsid w:val="00C94D4F"/>
    <w:rsid w:val="00C955EB"/>
    <w:rsid w:val="00C95F70"/>
    <w:rsid w:val="00CA0893"/>
    <w:rsid w:val="00CA0DE7"/>
    <w:rsid w:val="00CA11AF"/>
    <w:rsid w:val="00CA7348"/>
    <w:rsid w:val="00CB0E5D"/>
    <w:rsid w:val="00CB1141"/>
    <w:rsid w:val="00CB14BF"/>
    <w:rsid w:val="00CB1CEA"/>
    <w:rsid w:val="00CB25D2"/>
    <w:rsid w:val="00CB33DB"/>
    <w:rsid w:val="00CB55A2"/>
    <w:rsid w:val="00CB5DA3"/>
    <w:rsid w:val="00CB5E57"/>
    <w:rsid w:val="00CB616D"/>
    <w:rsid w:val="00CB6F17"/>
    <w:rsid w:val="00CB76FE"/>
    <w:rsid w:val="00CB7A25"/>
    <w:rsid w:val="00CC2928"/>
    <w:rsid w:val="00CC3976"/>
    <w:rsid w:val="00CC52D1"/>
    <w:rsid w:val="00CC67CF"/>
    <w:rsid w:val="00CD1949"/>
    <w:rsid w:val="00CD2EDB"/>
    <w:rsid w:val="00CD4A94"/>
    <w:rsid w:val="00CD7B12"/>
    <w:rsid w:val="00CE09B7"/>
    <w:rsid w:val="00CE1457"/>
    <w:rsid w:val="00CE1DF5"/>
    <w:rsid w:val="00CE31E6"/>
    <w:rsid w:val="00CE3B74"/>
    <w:rsid w:val="00CE6BBD"/>
    <w:rsid w:val="00CF1C6B"/>
    <w:rsid w:val="00CF3425"/>
    <w:rsid w:val="00CF42E2"/>
    <w:rsid w:val="00CF5C3C"/>
    <w:rsid w:val="00CF7916"/>
    <w:rsid w:val="00D00E41"/>
    <w:rsid w:val="00D01CB8"/>
    <w:rsid w:val="00D0262B"/>
    <w:rsid w:val="00D033B9"/>
    <w:rsid w:val="00D03CAC"/>
    <w:rsid w:val="00D101A9"/>
    <w:rsid w:val="00D14F38"/>
    <w:rsid w:val="00D158F3"/>
    <w:rsid w:val="00D17429"/>
    <w:rsid w:val="00D17E39"/>
    <w:rsid w:val="00D20933"/>
    <w:rsid w:val="00D20F07"/>
    <w:rsid w:val="00D222A5"/>
    <w:rsid w:val="00D22B18"/>
    <w:rsid w:val="00D22F73"/>
    <w:rsid w:val="00D26AD6"/>
    <w:rsid w:val="00D27CFE"/>
    <w:rsid w:val="00D3041C"/>
    <w:rsid w:val="00D306CB"/>
    <w:rsid w:val="00D33148"/>
    <w:rsid w:val="00D3328B"/>
    <w:rsid w:val="00D352B1"/>
    <w:rsid w:val="00D363AF"/>
    <w:rsid w:val="00D3665C"/>
    <w:rsid w:val="00D42018"/>
    <w:rsid w:val="00D4416C"/>
    <w:rsid w:val="00D45EE7"/>
    <w:rsid w:val="00D50800"/>
    <w:rsid w:val="00D508CC"/>
    <w:rsid w:val="00D50ECE"/>
    <w:rsid w:val="00D50F4B"/>
    <w:rsid w:val="00D55CB0"/>
    <w:rsid w:val="00D56162"/>
    <w:rsid w:val="00D60547"/>
    <w:rsid w:val="00D6464A"/>
    <w:rsid w:val="00D66444"/>
    <w:rsid w:val="00D67D63"/>
    <w:rsid w:val="00D703DD"/>
    <w:rsid w:val="00D723C3"/>
    <w:rsid w:val="00D725FF"/>
    <w:rsid w:val="00D72C7F"/>
    <w:rsid w:val="00D76353"/>
    <w:rsid w:val="00D8132F"/>
    <w:rsid w:val="00D814F4"/>
    <w:rsid w:val="00D81796"/>
    <w:rsid w:val="00D857D7"/>
    <w:rsid w:val="00D87617"/>
    <w:rsid w:val="00D9163B"/>
    <w:rsid w:val="00D92E51"/>
    <w:rsid w:val="00D95FE9"/>
    <w:rsid w:val="00D96A0D"/>
    <w:rsid w:val="00D96BD3"/>
    <w:rsid w:val="00DA206C"/>
    <w:rsid w:val="00DA3BC4"/>
    <w:rsid w:val="00DB12CE"/>
    <w:rsid w:val="00DB16CB"/>
    <w:rsid w:val="00DB28BB"/>
    <w:rsid w:val="00DB36A5"/>
    <w:rsid w:val="00DB4DAE"/>
    <w:rsid w:val="00DB4E21"/>
    <w:rsid w:val="00DB4F24"/>
    <w:rsid w:val="00DB72E9"/>
    <w:rsid w:val="00DC0258"/>
    <w:rsid w:val="00DC2C2F"/>
    <w:rsid w:val="00DC3EC9"/>
    <w:rsid w:val="00DC5616"/>
    <w:rsid w:val="00DC603F"/>
    <w:rsid w:val="00DC672E"/>
    <w:rsid w:val="00DC7A2D"/>
    <w:rsid w:val="00DD01FD"/>
    <w:rsid w:val="00DD27A6"/>
    <w:rsid w:val="00DD3C0D"/>
    <w:rsid w:val="00DD41CF"/>
    <w:rsid w:val="00DD4864"/>
    <w:rsid w:val="00DD4C7E"/>
    <w:rsid w:val="00DD71A2"/>
    <w:rsid w:val="00DE1DC4"/>
    <w:rsid w:val="00DE46DD"/>
    <w:rsid w:val="00DE5360"/>
    <w:rsid w:val="00DE5B22"/>
    <w:rsid w:val="00DE652D"/>
    <w:rsid w:val="00DF0D23"/>
    <w:rsid w:val="00DF0E5C"/>
    <w:rsid w:val="00DF148D"/>
    <w:rsid w:val="00DF1AF0"/>
    <w:rsid w:val="00DF3A0C"/>
    <w:rsid w:val="00DF5697"/>
    <w:rsid w:val="00DF7143"/>
    <w:rsid w:val="00E037E9"/>
    <w:rsid w:val="00E05F77"/>
    <w:rsid w:val="00E0639C"/>
    <w:rsid w:val="00E067E6"/>
    <w:rsid w:val="00E079BF"/>
    <w:rsid w:val="00E12531"/>
    <w:rsid w:val="00E143B0"/>
    <w:rsid w:val="00E14C7D"/>
    <w:rsid w:val="00E16D19"/>
    <w:rsid w:val="00E23856"/>
    <w:rsid w:val="00E24972"/>
    <w:rsid w:val="00E2578B"/>
    <w:rsid w:val="00E31FDE"/>
    <w:rsid w:val="00E32280"/>
    <w:rsid w:val="00E41D9A"/>
    <w:rsid w:val="00E446FF"/>
    <w:rsid w:val="00E54A86"/>
    <w:rsid w:val="00E55891"/>
    <w:rsid w:val="00E565C7"/>
    <w:rsid w:val="00E6283A"/>
    <w:rsid w:val="00E63264"/>
    <w:rsid w:val="00E633E4"/>
    <w:rsid w:val="00E63892"/>
    <w:rsid w:val="00E64A37"/>
    <w:rsid w:val="00E67AB9"/>
    <w:rsid w:val="00E732A3"/>
    <w:rsid w:val="00E77F1E"/>
    <w:rsid w:val="00E83307"/>
    <w:rsid w:val="00E83A85"/>
    <w:rsid w:val="00E83AF8"/>
    <w:rsid w:val="00E845AE"/>
    <w:rsid w:val="00E86CAA"/>
    <w:rsid w:val="00E871C9"/>
    <w:rsid w:val="00E87932"/>
    <w:rsid w:val="00E9026B"/>
    <w:rsid w:val="00E90FC4"/>
    <w:rsid w:val="00E91A27"/>
    <w:rsid w:val="00E9224E"/>
    <w:rsid w:val="00E92698"/>
    <w:rsid w:val="00E92B7B"/>
    <w:rsid w:val="00E92D22"/>
    <w:rsid w:val="00E9468A"/>
    <w:rsid w:val="00E966B0"/>
    <w:rsid w:val="00EA01EC"/>
    <w:rsid w:val="00EA04EC"/>
    <w:rsid w:val="00EA15B0"/>
    <w:rsid w:val="00EA321C"/>
    <w:rsid w:val="00EA3E5D"/>
    <w:rsid w:val="00EA4778"/>
    <w:rsid w:val="00EA5856"/>
    <w:rsid w:val="00EA5D97"/>
    <w:rsid w:val="00EA7BB5"/>
    <w:rsid w:val="00EB11BA"/>
    <w:rsid w:val="00EB6F58"/>
    <w:rsid w:val="00EC092C"/>
    <w:rsid w:val="00EC1CF6"/>
    <w:rsid w:val="00EC3A0D"/>
    <w:rsid w:val="00EC4393"/>
    <w:rsid w:val="00ED001A"/>
    <w:rsid w:val="00ED134C"/>
    <w:rsid w:val="00ED2C65"/>
    <w:rsid w:val="00ED2F5C"/>
    <w:rsid w:val="00ED4878"/>
    <w:rsid w:val="00ED525B"/>
    <w:rsid w:val="00ED545C"/>
    <w:rsid w:val="00ED61F0"/>
    <w:rsid w:val="00EE0B67"/>
    <w:rsid w:val="00EE1C07"/>
    <w:rsid w:val="00EE20C6"/>
    <w:rsid w:val="00EE2C91"/>
    <w:rsid w:val="00EE3979"/>
    <w:rsid w:val="00EE4D37"/>
    <w:rsid w:val="00EE5220"/>
    <w:rsid w:val="00EE5ABC"/>
    <w:rsid w:val="00EE5D16"/>
    <w:rsid w:val="00EE5FF3"/>
    <w:rsid w:val="00EE7333"/>
    <w:rsid w:val="00EF138C"/>
    <w:rsid w:val="00EF17EF"/>
    <w:rsid w:val="00F0160B"/>
    <w:rsid w:val="00F02B2F"/>
    <w:rsid w:val="00F03373"/>
    <w:rsid w:val="00F034CE"/>
    <w:rsid w:val="00F06C8F"/>
    <w:rsid w:val="00F06D35"/>
    <w:rsid w:val="00F10A0F"/>
    <w:rsid w:val="00F10DDD"/>
    <w:rsid w:val="00F13359"/>
    <w:rsid w:val="00F1642F"/>
    <w:rsid w:val="00F16809"/>
    <w:rsid w:val="00F16A91"/>
    <w:rsid w:val="00F16EE4"/>
    <w:rsid w:val="00F24B87"/>
    <w:rsid w:val="00F25443"/>
    <w:rsid w:val="00F26EE1"/>
    <w:rsid w:val="00F278D2"/>
    <w:rsid w:val="00F318DD"/>
    <w:rsid w:val="00F329D2"/>
    <w:rsid w:val="00F33631"/>
    <w:rsid w:val="00F36688"/>
    <w:rsid w:val="00F37288"/>
    <w:rsid w:val="00F40284"/>
    <w:rsid w:val="00F41C86"/>
    <w:rsid w:val="00F42BDA"/>
    <w:rsid w:val="00F43371"/>
    <w:rsid w:val="00F4549B"/>
    <w:rsid w:val="00F4626D"/>
    <w:rsid w:val="00F476DD"/>
    <w:rsid w:val="00F506FC"/>
    <w:rsid w:val="00F51559"/>
    <w:rsid w:val="00F55BF0"/>
    <w:rsid w:val="00F55EE3"/>
    <w:rsid w:val="00F564F1"/>
    <w:rsid w:val="00F57DD5"/>
    <w:rsid w:val="00F63055"/>
    <w:rsid w:val="00F6564C"/>
    <w:rsid w:val="00F67200"/>
    <w:rsid w:val="00F67976"/>
    <w:rsid w:val="00F7017F"/>
    <w:rsid w:val="00F70BE1"/>
    <w:rsid w:val="00F71763"/>
    <w:rsid w:val="00F71B20"/>
    <w:rsid w:val="00F723F2"/>
    <w:rsid w:val="00F77A20"/>
    <w:rsid w:val="00F80EC4"/>
    <w:rsid w:val="00F81006"/>
    <w:rsid w:val="00F81C2B"/>
    <w:rsid w:val="00F85929"/>
    <w:rsid w:val="00F86AE2"/>
    <w:rsid w:val="00F90C7E"/>
    <w:rsid w:val="00F90CBB"/>
    <w:rsid w:val="00F92C7F"/>
    <w:rsid w:val="00F95E29"/>
    <w:rsid w:val="00F96ED1"/>
    <w:rsid w:val="00F971DB"/>
    <w:rsid w:val="00F978DC"/>
    <w:rsid w:val="00FA1E71"/>
    <w:rsid w:val="00FA5050"/>
    <w:rsid w:val="00FA5382"/>
    <w:rsid w:val="00FB0831"/>
    <w:rsid w:val="00FB2A55"/>
    <w:rsid w:val="00FB638E"/>
    <w:rsid w:val="00FC0862"/>
    <w:rsid w:val="00FC30E6"/>
    <w:rsid w:val="00FC4209"/>
    <w:rsid w:val="00FC42D7"/>
    <w:rsid w:val="00FC5100"/>
    <w:rsid w:val="00FC70FB"/>
    <w:rsid w:val="00FC7B6F"/>
    <w:rsid w:val="00FD143D"/>
    <w:rsid w:val="00FD1F3B"/>
    <w:rsid w:val="00FD21C7"/>
    <w:rsid w:val="00FD23FC"/>
    <w:rsid w:val="00FD3026"/>
    <w:rsid w:val="00FD710B"/>
    <w:rsid w:val="00FD7714"/>
    <w:rsid w:val="00FD7AB8"/>
    <w:rsid w:val="00FE0F0C"/>
    <w:rsid w:val="00FE1685"/>
    <w:rsid w:val="00FE5A14"/>
    <w:rsid w:val="00FE6375"/>
    <w:rsid w:val="00FE798A"/>
    <w:rsid w:val="00FF172C"/>
    <w:rsid w:val="00FF1BED"/>
    <w:rsid w:val="00FF3AE8"/>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775C2E"/>
    <w:pPr>
      <w:keepNext/>
      <w:keepLines/>
      <w:outlineLvl w:val="2"/>
    </w:pPr>
    <w:rPr>
      <w:rFonts w:ascii="2  Lotus" w:eastAsia="2  Lotus" w:hAnsi="2  Lotus" w:cs="2  Lotus"/>
      <w:bCs/>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981B9F"/>
    <w:rPr>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775C2E"/>
    <w:rPr>
      <w:rFonts w:ascii="2  Lotus" w:eastAsia="2  Lotus" w:hAnsi="2  Lotus" w:cs="2  Lotus"/>
      <w:bCs/>
      <w:sz w:val="32"/>
      <w:szCs w:val="32"/>
      <w:lang w:val="x-none" w:eastAsia="x-none"/>
    </w:rPr>
  </w:style>
  <w:style w:type="character" w:customStyle="1" w:styleId="40">
    <w:name w:val="سرفصل 4 نویسه"/>
    <w:aliases w:val="سرفصل4 نویسه"/>
    <w:link w:val="4"/>
    <w:uiPriority w:val="9"/>
    <w:rsid w:val="00981B9F"/>
    <w:rPr>
      <w:rFonts w:eastAsia="2  Lotus" w:cs="B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8046D4"/>
    <w:pPr>
      <w:spacing w:after="100"/>
      <w:ind w:left="220"/>
    </w:pPr>
  </w:style>
  <w:style w:type="paragraph" w:styleId="TOC4">
    <w:name w:val="toc 4"/>
    <w:basedOn w:val="Normal"/>
    <w:next w:val="Normal"/>
    <w:autoRedefine/>
    <w:uiPriority w:val="39"/>
    <w:unhideWhenUsed/>
    <w:qFormat/>
    <w:rsid w:val="008046D4"/>
    <w:pPr>
      <w:spacing w:after="100"/>
      <w:ind w:left="660"/>
    </w:pPr>
  </w:style>
  <w:style w:type="paragraph" w:styleId="TOC3">
    <w:name w:val="toc 3"/>
    <w:basedOn w:val="Normal"/>
    <w:next w:val="Normal"/>
    <w:autoRedefine/>
    <w:uiPriority w:val="39"/>
    <w:unhideWhenUsed/>
    <w:qFormat/>
    <w:rsid w:val="008046D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775C2E"/>
    <w:pPr>
      <w:keepNext/>
      <w:keepLines/>
      <w:outlineLvl w:val="2"/>
    </w:pPr>
    <w:rPr>
      <w:rFonts w:ascii="2  Lotus" w:eastAsia="2  Lotus" w:hAnsi="2  Lotus" w:cs="2  Lotus"/>
      <w:bCs/>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981B9F"/>
    <w:rPr>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775C2E"/>
    <w:rPr>
      <w:rFonts w:ascii="2  Lotus" w:eastAsia="2  Lotus" w:hAnsi="2  Lotus" w:cs="2  Lotus"/>
      <w:bCs/>
      <w:sz w:val="32"/>
      <w:szCs w:val="32"/>
      <w:lang w:val="x-none" w:eastAsia="x-none"/>
    </w:rPr>
  </w:style>
  <w:style w:type="character" w:customStyle="1" w:styleId="40">
    <w:name w:val="سرفصل 4 نویسه"/>
    <w:aliases w:val="سرفصل4 نویسه"/>
    <w:link w:val="4"/>
    <w:uiPriority w:val="9"/>
    <w:rsid w:val="00981B9F"/>
    <w:rPr>
      <w:rFonts w:eastAsia="2  Lotus" w:cs="B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8046D4"/>
    <w:pPr>
      <w:spacing w:after="100"/>
      <w:ind w:left="220"/>
    </w:pPr>
  </w:style>
  <w:style w:type="paragraph" w:styleId="TOC4">
    <w:name w:val="toc 4"/>
    <w:basedOn w:val="Normal"/>
    <w:next w:val="Normal"/>
    <w:autoRedefine/>
    <w:uiPriority w:val="39"/>
    <w:unhideWhenUsed/>
    <w:qFormat/>
    <w:rsid w:val="008046D4"/>
    <w:pPr>
      <w:spacing w:after="100"/>
      <w:ind w:left="660"/>
    </w:pPr>
  </w:style>
  <w:style w:type="paragraph" w:styleId="TOC3">
    <w:name w:val="toc 3"/>
    <w:basedOn w:val="Normal"/>
    <w:next w:val="Normal"/>
    <w:autoRedefine/>
    <w:uiPriority w:val="39"/>
    <w:unhideWhenUsed/>
    <w:qFormat/>
    <w:rsid w:val="008046D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473">
      <w:bodyDiv w:val="1"/>
      <w:marLeft w:val="0"/>
      <w:marRight w:val="0"/>
      <w:marTop w:val="0"/>
      <w:marBottom w:val="0"/>
      <w:divBdr>
        <w:top w:val="none" w:sz="0" w:space="0" w:color="auto"/>
        <w:left w:val="none" w:sz="0" w:space="0" w:color="auto"/>
        <w:bottom w:val="none" w:sz="0" w:space="0" w:color="auto"/>
        <w:right w:val="none" w:sz="0" w:space="0" w:color="auto"/>
      </w:divBdr>
    </w:div>
    <w:div w:id="8025218">
      <w:bodyDiv w:val="1"/>
      <w:marLeft w:val="0"/>
      <w:marRight w:val="0"/>
      <w:marTop w:val="0"/>
      <w:marBottom w:val="0"/>
      <w:divBdr>
        <w:top w:val="none" w:sz="0" w:space="0" w:color="auto"/>
        <w:left w:val="none" w:sz="0" w:space="0" w:color="auto"/>
        <w:bottom w:val="none" w:sz="0" w:space="0" w:color="auto"/>
        <w:right w:val="none" w:sz="0" w:space="0" w:color="auto"/>
      </w:divBdr>
    </w:div>
    <w:div w:id="21715816">
      <w:bodyDiv w:val="1"/>
      <w:marLeft w:val="0"/>
      <w:marRight w:val="0"/>
      <w:marTop w:val="0"/>
      <w:marBottom w:val="0"/>
      <w:divBdr>
        <w:top w:val="none" w:sz="0" w:space="0" w:color="auto"/>
        <w:left w:val="none" w:sz="0" w:space="0" w:color="auto"/>
        <w:bottom w:val="none" w:sz="0" w:space="0" w:color="auto"/>
        <w:right w:val="none" w:sz="0" w:space="0" w:color="auto"/>
      </w:divBdr>
    </w:div>
    <w:div w:id="21827677">
      <w:bodyDiv w:val="1"/>
      <w:marLeft w:val="0"/>
      <w:marRight w:val="0"/>
      <w:marTop w:val="0"/>
      <w:marBottom w:val="0"/>
      <w:divBdr>
        <w:top w:val="none" w:sz="0" w:space="0" w:color="auto"/>
        <w:left w:val="none" w:sz="0" w:space="0" w:color="auto"/>
        <w:bottom w:val="none" w:sz="0" w:space="0" w:color="auto"/>
        <w:right w:val="none" w:sz="0" w:space="0" w:color="auto"/>
      </w:divBdr>
    </w:div>
    <w:div w:id="24446662">
      <w:bodyDiv w:val="1"/>
      <w:marLeft w:val="0"/>
      <w:marRight w:val="0"/>
      <w:marTop w:val="0"/>
      <w:marBottom w:val="0"/>
      <w:divBdr>
        <w:top w:val="none" w:sz="0" w:space="0" w:color="auto"/>
        <w:left w:val="none" w:sz="0" w:space="0" w:color="auto"/>
        <w:bottom w:val="none" w:sz="0" w:space="0" w:color="auto"/>
        <w:right w:val="none" w:sz="0" w:space="0" w:color="auto"/>
      </w:divBdr>
    </w:div>
    <w:div w:id="29763290">
      <w:bodyDiv w:val="1"/>
      <w:marLeft w:val="0"/>
      <w:marRight w:val="0"/>
      <w:marTop w:val="0"/>
      <w:marBottom w:val="0"/>
      <w:divBdr>
        <w:top w:val="none" w:sz="0" w:space="0" w:color="auto"/>
        <w:left w:val="none" w:sz="0" w:space="0" w:color="auto"/>
        <w:bottom w:val="none" w:sz="0" w:space="0" w:color="auto"/>
        <w:right w:val="none" w:sz="0" w:space="0" w:color="auto"/>
      </w:divBdr>
    </w:div>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41638138">
      <w:bodyDiv w:val="1"/>
      <w:marLeft w:val="0"/>
      <w:marRight w:val="0"/>
      <w:marTop w:val="0"/>
      <w:marBottom w:val="0"/>
      <w:divBdr>
        <w:top w:val="none" w:sz="0" w:space="0" w:color="auto"/>
        <w:left w:val="none" w:sz="0" w:space="0" w:color="auto"/>
        <w:bottom w:val="none" w:sz="0" w:space="0" w:color="auto"/>
        <w:right w:val="none" w:sz="0" w:space="0" w:color="auto"/>
      </w:divBdr>
    </w:div>
    <w:div w:id="46027700">
      <w:bodyDiv w:val="1"/>
      <w:marLeft w:val="0"/>
      <w:marRight w:val="0"/>
      <w:marTop w:val="0"/>
      <w:marBottom w:val="0"/>
      <w:divBdr>
        <w:top w:val="none" w:sz="0" w:space="0" w:color="auto"/>
        <w:left w:val="none" w:sz="0" w:space="0" w:color="auto"/>
        <w:bottom w:val="none" w:sz="0" w:space="0" w:color="auto"/>
        <w:right w:val="none" w:sz="0" w:space="0" w:color="auto"/>
      </w:divBdr>
    </w:div>
    <w:div w:id="47388381">
      <w:bodyDiv w:val="1"/>
      <w:marLeft w:val="0"/>
      <w:marRight w:val="0"/>
      <w:marTop w:val="0"/>
      <w:marBottom w:val="0"/>
      <w:divBdr>
        <w:top w:val="none" w:sz="0" w:space="0" w:color="auto"/>
        <w:left w:val="none" w:sz="0" w:space="0" w:color="auto"/>
        <w:bottom w:val="none" w:sz="0" w:space="0" w:color="auto"/>
        <w:right w:val="none" w:sz="0" w:space="0" w:color="auto"/>
      </w:divBdr>
    </w:div>
    <w:div w:id="47846057">
      <w:bodyDiv w:val="1"/>
      <w:marLeft w:val="0"/>
      <w:marRight w:val="0"/>
      <w:marTop w:val="0"/>
      <w:marBottom w:val="0"/>
      <w:divBdr>
        <w:top w:val="none" w:sz="0" w:space="0" w:color="auto"/>
        <w:left w:val="none" w:sz="0" w:space="0" w:color="auto"/>
        <w:bottom w:val="none" w:sz="0" w:space="0" w:color="auto"/>
        <w:right w:val="none" w:sz="0" w:space="0" w:color="auto"/>
      </w:divBdr>
    </w:div>
    <w:div w:id="49310603">
      <w:bodyDiv w:val="1"/>
      <w:marLeft w:val="0"/>
      <w:marRight w:val="0"/>
      <w:marTop w:val="0"/>
      <w:marBottom w:val="0"/>
      <w:divBdr>
        <w:top w:val="none" w:sz="0" w:space="0" w:color="auto"/>
        <w:left w:val="none" w:sz="0" w:space="0" w:color="auto"/>
        <w:bottom w:val="none" w:sz="0" w:space="0" w:color="auto"/>
        <w:right w:val="none" w:sz="0" w:space="0" w:color="auto"/>
      </w:divBdr>
    </w:div>
    <w:div w:id="53968144">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68581006">
      <w:bodyDiv w:val="1"/>
      <w:marLeft w:val="0"/>
      <w:marRight w:val="0"/>
      <w:marTop w:val="0"/>
      <w:marBottom w:val="0"/>
      <w:divBdr>
        <w:top w:val="none" w:sz="0" w:space="0" w:color="auto"/>
        <w:left w:val="none" w:sz="0" w:space="0" w:color="auto"/>
        <w:bottom w:val="none" w:sz="0" w:space="0" w:color="auto"/>
        <w:right w:val="none" w:sz="0" w:space="0" w:color="auto"/>
      </w:divBdr>
    </w:div>
    <w:div w:id="80640263">
      <w:bodyDiv w:val="1"/>
      <w:marLeft w:val="0"/>
      <w:marRight w:val="0"/>
      <w:marTop w:val="0"/>
      <w:marBottom w:val="0"/>
      <w:divBdr>
        <w:top w:val="none" w:sz="0" w:space="0" w:color="auto"/>
        <w:left w:val="none" w:sz="0" w:space="0" w:color="auto"/>
        <w:bottom w:val="none" w:sz="0" w:space="0" w:color="auto"/>
        <w:right w:val="none" w:sz="0" w:space="0" w:color="auto"/>
      </w:divBdr>
    </w:div>
    <w:div w:id="96173114">
      <w:bodyDiv w:val="1"/>
      <w:marLeft w:val="0"/>
      <w:marRight w:val="0"/>
      <w:marTop w:val="0"/>
      <w:marBottom w:val="0"/>
      <w:divBdr>
        <w:top w:val="none" w:sz="0" w:space="0" w:color="auto"/>
        <w:left w:val="none" w:sz="0" w:space="0" w:color="auto"/>
        <w:bottom w:val="none" w:sz="0" w:space="0" w:color="auto"/>
        <w:right w:val="none" w:sz="0" w:space="0" w:color="auto"/>
      </w:divBdr>
    </w:div>
    <w:div w:id="103037957">
      <w:bodyDiv w:val="1"/>
      <w:marLeft w:val="0"/>
      <w:marRight w:val="0"/>
      <w:marTop w:val="0"/>
      <w:marBottom w:val="0"/>
      <w:divBdr>
        <w:top w:val="none" w:sz="0" w:space="0" w:color="auto"/>
        <w:left w:val="none" w:sz="0" w:space="0" w:color="auto"/>
        <w:bottom w:val="none" w:sz="0" w:space="0" w:color="auto"/>
        <w:right w:val="none" w:sz="0" w:space="0" w:color="auto"/>
      </w:divBdr>
    </w:div>
    <w:div w:id="109009132">
      <w:bodyDiv w:val="1"/>
      <w:marLeft w:val="0"/>
      <w:marRight w:val="0"/>
      <w:marTop w:val="0"/>
      <w:marBottom w:val="0"/>
      <w:divBdr>
        <w:top w:val="none" w:sz="0" w:space="0" w:color="auto"/>
        <w:left w:val="none" w:sz="0" w:space="0" w:color="auto"/>
        <w:bottom w:val="none" w:sz="0" w:space="0" w:color="auto"/>
        <w:right w:val="none" w:sz="0" w:space="0" w:color="auto"/>
      </w:divBdr>
    </w:div>
    <w:div w:id="133641834">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49060027">
      <w:bodyDiv w:val="1"/>
      <w:marLeft w:val="0"/>
      <w:marRight w:val="0"/>
      <w:marTop w:val="0"/>
      <w:marBottom w:val="0"/>
      <w:divBdr>
        <w:top w:val="none" w:sz="0" w:space="0" w:color="auto"/>
        <w:left w:val="none" w:sz="0" w:space="0" w:color="auto"/>
        <w:bottom w:val="none" w:sz="0" w:space="0" w:color="auto"/>
        <w:right w:val="none" w:sz="0" w:space="0" w:color="auto"/>
      </w:divBdr>
    </w:div>
    <w:div w:id="150677100">
      <w:bodyDiv w:val="1"/>
      <w:marLeft w:val="0"/>
      <w:marRight w:val="0"/>
      <w:marTop w:val="0"/>
      <w:marBottom w:val="0"/>
      <w:divBdr>
        <w:top w:val="none" w:sz="0" w:space="0" w:color="auto"/>
        <w:left w:val="none" w:sz="0" w:space="0" w:color="auto"/>
        <w:bottom w:val="none" w:sz="0" w:space="0" w:color="auto"/>
        <w:right w:val="none" w:sz="0" w:space="0" w:color="auto"/>
      </w:divBdr>
    </w:div>
    <w:div w:id="151340485">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59468133">
      <w:bodyDiv w:val="1"/>
      <w:marLeft w:val="0"/>
      <w:marRight w:val="0"/>
      <w:marTop w:val="0"/>
      <w:marBottom w:val="0"/>
      <w:divBdr>
        <w:top w:val="none" w:sz="0" w:space="0" w:color="auto"/>
        <w:left w:val="none" w:sz="0" w:space="0" w:color="auto"/>
        <w:bottom w:val="none" w:sz="0" w:space="0" w:color="auto"/>
        <w:right w:val="none" w:sz="0" w:space="0" w:color="auto"/>
      </w:divBdr>
    </w:div>
    <w:div w:id="159543384">
      <w:bodyDiv w:val="1"/>
      <w:marLeft w:val="0"/>
      <w:marRight w:val="0"/>
      <w:marTop w:val="0"/>
      <w:marBottom w:val="0"/>
      <w:divBdr>
        <w:top w:val="none" w:sz="0" w:space="0" w:color="auto"/>
        <w:left w:val="none" w:sz="0" w:space="0" w:color="auto"/>
        <w:bottom w:val="none" w:sz="0" w:space="0" w:color="auto"/>
        <w:right w:val="none" w:sz="0" w:space="0" w:color="auto"/>
      </w:divBdr>
    </w:div>
    <w:div w:id="168369260">
      <w:bodyDiv w:val="1"/>
      <w:marLeft w:val="0"/>
      <w:marRight w:val="0"/>
      <w:marTop w:val="0"/>
      <w:marBottom w:val="0"/>
      <w:divBdr>
        <w:top w:val="none" w:sz="0" w:space="0" w:color="auto"/>
        <w:left w:val="none" w:sz="0" w:space="0" w:color="auto"/>
        <w:bottom w:val="none" w:sz="0" w:space="0" w:color="auto"/>
        <w:right w:val="none" w:sz="0" w:space="0" w:color="auto"/>
      </w:divBdr>
    </w:div>
    <w:div w:id="179854281">
      <w:bodyDiv w:val="1"/>
      <w:marLeft w:val="0"/>
      <w:marRight w:val="0"/>
      <w:marTop w:val="0"/>
      <w:marBottom w:val="0"/>
      <w:divBdr>
        <w:top w:val="none" w:sz="0" w:space="0" w:color="auto"/>
        <w:left w:val="none" w:sz="0" w:space="0" w:color="auto"/>
        <w:bottom w:val="none" w:sz="0" w:space="0" w:color="auto"/>
        <w:right w:val="none" w:sz="0" w:space="0" w:color="auto"/>
      </w:divBdr>
    </w:div>
    <w:div w:id="180359875">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1865281">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16287592">
      <w:bodyDiv w:val="1"/>
      <w:marLeft w:val="0"/>
      <w:marRight w:val="0"/>
      <w:marTop w:val="0"/>
      <w:marBottom w:val="0"/>
      <w:divBdr>
        <w:top w:val="none" w:sz="0" w:space="0" w:color="auto"/>
        <w:left w:val="none" w:sz="0" w:space="0" w:color="auto"/>
        <w:bottom w:val="none" w:sz="0" w:space="0" w:color="auto"/>
        <w:right w:val="none" w:sz="0" w:space="0" w:color="auto"/>
      </w:divBdr>
    </w:div>
    <w:div w:id="235169736">
      <w:bodyDiv w:val="1"/>
      <w:marLeft w:val="0"/>
      <w:marRight w:val="0"/>
      <w:marTop w:val="0"/>
      <w:marBottom w:val="0"/>
      <w:divBdr>
        <w:top w:val="none" w:sz="0" w:space="0" w:color="auto"/>
        <w:left w:val="none" w:sz="0" w:space="0" w:color="auto"/>
        <w:bottom w:val="none" w:sz="0" w:space="0" w:color="auto"/>
        <w:right w:val="none" w:sz="0" w:space="0" w:color="auto"/>
      </w:divBdr>
    </w:div>
    <w:div w:id="236794903">
      <w:bodyDiv w:val="1"/>
      <w:marLeft w:val="0"/>
      <w:marRight w:val="0"/>
      <w:marTop w:val="0"/>
      <w:marBottom w:val="0"/>
      <w:divBdr>
        <w:top w:val="none" w:sz="0" w:space="0" w:color="auto"/>
        <w:left w:val="none" w:sz="0" w:space="0" w:color="auto"/>
        <w:bottom w:val="none" w:sz="0" w:space="0" w:color="auto"/>
        <w:right w:val="none" w:sz="0" w:space="0" w:color="auto"/>
      </w:divBdr>
    </w:div>
    <w:div w:id="24654754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253780261">
      <w:bodyDiv w:val="1"/>
      <w:marLeft w:val="0"/>
      <w:marRight w:val="0"/>
      <w:marTop w:val="0"/>
      <w:marBottom w:val="0"/>
      <w:divBdr>
        <w:top w:val="none" w:sz="0" w:space="0" w:color="auto"/>
        <w:left w:val="none" w:sz="0" w:space="0" w:color="auto"/>
        <w:bottom w:val="none" w:sz="0" w:space="0" w:color="auto"/>
        <w:right w:val="none" w:sz="0" w:space="0" w:color="auto"/>
      </w:divBdr>
    </w:div>
    <w:div w:id="265122032">
      <w:bodyDiv w:val="1"/>
      <w:marLeft w:val="0"/>
      <w:marRight w:val="0"/>
      <w:marTop w:val="0"/>
      <w:marBottom w:val="0"/>
      <w:divBdr>
        <w:top w:val="none" w:sz="0" w:space="0" w:color="auto"/>
        <w:left w:val="none" w:sz="0" w:space="0" w:color="auto"/>
        <w:bottom w:val="none" w:sz="0" w:space="0" w:color="auto"/>
        <w:right w:val="none" w:sz="0" w:space="0" w:color="auto"/>
      </w:divBdr>
    </w:div>
    <w:div w:id="267272276">
      <w:bodyDiv w:val="1"/>
      <w:marLeft w:val="0"/>
      <w:marRight w:val="0"/>
      <w:marTop w:val="0"/>
      <w:marBottom w:val="0"/>
      <w:divBdr>
        <w:top w:val="none" w:sz="0" w:space="0" w:color="auto"/>
        <w:left w:val="none" w:sz="0" w:space="0" w:color="auto"/>
        <w:bottom w:val="none" w:sz="0" w:space="0" w:color="auto"/>
        <w:right w:val="none" w:sz="0" w:space="0" w:color="auto"/>
      </w:divBdr>
    </w:div>
    <w:div w:id="268857638">
      <w:bodyDiv w:val="1"/>
      <w:marLeft w:val="0"/>
      <w:marRight w:val="0"/>
      <w:marTop w:val="0"/>
      <w:marBottom w:val="0"/>
      <w:divBdr>
        <w:top w:val="none" w:sz="0" w:space="0" w:color="auto"/>
        <w:left w:val="none" w:sz="0" w:space="0" w:color="auto"/>
        <w:bottom w:val="none" w:sz="0" w:space="0" w:color="auto"/>
        <w:right w:val="none" w:sz="0" w:space="0" w:color="auto"/>
      </w:divBdr>
    </w:div>
    <w:div w:id="272829766">
      <w:bodyDiv w:val="1"/>
      <w:marLeft w:val="0"/>
      <w:marRight w:val="0"/>
      <w:marTop w:val="0"/>
      <w:marBottom w:val="0"/>
      <w:divBdr>
        <w:top w:val="none" w:sz="0" w:space="0" w:color="auto"/>
        <w:left w:val="none" w:sz="0" w:space="0" w:color="auto"/>
        <w:bottom w:val="none" w:sz="0" w:space="0" w:color="auto"/>
        <w:right w:val="none" w:sz="0" w:space="0" w:color="auto"/>
      </w:divBdr>
    </w:div>
    <w:div w:id="272909833">
      <w:bodyDiv w:val="1"/>
      <w:marLeft w:val="0"/>
      <w:marRight w:val="0"/>
      <w:marTop w:val="0"/>
      <w:marBottom w:val="0"/>
      <w:divBdr>
        <w:top w:val="none" w:sz="0" w:space="0" w:color="auto"/>
        <w:left w:val="none" w:sz="0" w:space="0" w:color="auto"/>
        <w:bottom w:val="none" w:sz="0" w:space="0" w:color="auto"/>
        <w:right w:val="none" w:sz="0" w:space="0" w:color="auto"/>
      </w:divBdr>
    </w:div>
    <w:div w:id="284846281">
      <w:bodyDiv w:val="1"/>
      <w:marLeft w:val="0"/>
      <w:marRight w:val="0"/>
      <w:marTop w:val="0"/>
      <w:marBottom w:val="0"/>
      <w:divBdr>
        <w:top w:val="none" w:sz="0" w:space="0" w:color="auto"/>
        <w:left w:val="none" w:sz="0" w:space="0" w:color="auto"/>
        <w:bottom w:val="none" w:sz="0" w:space="0" w:color="auto"/>
        <w:right w:val="none" w:sz="0" w:space="0" w:color="auto"/>
      </w:divBdr>
    </w:div>
    <w:div w:id="288586189">
      <w:bodyDiv w:val="1"/>
      <w:marLeft w:val="0"/>
      <w:marRight w:val="0"/>
      <w:marTop w:val="0"/>
      <w:marBottom w:val="0"/>
      <w:divBdr>
        <w:top w:val="none" w:sz="0" w:space="0" w:color="auto"/>
        <w:left w:val="none" w:sz="0" w:space="0" w:color="auto"/>
        <w:bottom w:val="none" w:sz="0" w:space="0" w:color="auto"/>
        <w:right w:val="none" w:sz="0" w:space="0" w:color="auto"/>
      </w:divBdr>
    </w:div>
    <w:div w:id="298001570">
      <w:bodyDiv w:val="1"/>
      <w:marLeft w:val="0"/>
      <w:marRight w:val="0"/>
      <w:marTop w:val="0"/>
      <w:marBottom w:val="0"/>
      <w:divBdr>
        <w:top w:val="none" w:sz="0" w:space="0" w:color="auto"/>
        <w:left w:val="none" w:sz="0" w:space="0" w:color="auto"/>
        <w:bottom w:val="none" w:sz="0" w:space="0" w:color="auto"/>
        <w:right w:val="none" w:sz="0" w:space="0" w:color="auto"/>
      </w:divBdr>
    </w:div>
    <w:div w:id="310672871">
      <w:bodyDiv w:val="1"/>
      <w:marLeft w:val="0"/>
      <w:marRight w:val="0"/>
      <w:marTop w:val="0"/>
      <w:marBottom w:val="0"/>
      <w:divBdr>
        <w:top w:val="none" w:sz="0" w:space="0" w:color="auto"/>
        <w:left w:val="none" w:sz="0" w:space="0" w:color="auto"/>
        <w:bottom w:val="none" w:sz="0" w:space="0" w:color="auto"/>
        <w:right w:val="none" w:sz="0" w:space="0" w:color="auto"/>
      </w:divBdr>
    </w:div>
    <w:div w:id="316886497">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22515060">
      <w:bodyDiv w:val="1"/>
      <w:marLeft w:val="0"/>
      <w:marRight w:val="0"/>
      <w:marTop w:val="0"/>
      <w:marBottom w:val="0"/>
      <w:divBdr>
        <w:top w:val="none" w:sz="0" w:space="0" w:color="auto"/>
        <w:left w:val="none" w:sz="0" w:space="0" w:color="auto"/>
        <w:bottom w:val="none" w:sz="0" w:space="0" w:color="auto"/>
        <w:right w:val="none" w:sz="0" w:space="0" w:color="auto"/>
      </w:divBdr>
    </w:div>
    <w:div w:id="324357878">
      <w:bodyDiv w:val="1"/>
      <w:marLeft w:val="0"/>
      <w:marRight w:val="0"/>
      <w:marTop w:val="0"/>
      <w:marBottom w:val="0"/>
      <w:divBdr>
        <w:top w:val="none" w:sz="0" w:space="0" w:color="auto"/>
        <w:left w:val="none" w:sz="0" w:space="0" w:color="auto"/>
        <w:bottom w:val="none" w:sz="0" w:space="0" w:color="auto"/>
        <w:right w:val="none" w:sz="0" w:space="0" w:color="auto"/>
      </w:divBdr>
    </w:div>
    <w:div w:id="329456328">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2481978">
      <w:bodyDiv w:val="1"/>
      <w:marLeft w:val="0"/>
      <w:marRight w:val="0"/>
      <w:marTop w:val="0"/>
      <w:marBottom w:val="0"/>
      <w:divBdr>
        <w:top w:val="none" w:sz="0" w:space="0" w:color="auto"/>
        <w:left w:val="none" w:sz="0" w:space="0" w:color="auto"/>
        <w:bottom w:val="none" w:sz="0" w:space="0" w:color="auto"/>
        <w:right w:val="none" w:sz="0" w:space="0" w:color="auto"/>
      </w:divBdr>
    </w:div>
    <w:div w:id="363482454">
      <w:bodyDiv w:val="1"/>
      <w:marLeft w:val="0"/>
      <w:marRight w:val="0"/>
      <w:marTop w:val="0"/>
      <w:marBottom w:val="0"/>
      <w:divBdr>
        <w:top w:val="none" w:sz="0" w:space="0" w:color="auto"/>
        <w:left w:val="none" w:sz="0" w:space="0" w:color="auto"/>
        <w:bottom w:val="none" w:sz="0" w:space="0" w:color="auto"/>
        <w:right w:val="none" w:sz="0" w:space="0" w:color="auto"/>
      </w:divBdr>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378361920">
      <w:bodyDiv w:val="1"/>
      <w:marLeft w:val="0"/>
      <w:marRight w:val="0"/>
      <w:marTop w:val="0"/>
      <w:marBottom w:val="0"/>
      <w:divBdr>
        <w:top w:val="none" w:sz="0" w:space="0" w:color="auto"/>
        <w:left w:val="none" w:sz="0" w:space="0" w:color="auto"/>
        <w:bottom w:val="none" w:sz="0" w:space="0" w:color="auto"/>
        <w:right w:val="none" w:sz="0" w:space="0" w:color="auto"/>
      </w:divBdr>
    </w:div>
    <w:div w:id="380442296">
      <w:bodyDiv w:val="1"/>
      <w:marLeft w:val="0"/>
      <w:marRight w:val="0"/>
      <w:marTop w:val="0"/>
      <w:marBottom w:val="0"/>
      <w:divBdr>
        <w:top w:val="none" w:sz="0" w:space="0" w:color="auto"/>
        <w:left w:val="none" w:sz="0" w:space="0" w:color="auto"/>
        <w:bottom w:val="none" w:sz="0" w:space="0" w:color="auto"/>
        <w:right w:val="none" w:sz="0" w:space="0" w:color="auto"/>
      </w:divBdr>
    </w:div>
    <w:div w:id="380983787">
      <w:bodyDiv w:val="1"/>
      <w:marLeft w:val="0"/>
      <w:marRight w:val="0"/>
      <w:marTop w:val="0"/>
      <w:marBottom w:val="0"/>
      <w:divBdr>
        <w:top w:val="none" w:sz="0" w:space="0" w:color="auto"/>
        <w:left w:val="none" w:sz="0" w:space="0" w:color="auto"/>
        <w:bottom w:val="none" w:sz="0" w:space="0" w:color="auto"/>
        <w:right w:val="none" w:sz="0" w:space="0" w:color="auto"/>
      </w:divBdr>
    </w:div>
    <w:div w:id="382143142">
      <w:bodyDiv w:val="1"/>
      <w:marLeft w:val="0"/>
      <w:marRight w:val="0"/>
      <w:marTop w:val="0"/>
      <w:marBottom w:val="0"/>
      <w:divBdr>
        <w:top w:val="none" w:sz="0" w:space="0" w:color="auto"/>
        <w:left w:val="none" w:sz="0" w:space="0" w:color="auto"/>
        <w:bottom w:val="none" w:sz="0" w:space="0" w:color="auto"/>
        <w:right w:val="none" w:sz="0" w:space="0" w:color="auto"/>
      </w:divBdr>
    </w:div>
    <w:div w:id="383336203">
      <w:bodyDiv w:val="1"/>
      <w:marLeft w:val="0"/>
      <w:marRight w:val="0"/>
      <w:marTop w:val="0"/>
      <w:marBottom w:val="0"/>
      <w:divBdr>
        <w:top w:val="none" w:sz="0" w:space="0" w:color="auto"/>
        <w:left w:val="none" w:sz="0" w:space="0" w:color="auto"/>
        <w:bottom w:val="none" w:sz="0" w:space="0" w:color="auto"/>
        <w:right w:val="none" w:sz="0" w:space="0" w:color="auto"/>
      </w:divBdr>
    </w:div>
    <w:div w:id="393353587">
      <w:bodyDiv w:val="1"/>
      <w:marLeft w:val="0"/>
      <w:marRight w:val="0"/>
      <w:marTop w:val="0"/>
      <w:marBottom w:val="0"/>
      <w:divBdr>
        <w:top w:val="none" w:sz="0" w:space="0" w:color="auto"/>
        <w:left w:val="none" w:sz="0" w:space="0" w:color="auto"/>
        <w:bottom w:val="none" w:sz="0" w:space="0" w:color="auto"/>
        <w:right w:val="none" w:sz="0" w:space="0" w:color="auto"/>
      </w:divBdr>
    </w:div>
    <w:div w:id="401829171">
      <w:bodyDiv w:val="1"/>
      <w:marLeft w:val="0"/>
      <w:marRight w:val="0"/>
      <w:marTop w:val="0"/>
      <w:marBottom w:val="0"/>
      <w:divBdr>
        <w:top w:val="none" w:sz="0" w:space="0" w:color="auto"/>
        <w:left w:val="none" w:sz="0" w:space="0" w:color="auto"/>
        <w:bottom w:val="none" w:sz="0" w:space="0" w:color="auto"/>
        <w:right w:val="none" w:sz="0" w:space="0" w:color="auto"/>
      </w:divBdr>
    </w:div>
    <w:div w:id="401832693">
      <w:bodyDiv w:val="1"/>
      <w:marLeft w:val="0"/>
      <w:marRight w:val="0"/>
      <w:marTop w:val="0"/>
      <w:marBottom w:val="0"/>
      <w:divBdr>
        <w:top w:val="none" w:sz="0" w:space="0" w:color="auto"/>
        <w:left w:val="none" w:sz="0" w:space="0" w:color="auto"/>
        <w:bottom w:val="none" w:sz="0" w:space="0" w:color="auto"/>
        <w:right w:val="none" w:sz="0" w:space="0" w:color="auto"/>
      </w:divBdr>
    </w:div>
    <w:div w:id="407268578">
      <w:bodyDiv w:val="1"/>
      <w:marLeft w:val="0"/>
      <w:marRight w:val="0"/>
      <w:marTop w:val="0"/>
      <w:marBottom w:val="0"/>
      <w:divBdr>
        <w:top w:val="none" w:sz="0" w:space="0" w:color="auto"/>
        <w:left w:val="none" w:sz="0" w:space="0" w:color="auto"/>
        <w:bottom w:val="none" w:sz="0" w:space="0" w:color="auto"/>
        <w:right w:val="none" w:sz="0" w:space="0" w:color="auto"/>
      </w:divBdr>
    </w:div>
    <w:div w:id="412166812">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441650354">
      <w:bodyDiv w:val="1"/>
      <w:marLeft w:val="0"/>
      <w:marRight w:val="0"/>
      <w:marTop w:val="0"/>
      <w:marBottom w:val="0"/>
      <w:divBdr>
        <w:top w:val="none" w:sz="0" w:space="0" w:color="auto"/>
        <w:left w:val="none" w:sz="0" w:space="0" w:color="auto"/>
        <w:bottom w:val="none" w:sz="0" w:space="0" w:color="auto"/>
        <w:right w:val="none" w:sz="0" w:space="0" w:color="auto"/>
      </w:divBdr>
    </w:div>
    <w:div w:id="441920428">
      <w:bodyDiv w:val="1"/>
      <w:marLeft w:val="0"/>
      <w:marRight w:val="0"/>
      <w:marTop w:val="0"/>
      <w:marBottom w:val="0"/>
      <w:divBdr>
        <w:top w:val="none" w:sz="0" w:space="0" w:color="auto"/>
        <w:left w:val="none" w:sz="0" w:space="0" w:color="auto"/>
        <w:bottom w:val="none" w:sz="0" w:space="0" w:color="auto"/>
        <w:right w:val="none" w:sz="0" w:space="0" w:color="auto"/>
      </w:divBdr>
    </w:div>
    <w:div w:id="442846535">
      <w:bodyDiv w:val="1"/>
      <w:marLeft w:val="0"/>
      <w:marRight w:val="0"/>
      <w:marTop w:val="0"/>
      <w:marBottom w:val="0"/>
      <w:divBdr>
        <w:top w:val="none" w:sz="0" w:space="0" w:color="auto"/>
        <w:left w:val="none" w:sz="0" w:space="0" w:color="auto"/>
        <w:bottom w:val="none" w:sz="0" w:space="0" w:color="auto"/>
        <w:right w:val="none" w:sz="0" w:space="0" w:color="auto"/>
      </w:divBdr>
    </w:div>
    <w:div w:id="443381017">
      <w:bodyDiv w:val="1"/>
      <w:marLeft w:val="0"/>
      <w:marRight w:val="0"/>
      <w:marTop w:val="0"/>
      <w:marBottom w:val="0"/>
      <w:divBdr>
        <w:top w:val="none" w:sz="0" w:space="0" w:color="auto"/>
        <w:left w:val="none" w:sz="0" w:space="0" w:color="auto"/>
        <w:bottom w:val="none" w:sz="0" w:space="0" w:color="auto"/>
        <w:right w:val="none" w:sz="0" w:space="0" w:color="auto"/>
      </w:divBdr>
    </w:div>
    <w:div w:id="451903215">
      <w:bodyDiv w:val="1"/>
      <w:marLeft w:val="0"/>
      <w:marRight w:val="0"/>
      <w:marTop w:val="0"/>
      <w:marBottom w:val="0"/>
      <w:divBdr>
        <w:top w:val="none" w:sz="0" w:space="0" w:color="auto"/>
        <w:left w:val="none" w:sz="0" w:space="0" w:color="auto"/>
        <w:bottom w:val="none" w:sz="0" w:space="0" w:color="auto"/>
        <w:right w:val="none" w:sz="0" w:space="0" w:color="auto"/>
      </w:divBdr>
    </w:div>
    <w:div w:id="458650263">
      <w:bodyDiv w:val="1"/>
      <w:marLeft w:val="0"/>
      <w:marRight w:val="0"/>
      <w:marTop w:val="0"/>
      <w:marBottom w:val="0"/>
      <w:divBdr>
        <w:top w:val="none" w:sz="0" w:space="0" w:color="auto"/>
        <w:left w:val="none" w:sz="0" w:space="0" w:color="auto"/>
        <w:bottom w:val="none" w:sz="0" w:space="0" w:color="auto"/>
        <w:right w:val="none" w:sz="0" w:space="0" w:color="auto"/>
      </w:divBdr>
    </w:div>
    <w:div w:id="459154453">
      <w:bodyDiv w:val="1"/>
      <w:marLeft w:val="0"/>
      <w:marRight w:val="0"/>
      <w:marTop w:val="0"/>
      <w:marBottom w:val="0"/>
      <w:divBdr>
        <w:top w:val="none" w:sz="0" w:space="0" w:color="auto"/>
        <w:left w:val="none" w:sz="0" w:space="0" w:color="auto"/>
        <w:bottom w:val="none" w:sz="0" w:space="0" w:color="auto"/>
        <w:right w:val="none" w:sz="0" w:space="0" w:color="auto"/>
      </w:divBdr>
    </w:div>
    <w:div w:id="467210541">
      <w:bodyDiv w:val="1"/>
      <w:marLeft w:val="0"/>
      <w:marRight w:val="0"/>
      <w:marTop w:val="0"/>
      <w:marBottom w:val="0"/>
      <w:divBdr>
        <w:top w:val="none" w:sz="0" w:space="0" w:color="auto"/>
        <w:left w:val="none" w:sz="0" w:space="0" w:color="auto"/>
        <w:bottom w:val="none" w:sz="0" w:space="0" w:color="auto"/>
        <w:right w:val="none" w:sz="0" w:space="0" w:color="auto"/>
      </w:divBdr>
    </w:div>
    <w:div w:id="467627790">
      <w:bodyDiv w:val="1"/>
      <w:marLeft w:val="0"/>
      <w:marRight w:val="0"/>
      <w:marTop w:val="0"/>
      <w:marBottom w:val="0"/>
      <w:divBdr>
        <w:top w:val="none" w:sz="0" w:space="0" w:color="auto"/>
        <w:left w:val="none" w:sz="0" w:space="0" w:color="auto"/>
        <w:bottom w:val="none" w:sz="0" w:space="0" w:color="auto"/>
        <w:right w:val="none" w:sz="0" w:space="0" w:color="auto"/>
      </w:divBdr>
    </w:div>
    <w:div w:id="468595300">
      <w:bodyDiv w:val="1"/>
      <w:marLeft w:val="0"/>
      <w:marRight w:val="0"/>
      <w:marTop w:val="0"/>
      <w:marBottom w:val="0"/>
      <w:divBdr>
        <w:top w:val="none" w:sz="0" w:space="0" w:color="auto"/>
        <w:left w:val="none" w:sz="0" w:space="0" w:color="auto"/>
        <w:bottom w:val="none" w:sz="0" w:space="0" w:color="auto"/>
        <w:right w:val="none" w:sz="0" w:space="0" w:color="auto"/>
      </w:divBdr>
    </w:div>
    <w:div w:id="473572786">
      <w:bodyDiv w:val="1"/>
      <w:marLeft w:val="0"/>
      <w:marRight w:val="0"/>
      <w:marTop w:val="0"/>
      <w:marBottom w:val="0"/>
      <w:divBdr>
        <w:top w:val="none" w:sz="0" w:space="0" w:color="auto"/>
        <w:left w:val="none" w:sz="0" w:space="0" w:color="auto"/>
        <w:bottom w:val="none" w:sz="0" w:space="0" w:color="auto"/>
        <w:right w:val="none" w:sz="0" w:space="0" w:color="auto"/>
      </w:divBdr>
    </w:div>
    <w:div w:id="487743385">
      <w:bodyDiv w:val="1"/>
      <w:marLeft w:val="0"/>
      <w:marRight w:val="0"/>
      <w:marTop w:val="0"/>
      <w:marBottom w:val="0"/>
      <w:divBdr>
        <w:top w:val="none" w:sz="0" w:space="0" w:color="auto"/>
        <w:left w:val="none" w:sz="0" w:space="0" w:color="auto"/>
        <w:bottom w:val="none" w:sz="0" w:space="0" w:color="auto"/>
        <w:right w:val="none" w:sz="0" w:space="0" w:color="auto"/>
      </w:divBdr>
    </w:div>
    <w:div w:id="505940311">
      <w:bodyDiv w:val="1"/>
      <w:marLeft w:val="0"/>
      <w:marRight w:val="0"/>
      <w:marTop w:val="0"/>
      <w:marBottom w:val="0"/>
      <w:divBdr>
        <w:top w:val="none" w:sz="0" w:space="0" w:color="auto"/>
        <w:left w:val="none" w:sz="0" w:space="0" w:color="auto"/>
        <w:bottom w:val="none" w:sz="0" w:space="0" w:color="auto"/>
        <w:right w:val="none" w:sz="0" w:space="0" w:color="auto"/>
      </w:divBdr>
    </w:div>
    <w:div w:id="516232772">
      <w:bodyDiv w:val="1"/>
      <w:marLeft w:val="0"/>
      <w:marRight w:val="0"/>
      <w:marTop w:val="0"/>
      <w:marBottom w:val="0"/>
      <w:divBdr>
        <w:top w:val="none" w:sz="0" w:space="0" w:color="auto"/>
        <w:left w:val="none" w:sz="0" w:space="0" w:color="auto"/>
        <w:bottom w:val="none" w:sz="0" w:space="0" w:color="auto"/>
        <w:right w:val="none" w:sz="0" w:space="0" w:color="auto"/>
      </w:divBdr>
    </w:div>
    <w:div w:id="523636951">
      <w:bodyDiv w:val="1"/>
      <w:marLeft w:val="0"/>
      <w:marRight w:val="0"/>
      <w:marTop w:val="0"/>
      <w:marBottom w:val="0"/>
      <w:divBdr>
        <w:top w:val="none" w:sz="0" w:space="0" w:color="auto"/>
        <w:left w:val="none" w:sz="0" w:space="0" w:color="auto"/>
        <w:bottom w:val="none" w:sz="0" w:space="0" w:color="auto"/>
        <w:right w:val="none" w:sz="0" w:space="0" w:color="auto"/>
      </w:divBdr>
    </w:div>
    <w:div w:id="534343292">
      <w:bodyDiv w:val="1"/>
      <w:marLeft w:val="0"/>
      <w:marRight w:val="0"/>
      <w:marTop w:val="0"/>
      <w:marBottom w:val="0"/>
      <w:divBdr>
        <w:top w:val="none" w:sz="0" w:space="0" w:color="auto"/>
        <w:left w:val="none" w:sz="0" w:space="0" w:color="auto"/>
        <w:bottom w:val="none" w:sz="0" w:space="0" w:color="auto"/>
        <w:right w:val="none" w:sz="0" w:space="0" w:color="auto"/>
      </w:divBdr>
    </w:div>
    <w:div w:id="541209860">
      <w:bodyDiv w:val="1"/>
      <w:marLeft w:val="0"/>
      <w:marRight w:val="0"/>
      <w:marTop w:val="0"/>
      <w:marBottom w:val="0"/>
      <w:divBdr>
        <w:top w:val="none" w:sz="0" w:space="0" w:color="auto"/>
        <w:left w:val="none" w:sz="0" w:space="0" w:color="auto"/>
        <w:bottom w:val="none" w:sz="0" w:space="0" w:color="auto"/>
        <w:right w:val="none" w:sz="0" w:space="0" w:color="auto"/>
      </w:divBdr>
    </w:div>
    <w:div w:id="541788549">
      <w:bodyDiv w:val="1"/>
      <w:marLeft w:val="0"/>
      <w:marRight w:val="0"/>
      <w:marTop w:val="0"/>
      <w:marBottom w:val="0"/>
      <w:divBdr>
        <w:top w:val="none" w:sz="0" w:space="0" w:color="auto"/>
        <w:left w:val="none" w:sz="0" w:space="0" w:color="auto"/>
        <w:bottom w:val="none" w:sz="0" w:space="0" w:color="auto"/>
        <w:right w:val="none" w:sz="0" w:space="0" w:color="auto"/>
      </w:divBdr>
    </w:div>
    <w:div w:id="554899859">
      <w:bodyDiv w:val="1"/>
      <w:marLeft w:val="0"/>
      <w:marRight w:val="0"/>
      <w:marTop w:val="0"/>
      <w:marBottom w:val="0"/>
      <w:divBdr>
        <w:top w:val="none" w:sz="0" w:space="0" w:color="auto"/>
        <w:left w:val="none" w:sz="0" w:space="0" w:color="auto"/>
        <w:bottom w:val="none" w:sz="0" w:space="0" w:color="auto"/>
        <w:right w:val="none" w:sz="0" w:space="0" w:color="auto"/>
      </w:divBdr>
    </w:div>
    <w:div w:id="559248359">
      <w:bodyDiv w:val="1"/>
      <w:marLeft w:val="0"/>
      <w:marRight w:val="0"/>
      <w:marTop w:val="0"/>
      <w:marBottom w:val="0"/>
      <w:divBdr>
        <w:top w:val="none" w:sz="0" w:space="0" w:color="auto"/>
        <w:left w:val="none" w:sz="0" w:space="0" w:color="auto"/>
        <w:bottom w:val="none" w:sz="0" w:space="0" w:color="auto"/>
        <w:right w:val="none" w:sz="0" w:space="0" w:color="auto"/>
      </w:divBdr>
    </w:div>
    <w:div w:id="562065314">
      <w:bodyDiv w:val="1"/>
      <w:marLeft w:val="0"/>
      <w:marRight w:val="0"/>
      <w:marTop w:val="0"/>
      <w:marBottom w:val="0"/>
      <w:divBdr>
        <w:top w:val="none" w:sz="0" w:space="0" w:color="auto"/>
        <w:left w:val="none" w:sz="0" w:space="0" w:color="auto"/>
        <w:bottom w:val="none" w:sz="0" w:space="0" w:color="auto"/>
        <w:right w:val="none" w:sz="0" w:space="0" w:color="auto"/>
      </w:divBdr>
    </w:div>
    <w:div w:id="567690280">
      <w:bodyDiv w:val="1"/>
      <w:marLeft w:val="0"/>
      <w:marRight w:val="0"/>
      <w:marTop w:val="0"/>
      <w:marBottom w:val="0"/>
      <w:divBdr>
        <w:top w:val="none" w:sz="0" w:space="0" w:color="auto"/>
        <w:left w:val="none" w:sz="0" w:space="0" w:color="auto"/>
        <w:bottom w:val="none" w:sz="0" w:space="0" w:color="auto"/>
        <w:right w:val="none" w:sz="0" w:space="0" w:color="auto"/>
      </w:divBdr>
    </w:div>
    <w:div w:id="592663137">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4270529">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13680629">
      <w:bodyDiv w:val="1"/>
      <w:marLeft w:val="0"/>
      <w:marRight w:val="0"/>
      <w:marTop w:val="0"/>
      <w:marBottom w:val="0"/>
      <w:divBdr>
        <w:top w:val="none" w:sz="0" w:space="0" w:color="auto"/>
        <w:left w:val="none" w:sz="0" w:space="0" w:color="auto"/>
        <w:bottom w:val="none" w:sz="0" w:space="0" w:color="auto"/>
        <w:right w:val="none" w:sz="0" w:space="0" w:color="auto"/>
      </w:divBdr>
    </w:div>
    <w:div w:id="616835593">
      <w:bodyDiv w:val="1"/>
      <w:marLeft w:val="0"/>
      <w:marRight w:val="0"/>
      <w:marTop w:val="0"/>
      <w:marBottom w:val="0"/>
      <w:divBdr>
        <w:top w:val="none" w:sz="0" w:space="0" w:color="auto"/>
        <w:left w:val="none" w:sz="0" w:space="0" w:color="auto"/>
        <w:bottom w:val="none" w:sz="0" w:space="0" w:color="auto"/>
        <w:right w:val="none" w:sz="0" w:space="0" w:color="auto"/>
      </w:divBdr>
    </w:div>
    <w:div w:id="623737463">
      <w:bodyDiv w:val="1"/>
      <w:marLeft w:val="0"/>
      <w:marRight w:val="0"/>
      <w:marTop w:val="0"/>
      <w:marBottom w:val="0"/>
      <w:divBdr>
        <w:top w:val="none" w:sz="0" w:space="0" w:color="auto"/>
        <w:left w:val="none" w:sz="0" w:space="0" w:color="auto"/>
        <w:bottom w:val="none" w:sz="0" w:space="0" w:color="auto"/>
        <w:right w:val="none" w:sz="0" w:space="0" w:color="auto"/>
      </w:divBdr>
    </w:div>
    <w:div w:id="624778545">
      <w:bodyDiv w:val="1"/>
      <w:marLeft w:val="0"/>
      <w:marRight w:val="0"/>
      <w:marTop w:val="0"/>
      <w:marBottom w:val="0"/>
      <w:divBdr>
        <w:top w:val="none" w:sz="0" w:space="0" w:color="auto"/>
        <w:left w:val="none" w:sz="0" w:space="0" w:color="auto"/>
        <w:bottom w:val="none" w:sz="0" w:space="0" w:color="auto"/>
        <w:right w:val="none" w:sz="0" w:space="0" w:color="auto"/>
      </w:divBdr>
    </w:div>
    <w:div w:id="633096074">
      <w:bodyDiv w:val="1"/>
      <w:marLeft w:val="0"/>
      <w:marRight w:val="0"/>
      <w:marTop w:val="0"/>
      <w:marBottom w:val="0"/>
      <w:divBdr>
        <w:top w:val="none" w:sz="0" w:space="0" w:color="auto"/>
        <w:left w:val="none" w:sz="0" w:space="0" w:color="auto"/>
        <w:bottom w:val="none" w:sz="0" w:space="0" w:color="auto"/>
        <w:right w:val="none" w:sz="0" w:space="0" w:color="auto"/>
      </w:divBdr>
    </w:div>
    <w:div w:id="635794049">
      <w:bodyDiv w:val="1"/>
      <w:marLeft w:val="0"/>
      <w:marRight w:val="0"/>
      <w:marTop w:val="0"/>
      <w:marBottom w:val="0"/>
      <w:divBdr>
        <w:top w:val="none" w:sz="0" w:space="0" w:color="auto"/>
        <w:left w:val="none" w:sz="0" w:space="0" w:color="auto"/>
        <w:bottom w:val="none" w:sz="0" w:space="0" w:color="auto"/>
        <w:right w:val="none" w:sz="0" w:space="0" w:color="auto"/>
      </w:divBdr>
    </w:div>
    <w:div w:id="636379260">
      <w:bodyDiv w:val="1"/>
      <w:marLeft w:val="0"/>
      <w:marRight w:val="0"/>
      <w:marTop w:val="0"/>
      <w:marBottom w:val="0"/>
      <w:divBdr>
        <w:top w:val="none" w:sz="0" w:space="0" w:color="auto"/>
        <w:left w:val="none" w:sz="0" w:space="0" w:color="auto"/>
        <w:bottom w:val="none" w:sz="0" w:space="0" w:color="auto"/>
        <w:right w:val="none" w:sz="0" w:space="0" w:color="auto"/>
      </w:divBdr>
    </w:div>
    <w:div w:id="639656538">
      <w:bodyDiv w:val="1"/>
      <w:marLeft w:val="0"/>
      <w:marRight w:val="0"/>
      <w:marTop w:val="0"/>
      <w:marBottom w:val="0"/>
      <w:divBdr>
        <w:top w:val="none" w:sz="0" w:space="0" w:color="auto"/>
        <w:left w:val="none" w:sz="0" w:space="0" w:color="auto"/>
        <w:bottom w:val="none" w:sz="0" w:space="0" w:color="auto"/>
        <w:right w:val="none" w:sz="0" w:space="0" w:color="auto"/>
      </w:divBdr>
    </w:div>
    <w:div w:id="647590073">
      <w:bodyDiv w:val="1"/>
      <w:marLeft w:val="0"/>
      <w:marRight w:val="0"/>
      <w:marTop w:val="0"/>
      <w:marBottom w:val="0"/>
      <w:divBdr>
        <w:top w:val="none" w:sz="0" w:space="0" w:color="auto"/>
        <w:left w:val="none" w:sz="0" w:space="0" w:color="auto"/>
        <w:bottom w:val="none" w:sz="0" w:space="0" w:color="auto"/>
        <w:right w:val="none" w:sz="0" w:space="0" w:color="auto"/>
      </w:divBdr>
    </w:div>
    <w:div w:id="655453332">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64020177">
      <w:bodyDiv w:val="1"/>
      <w:marLeft w:val="0"/>
      <w:marRight w:val="0"/>
      <w:marTop w:val="0"/>
      <w:marBottom w:val="0"/>
      <w:divBdr>
        <w:top w:val="none" w:sz="0" w:space="0" w:color="auto"/>
        <w:left w:val="none" w:sz="0" w:space="0" w:color="auto"/>
        <w:bottom w:val="none" w:sz="0" w:space="0" w:color="auto"/>
        <w:right w:val="none" w:sz="0" w:space="0" w:color="auto"/>
      </w:divBdr>
    </w:div>
    <w:div w:id="670565453">
      <w:bodyDiv w:val="1"/>
      <w:marLeft w:val="0"/>
      <w:marRight w:val="0"/>
      <w:marTop w:val="0"/>
      <w:marBottom w:val="0"/>
      <w:divBdr>
        <w:top w:val="none" w:sz="0" w:space="0" w:color="auto"/>
        <w:left w:val="none" w:sz="0" w:space="0" w:color="auto"/>
        <w:bottom w:val="none" w:sz="0" w:space="0" w:color="auto"/>
        <w:right w:val="none" w:sz="0" w:space="0" w:color="auto"/>
      </w:divBdr>
    </w:div>
    <w:div w:id="676542650">
      <w:bodyDiv w:val="1"/>
      <w:marLeft w:val="0"/>
      <w:marRight w:val="0"/>
      <w:marTop w:val="0"/>
      <w:marBottom w:val="0"/>
      <w:divBdr>
        <w:top w:val="none" w:sz="0" w:space="0" w:color="auto"/>
        <w:left w:val="none" w:sz="0" w:space="0" w:color="auto"/>
        <w:bottom w:val="none" w:sz="0" w:space="0" w:color="auto"/>
        <w:right w:val="none" w:sz="0" w:space="0" w:color="auto"/>
      </w:divBdr>
    </w:div>
    <w:div w:id="679888515">
      <w:bodyDiv w:val="1"/>
      <w:marLeft w:val="0"/>
      <w:marRight w:val="0"/>
      <w:marTop w:val="0"/>
      <w:marBottom w:val="0"/>
      <w:divBdr>
        <w:top w:val="none" w:sz="0" w:space="0" w:color="auto"/>
        <w:left w:val="none" w:sz="0" w:space="0" w:color="auto"/>
        <w:bottom w:val="none" w:sz="0" w:space="0" w:color="auto"/>
        <w:right w:val="none" w:sz="0" w:space="0" w:color="auto"/>
      </w:divBdr>
    </w:div>
    <w:div w:id="688487692">
      <w:bodyDiv w:val="1"/>
      <w:marLeft w:val="0"/>
      <w:marRight w:val="0"/>
      <w:marTop w:val="0"/>
      <w:marBottom w:val="0"/>
      <w:divBdr>
        <w:top w:val="none" w:sz="0" w:space="0" w:color="auto"/>
        <w:left w:val="none" w:sz="0" w:space="0" w:color="auto"/>
        <w:bottom w:val="none" w:sz="0" w:space="0" w:color="auto"/>
        <w:right w:val="none" w:sz="0" w:space="0" w:color="auto"/>
      </w:divBdr>
    </w:div>
    <w:div w:id="692729641">
      <w:bodyDiv w:val="1"/>
      <w:marLeft w:val="0"/>
      <w:marRight w:val="0"/>
      <w:marTop w:val="0"/>
      <w:marBottom w:val="0"/>
      <w:divBdr>
        <w:top w:val="none" w:sz="0" w:space="0" w:color="auto"/>
        <w:left w:val="none" w:sz="0" w:space="0" w:color="auto"/>
        <w:bottom w:val="none" w:sz="0" w:space="0" w:color="auto"/>
        <w:right w:val="none" w:sz="0" w:space="0" w:color="auto"/>
      </w:divBdr>
    </w:div>
    <w:div w:id="692999821">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729961806">
      <w:bodyDiv w:val="1"/>
      <w:marLeft w:val="0"/>
      <w:marRight w:val="0"/>
      <w:marTop w:val="0"/>
      <w:marBottom w:val="0"/>
      <w:divBdr>
        <w:top w:val="none" w:sz="0" w:space="0" w:color="auto"/>
        <w:left w:val="none" w:sz="0" w:space="0" w:color="auto"/>
        <w:bottom w:val="none" w:sz="0" w:space="0" w:color="auto"/>
        <w:right w:val="none" w:sz="0" w:space="0" w:color="auto"/>
      </w:divBdr>
    </w:div>
    <w:div w:id="753669598">
      <w:bodyDiv w:val="1"/>
      <w:marLeft w:val="0"/>
      <w:marRight w:val="0"/>
      <w:marTop w:val="0"/>
      <w:marBottom w:val="0"/>
      <w:divBdr>
        <w:top w:val="none" w:sz="0" w:space="0" w:color="auto"/>
        <w:left w:val="none" w:sz="0" w:space="0" w:color="auto"/>
        <w:bottom w:val="none" w:sz="0" w:space="0" w:color="auto"/>
        <w:right w:val="none" w:sz="0" w:space="0" w:color="auto"/>
      </w:divBdr>
    </w:div>
    <w:div w:id="755369303">
      <w:bodyDiv w:val="1"/>
      <w:marLeft w:val="0"/>
      <w:marRight w:val="0"/>
      <w:marTop w:val="0"/>
      <w:marBottom w:val="0"/>
      <w:divBdr>
        <w:top w:val="none" w:sz="0" w:space="0" w:color="auto"/>
        <w:left w:val="none" w:sz="0" w:space="0" w:color="auto"/>
        <w:bottom w:val="none" w:sz="0" w:space="0" w:color="auto"/>
        <w:right w:val="none" w:sz="0" w:space="0" w:color="auto"/>
      </w:divBdr>
    </w:div>
    <w:div w:id="756363305">
      <w:bodyDiv w:val="1"/>
      <w:marLeft w:val="0"/>
      <w:marRight w:val="0"/>
      <w:marTop w:val="0"/>
      <w:marBottom w:val="0"/>
      <w:divBdr>
        <w:top w:val="none" w:sz="0" w:space="0" w:color="auto"/>
        <w:left w:val="none" w:sz="0" w:space="0" w:color="auto"/>
        <w:bottom w:val="none" w:sz="0" w:space="0" w:color="auto"/>
        <w:right w:val="none" w:sz="0" w:space="0" w:color="auto"/>
      </w:divBdr>
    </w:div>
    <w:div w:id="764348564">
      <w:bodyDiv w:val="1"/>
      <w:marLeft w:val="0"/>
      <w:marRight w:val="0"/>
      <w:marTop w:val="0"/>
      <w:marBottom w:val="0"/>
      <w:divBdr>
        <w:top w:val="none" w:sz="0" w:space="0" w:color="auto"/>
        <w:left w:val="none" w:sz="0" w:space="0" w:color="auto"/>
        <w:bottom w:val="none" w:sz="0" w:space="0" w:color="auto"/>
        <w:right w:val="none" w:sz="0" w:space="0" w:color="auto"/>
      </w:divBdr>
    </w:div>
    <w:div w:id="765150707">
      <w:bodyDiv w:val="1"/>
      <w:marLeft w:val="0"/>
      <w:marRight w:val="0"/>
      <w:marTop w:val="0"/>
      <w:marBottom w:val="0"/>
      <w:divBdr>
        <w:top w:val="none" w:sz="0" w:space="0" w:color="auto"/>
        <w:left w:val="none" w:sz="0" w:space="0" w:color="auto"/>
        <w:bottom w:val="none" w:sz="0" w:space="0" w:color="auto"/>
        <w:right w:val="none" w:sz="0" w:space="0" w:color="auto"/>
      </w:divBdr>
    </w:div>
    <w:div w:id="781533689">
      <w:bodyDiv w:val="1"/>
      <w:marLeft w:val="0"/>
      <w:marRight w:val="0"/>
      <w:marTop w:val="0"/>
      <w:marBottom w:val="0"/>
      <w:divBdr>
        <w:top w:val="none" w:sz="0" w:space="0" w:color="auto"/>
        <w:left w:val="none" w:sz="0" w:space="0" w:color="auto"/>
        <w:bottom w:val="none" w:sz="0" w:space="0" w:color="auto"/>
        <w:right w:val="none" w:sz="0" w:space="0" w:color="auto"/>
      </w:divBdr>
    </w:div>
    <w:div w:id="791171933">
      <w:bodyDiv w:val="1"/>
      <w:marLeft w:val="0"/>
      <w:marRight w:val="0"/>
      <w:marTop w:val="0"/>
      <w:marBottom w:val="0"/>
      <w:divBdr>
        <w:top w:val="none" w:sz="0" w:space="0" w:color="auto"/>
        <w:left w:val="none" w:sz="0" w:space="0" w:color="auto"/>
        <w:bottom w:val="none" w:sz="0" w:space="0" w:color="auto"/>
        <w:right w:val="none" w:sz="0" w:space="0" w:color="auto"/>
      </w:divBdr>
    </w:div>
    <w:div w:id="795947713">
      <w:bodyDiv w:val="1"/>
      <w:marLeft w:val="0"/>
      <w:marRight w:val="0"/>
      <w:marTop w:val="0"/>
      <w:marBottom w:val="0"/>
      <w:divBdr>
        <w:top w:val="none" w:sz="0" w:space="0" w:color="auto"/>
        <w:left w:val="none" w:sz="0" w:space="0" w:color="auto"/>
        <w:bottom w:val="none" w:sz="0" w:space="0" w:color="auto"/>
        <w:right w:val="none" w:sz="0" w:space="0" w:color="auto"/>
      </w:divBdr>
    </w:div>
    <w:div w:id="797529346">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809132166">
      <w:bodyDiv w:val="1"/>
      <w:marLeft w:val="0"/>
      <w:marRight w:val="0"/>
      <w:marTop w:val="0"/>
      <w:marBottom w:val="0"/>
      <w:divBdr>
        <w:top w:val="none" w:sz="0" w:space="0" w:color="auto"/>
        <w:left w:val="none" w:sz="0" w:space="0" w:color="auto"/>
        <w:bottom w:val="none" w:sz="0" w:space="0" w:color="auto"/>
        <w:right w:val="none" w:sz="0" w:space="0" w:color="auto"/>
      </w:divBdr>
    </w:div>
    <w:div w:id="814493873">
      <w:bodyDiv w:val="1"/>
      <w:marLeft w:val="0"/>
      <w:marRight w:val="0"/>
      <w:marTop w:val="0"/>
      <w:marBottom w:val="0"/>
      <w:divBdr>
        <w:top w:val="none" w:sz="0" w:space="0" w:color="auto"/>
        <w:left w:val="none" w:sz="0" w:space="0" w:color="auto"/>
        <w:bottom w:val="none" w:sz="0" w:space="0" w:color="auto"/>
        <w:right w:val="none" w:sz="0" w:space="0" w:color="auto"/>
      </w:divBdr>
    </w:div>
    <w:div w:id="833880989">
      <w:bodyDiv w:val="1"/>
      <w:marLeft w:val="0"/>
      <w:marRight w:val="0"/>
      <w:marTop w:val="0"/>
      <w:marBottom w:val="0"/>
      <w:divBdr>
        <w:top w:val="none" w:sz="0" w:space="0" w:color="auto"/>
        <w:left w:val="none" w:sz="0" w:space="0" w:color="auto"/>
        <w:bottom w:val="none" w:sz="0" w:space="0" w:color="auto"/>
        <w:right w:val="none" w:sz="0" w:space="0" w:color="auto"/>
      </w:divBdr>
    </w:div>
    <w:div w:id="835652392">
      <w:bodyDiv w:val="1"/>
      <w:marLeft w:val="0"/>
      <w:marRight w:val="0"/>
      <w:marTop w:val="0"/>
      <w:marBottom w:val="0"/>
      <w:divBdr>
        <w:top w:val="none" w:sz="0" w:space="0" w:color="auto"/>
        <w:left w:val="none" w:sz="0" w:space="0" w:color="auto"/>
        <w:bottom w:val="none" w:sz="0" w:space="0" w:color="auto"/>
        <w:right w:val="none" w:sz="0" w:space="0" w:color="auto"/>
      </w:divBdr>
    </w:div>
    <w:div w:id="844518351">
      <w:bodyDiv w:val="1"/>
      <w:marLeft w:val="0"/>
      <w:marRight w:val="0"/>
      <w:marTop w:val="0"/>
      <w:marBottom w:val="0"/>
      <w:divBdr>
        <w:top w:val="none" w:sz="0" w:space="0" w:color="auto"/>
        <w:left w:val="none" w:sz="0" w:space="0" w:color="auto"/>
        <w:bottom w:val="none" w:sz="0" w:space="0" w:color="auto"/>
        <w:right w:val="none" w:sz="0" w:space="0" w:color="auto"/>
      </w:divBdr>
    </w:div>
    <w:div w:id="846793287">
      <w:bodyDiv w:val="1"/>
      <w:marLeft w:val="0"/>
      <w:marRight w:val="0"/>
      <w:marTop w:val="0"/>
      <w:marBottom w:val="0"/>
      <w:divBdr>
        <w:top w:val="none" w:sz="0" w:space="0" w:color="auto"/>
        <w:left w:val="none" w:sz="0" w:space="0" w:color="auto"/>
        <w:bottom w:val="none" w:sz="0" w:space="0" w:color="auto"/>
        <w:right w:val="none" w:sz="0" w:space="0" w:color="auto"/>
      </w:divBdr>
    </w:div>
    <w:div w:id="856390762">
      <w:bodyDiv w:val="1"/>
      <w:marLeft w:val="0"/>
      <w:marRight w:val="0"/>
      <w:marTop w:val="0"/>
      <w:marBottom w:val="0"/>
      <w:divBdr>
        <w:top w:val="none" w:sz="0" w:space="0" w:color="auto"/>
        <w:left w:val="none" w:sz="0" w:space="0" w:color="auto"/>
        <w:bottom w:val="none" w:sz="0" w:space="0" w:color="auto"/>
        <w:right w:val="none" w:sz="0" w:space="0" w:color="auto"/>
      </w:divBdr>
    </w:div>
    <w:div w:id="857354126">
      <w:bodyDiv w:val="1"/>
      <w:marLeft w:val="0"/>
      <w:marRight w:val="0"/>
      <w:marTop w:val="0"/>
      <w:marBottom w:val="0"/>
      <w:divBdr>
        <w:top w:val="none" w:sz="0" w:space="0" w:color="auto"/>
        <w:left w:val="none" w:sz="0" w:space="0" w:color="auto"/>
        <w:bottom w:val="none" w:sz="0" w:space="0" w:color="auto"/>
        <w:right w:val="none" w:sz="0" w:space="0" w:color="auto"/>
      </w:divBdr>
    </w:div>
    <w:div w:id="866286808">
      <w:bodyDiv w:val="1"/>
      <w:marLeft w:val="0"/>
      <w:marRight w:val="0"/>
      <w:marTop w:val="0"/>
      <w:marBottom w:val="0"/>
      <w:divBdr>
        <w:top w:val="none" w:sz="0" w:space="0" w:color="auto"/>
        <w:left w:val="none" w:sz="0" w:space="0" w:color="auto"/>
        <w:bottom w:val="none" w:sz="0" w:space="0" w:color="auto"/>
        <w:right w:val="none" w:sz="0" w:space="0" w:color="auto"/>
      </w:divBdr>
    </w:div>
    <w:div w:id="871192286">
      <w:bodyDiv w:val="1"/>
      <w:marLeft w:val="0"/>
      <w:marRight w:val="0"/>
      <w:marTop w:val="0"/>
      <w:marBottom w:val="0"/>
      <w:divBdr>
        <w:top w:val="none" w:sz="0" w:space="0" w:color="auto"/>
        <w:left w:val="none" w:sz="0" w:space="0" w:color="auto"/>
        <w:bottom w:val="none" w:sz="0" w:space="0" w:color="auto"/>
        <w:right w:val="none" w:sz="0" w:space="0" w:color="auto"/>
      </w:divBdr>
    </w:div>
    <w:div w:id="874078672">
      <w:bodyDiv w:val="1"/>
      <w:marLeft w:val="0"/>
      <w:marRight w:val="0"/>
      <w:marTop w:val="0"/>
      <w:marBottom w:val="0"/>
      <w:divBdr>
        <w:top w:val="none" w:sz="0" w:space="0" w:color="auto"/>
        <w:left w:val="none" w:sz="0" w:space="0" w:color="auto"/>
        <w:bottom w:val="none" w:sz="0" w:space="0" w:color="auto"/>
        <w:right w:val="none" w:sz="0" w:space="0" w:color="auto"/>
      </w:divBdr>
    </w:div>
    <w:div w:id="881669793">
      <w:bodyDiv w:val="1"/>
      <w:marLeft w:val="0"/>
      <w:marRight w:val="0"/>
      <w:marTop w:val="0"/>
      <w:marBottom w:val="0"/>
      <w:divBdr>
        <w:top w:val="none" w:sz="0" w:space="0" w:color="auto"/>
        <w:left w:val="none" w:sz="0" w:space="0" w:color="auto"/>
        <w:bottom w:val="none" w:sz="0" w:space="0" w:color="auto"/>
        <w:right w:val="none" w:sz="0" w:space="0" w:color="auto"/>
      </w:divBdr>
    </w:div>
    <w:div w:id="883370171">
      <w:bodyDiv w:val="1"/>
      <w:marLeft w:val="0"/>
      <w:marRight w:val="0"/>
      <w:marTop w:val="0"/>
      <w:marBottom w:val="0"/>
      <w:divBdr>
        <w:top w:val="none" w:sz="0" w:space="0" w:color="auto"/>
        <w:left w:val="none" w:sz="0" w:space="0" w:color="auto"/>
        <w:bottom w:val="none" w:sz="0" w:space="0" w:color="auto"/>
        <w:right w:val="none" w:sz="0" w:space="0" w:color="auto"/>
      </w:divBdr>
    </w:div>
    <w:div w:id="886645706">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24269842">
      <w:bodyDiv w:val="1"/>
      <w:marLeft w:val="0"/>
      <w:marRight w:val="0"/>
      <w:marTop w:val="0"/>
      <w:marBottom w:val="0"/>
      <w:divBdr>
        <w:top w:val="none" w:sz="0" w:space="0" w:color="auto"/>
        <w:left w:val="none" w:sz="0" w:space="0" w:color="auto"/>
        <w:bottom w:val="none" w:sz="0" w:space="0" w:color="auto"/>
        <w:right w:val="none" w:sz="0" w:space="0" w:color="auto"/>
      </w:divBdr>
    </w:div>
    <w:div w:id="933825902">
      <w:bodyDiv w:val="1"/>
      <w:marLeft w:val="0"/>
      <w:marRight w:val="0"/>
      <w:marTop w:val="0"/>
      <w:marBottom w:val="0"/>
      <w:divBdr>
        <w:top w:val="none" w:sz="0" w:space="0" w:color="auto"/>
        <w:left w:val="none" w:sz="0" w:space="0" w:color="auto"/>
        <w:bottom w:val="none" w:sz="0" w:space="0" w:color="auto"/>
        <w:right w:val="none" w:sz="0" w:space="0" w:color="auto"/>
      </w:divBdr>
    </w:div>
    <w:div w:id="936789360">
      <w:bodyDiv w:val="1"/>
      <w:marLeft w:val="0"/>
      <w:marRight w:val="0"/>
      <w:marTop w:val="0"/>
      <w:marBottom w:val="0"/>
      <w:divBdr>
        <w:top w:val="none" w:sz="0" w:space="0" w:color="auto"/>
        <w:left w:val="none" w:sz="0" w:space="0" w:color="auto"/>
        <w:bottom w:val="none" w:sz="0" w:space="0" w:color="auto"/>
        <w:right w:val="none" w:sz="0" w:space="0" w:color="auto"/>
      </w:divBdr>
    </w:div>
    <w:div w:id="940920753">
      <w:bodyDiv w:val="1"/>
      <w:marLeft w:val="0"/>
      <w:marRight w:val="0"/>
      <w:marTop w:val="0"/>
      <w:marBottom w:val="0"/>
      <w:divBdr>
        <w:top w:val="none" w:sz="0" w:space="0" w:color="auto"/>
        <w:left w:val="none" w:sz="0" w:space="0" w:color="auto"/>
        <w:bottom w:val="none" w:sz="0" w:space="0" w:color="auto"/>
        <w:right w:val="none" w:sz="0" w:space="0" w:color="auto"/>
      </w:divBdr>
    </w:div>
    <w:div w:id="944265541">
      <w:bodyDiv w:val="1"/>
      <w:marLeft w:val="0"/>
      <w:marRight w:val="0"/>
      <w:marTop w:val="0"/>
      <w:marBottom w:val="0"/>
      <w:divBdr>
        <w:top w:val="none" w:sz="0" w:space="0" w:color="auto"/>
        <w:left w:val="none" w:sz="0" w:space="0" w:color="auto"/>
        <w:bottom w:val="none" w:sz="0" w:space="0" w:color="auto"/>
        <w:right w:val="none" w:sz="0" w:space="0" w:color="auto"/>
      </w:divBdr>
    </w:div>
    <w:div w:id="950359643">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57564254">
      <w:bodyDiv w:val="1"/>
      <w:marLeft w:val="0"/>
      <w:marRight w:val="0"/>
      <w:marTop w:val="0"/>
      <w:marBottom w:val="0"/>
      <w:divBdr>
        <w:top w:val="none" w:sz="0" w:space="0" w:color="auto"/>
        <w:left w:val="none" w:sz="0" w:space="0" w:color="auto"/>
        <w:bottom w:val="none" w:sz="0" w:space="0" w:color="auto"/>
        <w:right w:val="none" w:sz="0" w:space="0" w:color="auto"/>
      </w:divBdr>
    </w:div>
    <w:div w:id="964117850">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983047914">
      <w:bodyDiv w:val="1"/>
      <w:marLeft w:val="0"/>
      <w:marRight w:val="0"/>
      <w:marTop w:val="0"/>
      <w:marBottom w:val="0"/>
      <w:divBdr>
        <w:top w:val="none" w:sz="0" w:space="0" w:color="auto"/>
        <w:left w:val="none" w:sz="0" w:space="0" w:color="auto"/>
        <w:bottom w:val="none" w:sz="0" w:space="0" w:color="auto"/>
        <w:right w:val="none" w:sz="0" w:space="0" w:color="auto"/>
      </w:divBdr>
    </w:div>
    <w:div w:id="992149634">
      <w:bodyDiv w:val="1"/>
      <w:marLeft w:val="0"/>
      <w:marRight w:val="0"/>
      <w:marTop w:val="0"/>
      <w:marBottom w:val="0"/>
      <w:divBdr>
        <w:top w:val="none" w:sz="0" w:space="0" w:color="auto"/>
        <w:left w:val="none" w:sz="0" w:space="0" w:color="auto"/>
        <w:bottom w:val="none" w:sz="0" w:space="0" w:color="auto"/>
        <w:right w:val="none" w:sz="0" w:space="0" w:color="auto"/>
      </w:divBdr>
    </w:div>
    <w:div w:id="996299254">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19968176">
      <w:bodyDiv w:val="1"/>
      <w:marLeft w:val="0"/>
      <w:marRight w:val="0"/>
      <w:marTop w:val="0"/>
      <w:marBottom w:val="0"/>
      <w:divBdr>
        <w:top w:val="none" w:sz="0" w:space="0" w:color="auto"/>
        <w:left w:val="none" w:sz="0" w:space="0" w:color="auto"/>
        <w:bottom w:val="none" w:sz="0" w:space="0" w:color="auto"/>
        <w:right w:val="none" w:sz="0" w:space="0" w:color="auto"/>
      </w:divBdr>
    </w:div>
    <w:div w:id="1020275140">
      <w:bodyDiv w:val="1"/>
      <w:marLeft w:val="0"/>
      <w:marRight w:val="0"/>
      <w:marTop w:val="0"/>
      <w:marBottom w:val="0"/>
      <w:divBdr>
        <w:top w:val="none" w:sz="0" w:space="0" w:color="auto"/>
        <w:left w:val="none" w:sz="0" w:space="0" w:color="auto"/>
        <w:bottom w:val="none" w:sz="0" w:space="0" w:color="auto"/>
        <w:right w:val="none" w:sz="0" w:space="0" w:color="auto"/>
      </w:divBdr>
    </w:div>
    <w:div w:id="1022976800">
      <w:bodyDiv w:val="1"/>
      <w:marLeft w:val="0"/>
      <w:marRight w:val="0"/>
      <w:marTop w:val="0"/>
      <w:marBottom w:val="0"/>
      <w:divBdr>
        <w:top w:val="none" w:sz="0" w:space="0" w:color="auto"/>
        <w:left w:val="none" w:sz="0" w:space="0" w:color="auto"/>
        <w:bottom w:val="none" w:sz="0" w:space="0" w:color="auto"/>
        <w:right w:val="none" w:sz="0" w:space="0" w:color="auto"/>
      </w:divBdr>
    </w:div>
    <w:div w:id="1023018226">
      <w:bodyDiv w:val="1"/>
      <w:marLeft w:val="0"/>
      <w:marRight w:val="0"/>
      <w:marTop w:val="0"/>
      <w:marBottom w:val="0"/>
      <w:divBdr>
        <w:top w:val="none" w:sz="0" w:space="0" w:color="auto"/>
        <w:left w:val="none" w:sz="0" w:space="0" w:color="auto"/>
        <w:bottom w:val="none" w:sz="0" w:space="0" w:color="auto"/>
        <w:right w:val="none" w:sz="0" w:space="0" w:color="auto"/>
      </w:divBdr>
    </w:div>
    <w:div w:id="1032224719">
      <w:bodyDiv w:val="1"/>
      <w:marLeft w:val="0"/>
      <w:marRight w:val="0"/>
      <w:marTop w:val="0"/>
      <w:marBottom w:val="0"/>
      <w:divBdr>
        <w:top w:val="none" w:sz="0" w:space="0" w:color="auto"/>
        <w:left w:val="none" w:sz="0" w:space="0" w:color="auto"/>
        <w:bottom w:val="none" w:sz="0" w:space="0" w:color="auto"/>
        <w:right w:val="none" w:sz="0" w:space="0" w:color="auto"/>
      </w:divBdr>
    </w:div>
    <w:div w:id="1039862091">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046878929">
      <w:bodyDiv w:val="1"/>
      <w:marLeft w:val="0"/>
      <w:marRight w:val="0"/>
      <w:marTop w:val="0"/>
      <w:marBottom w:val="0"/>
      <w:divBdr>
        <w:top w:val="none" w:sz="0" w:space="0" w:color="auto"/>
        <w:left w:val="none" w:sz="0" w:space="0" w:color="auto"/>
        <w:bottom w:val="none" w:sz="0" w:space="0" w:color="auto"/>
        <w:right w:val="none" w:sz="0" w:space="0" w:color="auto"/>
      </w:divBdr>
    </w:div>
    <w:div w:id="1046952794">
      <w:bodyDiv w:val="1"/>
      <w:marLeft w:val="0"/>
      <w:marRight w:val="0"/>
      <w:marTop w:val="0"/>
      <w:marBottom w:val="0"/>
      <w:divBdr>
        <w:top w:val="none" w:sz="0" w:space="0" w:color="auto"/>
        <w:left w:val="none" w:sz="0" w:space="0" w:color="auto"/>
        <w:bottom w:val="none" w:sz="0" w:space="0" w:color="auto"/>
        <w:right w:val="none" w:sz="0" w:space="0" w:color="auto"/>
      </w:divBdr>
    </w:div>
    <w:div w:id="1056927338">
      <w:bodyDiv w:val="1"/>
      <w:marLeft w:val="0"/>
      <w:marRight w:val="0"/>
      <w:marTop w:val="0"/>
      <w:marBottom w:val="0"/>
      <w:divBdr>
        <w:top w:val="none" w:sz="0" w:space="0" w:color="auto"/>
        <w:left w:val="none" w:sz="0" w:space="0" w:color="auto"/>
        <w:bottom w:val="none" w:sz="0" w:space="0" w:color="auto"/>
        <w:right w:val="none" w:sz="0" w:space="0" w:color="auto"/>
      </w:divBdr>
    </w:div>
    <w:div w:id="1057439641">
      <w:bodyDiv w:val="1"/>
      <w:marLeft w:val="0"/>
      <w:marRight w:val="0"/>
      <w:marTop w:val="0"/>
      <w:marBottom w:val="0"/>
      <w:divBdr>
        <w:top w:val="none" w:sz="0" w:space="0" w:color="auto"/>
        <w:left w:val="none" w:sz="0" w:space="0" w:color="auto"/>
        <w:bottom w:val="none" w:sz="0" w:space="0" w:color="auto"/>
        <w:right w:val="none" w:sz="0" w:space="0" w:color="auto"/>
      </w:divBdr>
    </w:div>
    <w:div w:id="1064373035">
      <w:bodyDiv w:val="1"/>
      <w:marLeft w:val="0"/>
      <w:marRight w:val="0"/>
      <w:marTop w:val="0"/>
      <w:marBottom w:val="0"/>
      <w:divBdr>
        <w:top w:val="none" w:sz="0" w:space="0" w:color="auto"/>
        <w:left w:val="none" w:sz="0" w:space="0" w:color="auto"/>
        <w:bottom w:val="none" w:sz="0" w:space="0" w:color="auto"/>
        <w:right w:val="none" w:sz="0" w:space="0" w:color="auto"/>
      </w:divBdr>
    </w:div>
    <w:div w:id="1067415663">
      <w:bodyDiv w:val="1"/>
      <w:marLeft w:val="0"/>
      <w:marRight w:val="0"/>
      <w:marTop w:val="0"/>
      <w:marBottom w:val="0"/>
      <w:divBdr>
        <w:top w:val="none" w:sz="0" w:space="0" w:color="auto"/>
        <w:left w:val="none" w:sz="0" w:space="0" w:color="auto"/>
        <w:bottom w:val="none" w:sz="0" w:space="0" w:color="auto"/>
        <w:right w:val="none" w:sz="0" w:space="0" w:color="auto"/>
      </w:divBdr>
    </w:div>
    <w:div w:id="1068577247">
      <w:bodyDiv w:val="1"/>
      <w:marLeft w:val="0"/>
      <w:marRight w:val="0"/>
      <w:marTop w:val="0"/>
      <w:marBottom w:val="0"/>
      <w:divBdr>
        <w:top w:val="none" w:sz="0" w:space="0" w:color="auto"/>
        <w:left w:val="none" w:sz="0" w:space="0" w:color="auto"/>
        <w:bottom w:val="none" w:sz="0" w:space="0" w:color="auto"/>
        <w:right w:val="none" w:sz="0" w:space="0" w:color="auto"/>
      </w:divBdr>
    </w:div>
    <w:div w:id="1088385659">
      <w:bodyDiv w:val="1"/>
      <w:marLeft w:val="0"/>
      <w:marRight w:val="0"/>
      <w:marTop w:val="0"/>
      <w:marBottom w:val="0"/>
      <w:divBdr>
        <w:top w:val="none" w:sz="0" w:space="0" w:color="auto"/>
        <w:left w:val="none" w:sz="0" w:space="0" w:color="auto"/>
        <w:bottom w:val="none" w:sz="0" w:space="0" w:color="auto"/>
        <w:right w:val="none" w:sz="0" w:space="0" w:color="auto"/>
      </w:divBdr>
    </w:div>
    <w:div w:id="1111515857">
      <w:bodyDiv w:val="1"/>
      <w:marLeft w:val="0"/>
      <w:marRight w:val="0"/>
      <w:marTop w:val="0"/>
      <w:marBottom w:val="0"/>
      <w:divBdr>
        <w:top w:val="none" w:sz="0" w:space="0" w:color="auto"/>
        <w:left w:val="none" w:sz="0" w:space="0" w:color="auto"/>
        <w:bottom w:val="none" w:sz="0" w:space="0" w:color="auto"/>
        <w:right w:val="none" w:sz="0" w:space="0" w:color="auto"/>
      </w:divBdr>
    </w:div>
    <w:div w:id="1119765918">
      <w:bodyDiv w:val="1"/>
      <w:marLeft w:val="0"/>
      <w:marRight w:val="0"/>
      <w:marTop w:val="0"/>
      <w:marBottom w:val="0"/>
      <w:divBdr>
        <w:top w:val="none" w:sz="0" w:space="0" w:color="auto"/>
        <w:left w:val="none" w:sz="0" w:space="0" w:color="auto"/>
        <w:bottom w:val="none" w:sz="0" w:space="0" w:color="auto"/>
        <w:right w:val="none" w:sz="0" w:space="0" w:color="auto"/>
      </w:divBdr>
    </w:div>
    <w:div w:id="1120303547">
      <w:bodyDiv w:val="1"/>
      <w:marLeft w:val="0"/>
      <w:marRight w:val="0"/>
      <w:marTop w:val="0"/>
      <w:marBottom w:val="0"/>
      <w:divBdr>
        <w:top w:val="none" w:sz="0" w:space="0" w:color="auto"/>
        <w:left w:val="none" w:sz="0" w:space="0" w:color="auto"/>
        <w:bottom w:val="none" w:sz="0" w:space="0" w:color="auto"/>
        <w:right w:val="none" w:sz="0" w:space="0" w:color="auto"/>
      </w:divBdr>
    </w:div>
    <w:div w:id="1123111132">
      <w:bodyDiv w:val="1"/>
      <w:marLeft w:val="0"/>
      <w:marRight w:val="0"/>
      <w:marTop w:val="0"/>
      <w:marBottom w:val="0"/>
      <w:divBdr>
        <w:top w:val="none" w:sz="0" w:space="0" w:color="auto"/>
        <w:left w:val="none" w:sz="0" w:space="0" w:color="auto"/>
        <w:bottom w:val="none" w:sz="0" w:space="0" w:color="auto"/>
        <w:right w:val="none" w:sz="0" w:space="0" w:color="auto"/>
      </w:divBdr>
    </w:div>
    <w:div w:id="1125470487">
      <w:bodyDiv w:val="1"/>
      <w:marLeft w:val="0"/>
      <w:marRight w:val="0"/>
      <w:marTop w:val="0"/>
      <w:marBottom w:val="0"/>
      <w:divBdr>
        <w:top w:val="none" w:sz="0" w:space="0" w:color="auto"/>
        <w:left w:val="none" w:sz="0" w:space="0" w:color="auto"/>
        <w:bottom w:val="none" w:sz="0" w:space="0" w:color="auto"/>
        <w:right w:val="none" w:sz="0" w:space="0" w:color="auto"/>
      </w:divBdr>
    </w:div>
    <w:div w:id="1128233745">
      <w:bodyDiv w:val="1"/>
      <w:marLeft w:val="0"/>
      <w:marRight w:val="0"/>
      <w:marTop w:val="0"/>
      <w:marBottom w:val="0"/>
      <w:divBdr>
        <w:top w:val="none" w:sz="0" w:space="0" w:color="auto"/>
        <w:left w:val="none" w:sz="0" w:space="0" w:color="auto"/>
        <w:bottom w:val="none" w:sz="0" w:space="0" w:color="auto"/>
        <w:right w:val="none" w:sz="0" w:space="0" w:color="auto"/>
      </w:divBdr>
    </w:div>
    <w:div w:id="1130704449">
      <w:bodyDiv w:val="1"/>
      <w:marLeft w:val="0"/>
      <w:marRight w:val="0"/>
      <w:marTop w:val="0"/>
      <w:marBottom w:val="0"/>
      <w:divBdr>
        <w:top w:val="none" w:sz="0" w:space="0" w:color="auto"/>
        <w:left w:val="none" w:sz="0" w:space="0" w:color="auto"/>
        <w:bottom w:val="none" w:sz="0" w:space="0" w:color="auto"/>
        <w:right w:val="none" w:sz="0" w:space="0" w:color="auto"/>
      </w:divBdr>
    </w:div>
    <w:div w:id="1131360387">
      <w:bodyDiv w:val="1"/>
      <w:marLeft w:val="0"/>
      <w:marRight w:val="0"/>
      <w:marTop w:val="0"/>
      <w:marBottom w:val="0"/>
      <w:divBdr>
        <w:top w:val="none" w:sz="0" w:space="0" w:color="auto"/>
        <w:left w:val="none" w:sz="0" w:space="0" w:color="auto"/>
        <w:bottom w:val="none" w:sz="0" w:space="0" w:color="auto"/>
        <w:right w:val="none" w:sz="0" w:space="0" w:color="auto"/>
      </w:divBdr>
    </w:div>
    <w:div w:id="1131482055">
      <w:bodyDiv w:val="1"/>
      <w:marLeft w:val="0"/>
      <w:marRight w:val="0"/>
      <w:marTop w:val="0"/>
      <w:marBottom w:val="0"/>
      <w:divBdr>
        <w:top w:val="none" w:sz="0" w:space="0" w:color="auto"/>
        <w:left w:val="none" w:sz="0" w:space="0" w:color="auto"/>
        <w:bottom w:val="none" w:sz="0" w:space="0" w:color="auto"/>
        <w:right w:val="none" w:sz="0" w:space="0" w:color="auto"/>
      </w:divBdr>
    </w:div>
    <w:div w:id="1140810090">
      <w:bodyDiv w:val="1"/>
      <w:marLeft w:val="0"/>
      <w:marRight w:val="0"/>
      <w:marTop w:val="0"/>
      <w:marBottom w:val="0"/>
      <w:divBdr>
        <w:top w:val="none" w:sz="0" w:space="0" w:color="auto"/>
        <w:left w:val="none" w:sz="0" w:space="0" w:color="auto"/>
        <w:bottom w:val="none" w:sz="0" w:space="0" w:color="auto"/>
        <w:right w:val="none" w:sz="0" w:space="0" w:color="auto"/>
      </w:divBdr>
    </w:div>
    <w:div w:id="1141113943">
      <w:bodyDiv w:val="1"/>
      <w:marLeft w:val="0"/>
      <w:marRight w:val="0"/>
      <w:marTop w:val="0"/>
      <w:marBottom w:val="0"/>
      <w:divBdr>
        <w:top w:val="none" w:sz="0" w:space="0" w:color="auto"/>
        <w:left w:val="none" w:sz="0" w:space="0" w:color="auto"/>
        <w:bottom w:val="none" w:sz="0" w:space="0" w:color="auto"/>
        <w:right w:val="none" w:sz="0" w:space="0" w:color="auto"/>
      </w:divBdr>
    </w:div>
    <w:div w:id="1145121913">
      <w:bodyDiv w:val="1"/>
      <w:marLeft w:val="0"/>
      <w:marRight w:val="0"/>
      <w:marTop w:val="0"/>
      <w:marBottom w:val="0"/>
      <w:divBdr>
        <w:top w:val="none" w:sz="0" w:space="0" w:color="auto"/>
        <w:left w:val="none" w:sz="0" w:space="0" w:color="auto"/>
        <w:bottom w:val="none" w:sz="0" w:space="0" w:color="auto"/>
        <w:right w:val="none" w:sz="0" w:space="0" w:color="auto"/>
      </w:divBdr>
    </w:div>
    <w:div w:id="114728338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59034529">
      <w:bodyDiv w:val="1"/>
      <w:marLeft w:val="0"/>
      <w:marRight w:val="0"/>
      <w:marTop w:val="0"/>
      <w:marBottom w:val="0"/>
      <w:divBdr>
        <w:top w:val="none" w:sz="0" w:space="0" w:color="auto"/>
        <w:left w:val="none" w:sz="0" w:space="0" w:color="auto"/>
        <w:bottom w:val="none" w:sz="0" w:space="0" w:color="auto"/>
        <w:right w:val="none" w:sz="0" w:space="0" w:color="auto"/>
      </w:divBdr>
    </w:div>
    <w:div w:id="1159686684">
      <w:bodyDiv w:val="1"/>
      <w:marLeft w:val="0"/>
      <w:marRight w:val="0"/>
      <w:marTop w:val="0"/>
      <w:marBottom w:val="0"/>
      <w:divBdr>
        <w:top w:val="none" w:sz="0" w:space="0" w:color="auto"/>
        <w:left w:val="none" w:sz="0" w:space="0" w:color="auto"/>
        <w:bottom w:val="none" w:sz="0" w:space="0" w:color="auto"/>
        <w:right w:val="none" w:sz="0" w:space="0" w:color="auto"/>
      </w:divBdr>
    </w:div>
    <w:div w:id="1161578702">
      <w:bodyDiv w:val="1"/>
      <w:marLeft w:val="0"/>
      <w:marRight w:val="0"/>
      <w:marTop w:val="0"/>
      <w:marBottom w:val="0"/>
      <w:divBdr>
        <w:top w:val="none" w:sz="0" w:space="0" w:color="auto"/>
        <w:left w:val="none" w:sz="0" w:space="0" w:color="auto"/>
        <w:bottom w:val="none" w:sz="0" w:space="0" w:color="auto"/>
        <w:right w:val="none" w:sz="0" w:space="0" w:color="auto"/>
      </w:divBdr>
    </w:div>
    <w:div w:id="1163736237">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173178639">
      <w:bodyDiv w:val="1"/>
      <w:marLeft w:val="0"/>
      <w:marRight w:val="0"/>
      <w:marTop w:val="0"/>
      <w:marBottom w:val="0"/>
      <w:divBdr>
        <w:top w:val="none" w:sz="0" w:space="0" w:color="auto"/>
        <w:left w:val="none" w:sz="0" w:space="0" w:color="auto"/>
        <w:bottom w:val="none" w:sz="0" w:space="0" w:color="auto"/>
        <w:right w:val="none" w:sz="0" w:space="0" w:color="auto"/>
      </w:divBdr>
    </w:div>
    <w:div w:id="1184595230">
      <w:bodyDiv w:val="1"/>
      <w:marLeft w:val="0"/>
      <w:marRight w:val="0"/>
      <w:marTop w:val="0"/>
      <w:marBottom w:val="0"/>
      <w:divBdr>
        <w:top w:val="none" w:sz="0" w:space="0" w:color="auto"/>
        <w:left w:val="none" w:sz="0" w:space="0" w:color="auto"/>
        <w:bottom w:val="none" w:sz="0" w:space="0" w:color="auto"/>
        <w:right w:val="none" w:sz="0" w:space="0" w:color="auto"/>
      </w:divBdr>
    </w:div>
    <w:div w:id="1188057431">
      <w:bodyDiv w:val="1"/>
      <w:marLeft w:val="0"/>
      <w:marRight w:val="0"/>
      <w:marTop w:val="0"/>
      <w:marBottom w:val="0"/>
      <w:divBdr>
        <w:top w:val="none" w:sz="0" w:space="0" w:color="auto"/>
        <w:left w:val="none" w:sz="0" w:space="0" w:color="auto"/>
        <w:bottom w:val="none" w:sz="0" w:space="0" w:color="auto"/>
        <w:right w:val="none" w:sz="0" w:space="0" w:color="auto"/>
      </w:divBdr>
    </w:div>
    <w:div w:id="1192300385">
      <w:bodyDiv w:val="1"/>
      <w:marLeft w:val="0"/>
      <w:marRight w:val="0"/>
      <w:marTop w:val="0"/>
      <w:marBottom w:val="0"/>
      <w:divBdr>
        <w:top w:val="none" w:sz="0" w:space="0" w:color="auto"/>
        <w:left w:val="none" w:sz="0" w:space="0" w:color="auto"/>
        <w:bottom w:val="none" w:sz="0" w:space="0" w:color="auto"/>
        <w:right w:val="none" w:sz="0" w:space="0" w:color="auto"/>
      </w:divBdr>
    </w:div>
    <w:div w:id="1192958809">
      <w:bodyDiv w:val="1"/>
      <w:marLeft w:val="0"/>
      <w:marRight w:val="0"/>
      <w:marTop w:val="0"/>
      <w:marBottom w:val="0"/>
      <w:divBdr>
        <w:top w:val="none" w:sz="0" w:space="0" w:color="auto"/>
        <w:left w:val="none" w:sz="0" w:space="0" w:color="auto"/>
        <w:bottom w:val="none" w:sz="0" w:space="0" w:color="auto"/>
        <w:right w:val="none" w:sz="0" w:space="0" w:color="auto"/>
      </w:divBdr>
    </w:div>
    <w:div w:id="1200438494">
      <w:bodyDiv w:val="1"/>
      <w:marLeft w:val="0"/>
      <w:marRight w:val="0"/>
      <w:marTop w:val="0"/>
      <w:marBottom w:val="0"/>
      <w:divBdr>
        <w:top w:val="none" w:sz="0" w:space="0" w:color="auto"/>
        <w:left w:val="none" w:sz="0" w:space="0" w:color="auto"/>
        <w:bottom w:val="none" w:sz="0" w:space="0" w:color="auto"/>
        <w:right w:val="none" w:sz="0" w:space="0" w:color="auto"/>
      </w:divBdr>
    </w:div>
    <w:div w:id="1207914470">
      <w:bodyDiv w:val="1"/>
      <w:marLeft w:val="0"/>
      <w:marRight w:val="0"/>
      <w:marTop w:val="0"/>
      <w:marBottom w:val="0"/>
      <w:divBdr>
        <w:top w:val="none" w:sz="0" w:space="0" w:color="auto"/>
        <w:left w:val="none" w:sz="0" w:space="0" w:color="auto"/>
        <w:bottom w:val="none" w:sz="0" w:space="0" w:color="auto"/>
        <w:right w:val="none" w:sz="0" w:space="0" w:color="auto"/>
      </w:divBdr>
    </w:div>
    <w:div w:id="1218780017">
      <w:bodyDiv w:val="1"/>
      <w:marLeft w:val="0"/>
      <w:marRight w:val="0"/>
      <w:marTop w:val="0"/>
      <w:marBottom w:val="0"/>
      <w:divBdr>
        <w:top w:val="none" w:sz="0" w:space="0" w:color="auto"/>
        <w:left w:val="none" w:sz="0" w:space="0" w:color="auto"/>
        <w:bottom w:val="none" w:sz="0" w:space="0" w:color="auto"/>
        <w:right w:val="none" w:sz="0" w:space="0" w:color="auto"/>
      </w:divBdr>
    </w:div>
    <w:div w:id="1219974723">
      <w:bodyDiv w:val="1"/>
      <w:marLeft w:val="0"/>
      <w:marRight w:val="0"/>
      <w:marTop w:val="0"/>
      <w:marBottom w:val="0"/>
      <w:divBdr>
        <w:top w:val="none" w:sz="0" w:space="0" w:color="auto"/>
        <w:left w:val="none" w:sz="0" w:space="0" w:color="auto"/>
        <w:bottom w:val="none" w:sz="0" w:space="0" w:color="auto"/>
        <w:right w:val="none" w:sz="0" w:space="0" w:color="auto"/>
      </w:divBdr>
    </w:div>
    <w:div w:id="1223326482">
      <w:bodyDiv w:val="1"/>
      <w:marLeft w:val="0"/>
      <w:marRight w:val="0"/>
      <w:marTop w:val="0"/>
      <w:marBottom w:val="0"/>
      <w:divBdr>
        <w:top w:val="none" w:sz="0" w:space="0" w:color="auto"/>
        <w:left w:val="none" w:sz="0" w:space="0" w:color="auto"/>
        <w:bottom w:val="none" w:sz="0" w:space="0" w:color="auto"/>
        <w:right w:val="none" w:sz="0" w:space="0" w:color="auto"/>
      </w:divBdr>
    </w:div>
    <w:div w:id="1233274016">
      <w:bodyDiv w:val="1"/>
      <w:marLeft w:val="0"/>
      <w:marRight w:val="0"/>
      <w:marTop w:val="0"/>
      <w:marBottom w:val="0"/>
      <w:divBdr>
        <w:top w:val="none" w:sz="0" w:space="0" w:color="auto"/>
        <w:left w:val="none" w:sz="0" w:space="0" w:color="auto"/>
        <w:bottom w:val="none" w:sz="0" w:space="0" w:color="auto"/>
        <w:right w:val="none" w:sz="0" w:space="0" w:color="auto"/>
      </w:divBdr>
    </w:div>
    <w:div w:id="1240599737">
      <w:bodyDiv w:val="1"/>
      <w:marLeft w:val="0"/>
      <w:marRight w:val="0"/>
      <w:marTop w:val="0"/>
      <w:marBottom w:val="0"/>
      <w:divBdr>
        <w:top w:val="none" w:sz="0" w:space="0" w:color="auto"/>
        <w:left w:val="none" w:sz="0" w:space="0" w:color="auto"/>
        <w:bottom w:val="none" w:sz="0" w:space="0" w:color="auto"/>
        <w:right w:val="none" w:sz="0" w:space="0" w:color="auto"/>
      </w:divBdr>
    </w:div>
    <w:div w:id="1242830678">
      <w:bodyDiv w:val="1"/>
      <w:marLeft w:val="0"/>
      <w:marRight w:val="0"/>
      <w:marTop w:val="0"/>
      <w:marBottom w:val="0"/>
      <w:divBdr>
        <w:top w:val="none" w:sz="0" w:space="0" w:color="auto"/>
        <w:left w:val="none" w:sz="0" w:space="0" w:color="auto"/>
        <w:bottom w:val="none" w:sz="0" w:space="0" w:color="auto"/>
        <w:right w:val="none" w:sz="0" w:space="0" w:color="auto"/>
      </w:divBdr>
    </w:div>
    <w:div w:id="1244492130">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57977945">
      <w:bodyDiv w:val="1"/>
      <w:marLeft w:val="0"/>
      <w:marRight w:val="0"/>
      <w:marTop w:val="0"/>
      <w:marBottom w:val="0"/>
      <w:divBdr>
        <w:top w:val="none" w:sz="0" w:space="0" w:color="auto"/>
        <w:left w:val="none" w:sz="0" w:space="0" w:color="auto"/>
        <w:bottom w:val="none" w:sz="0" w:space="0" w:color="auto"/>
        <w:right w:val="none" w:sz="0" w:space="0" w:color="auto"/>
      </w:divBdr>
    </w:div>
    <w:div w:id="1264456945">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75941198">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292175312">
      <w:bodyDiv w:val="1"/>
      <w:marLeft w:val="0"/>
      <w:marRight w:val="0"/>
      <w:marTop w:val="0"/>
      <w:marBottom w:val="0"/>
      <w:divBdr>
        <w:top w:val="none" w:sz="0" w:space="0" w:color="auto"/>
        <w:left w:val="none" w:sz="0" w:space="0" w:color="auto"/>
        <w:bottom w:val="none" w:sz="0" w:space="0" w:color="auto"/>
        <w:right w:val="none" w:sz="0" w:space="0" w:color="auto"/>
      </w:divBdr>
    </w:div>
    <w:div w:id="1295672574">
      <w:bodyDiv w:val="1"/>
      <w:marLeft w:val="0"/>
      <w:marRight w:val="0"/>
      <w:marTop w:val="0"/>
      <w:marBottom w:val="0"/>
      <w:divBdr>
        <w:top w:val="none" w:sz="0" w:space="0" w:color="auto"/>
        <w:left w:val="none" w:sz="0" w:space="0" w:color="auto"/>
        <w:bottom w:val="none" w:sz="0" w:space="0" w:color="auto"/>
        <w:right w:val="none" w:sz="0" w:space="0" w:color="auto"/>
      </w:divBdr>
    </w:div>
    <w:div w:id="1311402414">
      <w:bodyDiv w:val="1"/>
      <w:marLeft w:val="0"/>
      <w:marRight w:val="0"/>
      <w:marTop w:val="0"/>
      <w:marBottom w:val="0"/>
      <w:divBdr>
        <w:top w:val="none" w:sz="0" w:space="0" w:color="auto"/>
        <w:left w:val="none" w:sz="0" w:space="0" w:color="auto"/>
        <w:bottom w:val="none" w:sz="0" w:space="0" w:color="auto"/>
        <w:right w:val="none" w:sz="0" w:space="0" w:color="auto"/>
      </w:divBdr>
    </w:div>
    <w:div w:id="1322271696">
      <w:bodyDiv w:val="1"/>
      <w:marLeft w:val="0"/>
      <w:marRight w:val="0"/>
      <w:marTop w:val="0"/>
      <w:marBottom w:val="0"/>
      <w:divBdr>
        <w:top w:val="none" w:sz="0" w:space="0" w:color="auto"/>
        <w:left w:val="none" w:sz="0" w:space="0" w:color="auto"/>
        <w:bottom w:val="none" w:sz="0" w:space="0" w:color="auto"/>
        <w:right w:val="none" w:sz="0" w:space="0" w:color="auto"/>
      </w:divBdr>
    </w:div>
    <w:div w:id="1324354927">
      <w:bodyDiv w:val="1"/>
      <w:marLeft w:val="0"/>
      <w:marRight w:val="0"/>
      <w:marTop w:val="0"/>
      <w:marBottom w:val="0"/>
      <w:divBdr>
        <w:top w:val="none" w:sz="0" w:space="0" w:color="auto"/>
        <w:left w:val="none" w:sz="0" w:space="0" w:color="auto"/>
        <w:bottom w:val="none" w:sz="0" w:space="0" w:color="auto"/>
        <w:right w:val="none" w:sz="0" w:space="0" w:color="auto"/>
      </w:divBdr>
    </w:div>
    <w:div w:id="1327242423">
      <w:bodyDiv w:val="1"/>
      <w:marLeft w:val="0"/>
      <w:marRight w:val="0"/>
      <w:marTop w:val="0"/>
      <w:marBottom w:val="0"/>
      <w:divBdr>
        <w:top w:val="none" w:sz="0" w:space="0" w:color="auto"/>
        <w:left w:val="none" w:sz="0" w:space="0" w:color="auto"/>
        <w:bottom w:val="none" w:sz="0" w:space="0" w:color="auto"/>
        <w:right w:val="none" w:sz="0" w:space="0" w:color="auto"/>
      </w:divBdr>
    </w:div>
    <w:div w:id="1338266744">
      <w:bodyDiv w:val="1"/>
      <w:marLeft w:val="0"/>
      <w:marRight w:val="0"/>
      <w:marTop w:val="0"/>
      <w:marBottom w:val="0"/>
      <w:divBdr>
        <w:top w:val="none" w:sz="0" w:space="0" w:color="auto"/>
        <w:left w:val="none" w:sz="0" w:space="0" w:color="auto"/>
        <w:bottom w:val="none" w:sz="0" w:space="0" w:color="auto"/>
        <w:right w:val="none" w:sz="0" w:space="0" w:color="auto"/>
      </w:divBdr>
    </w:div>
    <w:div w:id="1341003361">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56426357">
      <w:bodyDiv w:val="1"/>
      <w:marLeft w:val="0"/>
      <w:marRight w:val="0"/>
      <w:marTop w:val="0"/>
      <w:marBottom w:val="0"/>
      <w:divBdr>
        <w:top w:val="none" w:sz="0" w:space="0" w:color="auto"/>
        <w:left w:val="none" w:sz="0" w:space="0" w:color="auto"/>
        <w:bottom w:val="none" w:sz="0" w:space="0" w:color="auto"/>
        <w:right w:val="none" w:sz="0" w:space="0" w:color="auto"/>
      </w:divBdr>
    </w:div>
    <w:div w:id="1357540150">
      <w:bodyDiv w:val="1"/>
      <w:marLeft w:val="0"/>
      <w:marRight w:val="0"/>
      <w:marTop w:val="0"/>
      <w:marBottom w:val="0"/>
      <w:divBdr>
        <w:top w:val="none" w:sz="0" w:space="0" w:color="auto"/>
        <w:left w:val="none" w:sz="0" w:space="0" w:color="auto"/>
        <w:bottom w:val="none" w:sz="0" w:space="0" w:color="auto"/>
        <w:right w:val="none" w:sz="0" w:space="0" w:color="auto"/>
      </w:divBdr>
    </w:div>
    <w:div w:id="1358000068">
      <w:bodyDiv w:val="1"/>
      <w:marLeft w:val="0"/>
      <w:marRight w:val="0"/>
      <w:marTop w:val="0"/>
      <w:marBottom w:val="0"/>
      <w:divBdr>
        <w:top w:val="none" w:sz="0" w:space="0" w:color="auto"/>
        <w:left w:val="none" w:sz="0" w:space="0" w:color="auto"/>
        <w:bottom w:val="none" w:sz="0" w:space="0" w:color="auto"/>
        <w:right w:val="none" w:sz="0" w:space="0" w:color="auto"/>
      </w:divBdr>
    </w:div>
    <w:div w:id="1358002701">
      <w:bodyDiv w:val="1"/>
      <w:marLeft w:val="0"/>
      <w:marRight w:val="0"/>
      <w:marTop w:val="0"/>
      <w:marBottom w:val="0"/>
      <w:divBdr>
        <w:top w:val="none" w:sz="0" w:space="0" w:color="auto"/>
        <w:left w:val="none" w:sz="0" w:space="0" w:color="auto"/>
        <w:bottom w:val="none" w:sz="0" w:space="0" w:color="auto"/>
        <w:right w:val="none" w:sz="0" w:space="0" w:color="auto"/>
      </w:divBdr>
    </w:div>
    <w:div w:id="1361585377">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370108913">
      <w:bodyDiv w:val="1"/>
      <w:marLeft w:val="0"/>
      <w:marRight w:val="0"/>
      <w:marTop w:val="0"/>
      <w:marBottom w:val="0"/>
      <w:divBdr>
        <w:top w:val="none" w:sz="0" w:space="0" w:color="auto"/>
        <w:left w:val="none" w:sz="0" w:space="0" w:color="auto"/>
        <w:bottom w:val="none" w:sz="0" w:space="0" w:color="auto"/>
        <w:right w:val="none" w:sz="0" w:space="0" w:color="auto"/>
      </w:divBdr>
    </w:div>
    <w:div w:id="1387607183">
      <w:bodyDiv w:val="1"/>
      <w:marLeft w:val="0"/>
      <w:marRight w:val="0"/>
      <w:marTop w:val="0"/>
      <w:marBottom w:val="0"/>
      <w:divBdr>
        <w:top w:val="none" w:sz="0" w:space="0" w:color="auto"/>
        <w:left w:val="none" w:sz="0" w:space="0" w:color="auto"/>
        <w:bottom w:val="none" w:sz="0" w:space="0" w:color="auto"/>
        <w:right w:val="none" w:sz="0" w:space="0" w:color="auto"/>
      </w:divBdr>
    </w:div>
    <w:div w:id="1387755862">
      <w:bodyDiv w:val="1"/>
      <w:marLeft w:val="0"/>
      <w:marRight w:val="0"/>
      <w:marTop w:val="0"/>
      <w:marBottom w:val="0"/>
      <w:divBdr>
        <w:top w:val="none" w:sz="0" w:space="0" w:color="auto"/>
        <w:left w:val="none" w:sz="0" w:space="0" w:color="auto"/>
        <w:bottom w:val="none" w:sz="0" w:space="0" w:color="auto"/>
        <w:right w:val="none" w:sz="0" w:space="0" w:color="auto"/>
      </w:divBdr>
    </w:div>
    <w:div w:id="1394307221">
      <w:bodyDiv w:val="1"/>
      <w:marLeft w:val="0"/>
      <w:marRight w:val="0"/>
      <w:marTop w:val="0"/>
      <w:marBottom w:val="0"/>
      <w:divBdr>
        <w:top w:val="none" w:sz="0" w:space="0" w:color="auto"/>
        <w:left w:val="none" w:sz="0" w:space="0" w:color="auto"/>
        <w:bottom w:val="none" w:sz="0" w:space="0" w:color="auto"/>
        <w:right w:val="none" w:sz="0" w:space="0" w:color="auto"/>
      </w:divBdr>
    </w:div>
    <w:div w:id="1398817505">
      <w:bodyDiv w:val="1"/>
      <w:marLeft w:val="0"/>
      <w:marRight w:val="0"/>
      <w:marTop w:val="0"/>
      <w:marBottom w:val="0"/>
      <w:divBdr>
        <w:top w:val="none" w:sz="0" w:space="0" w:color="auto"/>
        <w:left w:val="none" w:sz="0" w:space="0" w:color="auto"/>
        <w:bottom w:val="none" w:sz="0" w:space="0" w:color="auto"/>
        <w:right w:val="none" w:sz="0" w:space="0" w:color="auto"/>
      </w:divBdr>
    </w:div>
    <w:div w:id="1407651142">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14621811">
      <w:bodyDiv w:val="1"/>
      <w:marLeft w:val="0"/>
      <w:marRight w:val="0"/>
      <w:marTop w:val="0"/>
      <w:marBottom w:val="0"/>
      <w:divBdr>
        <w:top w:val="none" w:sz="0" w:space="0" w:color="auto"/>
        <w:left w:val="none" w:sz="0" w:space="0" w:color="auto"/>
        <w:bottom w:val="none" w:sz="0" w:space="0" w:color="auto"/>
        <w:right w:val="none" w:sz="0" w:space="0" w:color="auto"/>
      </w:divBdr>
    </w:div>
    <w:div w:id="1422484148">
      <w:bodyDiv w:val="1"/>
      <w:marLeft w:val="0"/>
      <w:marRight w:val="0"/>
      <w:marTop w:val="0"/>
      <w:marBottom w:val="0"/>
      <w:divBdr>
        <w:top w:val="none" w:sz="0" w:space="0" w:color="auto"/>
        <w:left w:val="none" w:sz="0" w:space="0" w:color="auto"/>
        <w:bottom w:val="none" w:sz="0" w:space="0" w:color="auto"/>
        <w:right w:val="none" w:sz="0" w:space="0" w:color="auto"/>
      </w:divBdr>
    </w:div>
    <w:div w:id="1435201402">
      <w:bodyDiv w:val="1"/>
      <w:marLeft w:val="0"/>
      <w:marRight w:val="0"/>
      <w:marTop w:val="0"/>
      <w:marBottom w:val="0"/>
      <w:divBdr>
        <w:top w:val="none" w:sz="0" w:space="0" w:color="auto"/>
        <w:left w:val="none" w:sz="0" w:space="0" w:color="auto"/>
        <w:bottom w:val="none" w:sz="0" w:space="0" w:color="auto"/>
        <w:right w:val="none" w:sz="0" w:space="0" w:color="auto"/>
      </w:divBdr>
    </w:div>
    <w:div w:id="1444568401">
      <w:bodyDiv w:val="1"/>
      <w:marLeft w:val="0"/>
      <w:marRight w:val="0"/>
      <w:marTop w:val="0"/>
      <w:marBottom w:val="0"/>
      <w:divBdr>
        <w:top w:val="none" w:sz="0" w:space="0" w:color="auto"/>
        <w:left w:val="none" w:sz="0" w:space="0" w:color="auto"/>
        <w:bottom w:val="none" w:sz="0" w:space="0" w:color="auto"/>
        <w:right w:val="none" w:sz="0" w:space="0" w:color="auto"/>
      </w:divBdr>
    </w:div>
    <w:div w:id="1448937627">
      <w:bodyDiv w:val="1"/>
      <w:marLeft w:val="0"/>
      <w:marRight w:val="0"/>
      <w:marTop w:val="0"/>
      <w:marBottom w:val="0"/>
      <w:divBdr>
        <w:top w:val="none" w:sz="0" w:space="0" w:color="auto"/>
        <w:left w:val="none" w:sz="0" w:space="0" w:color="auto"/>
        <w:bottom w:val="none" w:sz="0" w:space="0" w:color="auto"/>
        <w:right w:val="none" w:sz="0" w:space="0" w:color="auto"/>
      </w:divBdr>
    </w:div>
    <w:div w:id="1455558466">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459567468">
      <w:bodyDiv w:val="1"/>
      <w:marLeft w:val="0"/>
      <w:marRight w:val="0"/>
      <w:marTop w:val="0"/>
      <w:marBottom w:val="0"/>
      <w:divBdr>
        <w:top w:val="none" w:sz="0" w:space="0" w:color="auto"/>
        <w:left w:val="none" w:sz="0" w:space="0" w:color="auto"/>
        <w:bottom w:val="none" w:sz="0" w:space="0" w:color="auto"/>
        <w:right w:val="none" w:sz="0" w:space="0" w:color="auto"/>
      </w:divBdr>
    </w:div>
    <w:div w:id="1463695944">
      <w:bodyDiv w:val="1"/>
      <w:marLeft w:val="0"/>
      <w:marRight w:val="0"/>
      <w:marTop w:val="0"/>
      <w:marBottom w:val="0"/>
      <w:divBdr>
        <w:top w:val="none" w:sz="0" w:space="0" w:color="auto"/>
        <w:left w:val="none" w:sz="0" w:space="0" w:color="auto"/>
        <w:bottom w:val="none" w:sz="0" w:space="0" w:color="auto"/>
        <w:right w:val="none" w:sz="0" w:space="0" w:color="auto"/>
      </w:divBdr>
    </w:div>
    <w:div w:id="1474102539">
      <w:bodyDiv w:val="1"/>
      <w:marLeft w:val="0"/>
      <w:marRight w:val="0"/>
      <w:marTop w:val="0"/>
      <w:marBottom w:val="0"/>
      <w:divBdr>
        <w:top w:val="none" w:sz="0" w:space="0" w:color="auto"/>
        <w:left w:val="none" w:sz="0" w:space="0" w:color="auto"/>
        <w:bottom w:val="none" w:sz="0" w:space="0" w:color="auto"/>
        <w:right w:val="none" w:sz="0" w:space="0" w:color="auto"/>
      </w:divBdr>
    </w:div>
    <w:div w:id="1474520825">
      <w:bodyDiv w:val="1"/>
      <w:marLeft w:val="0"/>
      <w:marRight w:val="0"/>
      <w:marTop w:val="0"/>
      <w:marBottom w:val="0"/>
      <w:divBdr>
        <w:top w:val="none" w:sz="0" w:space="0" w:color="auto"/>
        <w:left w:val="none" w:sz="0" w:space="0" w:color="auto"/>
        <w:bottom w:val="none" w:sz="0" w:space="0" w:color="auto"/>
        <w:right w:val="none" w:sz="0" w:space="0" w:color="auto"/>
      </w:divBdr>
    </w:div>
    <w:div w:id="1476800957">
      <w:bodyDiv w:val="1"/>
      <w:marLeft w:val="0"/>
      <w:marRight w:val="0"/>
      <w:marTop w:val="0"/>
      <w:marBottom w:val="0"/>
      <w:divBdr>
        <w:top w:val="none" w:sz="0" w:space="0" w:color="auto"/>
        <w:left w:val="none" w:sz="0" w:space="0" w:color="auto"/>
        <w:bottom w:val="none" w:sz="0" w:space="0" w:color="auto"/>
        <w:right w:val="none" w:sz="0" w:space="0" w:color="auto"/>
      </w:divBdr>
    </w:div>
    <w:div w:id="1481917609">
      <w:bodyDiv w:val="1"/>
      <w:marLeft w:val="0"/>
      <w:marRight w:val="0"/>
      <w:marTop w:val="0"/>
      <w:marBottom w:val="0"/>
      <w:divBdr>
        <w:top w:val="none" w:sz="0" w:space="0" w:color="auto"/>
        <w:left w:val="none" w:sz="0" w:space="0" w:color="auto"/>
        <w:bottom w:val="none" w:sz="0" w:space="0" w:color="auto"/>
        <w:right w:val="none" w:sz="0" w:space="0" w:color="auto"/>
      </w:divBdr>
    </w:div>
    <w:div w:id="1483620259">
      <w:bodyDiv w:val="1"/>
      <w:marLeft w:val="0"/>
      <w:marRight w:val="0"/>
      <w:marTop w:val="0"/>
      <w:marBottom w:val="0"/>
      <w:divBdr>
        <w:top w:val="none" w:sz="0" w:space="0" w:color="auto"/>
        <w:left w:val="none" w:sz="0" w:space="0" w:color="auto"/>
        <w:bottom w:val="none" w:sz="0" w:space="0" w:color="auto"/>
        <w:right w:val="none" w:sz="0" w:space="0" w:color="auto"/>
      </w:divBdr>
    </w:div>
    <w:div w:id="1485929729">
      <w:bodyDiv w:val="1"/>
      <w:marLeft w:val="0"/>
      <w:marRight w:val="0"/>
      <w:marTop w:val="0"/>
      <w:marBottom w:val="0"/>
      <w:divBdr>
        <w:top w:val="none" w:sz="0" w:space="0" w:color="auto"/>
        <w:left w:val="none" w:sz="0" w:space="0" w:color="auto"/>
        <w:bottom w:val="none" w:sz="0" w:space="0" w:color="auto"/>
        <w:right w:val="none" w:sz="0" w:space="0" w:color="auto"/>
      </w:divBdr>
    </w:div>
    <w:div w:id="1486165445">
      <w:bodyDiv w:val="1"/>
      <w:marLeft w:val="0"/>
      <w:marRight w:val="0"/>
      <w:marTop w:val="0"/>
      <w:marBottom w:val="0"/>
      <w:divBdr>
        <w:top w:val="none" w:sz="0" w:space="0" w:color="auto"/>
        <w:left w:val="none" w:sz="0" w:space="0" w:color="auto"/>
        <w:bottom w:val="none" w:sz="0" w:space="0" w:color="auto"/>
        <w:right w:val="none" w:sz="0" w:space="0" w:color="auto"/>
      </w:divBdr>
    </w:div>
    <w:div w:id="1489981537">
      <w:bodyDiv w:val="1"/>
      <w:marLeft w:val="0"/>
      <w:marRight w:val="0"/>
      <w:marTop w:val="0"/>
      <w:marBottom w:val="0"/>
      <w:divBdr>
        <w:top w:val="none" w:sz="0" w:space="0" w:color="auto"/>
        <w:left w:val="none" w:sz="0" w:space="0" w:color="auto"/>
        <w:bottom w:val="none" w:sz="0" w:space="0" w:color="auto"/>
        <w:right w:val="none" w:sz="0" w:space="0" w:color="auto"/>
      </w:divBdr>
    </w:div>
    <w:div w:id="1497502729">
      <w:bodyDiv w:val="1"/>
      <w:marLeft w:val="0"/>
      <w:marRight w:val="0"/>
      <w:marTop w:val="0"/>
      <w:marBottom w:val="0"/>
      <w:divBdr>
        <w:top w:val="none" w:sz="0" w:space="0" w:color="auto"/>
        <w:left w:val="none" w:sz="0" w:space="0" w:color="auto"/>
        <w:bottom w:val="none" w:sz="0" w:space="0" w:color="auto"/>
        <w:right w:val="none" w:sz="0" w:space="0" w:color="auto"/>
      </w:divBdr>
    </w:div>
    <w:div w:id="1501189668">
      <w:bodyDiv w:val="1"/>
      <w:marLeft w:val="0"/>
      <w:marRight w:val="0"/>
      <w:marTop w:val="0"/>
      <w:marBottom w:val="0"/>
      <w:divBdr>
        <w:top w:val="none" w:sz="0" w:space="0" w:color="auto"/>
        <w:left w:val="none" w:sz="0" w:space="0" w:color="auto"/>
        <w:bottom w:val="none" w:sz="0" w:space="0" w:color="auto"/>
        <w:right w:val="none" w:sz="0" w:space="0" w:color="auto"/>
      </w:divBdr>
    </w:div>
    <w:div w:id="1507868253">
      <w:bodyDiv w:val="1"/>
      <w:marLeft w:val="0"/>
      <w:marRight w:val="0"/>
      <w:marTop w:val="0"/>
      <w:marBottom w:val="0"/>
      <w:divBdr>
        <w:top w:val="none" w:sz="0" w:space="0" w:color="auto"/>
        <w:left w:val="none" w:sz="0" w:space="0" w:color="auto"/>
        <w:bottom w:val="none" w:sz="0" w:space="0" w:color="auto"/>
        <w:right w:val="none" w:sz="0" w:space="0" w:color="auto"/>
      </w:divBdr>
    </w:div>
    <w:div w:id="1516841813">
      <w:bodyDiv w:val="1"/>
      <w:marLeft w:val="0"/>
      <w:marRight w:val="0"/>
      <w:marTop w:val="0"/>
      <w:marBottom w:val="0"/>
      <w:divBdr>
        <w:top w:val="none" w:sz="0" w:space="0" w:color="auto"/>
        <w:left w:val="none" w:sz="0" w:space="0" w:color="auto"/>
        <w:bottom w:val="none" w:sz="0" w:space="0" w:color="auto"/>
        <w:right w:val="none" w:sz="0" w:space="0" w:color="auto"/>
      </w:divBdr>
    </w:div>
    <w:div w:id="1529676856">
      <w:bodyDiv w:val="1"/>
      <w:marLeft w:val="0"/>
      <w:marRight w:val="0"/>
      <w:marTop w:val="0"/>
      <w:marBottom w:val="0"/>
      <w:divBdr>
        <w:top w:val="none" w:sz="0" w:space="0" w:color="auto"/>
        <w:left w:val="none" w:sz="0" w:space="0" w:color="auto"/>
        <w:bottom w:val="none" w:sz="0" w:space="0" w:color="auto"/>
        <w:right w:val="none" w:sz="0" w:space="0" w:color="auto"/>
      </w:divBdr>
    </w:div>
    <w:div w:id="1542089725">
      <w:bodyDiv w:val="1"/>
      <w:marLeft w:val="0"/>
      <w:marRight w:val="0"/>
      <w:marTop w:val="0"/>
      <w:marBottom w:val="0"/>
      <w:divBdr>
        <w:top w:val="none" w:sz="0" w:space="0" w:color="auto"/>
        <w:left w:val="none" w:sz="0" w:space="0" w:color="auto"/>
        <w:bottom w:val="none" w:sz="0" w:space="0" w:color="auto"/>
        <w:right w:val="none" w:sz="0" w:space="0" w:color="auto"/>
      </w:divBdr>
    </w:div>
    <w:div w:id="1542354881">
      <w:bodyDiv w:val="1"/>
      <w:marLeft w:val="0"/>
      <w:marRight w:val="0"/>
      <w:marTop w:val="0"/>
      <w:marBottom w:val="0"/>
      <w:divBdr>
        <w:top w:val="none" w:sz="0" w:space="0" w:color="auto"/>
        <w:left w:val="none" w:sz="0" w:space="0" w:color="auto"/>
        <w:bottom w:val="none" w:sz="0" w:space="0" w:color="auto"/>
        <w:right w:val="none" w:sz="0" w:space="0" w:color="auto"/>
      </w:divBdr>
    </w:div>
    <w:div w:id="1543978797">
      <w:bodyDiv w:val="1"/>
      <w:marLeft w:val="0"/>
      <w:marRight w:val="0"/>
      <w:marTop w:val="0"/>
      <w:marBottom w:val="0"/>
      <w:divBdr>
        <w:top w:val="none" w:sz="0" w:space="0" w:color="auto"/>
        <w:left w:val="none" w:sz="0" w:space="0" w:color="auto"/>
        <w:bottom w:val="none" w:sz="0" w:space="0" w:color="auto"/>
        <w:right w:val="none" w:sz="0" w:space="0" w:color="auto"/>
      </w:divBdr>
    </w:div>
    <w:div w:id="1544517528">
      <w:bodyDiv w:val="1"/>
      <w:marLeft w:val="0"/>
      <w:marRight w:val="0"/>
      <w:marTop w:val="0"/>
      <w:marBottom w:val="0"/>
      <w:divBdr>
        <w:top w:val="none" w:sz="0" w:space="0" w:color="auto"/>
        <w:left w:val="none" w:sz="0" w:space="0" w:color="auto"/>
        <w:bottom w:val="none" w:sz="0" w:space="0" w:color="auto"/>
        <w:right w:val="none" w:sz="0" w:space="0" w:color="auto"/>
      </w:divBdr>
    </w:div>
    <w:div w:id="1555044061">
      <w:bodyDiv w:val="1"/>
      <w:marLeft w:val="0"/>
      <w:marRight w:val="0"/>
      <w:marTop w:val="0"/>
      <w:marBottom w:val="0"/>
      <w:divBdr>
        <w:top w:val="none" w:sz="0" w:space="0" w:color="auto"/>
        <w:left w:val="none" w:sz="0" w:space="0" w:color="auto"/>
        <w:bottom w:val="none" w:sz="0" w:space="0" w:color="auto"/>
        <w:right w:val="none" w:sz="0" w:space="0" w:color="auto"/>
      </w:divBdr>
    </w:div>
    <w:div w:id="1556697905">
      <w:bodyDiv w:val="1"/>
      <w:marLeft w:val="0"/>
      <w:marRight w:val="0"/>
      <w:marTop w:val="0"/>
      <w:marBottom w:val="0"/>
      <w:divBdr>
        <w:top w:val="none" w:sz="0" w:space="0" w:color="auto"/>
        <w:left w:val="none" w:sz="0" w:space="0" w:color="auto"/>
        <w:bottom w:val="none" w:sz="0" w:space="0" w:color="auto"/>
        <w:right w:val="none" w:sz="0" w:space="0" w:color="auto"/>
      </w:divBdr>
    </w:div>
    <w:div w:id="1563247494">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7425502">
      <w:bodyDiv w:val="1"/>
      <w:marLeft w:val="0"/>
      <w:marRight w:val="0"/>
      <w:marTop w:val="0"/>
      <w:marBottom w:val="0"/>
      <w:divBdr>
        <w:top w:val="none" w:sz="0" w:space="0" w:color="auto"/>
        <w:left w:val="none" w:sz="0" w:space="0" w:color="auto"/>
        <w:bottom w:val="none" w:sz="0" w:space="0" w:color="auto"/>
        <w:right w:val="none" w:sz="0" w:space="0" w:color="auto"/>
      </w:divBdr>
    </w:div>
    <w:div w:id="1611088674">
      <w:bodyDiv w:val="1"/>
      <w:marLeft w:val="0"/>
      <w:marRight w:val="0"/>
      <w:marTop w:val="0"/>
      <w:marBottom w:val="0"/>
      <w:divBdr>
        <w:top w:val="none" w:sz="0" w:space="0" w:color="auto"/>
        <w:left w:val="none" w:sz="0" w:space="0" w:color="auto"/>
        <w:bottom w:val="none" w:sz="0" w:space="0" w:color="auto"/>
        <w:right w:val="none" w:sz="0" w:space="0" w:color="auto"/>
      </w:divBdr>
    </w:div>
    <w:div w:id="1620605037">
      <w:bodyDiv w:val="1"/>
      <w:marLeft w:val="0"/>
      <w:marRight w:val="0"/>
      <w:marTop w:val="0"/>
      <w:marBottom w:val="0"/>
      <w:divBdr>
        <w:top w:val="none" w:sz="0" w:space="0" w:color="auto"/>
        <w:left w:val="none" w:sz="0" w:space="0" w:color="auto"/>
        <w:bottom w:val="none" w:sz="0" w:space="0" w:color="auto"/>
        <w:right w:val="none" w:sz="0" w:space="0" w:color="auto"/>
      </w:divBdr>
    </w:div>
    <w:div w:id="1629434732">
      <w:bodyDiv w:val="1"/>
      <w:marLeft w:val="0"/>
      <w:marRight w:val="0"/>
      <w:marTop w:val="0"/>
      <w:marBottom w:val="0"/>
      <w:divBdr>
        <w:top w:val="none" w:sz="0" w:space="0" w:color="auto"/>
        <w:left w:val="none" w:sz="0" w:space="0" w:color="auto"/>
        <w:bottom w:val="none" w:sz="0" w:space="0" w:color="auto"/>
        <w:right w:val="none" w:sz="0" w:space="0" w:color="auto"/>
      </w:divBdr>
    </w:div>
    <w:div w:id="1631323414">
      <w:bodyDiv w:val="1"/>
      <w:marLeft w:val="0"/>
      <w:marRight w:val="0"/>
      <w:marTop w:val="0"/>
      <w:marBottom w:val="0"/>
      <w:divBdr>
        <w:top w:val="none" w:sz="0" w:space="0" w:color="auto"/>
        <w:left w:val="none" w:sz="0" w:space="0" w:color="auto"/>
        <w:bottom w:val="none" w:sz="0" w:space="0" w:color="auto"/>
        <w:right w:val="none" w:sz="0" w:space="0" w:color="auto"/>
      </w:divBdr>
    </w:div>
    <w:div w:id="1634167604">
      <w:bodyDiv w:val="1"/>
      <w:marLeft w:val="0"/>
      <w:marRight w:val="0"/>
      <w:marTop w:val="0"/>
      <w:marBottom w:val="0"/>
      <w:divBdr>
        <w:top w:val="none" w:sz="0" w:space="0" w:color="auto"/>
        <w:left w:val="none" w:sz="0" w:space="0" w:color="auto"/>
        <w:bottom w:val="none" w:sz="0" w:space="0" w:color="auto"/>
        <w:right w:val="none" w:sz="0" w:space="0" w:color="auto"/>
      </w:divBdr>
    </w:div>
    <w:div w:id="1650399822">
      <w:bodyDiv w:val="1"/>
      <w:marLeft w:val="0"/>
      <w:marRight w:val="0"/>
      <w:marTop w:val="0"/>
      <w:marBottom w:val="0"/>
      <w:divBdr>
        <w:top w:val="none" w:sz="0" w:space="0" w:color="auto"/>
        <w:left w:val="none" w:sz="0" w:space="0" w:color="auto"/>
        <w:bottom w:val="none" w:sz="0" w:space="0" w:color="auto"/>
        <w:right w:val="none" w:sz="0" w:space="0" w:color="auto"/>
      </w:divBdr>
    </w:div>
    <w:div w:id="1653439987">
      <w:bodyDiv w:val="1"/>
      <w:marLeft w:val="0"/>
      <w:marRight w:val="0"/>
      <w:marTop w:val="0"/>
      <w:marBottom w:val="0"/>
      <w:divBdr>
        <w:top w:val="none" w:sz="0" w:space="0" w:color="auto"/>
        <w:left w:val="none" w:sz="0" w:space="0" w:color="auto"/>
        <w:bottom w:val="none" w:sz="0" w:space="0" w:color="auto"/>
        <w:right w:val="none" w:sz="0" w:space="0" w:color="auto"/>
      </w:divBdr>
    </w:div>
    <w:div w:id="1657682492">
      <w:bodyDiv w:val="1"/>
      <w:marLeft w:val="0"/>
      <w:marRight w:val="0"/>
      <w:marTop w:val="0"/>
      <w:marBottom w:val="0"/>
      <w:divBdr>
        <w:top w:val="none" w:sz="0" w:space="0" w:color="auto"/>
        <w:left w:val="none" w:sz="0" w:space="0" w:color="auto"/>
        <w:bottom w:val="none" w:sz="0" w:space="0" w:color="auto"/>
        <w:right w:val="none" w:sz="0" w:space="0" w:color="auto"/>
      </w:divBdr>
    </w:div>
    <w:div w:id="1664580500">
      <w:bodyDiv w:val="1"/>
      <w:marLeft w:val="0"/>
      <w:marRight w:val="0"/>
      <w:marTop w:val="0"/>
      <w:marBottom w:val="0"/>
      <w:divBdr>
        <w:top w:val="none" w:sz="0" w:space="0" w:color="auto"/>
        <w:left w:val="none" w:sz="0" w:space="0" w:color="auto"/>
        <w:bottom w:val="none" w:sz="0" w:space="0" w:color="auto"/>
        <w:right w:val="none" w:sz="0" w:space="0" w:color="auto"/>
      </w:divBdr>
    </w:div>
    <w:div w:id="1667050256">
      <w:bodyDiv w:val="1"/>
      <w:marLeft w:val="0"/>
      <w:marRight w:val="0"/>
      <w:marTop w:val="0"/>
      <w:marBottom w:val="0"/>
      <w:divBdr>
        <w:top w:val="none" w:sz="0" w:space="0" w:color="auto"/>
        <w:left w:val="none" w:sz="0" w:space="0" w:color="auto"/>
        <w:bottom w:val="none" w:sz="0" w:space="0" w:color="auto"/>
        <w:right w:val="none" w:sz="0" w:space="0" w:color="auto"/>
      </w:divBdr>
    </w:div>
    <w:div w:id="1668895421">
      <w:bodyDiv w:val="1"/>
      <w:marLeft w:val="0"/>
      <w:marRight w:val="0"/>
      <w:marTop w:val="0"/>
      <w:marBottom w:val="0"/>
      <w:divBdr>
        <w:top w:val="none" w:sz="0" w:space="0" w:color="auto"/>
        <w:left w:val="none" w:sz="0" w:space="0" w:color="auto"/>
        <w:bottom w:val="none" w:sz="0" w:space="0" w:color="auto"/>
        <w:right w:val="none" w:sz="0" w:space="0" w:color="auto"/>
      </w:divBdr>
    </w:div>
    <w:div w:id="167379598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03289639">
      <w:bodyDiv w:val="1"/>
      <w:marLeft w:val="0"/>
      <w:marRight w:val="0"/>
      <w:marTop w:val="0"/>
      <w:marBottom w:val="0"/>
      <w:divBdr>
        <w:top w:val="none" w:sz="0" w:space="0" w:color="auto"/>
        <w:left w:val="none" w:sz="0" w:space="0" w:color="auto"/>
        <w:bottom w:val="none" w:sz="0" w:space="0" w:color="auto"/>
        <w:right w:val="none" w:sz="0" w:space="0" w:color="auto"/>
      </w:divBdr>
    </w:div>
    <w:div w:id="1722364518">
      <w:bodyDiv w:val="1"/>
      <w:marLeft w:val="0"/>
      <w:marRight w:val="0"/>
      <w:marTop w:val="0"/>
      <w:marBottom w:val="0"/>
      <w:divBdr>
        <w:top w:val="none" w:sz="0" w:space="0" w:color="auto"/>
        <w:left w:val="none" w:sz="0" w:space="0" w:color="auto"/>
        <w:bottom w:val="none" w:sz="0" w:space="0" w:color="auto"/>
        <w:right w:val="none" w:sz="0" w:space="0" w:color="auto"/>
      </w:divBdr>
    </w:div>
    <w:div w:id="1724061948">
      <w:bodyDiv w:val="1"/>
      <w:marLeft w:val="0"/>
      <w:marRight w:val="0"/>
      <w:marTop w:val="0"/>
      <w:marBottom w:val="0"/>
      <w:divBdr>
        <w:top w:val="none" w:sz="0" w:space="0" w:color="auto"/>
        <w:left w:val="none" w:sz="0" w:space="0" w:color="auto"/>
        <w:bottom w:val="none" w:sz="0" w:space="0" w:color="auto"/>
        <w:right w:val="none" w:sz="0" w:space="0" w:color="auto"/>
      </w:divBdr>
    </w:div>
    <w:div w:id="1726100998">
      <w:bodyDiv w:val="1"/>
      <w:marLeft w:val="0"/>
      <w:marRight w:val="0"/>
      <w:marTop w:val="0"/>
      <w:marBottom w:val="0"/>
      <w:divBdr>
        <w:top w:val="none" w:sz="0" w:space="0" w:color="auto"/>
        <w:left w:val="none" w:sz="0" w:space="0" w:color="auto"/>
        <w:bottom w:val="none" w:sz="0" w:space="0" w:color="auto"/>
        <w:right w:val="none" w:sz="0" w:space="0" w:color="auto"/>
      </w:divBdr>
    </w:div>
    <w:div w:id="1735397394">
      <w:bodyDiv w:val="1"/>
      <w:marLeft w:val="0"/>
      <w:marRight w:val="0"/>
      <w:marTop w:val="0"/>
      <w:marBottom w:val="0"/>
      <w:divBdr>
        <w:top w:val="none" w:sz="0" w:space="0" w:color="auto"/>
        <w:left w:val="none" w:sz="0" w:space="0" w:color="auto"/>
        <w:bottom w:val="none" w:sz="0" w:space="0" w:color="auto"/>
        <w:right w:val="none" w:sz="0" w:space="0" w:color="auto"/>
      </w:divBdr>
    </w:div>
    <w:div w:id="1736510751">
      <w:bodyDiv w:val="1"/>
      <w:marLeft w:val="0"/>
      <w:marRight w:val="0"/>
      <w:marTop w:val="0"/>
      <w:marBottom w:val="0"/>
      <w:divBdr>
        <w:top w:val="none" w:sz="0" w:space="0" w:color="auto"/>
        <w:left w:val="none" w:sz="0" w:space="0" w:color="auto"/>
        <w:bottom w:val="none" w:sz="0" w:space="0" w:color="auto"/>
        <w:right w:val="none" w:sz="0" w:space="0" w:color="auto"/>
      </w:divBdr>
    </w:div>
    <w:div w:id="1737974608">
      <w:bodyDiv w:val="1"/>
      <w:marLeft w:val="0"/>
      <w:marRight w:val="0"/>
      <w:marTop w:val="0"/>
      <w:marBottom w:val="0"/>
      <w:divBdr>
        <w:top w:val="none" w:sz="0" w:space="0" w:color="auto"/>
        <w:left w:val="none" w:sz="0" w:space="0" w:color="auto"/>
        <w:bottom w:val="none" w:sz="0" w:space="0" w:color="auto"/>
        <w:right w:val="none" w:sz="0" w:space="0" w:color="auto"/>
      </w:divBdr>
    </w:div>
    <w:div w:id="1745027147">
      <w:bodyDiv w:val="1"/>
      <w:marLeft w:val="0"/>
      <w:marRight w:val="0"/>
      <w:marTop w:val="0"/>
      <w:marBottom w:val="0"/>
      <w:divBdr>
        <w:top w:val="none" w:sz="0" w:space="0" w:color="auto"/>
        <w:left w:val="none" w:sz="0" w:space="0" w:color="auto"/>
        <w:bottom w:val="none" w:sz="0" w:space="0" w:color="auto"/>
        <w:right w:val="none" w:sz="0" w:space="0" w:color="auto"/>
      </w:divBdr>
    </w:div>
    <w:div w:id="1747652095">
      <w:bodyDiv w:val="1"/>
      <w:marLeft w:val="0"/>
      <w:marRight w:val="0"/>
      <w:marTop w:val="0"/>
      <w:marBottom w:val="0"/>
      <w:divBdr>
        <w:top w:val="none" w:sz="0" w:space="0" w:color="auto"/>
        <w:left w:val="none" w:sz="0" w:space="0" w:color="auto"/>
        <w:bottom w:val="none" w:sz="0" w:space="0" w:color="auto"/>
        <w:right w:val="none" w:sz="0" w:space="0" w:color="auto"/>
      </w:divBdr>
    </w:div>
    <w:div w:id="1761411510">
      <w:bodyDiv w:val="1"/>
      <w:marLeft w:val="0"/>
      <w:marRight w:val="0"/>
      <w:marTop w:val="0"/>
      <w:marBottom w:val="0"/>
      <w:divBdr>
        <w:top w:val="none" w:sz="0" w:space="0" w:color="auto"/>
        <w:left w:val="none" w:sz="0" w:space="0" w:color="auto"/>
        <w:bottom w:val="none" w:sz="0" w:space="0" w:color="auto"/>
        <w:right w:val="none" w:sz="0" w:space="0" w:color="auto"/>
      </w:divBdr>
    </w:div>
    <w:div w:id="1788819224">
      <w:bodyDiv w:val="1"/>
      <w:marLeft w:val="0"/>
      <w:marRight w:val="0"/>
      <w:marTop w:val="0"/>
      <w:marBottom w:val="0"/>
      <w:divBdr>
        <w:top w:val="none" w:sz="0" w:space="0" w:color="auto"/>
        <w:left w:val="none" w:sz="0" w:space="0" w:color="auto"/>
        <w:bottom w:val="none" w:sz="0" w:space="0" w:color="auto"/>
        <w:right w:val="none" w:sz="0" w:space="0" w:color="auto"/>
      </w:divBdr>
    </w:div>
    <w:div w:id="1790737505">
      <w:bodyDiv w:val="1"/>
      <w:marLeft w:val="0"/>
      <w:marRight w:val="0"/>
      <w:marTop w:val="0"/>
      <w:marBottom w:val="0"/>
      <w:divBdr>
        <w:top w:val="none" w:sz="0" w:space="0" w:color="auto"/>
        <w:left w:val="none" w:sz="0" w:space="0" w:color="auto"/>
        <w:bottom w:val="none" w:sz="0" w:space="0" w:color="auto"/>
        <w:right w:val="none" w:sz="0" w:space="0" w:color="auto"/>
      </w:divBdr>
    </w:div>
    <w:div w:id="1802964070">
      <w:bodyDiv w:val="1"/>
      <w:marLeft w:val="0"/>
      <w:marRight w:val="0"/>
      <w:marTop w:val="0"/>
      <w:marBottom w:val="0"/>
      <w:divBdr>
        <w:top w:val="none" w:sz="0" w:space="0" w:color="auto"/>
        <w:left w:val="none" w:sz="0" w:space="0" w:color="auto"/>
        <w:bottom w:val="none" w:sz="0" w:space="0" w:color="auto"/>
        <w:right w:val="none" w:sz="0" w:space="0" w:color="auto"/>
      </w:divBdr>
    </w:div>
    <w:div w:id="1819491147">
      <w:bodyDiv w:val="1"/>
      <w:marLeft w:val="0"/>
      <w:marRight w:val="0"/>
      <w:marTop w:val="0"/>
      <w:marBottom w:val="0"/>
      <w:divBdr>
        <w:top w:val="none" w:sz="0" w:space="0" w:color="auto"/>
        <w:left w:val="none" w:sz="0" w:space="0" w:color="auto"/>
        <w:bottom w:val="none" w:sz="0" w:space="0" w:color="auto"/>
        <w:right w:val="none" w:sz="0" w:space="0" w:color="auto"/>
      </w:divBdr>
    </w:div>
    <w:div w:id="1821581695">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855339886">
      <w:bodyDiv w:val="1"/>
      <w:marLeft w:val="0"/>
      <w:marRight w:val="0"/>
      <w:marTop w:val="0"/>
      <w:marBottom w:val="0"/>
      <w:divBdr>
        <w:top w:val="none" w:sz="0" w:space="0" w:color="auto"/>
        <w:left w:val="none" w:sz="0" w:space="0" w:color="auto"/>
        <w:bottom w:val="none" w:sz="0" w:space="0" w:color="auto"/>
        <w:right w:val="none" w:sz="0" w:space="0" w:color="auto"/>
      </w:divBdr>
    </w:div>
    <w:div w:id="1857117158">
      <w:bodyDiv w:val="1"/>
      <w:marLeft w:val="0"/>
      <w:marRight w:val="0"/>
      <w:marTop w:val="0"/>
      <w:marBottom w:val="0"/>
      <w:divBdr>
        <w:top w:val="none" w:sz="0" w:space="0" w:color="auto"/>
        <w:left w:val="none" w:sz="0" w:space="0" w:color="auto"/>
        <w:bottom w:val="none" w:sz="0" w:space="0" w:color="auto"/>
        <w:right w:val="none" w:sz="0" w:space="0" w:color="auto"/>
      </w:divBdr>
    </w:div>
    <w:div w:id="1864511383">
      <w:bodyDiv w:val="1"/>
      <w:marLeft w:val="0"/>
      <w:marRight w:val="0"/>
      <w:marTop w:val="0"/>
      <w:marBottom w:val="0"/>
      <w:divBdr>
        <w:top w:val="none" w:sz="0" w:space="0" w:color="auto"/>
        <w:left w:val="none" w:sz="0" w:space="0" w:color="auto"/>
        <w:bottom w:val="none" w:sz="0" w:space="0" w:color="auto"/>
        <w:right w:val="none" w:sz="0" w:space="0" w:color="auto"/>
      </w:divBdr>
    </w:div>
    <w:div w:id="1892106431">
      <w:bodyDiv w:val="1"/>
      <w:marLeft w:val="0"/>
      <w:marRight w:val="0"/>
      <w:marTop w:val="0"/>
      <w:marBottom w:val="0"/>
      <w:divBdr>
        <w:top w:val="none" w:sz="0" w:space="0" w:color="auto"/>
        <w:left w:val="none" w:sz="0" w:space="0" w:color="auto"/>
        <w:bottom w:val="none" w:sz="0" w:space="0" w:color="auto"/>
        <w:right w:val="none" w:sz="0" w:space="0" w:color="auto"/>
      </w:divBdr>
    </w:div>
    <w:div w:id="1898123108">
      <w:bodyDiv w:val="1"/>
      <w:marLeft w:val="0"/>
      <w:marRight w:val="0"/>
      <w:marTop w:val="0"/>
      <w:marBottom w:val="0"/>
      <w:divBdr>
        <w:top w:val="none" w:sz="0" w:space="0" w:color="auto"/>
        <w:left w:val="none" w:sz="0" w:space="0" w:color="auto"/>
        <w:bottom w:val="none" w:sz="0" w:space="0" w:color="auto"/>
        <w:right w:val="none" w:sz="0" w:space="0" w:color="auto"/>
      </w:divBdr>
    </w:div>
    <w:div w:id="1899196922">
      <w:bodyDiv w:val="1"/>
      <w:marLeft w:val="0"/>
      <w:marRight w:val="0"/>
      <w:marTop w:val="0"/>
      <w:marBottom w:val="0"/>
      <w:divBdr>
        <w:top w:val="none" w:sz="0" w:space="0" w:color="auto"/>
        <w:left w:val="none" w:sz="0" w:space="0" w:color="auto"/>
        <w:bottom w:val="none" w:sz="0" w:space="0" w:color="auto"/>
        <w:right w:val="none" w:sz="0" w:space="0" w:color="auto"/>
      </w:divBdr>
    </w:div>
    <w:div w:id="1906527493">
      <w:bodyDiv w:val="1"/>
      <w:marLeft w:val="0"/>
      <w:marRight w:val="0"/>
      <w:marTop w:val="0"/>
      <w:marBottom w:val="0"/>
      <w:divBdr>
        <w:top w:val="none" w:sz="0" w:space="0" w:color="auto"/>
        <w:left w:val="none" w:sz="0" w:space="0" w:color="auto"/>
        <w:bottom w:val="none" w:sz="0" w:space="0" w:color="auto"/>
        <w:right w:val="none" w:sz="0" w:space="0" w:color="auto"/>
      </w:divBdr>
    </w:div>
    <w:div w:id="1907761813">
      <w:bodyDiv w:val="1"/>
      <w:marLeft w:val="0"/>
      <w:marRight w:val="0"/>
      <w:marTop w:val="0"/>
      <w:marBottom w:val="0"/>
      <w:divBdr>
        <w:top w:val="none" w:sz="0" w:space="0" w:color="auto"/>
        <w:left w:val="none" w:sz="0" w:space="0" w:color="auto"/>
        <w:bottom w:val="none" w:sz="0" w:space="0" w:color="auto"/>
        <w:right w:val="none" w:sz="0" w:space="0" w:color="auto"/>
      </w:divBdr>
    </w:div>
    <w:div w:id="1909268195">
      <w:bodyDiv w:val="1"/>
      <w:marLeft w:val="0"/>
      <w:marRight w:val="0"/>
      <w:marTop w:val="0"/>
      <w:marBottom w:val="0"/>
      <w:divBdr>
        <w:top w:val="none" w:sz="0" w:space="0" w:color="auto"/>
        <w:left w:val="none" w:sz="0" w:space="0" w:color="auto"/>
        <w:bottom w:val="none" w:sz="0" w:space="0" w:color="auto"/>
        <w:right w:val="none" w:sz="0" w:space="0" w:color="auto"/>
      </w:divBdr>
    </w:div>
    <w:div w:id="1914780708">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1943151119">
      <w:bodyDiv w:val="1"/>
      <w:marLeft w:val="0"/>
      <w:marRight w:val="0"/>
      <w:marTop w:val="0"/>
      <w:marBottom w:val="0"/>
      <w:divBdr>
        <w:top w:val="none" w:sz="0" w:space="0" w:color="auto"/>
        <w:left w:val="none" w:sz="0" w:space="0" w:color="auto"/>
        <w:bottom w:val="none" w:sz="0" w:space="0" w:color="auto"/>
        <w:right w:val="none" w:sz="0" w:space="0" w:color="auto"/>
      </w:divBdr>
    </w:div>
    <w:div w:id="1943876920">
      <w:bodyDiv w:val="1"/>
      <w:marLeft w:val="0"/>
      <w:marRight w:val="0"/>
      <w:marTop w:val="0"/>
      <w:marBottom w:val="0"/>
      <w:divBdr>
        <w:top w:val="none" w:sz="0" w:space="0" w:color="auto"/>
        <w:left w:val="none" w:sz="0" w:space="0" w:color="auto"/>
        <w:bottom w:val="none" w:sz="0" w:space="0" w:color="auto"/>
        <w:right w:val="none" w:sz="0" w:space="0" w:color="auto"/>
      </w:divBdr>
    </w:div>
    <w:div w:id="1948344696">
      <w:bodyDiv w:val="1"/>
      <w:marLeft w:val="0"/>
      <w:marRight w:val="0"/>
      <w:marTop w:val="0"/>
      <w:marBottom w:val="0"/>
      <w:divBdr>
        <w:top w:val="none" w:sz="0" w:space="0" w:color="auto"/>
        <w:left w:val="none" w:sz="0" w:space="0" w:color="auto"/>
        <w:bottom w:val="none" w:sz="0" w:space="0" w:color="auto"/>
        <w:right w:val="none" w:sz="0" w:space="0" w:color="auto"/>
      </w:divBdr>
    </w:div>
    <w:div w:id="1956253184">
      <w:bodyDiv w:val="1"/>
      <w:marLeft w:val="0"/>
      <w:marRight w:val="0"/>
      <w:marTop w:val="0"/>
      <w:marBottom w:val="0"/>
      <w:divBdr>
        <w:top w:val="none" w:sz="0" w:space="0" w:color="auto"/>
        <w:left w:val="none" w:sz="0" w:space="0" w:color="auto"/>
        <w:bottom w:val="none" w:sz="0" w:space="0" w:color="auto"/>
        <w:right w:val="none" w:sz="0" w:space="0" w:color="auto"/>
      </w:divBdr>
    </w:div>
    <w:div w:id="1971746455">
      <w:bodyDiv w:val="1"/>
      <w:marLeft w:val="0"/>
      <w:marRight w:val="0"/>
      <w:marTop w:val="0"/>
      <w:marBottom w:val="0"/>
      <w:divBdr>
        <w:top w:val="none" w:sz="0" w:space="0" w:color="auto"/>
        <w:left w:val="none" w:sz="0" w:space="0" w:color="auto"/>
        <w:bottom w:val="none" w:sz="0" w:space="0" w:color="auto"/>
        <w:right w:val="none" w:sz="0" w:space="0" w:color="auto"/>
      </w:divBdr>
    </w:div>
    <w:div w:id="1987470156">
      <w:bodyDiv w:val="1"/>
      <w:marLeft w:val="0"/>
      <w:marRight w:val="0"/>
      <w:marTop w:val="0"/>
      <w:marBottom w:val="0"/>
      <w:divBdr>
        <w:top w:val="none" w:sz="0" w:space="0" w:color="auto"/>
        <w:left w:val="none" w:sz="0" w:space="0" w:color="auto"/>
        <w:bottom w:val="none" w:sz="0" w:space="0" w:color="auto"/>
        <w:right w:val="none" w:sz="0" w:space="0" w:color="auto"/>
      </w:divBdr>
    </w:div>
    <w:div w:id="1997955849">
      <w:bodyDiv w:val="1"/>
      <w:marLeft w:val="0"/>
      <w:marRight w:val="0"/>
      <w:marTop w:val="0"/>
      <w:marBottom w:val="0"/>
      <w:divBdr>
        <w:top w:val="none" w:sz="0" w:space="0" w:color="auto"/>
        <w:left w:val="none" w:sz="0" w:space="0" w:color="auto"/>
        <w:bottom w:val="none" w:sz="0" w:space="0" w:color="auto"/>
        <w:right w:val="none" w:sz="0" w:space="0" w:color="auto"/>
      </w:divBdr>
    </w:div>
    <w:div w:id="2006124986">
      <w:bodyDiv w:val="1"/>
      <w:marLeft w:val="0"/>
      <w:marRight w:val="0"/>
      <w:marTop w:val="0"/>
      <w:marBottom w:val="0"/>
      <w:divBdr>
        <w:top w:val="none" w:sz="0" w:space="0" w:color="auto"/>
        <w:left w:val="none" w:sz="0" w:space="0" w:color="auto"/>
        <w:bottom w:val="none" w:sz="0" w:space="0" w:color="auto"/>
        <w:right w:val="none" w:sz="0" w:space="0" w:color="auto"/>
      </w:divBdr>
    </w:div>
    <w:div w:id="2007661095">
      <w:bodyDiv w:val="1"/>
      <w:marLeft w:val="0"/>
      <w:marRight w:val="0"/>
      <w:marTop w:val="0"/>
      <w:marBottom w:val="0"/>
      <w:divBdr>
        <w:top w:val="none" w:sz="0" w:space="0" w:color="auto"/>
        <w:left w:val="none" w:sz="0" w:space="0" w:color="auto"/>
        <w:bottom w:val="none" w:sz="0" w:space="0" w:color="auto"/>
        <w:right w:val="none" w:sz="0" w:space="0" w:color="auto"/>
      </w:divBdr>
    </w:div>
    <w:div w:id="2020695451">
      <w:bodyDiv w:val="1"/>
      <w:marLeft w:val="0"/>
      <w:marRight w:val="0"/>
      <w:marTop w:val="0"/>
      <w:marBottom w:val="0"/>
      <w:divBdr>
        <w:top w:val="none" w:sz="0" w:space="0" w:color="auto"/>
        <w:left w:val="none" w:sz="0" w:space="0" w:color="auto"/>
        <w:bottom w:val="none" w:sz="0" w:space="0" w:color="auto"/>
        <w:right w:val="none" w:sz="0" w:space="0" w:color="auto"/>
      </w:divBdr>
    </w:div>
    <w:div w:id="2025470596">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32411255">
      <w:bodyDiv w:val="1"/>
      <w:marLeft w:val="0"/>
      <w:marRight w:val="0"/>
      <w:marTop w:val="0"/>
      <w:marBottom w:val="0"/>
      <w:divBdr>
        <w:top w:val="none" w:sz="0" w:space="0" w:color="auto"/>
        <w:left w:val="none" w:sz="0" w:space="0" w:color="auto"/>
        <w:bottom w:val="none" w:sz="0" w:space="0" w:color="auto"/>
        <w:right w:val="none" w:sz="0" w:space="0" w:color="auto"/>
      </w:divBdr>
    </w:div>
    <w:div w:id="2032802822">
      <w:bodyDiv w:val="1"/>
      <w:marLeft w:val="0"/>
      <w:marRight w:val="0"/>
      <w:marTop w:val="0"/>
      <w:marBottom w:val="0"/>
      <w:divBdr>
        <w:top w:val="none" w:sz="0" w:space="0" w:color="auto"/>
        <w:left w:val="none" w:sz="0" w:space="0" w:color="auto"/>
        <w:bottom w:val="none" w:sz="0" w:space="0" w:color="auto"/>
        <w:right w:val="none" w:sz="0" w:space="0" w:color="auto"/>
      </w:divBdr>
    </w:div>
    <w:div w:id="2039232128">
      <w:bodyDiv w:val="1"/>
      <w:marLeft w:val="0"/>
      <w:marRight w:val="0"/>
      <w:marTop w:val="0"/>
      <w:marBottom w:val="0"/>
      <w:divBdr>
        <w:top w:val="none" w:sz="0" w:space="0" w:color="auto"/>
        <w:left w:val="none" w:sz="0" w:space="0" w:color="auto"/>
        <w:bottom w:val="none" w:sz="0" w:space="0" w:color="auto"/>
        <w:right w:val="none" w:sz="0" w:space="0" w:color="auto"/>
      </w:divBdr>
    </w:div>
    <w:div w:id="2039428298">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049336813">
      <w:bodyDiv w:val="1"/>
      <w:marLeft w:val="0"/>
      <w:marRight w:val="0"/>
      <w:marTop w:val="0"/>
      <w:marBottom w:val="0"/>
      <w:divBdr>
        <w:top w:val="none" w:sz="0" w:space="0" w:color="auto"/>
        <w:left w:val="none" w:sz="0" w:space="0" w:color="auto"/>
        <w:bottom w:val="none" w:sz="0" w:space="0" w:color="auto"/>
        <w:right w:val="none" w:sz="0" w:space="0" w:color="auto"/>
      </w:divBdr>
    </w:div>
    <w:div w:id="2051571663">
      <w:bodyDiv w:val="1"/>
      <w:marLeft w:val="0"/>
      <w:marRight w:val="0"/>
      <w:marTop w:val="0"/>
      <w:marBottom w:val="0"/>
      <w:divBdr>
        <w:top w:val="none" w:sz="0" w:space="0" w:color="auto"/>
        <w:left w:val="none" w:sz="0" w:space="0" w:color="auto"/>
        <w:bottom w:val="none" w:sz="0" w:space="0" w:color="auto"/>
        <w:right w:val="none" w:sz="0" w:space="0" w:color="auto"/>
      </w:divBdr>
    </w:div>
    <w:div w:id="2056585709">
      <w:bodyDiv w:val="1"/>
      <w:marLeft w:val="0"/>
      <w:marRight w:val="0"/>
      <w:marTop w:val="0"/>
      <w:marBottom w:val="0"/>
      <w:divBdr>
        <w:top w:val="none" w:sz="0" w:space="0" w:color="auto"/>
        <w:left w:val="none" w:sz="0" w:space="0" w:color="auto"/>
        <w:bottom w:val="none" w:sz="0" w:space="0" w:color="auto"/>
        <w:right w:val="none" w:sz="0" w:space="0" w:color="auto"/>
      </w:divBdr>
    </w:div>
    <w:div w:id="2060781816">
      <w:bodyDiv w:val="1"/>
      <w:marLeft w:val="0"/>
      <w:marRight w:val="0"/>
      <w:marTop w:val="0"/>
      <w:marBottom w:val="0"/>
      <w:divBdr>
        <w:top w:val="none" w:sz="0" w:space="0" w:color="auto"/>
        <w:left w:val="none" w:sz="0" w:space="0" w:color="auto"/>
        <w:bottom w:val="none" w:sz="0" w:space="0" w:color="auto"/>
        <w:right w:val="none" w:sz="0" w:space="0" w:color="auto"/>
      </w:divBdr>
    </w:div>
    <w:div w:id="2066685230">
      <w:bodyDiv w:val="1"/>
      <w:marLeft w:val="0"/>
      <w:marRight w:val="0"/>
      <w:marTop w:val="0"/>
      <w:marBottom w:val="0"/>
      <w:divBdr>
        <w:top w:val="none" w:sz="0" w:space="0" w:color="auto"/>
        <w:left w:val="none" w:sz="0" w:space="0" w:color="auto"/>
        <w:bottom w:val="none" w:sz="0" w:space="0" w:color="auto"/>
        <w:right w:val="none" w:sz="0" w:space="0" w:color="auto"/>
      </w:divBdr>
    </w:div>
    <w:div w:id="2073458414">
      <w:bodyDiv w:val="1"/>
      <w:marLeft w:val="0"/>
      <w:marRight w:val="0"/>
      <w:marTop w:val="0"/>
      <w:marBottom w:val="0"/>
      <w:divBdr>
        <w:top w:val="none" w:sz="0" w:space="0" w:color="auto"/>
        <w:left w:val="none" w:sz="0" w:space="0" w:color="auto"/>
        <w:bottom w:val="none" w:sz="0" w:space="0" w:color="auto"/>
        <w:right w:val="none" w:sz="0" w:space="0" w:color="auto"/>
      </w:divBdr>
    </w:div>
    <w:div w:id="2090416885">
      <w:bodyDiv w:val="1"/>
      <w:marLeft w:val="0"/>
      <w:marRight w:val="0"/>
      <w:marTop w:val="0"/>
      <w:marBottom w:val="0"/>
      <w:divBdr>
        <w:top w:val="none" w:sz="0" w:space="0" w:color="auto"/>
        <w:left w:val="none" w:sz="0" w:space="0" w:color="auto"/>
        <w:bottom w:val="none" w:sz="0" w:space="0" w:color="auto"/>
        <w:right w:val="none" w:sz="0" w:space="0" w:color="auto"/>
      </w:divBdr>
    </w:div>
    <w:div w:id="2101415172">
      <w:bodyDiv w:val="1"/>
      <w:marLeft w:val="0"/>
      <w:marRight w:val="0"/>
      <w:marTop w:val="0"/>
      <w:marBottom w:val="0"/>
      <w:divBdr>
        <w:top w:val="none" w:sz="0" w:space="0" w:color="auto"/>
        <w:left w:val="none" w:sz="0" w:space="0" w:color="auto"/>
        <w:bottom w:val="none" w:sz="0" w:space="0" w:color="auto"/>
        <w:right w:val="none" w:sz="0" w:space="0" w:color="auto"/>
      </w:divBdr>
    </w:div>
    <w:div w:id="2105756559">
      <w:bodyDiv w:val="1"/>
      <w:marLeft w:val="0"/>
      <w:marRight w:val="0"/>
      <w:marTop w:val="0"/>
      <w:marBottom w:val="0"/>
      <w:divBdr>
        <w:top w:val="none" w:sz="0" w:space="0" w:color="auto"/>
        <w:left w:val="none" w:sz="0" w:space="0" w:color="auto"/>
        <w:bottom w:val="none" w:sz="0" w:space="0" w:color="auto"/>
        <w:right w:val="none" w:sz="0" w:space="0" w:color="auto"/>
      </w:divBdr>
    </w:div>
    <w:div w:id="2115174536">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456699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 w:id="2133284235">
      <w:bodyDiv w:val="1"/>
      <w:marLeft w:val="0"/>
      <w:marRight w:val="0"/>
      <w:marTop w:val="0"/>
      <w:marBottom w:val="0"/>
      <w:divBdr>
        <w:top w:val="none" w:sz="0" w:space="0" w:color="auto"/>
        <w:left w:val="none" w:sz="0" w:space="0" w:color="auto"/>
        <w:bottom w:val="none" w:sz="0" w:space="0" w:color="auto"/>
        <w:right w:val="none" w:sz="0" w:space="0" w:color="auto"/>
      </w:divBdr>
    </w:div>
    <w:div w:id="2146072548">
      <w:bodyDiv w:val="1"/>
      <w:marLeft w:val="0"/>
      <w:marRight w:val="0"/>
      <w:marTop w:val="0"/>
      <w:marBottom w:val="0"/>
      <w:divBdr>
        <w:top w:val="none" w:sz="0" w:space="0" w:color="auto"/>
        <w:left w:val="none" w:sz="0" w:space="0" w:color="auto"/>
        <w:bottom w:val="none" w:sz="0" w:space="0" w:color="auto"/>
        <w:right w:val="none" w:sz="0" w:space="0" w:color="auto"/>
      </w:divBdr>
    </w:div>
    <w:div w:id="2146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2B0E6-1E3C-4D12-B0E7-C2FD0E1A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171</TotalTime>
  <Pages>6</Pages>
  <Words>1197</Words>
  <Characters>6824</Characters>
  <Application>Microsoft Office Word</Application>
  <DocSecurity>0</DocSecurity>
  <Lines>56</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MRT www.Win2Farsi.com</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7</cp:revision>
  <dcterms:created xsi:type="dcterms:W3CDTF">2017-03-15T05:00:00Z</dcterms:created>
  <dcterms:modified xsi:type="dcterms:W3CDTF">2017-03-15T09:59:00Z</dcterms:modified>
</cp:coreProperties>
</file>