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452008" w:rsidRDefault="00C20BFD" w:rsidP="008A5FAC">
      <w:pPr>
        <w:jc w:val="both"/>
        <w:rPr>
          <w:rFonts w:ascii="Traditional Arabic" w:hAnsi="Traditional Arabic" w:cs="Traditional Arabic"/>
          <w:color w:val="000000"/>
          <w:sz w:val="28"/>
          <w:rtl/>
        </w:rPr>
      </w:pPr>
      <w:r w:rsidRPr="00452008">
        <w:rPr>
          <w:rFonts w:ascii="Traditional Arabic" w:hAnsi="Traditional Arabic" w:cs="Traditional Arabic" w:hint="cs"/>
          <w:color w:val="000000"/>
          <w:sz w:val="28"/>
          <w:rtl/>
        </w:rPr>
        <w:t>فهرست مطالب:</w:t>
      </w:r>
    </w:p>
    <w:p w:rsidR="0064023B" w:rsidRPr="00452008" w:rsidRDefault="00C43439">
      <w:pPr>
        <w:pStyle w:val="TOC2"/>
        <w:tabs>
          <w:tab w:val="right" w:leader="dot" w:pos="9350"/>
        </w:tabs>
        <w:rPr>
          <w:rFonts w:ascii="Traditional Arabic" w:hAnsi="Traditional Arabic" w:cs="Traditional Arabic"/>
          <w:noProof/>
          <w:sz w:val="28"/>
          <w:rtl/>
        </w:rPr>
      </w:pPr>
      <w:r w:rsidRPr="00452008">
        <w:rPr>
          <w:rFonts w:ascii="Traditional Arabic" w:hAnsi="Traditional Arabic" w:cs="Traditional Arabic"/>
          <w:color w:val="000000"/>
          <w:sz w:val="28"/>
          <w:rtl/>
        </w:rPr>
        <w:fldChar w:fldCharType="begin"/>
      </w:r>
      <w:r w:rsidRPr="00452008">
        <w:rPr>
          <w:rFonts w:ascii="Traditional Arabic" w:hAnsi="Traditional Arabic" w:cs="Traditional Arabic"/>
          <w:color w:val="000000"/>
          <w:sz w:val="28"/>
          <w:rtl/>
        </w:rPr>
        <w:instrText xml:space="preserve"> </w:instrText>
      </w:r>
      <w:r w:rsidRPr="00452008">
        <w:rPr>
          <w:rFonts w:ascii="Traditional Arabic" w:hAnsi="Traditional Arabic" w:cs="Traditional Arabic"/>
          <w:color w:val="000000"/>
          <w:sz w:val="28"/>
        </w:rPr>
        <w:instrText>TOC</w:instrText>
      </w:r>
      <w:r w:rsidRPr="00452008">
        <w:rPr>
          <w:rFonts w:ascii="Traditional Arabic" w:hAnsi="Traditional Arabic" w:cs="Traditional Arabic"/>
          <w:color w:val="000000"/>
          <w:sz w:val="28"/>
          <w:rtl/>
        </w:rPr>
        <w:instrText xml:space="preserve"> \</w:instrText>
      </w:r>
      <w:r w:rsidRPr="00452008">
        <w:rPr>
          <w:rFonts w:ascii="Traditional Arabic" w:hAnsi="Traditional Arabic" w:cs="Traditional Arabic"/>
          <w:color w:val="000000"/>
          <w:sz w:val="28"/>
        </w:rPr>
        <w:instrText>o "1-6" \u</w:instrText>
      </w:r>
      <w:r w:rsidRPr="00452008">
        <w:rPr>
          <w:rFonts w:ascii="Traditional Arabic" w:hAnsi="Traditional Arabic" w:cs="Traditional Arabic"/>
          <w:color w:val="000000"/>
          <w:sz w:val="28"/>
          <w:rtl/>
        </w:rPr>
        <w:instrText xml:space="preserve"> </w:instrText>
      </w:r>
      <w:r w:rsidRPr="00452008">
        <w:rPr>
          <w:rFonts w:ascii="Traditional Arabic" w:hAnsi="Traditional Arabic" w:cs="Traditional Arabic"/>
          <w:color w:val="000000"/>
          <w:sz w:val="28"/>
          <w:rtl/>
        </w:rPr>
        <w:fldChar w:fldCharType="separate"/>
      </w:r>
      <w:r w:rsidR="0064023B" w:rsidRPr="00452008">
        <w:rPr>
          <w:rFonts w:ascii="Traditional Arabic" w:hAnsi="Traditional Arabic" w:cs="Traditional Arabic" w:hint="eastAsia"/>
          <w:noProof/>
          <w:color w:val="000000"/>
          <w:sz w:val="28"/>
          <w:rtl/>
        </w:rPr>
        <w:t>اشاره</w:t>
      </w:r>
      <w:r w:rsidR="0064023B" w:rsidRPr="00452008">
        <w:rPr>
          <w:rFonts w:ascii="Traditional Arabic" w:hAnsi="Traditional Arabic" w:cs="Traditional Arabic"/>
          <w:noProof/>
          <w:color w:val="000000"/>
          <w:sz w:val="28"/>
          <w:rtl/>
        </w:rPr>
        <w:t xml:space="preserve"> </w:t>
      </w:r>
      <w:r w:rsidR="0064023B" w:rsidRPr="00452008">
        <w:rPr>
          <w:rFonts w:ascii="Traditional Arabic" w:hAnsi="Traditional Arabic" w:cs="Traditional Arabic" w:hint="eastAsia"/>
          <w:noProof/>
          <w:color w:val="000000"/>
          <w:sz w:val="28"/>
          <w:rtl/>
        </w:rPr>
        <w:t>به</w:t>
      </w:r>
      <w:r w:rsidR="0064023B" w:rsidRPr="00452008">
        <w:rPr>
          <w:rFonts w:ascii="Traditional Arabic" w:hAnsi="Traditional Arabic" w:cs="Traditional Arabic"/>
          <w:noProof/>
          <w:color w:val="000000"/>
          <w:sz w:val="28"/>
          <w:rtl/>
        </w:rPr>
        <w:t xml:space="preserve"> </w:t>
      </w:r>
      <w:r w:rsidR="0064023B" w:rsidRPr="00452008">
        <w:rPr>
          <w:rFonts w:ascii="Traditional Arabic" w:hAnsi="Traditional Arabic" w:cs="Traditional Arabic" w:hint="eastAsia"/>
          <w:noProof/>
          <w:color w:val="000000"/>
          <w:sz w:val="28"/>
          <w:rtl/>
        </w:rPr>
        <w:t>مباحث</w:t>
      </w:r>
      <w:r w:rsidR="0064023B" w:rsidRPr="00452008">
        <w:rPr>
          <w:rFonts w:ascii="Traditional Arabic" w:hAnsi="Traditional Arabic" w:cs="Traditional Arabic"/>
          <w:noProof/>
          <w:color w:val="000000"/>
          <w:sz w:val="28"/>
          <w:rtl/>
        </w:rPr>
        <w:t xml:space="preserve"> </w:t>
      </w:r>
      <w:r w:rsidR="0064023B" w:rsidRPr="00452008">
        <w:rPr>
          <w:rFonts w:ascii="Traditional Arabic" w:hAnsi="Traditional Arabic" w:cs="Traditional Arabic" w:hint="eastAsia"/>
          <w:noProof/>
          <w:color w:val="000000"/>
          <w:sz w:val="28"/>
          <w:rtl/>
        </w:rPr>
        <w:t>قبل</w:t>
      </w:r>
      <w:r w:rsidR="0064023B" w:rsidRPr="00452008">
        <w:rPr>
          <w:rFonts w:ascii="Traditional Arabic" w:hAnsi="Traditional Arabic" w:cs="Traditional Arabic"/>
          <w:noProof/>
          <w:color w:val="000000"/>
          <w:sz w:val="28"/>
          <w:rtl/>
        </w:rPr>
        <w:t>:</w:t>
      </w:r>
      <w:r w:rsidR="0064023B" w:rsidRPr="00452008">
        <w:rPr>
          <w:rFonts w:ascii="Traditional Arabic" w:hAnsi="Traditional Arabic" w:cs="Traditional Arabic"/>
          <w:noProof/>
          <w:sz w:val="28"/>
          <w:rtl/>
        </w:rPr>
        <w:tab/>
      </w:r>
      <w:r w:rsidR="0064023B" w:rsidRPr="00452008">
        <w:rPr>
          <w:rFonts w:ascii="Traditional Arabic" w:hAnsi="Traditional Arabic" w:cs="Traditional Arabic"/>
          <w:noProof/>
          <w:sz w:val="28"/>
        </w:rPr>
        <w:fldChar w:fldCharType="begin"/>
      </w:r>
      <w:r w:rsidR="0064023B" w:rsidRPr="00452008">
        <w:rPr>
          <w:rFonts w:ascii="Traditional Arabic" w:hAnsi="Traditional Arabic" w:cs="Traditional Arabic"/>
          <w:noProof/>
          <w:sz w:val="28"/>
          <w:rtl/>
        </w:rPr>
        <w:instrText xml:space="preserve"> </w:instrText>
      </w:r>
      <w:r w:rsidR="0064023B" w:rsidRPr="00452008">
        <w:rPr>
          <w:rFonts w:ascii="Traditional Arabic" w:hAnsi="Traditional Arabic" w:cs="Traditional Arabic"/>
          <w:noProof/>
          <w:sz w:val="28"/>
        </w:rPr>
        <w:instrText>PAGEREF</w:instrText>
      </w:r>
      <w:r w:rsidR="0064023B" w:rsidRPr="00452008">
        <w:rPr>
          <w:rFonts w:ascii="Traditional Arabic" w:hAnsi="Traditional Arabic" w:cs="Traditional Arabic"/>
          <w:noProof/>
          <w:sz w:val="28"/>
          <w:rtl/>
        </w:rPr>
        <w:instrText xml:space="preserve"> _</w:instrText>
      </w:r>
      <w:r w:rsidR="0064023B" w:rsidRPr="00452008">
        <w:rPr>
          <w:rFonts w:ascii="Traditional Arabic" w:hAnsi="Traditional Arabic" w:cs="Traditional Arabic"/>
          <w:noProof/>
          <w:sz w:val="28"/>
        </w:rPr>
        <w:instrText>Toc</w:instrText>
      </w:r>
      <w:r w:rsidR="0064023B" w:rsidRPr="00452008">
        <w:rPr>
          <w:rFonts w:ascii="Traditional Arabic" w:hAnsi="Traditional Arabic" w:cs="Traditional Arabic"/>
          <w:noProof/>
          <w:sz w:val="28"/>
          <w:rtl/>
        </w:rPr>
        <w:instrText xml:space="preserve">465252638 </w:instrText>
      </w:r>
      <w:r w:rsidR="0064023B" w:rsidRPr="00452008">
        <w:rPr>
          <w:rFonts w:ascii="Traditional Arabic" w:hAnsi="Traditional Arabic" w:cs="Traditional Arabic"/>
          <w:noProof/>
          <w:sz w:val="28"/>
        </w:rPr>
        <w:instrText>\h</w:instrText>
      </w:r>
      <w:r w:rsidR="0064023B" w:rsidRPr="00452008">
        <w:rPr>
          <w:rFonts w:ascii="Traditional Arabic" w:hAnsi="Traditional Arabic" w:cs="Traditional Arabic"/>
          <w:noProof/>
          <w:sz w:val="28"/>
          <w:rtl/>
        </w:rPr>
        <w:instrText xml:space="preserve"> </w:instrText>
      </w:r>
      <w:r w:rsidR="0064023B" w:rsidRPr="00452008">
        <w:rPr>
          <w:rFonts w:ascii="Traditional Arabic" w:hAnsi="Traditional Arabic" w:cs="Traditional Arabic"/>
          <w:noProof/>
          <w:sz w:val="28"/>
        </w:rPr>
      </w:r>
      <w:r w:rsidR="0064023B" w:rsidRPr="00452008">
        <w:rPr>
          <w:rFonts w:ascii="Traditional Arabic" w:hAnsi="Traditional Arabic" w:cs="Traditional Arabic"/>
          <w:noProof/>
          <w:sz w:val="28"/>
        </w:rPr>
        <w:fldChar w:fldCharType="separate"/>
      </w:r>
      <w:r w:rsidR="0064023B" w:rsidRPr="00452008">
        <w:rPr>
          <w:rFonts w:ascii="Traditional Arabic" w:hAnsi="Traditional Arabic" w:cs="Traditional Arabic"/>
          <w:noProof/>
          <w:sz w:val="28"/>
          <w:rtl/>
        </w:rPr>
        <w:t>3</w:t>
      </w:r>
      <w:r w:rsidR="0064023B" w:rsidRPr="00452008">
        <w:rPr>
          <w:rFonts w:ascii="Traditional Arabic" w:hAnsi="Traditional Arabic" w:cs="Traditional Arabic"/>
          <w:noProof/>
          <w:sz w:val="28"/>
        </w:rPr>
        <w:fldChar w:fldCharType="end"/>
      </w:r>
    </w:p>
    <w:p w:rsidR="0064023B" w:rsidRPr="00452008" w:rsidRDefault="0064023B">
      <w:pPr>
        <w:pStyle w:val="TOC2"/>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تحل</w:t>
      </w:r>
      <w:r w:rsidRPr="00452008">
        <w:rPr>
          <w:rFonts w:ascii="Traditional Arabic" w:hAnsi="Traditional Arabic" w:cs="Traditional Arabic" w:hint="cs"/>
          <w:noProof/>
          <w:sz w:val="28"/>
          <w:rtl/>
        </w:rPr>
        <w:t>ی</w:t>
      </w:r>
      <w:r w:rsidRPr="00452008">
        <w:rPr>
          <w:rFonts w:ascii="Traditional Arabic" w:hAnsi="Traditional Arabic" w:cs="Traditional Arabic" w:hint="eastAsia"/>
          <w:noProof/>
          <w:sz w:val="28"/>
          <w:rtl/>
        </w:rPr>
        <w:t>ل</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رابطه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فقه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و</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اخلاق</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465252639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3</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انواع</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گزاره‌ها</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اخلاق</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465252640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3</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انواع</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سه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گانه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اباحه</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465252641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4</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سؤال</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تفاوت</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محمول</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فقه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و</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اخلاق</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465252642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4</w:t>
      </w:r>
      <w:r w:rsidRPr="00452008">
        <w:rPr>
          <w:rFonts w:ascii="Traditional Arabic" w:hAnsi="Traditional Arabic" w:cs="Traditional Arabic"/>
          <w:noProof/>
          <w:sz w:val="28"/>
        </w:rPr>
        <w:fldChar w:fldCharType="end"/>
      </w:r>
    </w:p>
    <w:p w:rsidR="0064023B" w:rsidRPr="00452008" w:rsidRDefault="0064023B">
      <w:pPr>
        <w:pStyle w:val="TOC2"/>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انواع</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دانش</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د</w:t>
      </w:r>
      <w:r w:rsidRPr="00452008">
        <w:rPr>
          <w:rFonts w:ascii="Traditional Arabic" w:hAnsi="Traditional Arabic" w:cs="Traditional Arabic" w:hint="cs"/>
          <w:noProof/>
          <w:sz w:val="28"/>
          <w:rtl/>
        </w:rPr>
        <w:t>ی</w:t>
      </w:r>
      <w:r w:rsidRPr="00452008">
        <w:rPr>
          <w:rFonts w:ascii="Traditional Arabic" w:hAnsi="Traditional Arabic" w:cs="Traditional Arabic" w:hint="eastAsia"/>
          <w:noProof/>
          <w:sz w:val="28"/>
          <w:rtl/>
        </w:rPr>
        <w:t>ن</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465252646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5</w:t>
      </w:r>
      <w:r w:rsidRPr="00452008">
        <w:rPr>
          <w:rFonts w:ascii="Traditional Arabic" w:hAnsi="Traditional Arabic" w:cs="Traditional Arabic"/>
          <w:noProof/>
          <w:sz w:val="28"/>
        </w:rPr>
        <w:fldChar w:fldCharType="end"/>
      </w:r>
    </w:p>
    <w:p w:rsidR="0064023B" w:rsidRPr="00452008" w:rsidRDefault="0064023B">
      <w:pPr>
        <w:pStyle w:val="TOC2"/>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فقه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ترب</w:t>
      </w:r>
      <w:r w:rsidRPr="00452008">
        <w:rPr>
          <w:rFonts w:ascii="Traditional Arabic" w:hAnsi="Traditional Arabic" w:cs="Traditional Arabic" w:hint="cs"/>
          <w:noProof/>
          <w:sz w:val="28"/>
          <w:rtl/>
        </w:rPr>
        <w:t>ی</w:t>
      </w:r>
      <w:r w:rsidRPr="00452008">
        <w:rPr>
          <w:rFonts w:ascii="Traditional Arabic" w:hAnsi="Traditional Arabic" w:cs="Traditional Arabic" w:hint="eastAsia"/>
          <w:noProof/>
          <w:sz w:val="28"/>
          <w:rtl/>
        </w:rPr>
        <w:t>ت</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و</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فقه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الصفات</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465252647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6</w:t>
      </w:r>
      <w:r w:rsidRPr="00452008">
        <w:rPr>
          <w:rFonts w:ascii="Traditional Arabic" w:hAnsi="Traditional Arabic" w:cs="Traditional Arabic"/>
          <w:noProof/>
          <w:sz w:val="28"/>
        </w:rPr>
        <w:fldChar w:fldCharType="end"/>
      </w:r>
    </w:p>
    <w:p w:rsidR="0064023B" w:rsidRPr="00452008" w:rsidRDefault="0064023B">
      <w:pPr>
        <w:pStyle w:val="TOC2"/>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مفهوم</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شناس</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ترب</w:t>
      </w:r>
      <w:r w:rsidRPr="00452008">
        <w:rPr>
          <w:rFonts w:ascii="Traditional Arabic" w:hAnsi="Traditional Arabic" w:cs="Traditional Arabic" w:hint="cs"/>
          <w:noProof/>
          <w:sz w:val="28"/>
          <w:rtl/>
        </w:rPr>
        <w:t>ی</w:t>
      </w:r>
      <w:r w:rsidRPr="00452008">
        <w:rPr>
          <w:rFonts w:ascii="Traditional Arabic" w:hAnsi="Traditional Arabic" w:cs="Traditional Arabic" w:hint="eastAsia"/>
          <w:noProof/>
          <w:sz w:val="28"/>
          <w:rtl/>
        </w:rPr>
        <w:t>ت</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465252648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6</w:t>
      </w:r>
      <w:r w:rsidRPr="00452008">
        <w:rPr>
          <w:rFonts w:ascii="Traditional Arabic" w:hAnsi="Traditional Arabic" w:cs="Traditional Arabic"/>
          <w:noProof/>
          <w:sz w:val="28"/>
        </w:rPr>
        <w:fldChar w:fldCharType="end"/>
      </w:r>
    </w:p>
    <w:p w:rsidR="0064023B" w:rsidRPr="00452008" w:rsidRDefault="0064023B">
      <w:pPr>
        <w:pStyle w:val="TOC2"/>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معان</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فقه</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465252649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6</w:t>
      </w:r>
      <w:r w:rsidRPr="00452008">
        <w:rPr>
          <w:rFonts w:ascii="Traditional Arabic" w:hAnsi="Traditional Arabic" w:cs="Traditional Arabic"/>
          <w:noProof/>
          <w:sz w:val="28"/>
        </w:rPr>
        <w:fldChar w:fldCharType="end"/>
      </w:r>
    </w:p>
    <w:p w:rsidR="0064023B" w:rsidRPr="00452008" w:rsidRDefault="0064023B">
      <w:pPr>
        <w:pStyle w:val="TOC2"/>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اصطلاحات</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فقه</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ترب</w:t>
      </w:r>
      <w:r w:rsidRPr="00452008">
        <w:rPr>
          <w:rFonts w:ascii="Traditional Arabic" w:hAnsi="Traditional Arabic" w:cs="Traditional Arabic" w:hint="cs"/>
          <w:noProof/>
          <w:sz w:val="28"/>
          <w:rtl/>
        </w:rPr>
        <w:t>ی</w:t>
      </w:r>
      <w:r w:rsidRPr="00452008">
        <w:rPr>
          <w:rFonts w:ascii="Traditional Arabic" w:hAnsi="Traditional Arabic" w:cs="Traditional Arabic" w:hint="eastAsia"/>
          <w:noProof/>
          <w:sz w:val="28"/>
          <w:rtl/>
        </w:rPr>
        <w:t>ت</w:t>
      </w:r>
      <w:r w:rsidRPr="00452008">
        <w:rPr>
          <w:rFonts w:ascii="Traditional Arabic" w:hAnsi="Traditional Arabic" w:cs="Traditional Arabic" w:hint="cs"/>
          <w:noProof/>
          <w:sz w:val="28"/>
          <w:rtl/>
        </w:rPr>
        <w:t>ی</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465252650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7</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noProof/>
          <w:sz w:val="28"/>
          <w:rtl/>
        </w:rPr>
        <w:t>1</w:t>
      </w:r>
      <w:r w:rsidRPr="00452008">
        <w:rPr>
          <w:rFonts w:ascii="Traditional Arabic" w:hAnsi="Traditional Arabic" w:cs="Traditional Arabic" w:hint="eastAsia"/>
          <w:noProof/>
          <w:sz w:val="28"/>
          <w:rtl/>
        </w:rPr>
        <w:t>ـ</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اصطلاح</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عام</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العام؛</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465252651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7</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hint="eastAsia"/>
          <w:noProof/>
          <w:sz w:val="28"/>
          <w:rtl/>
        </w:rPr>
        <w:t>تفک</w:t>
      </w:r>
      <w:r w:rsidRPr="00452008">
        <w:rPr>
          <w:rFonts w:ascii="Traditional Arabic" w:hAnsi="Traditional Arabic" w:cs="Traditional Arabic" w:hint="cs"/>
          <w:noProof/>
          <w:sz w:val="28"/>
          <w:rtl/>
        </w:rPr>
        <w:t>ی</w:t>
      </w:r>
      <w:r w:rsidRPr="00452008">
        <w:rPr>
          <w:rFonts w:ascii="Traditional Arabic" w:hAnsi="Traditional Arabic" w:cs="Traditional Arabic" w:hint="eastAsia"/>
          <w:noProof/>
          <w:sz w:val="28"/>
          <w:rtl/>
        </w:rPr>
        <w:t>ک</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علوم</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مرتبط</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465252652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7</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noProof/>
          <w:sz w:val="28"/>
          <w:rtl/>
        </w:rPr>
        <w:t>2</w:t>
      </w:r>
      <w:r w:rsidRPr="00452008">
        <w:rPr>
          <w:rFonts w:ascii="Traditional Arabic" w:hAnsi="Traditional Arabic" w:cs="Traditional Arabic" w:hint="eastAsia"/>
          <w:noProof/>
          <w:sz w:val="28"/>
          <w:rtl/>
        </w:rPr>
        <w:t>ـ</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اصطلاح</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دوم</w:t>
      </w:r>
      <w:r w:rsidRPr="00452008">
        <w:rPr>
          <w:rFonts w:ascii="Traditional Arabic" w:hAnsi="Traditional Arabic" w:cs="Traditional Arabic"/>
          <w:noProof/>
          <w:sz w:val="28"/>
          <w:rtl/>
        </w:rPr>
        <w:t>:</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465252653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8</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noProof/>
          <w:sz w:val="28"/>
          <w:rtl/>
        </w:rPr>
        <w:t>3</w:t>
      </w:r>
      <w:r w:rsidRPr="00452008">
        <w:rPr>
          <w:rFonts w:ascii="Traditional Arabic" w:hAnsi="Traditional Arabic" w:cs="Traditional Arabic" w:hint="eastAsia"/>
          <w:noProof/>
          <w:sz w:val="28"/>
          <w:rtl/>
        </w:rPr>
        <w:t>ـ</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اصطلاح</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سوم</w:t>
      </w:r>
      <w:r w:rsidRPr="00452008">
        <w:rPr>
          <w:rFonts w:ascii="Traditional Arabic" w:hAnsi="Traditional Arabic" w:cs="Traditional Arabic"/>
          <w:noProof/>
          <w:sz w:val="28"/>
          <w:rtl/>
        </w:rPr>
        <w:t>:</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465252654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8</w:t>
      </w:r>
      <w:r w:rsidRPr="00452008">
        <w:rPr>
          <w:rFonts w:ascii="Traditional Arabic" w:hAnsi="Traditional Arabic" w:cs="Traditional Arabic"/>
          <w:noProof/>
          <w:sz w:val="28"/>
        </w:rPr>
        <w:fldChar w:fldCharType="end"/>
      </w:r>
    </w:p>
    <w:p w:rsidR="0064023B" w:rsidRPr="00452008" w:rsidRDefault="0064023B">
      <w:pPr>
        <w:pStyle w:val="TOC3"/>
        <w:tabs>
          <w:tab w:val="right" w:leader="dot" w:pos="9350"/>
        </w:tabs>
        <w:rPr>
          <w:rFonts w:ascii="Traditional Arabic" w:hAnsi="Traditional Arabic" w:cs="Traditional Arabic"/>
          <w:noProof/>
          <w:sz w:val="28"/>
          <w:rtl/>
        </w:rPr>
      </w:pPr>
      <w:r w:rsidRPr="00452008">
        <w:rPr>
          <w:rFonts w:ascii="Traditional Arabic" w:hAnsi="Traditional Arabic" w:cs="Traditional Arabic"/>
          <w:noProof/>
          <w:sz w:val="28"/>
          <w:rtl/>
        </w:rPr>
        <w:t>4</w:t>
      </w:r>
      <w:r w:rsidRPr="00452008">
        <w:rPr>
          <w:rFonts w:ascii="Traditional Arabic" w:hAnsi="Traditional Arabic" w:cs="Traditional Arabic" w:hint="eastAsia"/>
          <w:noProof/>
          <w:sz w:val="28"/>
          <w:rtl/>
        </w:rPr>
        <w:t>ـ</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اصطلاح</w:t>
      </w:r>
      <w:r w:rsidRPr="00452008">
        <w:rPr>
          <w:rFonts w:ascii="Traditional Arabic" w:hAnsi="Traditional Arabic" w:cs="Traditional Arabic"/>
          <w:noProof/>
          <w:sz w:val="28"/>
          <w:rtl/>
        </w:rPr>
        <w:t xml:space="preserve"> </w:t>
      </w:r>
      <w:r w:rsidRPr="00452008">
        <w:rPr>
          <w:rFonts w:ascii="Traditional Arabic" w:hAnsi="Traditional Arabic" w:cs="Traditional Arabic" w:hint="eastAsia"/>
          <w:noProof/>
          <w:sz w:val="28"/>
          <w:rtl/>
        </w:rPr>
        <w:t>چهارم</w:t>
      </w:r>
      <w:r w:rsidRPr="00452008">
        <w:rPr>
          <w:rFonts w:ascii="Traditional Arabic" w:hAnsi="Traditional Arabic" w:cs="Traditional Arabic"/>
          <w:noProof/>
          <w:sz w:val="28"/>
          <w:rtl/>
        </w:rPr>
        <w:t>:</w:t>
      </w:r>
      <w:r w:rsidRPr="00452008">
        <w:rPr>
          <w:rFonts w:ascii="Traditional Arabic" w:hAnsi="Traditional Arabic" w:cs="Traditional Arabic"/>
          <w:noProof/>
          <w:sz w:val="28"/>
          <w:rtl/>
        </w:rPr>
        <w:tab/>
      </w:r>
      <w:r w:rsidRPr="00452008">
        <w:rPr>
          <w:rFonts w:ascii="Traditional Arabic" w:hAnsi="Traditional Arabic" w:cs="Traditional Arabic"/>
          <w:noProof/>
          <w:sz w:val="28"/>
        </w:rPr>
        <w:fldChar w:fldCharType="begin"/>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instrText>PAGEREF</w:instrText>
      </w:r>
      <w:r w:rsidRPr="00452008">
        <w:rPr>
          <w:rFonts w:ascii="Traditional Arabic" w:hAnsi="Traditional Arabic" w:cs="Traditional Arabic"/>
          <w:noProof/>
          <w:sz w:val="28"/>
          <w:rtl/>
        </w:rPr>
        <w:instrText xml:space="preserve"> _</w:instrText>
      </w:r>
      <w:r w:rsidRPr="00452008">
        <w:rPr>
          <w:rFonts w:ascii="Traditional Arabic" w:hAnsi="Traditional Arabic" w:cs="Traditional Arabic"/>
          <w:noProof/>
          <w:sz w:val="28"/>
        </w:rPr>
        <w:instrText>Toc</w:instrText>
      </w:r>
      <w:r w:rsidRPr="00452008">
        <w:rPr>
          <w:rFonts w:ascii="Traditional Arabic" w:hAnsi="Traditional Arabic" w:cs="Traditional Arabic"/>
          <w:noProof/>
          <w:sz w:val="28"/>
          <w:rtl/>
        </w:rPr>
        <w:instrText xml:space="preserve">465252655 </w:instrText>
      </w:r>
      <w:r w:rsidRPr="00452008">
        <w:rPr>
          <w:rFonts w:ascii="Traditional Arabic" w:hAnsi="Traditional Arabic" w:cs="Traditional Arabic"/>
          <w:noProof/>
          <w:sz w:val="28"/>
        </w:rPr>
        <w:instrText>\h</w:instrText>
      </w:r>
      <w:r w:rsidRPr="00452008">
        <w:rPr>
          <w:rFonts w:ascii="Traditional Arabic" w:hAnsi="Traditional Arabic" w:cs="Traditional Arabic"/>
          <w:noProof/>
          <w:sz w:val="28"/>
          <w:rtl/>
        </w:rPr>
        <w:instrText xml:space="preserve"> </w:instrText>
      </w:r>
      <w:r w:rsidRPr="00452008">
        <w:rPr>
          <w:rFonts w:ascii="Traditional Arabic" w:hAnsi="Traditional Arabic" w:cs="Traditional Arabic"/>
          <w:noProof/>
          <w:sz w:val="28"/>
        </w:rPr>
      </w:r>
      <w:r w:rsidRPr="00452008">
        <w:rPr>
          <w:rFonts w:ascii="Traditional Arabic" w:hAnsi="Traditional Arabic" w:cs="Traditional Arabic"/>
          <w:noProof/>
          <w:sz w:val="28"/>
        </w:rPr>
        <w:fldChar w:fldCharType="separate"/>
      </w:r>
      <w:r w:rsidRPr="00452008">
        <w:rPr>
          <w:rFonts w:ascii="Traditional Arabic" w:hAnsi="Traditional Arabic" w:cs="Traditional Arabic"/>
          <w:noProof/>
          <w:sz w:val="28"/>
          <w:rtl/>
        </w:rPr>
        <w:t>8</w:t>
      </w:r>
      <w:r w:rsidRPr="00452008">
        <w:rPr>
          <w:rFonts w:ascii="Traditional Arabic" w:hAnsi="Traditional Arabic" w:cs="Traditional Arabic"/>
          <w:noProof/>
          <w:sz w:val="28"/>
        </w:rPr>
        <w:fldChar w:fldCharType="end"/>
      </w:r>
    </w:p>
    <w:p w:rsidR="00AE7B6C" w:rsidRPr="00452008" w:rsidRDefault="00C43439" w:rsidP="008A5FAC">
      <w:pPr>
        <w:jc w:val="both"/>
        <w:rPr>
          <w:rFonts w:ascii="Traditional Arabic" w:hAnsi="Traditional Arabic" w:cs="Traditional Arabic"/>
          <w:color w:val="000000"/>
          <w:sz w:val="32"/>
          <w:szCs w:val="32"/>
          <w:rtl/>
        </w:rPr>
      </w:pPr>
      <w:r w:rsidRPr="00452008">
        <w:rPr>
          <w:rFonts w:ascii="Traditional Arabic" w:eastAsia="Times New Roman" w:hAnsi="Traditional Arabic" w:cs="Traditional Arabic"/>
          <w:color w:val="000000"/>
          <w:sz w:val="28"/>
          <w:rtl/>
        </w:rPr>
        <w:fldChar w:fldCharType="end"/>
      </w:r>
    </w:p>
    <w:p w:rsidR="00452008" w:rsidRPr="00452008" w:rsidRDefault="00734FB7" w:rsidP="00452008">
      <w:pPr>
        <w:jc w:val="center"/>
        <w:rPr>
          <w:rFonts w:ascii="Traditional Arabic" w:hAnsi="Traditional Arabic" w:cs="Traditional Arabic"/>
          <w:color w:val="000000"/>
          <w:sz w:val="30"/>
          <w:szCs w:val="30"/>
          <w:rtl/>
        </w:rPr>
      </w:pPr>
      <w:bookmarkStart w:id="0" w:name="_Toc418082591"/>
      <w:r w:rsidRPr="00452008">
        <w:rPr>
          <w:rFonts w:ascii="Traditional Arabic" w:hAnsi="Traditional Arabic" w:cs="Traditional Arabic"/>
          <w:b/>
          <w:bCs/>
          <w:color w:val="000000"/>
          <w:sz w:val="32"/>
          <w:szCs w:val="32"/>
          <w:rtl/>
        </w:rPr>
        <w:br w:type="page"/>
      </w:r>
      <w:bookmarkStart w:id="1" w:name="_Toc461697911"/>
      <w:bookmarkStart w:id="2" w:name="_Toc462817982"/>
      <w:bookmarkEnd w:id="0"/>
      <w:r w:rsidR="00452008" w:rsidRPr="00452008">
        <w:rPr>
          <w:rFonts w:ascii="Traditional Arabic" w:hAnsi="Traditional Arabic" w:cs="Traditional Arabic" w:hint="cs"/>
          <w:color w:val="000000"/>
          <w:sz w:val="28"/>
          <w:rtl/>
        </w:rPr>
        <w:lastRenderedPageBreak/>
        <w:t>بسم الله الرحمن الرحیم</w:t>
      </w:r>
    </w:p>
    <w:p w:rsidR="00452008" w:rsidRPr="00452008" w:rsidRDefault="00452008" w:rsidP="00452008">
      <w:pPr>
        <w:jc w:val="both"/>
        <w:outlineLvl w:val="1"/>
        <w:rPr>
          <w:rFonts w:ascii="Traditional Arabic" w:hAnsi="Traditional Arabic" w:cs="Traditional Arabic"/>
          <w:b/>
          <w:bCs/>
          <w:color w:val="000000"/>
          <w:sz w:val="28"/>
          <w:rtl/>
        </w:rPr>
      </w:pPr>
      <w:bookmarkStart w:id="3" w:name="_Toc451329115"/>
      <w:bookmarkStart w:id="4" w:name="_Toc451416818"/>
      <w:bookmarkStart w:id="5" w:name="_Toc451942280"/>
      <w:bookmarkStart w:id="6" w:name="_Toc452015782"/>
      <w:bookmarkStart w:id="7" w:name="_Toc452015980"/>
      <w:r w:rsidRPr="00452008">
        <w:rPr>
          <w:rFonts w:ascii="Traditional Arabic" w:eastAsia="2  Lotus" w:hAnsi="Traditional Arabic" w:cs="Traditional Arabic" w:hint="eastAsia"/>
          <w:b/>
          <w:bCs/>
          <w:color w:val="FF0000"/>
          <w:szCs w:val="44"/>
          <w:rtl/>
        </w:rPr>
        <w:t>موضوع</w:t>
      </w:r>
      <w:r w:rsidRPr="00452008">
        <w:rPr>
          <w:rFonts w:ascii="Traditional Arabic" w:eastAsia="2  Lotus" w:hAnsi="Traditional Arabic" w:cs="Traditional Arabic"/>
          <w:b/>
          <w:bCs/>
          <w:color w:val="FF0000"/>
          <w:szCs w:val="44"/>
          <w:rtl/>
        </w:rPr>
        <w:t>:</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اصول</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و</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روش‌های</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تربیتی</w:t>
      </w:r>
      <w:r w:rsidRPr="00452008">
        <w:rPr>
          <w:rFonts w:ascii="Traditional Arabic" w:eastAsia="2  Lotus" w:hAnsi="Traditional Arabic" w:cs="Traditional Arabic"/>
          <w:bCs/>
          <w:szCs w:val="44"/>
          <w:rtl/>
        </w:rPr>
        <w:t xml:space="preserve">/ </w:t>
      </w:r>
      <w:bookmarkEnd w:id="3"/>
      <w:bookmarkEnd w:id="4"/>
      <w:bookmarkEnd w:id="5"/>
      <w:bookmarkEnd w:id="6"/>
      <w:bookmarkEnd w:id="7"/>
      <w:r w:rsidRPr="00452008">
        <w:rPr>
          <w:rFonts w:ascii="Traditional Arabic" w:eastAsia="2  Lotus" w:hAnsi="Traditional Arabic" w:cs="Traditional Arabic" w:hint="cs"/>
          <w:bCs/>
          <w:szCs w:val="44"/>
          <w:rtl/>
        </w:rPr>
        <w:t>مقدمات</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رابطه فقه و اخلاق</w:t>
      </w:r>
      <w:r w:rsidRPr="00452008">
        <w:rPr>
          <w:rFonts w:ascii="Traditional Arabic" w:eastAsia="2  Lotus" w:hAnsi="Traditional Arabic" w:cs="Traditional Arabic"/>
          <w:bCs/>
          <w:szCs w:val="44"/>
          <w:rtl/>
        </w:rPr>
        <w:t>)</w:t>
      </w:r>
    </w:p>
    <w:bookmarkEnd w:id="1"/>
    <w:p w:rsidR="00452008" w:rsidRPr="00452008" w:rsidRDefault="00452008" w:rsidP="00452008">
      <w:pPr>
        <w:jc w:val="both"/>
        <w:outlineLvl w:val="1"/>
        <w:rPr>
          <w:rFonts w:ascii="Traditional Arabic" w:hAnsi="Traditional Arabic" w:cs="Traditional Arabic"/>
          <w:b/>
          <w:bCs/>
          <w:color w:val="FF0000"/>
          <w:sz w:val="32"/>
          <w:szCs w:val="32"/>
          <w:rtl/>
        </w:rPr>
      </w:pPr>
      <w:r w:rsidRPr="00452008">
        <w:rPr>
          <w:rFonts w:ascii="Traditional Arabic" w:hAnsi="Traditional Arabic" w:cs="Traditional Arabic" w:hint="cs"/>
          <w:b/>
          <w:bCs/>
          <w:color w:val="FF0000"/>
          <w:sz w:val="32"/>
          <w:szCs w:val="32"/>
          <w:rtl/>
        </w:rPr>
        <w:t>اشاره به مباحث قبل:</w:t>
      </w:r>
      <w:bookmarkEnd w:id="2"/>
    </w:p>
    <w:p w:rsidR="006E5CEC" w:rsidRPr="00452008" w:rsidRDefault="006E5CEC" w:rsidP="00452008">
      <w:pPr>
        <w:jc w:val="both"/>
        <w:outlineLvl w:val="1"/>
        <w:rPr>
          <w:rFonts w:ascii="Traditional Arabic" w:hAnsi="Traditional Arabic" w:cs="Traditional Arabic"/>
          <w:sz w:val="28"/>
          <w:rtl/>
        </w:rPr>
      </w:pPr>
      <w:r w:rsidRPr="00452008">
        <w:rPr>
          <w:rFonts w:ascii="Traditional Arabic" w:hAnsi="Traditional Arabic" w:cs="Traditional Arabic" w:hint="cs"/>
          <w:sz w:val="28"/>
          <w:rtl/>
        </w:rPr>
        <w:t>بع</w:t>
      </w:r>
      <w:r w:rsidR="008A5FAC" w:rsidRPr="00452008">
        <w:rPr>
          <w:rFonts w:ascii="Traditional Arabic" w:hAnsi="Traditional Arabic" w:cs="Traditional Arabic" w:hint="cs"/>
          <w:sz w:val="28"/>
          <w:rtl/>
        </w:rPr>
        <w:t>د</w:t>
      </w:r>
      <w:r w:rsidRPr="00452008">
        <w:rPr>
          <w:rFonts w:ascii="Traditional Arabic" w:hAnsi="Traditional Arabic" w:cs="Traditional Arabic" w:hint="cs"/>
          <w:sz w:val="28"/>
          <w:rtl/>
        </w:rPr>
        <w:t xml:space="preserve"> از </w:t>
      </w:r>
      <w:r w:rsidR="00FF648A" w:rsidRPr="00452008">
        <w:rPr>
          <w:rFonts w:ascii="Traditional Arabic" w:hAnsi="Traditional Arabic" w:cs="Traditional Arabic" w:hint="cs"/>
          <w:sz w:val="28"/>
          <w:rtl/>
        </w:rPr>
        <w:t xml:space="preserve">مقدمه چهارم </w:t>
      </w:r>
      <w:r w:rsidRPr="00452008">
        <w:rPr>
          <w:rFonts w:ascii="Traditional Arabic" w:hAnsi="Traditional Arabic" w:cs="Traditional Arabic" w:hint="cs"/>
          <w:sz w:val="28"/>
          <w:rtl/>
        </w:rPr>
        <w:t xml:space="preserve">به چند اصطلاح در </w:t>
      </w:r>
      <w:r w:rsidR="00FF648A" w:rsidRPr="00452008">
        <w:rPr>
          <w:rFonts w:ascii="Traditional Arabic" w:hAnsi="Traditional Arabic" w:cs="Traditional Arabic" w:hint="cs"/>
          <w:sz w:val="28"/>
          <w:rtl/>
        </w:rPr>
        <w:t xml:space="preserve">فقه تربیتی </w:t>
      </w:r>
      <w:r w:rsidRPr="00452008">
        <w:rPr>
          <w:rFonts w:ascii="Traditional Arabic" w:hAnsi="Traditional Arabic" w:cs="Traditional Arabic" w:hint="cs"/>
          <w:sz w:val="28"/>
          <w:rtl/>
        </w:rPr>
        <w:t xml:space="preserve">اشاره کردیم و وارد بحث رابطه اخلاق و فقه شدیم. </w:t>
      </w:r>
    </w:p>
    <w:p w:rsidR="00A95234" w:rsidRPr="00452008" w:rsidRDefault="00CB1141" w:rsidP="008A5FAC">
      <w:pPr>
        <w:jc w:val="both"/>
        <w:outlineLvl w:val="1"/>
        <w:rPr>
          <w:rFonts w:ascii="Traditional Arabic" w:hAnsi="Traditional Arabic" w:cs="Traditional Arabic"/>
          <w:b/>
          <w:bCs/>
          <w:sz w:val="32"/>
          <w:szCs w:val="32"/>
          <w:rtl/>
        </w:rPr>
      </w:pPr>
      <w:bookmarkStart w:id="8" w:name="_Toc465252639"/>
      <w:r w:rsidRPr="00452008">
        <w:rPr>
          <w:rFonts w:ascii="Traditional Arabic" w:hAnsi="Traditional Arabic" w:cs="Traditional Arabic" w:hint="cs"/>
          <w:b/>
          <w:bCs/>
          <w:sz w:val="32"/>
          <w:szCs w:val="32"/>
          <w:rtl/>
        </w:rPr>
        <w:t xml:space="preserve">تحلیل رابطه </w:t>
      </w:r>
      <w:r w:rsidR="00A95234" w:rsidRPr="00452008">
        <w:rPr>
          <w:rFonts w:ascii="Traditional Arabic" w:hAnsi="Traditional Arabic" w:cs="Traditional Arabic" w:hint="cs"/>
          <w:b/>
          <w:bCs/>
          <w:sz w:val="32"/>
          <w:szCs w:val="32"/>
          <w:rtl/>
        </w:rPr>
        <w:t>فقه</w:t>
      </w:r>
      <w:r w:rsidR="003307F7" w:rsidRPr="00452008">
        <w:rPr>
          <w:rFonts w:ascii="Traditional Arabic" w:hAnsi="Traditional Arabic" w:cs="Traditional Arabic" w:hint="cs"/>
          <w:b/>
          <w:bCs/>
          <w:sz w:val="32"/>
          <w:szCs w:val="32"/>
          <w:rtl/>
        </w:rPr>
        <w:t xml:space="preserve"> </w:t>
      </w:r>
      <w:r w:rsidRPr="00452008">
        <w:rPr>
          <w:rFonts w:ascii="Traditional Arabic" w:hAnsi="Traditional Arabic" w:cs="Traditional Arabic" w:hint="cs"/>
          <w:b/>
          <w:bCs/>
          <w:sz w:val="32"/>
          <w:szCs w:val="32"/>
          <w:rtl/>
        </w:rPr>
        <w:t>و اخلاق</w:t>
      </w:r>
      <w:bookmarkEnd w:id="8"/>
    </w:p>
    <w:p w:rsidR="00CB1141" w:rsidRPr="00452008" w:rsidRDefault="008A5FAC"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عرض شد که علارغم اینکه اخلاق می‌تواند چیزی غیر از فقه باشد، </w:t>
      </w:r>
      <w:r w:rsidR="00CB1141" w:rsidRPr="00452008">
        <w:rPr>
          <w:rFonts w:ascii="Traditional Arabic" w:hAnsi="Traditional Arabic" w:cs="Traditional Arabic" w:hint="cs"/>
          <w:sz w:val="28"/>
          <w:rtl/>
        </w:rPr>
        <w:t>اما بر اساس تحلیل</w:t>
      </w:r>
      <w:r w:rsidRPr="00452008">
        <w:rPr>
          <w:rFonts w:ascii="Traditional Arabic" w:hAnsi="Traditional Arabic" w:cs="Traditional Arabic" w:hint="cs"/>
          <w:sz w:val="28"/>
          <w:rtl/>
        </w:rPr>
        <w:t>ی</w:t>
      </w:r>
      <w:r w:rsidR="00CB1141" w:rsidRPr="00452008">
        <w:rPr>
          <w:rFonts w:ascii="Traditional Arabic" w:hAnsi="Traditional Arabic" w:cs="Traditional Arabic" w:hint="cs"/>
          <w:sz w:val="28"/>
          <w:rtl/>
        </w:rPr>
        <w:t xml:space="preserve"> که ارائه کردیم</w:t>
      </w:r>
      <w:r w:rsidRPr="00452008">
        <w:rPr>
          <w:rFonts w:ascii="Traditional Arabic" w:hAnsi="Traditional Arabic" w:cs="Traditional Arabic" w:hint="cs"/>
          <w:sz w:val="28"/>
          <w:rtl/>
        </w:rPr>
        <w:t>؛</w:t>
      </w:r>
      <w:r w:rsidR="00CB1141" w:rsidRPr="00452008">
        <w:rPr>
          <w:rFonts w:ascii="Traditional Arabic" w:hAnsi="Traditional Arabic" w:cs="Traditional Arabic" w:hint="cs"/>
          <w:sz w:val="28"/>
          <w:rtl/>
        </w:rPr>
        <w:t xml:space="preserve"> در منطق متدینان به دین اسلامی، اخلاق بدون فقه، بی‌خاصیت و فاقد پشتوانه اعتباری می‌شود و اگر اخلاق دارای اعتبار باشد، از مبانی حجیت فقه است. علم اخلاق طبق تحلیل‌هایی که بیان شد، چگونه می‌آید؟ آیا این‌ها همیشه هست؟</w:t>
      </w:r>
    </w:p>
    <w:p w:rsidR="00CB1141" w:rsidRPr="00452008" w:rsidRDefault="00CB1141"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در گزاره‌های اخلاقی مانند اینکه صداقت خوب است، تکبر بد است و ... این‌</w:t>
      </w:r>
      <w:r w:rsidR="008A5FAC" w:rsidRPr="00452008">
        <w:rPr>
          <w:rFonts w:ascii="Traditional Arabic" w:hAnsi="Traditional Arabic" w:cs="Traditional Arabic" w:hint="cs"/>
          <w:sz w:val="28"/>
          <w:rtl/>
        </w:rPr>
        <w:t xml:space="preserve"> گزاره‌ها</w:t>
      </w:r>
      <w:r w:rsidRPr="00452008">
        <w:rPr>
          <w:rFonts w:ascii="Traditional Arabic" w:hAnsi="Traditional Arabic" w:cs="Traditional Arabic" w:hint="cs"/>
          <w:sz w:val="28"/>
          <w:rtl/>
        </w:rPr>
        <w:t xml:space="preserve"> خروجی اخلاق دارد که بر مبنای </w:t>
      </w:r>
      <w:r w:rsidR="008A5FAC" w:rsidRPr="00452008">
        <w:rPr>
          <w:rFonts w:ascii="Traditional Arabic" w:hAnsi="Traditional Arabic" w:cs="Traditional Arabic" w:hint="cs"/>
          <w:sz w:val="28"/>
          <w:rtl/>
        </w:rPr>
        <w:t>ح</w:t>
      </w:r>
      <w:r w:rsidRPr="00452008">
        <w:rPr>
          <w:rFonts w:ascii="Traditional Arabic" w:hAnsi="Traditional Arabic" w:cs="Traditional Arabic" w:hint="cs"/>
          <w:sz w:val="28"/>
          <w:rtl/>
        </w:rPr>
        <w:t>کم عقل یا عقلاء ب</w:t>
      </w:r>
      <w:bookmarkStart w:id="9" w:name="_GoBack"/>
      <w:bookmarkEnd w:id="9"/>
      <w:r w:rsidRPr="00452008">
        <w:rPr>
          <w:rFonts w:ascii="Traditional Arabic" w:hAnsi="Traditional Arabic" w:cs="Traditional Arabic" w:hint="cs"/>
          <w:sz w:val="28"/>
          <w:rtl/>
        </w:rPr>
        <w:t xml:space="preserve">ه آن رسیده است. </w:t>
      </w:r>
      <w:r w:rsidR="008A5FAC" w:rsidRPr="00452008">
        <w:rPr>
          <w:rFonts w:ascii="Traditional Arabic" w:hAnsi="Traditional Arabic" w:cs="Traditional Arabic" w:hint="cs"/>
          <w:sz w:val="28"/>
          <w:rtl/>
        </w:rPr>
        <w:t xml:space="preserve">سؤال این است که </w:t>
      </w:r>
      <w:r w:rsidRPr="00452008">
        <w:rPr>
          <w:rFonts w:ascii="Traditional Arabic" w:hAnsi="Traditional Arabic" w:cs="Traditional Arabic" w:hint="cs"/>
          <w:sz w:val="28"/>
          <w:rtl/>
        </w:rPr>
        <w:t>این گزاره</w:t>
      </w:r>
      <w:r w:rsidR="008A5FAC" w:rsidRPr="00452008">
        <w:rPr>
          <w:rFonts w:ascii="Traditional Arabic" w:hAnsi="Traditional Arabic" w:cs="Traditional Arabic" w:hint="cs"/>
          <w:sz w:val="28"/>
          <w:rtl/>
        </w:rPr>
        <w:t>‌</w:t>
      </w:r>
      <w:r w:rsidRPr="00452008">
        <w:rPr>
          <w:rFonts w:ascii="Traditional Arabic" w:hAnsi="Traditional Arabic" w:cs="Traditional Arabic" w:hint="cs"/>
          <w:sz w:val="28"/>
          <w:rtl/>
        </w:rPr>
        <w:t>ها حجت و معتبر است یا خیر؟ اگر معتبر نیست، که ارزشی ندارد و اگر معتبر است، حتما از مبادی فقه است. برای متدینان به دین، اخلاق از آن حیث اعتبار دارد که مبدل گزاره</w:t>
      </w:r>
      <w:r w:rsidR="008A5FAC" w:rsidRPr="00452008">
        <w:rPr>
          <w:rFonts w:ascii="Traditional Arabic" w:hAnsi="Traditional Arabic" w:cs="Traditional Arabic" w:hint="cs"/>
          <w:sz w:val="28"/>
          <w:rtl/>
        </w:rPr>
        <w:t>‌های اخلاقی به گزاره‌</w:t>
      </w:r>
      <w:r w:rsidRPr="00452008">
        <w:rPr>
          <w:rFonts w:ascii="Traditional Arabic" w:hAnsi="Traditional Arabic" w:cs="Traditional Arabic" w:hint="cs"/>
          <w:sz w:val="28"/>
          <w:rtl/>
        </w:rPr>
        <w:t xml:space="preserve">های فقهی است. اخلاق هم مانند فقه دستور ترجیحی، مرجوحی یا دستور به اباحه می‌دهد. </w:t>
      </w:r>
    </w:p>
    <w:p w:rsidR="003307F7" w:rsidRPr="00452008" w:rsidRDefault="003307F7" w:rsidP="008A5FAC">
      <w:pPr>
        <w:jc w:val="both"/>
        <w:outlineLvl w:val="2"/>
        <w:rPr>
          <w:rFonts w:ascii="Traditional Arabic" w:hAnsi="Traditional Arabic" w:cs="Traditional Arabic"/>
          <w:b/>
          <w:bCs/>
          <w:sz w:val="32"/>
          <w:szCs w:val="32"/>
          <w:rtl/>
        </w:rPr>
      </w:pPr>
      <w:bookmarkStart w:id="10" w:name="_Toc465252640"/>
      <w:r w:rsidRPr="00452008">
        <w:rPr>
          <w:rFonts w:ascii="Traditional Arabic" w:hAnsi="Traditional Arabic" w:cs="Traditional Arabic" w:hint="cs"/>
          <w:b/>
          <w:bCs/>
          <w:sz w:val="32"/>
          <w:szCs w:val="32"/>
          <w:rtl/>
        </w:rPr>
        <w:t>انواع گزاره‌های اخلاقی</w:t>
      </w:r>
      <w:bookmarkEnd w:id="10"/>
    </w:p>
    <w:p w:rsidR="00CB1141" w:rsidRPr="00452008" w:rsidRDefault="00CB1141" w:rsidP="008A5FAC">
      <w:pPr>
        <w:jc w:val="both"/>
        <w:rPr>
          <w:rFonts w:ascii="Traditional Arabic" w:hAnsi="Traditional Arabic" w:cs="Traditional Arabic"/>
          <w:vanish/>
          <w:sz w:val="28"/>
          <w:rtl/>
        </w:rPr>
      </w:pPr>
      <w:r w:rsidRPr="00452008">
        <w:rPr>
          <w:rFonts w:ascii="Traditional Arabic" w:hAnsi="Traditional Arabic" w:cs="Traditional Arabic" w:hint="cs"/>
          <w:sz w:val="28"/>
          <w:rtl/>
        </w:rPr>
        <w:t>در گزاره‌های اخلاقی، عین گزاره</w:t>
      </w:r>
      <w:r w:rsidR="008A5FAC" w:rsidRPr="00452008">
        <w:rPr>
          <w:rFonts w:ascii="Traditional Arabic" w:hAnsi="Traditional Arabic" w:cs="Traditional Arabic" w:hint="cs"/>
          <w:sz w:val="28"/>
          <w:rtl/>
        </w:rPr>
        <w:t>‌</w:t>
      </w:r>
      <w:r w:rsidRPr="00452008">
        <w:rPr>
          <w:rFonts w:ascii="Traditional Arabic" w:hAnsi="Traditional Arabic" w:cs="Traditional Arabic" w:hint="cs"/>
          <w:sz w:val="28"/>
          <w:rtl/>
        </w:rPr>
        <w:t xml:space="preserve">های فقهی </w:t>
      </w:r>
      <w:r w:rsidRPr="00452008">
        <w:rPr>
          <w:rFonts w:ascii="Traditional Arabic" w:hAnsi="Traditional Arabic" w:cs="Traditional Arabic" w:hint="cs"/>
          <w:vanish/>
          <w:sz w:val="28"/>
          <w:rtl/>
        </w:rPr>
        <w:t>‌آید</w:t>
      </w:r>
    </w:p>
    <w:p w:rsidR="00CB1141" w:rsidRPr="00452008" w:rsidRDefault="00CB1141"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پنج حالت تصور دارد:</w:t>
      </w:r>
    </w:p>
    <w:p w:rsidR="008A5FAC" w:rsidRPr="00452008" w:rsidRDefault="001C780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گاهی گفته می‌شود، فعل اخلاقی خاص، بد است که خود دو قسم است:</w:t>
      </w:r>
    </w:p>
    <w:p w:rsidR="008A5FAC" w:rsidRPr="00452008" w:rsidRDefault="001C780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 1) صددرصد بد است که نشانگر</w:t>
      </w:r>
      <w:r w:rsidR="008A5FAC" w:rsidRPr="00452008">
        <w:rPr>
          <w:rFonts w:ascii="Traditional Arabic" w:hAnsi="Traditional Arabic" w:cs="Traditional Arabic" w:hint="cs"/>
          <w:sz w:val="28"/>
          <w:rtl/>
        </w:rPr>
        <w:t xml:space="preserve"> </w:t>
      </w:r>
      <w:r w:rsidRPr="00452008">
        <w:rPr>
          <w:rFonts w:ascii="Traditional Arabic" w:hAnsi="Traditional Arabic" w:cs="Traditional Arabic" w:hint="cs"/>
          <w:sz w:val="28"/>
          <w:rtl/>
        </w:rPr>
        <w:t>حکم حرمت در فقه است،</w:t>
      </w:r>
    </w:p>
    <w:p w:rsidR="00CB1141" w:rsidRPr="00452008" w:rsidRDefault="001C780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 2) گاهی بد</w:t>
      </w:r>
      <w:r w:rsidR="008A5FAC" w:rsidRPr="00452008">
        <w:rPr>
          <w:rFonts w:ascii="Traditional Arabic" w:hAnsi="Traditional Arabic" w:cs="Traditional Arabic" w:hint="cs"/>
          <w:sz w:val="28"/>
          <w:rtl/>
        </w:rPr>
        <w:t xml:space="preserve"> و</w:t>
      </w:r>
      <w:r w:rsidRPr="00452008">
        <w:rPr>
          <w:rFonts w:ascii="Traditional Arabic" w:hAnsi="Traditional Arabic" w:cs="Traditional Arabic" w:hint="cs"/>
          <w:sz w:val="28"/>
          <w:rtl/>
        </w:rPr>
        <w:t xml:space="preserve"> نسبی است. </w:t>
      </w:r>
    </w:p>
    <w:p w:rsidR="001C7803" w:rsidRPr="00452008" w:rsidRDefault="001C780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فعل خوب هم درجات دارد؛ گاهی حسن و قبح به معنای خاص نیست یا جهات حسن و قبح کمرنگ است و گاهی توازن بین خوبی و بدی بر قرار است، شبیه اباحه اقتضایی و اباحه لا اقتضایی. </w:t>
      </w:r>
    </w:p>
    <w:p w:rsidR="003307F7" w:rsidRPr="00452008" w:rsidRDefault="003307F7" w:rsidP="008A5FAC">
      <w:pPr>
        <w:jc w:val="both"/>
        <w:outlineLvl w:val="2"/>
        <w:rPr>
          <w:rFonts w:ascii="Traditional Arabic" w:hAnsi="Traditional Arabic" w:cs="Traditional Arabic"/>
          <w:b/>
          <w:bCs/>
          <w:sz w:val="32"/>
          <w:szCs w:val="32"/>
          <w:rtl/>
        </w:rPr>
      </w:pPr>
      <w:bookmarkStart w:id="11" w:name="_Toc465252641"/>
      <w:r w:rsidRPr="00452008">
        <w:rPr>
          <w:rFonts w:ascii="Traditional Arabic" w:hAnsi="Traditional Arabic" w:cs="Traditional Arabic" w:hint="cs"/>
          <w:b/>
          <w:bCs/>
          <w:sz w:val="32"/>
          <w:szCs w:val="32"/>
          <w:rtl/>
        </w:rPr>
        <w:t>انواع سه گانه اباحه</w:t>
      </w:r>
      <w:bookmarkEnd w:id="11"/>
    </w:p>
    <w:p w:rsidR="001C7803" w:rsidRPr="00452008" w:rsidRDefault="001C780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اباحه چند قسم است:</w:t>
      </w:r>
    </w:p>
    <w:p w:rsidR="001C7803" w:rsidRPr="00452008" w:rsidRDefault="001C780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1ـ اباحه به معنای اینکه در فعل نه مصلحت وجود دارد و نه مفسده، به این می‌گویند </w:t>
      </w:r>
      <w:r w:rsidR="00104945" w:rsidRPr="00452008">
        <w:rPr>
          <w:rFonts w:ascii="Traditional Arabic" w:hAnsi="Traditional Arabic" w:cs="Traditional Arabic" w:hint="cs"/>
          <w:sz w:val="28"/>
          <w:rtl/>
        </w:rPr>
        <w:t>«</w:t>
      </w:r>
      <w:r w:rsidRPr="00452008">
        <w:rPr>
          <w:rFonts w:ascii="Traditional Arabic" w:hAnsi="Traditional Arabic" w:cs="Traditional Arabic" w:hint="cs"/>
          <w:sz w:val="28"/>
          <w:rtl/>
        </w:rPr>
        <w:t>اباحه لا اقتضایی</w:t>
      </w:r>
      <w:r w:rsidR="00104945" w:rsidRPr="00452008">
        <w:rPr>
          <w:rFonts w:ascii="Traditional Arabic" w:hAnsi="Traditional Arabic" w:cs="Traditional Arabic" w:hint="cs"/>
          <w:sz w:val="28"/>
          <w:rtl/>
        </w:rPr>
        <w:t>»</w:t>
      </w:r>
      <w:r w:rsidRPr="00452008">
        <w:rPr>
          <w:rFonts w:ascii="Traditional Arabic" w:hAnsi="Traditional Arabic" w:cs="Traditional Arabic" w:hint="cs"/>
          <w:sz w:val="28"/>
          <w:rtl/>
        </w:rPr>
        <w:t>.</w:t>
      </w:r>
      <w:r w:rsidR="00AB1B52" w:rsidRPr="00452008">
        <w:rPr>
          <w:rFonts w:ascii="Traditional Arabic" w:hAnsi="Traditional Arabic" w:cs="Traditional Arabic" w:hint="cs"/>
          <w:sz w:val="28"/>
          <w:rtl/>
        </w:rPr>
        <w:t xml:space="preserve"> بنابراین اباحه لا اقتضایی به دلیل عدم وجود مصلحت و مفسده در فعل است.</w:t>
      </w:r>
    </w:p>
    <w:p w:rsidR="001C7803" w:rsidRPr="00452008" w:rsidRDefault="001C7803" w:rsidP="00104945">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2ـ اباحه به این مفهوم است که مصلحت در آزادی بنده و مکلف است، یعنی به جهاتی لازم است که بنده آزاد باشد. به این </w:t>
      </w:r>
      <w:r w:rsidR="00104945" w:rsidRPr="00452008">
        <w:rPr>
          <w:rFonts w:ascii="Traditional Arabic" w:hAnsi="Traditional Arabic" w:cs="Traditional Arabic" w:hint="cs"/>
          <w:sz w:val="28"/>
          <w:rtl/>
        </w:rPr>
        <w:t>«</w:t>
      </w:r>
      <w:r w:rsidRPr="00452008">
        <w:rPr>
          <w:rFonts w:ascii="Traditional Arabic" w:hAnsi="Traditional Arabic" w:cs="Traditional Arabic" w:hint="cs"/>
          <w:sz w:val="28"/>
          <w:rtl/>
        </w:rPr>
        <w:t>اباحه اقتضایی» گفته می‌شود.</w:t>
      </w:r>
      <w:r w:rsidR="00AB1B52" w:rsidRPr="00452008">
        <w:rPr>
          <w:rFonts w:ascii="Traditional Arabic" w:hAnsi="Traditional Arabic" w:cs="Traditional Arabic" w:hint="cs"/>
          <w:sz w:val="28"/>
          <w:rtl/>
        </w:rPr>
        <w:t xml:space="preserve"> اباحه اقتضایی</w:t>
      </w:r>
      <w:r w:rsidR="00104945" w:rsidRPr="00452008">
        <w:rPr>
          <w:rFonts w:ascii="Traditional Arabic" w:hAnsi="Traditional Arabic" w:cs="Traditional Arabic" w:hint="cs"/>
          <w:sz w:val="28"/>
          <w:rtl/>
        </w:rPr>
        <w:t>،</w:t>
      </w:r>
      <w:r w:rsidR="00AB1B52" w:rsidRPr="00452008">
        <w:rPr>
          <w:rFonts w:ascii="Traditional Arabic" w:hAnsi="Traditional Arabic" w:cs="Traditional Arabic" w:hint="cs"/>
          <w:sz w:val="28"/>
          <w:rtl/>
        </w:rPr>
        <w:t xml:space="preserve"> به دلیل وجود مصل</w:t>
      </w:r>
      <w:r w:rsidR="00104945" w:rsidRPr="00452008">
        <w:rPr>
          <w:rFonts w:ascii="Traditional Arabic" w:hAnsi="Traditional Arabic" w:cs="Traditional Arabic" w:hint="cs"/>
          <w:sz w:val="28"/>
          <w:rtl/>
        </w:rPr>
        <w:t>ح</w:t>
      </w:r>
      <w:r w:rsidR="00AB1B52" w:rsidRPr="00452008">
        <w:rPr>
          <w:rFonts w:ascii="Traditional Arabic" w:hAnsi="Traditional Arabic" w:cs="Traditional Arabic" w:hint="cs"/>
          <w:sz w:val="28"/>
          <w:rtl/>
        </w:rPr>
        <w:t>ت مبنی بر آزادی مکلف</w:t>
      </w:r>
      <w:r w:rsidR="00980753" w:rsidRPr="00452008">
        <w:rPr>
          <w:rFonts w:ascii="Traditional Arabic" w:hAnsi="Traditional Arabic" w:cs="Traditional Arabic" w:hint="cs"/>
          <w:sz w:val="28"/>
          <w:rtl/>
        </w:rPr>
        <w:t xml:space="preserve"> خود نمایی می‌کند.</w:t>
      </w:r>
    </w:p>
    <w:p w:rsidR="001C7803" w:rsidRPr="00452008" w:rsidRDefault="00AB1B52" w:rsidP="00104945">
      <w:pPr>
        <w:jc w:val="both"/>
        <w:rPr>
          <w:rFonts w:ascii="Traditional Arabic" w:hAnsi="Traditional Arabic" w:cs="Traditional Arabic"/>
          <w:sz w:val="28"/>
          <w:rtl/>
        </w:rPr>
      </w:pPr>
      <w:r w:rsidRPr="00452008">
        <w:rPr>
          <w:rFonts w:ascii="Traditional Arabic" w:hAnsi="Traditional Arabic" w:cs="Traditional Arabic" w:hint="cs"/>
          <w:sz w:val="28"/>
          <w:rtl/>
        </w:rPr>
        <w:lastRenderedPageBreak/>
        <w:t>3ـ گاهی اباحه به خاطر فقدان مصلحت و مفسده نیست بلکه بین مصلحت و مفسده توازن بر قرار است و با کسر و انکسار و اینکه رابطه آن دو از نوع رابطه تساوی است و هیچکدام بر دیگری ترجیح ندارد، لذا حکم به اباحه می‌شود.</w:t>
      </w:r>
      <w:r w:rsidR="00980753" w:rsidRPr="00452008">
        <w:rPr>
          <w:rFonts w:ascii="Traditional Arabic" w:hAnsi="Traditional Arabic" w:cs="Traditional Arabic" w:hint="cs"/>
          <w:sz w:val="28"/>
          <w:rtl/>
        </w:rPr>
        <w:t xml:space="preserve"> پس در صورت تزاحم بین مصلحت و مفسده که در مقام عمل با کسر و انکسار و برقراری توازن بین دو طرف، حکم به اباحه می‌شود.</w:t>
      </w:r>
    </w:p>
    <w:p w:rsidR="00AB1B52" w:rsidRPr="00452008" w:rsidRDefault="0098075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عین همین بحث اباحه و اقسام آن در </w:t>
      </w:r>
      <w:r w:rsidR="004F145F" w:rsidRPr="00452008">
        <w:rPr>
          <w:rFonts w:ascii="Traditional Arabic" w:hAnsi="Traditional Arabic" w:cs="Traditional Arabic" w:hint="cs"/>
          <w:sz w:val="28"/>
          <w:rtl/>
        </w:rPr>
        <w:t>اخلاق هم مطرح است. در اخلاق داوری های ترجیحی وجود دارد</w:t>
      </w:r>
      <w:r w:rsidR="00104945" w:rsidRPr="00452008">
        <w:rPr>
          <w:rFonts w:ascii="Traditional Arabic" w:hAnsi="Traditional Arabic" w:cs="Traditional Arabic" w:hint="cs"/>
          <w:sz w:val="28"/>
          <w:rtl/>
        </w:rPr>
        <w:t xml:space="preserve"> که بر اساس قانون ملازمه، جنبه‌</w:t>
      </w:r>
      <w:r w:rsidR="004F145F" w:rsidRPr="00452008">
        <w:rPr>
          <w:rFonts w:ascii="Traditional Arabic" w:hAnsi="Traditional Arabic" w:cs="Traditional Arabic" w:hint="cs"/>
          <w:sz w:val="28"/>
          <w:rtl/>
        </w:rPr>
        <w:t xml:space="preserve"> فقهی هم </w:t>
      </w:r>
      <w:r w:rsidR="00984225" w:rsidRPr="00452008">
        <w:rPr>
          <w:rFonts w:ascii="Traditional Arabic" w:hAnsi="Traditional Arabic" w:cs="Traditional Arabic" w:hint="cs"/>
          <w:sz w:val="28"/>
          <w:rtl/>
        </w:rPr>
        <w:t>پیدا می‌کند. البته ما در قانون ملازمه</w:t>
      </w:r>
      <w:r w:rsidR="00104945" w:rsidRPr="00452008">
        <w:rPr>
          <w:rFonts w:ascii="Traditional Arabic" w:hAnsi="Traditional Arabic" w:cs="Traditional Arabic" w:hint="cs"/>
          <w:sz w:val="28"/>
          <w:rtl/>
        </w:rPr>
        <w:t>،</w:t>
      </w:r>
      <w:r w:rsidR="00984225" w:rsidRPr="00452008">
        <w:rPr>
          <w:rFonts w:ascii="Traditional Arabic" w:hAnsi="Traditional Arabic" w:cs="Traditional Arabic" w:hint="cs"/>
          <w:sz w:val="28"/>
          <w:rtl/>
        </w:rPr>
        <w:t xml:space="preserve"> ن</w:t>
      </w:r>
      <w:r w:rsidR="00104945" w:rsidRPr="00452008">
        <w:rPr>
          <w:rFonts w:ascii="Traditional Arabic" w:hAnsi="Traditional Arabic" w:cs="Traditional Arabic" w:hint="cs"/>
          <w:sz w:val="28"/>
          <w:rtl/>
        </w:rPr>
        <w:t>گاه اخباری داشتیم اما در نتیجه‌</w:t>
      </w:r>
      <w:r w:rsidR="00984225" w:rsidRPr="00452008">
        <w:rPr>
          <w:rFonts w:ascii="Traditional Arabic" w:hAnsi="Traditional Arabic" w:cs="Traditional Arabic" w:hint="cs"/>
          <w:sz w:val="28"/>
          <w:rtl/>
        </w:rPr>
        <w:t xml:space="preserve"> آن</w:t>
      </w:r>
      <w:r w:rsidR="00104945" w:rsidRPr="00452008">
        <w:rPr>
          <w:rFonts w:ascii="Traditional Arabic" w:hAnsi="Traditional Arabic" w:cs="Traditional Arabic" w:hint="cs"/>
          <w:sz w:val="28"/>
          <w:rtl/>
        </w:rPr>
        <w:t>،</w:t>
      </w:r>
      <w:r w:rsidR="00984225" w:rsidRPr="00452008">
        <w:rPr>
          <w:rFonts w:ascii="Traditional Arabic" w:hAnsi="Traditional Arabic" w:cs="Traditional Arabic" w:hint="cs"/>
          <w:sz w:val="28"/>
          <w:rtl/>
        </w:rPr>
        <w:t xml:space="preserve"> دیدگاه ما با اخباری‌ها متفاوت است. قانون ملازمه را می‌توان با </w:t>
      </w:r>
      <w:r w:rsidR="00B1533A" w:rsidRPr="00452008">
        <w:rPr>
          <w:rFonts w:ascii="Traditional Arabic" w:hAnsi="Traditional Arabic" w:cs="Traditional Arabic" w:hint="cs"/>
          <w:sz w:val="28"/>
          <w:rtl/>
        </w:rPr>
        <w:t xml:space="preserve">این </w:t>
      </w:r>
      <w:r w:rsidR="00984225" w:rsidRPr="00452008">
        <w:rPr>
          <w:rFonts w:ascii="Traditional Arabic" w:hAnsi="Traditional Arabic" w:cs="Traditional Arabic" w:hint="cs"/>
          <w:sz w:val="28"/>
          <w:rtl/>
        </w:rPr>
        <w:t xml:space="preserve">نگاه </w:t>
      </w:r>
      <w:r w:rsidR="00B1533A" w:rsidRPr="00452008">
        <w:rPr>
          <w:rFonts w:ascii="Traditional Arabic" w:hAnsi="Traditional Arabic" w:cs="Traditional Arabic" w:hint="cs"/>
          <w:sz w:val="28"/>
          <w:rtl/>
        </w:rPr>
        <w:t>(اگر فرصت شود) تکمیل کرد.</w:t>
      </w:r>
    </w:p>
    <w:p w:rsidR="00B1533A" w:rsidRPr="00452008" w:rsidRDefault="00B1533A"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پس علم اخلاق غیر از علم فقه است، تفاوت موضوعی و تفاوت محمولی دارد. بنابراین اخلاق معتبر از مبادی فقه است.</w:t>
      </w:r>
    </w:p>
    <w:p w:rsidR="00B1533A" w:rsidRPr="00452008" w:rsidRDefault="00B1533A" w:rsidP="008A5FAC">
      <w:pPr>
        <w:jc w:val="both"/>
        <w:outlineLvl w:val="2"/>
        <w:rPr>
          <w:rFonts w:ascii="Traditional Arabic" w:hAnsi="Traditional Arabic" w:cs="Traditional Arabic"/>
          <w:b/>
          <w:bCs/>
          <w:sz w:val="32"/>
          <w:szCs w:val="32"/>
          <w:rtl/>
        </w:rPr>
      </w:pPr>
      <w:bookmarkStart w:id="12" w:name="_Toc465252642"/>
      <w:r w:rsidRPr="00452008">
        <w:rPr>
          <w:rFonts w:ascii="Traditional Arabic" w:hAnsi="Traditional Arabic" w:cs="Traditional Arabic" w:hint="cs"/>
          <w:b/>
          <w:bCs/>
          <w:sz w:val="32"/>
          <w:szCs w:val="32"/>
          <w:rtl/>
        </w:rPr>
        <w:t>س</w:t>
      </w:r>
      <w:r w:rsidR="003307F7" w:rsidRPr="00452008">
        <w:rPr>
          <w:rFonts w:ascii="Traditional Arabic" w:hAnsi="Traditional Arabic" w:cs="Traditional Arabic" w:hint="cs"/>
          <w:b/>
          <w:bCs/>
          <w:sz w:val="32"/>
          <w:szCs w:val="32"/>
          <w:rtl/>
        </w:rPr>
        <w:t>ؤال: تفاوت محمول فقه و اخلاق</w:t>
      </w:r>
      <w:bookmarkEnd w:id="12"/>
    </w:p>
    <w:p w:rsidR="00B1533A" w:rsidRPr="00452008" w:rsidRDefault="00B1533A"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اگر بین محمولات فقه و اخلاق تفاوت باشد، شاید رابطه بین آن دو از نوع رابطه عموم و خصوص من وجه باشد.</w:t>
      </w:r>
    </w:p>
    <w:p w:rsidR="003307F7" w:rsidRPr="00452008" w:rsidRDefault="003307F7" w:rsidP="008A5FAC">
      <w:pPr>
        <w:jc w:val="both"/>
        <w:outlineLvl w:val="2"/>
        <w:rPr>
          <w:rFonts w:ascii="Traditional Arabic" w:hAnsi="Traditional Arabic" w:cs="Traditional Arabic"/>
          <w:b/>
          <w:bCs/>
          <w:sz w:val="32"/>
          <w:szCs w:val="32"/>
          <w:rtl/>
        </w:rPr>
      </w:pPr>
      <w:bookmarkStart w:id="13" w:name="_Toc465252643"/>
      <w:r w:rsidRPr="00452008">
        <w:rPr>
          <w:rFonts w:ascii="Traditional Arabic" w:hAnsi="Traditional Arabic" w:cs="Traditional Arabic" w:hint="cs"/>
          <w:b/>
          <w:bCs/>
          <w:sz w:val="32"/>
          <w:szCs w:val="32"/>
          <w:rtl/>
        </w:rPr>
        <w:t>پاسخ استاد:</w:t>
      </w:r>
      <w:bookmarkEnd w:id="13"/>
    </w:p>
    <w:p w:rsidR="00B1533A" w:rsidRPr="00452008" w:rsidRDefault="00104945"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اینگونه </w:t>
      </w:r>
      <w:r w:rsidR="00B1533A" w:rsidRPr="00452008">
        <w:rPr>
          <w:rFonts w:ascii="Traditional Arabic" w:hAnsi="Traditional Arabic" w:cs="Traditional Arabic" w:hint="cs"/>
          <w:sz w:val="28"/>
          <w:rtl/>
        </w:rPr>
        <w:t>هست اما ارزش ندارد. شما برای حکم عقلی اخلاقی نمونه ب</w:t>
      </w:r>
      <w:r w:rsidRPr="00452008">
        <w:rPr>
          <w:rFonts w:ascii="Traditional Arabic" w:hAnsi="Traditional Arabic" w:cs="Traditional Arabic" w:hint="cs"/>
          <w:sz w:val="28"/>
          <w:rtl/>
        </w:rPr>
        <w:t>ی</w:t>
      </w:r>
      <w:r w:rsidR="00B1533A" w:rsidRPr="00452008">
        <w:rPr>
          <w:rFonts w:ascii="Traditional Arabic" w:hAnsi="Traditional Arabic" w:cs="Traditional Arabic" w:hint="cs"/>
          <w:sz w:val="28"/>
          <w:rtl/>
        </w:rPr>
        <w:t xml:space="preserve">اورید که هم اخلاقی باشد و هم معتبر باشد که فقهی نباشد. اگر اخلاقی معتبر بود، حتما فقهی هم هست. </w:t>
      </w:r>
    </w:p>
    <w:p w:rsidR="00B1533A" w:rsidRPr="00452008" w:rsidRDefault="00B1533A" w:rsidP="008A5FAC">
      <w:pPr>
        <w:jc w:val="both"/>
        <w:outlineLvl w:val="2"/>
        <w:rPr>
          <w:rFonts w:ascii="Traditional Arabic" w:hAnsi="Traditional Arabic" w:cs="Traditional Arabic"/>
          <w:b/>
          <w:bCs/>
          <w:sz w:val="32"/>
          <w:szCs w:val="32"/>
          <w:rtl/>
        </w:rPr>
      </w:pPr>
      <w:bookmarkStart w:id="14" w:name="_Toc465252644"/>
      <w:r w:rsidRPr="00452008">
        <w:rPr>
          <w:rFonts w:ascii="Traditional Arabic" w:hAnsi="Traditional Arabic" w:cs="Traditional Arabic" w:hint="cs"/>
          <w:b/>
          <w:bCs/>
          <w:sz w:val="32"/>
          <w:szCs w:val="32"/>
          <w:rtl/>
        </w:rPr>
        <w:t>س</w:t>
      </w:r>
      <w:r w:rsidR="003307F7" w:rsidRPr="00452008">
        <w:rPr>
          <w:rFonts w:ascii="Traditional Arabic" w:hAnsi="Traditional Arabic" w:cs="Traditional Arabic" w:hint="cs"/>
          <w:b/>
          <w:bCs/>
          <w:sz w:val="32"/>
          <w:szCs w:val="32"/>
          <w:rtl/>
        </w:rPr>
        <w:t>ؤال:</w:t>
      </w:r>
      <w:bookmarkEnd w:id="14"/>
    </w:p>
    <w:p w:rsidR="00B1533A" w:rsidRPr="00452008" w:rsidRDefault="00B1533A"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قاعده ملازمه عمومیت ندارد، سلسله مراتب طولی مباحث عقلی و عقلایی اخلاقی وجود دارد مانند حکم عقلی و اخلاقی «اطیعوا الله و رسوله»</w:t>
      </w:r>
      <w:r w:rsidR="00877557" w:rsidRPr="00452008">
        <w:rPr>
          <w:rFonts w:ascii="Traditional Arabic" w:hAnsi="Traditional Arabic" w:cs="Traditional Arabic" w:hint="cs"/>
          <w:sz w:val="28"/>
          <w:rtl/>
        </w:rPr>
        <w:t>.</w:t>
      </w:r>
    </w:p>
    <w:p w:rsidR="00877557" w:rsidRPr="00452008" w:rsidRDefault="003307F7" w:rsidP="008A5FAC">
      <w:pPr>
        <w:jc w:val="both"/>
        <w:outlineLvl w:val="2"/>
        <w:rPr>
          <w:rFonts w:ascii="Traditional Arabic" w:hAnsi="Traditional Arabic" w:cs="Traditional Arabic"/>
          <w:b/>
          <w:bCs/>
          <w:sz w:val="32"/>
          <w:szCs w:val="32"/>
          <w:rtl/>
        </w:rPr>
      </w:pPr>
      <w:bookmarkStart w:id="15" w:name="_Toc465252645"/>
      <w:r w:rsidRPr="00452008">
        <w:rPr>
          <w:rFonts w:ascii="Traditional Arabic" w:hAnsi="Traditional Arabic" w:cs="Traditional Arabic" w:hint="cs"/>
          <w:b/>
          <w:bCs/>
          <w:sz w:val="32"/>
          <w:szCs w:val="32"/>
          <w:rtl/>
        </w:rPr>
        <w:t>پاسخ استاد:</w:t>
      </w:r>
      <w:bookmarkEnd w:id="15"/>
    </w:p>
    <w:p w:rsidR="00877557" w:rsidRPr="00452008" w:rsidRDefault="00877557"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در حوزه اخلاق که قبل از حکم شرع و فقه، چنین حکمی باشد که فقه نداشته باشد، اگر مثالی پیدا کردید، من هزار تومان جایزه می‌دهم. </w:t>
      </w:r>
    </w:p>
    <w:p w:rsidR="00877557" w:rsidRPr="00452008" w:rsidRDefault="00877557" w:rsidP="00104945">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گاهی می‌شود </w:t>
      </w:r>
      <w:r w:rsidR="00D17429" w:rsidRPr="00452008">
        <w:rPr>
          <w:rFonts w:ascii="Traditional Arabic" w:hAnsi="Traditional Arabic" w:cs="Traditional Arabic" w:hint="cs"/>
          <w:sz w:val="28"/>
          <w:rtl/>
        </w:rPr>
        <w:t xml:space="preserve">حکم </w:t>
      </w:r>
      <w:r w:rsidRPr="00452008">
        <w:rPr>
          <w:rFonts w:ascii="Traditional Arabic" w:hAnsi="Traditional Arabic" w:cs="Traditional Arabic" w:hint="cs"/>
          <w:sz w:val="28"/>
          <w:rtl/>
        </w:rPr>
        <w:t>رجحان اشتراک</w:t>
      </w:r>
      <w:r w:rsidR="00D17429" w:rsidRPr="00452008">
        <w:rPr>
          <w:rFonts w:ascii="Traditional Arabic" w:hAnsi="Traditional Arabic" w:cs="Traditional Arabic" w:hint="cs"/>
          <w:sz w:val="28"/>
          <w:rtl/>
        </w:rPr>
        <w:t xml:space="preserve"> دارد بین دو علم. </w:t>
      </w:r>
      <w:r w:rsidRPr="00452008">
        <w:rPr>
          <w:rFonts w:ascii="Traditional Arabic" w:hAnsi="Traditional Arabic" w:cs="Traditional Arabic" w:hint="cs"/>
          <w:sz w:val="28"/>
          <w:rtl/>
        </w:rPr>
        <w:t>ممکن است</w:t>
      </w:r>
      <w:r w:rsidR="00D17429" w:rsidRPr="00452008">
        <w:rPr>
          <w:rFonts w:ascii="Traditional Arabic" w:hAnsi="Traditional Arabic" w:cs="Traditional Arabic" w:hint="cs"/>
          <w:sz w:val="28"/>
          <w:rtl/>
        </w:rPr>
        <w:t xml:space="preserve"> </w:t>
      </w:r>
      <w:r w:rsidRPr="00452008">
        <w:rPr>
          <w:rFonts w:ascii="Traditional Arabic" w:hAnsi="Traditional Arabic" w:cs="Traditional Arabic" w:hint="cs"/>
          <w:sz w:val="28"/>
          <w:rtl/>
        </w:rPr>
        <w:t xml:space="preserve">دریافت‌های عقلی و عقلایی تا حدودی پیش‌آید و ترجیح را برساند اما الزام به </w:t>
      </w:r>
      <w:r w:rsidR="00D17429" w:rsidRPr="00452008">
        <w:rPr>
          <w:rFonts w:ascii="Traditional Arabic" w:hAnsi="Traditional Arabic" w:cs="Traditional Arabic" w:hint="cs"/>
          <w:sz w:val="28"/>
          <w:rtl/>
        </w:rPr>
        <w:t xml:space="preserve">فعل و الزام به ترک را نرساند.  </w:t>
      </w:r>
      <w:r w:rsidRPr="00452008">
        <w:rPr>
          <w:rFonts w:ascii="Traditional Arabic" w:hAnsi="Traditional Arabic" w:cs="Traditional Arabic" w:hint="cs"/>
          <w:sz w:val="28"/>
          <w:rtl/>
        </w:rPr>
        <w:t>وقتی وارد شرع شدیم جنبه‌ی الزامی یا غیر الزامی بودن معین می‌شود.</w:t>
      </w:r>
    </w:p>
    <w:p w:rsidR="00D17429" w:rsidRPr="00452008" w:rsidRDefault="00104945" w:rsidP="00104945">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اگر </w:t>
      </w:r>
      <w:r w:rsidR="00877557" w:rsidRPr="00452008">
        <w:rPr>
          <w:rFonts w:ascii="Traditional Arabic" w:hAnsi="Traditional Arabic" w:cs="Traditional Arabic" w:hint="cs"/>
          <w:sz w:val="28"/>
          <w:rtl/>
        </w:rPr>
        <w:t>به عنوان مثال، عوامل و علل کبر خوب تحلیل شود، به خوب یا بد بودن آن می‌رسیم</w:t>
      </w:r>
      <w:r w:rsidRPr="00452008">
        <w:rPr>
          <w:rFonts w:ascii="Traditional Arabic" w:hAnsi="Traditional Arabic" w:cs="Traditional Arabic" w:hint="cs"/>
          <w:sz w:val="28"/>
          <w:rtl/>
        </w:rPr>
        <w:t xml:space="preserve"> که این مطلبی است که</w:t>
      </w:r>
      <w:r w:rsidR="002A1D73" w:rsidRPr="00452008">
        <w:rPr>
          <w:rFonts w:ascii="Traditional Arabic" w:hAnsi="Traditional Arabic" w:cs="Traditional Arabic" w:hint="cs"/>
          <w:sz w:val="28"/>
          <w:rtl/>
        </w:rPr>
        <w:t xml:space="preserve"> قبلا </w:t>
      </w:r>
      <w:r w:rsidR="00D17429" w:rsidRPr="00452008">
        <w:rPr>
          <w:rFonts w:ascii="Traditional Arabic" w:hAnsi="Traditional Arabic" w:cs="Traditional Arabic" w:hint="cs"/>
          <w:sz w:val="28"/>
          <w:rtl/>
        </w:rPr>
        <w:t>گ</w:t>
      </w:r>
      <w:r w:rsidRPr="00452008">
        <w:rPr>
          <w:rFonts w:ascii="Traditional Arabic" w:hAnsi="Traditional Arabic" w:cs="Traditional Arabic" w:hint="cs"/>
          <w:sz w:val="28"/>
          <w:rtl/>
        </w:rPr>
        <w:t>فتیم در گزاره‌های توصیفی بحث</w:t>
      </w:r>
      <w:r w:rsidR="002A1D73" w:rsidRPr="00452008">
        <w:rPr>
          <w:rFonts w:ascii="Traditional Arabic" w:hAnsi="Traditional Arabic" w:cs="Traditional Arabic" w:hint="cs"/>
          <w:sz w:val="28"/>
          <w:rtl/>
        </w:rPr>
        <w:t xml:space="preserve"> از </w:t>
      </w:r>
      <w:r w:rsidRPr="00452008">
        <w:rPr>
          <w:rFonts w:ascii="Traditional Arabic" w:hAnsi="Traditional Arabic" w:cs="Traditional Arabic" w:hint="cs"/>
          <w:sz w:val="28"/>
          <w:rtl/>
        </w:rPr>
        <w:t>ای</w:t>
      </w:r>
      <w:r w:rsidR="002A1D73" w:rsidRPr="00452008">
        <w:rPr>
          <w:rFonts w:ascii="Traditional Arabic" w:hAnsi="Traditional Arabic" w:cs="Traditional Arabic" w:hint="cs"/>
          <w:sz w:val="28"/>
          <w:rtl/>
        </w:rPr>
        <w:t>ن تحلیل</w:t>
      </w:r>
      <w:r w:rsidRPr="00452008">
        <w:rPr>
          <w:rFonts w:ascii="Traditional Arabic" w:hAnsi="Traditional Arabic" w:cs="Traditional Arabic" w:hint="cs"/>
          <w:sz w:val="28"/>
          <w:rtl/>
        </w:rPr>
        <w:t>‌</w:t>
      </w:r>
      <w:r w:rsidR="002A1D73" w:rsidRPr="00452008">
        <w:rPr>
          <w:rFonts w:ascii="Traditional Arabic" w:hAnsi="Traditional Arabic" w:cs="Traditional Arabic" w:hint="cs"/>
          <w:sz w:val="28"/>
          <w:rtl/>
        </w:rPr>
        <w:t>ها</w:t>
      </w:r>
      <w:r w:rsidR="00D17429" w:rsidRPr="00452008">
        <w:rPr>
          <w:rFonts w:ascii="Traditional Arabic" w:hAnsi="Traditional Arabic" w:cs="Traditional Arabic" w:hint="cs"/>
          <w:sz w:val="28"/>
          <w:rtl/>
        </w:rPr>
        <w:t xml:space="preserve"> است. </w:t>
      </w:r>
    </w:p>
    <w:p w:rsidR="00104945" w:rsidRPr="00452008" w:rsidRDefault="00104945" w:rsidP="00104945">
      <w:pPr>
        <w:jc w:val="both"/>
        <w:outlineLvl w:val="1"/>
        <w:rPr>
          <w:rFonts w:ascii="Traditional Arabic" w:hAnsi="Traditional Arabic" w:cs="Traditional Arabic"/>
          <w:b/>
          <w:bCs/>
          <w:sz w:val="32"/>
          <w:szCs w:val="32"/>
          <w:rtl/>
        </w:rPr>
      </w:pPr>
      <w:bookmarkStart w:id="16" w:name="_Toc465252646"/>
      <w:r w:rsidRPr="00452008">
        <w:rPr>
          <w:rFonts w:ascii="Traditional Arabic" w:hAnsi="Traditional Arabic" w:cs="Traditional Arabic" w:hint="cs"/>
          <w:b/>
          <w:bCs/>
          <w:sz w:val="32"/>
          <w:szCs w:val="32"/>
          <w:rtl/>
        </w:rPr>
        <w:t>انواع دانش دینی</w:t>
      </w:r>
      <w:bookmarkEnd w:id="16"/>
    </w:p>
    <w:p w:rsidR="00D17429" w:rsidRPr="00452008" w:rsidRDefault="002A1D73" w:rsidP="00104945">
      <w:pPr>
        <w:jc w:val="both"/>
        <w:rPr>
          <w:rFonts w:ascii="Traditional Arabic" w:hAnsi="Traditional Arabic" w:cs="Traditional Arabic"/>
          <w:sz w:val="28"/>
          <w:rtl/>
        </w:rPr>
      </w:pPr>
      <w:r w:rsidRPr="00452008">
        <w:rPr>
          <w:rFonts w:ascii="Traditional Arabic" w:hAnsi="Traditional Arabic" w:cs="Traditional Arabic" w:hint="cs"/>
          <w:sz w:val="28"/>
          <w:rtl/>
        </w:rPr>
        <w:t>عوامل و نتایج و ... چیست؟ کتب اخلاقی از جمله جامع السعادات هم بر همین منوال نوشته شده است. این ها بحث</w:t>
      </w:r>
      <w:r w:rsidR="00104945" w:rsidRPr="00452008">
        <w:rPr>
          <w:rFonts w:ascii="Traditional Arabic" w:hAnsi="Traditional Arabic" w:cs="Traditional Arabic" w:hint="cs"/>
          <w:sz w:val="28"/>
          <w:rtl/>
        </w:rPr>
        <w:t>‌</w:t>
      </w:r>
      <w:r w:rsidRPr="00452008">
        <w:rPr>
          <w:rFonts w:ascii="Traditional Arabic" w:hAnsi="Traditional Arabic" w:cs="Traditional Arabic" w:hint="cs"/>
          <w:sz w:val="28"/>
          <w:rtl/>
        </w:rPr>
        <w:t xml:space="preserve">های نظری دینی است یا نه؟ سال گذشته این‌ها را بحث کردیم. عرض شد که </w:t>
      </w:r>
    </w:p>
    <w:p w:rsidR="002A1D73" w:rsidRPr="00452008" w:rsidRDefault="002A1D7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lastRenderedPageBreak/>
        <w:t>دینی بودن سه نوع است:</w:t>
      </w:r>
    </w:p>
    <w:p w:rsidR="002A1D73" w:rsidRPr="00452008" w:rsidRDefault="002A1D73" w:rsidP="008A5FAC">
      <w:pPr>
        <w:numPr>
          <w:ilvl w:val="0"/>
          <w:numId w:val="22"/>
        </w:numPr>
        <w:jc w:val="both"/>
        <w:rPr>
          <w:rFonts w:ascii="Traditional Arabic" w:hAnsi="Traditional Arabic" w:cs="Traditional Arabic"/>
          <w:sz w:val="28"/>
          <w:rtl/>
        </w:rPr>
      </w:pPr>
      <w:r w:rsidRPr="00452008">
        <w:rPr>
          <w:rFonts w:ascii="Traditional Arabic" w:hAnsi="Traditional Arabic" w:cs="Traditional Arabic" w:hint="cs"/>
          <w:sz w:val="28"/>
          <w:rtl/>
        </w:rPr>
        <w:t>دینی ذاتی</w:t>
      </w:r>
    </w:p>
    <w:p w:rsidR="002A1D73" w:rsidRPr="00452008" w:rsidRDefault="002A1D73" w:rsidP="008A5FAC">
      <w:pPr>
        <w:numPr>
          <w:ilvl w:val="0"/>
          <w:numId w:val="22"/>
        </w:numPr>
        <w:jc w:val="both"/>
        <w:rPr>
          <w:rFonts w:ascii="Traditional Arabic" w:hAnsi="Traditional Arabic" w:cs="Traditional Arabic"/>
          <w:sz w:val="28"/>
          <w:rtl/>
        </w:rPr>
      </w:pPr>
      <w:r w:rsidRPr="00452008">
        <w:rPr>
          <w:rFonts w:ascii="Traditional Arabic" w:hAnsi="Traditional Arabic" w:cs="Traditional Arabic" w:hint="cs"/>
          <w:sz w:val="28"/>
          <w:rtl/>
        </w:rPr>
        <w:t>دینی تبعی</w:t>
      </w:r>
    </w:p>
    <w:p w:rsidR="002A1D73" w:rsidRPr="00452008" w:rsidRDefault="002A1D73" w:rsidP="008A5FAC">
      <w:pPr>
        <w:numPr>
          <w:ilvl w:val="0"/>
          <w:numId w:val="22"/>
        </w:numPr>
        <w:jc w:val="both"/>
        <w:rPr>
          <w:rFonts w:ascii="Traditional Arabic" w:hAnsi="Traditional Arabic" w:cs="Traditional Arabic"/>
          <w:sz w:val="28"/>
          <w:rtl/>
        </w:rPr>
      </w:pPr>
      <w:r w:rsidRPr="00452008">
        <w:rPr>
          <w:rFonts w:ascii="Traditional Arabic" w:hAnsi="Traditional Arabic" w:cs="Traditional Arabic" w:hint="cs"/>
          <w:sz w:val="28"/>
          <w:rtl/>
        </w:rPr>
        <w:t>دینی عرضی</w:t>
      </w:r>
    </w:p>
    <w:p w:rsidR="002A1D73" w:rsidRPr="00452008" w:rsidRDefault="002A1D7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آنچه حضرت استاد جوادی آملی بیان می‌کنند در باب دینی بودن فعل خدا (در برابر دینی بودن کلام خدا) این از نوع دینی عرضی است نه ذاتی. بخشی از امور دینی تبعی، بخشی عرضی و بخشی دیگر ذاتی است. این نتیجه بحث در افعال.</w:t>
      </w:r>
    </w:p>
    <w:p w:rsidR="00D17429" w:rsidRPr="00452008" w:rsidRDefault="00D17429" w:rsidP="008A5FAC">
      <w:pPr>
        <w:jc w:val="both"/>
        <w:outlineLvl w:val="1"/>
        <w:rPr>
          <w:rFonts w:ascii="Traditional Arabic" w:hAnsi="Traditional Arabic" w:cs="Traditional Arabic"/>
          <w:b/>
          <w:bCs/>
          <w:sz w:val="32"/>
          <w:szCs w:val="32"/>
          <w:rtl/>
        </w:rPr>
      </w:pPr>
      <w:bookmarkStart w:id="17" w:name="_Toc465252647"/>
      <w:r w:rsidRPr="00452008">
        <w:rPr>
          <w:rFonts w:ascii="Traditional Arabic" w:hAnsi="Traditional Arabic" w:cs="Traditional Arabic" w:hint="cs"/>
          <w:b/>
          <w:bCs/>
          <w:sz w:val="32"/>
          <w:szCs w:val="32"/>
          <w:rtl/>
        </w:rPr>
        <w:t>فقه تربیتی و فقه الصفات</w:t>
      </w:r>
      <w:bookmarkEnd w:id="17"/>
    </w:p>
    <w:p w:rsidR="002A1D73" w:rsidRPr="00452008" w:rsidRDefault="002A1D73"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اما </w:t>
      </w:r>
      <w:r w:rsidR="00D17429" w:rsidRPr="00452008">
        <w:rPr>
          <w:rFonts w:ascii="Traditional Arabic" w:hAnsi="Traditional Arabic" w:cs="Traditional Arabic" w:hint="cs"/>
          <w:sz w:val="28"/>
          <w:rtl/>
        </w:rPr>
        <w:t xml:space="preserve">در اوصاف </w:t>
      </w:r>
      <w:r w:rsidR="003D5922" w:rsidRPr="00452008">
        <w:rPr>
          <w:rFonts w:ascii="Traditional Arabic" w:hAnsi="Traditional Arabic" w:cs="Traditional Arabic" w:hint="cs"/>
          <w:sz w:val="28"/>
          <w:rtl/>
        </w:rPr>
        <w:t>مانند حسن سخاوت و قبح عداوت</w:t>
      </w:r>
      <w:r w:rsidR="00D17429" w:rsidRPr="00452008">
        <w:rPr>
          <w:rFonts w:ascii="Traditional Arabic" w:hAnsi="Traditional Arabic" w:cs="Traditional Arabic" w:hint="cs"/>
          <w:sz w:val="28"/>
          <w:rtl/>
        </w:rPr>
        <w:t>؛</w:t>
      </w:r>
    </w:p>
    <w:p w:rsidR="003D5922" w:rsidRPr="00452008" w:rsidRDefault="003D5922"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در این نوع مباحث اخلاقی، فقهی شدن این مباحث، با یک واسطه است</w:t>
      </w:r>
      <w:r w:rsidR="00104945" w:rsidRPr="00452008">
        <w:rPr>
          <w:rFonts w:ascii="Traditional Arabic" w:hAnsi="Traditional Arabic" w:cs="Traditional Arabic" w:hint="cs"/>
          <w:sz w:val="28"/>
          <w:rtl/>
        </w:rPr>
        <w:t xml:space="preserve"> و داوری اخلاق اگ</w:t>
      </w:r>
      <w:r w:rsidRPr="00452008">
        <w:rPr>
          <w:rFonts w:ascii="Traditional Arabic" w:hAnsi="Traditional Arabic" w:cs="Traditional Arabic" w:hint="cs"/>
          <w:sz w:val="28"/>
          <w:rtl/>
        </w:rPr>
        <w:t xml:space="preserve">ر معتبر و حجت باشد، بلا فاصله فقه حاضر است و نظر فقهی مبنی بر خوبی یا بدی می‌دهد. خوبی و بدی عقلی یا عقلایی را با نگاه فقهی، حکم به یکی از احکام خمسه تکلیفی می‌نماید. هر جا فعل اختیاری باشد، فقه حاضر است و سریع نظر می‌دهد. </w:t>
      </w:r>
      <w:r w:rsidR="005B6C57" w:rsidRPr="00452008">
        <w:rPr>
          <w:rFonts w:ascii="Traditional Arabic" w:hAnsi="Traditional Arabic" w:cs="Traditional Arabic" w:hint="cs"/>
          <w:sz w:val="28"/>
          <w:rtl/>
        </w:rPr>
        <w:t xml:space="preserve">در افعال، فقه به انجام یا ترک فعل دستور می‌دهد. </w:t>
      </w:r>
    </w:p>
    <w:p w:rsidR="005B6C57" w:rsidRPr="00452008" w:rsidRDefault="005B6C57"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اما در صفات در بخش اکتساب و اجتناب آن، فقه نظر می‌دهد مبنی بر اینکه آیا با</w:t>
      </w:r>
      <w:r w:rsidR="00D17429" w:rsidRPr="00452008">
        <w:rPr>
          <w:rFonts w:ascii="Traditional Arabic" w:hAnsi="Traditional Arabic" w:cs="Traditional Arabic" w:hint="cs"/>
          <w:sz w:val="28"/>
          <w:rtl/>
        </w:rPr>
        <w:t xml:space="preserve">ید اکتساب شود و یا اجتناب شود. </w:t>
      </w:r>
      <w:r w:rsidRPr="00452008">
        <w:rPr>
          <w:rFonts w:ascii="Traditional Arabic" w:hAnsi="Traditional Arabic" w:cs="Traditional Arabic" w:hint="cs"/>
          <w:sz w:val="28"/>
          <w:rtl/>
        </w:rPr>
        <w:t xml:space="preserve">از حیث </w:t>
      </w:r>
      <w:r w:rsidR="00D17429" w:rsidRPr="00452008">
        <w:rPr>
          <w:rFonts w:ascii="Traditional Arabic" w:hAnsi="Traditional Arabic" w:cs="Traditional Arabic" w:hint="cs"/>
          <w:sz w:val="28"/>
          <w:rtl/>
        </w:rPr>
        <w:t>واژه «</w:t>
      </w:r>
      <w:r w:rsidRPr="00452008">
        <w:rPr>
          <w:rFonts w:ascii="Traditional Arabic" w:hAnsi="Traditional Arabic" w:cs="Traditional Arabic" w:hint="cs"/>
          <w:sz w:val="28"/>
          <w:rtl/>
        </w:rPr>
        <w:t>فقه</w:t>
      </w:r>
      <w:r w:rsidR="00D17429" w:rsidRPr="00452008">
        <w:rPr>
          <w:rFonts w:ascii="Traditional Arabic" w:hAnsi="Traditional Arabic" w:cs="Traditional Arabic" w:hint="cs"/>
          <w:sz w:val="28"/>
          <w:rtl/>
        </w:rPr>
        <w:t>»</w:t>
      </w:r>
      <w:r w:rsidRPr="00452008">
        <w:rPr>
          <w:rFonts w:ascii="Traditional Arabic" w:hAnsi="Traditional Arabic" w:cs="Traditional Arabic" w:hint="cs"/>
          <w:sz w:val="28"/>
          <w:rtl/>
        </w:rPr>
        <w:t xml:space="preserve"> چند اصطلاح بحث و بررسی شد.</w:t>
      </w:r>
    </w:p>
    <w:p w:rsidR="00D17429" w:rsidRPr="00452008" w:rsidRDefault="00D17429" w:rsidP="008A5FAC">
      <w:pPr>
        <w:jc w:val="both"/>
        <w:outlineLvl w:val="1"/>
        <w:rPr>
          <w:rFonts w:ascii="Traditional Arabic" w:hAnsi="Traditional Arabic" w:cs="Traditional Arabic"/>
          <w:b/>
          <w:bCs/>
          <w:sz w:val="32"/>
          <w:szCs w:val="32"/>
          <w:rtl/>
        </w:rPr>
      </w:pPr>
      <w:bookmarkStart w:id="18" w:name="_Toc465252648"/>
      <w:r w:rsidRPr="00452008">
        <w:rPr>
          <w:rFonts w:ascii="Traditional Arabic" w:hAnsi="Traditional Arabic" w:cs="Traditional Arabic" w:hint="cs"/>
          <w:b/>
          <w:bCs/>
          <w:sz w:val="32"/>
          <w:szCs w:val="32"/>
          <w:rtl/>
        </w:rPr>
        <w:t>مفهوم شناسی تربیتی</w:t>
      </w:r>
      <w:bookmarkEnd w:id="18"/>
    </w:p>
    <w:p w:rsidR="00CD2EDB" w:rsidRPr="00452008" w:rsidRDefault="005B6C57" w:rsidP="00104945">
      <w:pPr>
        <w:jc w:val="both"/>
        <w:rPr>
          <w:rFonts w:ascii="Traditional Arabic" w:hAnsi="Traditional Arabic" w:cs="Traditional Arabic"/>
          <w:sz w:val="28"/>
          <w:rtl/>
        </w:rPr>
      </w:pPr>
      <w:r w:rsidRPr="00452008">
        <w:rPr>
          <w:rFonts w:ascii="Traditional Arabic" w:hAnsi="Traditional Arabic" w:cs="Traditional Arabic" w:hint="cs"/>
          <w:sz w:val="28"/>
          <w:rtl/>
        </w:rPr>
        <w:t>از حیث واژه تربیت</w:t>
      </w:r>
      <w:r w:rsidR="00104945" w:rsidRPr="00452008">
        <w:rPr>
          <w:rFonts w:ascii="Traditional Arabic" w:hAnsi="Traditional Arabic" w:cs="Traditional Arabic" w:hint="cs"/>
          <w:sz w:val="28"/>
          <w:rtl/>
        </w:rPr>
        <w:t>؛ گاهی به معنای عام (اعم از خودسازی و دیگر</w:t>
      </w:r>
      <w:r w:rsidRPr="00452008">
        <w:rPr>
          <w:rFonts w:ascii="Traditional Arabic" w:hAnsi="Traditional Arabic" w:cs="Traditional Arabic" w:hint="cs"/>
          <w:sz w:val="28"/>
          <w:rtl/>
        </w:rPr>
        <w:t>سازی) است، این ف</w:t>
      </w:r>
      <w:r w:rsidR="00104945" w:rsidRPr="00452008">
        <w:rPr>
          <w:rFonts w:ascii="Traditional Arabic" w:hAnsi="Traditional Arabic" w:cs="Traditional Arabic" w:hint="cs"/>
          <w:sz w:val="28"/>
          <w:rtl/>
        </w:rPr>
        <w:t>قه تربیتی شامل فقه اخلاق و دیگر</w:t>
      </w:r>
      <w:r w:rsidRPr="00452008">
        <w:rPr>
          <w:rFonts w:ascii="Traditional Arabic" w:hAnsi="Traditional Arabic" w:cs="Traditional Arabic" w:hint="cs"/>
          <w:sz w:val="28"/>
          <w:rtl/>
        </w:rPr>
        <w:t>سازی هم می‌شود. گاهی تربیت به معنای خاص و در مقابل مفهوم خودسازی است، این معنی از فقه تربیتی</w:t>
      </w:r>
      <w:r w:rsidR="00104945" w:rsidRPr="00452008">
        <w:rPr>
          <w:rFonts w:ascii="Traditional Arabic" w:hAnsi="Traditional Arabic" w:cs="Traditional Arabic" w:hint="cs"/>
          <w:sz w:val="28"/>
          <w:rtl/>
        </w:rPr>
        <w:t xml:space="preserve"> در</w:t>
      </w:r>
      <w:r w:rsidR="00CD2EDB" w:rsidRPr="00452008">
        <w:rPr>
          <w:rFonts w:ascii="Traditional Arabic" w:hAnsi="Traditional Arabic" w:cs="Traditional Arabic" w:hint="cs"/>
          <w:sz w:val="28"/>
          <w:rtl/>
        </w:rPr>
        <w:t xml:space="preserve">باره فعالیت‌های دیگرسازی داوری می‌کند. </w:t>
      </w:r>
    </w:p>
    <w:p w:rsidR="00CD2EDB"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پس تربیت عام (اعم از خود سازی و دیگر سازی) شامل اخلاق هم می‌شود، اما تربیت به معنای خاص (دیگر سازی)، در برابر اخلاق قرار می‌گیرد. </w:t>
      </w:r>
    </w:p>
    <w:p w:rsidR="00D17429" w:rsidRPr="00452008" w:rsidRDefault="00D17429" w:rsidP="008A5FAC">
      <w:pPr>
        <w:jc w:val="both"/>
        <w:outlineLvl w:val="1"/>
        <w:rPr>
          <w:rFonts w:ascii="Traditional Arabic" w:hAnsi="Traditional Arabic" w:cs="Traditional Arabic"/>
          <w:b/>
          <w:bCs/>
          <w:sz w:val="32"/>
          <w:szCs w:val="32"/>
          <w:rtl/>
        </w:rPr>
      </w:pPr>
      <w:bookmarkStart w:id="19" w:name="_Toc465252649"/>
      <w:r w:rsidRPr="00452008">
        <w:rPr>
          <w:rFonts w:ascii="Traditional Arabic" w:hAnsi="Traditional Arabic" w:cs="Traditional Arabic" w:hint="cs"/>
          <w:b/>
          <w:bCs/>
          <w:sz w:val="32"/>
          <w:szCs w:val="32"/>
          <w:rtl/>
        </w:rPr>
        <w:t>معانی فقه</w:t>
      </w:r>
      <w:bookmarkEnd w:id="19"/>
      <w:r w:rsidRPr="00452008">
        <w:rPr>
          <w:rFonts w:ascii="Traditional Arabic" w:hAnsi="Traditional Arabic" w:cs="Traditional Arabic" w:hint="cs"/>
          <w:b/>
          <w:bCs/>
          <w:sz w:val="32"/>
          <w:szCs w:val="32"/>
          <w:rtl/>
        </w:rPr>
        <w:t xml:space="preserve"> </w:t>
      </w:r>
    </w:p>
    <w:p w:rsidR="005B6C57"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بنابراین فقه دو معنی داشت: </w:t>
      </w:r>
    </w:p>
    <w:p w:rsidR="00CD2EDB"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1ـ معنای عام؛ ناظر به بررسی معارف توصیفی و تجویزی بود.</w:t>
      </w:r>
    </w:p>
    <w:p w:rsidR="00CD2EDB"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2ـ معنای خاص؛ ناظر به گزاره‌های تجویزی است.</w:t>
      </w:r>
    </w:p>
    <w:p w:rsidR="00CD2EDB"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ما معنای دوم از فقه را ترجیح دادیم.</w:t>
      </w:r>
    </w:p>
    <w:p w:rsidR="00CD2EDB"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lastRenderedPageBreak/>
        <w:t xml:space="preserve">در این بحث هم، تربیت هم دو معنای عام و خاص داشت، ما معنای خاص تربیت را ترجیح دادیم. می‌خواهیم مرز دانش‌ها روشن باشد زیرا جمع کردن همه این بحث‌ها در یک دانش معقول نیست. اصطلاحات را باید روشن کرد. </w:t>
      </w:r>
    </w:p>
    <w:p w:rsidR="00CD2EDB" w:rsidRPr="00452008" w:rsidRDefault="00D17429" w:rsidP="008A5FAC">
      <w:pPr>
        <w:jc w:val="both"/>
        <w:outlineLvl w:val="1"/>
        <w:rPr>
          <w:rFonts w:ascii="Traditional Arabic" w:hAnsi="Traditional Arabic" w:cs="Traditional Arabic"/>
          <w:b/>
          <w:bCs/>
          <w:sz w:val="32"/>
          <w:szCs w:val="32"/>
          <w:rtl/>
        </w:rPr>
      </w:pPr>
      <w:bookmarkStart w:id="20" w:name="_Toc465252650"/>
      <w:r w:rsidRPr="00452008">
        <w:rPr>
          <w:rFonts w:ascii="Traditional Arabic" w:hAnsi="Traditional Arabic" w:cs="Traditional Arabic" w:hint="cs"/>
          <w:b/>
          <w:bCs/>
          <w:sz w:val="32"/>
          <w:szCs w:val="32"/>
          <w:rtl/>
        </w:rPr>
        <w:t>اصطلاحات فقه تربیتی</w:t>
      </w:r>
      <w:bookmarkEnd w:id="20"/>
    </w:p>
    <w:p w:rsidR="00CD2EDB" w:rsidRPr="00452008" w:rsidRDefault="00CD2EDB" w:rsidP="00064AF6">
      <w:pPr>
        <w:jc w:val="both"/>
        <w:rPr>
          <w:rFonts w:ascii="Traditional Arabic" w:hAnsi="Traditional Arabic" w:cs="Traditional Arabic"/>
          <w:sz w:val="32"/>
          <w:szCs w:val="32"/>
          <w:rtl/>
        </w:rPr>
      </w:pPr>
      <w:r w:rsidRPr="00452008">
        <w:rPr>
          <w:rFonts w:ascii="Traditional Arabic" w:hAnsi="Traditional Arabic" w:cs="Traditional Arabic" w:hint="cs"/>
          <w:sz w:val="32"/>
          <w:szCs w:val="32"/>
          <w:rtl/>
        </w:rPr>
        <w:t>اگر بحث دیروز و امروز را باهم ببینیم در یک جمع</w:t>
      </w:r>
      <w:r w:rsidR="00064AF6" w:rsidRPr="00452008">
        <w:rPr>
          <w:rFonts w:ascii="Traditional Arabic" w:hAnsi="Traditional Arabic" w:cs="Traditional Arabic" w:hint="cs"/>
          <w:sz w:val="32"/>
          <w:szCs w:val="32"/>
          <w:rtl/>
        </w:rPr>
        <w:t>‌</w:t>
      </w:r>
      <w:r w:rsidRPr="00452008">
        <w:rPr>
          <w:rFonts w:ascii="Traditional Arabic" w:hAnsi="Traditional Arabic" w:cs="Traditional Arabic" w:hint="cs"/>
          <w:sz w:val="32"/>
          <w:szCs w:val="32"/>
          <w:rtl/>
        </w:rPr>
        <w:t xml:space="preserve">بندی، باید </w:t>
      </w:r>
      <w:r w:rsidR="00064AF6" w:rsidRPr="00452008">
        <w:rPr>
          <w:rFonts w:ascii="Traditional Arabic" w:hAnsi="Traditional Arabic" w:cs="Traditional Arabic" w:hint="cs"/>
          <w:sz w:val="32"/>
          <w:szCs w:val="32"/>
          <w:rtl/>
        </w:rPr>
        <w:t xml:space="preserve">تعریف متناسب با فقه تربیتی را چنین </w:t>
      </w:r>
      <w:r w:rsidRPr="00452008">
        <w:rPr>
          <w:rFonts w:ascii="Traditional Arabic" w:hAnsi="Traditional Arabic" w:cs="Traditional Arabic" w:hint="cs"/>
          <w:sz w:val="32"/>
          <w:szCs w:val="32"/>
          <w:rtl/>
        </w:rPr>
        <w:t>عرض کنیم:</w:t>
      </w:r>
    </w:p>
    <w:p w:rsidR="00D17429" w:rsidRPr="00452008" w:rsidRDefault="00CD2EDB" w:rsidP="008A5FAC">
      <w:pPr>
        <w:jc w:val="both"/>
        <w:outlineLvl w:val="2"/>
        <w:rPr>
          <w:rFonts w:ascii="Traditional Arabic" w:hAnsi="Traditional Arabic" w:cs="Traditional Arabic"/>
          <w:b/>
          <w:bCs/>
          <w:sz w:val="32"/>
          <w:szCs w:val="32"/>
          <w:rtl/>
        </w:rPr>
      </w:pPr>
      <w:bookmarkStart w:id="21" w:name="_Toc465252651"/>
      <w:r w:rsidRPr="00452008">
        <w:rPr>
          <w:rFonts w:ascii="Traditional Arabic" w:hAnsi="Traditional Arabic" w:cs="Traditional Arabic" w:hint="cs"/>
          <w:b/>
          <w:bCs/>
          <w:sz w:val="32"/>
          <w:szCs w:val="32"/>
          <w:rtl/>
        </w:rPr>
        <w:t xml:space="preserve">1ـ </w:t>
      </w:r>
      <w:r w:rsidR="00D17429" w:rsidRPr="00452008">
        <w:rPr>
          <w:rFonts w:ascii="Traditional Arabic" w:hAnsi="Traditional Arabic" w:cs="Traditional Arabic" w:hint="cs"/>
          <w:b/>
          <w:bCs/>
          <w:sz w:val="32"/>
          <w:szCs w:val="32"/>
          <w:rtl/>
        </w:rPr>
        <w:t xml:space="preserve">اصطلاح </w:t>
      </w:r>
      <w:r w:rsidRPr="00452008">
        <w:rPr>
          <w:rFonts w:ascii="Traditional Arabic" w:hAnsi="Traditional Arabic" w:cs="Traditional Arabic" w:hint="cs"/>
          <w:b/>
          <w:bCs/>
          <w:sz w:val="32"/>
          <w:szCs w:val="32"/>
          <w:rtl/>
        </w:rPr>
        <w:t>عام العام؛</w:t>
      </w:r>
      <w:bookmarkEnd w:id="21"/>
      <w:r w:rsidRPr="00452008">
        <w:rPr>
          <w:rFonts w:ascii="Traditional Arabic" w:hAnsi="Traditional Arabic" w:cs="Traditional Arabic" w:hint="cs"/>
          <w:b/>
          <w:bCs/>
          <w:sz w:val="32"/>
          <w:szCs w:val="32"/>
          <w:rtl/>
        </w:rPr>
        <w:t xml:space="preserve"> </w:t>
      </w:r>
    </w:p>
    <w:p w:rsidR="00CD2EDB" w:rsidRPr="00452008" w:rsidRDefault="00064AF6" w:rsidP="00064AF6">
      <w:pPr>
        <w:jc w:val="both"/>
        <w:rPr>
          <w:rFonts w:ascii="Traditional Arabic" w:hAnsi="Traditional Arabic" w:cs="Traditional Arabic"/>
          <w:sz w:val="28"/>
          <w:rtl/>
        </w:rPr>
      </w:pPr>
      <w:r w:rsidRPr="00452008">
        <w:rPr>
          <w:rFonts w:ascii="Traditional Arabic" w:hAnsi="Traditional Arabic" w:cs="Traditional Arabic" w:hint="cs"/>
          <w:sz w:val="28"/>
          <w:rtl/>
        </w:rPr>
        <w:t>در این اصطلاح فقه به معنی</w:t>
      </w:r>
      <w:r w:rsidR="00CD2EDB" w:rsidRPr="00452008">
        <w:rPr>
          <w:rFonts w:ascii="Traditional Arabic" w:hAnsi="Traditional Arabic" w:cs="Traditional Arabic" w:hint="cs"/>
          <w:sz w:val="28"/>
          <w:rtl/>
        </w:rPr>
        <w:t>:</w:t>
      </w:r>
    </w:p>
    <w:p w:rsidR="00CD2EDB"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1.1. گزاره‌های مربوط به فقه تعلیم و تربیت</w:t>
      </w:r>
    </w:p>
    <w:p w:rsidR="00CD2EDB" w:rsidRPr="00452008" w:rsidRDefault="00CD2EDB"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1.2. گزاره‌های توصیفی فلسفه تعلیم و تربیت</w:t>
      </w:r>
    </w:p>
    <w:p w:rsidR="00CD2EDB" w:rsidRPr="00452008" w:rsidRDefault="00CD2EDB" w:rsidP="00064AF6">
      <w:pPr>
        <w:jc w:val="both"/>
        <w:rPr>
          <w:rFonts w:ascii="Traditional Arabic" w:hAnsi="Traditional Arabic" w:cs="Traditional Arabic"/>
          <w:sz w:val="28"/>
          <w:rtl/>
        </w:rPr>
      </w:pPr>
      <w:r w:rsidRPr="00452008">
        <w:rPr>
          <w:rFonts w:ascii="Traditional Arabic" w:hAnsi="Traditional Arabic" w:cs="Traditional Arabic" w:hint="cs"/>
          <w:sz w:val="28"/>
          <w:rtl/>
        </w:rPr>
        <w:t>تربیت هم اعم از خودسازی و دیگرسازی است که شامل اخلاق هم‌ می‌شود.</w:t>
      </w:r>
      <w:r w:rsidR="00121D75" w:rsidRPr="00452008">
        <w:rPr>
          <w:rFonts w:ascii="Traditional Arabic" w:hAnsi="Traditional Arabic" w:cs="Traditional Arabic" w:hint="cs"/>
          <w:sz w:val="28"/>
          <w:rtl/>
        </w:rPr>
        <w:t xml:space="preserve"> این فقه تربیتی، شامل فلسفه تعلیم و تربیت، فقه الصفات و فقه الاخلاق و همچنین فقه تربیتی به معنای خاص (فقه تربیت دیگرسازی) می‌شود.</w:t>
      </w:r>
    </w:p>
    <w:p w:rsidR="00D17429" w:rsidRPr="00452008" w:rsidRDefault="00D17429" w:rsidP="008A5FAC">
      <w:pPr>
        <w:jc w:val="both"/>
        <w:outlineLvl w:val="2"/>
        <w:rPr>
          <w:rFonts w:ascii="Traditional Arabic" w:hAnsi="Traditional Arabic" w:cs="Traditional Arabic"/>
          <w:b/>
          <w:bCs/>
          <w:sz w:val="32"/>
          <w:szCs w:val="32"/>
          <w:rtl/>
        </w:rPr>
      </w:pPr>
      <w:bookmarkStart w:id="22" w:name="_Toc465252652"/>
      <w:r w:rsidRPr="00452008">
        <w:rPr>
          <w:rFonts w:ascii="Traditional Arabic" w:hAnsi="Traditional Arabic" w:cs="Traditional Arabic" w:hint="cs"/>
          <w:b/>
          <w:bCs/>
          <w:sz w:val="32"/>
          <w:szCs w:val="32"/>
          <w:rtl/>
        </w:rPr>
        <w:t>تفکیک علوم مرتبط</w:t>
      </w:r>
      <w:bookmarkEnd w:id="22"/>
    </w:p>
    <w:p w:rsidR="00AD6605" w:rsidRPr="00452008" w:rsidRDefault="00AD6605" w:rsidP="00064AF6">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این مباحث گسترده است، لذا باید از همدیگر تفکیک شود، مرزهای بین هر کدام با دیگری روشن شود و چند دانش پدید آید. از طرفی ارتباط مسایل با موضوع حقیقی است، اما برش زدن و مرزبندی کردن که </w:t>
      </w:r>
      <w:r w:rsidR="00064AF6" w:rsidRPr="00452008">
        <w:rPr>
          <w:rFonts w:ascii="Traditional Arabic" w:hAnsi="Traditional Arabic" w:cs="Traditional Arabic" w:hint="cs"/>
          <w:sz w:val="28"/>
          <w:rtl/>
        </w:rPr>
        <w:t>مسأله</w:t>
      </w:r>
      <w:r w:rsidRPr="00452008">
        <w:rPr>
          <w:rFonts w:ascii="Traditional Arabic" w:hAnsi="Traditional Arabic" w:cs="Traditional Arabic" w:hint="cs"/>
          <w:sz w:val="28"/>
          <w:rtl/>
        </w:rPr>
        <w:t xml:space="preserve"> اعتباری است، برای فهم و آموزش و ... بهتر است. چنان</w:t>
      </w:r>
      <w:r w:rsidR="00064AF6" w:rsidRPr="00452008">
        <w:rPr>
          <w:rFonts w:ascii="Traditional Arabic" w:hAnsi="Traditional Arabic" w:cs="Traditional Arabic" w:hint="cs"/>
          <w:sz w:val="28"/>
          <w:rtl/>
        </w:rPr>
        <w:t>چ</w:t>
      </w:r>
      <w:r w:rsidRPr="00452008">
        <w:rPr>
          <w:rFonts w:ascii="Traditional Arabic" w:hAnsi="Traditional Arabic" w:cs="Traditional Arabic" w:hint="cs"/>
          <w:sz w:val="28"/>
          <w:rtl/>
        </w:rPr>
        <w:t>ه در دانش‌های دیگر این تفکیک انجام شده است همانند روان</w:t>
      </w:r>
      <w:r w:rsidR="00064AF6" w:rsidRPr="00452008">
        <w:rPr>
          <w:rFonts w:ascii="Traditional Arabic" w:hAnsi="Traditional Arabic" w:cs="Traditional Arabic" w:hint="cs"/>
          <w:sz w:val="28"/>
          <w:rtl/>
        </w:rPr>
        <w:t>‌</w:t>
      </w:r>
      <w:r w:rsidRPr="00452008">
        <w:rPr>
          <w:rFonts w:ascii="Traditional Arabic" w:hAnsi="Traditional Arabic" w:cs="Traditional Arabic" w:hint="cs"/>
          <w:sz w:val="28"/>
          <w:rtl/>
        </w:rPr>
        <w:t>شناسی که به روان</w:t>
      </w:r>
      <w:r w:rsidR="00064AF6" w:rsidRPr="00452008">
        <w:rPr>
          <w:rFonts w:ascii="Traditional Arabic" w:hAnsi="Traditional Arabic" w:cs="Traditional Arabic" w:hint="cs"/>
          <w:sz w:val="28"/>
          <w:rtl/>
        </w:rPr>
        <w:t>‌</w:t>
      </w:r>
      <w:r w:rsidRPr="00452008">
        <w:rPr>
          <w:rFonts w:ascii="Traditional Arabic" w:hAnsi="Traditional Arabic" w:cs="Traditional Arabic" w:hint="cs"/>
          <w:sz w:val="28"/>
          <w:rtl/>
        </w:rPr>
        <w:t xml:space="preserve">شناسی آموزشی، رشد، صنعتی، خانواده و ... خرد شده است. مبنای ما در تفکیک علوم، حجم مباحث است.  مجموعه علوم فلسفه تعلیم و تربیت، فلسفه اخلاق، فقه الصفات، فقه التربیه و ... را می‌توان یکی دانست یا با تفکیک، علوم موازی را سامان داد. </w:t>
      </w:r>
    </w:p>
    <w:p w:rsidR="00C63C08" w:rsidRPr="00452008" w:rsidRDefault="00D17429" w:rsidP="008A5FAC">
      <w:pPr>
        <w:jc w:val="both"/>
        <w:outlineLvl w:val="2"/>
        <w:rPr>
          <w:rFonts w:ascii="Traditional Arabic" w:hAnsi="Traditional Arabic" w:cs="Traditional Arabic"/>
          <w:b/>
          <w:bCs/>
          <w:sz w:val="32"/>
          <w:szCs w:val="32"/>
          <w:rtl/>
        </w:rPr>
      </w:pPr>
      <w:bookmarkStart w:id="23" w:name="_Toc465252653"/>
      <w:r w:rsidRPr="00452008">
        <w:rPr>
          <w:rFonts w:ascii="Traditional Arabic" w:hAnsi="Traditional Arabic" w:cs="Traditional Arabic" w:hint="cs"/>
          <w:b/>
          <w:bCs/>
          <w:sz w:val="32"/>
          <w:szCs w:val="32"/>
          <w:rtl/>
        </w:rPr>
        <w:t xml:space="preserve">2ـ </w:t>
      </w:r>
      <w:r w:rsidR="00D352B1" w:rsidRPr="00452008">
        <w:rPr>
          <w:rFonts w:ascii="Traditional Arabic" w:hAnsi="Traditional Arabic" w:cs="Traditional Arabic" w:hint="cs"/>
          <w:b/>
          <w:bCs/>
          <w:sz w:val="32"/>
          <w:szCs w:val="32"/>
          <w:rtl/>
        </w:rPr>
        <w:t>اصطلاح دوم:</w:t>
      </w:r>
      <w:bookmarkEnd w:id="23"/>
    </w:p>
    <w:p w:rsidR="00D352B1" w:rsidRPr="00452008" w:rsidRDefault="00064AF6" w:rsidP="008A5FAC">
      <w:pPr>
        <w:jc w:val="both"/>
        <w:rPr>
          <w:rFonts w:ascii="Traditional Arabic" w:hAnsi="Traditional Arabic" w:cs="Traditional Arabic"/>
          <w:b/>
          <w:bCs/>
          <w:sz w:val="28"/>
          <w:rtl/>
        </w:rPr>
      </w:pPr>
      <w:r w:rsidRPr="00452008">
        <w:rPr>
          <w:rFonts w:ascii="Traditional Arabic" w:hAnsi="Traditional Arabic" w:cs="Traditional Arabic" w:hint="cs"/>
          <w:sz w:val="28"/>
          <w:rtl/>
        </w:rPr>
        <w:t xml:space="preserve">در این اصطلاح </w:t>
      </w:r>
      <w:r w:rsidR="004772FE" w:rsidRPr="00452008">
        <w:rPr>
          <w:rFonts w:ascii="Traditional Arabic" w:hAnsi="Traditional Arabic" w:cs="Traditional Arabic" w:hint="cs"/>
          <w:sz w:val="28"/>
          <w:rtl/>
        </w:rPr>
        <w:t>فقه عام باشد و تربیت خاص</w:t>
      </w:r>
      <w:r w:rsidR="004772FE" w:rsidRPr="00452008">
        <w:rPr>
          <w:rFonts w:ascii="Traditional Arabic" w:hAnsi="Traditional Arabic" w:cs="Traditional Arabic" w:hint="cs"/>
          <w:b/>
          <w:bCs/>
          <w:sz w:val="28"/>
          <w:rtl/>
        </w:rPr>
        <w:t>؛</w:t>
      </w:r>
    </w:p>
    <w:p w:rsidR="004772FE" w:rsidRPr="00452008" w:rsidRDefault="004772FE" w:rsidP="008A5FAC">
      <w:pPr>
        <w:jc w:val="both"/>
        <w:rPr>
          <w:rFonts w:ascii="Traditional Arabic" w:hAnsi="Traditional Arabic" w:cs="Traditional Arabic"/>
          <w:sz w:val="28"/>
          <w:rtl/>
        </w:rPr>
      </w:pPr>
      <w:r w:rsidRPr="00452008">
        <w:rPr>
          <w:rFonts w:ascii="Traditional Arabic" w:hAnsi="Traditional Arabic" w:cs="Traditional Arabic" w:hint="cs"/>
          <w:sz w:val="28"/>
          <w:rtl/>
        </w:rPr>
        <w:t>این هم خوب نیست چون فلسفه و توصیفیات حجم زیادی دارد.</w:t>
      </w:r>
    </w:p>
    <w:p w:rsidR="004772FE" w:rsidRPr="00452008" w:rsidRDefault="00D17429" w:rsidP="008A5FAC">
      <w:pPr>
        <w:jc w:val="both"/>
        <w:outlineLvl w:val="2"/>
        <w:rPr>
          <w:rFonts w:ascii="Traditional Arabic" w:hAnsi="Traditional Arabic" w:cs="Traditional Arabic"/>
          <w:b/>
          <w:bCs/>
          <w:sz w:val="32"/>
          <w:szCs w:val="32"/>
          <w:rtl/>
        </w:rPr>
      </w:pPr>
      <w:bookmarkStart w:id="24" w:name="_Toc465252654"/>
      <w:r w:rsidRPr="00452008">
        <w:rPr>
          <w:rFonts w:ascii="Traditional Arabic" w:hAnsi="Traditional Arabic" w:cs="Traditional Arabic" w:hint="cs"/>
          <w:b/>
          <w:bCs/>
          <w:sz w:val="32"/>
          <w:szCs w:val="32"/>
          <w:rtl/>
        </w:rPr>
        <w:t xml:space="preserve">3ـ </w:t>
      </w:r>
      <w:r w:rsidR="004772FE" w:rsidRPr="00452008">
        <w:rPr>
          <w:rFonts w:ascii="Traditional Arabic" w:hAnsi="Traditional Arabic" w:cs="Traditional Arabic" w:hint="cs"/>
          <w:b/>
          <w:bCs/>
          <w:sz w:val="32"/>
          <w:szCs w:val="32"/>
          <w:rtl/>
        </w:rPr>
        <w:t>اصطلاح سوم:</w:t>
      </w:r>
      <w:bookmarkEnd w:id="24"/>
    </w:p>
    <w:p w:rsidR="004772FE" w:rsidRPr="00452008" w:rsidRDefault="004772FE" w:rsidP="00064AF6">
      <w:pPr>
        <w:jc w:val="both"/>
        <w:rPr>
          <w:rFonts w:ascii="Traditional Arabic" w:hAnsi="Traditional Arabic" w:cs="Traditional Arabic"/>
          <w:sz w:val="28"/>
          <w:rtl/>
        </w:rPr>
      </w:pPr>
      <w:r w:rsidRPr="00452008">
        <w:rPr>
          <w:rFonts w:ascii="Traditional Arabic" w:hAnsi="Traditional Arabic" w:cs="Traditional Arabic" w:hint="cs"/>
          <w:sz w:val="28"/>
          <w:rtl/>
        </w:rPr>
        <w:t>تربیت عام (اعم از خودسازی و دیگرسازی) و مراد از فقه افعال مکلفین باشد.  طبق این تعریف فقه صفات و اخلاق از فقه تربیتی خارج می‌شود.</w:t>
      </w:r>
    </w:p>
    <w:p w:rsidR="004772FE" w:rsidRPr="00452008" w:rsidRDefault="00064AF6" w:rsidP="008A5FAC">
      <w:pPr>
        <w:jc w:val="both"/>
        <w:outlineLvl w:val="2"/>
        <w:rPr>
          <w:rFonts w:ascii="Traditional Arabic" w:hAnsi="Traditional Arabic" w:cs="Traditional Arabic"/>
          <w:b/>
          <w:bCs/>
          <w:sz w:val="32"/>
          <w:szCs w:val="32"/>
          <w:rtl/>
        </w:rPr>
      </w:pPr>
      <w:bookmarkStart w:id="25" w:name="_Toc465252655"/>
      <w:r w:rsidRPr="00452008">
        <w:rPr>
          <w:rFonts w:ascii="Traditional Arabic" w:hAnsi="Traditional Arabic" w:cs="Traditional Arabic" w:hint="cs"/>
          <w:b/>
          <w:bCs/>
          <w:sz w:val="32"/>
          <w:szCs w:val="32"/>
          <w:rtl/>
        </w:rPr>
        <w:t xml:space="preserve">4ـ </w:t>
      </w:r>
      <w:r w:rsidR="004772FE" w:rsidRPr="00452008">
        <w:rPr>
          <w:rFonts w:ascii="Traditional Arabic" w:hAnsi="Traditional Arabic" w:cs="Traditional Arabic" w:hint="cs"/>
          <w:b/>
          <w:bCs/>
          <w:sz w:val="32"/>
          <w:szCs w:val="32"/>
          <w:rtl/>
        </w:rPr>
        <w:t>اصطلاح چهارم:</w:t>
      </w:r>
      <w:bookmarkEnd w:id="25"/>
    </w:p>
    <w:p w:rsidR="004772FE" w:rsidRPr="00452008" w:rsidRDefault="004772FE" w:rsidP="00064AF6">
      <w:pPr>
        <w:jc w:val="both"/>
        <w:rPr>
          <w:rFonts w:ascii="Traditional Arabic" w:hAnsi="Traditional Arabic" w:cs="Traditional Arabic"/>
          <w:sz w:val="28"/>
          <w:rtl/>
        </w:rPr>
      </w:pPr>
      <w:r w:rsidRPr="00452008">
        <w:rPr>
          <w:rFonts w:ascii="Traditional Arabic" w:hAnsi="Traditional Arabic" w:cs="Traditional Arabic" w:hint="cs"/>
          <w:sz w:val="28"/>
          <w:rtl/>
        </w:rPr>
        <w:t xml:space="preserve">فقه یعنی </w:t>
      </w:r>
      <w:r w:rsidR="00064AF6" w:rsidRPr="00452008">
        <w:rPr>
          <w:rFonts w:ascii="Traditional Arabic" w:hAnsi="Traditional Arabic" w:cs="Traditional Arabic" w:hint="cs"/>
          <w:sz w:val="28"/>
          <w:rtl/>
        </w:rPr>
        <w:t>«</w:t>
      </w:r>
      <w:r w:rsidR="000F63D9" w:rsidRPr="00452008">
        <w:rPr>
          <w:rFonts w:ascii="Traditional Arabic" w:hAnsi="Traditional Arabic" w:cs="Traditional Arabic" w:hint="cs"/>
          <w:sz w:val="28"/>
          <w:rtl/>
        </w:rPr>
        <w:t>تحصیل الحجة التفصیلیه علی الحکم الشرعی لافعال المکلفین</w:t>
      </w:r>
      <w:r w:rsidR="00064AF6" w:rsidRPr="00452008">
        <w:rPr>
          <w:rFonts w:ascii="Traditional Arabic" w:hAnsi="Traditional Arabic" w:cs="Traditional Arabic" w:hint="cs"/>
          <w:sz w:val="28"/>
          <w:rtl/>
        </w:rPr>
        <w:t>»</w:t>
      </w:r>
      <w:r w:rsidR="000F63D9" w:rsidRPr="00452008">
        <w:rPr>
          <w:rFonts w:ascii="Traditional Arabic" w:hAnsi="Traditional Arabic" w:cs="Traditional Arabic" w:hint="cs"/>
          <w:sz w:val="28"/>
          <w:rtl/>
        </w:rPr>
        <w:t xml:space="preserve"> </w:t>
      </w:r>
      <w:r w:rsidRPr="00452008">
        <w:rPr>
          <w:rFonts w:ascii="Traditional Arabic" w:hAnsi="Traditional Arabic" w:cs="Traditional Arabic" w:hint="cs"/>
          <w:sz w:val="28"/>
          <w:rtl/>
        </w:rPr>
        <w:t>و تربیت یع</w:t>
      </w:r>
      <w:r w:rsidR="000F63D9" w:rsidRPr="00452008">
        <w:rPr>
          <w:rFonts w:ascii="Traditional Arabic" w:hAnsi="Traditional Arabic" w:cs="Traditional Arabic" w:hint="cs"/>
          <w:sz w:val="28"/>
          <w:rtl/>
        </w:rPr>
        <w:t>ن</w:t>
      </w:r>
      <w:r w:rsidRPr="00452008">
        <w:rPr>
          <w:rFonts w:ascii="Traditional Arabic" w:hAnsi="Traditional Arabic" w:cs="Traditional Arabic" w:hint="cs"/>
          <w:sz w:val="28"/>
          <w:rtl/>
        </w:rPr>
        <w:t xml:space="preserve">ی فرایند بین معلم و مربی از طرفی و متعلم و متربی از دیگر سو، بر اساس این تعریف فلسفه تعلیم و تربیت، فلسفه اخلاق و فقه الصفات از دایره فقه تربیتی خارج می‌شود و </w:t>
      </w:r>
      <w:r w:rsidRPr="00452008">
        <w:rPr>
          <w:rFonts w:ascii="Traditional Arabic" w:hAnsi="Traditional Arabic" w:cs="Traditional Arabic" w:hint="cs"/>
          <w:sz w:val="28"/>
          <w:rtl/>
        </w:rPr>
        <w:lastRenderedPageBreak/>
        <w:t xml:space="preserve">فقط یک مورد می‌ماند تحت عنوان فقه تربیتی. طبق این اصطلاح حجم </w:t>
      </w:r>
      <w:r w:rsidR="00064AF6" w:rsidRPr="00452008">
        <w:rPr>
          <w:rFonts w:ascii="Traditional Arabic" w:hAnsi="Traditional Arabic" w:cs="Traditional Arabic" w:hint="cs"/>
          <w:sz w:val="28"/>
          <w:rtl/>
        </w:rPr>
        <w:t>مسأله</w:t>
      </w:r>
      <w:r w:rsidRPr="00452008">
        <w:rPr>
          <w:rFonts w:ascii="Traditional Arabic" w:hAnsi="Traditional Arabic" w:cs="Traditional Arabic" w:hint="cs"/>
          <w:sz w:val="28"/>
          <w:rtl/>
        </w:rPr>
        <w:t xml:space="preserve"> کم می‌شود. حجم </w:t>
      </w:r>
      <w:r w:rsidR="00064AF6" w:rsidRPr="00452008">
        <w:rPr>
          <w:rFonts w:ascii="Traditional Arabic" w:hAnsi="Traditional Arabic" w:cs="Traditional Arabic" w:hint="cs"/>
          <w:sz w:val="28"/>
          <w:rtl/>
        </w:rPr>
        <w:t>مسأله</w:t>
      </w:r>
      <w:r w:rsidRPr="00452008">
        <w:rPr>
          <w:rFonts w:ascii="Traditional Arabic" w:hAnsi="Traditional Arabic" w:cs="Traditional Arabic" w:hint="cs"/>
          <w:sz w:val="28"/>
          <w:rtl/>
        </w:rPr>
        <w:t xml:space="preserve"> ایجاب می‌کند که مباحث مرتبط ب</w:t>
      </w:r>
      <w:r w:rsidR="00064AF6" w:rsidRPr="00452008">
        <w:rPr>
          <w:rFonts w:ascii="Traditional Arabic" w:hAnsi="Traditional Arabic" w:cs="Traditional Arabic" w:hint="cs"/>
          <w:sz w:val="28"/>
          <w:rtl/>
        </w:rPr>
        <w:t xml:space="preserve">ه </w:t>
      </w:r>
      <w:r w:rsidRPr="00452008">
        <w:rPr>
          <w:rFonts w:ascii="Traditional Arabic" w:hAnsi="Traditional Arabic" w:cs="Traditional Arabic" w:hint="cs"/>
          <w:sz w:val="28"/>
          <w:rtl/>
        </w:rPr>
        <w:t>هم، از یکدیگر تفکیک شود. گرچه</w:t>
      </w:r>
      <w:r w:rsidR="00064AF6" w:rsidRPr="00452008">
        <w:rPr>
          <w:rFonts w:ascii="Traditional Arabic" w:hAnsi="Traditional Arabic" w:cs="Traditional Arabic" w:hint="cs"/>
          <w:sz w:val="28"/>
          <w:rtl/>
        </w:rPr>
        <w:t xml:space="preserve"> مسأله</w:t>
      </w:r>
      <w:r w:rsidRPr="00452008">
        <w:rPr>
          <w:rFonts w:ascii="Traditional Arabic" w:hAnsi="Traditional Arabic" w:cs="Traditional Arabic" w:hint="cs"/>
          <w:sz w:val="28"/>
          <w:rtl/>
        </w:rPr>
        <w:t xml:space="preserve"> اعتباری است و شما می‌توانید به گونه‌ی دیگر اعتبار کنید.</w:t>
      </w:r>
    </w:p>
    <w:p w:rsidR="008A5FAC" w:rsidRPr="00452008" w:rsidRDefault="008A5FAC">
      <w:pPr>
        <w:jc w:val="both"/>
        <w:rPr>
          <w:rFonts w:ascii="Traditional Arabic" w:hAnsi="Traditional Arabic" w:cs="Traditional Arabic"/>
          <w:sz w:val="32"/>
          <w:szCs w:val="32"/>
        </w:rPr>
      </w:pPr>
    </w:p>
    <w:sectPr w:rsidR="008A5FAC" w:rsidRPr="00452008"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AF" w:rsidRDefault="00DA18AF" w:rsidP="000D5800">
      <w:r>
        <w:separator/>
      </w:r>
    </w:p>
  </w:endnote>
  <w:endnote w:type="continuationSeparator" w:id="0">
    <w:p w:rsidR="00DA18AF" w:rsidRDefault="00DA18A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452008">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AF" w:rsidRDefault="00DA18AF" w:rsidP="000D5800">
      <w:r>
        <w:separator/>
      </w:r>
    </w:p>
  </w:footnote>
  <w:footnote w:type="continuationSeparator" w:id="0">
    <w:p w:rsidR="00DA18AF" w:rsidRDefault="00DA18AF"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0C" w:rsidRDefault="0078120C" w:rsidP="0078120C">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9264" behindDoc="1" locked="0" layoutInCell="1" allowOverlap="1" wp14:anchorId="038E5F77" wp14:editId="07F111D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00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تربیتی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اصول و روش‌های تربیتی                               تاریخ جلسه:05/08/1395</w:t>
    </w:r>
  </w:p>
  <w:p w:rsidR="0078120C" w:rsidRDefault="00452008" w:rsidP="0078120C">
    <w:pPr>
      <w:pStyle w:val="Header"/>
      <w:rPr>
        <w:rFonts w:eastAsia="Calibri"/>
      </w:rPr>
    </w:pPr>
    <w:r>
      <w:rPr>
        <w:rFonts w:ascii="Adobe Arabic" w:hAnsi="Adobe Arabic" w:cs="Adobe Arabic" w:hint="cs"/>
        <w:b/>
        <w:bCs/>
        <w:sz w:val="24"/>
        <w:szCs w:val="24"/>
        <w:rtl/>
      </w:rPr>
      <w:t xml:space="preserve">                 </w:t>
    </w:r>
    <w:r w:rsidR="0078120C">
      <w:rPr>
        <w:rFonts w:ascii="Adobe Arabic" w:hAnsi="Adobe Arabic" w:cs="Adobe Arabic" w:hint="cs"/>
        <w:b/>
        <w:bCs/>
        <w:sz w:val="24"/>
        <w:szCs w:val="24"/>
        <w:rtl/>
      </w:rPr>
      <w:t xml:space="preserve"> </w:t>
    </w:r>
    <w:r w:rsidR="0078120C" w:rsidRPr="004F5524">
      <w:rPr>
        <w:rFonts w:ascii="Adobe Arabic" w:hAnsi="Adobe Arabic" w:cs="Adobe Arabic"/>
        <w:b/>
        <w:bCs/>
        <w:sz w:val="24"/>
        <w:szCs w:val="24"/>
        <w:rtl/>
      </w:rPr>
      <w:t>استاد اعرافی</w:t>
    </w:r>
    <w:r w:rsidR="0078120C">
      <w:rPr>
        <w:rFonts w:ascii="Adobe Arabic" w:hAnsi="Adobe Arabic" w:cs="Adobe Arabic" w:hint="cs"/>
        <w:b/>
        <w:bCs/>
        <w:sz w:val="24"/>
        <w:szCs w:val="24"/>
        <w:rtl/>
      </w:rPr>
      <w:t xml:space="preserve">                                               </w:t>
    </w:r>
    <w:r w:rsidR="0078120C" w:rsidRPr="00873379">
      <w:rPr>
        <w:rFonts w:ascii="Adobe Arabic" w:hAnsi="Adobe Arabic" w:cs="Adobe Arabic" w:hint="cs"/>
        <w:b/>
        <w:bCs/>
        <w:sz w:val="24"/>
        <w:szCs w:val="24"/>
        <w:rtl/>
      </w:rPr>
      <w:t>عنوان فرع</w:t>
    </w:r>
    <w:r w:rsidR="0078120C">
      <w:rPr>
        <w:rFonts w:ascii="Adobe Arabic" w:hAnsi="Adobe Arabic" w:cs="Adobe Arabic" w:hint="cs"/>
        <w:b/>
        <w:bCs/>
        <w:sz w:val="24"/>
        <w:szCs w:val="24"/>
        <w:rtl/>
      </w:rPr>
      <w:t>ی: مقدمات/ رابطه فقه و اخلاق                          شماره جلسه:</w:t>
    </w:r>
    <w:r w:rsidR="0078120C">
      <w:rPr>
        <w:rFonts w:eastAsia="Calibri" w:hint="cs"/>
        <w:rtl/>
      </w:rPr>
      <w:t xml:space="preserve"> </w:t>
    </w:r>
    <w:r w:rsidR="0078120C" w:rsidRPr="00452008">
      <w:rPr>
        <w:rFonts w:ascii="Adobe Arabic" w:hAnsi="Adobe Arabic" w:cs="Adobe Arabic" w:hint="cs"/>
        <w:b/>
        <w:bCs/>
        <w:sz w:val="24"/>
        <w:szCs w:val="24"/>
        <w:rtl/>
      </w:rPr>
      <w:t>4</w:t>
    </w:r>
  </w:p>
  <w:p w:rsidR="0011288D" w:rsidRPr="00873379" w:rsidRDefault="00C261BC"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4646A5D2" wp14:editId="1F544A06">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C6CC1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2">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18"/>
  </w:num>
  <w:num w:numId="5">
    <w:abstractNumId w:val="20"/>
  </w:num>
  <w:num w:numId="6">
    <w:abstractNumId w:val="11"/>
  </w:num>
  <w:num w:numId="7">
    <w:abstractNumId w:val="6"/>
  </w:num>
  <w:num w:numId="8">
    <w:abstractNumId w:val="13"/>
  </w:num>
  <w:num w:numId="9">
    <w:abstractNumId w:val="15"/>
  </w:num>
  <w:num w:numId="10">
    <w:abstractNumId w:val="10"/>
  </w:num>
  <w:num w:numId="11">
    <w:abstractNumId w:val="12"/>
  </w:num>
  <w:num w:numId="12">
    <w:abstractNumId w:val="17"/>
  </w:num>
  <w:num w:numId="13">
    <w:abstractNumId w:val="2"/>
  </w:num>
  <w:num w:numId="14">
    <w:abstractNumId w:val="9"/>
  </w:num>
  <w:num w:numId="15">
    <w:abstractNumId w:val="3"/>
  </w:num>
  <w:num w:numId="16">
    <w:abstractNumId w:val="0"/>
  </w:num>
  <w:num w:numId="17">
    <w:abstractNumId w:val="14"/>
  </w:num>
  <w:num w:numId="18">
    <w:abstractNumId w:val="8"/>
  </w:num>
  <w:num w:numId="19">
    <w:abstractNumId w:val="5"/>
  </w:num>
  <w:num w:numId="20">
    <w:abstractNumId w:val="1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36"/>
    <w:rsid w:val="000152DC"/>
    <w:rsid w:val="00021743"/>
    <w:rsid w:val="000228A2"/>
    <w:rsid w:val="000324F1"/>
    <w:rsid w:val="00037CDF"/>
    <w:rsid w:val="00040787"/>
    <w:rsid w:val="00041223"/>
    <w:rsid w:val="00041FE0"/>
    <w:rsid w:val="00042887"/>
    <w:rsid w:val="00043EEA"/>
    <w:rsid w:val="00052BA3"/>
    <w:rsid w:val="0006363E"/>
    <w:rsid w:val="00063836"/>
    <w:rsid w:val="000643D8"/>
    <w:rsid w:val="00064AF6"/>
    <w:rsid w:val="0006669C"/>
    <w:rsid w:val="00072196"/>
    <w:rsid w:val="00072EDC"/>
    <w:rsid w:val="0008034C"/>
    <w:rsid w:val="00080DFF"/>
    <w:rsid w:val="00085ED5"/>
    <w:rsid w:val="0009083C"/>
    <w:rsid w:val="000A1A51"/>
    <w:rsid w:val="000A646C"/>
    <w:rsid w:val="000B5269"/>
    <w:rsid w:val="000B793B"/>
    <w:rsid w:val="000D08AB"/>
    <w:rsid w:val="000D2D0D"/>
    <w:rsid w:val="000D3183"/>
    <w:rsid w:val="000D5800"/>
    <w:rsid w:val="000D5E6A"/>
    <w:rsid w:val="000D67CD"/>
    <w:rsid w:val="000D6922"/>
    <w:rsid w:val="000F1897"/>
    <w:rsid w:val="000F63D9"/>
    <w:rsid w:val="000F7452"/>
    <w:rsid w:val="000F7E72"/>
    <w:rsid w:val="00101E2D"/>
    <w:rsid w:val="00102405"/>
    <w:rsid w:val="00102CEB"/>
    <w:rsid w:val="00104945"/>
    <w:rsid w:val="00106E60"/>
    <w:rsid w:val="00110842"/>
    <w:rsid w:val="0011288D"/>
    <w:rsid w:val="001140A4"/>
    <w:rsid w:val="001158AB"/>
    <w:rsid w:val="00117111"/>
    <w:rsid w:val="00117955"/>
    <w:rsid w:val="001207F2"/>
    <w:rsid w:val="00121D75"/>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4E04"/>
    <w:rsid w:val="001A501F"/>
    <w:rsid w:val="001B0794"/>
    <w:rsid w:val="001B7FBF"/>
    <w:rsid w:val="001C04C2"/>
    <w:rsid w:val="001C367D"/>
    <w:rsid w:val="001C3CCA"/>
    <w:rsid w:val="001C7803"/>
    <w:rsid w:val="001D24F8"/>
    <w:rsid w:val="001D542D"/>
    <w:rsid w:val="001D6605"/>
    <w:rsid w:val="001E306E"/>
    <w:rsid w:val="001E3FB0"/>
    <w:rsid w:val="001E4FFF"/>
    <w:rsid w:val="001E58E4"/>
    <w:rsid w:val="001F14B5"/>
    <w:rsid w:val="001F1600"/>
    <w:rsid w:val="001F2E3E"/>
    <w:rsid w:val="001F4EE4"/>
    <w:rsid w:val="00203CF4"/>
    <w:rsid w:val="00205BCC"/>
    <w:rsid w:val="0021037B"/>
    <w:rsid w:val="00222B4F"/>
    <w:rsid w:val="00224C0A"/>
    <w:rsid w:val="002269E6"/>
    <w:rsid w:val="002308C2"/>
    <w:rsid w:val="00232273"/>
    <w:rsid w:val="00232C9A"/>
    <w:rsid w:val="00233777"/>
    <w:rsid w:val="00234F29"/>
    <w:rsid w:val="002376A5"/>
    <w:rsid w:val="00237F6E"/>
    <w:rsid w:val="002417C9"/>
    <w:rsid w:val="002466E5"/>
    <w:rsid w:val="002503C8"/>
    <w:rsid w:val="00250911"/>
    <w:rsid w:val="002512E5"/>
    <w:rsid w:val="002529C5"/>
    <w:rsid w:val="0026513B"/>
    <w:rsid w:val="002673BE"/>
    <w:rsid w:val="00270068"/>
    <w:rsid w:val="00270294"/>
    <w:rsid w:val="00273951"/>
    <w:rsid w:val="0028785D"/>
    <w:rsid w:val="00287DCA"/>
    <w:rsid w:val="002914BD"/>
    <w:rsid w:val="00297263"/>
    <w:rsid w:val="002A0BC6"/>
    <w:rsid w:val="002A1D73"/>
    <w:rsid w:val="002A5A42"/>
    <w:rsid w:val="002B067A"/>
    <w:rsid w:val="002B7AD5"/>
    <w:rsid w:val="002C03FA"/>
    <w:rsid w:val="002C3EBD"/>
    <w:rsid w:val="002C56FD"/>
    <w:rsid w:val="002D32DD"/>
    <w:rsid w:val="002D49E4"/>
    <w:rsid w:val="002E36E9"/>
    <w:rsid w:val="002E450B"/>
    <w:rsid w:val="002E67F2"/>
    <w:rsid w:val="002E73F9"/>
    <w:rsid w:val="002E7528"/>
    <w:rsid w:val="002F05B9"/>
    <w:rsid w:val="002F5567"/>
    <w:rsid w:val="003031AA"/>
    <w:rsid w:val="00306A2E"/>
    <w:rsid w:val="003202C5"/>
    <w:rsid w:val="00320AF4"/>
    <w:rsid w:val="0032105D"/>
    <w:rsid w:val="003250F7"/>
    <w:rsid w:val="00327E4D"/>
    <w:rsid w:val="003307F7"/>
    <w:rsid w:val="00330AA3"/>
    <w:rsid w:val="00331E28"/>
    <w:rsid w:val="00331ECD"/>
    <w:rsid w:val="0033230E"/>
    <w:rsid w:val="00332F45"/>
    <w:rsid w:val="00337126"/>
    <w:rsid w:val="00340BA3"/>
    <w:rsid w:val="003413BB"/>
    <w:rsid w:val="00341F70"/>
    <w:rsid w:val="00346C8B"/>
    <w:rsid w:val="003503A7"/>
    <w:rsid w:val="00355B01"/>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218FD"/>
    <w:rsid w:val="00425D71"/>
    <w:rsid w:val="0042616C"/>
    <w:rsid w:val="00430EA5"/>
    <w:rsid w:val="004345DC"/>
    <w:rsid w:val="004365ED"/>
    <w:rsid w:val="00437C55"/>
    <w:rsid w:val="004422BD"/>
    <w:rsid w:val="00443FF0"/>
    <w:rsid w:val="0044591E"/>
    <w:rsid w:val="004476F0"/>
    <w:rsid w:val="00450E8A"/>
    <w:rsid w:val="00452008"/>
    <w:rsid w:val="00454EEE"/>
    <w:rsid w:val="00455B91"/>
    <w:rsid w:val="00460884"/>
    <w:rsid w:val="0046301E"/>
    <w:rsid w:val="004651D2"/>
    <w:rsid w:val="00465D26"/>
    <w:rsid w:val="0046724C"/>
    <w:rsid w:val="004679F8"/>
    <w:rsid w:val="00470EE9"/>
    <w:rsid w:val="00474640"/>
    <w:rsid w:val="00475052"/>
    <w:rsid w:val="004772FE"/>
    <w:rsid w:val="00481BCD"/>
    <w:rsid w:val="00482B11"/>
    <w:rsid w:val="004836D2"/>
    <w:rsid w:val="0048521C"/>
    <w:rsid w:val="00486951"/>
    <w:rsid w:val="004906C4"/>
    <w:rsid w:val="004909F5"/>
    <w:rsid w:val="00491D87"/>
    <w:rsid w:val="004A21B1"/>
    <w:rsid w:val="004B2FFD"/>
    <w:rsid w:val="004B337F"/>
    <w:rsid w:val="004B521B"/>
    <w:rsid w:val="004B5EBD"/>
    <w:rsid w:val="004B76AF"/>
    <w:rsid w:val="004C1D06"/>
    <w:rsid w:val="004C41F8"/>
    <w:rsid w:val="004C4408"/>
    <w:rsid w:val="004C603D"/>
    <w:rsid w:val="004D0F1C"/>
    <w:rsid w:val="004D1F34"/>
    <w:rsid w:val="004E122C"/>
    <w:rsid w:val="004E1322"/>
    <w:rsid w:val="004E7D14"/>
    <w:rsid w:val="004F145F"/>
    <w:rsid w:val="004F19BF"/>
    <w:rsid w:val="004F3596"/>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4956"/>
    <w:rsid w:val="005539D3"/>
    <w:rsid w:val="00557745"/>
    <w:rsid w:val="00557BB7"/>
    <w:rsid w:val="00562E76"/>
    <w:rsid w:val="00571697"/>
    <w:rsid w:val="00572E2D"/>
    <w:rsid w:val="00584AD5"/>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D2531"/>
    <w:rsid w:val="005D361A"/>
    <w:rsid w:val="005D438A"/>
    <w:rsid w:val="005D53BA"/>
    <w:rsid w:val="005D690D"/>
    <w:rsid w:val="005E01D1"/>
    <w:rsid w:val="005E2C80"/>
    <w:rsid w:val="005E793E"/>
    <w:rsid w:val="005F05FA"/>
    <w:rsid w:val="005F1F7F"/>
    <w:rsid w:val="006014D2"/>
    <w:rsid w:val="00610C18"/>
    <w:rsid w:val="00611725"/>
    <w:rsid w:val="00612385"/>
    <w:rsid w:val="0061376C"/>
    <w:rsid w:val="0061497A"/>
    <w:rsid w:val="006178D8"/>
    <w:rsid w:val="00621803"/>
    <w:rsid w:val="00623AAB"/>
    <w:rsid w:val="00636EFA"/>
    <w:rsid w:val="00636FA5"/>
    <w:rsid w:val="0064023B"/>
    <w:rsid w:val="006402B5"/>
    <w:rsid w:val="00643F9C"/>
    <w:rsid w:val="0064484D"/>
    <w:rsid w:val="00644A9A"/>
    <w:rsid w:val="00646410"/>
    <w:rsid w:val="0064721F"/>
    <w:rsid w:val="00651726"/>
    <w:rsid w:val="00660287"/>
    <w:rsid w:val="0066229C"/>
    <w:rsid w:val="00663714"/>
    <w:rsid w:val="00676FAC"/>
    <w:rsid w:val="006807DC"/>
    <w:rsid w:val="0068105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E3CF1"/>
    <w:rsid w:val="006E5CEC"/>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4299F"/>
    <w:rsid w:val="0075033E"/>
    <w:rsid w:val="00752745"/>
    <w:rsid w:val="0075336C"/>
    <w:rsid w:val="007637B6"/>
    <w:rsid w:val="00763DD9"/>
    <w:rsid w:val="00765F78"/>
    <w:rsid w:val="0076665E"/>
    <w:rsid w:val="007709A5"/>
    <w:rsid w:val="00772185"/>
    <w:rsid w:val="00772A0D"/>
    <w:rsid w:val="007749BC"/>
    <w:rsid w:val="00775E63"/>
    <w:rsid w:val="00780C88"/>
    <w:rsid w:val="00780E25"/>
    <w:rsid w:val="0078120C"/>
    <w:rsid w:val="0078121B"/>
    <w:rsid w:val="007818F0"/>
    <w:rsid w:val="00782483"/>
    <w:rsid w:val="00783462"/>
    <w:rsid w:val="00787B13"/>
    <w:rsid w:val="00792FAC"/>
    <w:rsid w:val="0079304A"/>
    <w:rsid w:val="007954FC"/>
    <w:rsid w:val="00795616"/>
    <w:rsid w:val="007A3CA8"/>
    <w:rsid w:val="007A598C"/>
    <w:rsid w:val="007A5AD8"/>
    <w:rsid w:val="007A5D2F"/>
    <w:rsid w:val="007B0062"/>
    <w:rsid w:val="007B4005"/>
    <w:rsid w:val="007B5822"/>
    <w:rsid w:val="007B6FEB"/>
    <w:rsid w:val="007C1009"/>
    <w:rsid w:val="007C1452"/>
    <w:rsid w:val="007C1EF7"/>
    <w:rsid w:val="007C2FCF"/>
    <w:rsid w:val="007C710E"/>
    <w:rsid w:val="007D0B88"/>
    <w:rsid w:val="007D1549"/>
    <w:rsid w:val="007D33CB"/>
    <w:rsid w:val="007D440C"/>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69FA"/>
    <w:rsid w:val="0080799B"/>
    <w:rsid w:val="00807BE3"/>
    <w:rsid w:val="00811F02"/>
    <w:rsid w:val="00812179"/>
    <w:rsid w:val="00815960"/>
    <w:rsid w:val="00817ABA"/>
    <w:rsid w:val="00824E3C"/>
    <w:rsid w:val="008407A4"/>
    <w:rsid w:val="00841E07"/>
    <w:rsid w:val="00844860"/>
    <w:rsid w:val="00845CC4"/>
    <w:rsid w:val="00846496"/>
    <w:rsid w:val="0084775F"/>
    <w:rsid w:val="00850F58"/>
    <w:rsid w:val="008513B5"/>
    <w:rsid w:val="00851A81"/>
    <w:rsid w:val="008555E1"/>
    <w:rsid w:val="00857FF9"/>
    <w:rsid w:val="0086225B"/>
    <w:rsid w:val="008644F4"/>
    <w:rsid w:val="00873379"/>
    <w:rsid w:val="008748B8"/>
    <w:rsid w:val="00877557"/>
    <w:rsid w:val="00880496"/>
    <w:rsid w:val="00883733"/>
    <w:rsid w:val="00884004"/>
    <w:rsid w:val="008857CD"/>
    <w:rsid w:val="008965D2"/>
    <w:rsid w:val="008A19C6"/>
    <w:rsid w:val="008A236D"/>
    <w:rsid w:val="008A4904"/>
    <w:rsid w:val="008A5FAC"/>
    <w:rsid w:val="008A64AA"/>
    <w:rsid w:val="008A74FB"/>
    <w:rsid w:val="008B565A"/>
    <w:rsid w:val="008C1C26"/>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FFE"/>
    <w:rsid w:val="00984225"/>
    <w:rsid w:val="00992F89"/>
    <w:rsid w:val="009A30FA"/>
    <w:rsid w:val="009A3A4E"/>
    <w:rsid w:val="009A42EF"/>
    <w:rsid w:val="009B17D8"/>
    <w:rsid w:val="009B1AF3"/>
    <w:rsid w:val="009B46BC"/>
    <w:rsid w:val="009B61C3"/>
    <w:rsid w:val="009C07A2"/>
    <w:rsid w:val="009C1FBC"/>
    <w:rsid w:val="009C7B4F"/>
    <w:rsid w:val="009D2E0E"/>
    <w:rsid w:val="009D7808"/>
    <w:rsid w:val="009E7119"/>
    <w:rsid w:val="009F22FB"/>
    <w:rsid w:val="009F318F"/>
    <w:rsid w:val="009F4EB3"/>
    <w:rsid w:val="009F68B7"/>
    <w:rsid w:val="00A01CEE"/>
    <w:rsid w:val="00A04351"/>
    <w:rsid w:val="00A06D48"/>
    <w:rsid w:val="00A21834"/>
    <w:rsid w:val="00A22538"/>
    <w:rsid w:val="00A27C49"/>
    <w:rsid w:val="00A31C17"/>
    <w:rsid w:val="00A31FDE"/>
    <w:rsid w:val="00A33FA9"/>
    <w:rsid w:val="00A34E60"/>
    <w:rsid w:val="00A35AC2"/>
    <w:rsid w:val="00A37C16"/>
    <w:rsid w:val="00A37C77"/>
    <w:rsid w:val="00A40B5A"/>
    <w:rsid w:val="00A442F9"/>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1B52"/>
    <w:rsid w:val="00AB2F12"/>
    <w:rsid w:val="00AD0304"/>
    <w:rsid w:val="00AD0A72"/>
    <w:rsid w:val="00AD27BE"/>
    <w:rsid w:val="00AD6605"/>
    <w:rsid w:val="00AE2F66"/>
    <w:rsid w:val="00AE32BB"/>
    <w:rsid w:val="00AE58E5"/>
    <w:rsid w:val="00AE5E0E"/>
    <w:rsid w:val="00AE678A"/>
    <w:rsid w:val="00AE7B6C"/>
    <w:rsid w:val="00AF0F1A"/>
    <w:rsid w:val="00AF37D0"/>
    <w:rsid w:val="00AF5071"/>
    <w:rsid w:val="00B00A39"/>
    <w:rsid w:val="00B05B58"/>
    <w:rsid w:val="00B1208C"/>
    <w:rsid w:val="00B15027"/>
    <w:rsid w:val="00B1533A"/>
    <w:rsid w:val="00B20CF3"/>
    <w:rsid w:val="00B21CF4"/>
    <w:rsid w:val="00B24300"/>
    <w:rsid w:val="00B26B97"/>
    <w:rsid w:val="00B3286D"/>
    <w:rsid w:val="00B34BCF"/>
    <w:rsid w:val="00B363B0"/>
    <w:rsid w:val="00B3736E"/>
    <w:rsid w:val="00B37B3B"/>
    <w:rsid w:val="00B431EB"/>
    <w:rsid w:val="00B460D1"/>
    <w:rsid w:val="00B54A61"/>
    <w:rsid w:val="00B601CD"/>
    <w:rsid w:val="00B6314A"/>
    <w:rsid w:val="00B63F15"/>
    <w:rsid w:val="00B64D61"/>
    <w:rsid w:val="00B70D23"/>
    <w:rsid w:val="00B735A0"/>
    <w:rsid w:val="00B80051"/>
    <w:rsid w:val="00B9119B"/>
    <w:rsid w:val="00BA4723"/>
    <w:rsid w:val="00BA51A8"/>
    <w:rsid w:val="00BA6984"/>
    <w:rsid w:val="00BB44A5"/>
    <w:rsid w:val="00BB5910"/>
    <w:rsid w:val="00BB5F7E"/>
    <w:rsid w:val="00BB7518"/>
    <w:rsid w:val="00BC26F6"/>
    <w:rsid w:val="00BC4833"/>
    <w:rsid w:val="00BC6923"/>
    <w:rsid w:val="00BC73D8"/>
    <w:rsid w:val="00BC7778"/>
    <w:rsid w:val="00BD172F"/>
    <w:rsid w:val="00BD3122"/>
    <w:rsid w:val="00BD40DA"/>
    <w:rsid w:val="00BF26C1"/>
    <w:rsid w:val="00BF3D67"/>
    <w:rsid w:val="00BF45ED"/>
    <w:rsid w:val="00BF6B6C"/>
    <w:rsid w:val="00C04375"/>
    <w:rsid w:val="00C0607F"/>
    <w:rsid w:val="00C074C2"/>
    <w:rsid w:val="00C10914"/>
    <w:rsid w:val="00C160AF"/>
    <w:rsid w:val="00C20BFD"/>
    <w:rsid w:val="00C22299"/>
    <w:rsid w:val="00C2269D"/>
    <w:rsid w:val="00C24844"/>
    <w:rsid w:val="00C25293"/>
    <w:rsid w:val="00C25609"/>
    <w:rsid w:val="00C261BC"/>
    <w:rsid w:val="00C262D7"/>
    <w:rsid w:val="00C26607"/>
    <w:rsid w:val="00C30973"/>
    <w:rsid w:val="00C36CE2"/>
    <w:rsid w:val="00C429E8"/>
    <w:rsid w:val="00C43439"/>
    <w:rsid w:val="00C46D53"/>
    <w:rsid w:val="00C50F4B"/>
    <w:rsid w:val="00C60D75"/>
    <w:rsid w:val="00C63C08"/>
    <w:rsid w:val="00C64A4E"/>
    <w:rsid w:val="00C64CEA"/>
    <w:rsid w:val="00C64E19"/>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D1949"/>
    <w:rsid w:val="00CD2EDB"/>
    <w:rsid w:val="00CD7B12"/>
    <w:rsid w:val="00CE09B7"/>
    <w:rsid w:val="00CE1457"/>
    <w:rsid w:val="00CE1DF5"/>
    <w:rsid w:val="00CE31E6"/>
    <w:rsid w:val="00CE3B74"/>
    <w:rsid w:val="00CF3425"/>
    <w:rsid w:val="00CF42E2"/>
    <w:rsid w:val="00CF7916"/>
    <w:rsid w:val="00D00E41"/>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9163B"/>
    <w:rsid w:val="00D92E51"/>
    <w:rsid w:val="00D95FE9"/>
    <w:rsid w:val="00DA18AF"/>
    <w:rsid w:val="00DA3BC4"/>
    <w:rsid w:val="00DB16CB"/>
    <w:rsid w:val="00DB28BB"/>
    <w:rsid w:val="00DB36A5"/>
    <w:rsid w:val="00DB4DAE"/>
    <w:rsid w:val="00DC2C2F"/>
    <w:rsid w:val="00DC3EC9"/>
    <w:rsid w:val="00DC5616"/>
    <w:rsid w:val="00DC603F"/>
    <w:rsid w:val="00DC7A2D"/>
    <w:rsid w:val="00DD3C0D"/>
    <w:rsid w:val="00DD4864"/>
    <w:rsid w:val="00DD71A2"/>
    <w:rsid w:val="00DE1DC4"/>
    <w:rsid w:val="00DF0D23"/>
    <w:rsid w:val="00DF0E5C"/>
    <w:rsid w:val="00DF1AF0"/>
    <w:rsid w:val="00DF5697"/>
    <w:rsid w:val="00DF7143"/>
    <w:rsid w:val="00E037E9"/>
    <w:rsid w:val="00E0639C"/>
    <w:rsid w:val="00E067E6"/>
    <w:rsid w:val="00E101F6"/>
    <w:rsid w:val="00E12531"/>
    <w:rsid w:val="00E143B0"/>
    <w:rsid w:val="00E16D19"/>
    <w:rsid w:val="00E23856"/>
    <w:rsid w:val="00E24972"/>
    <w:rsid w:val="00E2578B"/>
    <w:rsid w:val="00E32280"/>
    <w:rsid w:val="00E52653"/>
    <w:rsid w:val="00E55891"/>
    <w:rsid w:val="00E565C7"/>
    <w:rsid w:val="00E6283A"/>
    <w:rsid w:val="00E633E4"/>
    <w:rsid w:val="00E64A37"/>
    <w:rsid w:val="00E730ED"/>
    <w:rsid w:val="00E732A3"/>
    <w:rsid w:val="00E83A85"/>
    <w:rsid w:val="00E83AF8"/>
    <w:rsid w:val="00E86CAA"/>
    <w:rsid w:val="00E87932"/>
    <w:rsid w:val="00E9026B"/>
    <w:rsid w:val="00E90FC4"/>
    <w:rsid w:val="00E9224E"/>
    <w:rsid w:val="00E92D22"/>
    <w:rsid w:val="00E966B0"/>
    <w:rsid w:val="00EA01EC"/>
    <w:rsid w:val="00EA04EC"/>
    <w:rsid w:val="00EA15B0"/>
    <w:rsid w:val="00EA321C"/>
    <w:rsid w:val="00EA3E5D"/>
    <w:rsid w:val="00EA4778"/>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F034CE"/>
    <w:rsid w:val="00F06D35"/>
    <w:rsid w:val="00F10A0F"/>
    <w:rsid w:val="00F10DDD"/>
    <w:rsid w:val="00F13359"/>
    <w:rsid w:val="00F1642F"/>
    <w:rsid w:val="00F16A91"/>
    <w:rsid w:val="00F25443"/>
    <w:rsid w:val="00F26EE1"/>
    <w:rsid w:val="00F329D2"/>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6ED1"/>
    <w:rsid w:val="00F971DB"/>
    <w:rsid w:val="00FA5382"/>
    <w:rsid w:val="00FB0831"/>
    <w:rsid w:val="00FB2A55"/>
    <w:rsid w:val="00FC0862"/>
    <w:rsid w:val="00FC30E6"/>
    <w:rsid w:val="00FC4209"/>
    <w:rsid w:val="00FC70FB"/>
    <w:rsid w:val="00FC7B6F"/>
    <w:rsid w:val="00FD143D"/>
    <w:rsid w:val="00FD1F3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452008"/>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64023B"/>
    <w:pPr>
      <w:spacing w:after="100"/>
      <w:ind w:left="220"/>
    </w:pPr>
  </w:style>
  <w:style w:type="paragraph" w:styleId="TOC3">
    <w:name w:val="toc 3"/>
    <w:basedOn w:val="Normal"/>
    <w:next w:val="Normal"/>
    <w:autoRedefine/>
    <w:uiPriority w:val="39"/>
    <w:unhideWhenUsed/>
    <w:qFormat/>
    <w:rsid w:val="0064023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452008"/>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64023B"/>
    <w:pPr>
      <w:spacing w:after="100"/>
      <w:ind w:left="220"/>
    </w:pPr>
  </w:style>
  <w:style w:type="paragraph" w:styleId="TOC3">
    <w:name w:val="toc 3"/>
    <w:basedOn w:val="Normal"/>
    <w:next w:val="Normal"/>
    <w:autoRedefine/>
    <w:uiPriority w:val="39"/>
    <w:unhideWhenUsed/>
    <w:qFormat/>
    <w:rsid w:val="006402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56C9-338C-45F7-B673-37CA8EA6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42</TotalTime>
  <Pages>6</Pages>
  <Words>1154</Words>
  <Characters>6584</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2016-10-26T09:34:00Z</dcterms:created>
  <dcterms:modified xsi:type="dcterms:W3CDTF">2016-10-26T10:26:00Z</dcterms:modified>
</cp:coreProperties>
</file>