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154CA8" w:rsidRDefault="00B95117" w:rsidP="009D237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18082591"/>
      <w:bookmarkStart w:id="1" w:name="_Toc468813100"/>
      <w:bookmarkStart w:id="2" w:name="_GoBack"/>
      <w:bookmarkEnd w:id="2"/>
      <w:r w:rsidRPr="00154CA8">
        <w:rPr>
          <w:rFonts w:ascii="Traditional Arabic" w:hAnsi="Traditional Arabic" w:cs="Traditional Arabic" w:hint="cs"/>
          <w:sz w:val="32"/>
          <w:szCs w:val="32"/>
          <w:rtl/>
        </w:rPr>
        <w:t>فهرست مطالب</w:t>
      </w:r>
    </w:p>
    <w:p w:rsidR="0064738C" w:rsidRPr="00154CA8" w:rsidRDefault="00B95117">
      <w:pPr>
        <w:pStyle w:val="TOC2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sz w:val="32"/>
          <w:szCs w:val="32"/>
          <w:rtl/>
        </w:rPr>
        <w:fldChar w:fldCharType="begin"/>
      </w:r>
      <w:r w:rsidRPr="00154CA8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154CA8">
        <w:rPr>
          <w:rFonts w:ascii="Traditional Arabic" w:hAnsi="Traditional Arabic" w:cs="Traditional Arabic" w:hint="cs"/>
          <w:sz w:val="32"/>
          <w:szCs w:val="32"/>
        </w:rPr>
        <w:instrText>TOC</w:instrText>
      </w:r>
      <w:r w:rsidRPr="00154CA8">
        <w:rPr>
          <w:rFonts w:ascii="Traditional Arabic" w:hAnsi="Traditional Arabic" w:cs="Traditional Arabic" w:hint="cs"/>
          <w:sz w:val="32"/>
          <w:szCs w:val="32"/>
          <w:rtl/>
        </w:rPr>
        <w:instrText xml:space="preserve"> \</w:instrText>
      </w:r>
      <w:r w:rsidRPr="00154CA8">
        <w:rPr>
          <w:rFonts w:ascii="Traditional Arabic" w:hAnsi="Traditional Arabic" w:cs="Traditional Arabic" w:hint="cs"/>
          <w:sz w:val="32"/>
          <w:szCs w:val="32"/>
        </w:rPr>
        <w:instrText>o "1-5" \u</w:instrText>
      </w:r>
      <w:r w:rsidRPr="00154CA8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Pr="00154CA8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="0064738C" w:rsidRPr="00154CA8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64738C" w:rsidRPr="00154CA8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64738C" w:rsidRPr="00154CA8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="0064738C" w:rsidRPr="00154CA8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64738C" w:rsidRPr="00154CA8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مباحث</w:t>
      </w:r>
      <w:r w:rsidR="0064738C" w:rsidRPr="00154CA8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64738C" w:rsidRPr="00154CA8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قبل</w:t>
      </w:r>
      <w:r w:rsidR="0064738C" w:rsidRPr="00154CA8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64738C" w:rsidRPr="00154CA8">
        <w:rPr>
          <w:rFonts w:ascii="Traditional Arabic" w:hAnsi="Traditional Arabic" w:cs="Traditional Arabic"/>
          <w:noProof/>
          <w:rtl/>
        </w:rPr>
        <w:tab/>
      </w:r>
      <w:r w:rsidR="0064738C" w:rsidRPr="00154CA8">
        <w:rPr>
          <w:rFonts w:ascii="Traditional Arabic" w:hAnsi="Traditional Arabic" w:cs="Traditional Arabic"/>
          <w:noProof/>
          <w:rtl/>
        </w:rPr>
        <w:fldChar w:fldCharType="begin"/>
      </w:r>
      <w:r w:rsidR="0064738C"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="0064738C" w:rsidRPr="00154CA8">
        <w:rPr>
          <w:rFonts w:ascii="Traditional Arabic" w:hAnsi="Traditional Arabic" w:cs="Traditional Arabic"/>
          <w:noProof/>
        </w:rPr>
        <w:instrText>PAGEREF</w:instrText>
      </w:r>
      <w:r w:rsidR="0064738C"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="0064738C" w:rsidRPr="00154CA8">
        <w:rPr>
          <w:rFonts w:ascii="Traditional Arabic" w:hAnsi="Traditional Arabic" w:cs="Traditional Arabic"/>
          <w:noProof/>
        </w:rPr>
        <w:instrText>Toc</w:instrText>
      </w:r>
      <w:r w:rsidR="0064738C" w:rsidRPr="00154CA8">
        <w:rPr>
          <w:rFonts w:ascii="Traditional Arabic" w:hAnsi="Traditional Arabic" w:cs="Traditional Arabic"/>
          <w:noProof/>
          <w:rtl/>
        </w:rPr>
        <w:instrText xml:space="preserve">482178054 </w:instrText>
      </w:r>
      <w:r w:rsidR="0064738C" w:rsidRPr="00154CA8">
        <w:rPr>
          <w:rFonts w:ascii="Traditional Arabic" w:hAnsi="Traditional Arabic" w:cs="Traditional Arabic"/>
          <w:noProof/>
        </w:rPr>
        <w:instrText>\h</w:instrText>
      </w:r>
      <w:r w:rsidR="0064738C"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="0064738C" w:rsidRPr="00154CA8">
        <w:rPr>
          <w:rFonts w:ascii="Traditional Arabic" w:hAnsi="Traditional Arabic" w:cs="Traditional Arabic"/>
          <w:noProof/>
          <w:rtl/>
        </w:rPr>
      </w:r>
      <w:r w:rsidR="0064738C"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="0064738C" w:rsidRPr="00154CA8">
        <w:rPr>
          <w:rFonts w:ascii="Traditional Arabic" w:hAnsi="Traditional Arabic" w:cs="Traditional Arabic"/>
          <w:noProof/>
          <w:rtl/>
        </w:rPr>
        <w:t>2</w:t>
      </w:r>
      <w:r w:rsidR="0064738C"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2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آ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ه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پنجم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: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موعظه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جدال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احسن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482178055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2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noProof/>
          <w:rtl/>
          <w:lang w:bidi="ar-SA"/>
        </w:rPr>
        <w:t>9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روش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احسن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در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هدا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ت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482178056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2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سؤال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>: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482178057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4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پاسخ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استاد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>: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482178058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4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noProof/>
          <w:rtl/>
          <w:lang w:bidi="ar-SA"/>
        </w:rPr>
        <w:t>10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نسبت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روش‌ها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حکمت،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موعظه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جدال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482178059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5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noProof/>
          <w:rtl/>
          <w:lang w:bidi="ar-SA"/>
        </w:rPr>
        <w:t>11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ـ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مراتب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روش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جدال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احسن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482178060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5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سؤال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>: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482178061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6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4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پاسخ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استاد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>: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482178062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6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سا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آ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ات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482178063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6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2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جمع</w:t>
      </w:r>
      <w:r w:rsidRPr="00154CA8">
        <w:rPr>
          <w:rFonts w:ascii="Traditional Arabic" w:hAnsi="Traditional Arabic" w:cs="Traditional Arabic" w:hint="eastAsia"/>
          <w:noProof/>
          <w:lang w:bidi="ar-SA"/>
        </w:rPr>
        <w:t>‌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بند</w:t>
      </w:r>
      <w:r w:rsidRPr="00154CA8">
        <w:rPr>
          <w:rFonts w:ascii="Traditional Arabic" w:hAnsi="Traditional Arabic" w:cs="Traditional Arabic" w:hint="cs"/>
          <w:noProof/>
          <w:rtl/>
          <w:lang w:bidi="ar-SA"/>
        </w:rPr>
        <w:t>ی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بحث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482178064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7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1. </w:t>
      </w:r>
      <w:r w:rsidR="00454772">
        <w:rPr>
          <w:rFonts w:ascii="Traditional Arabic" w:hAnsi="Traditional Arabic" w:cs="Traditional Arabic" w:hint="eastAsia"/>
          <w:noProof/>
          <w:rtl/>
          <w:lang w:bidi="ar-SA"/>
        </w:rPr>
        <w:t>مفهوم‌شناسی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482178065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7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2.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سطوح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رفق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482178066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8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64738C" w:rsidRPr="00154CA8" w:rsidRDefault="0064738C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فقه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و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سطوح</w:t>
      </w:r>
      <w:r w:rsidRPr="00154CA8">
        <w:rPr>
          <w:rFonts w:ascii="Traditional Arabic" w:hAnsi="Traditional Arabic" w:cs="Traditional Arabic"/>
          <w:noProof/>
          <w:rtl/>
          <w:lang w:bidi="ar-SA"/>
        </w:rPr>
        <w:t xml:space="preserve"> </w:t>
      </w:r>
      <w:r w:rsidRPr="00154CA8">
        <w:rPr>
          <w:rFonts w:ascii="Traditional Arabic" w:hAnsi="Traditional Arabic" w:cs="Traditional Arabic" w:hint="eastAsia"/>
          <w:noProof/>
          <w:rtl/>
          <w:lang w:bidi="ar-SA"/>
        </w:rPr>
        <w:t>مدارا</w:t>
      </w:r>
      <w:r w:rsidRPr="00154CA8">
        <w:rPr>
          <w:rFonts w:ascii="Traditional Arabic" w:hAnsi="Traditional Arabic" w:cs="Traditional Arabic"/>
          <w:noProof/>
          <w:rtl/>
        </w:rPr>
        <w:tab/>
      </w:r>
      <w:r w:rsidRPr="00154CA8">
        <w:rPr>
          <w:rFonts w:ascii="Traditional Arabic" w:hAnsi="Traditional Arabic" w:cs="Traditional Arabic"/>
          <w:noProof/>
          <w:rtl/>
        </w:rPr>
        <w:fldChar w:fldCharType="begin"/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</w:rPr>
        <w:instrText>PAGEREF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154CA8">
        <w:rPr>
          <w:rFonts w:ascii="Traditional Arabic" w:hAnsi="Traditional Arabic" w:cs="Traditional Arabic"/>
          <w:noProof/>
        </w:rPr>
        <w:instrText>Toc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482178067 </w:instrText>
      </w:r>
      <w:r w:rsidRPr="00154CA8">
        <w:rPr>
          <w:rFonts w:ascii="Traditional Arabic" w:hAnsi="Traditional Arabic" w:cs="Traditional Arabic"/>
          <w:noProof/>
        </w:rPr>
        <w:instrText>\h</w:instrText>
      </w:r>
      <w:r w:rsidRPr="00154CA8">
        <w:rPr>
          <w:rFonts w:ascii="Traditional Arabic" w:hAnsi="Traditional Arabic" w:cs="Traditional Arabic"/>
          <w:noProof/>
          <w:rtl/>
        </w:rPr>
        <w:instrText xml:space="preserve"> </w:instrText>
      </w:r>
      <w:r w:rsidRPr="00154CA8">
        <w:rPr>
          <w:rFonts w:ascii="Traditional Arabic" w:hAnsi="Traditional Arabic" w:cs="Traditional Arabic"/>
          <w:noProof/>
          <w:rtl/>
        </w:rPr>
      </w:r>
      <w:r w:rsidRPr="00154CA8">
        <w:rPr>
          <w:rFonts w:ascii="Traditional Arabic" w:hAnsi="Traditional Arabic" w:cs="Traditional Arabic"/>
          <w:noProof/>
          <w:rtl/>
        </w:rPr>
        <w:fldChar w:fldCharType="separate"/>
      </w:r>
      <w:r w:rsidRPr="00154CA8">
        <w:rPr>
          <w:rFonts w:ascii="Traditional Arabic" w:hAnsi="Traditional Arabic" w:cs="Traditional Arabic"/>
          <w:noProof/>
          <w:rtl/>
        </w:rPr>
        <w:t>9</w:t>
      </w:r>
      <w:r w:rsidRPr="00154CA8">
        <w:rPr>
          <w:rFonts w:ascii="Traditional Arabic" w:hAnsi="Traditional Arabic" w:cs="Traditional Arabic"/>
          <w:noProof/>
          <w:rtl/>
        </w:rPr>
        <w:fldChar w:fldCharType="end"/>
      </w:r>
    </w:p>
    <w:p w:rsidR="00B95117" w:rsidRPr="00154CA8" w:rsidRDefault="00B95117" w:rsidP="009D237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54CA8">
        <w:rPr>
          <w:rFonts w:ascii="Traditional Arabic" w:hAnsi="Traditional Arabic" w:cs="Traditional Arabic"/>
          <w:sz w:val="32"/>
          <w:szCs w:val="32"/>
          <w:rtl/>
        </w:rPr>
        <w:fldChar w:fldCharType="end"/>
      </w:r>
    </w:p>
    <w:p w:rsidR="00154CA8" w:rsidRPr="000841E1" w:rsidRDefault="00B95117" w:rsidP="00154CA8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154CA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3" w:name="_Toc461697911"/>
      <w:bookmarkStart w:id="4" w:name="_Toc473028679"/>
      <w:bookmarkEnd w:id="0"/>
      <w:bookmarkEnd w:id="1"/>
      <w:r w:rsidR="00154CA8" w:rsidRPr="000841E1">
        <w:rPr>
          <w:rFonts w:ascii="Traditional Arabic" w:hAnsi="Traditional Arabic" w:cs="Traditional Arabic"/>
          <w:sz w:val="32"/>
          <w:szCs w:val="32"/>
          <w:rtl/>
        </w:rPr>
        <w:lastRenderedPageBreak/>
        <w:t>بسم الله الرحمن الرحیم</w:t>
      </w:r>
    </w:p>
    <w:p w:rsidR="00154CA8" w:rsidRPr="000841E1" w:rsidRDefault="00154CA8" w:rsidP="00154CA8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</w:pPr>
      <w:bookmarkStart w:id="5" w:name="_Toc451329115"/>
      <w:bookmarkStart w:id="6" w:name="_Toc451416818"/>
      <w:bookmarkStart w:id="7" w:name="_Toc451942280"/>
      <w:bookmarkStart w:id="8" w:name="_Toc452015782"/>
      <w:bookmarkStart w:id="9" w:name="_Toc452015980"/>
      <w:bookmarkStart w:id="10" w:name="_Toc480366262"/>
      <w:r w:rsidRPr="000841E1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0841E1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 xml:space="preserve">اصول و روش‌های تربیتی/ </w:t>
      </w:r>
      <w:bookmarkEnd w:id="5"/>
      <w:bookmarkEnd w:id="6"/>
      <w:bookmarkEnd w:id="7"/>
      <w:bookmarkEnd w:id="8"/>
      <w:bookmarkEnd w:id="9"/>
      <w:r w:rsidRPr="000841E1">
        <w:rPr>
          <w:rFonts w:ascii="Traditional Arabic" w:eastAsia="Traditional Arabic" w:hAnsi="Traditional Arabic" w:cs="Traditional Arabic"/>
          <w:b/>
          <w:bCs/>
          <w:sz w:val="40"/>
          <w:szCs w:val="40"/>
          <w:rtl/>
          <w:lang w:val="x-none" w:eastAsia="x-none"/>
        </w:rPr>
        <w:t>اصل قدرت و استطاعت مربی و متربی</w:t>
      </w:r>
      <w:r w:rsidRPr="000841E1">
        <w:rPr>
          <w:rFonts w:ascii="Traditional Arabic" w:eastAsia="Traditional Arabic" w:hAnsi="Traditional Arabic" w:cs="Traditional Arabic" w:hint="cs"/>
          <w:b/>
          <w:bCs/>
          <w:sz w:val="40"/>
          <w:szCs w:val="40"/>
          <w:rtl/>
          <w:lang w:val="x-none" w:eastAsia="x-none"/>
        </w:rPr>
        <w:t xml:space="preserve"> </w:t>
      </w:r>
      <w:r w:rsidRPr="000841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(</w:t>
      </w:r>
      <w:r w:rsidRPr="000841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رفق</w:t>
      </w:r>
      <w:r w:rsidRPr="000841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0841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0841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0841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مدارا</w:t>
      </w:r>
      <w:r w:rsidRPr="000841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)</w:t>
      </w:r>
      <w:bookmarkEnd w:id="10"/>
    </w:p>
    <w:p w:rsidR="00154CA8" w:rsidRPr="000841E1" w:rsidRDefault="00154CA8" w:rsidP="00154CA8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</w:pPr>
      <w:bookmarkStart w:id="11" w:name="_Toc480366263"/>
      <w:bookmarkEnd w:id="3"/>
      <w:r w:rsidRPr="000841E1">
        <w:rPr>
          <w:rFonts w:ascii="Traditional Arabic" w:eastAsia="Traditional Arabic" w:hAnsi="Traditional Arabic" w:cs="Traditional Arabic" w:hint="cs"/>
          <w:b/>
          <w:bCs/>
          <w:color w:val="FF0000"/>
          <w:sz w:val="40"/>
          <w:szCs w:val="40"/>
          <w:rtl/>
          <w:lang w:val="x-none" w:eastAsia="x-none"/>
        </w:rPr>
        <w:t>اشاره به مباحث قبل:</w:t>
      </w:r>
      <w:bookmarkEnd w:id="4"/>
      <w:bookmarkEnd w:id="11"/>
    </w:p>
    <w:p w:rsidR="00363555" w:rsidRPr="00154CA8" w:rsidRDefault="00363555" w:rsidP="00154CA8">
      <w:pPr>
        <w:jc w:val="both"/>
        <w:rPr>
          <w:rFonts w:ascii="Traditional Arabic" w:hAnsi="Traditional Arabic" w:cs="Traditional Arabic"/>
          <w:sz w:val="32"/>
          <w:szCs w:val="32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گرچه </w:t>
      </w:r>
      <w:r w:rsidR="00154CA8">
        <w:rPr>
          <w:rFonts w:ascii="Traditional Arabic" w:hAnsi="Traditional Arabic" w:cs="Traditional Arabic" w:hint="cs"/>
          <w:sz w:val="32"/>
          <w:szCs w:val="32"/>
          <w:rtl/>
        </w:rPr>
        <w:t>مهم‌ترین</w:t>
      </w:r>
      <w:r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 آیات 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</w:rPr>
        <w:t>مورد استشهاد قرار گرفت اما</w:t>
      </w:r>
      <w:r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</w:rPr>
        <w:t>رخی</w:t>
      </w:r>
      <w:r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 آیات دیگر هم در رعایت ظرفیت</w:t>
      </w:r>
      <w:r w:rsidR="002909BB"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 و توان متربی و مدارا 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</w:rPr>
        <w:t>قابل توجه است</w:t>
      </w:r>
      <w:r w:rsidR="002909BB" w:rsidRPr="00154CA8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:rsidR="009C54F4" w:rsidRPr="00154CA8" w:rsidRDefault="009C54F4" w:rsidP="00A777E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82178055"/>
      <w:r w:rsidRPr="00154CA8">
        <w:rPr>
          <w:rFonts w:ascii="Traditional Arabic" w:hAnsi="Traditional Arabic" w:cs="Traditional Arabic" w:hint="cs"/>
          <w:color w:val="FF0000"/>
          <w:rtl/>
        </w:rPr>
        <w:t>آیه پنجم</w:t>
      </w:r>
      <w:r w:rsidR="009247F8" w:rsidRPr="00154CA8">
        <w:rPr>
          <w:rFonts w:ascii="Traditional Arabic" w:hAnsi="Traditional Arabic" w:cs="Traditional Arabic" w:hint="cs"/>
          <w:color w:val="FF0000"/>
          <w:rtl/>
        </w:rPr>
        <w:t>: موعظه و جدال احسن</w:t>
      </w:r>
      <w:bookmarkEnd w:id="12"/>
    </w:p>
    <w:p w:rsidR="009C54F4" w:rsidRPr="00154CA8" w:rsidRDefault="00715D55" w:rsidP="00D2224A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آیه پنجم بسیار مشهور است و مطالب زیادی هم شنیده‌ایم.</w:t>
      </w:r>
      <w:r w:rsidR="009C54F4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سوره نحل آیه 12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5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خطاب به پیامبر (ص) 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می‌فرماید:</w:t>
      </w:r>
    </w:p>
    <w:p w:rsidR="00AE67CF" w:rsidRPr="00154CA8" w:rsidRDefault="009C54F4" w:rsidP="009D2378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«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ادْعُ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إِلى‏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سَبيلِ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رَبِّكَ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بِالْحِكْمَةِ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الْمَوْعِظَةِ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الْحَسَنَةِ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جادِلْهُمْ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بِالَّتي‏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هِيَ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أَحْسَنُ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إِنَّ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رَبَّكَ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هُوَ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أَعْلَمُ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بِمَنْ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ضَلَّ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عَنْ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سَبيلِهِ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هُوَ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أَعْلَمُ</w:t>
      </w:r>
      <w:r w:rsidR="00AE67CF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AE67CF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بِالْمُهْتَدينَ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».</w:t>
      </w:r>
      <w:r w:rsidRPr="00154CA8"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x-none"/>
        </w:rPr>
        <w:footnoteReference w:id="1"/>
      </w:r>
    </w:p>
    <w:p w:rsidR="009725F7" w:rsidRPr="00154CA8" w:rsidRDefault="00952C1E" w:rsidP="00154CA8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آیه 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مورد بحث قرار گرفت و به گ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انم ه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 مس</w:t>
      </w:r>
      <w:r w:rsidR="00D2224A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أ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له با نگاهی که ما به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آن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نیاز داریم، بررسی شد. </w:t>
      </w:r>
    </w:p>
    <w:p w:rsidR="00952C1E" w:rsidRPr="00154CA8" w:rsidRDefault="009725F7" w:rsidP="001D317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82178056"/>
      <w:r w:rsidRPr="00154CA8">
        <w:rPr>
          <w:rFonts w:ascii="Traditional Arabic" w:hAnsi="Traditional Arabic" w:cs="Traditional Arabic" w:hint="cs"/>
          <w:color w:val="FF0000"/>
          <w:rtl/>
        </w:rPr>
        <w:t>9</w:t>
      </w:r>
      <w:r w:rsidR="00A777E6" w:rsidRPr="00154CA8">
        <w:rPr>
          <w:rFonts w:ascii="Traditional Arabic" w:hAnsi="Traditional Arabic" w:cs="Traditional Arabic" w:hint="cs"/>
          <w:color w:val="FF0000"/>
          <w:rtl/>
        </w:rPr>
        <w:t xml:space="preserve">ـ </w:t>
      </w:r>
      <w:r w:rsidR="000732CC" w:rsidRPr="00154CA8">
        <w:rPr>
          <w:rFonts w:ascii="Traditional Arabic" w:hAnsi="Traditional Arabic" w:cs="Traditional Arabic" w:hint="cs"/>
          <w:color w:val="FF0000"/>
          <w:rtl/>
        </w:rPr>
        <w:t>روش احسن در هدایت</w:t>
      </w:r>
      <w:bookmarkEnd w:id="13"/>
    </w:p>
    <w:p w:rsidR="009725F7" w:rsidRPr="00154CA8" w:rsidRDefault="009725F7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نکته نهم که باید عجالتاً به آن توجه کنیم </w:t>
      </w:r>
      <w:r w:rsidR="00A777E6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است که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با همه مقدماتی که بیان شد، این آیه با مس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أ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له ظرفیت و توان متربی و رعایت رفق و مدارا در هدایت، تربیت و تبلیغ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چه ربطی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دارد؟ این مبحث نهم است.</w:t>
      </w:r>
    </w:p>
    <w:p w:rsidR="009725F7" w:rsidRPr="00154CA8" w:rsidRDefault="004522D0" w:rsidP="00D3203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پاسخش این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که</w:t>
      </w:r>
      <w:r w:rsidR="009725F7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به‌طورکلی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:</w:t>
      </w:r>
    </w:p>
    <w:p w:rsidR="00401D59" w:rsidRPr="00154CA8" w:rsidRDefault="009725F7" w:rsidP="00D3203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اولاً، وقتی سه فراز حکمت، موعظه حسنه و جدال احسن را کنار هم قرار می‌دهیم، افاده می‌کند که در مقام هدایت، تربیت و تبلیغ دیگران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راه‌هایی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که بهت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 اثر می‌کند، را برگزینید. جهت‌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گیری آیه به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است که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راه‌های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سنجیده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تر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اثرگ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ذ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ارتر را برگزینید. تعبیرات «حسنه»، «احسن» و «حکمت» که عبارت از روشی است که عقلانی و منطقی و سنجیده باشد، این حسن و سنجیدگی که در هر سه فراز آمده، 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حسن و سنجیدگی نسبی 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 xml:space="preserve">است نه ذاتی. گاهی گفته می‌شود که رفتار مؤدبانه داشته باش چون این آداب ارزش ذاتی دارد، غذا و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رفت‌وآمد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... آدابی دارد که مربوط به فعل بما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هو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هو است. کار به دیگری ندارد. گاهی همین اوصاف و زیبایی در مقام اثرگ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ذ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اری بر دیگران به کار می‌رود. این دو </w:t>
      </w:r>
      <w:r w:rsidR="00154CA8">
        <w:rPr>
          <w:rFonts w:ascii="Traditional Arabic" w:hAnsi="Traditional Arabic" w:cs="Traditional Arabic"/>
          <w:sz w:val="32"/>
          <w:szCs w:val="32"/>
          <w:rtl/>
          <w:lang w:eastAsia="x-none"/>
        </w:rPr>
        <w:t>باهم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متفاوت است. </w:t>
      </w:r>
    </w:p>
    <w:p w:rsidR="009725F7" w:rsidRPr="00154CA8" w:rsidRDefault="00154CA8" w:rsidP="00AE67CF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به‌عبارت‌دیگر</w:t>
      </w:r>
      <w:r w:rsidR="00401D59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 آداب اخلاقی و سنجیدگی عملی را دو نوع می‌توان به کار برد:</w:t>
      </w:r>
    </w:p>
    <w:p w:rsidR="00401D59" w:rsidRPr="00154CA8" w:rsidRDefault="00401D59" w:rsidP="00AE67CF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1ـ در مقام رفتار و کردار خود شخص در خانه و جامعه؛ که غلبه با نگاه ذاتی و درونی است.</w:t>
      </w:r>
    </w:p>
    <w:p w:rsidR="00401D59" w:rsidRPr="00154CA8" w:rsidRDefault="00401D59" w:rsidP="00D3203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2ـ در مقام هدایت و تربیت و تبلیغ و مقام ت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أ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ثیر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گذ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اری بر دیگران؛</w:t>
      </w:r>
    </w:p>
    <w:p w:rsidR="00401D59" w:rsidRPr="00154CA8" w:rsidRDefault="00401D59" w:rsidP="00AE67CF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اینجا از نوع مقام دوم است. «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ادْعُ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إِلى‏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سَبيلِ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رَبِّكَ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بِالْحِكْمَةِ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الْمَوْعِظَةِ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الْحَسَنَةِ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جادِلْهُمْ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بِالَّتي‏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هِيَ</w:t>
      </w:r>
      <w:r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أَحْسَنُ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 در این مقام از این روش‌ها باید به کار گرفت.</w:t>
      </w:r>
    </w:p>
    <w:p w:rsidR="00A55695" w:rsidRPr="00154CA8" w:rsidRDefault="00401D59" w:rsidP="00D3203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عرف از این بیان استفاده می‌کند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که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رفق و مدارا و عطوفت و احساسات متربی و مخاطب باید در نظر گرفته شود. نرمش و ملایمت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شرایط روحی و حتی تدریجی بودن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در نظر گرفته شود؛ پس پاسخ مطلب نهم این است که آیه در مقام دعوت، هدایت و تبلیغ است.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آنچه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از حکمت و موعظه حسنه و جدال احسن به ذهن می‌آید و متبادر می‌شود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است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که باید این شرایط را رعایت ک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نی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پس بر رعایت توان و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ظرفیت‌ها و خ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لق نیکو در مقام هدایت و تربیت تأ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کید دارد.</w:t>
      </w:r>
    </w:p>
    <w:p w:rsidR="00401D59" w:rsidRPr="00154CA8" w:rsidRDefault="00401D59" w:rsidP="00D32033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وقتی دلا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ل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تش تام است که دریافت عقلایی باشد. اگر صغرا و مقدمه نباشد از آیه چیزی نمی‌توان استفاده کرد</w:t>
      </w:r>
      <w:r w:rsidR="00DF492E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 قرینه در حد قرینه متصله است و روشن است. «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ادْعُ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إِلى‏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سَبيلِ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رَبِّكَ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بِالْحِكْمَةِ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الْمَوْعِظَةِ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الْحَسَنَةِ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وَ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جادِلْهُمْ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بِالَّتي‏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هِيَ</w:t>
      </w:r>
      <w:r w:rsidR="00DF492E" w:rsidRPr="00154CA8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  <w:lang w:eastAsia="x-none"/>
        </w:rPr>
        <w:t xml:space="preserve"> </w:t>
      </w:r>
      <w:r w:rsidR="00DF492E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eastAsia="x-none"/>
        </w:rPr>
        <w:t>أَحْسَنُ</w:t>
      </w:r>
      <w:r w:rsidR="00DF492E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 یعن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 باید با روش‌های خوب و درست و اثرگذ</w:t>
      </w:r>
      <w:r w:rsidR="00DF492E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ار باشد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،</w:t>
      </w:r>
      <w:r w:rsidR="00DF492E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زیرا دریافت عقلایی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 نحوی</w:t>
      </w:r>
      <w:r w:rsidR="00DF492E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قوی است که در حد قرینه متصله است. این دریافت ساده و راحت است. </w:t>
      </w:r>
    </w:p>
    <w:p w:rsidR="00DF492E" w:rsidRPr="00154CA8" w:rsidRDefault="00DF492E" w:rsidP="00154CA8">
      <w:pPr>
        <w:rPr>
          <w:b/>
          <w:bCs/>
          <w:color w:val="FF0000"/>
          <w:rtl/>
        </w:rPr>
      </w:pPr>
      <w:bookmarkStart w:id="14" w:name="_Toc482178057"/>
      <w:r w:rsidRPr="00154CA8">
        <w:rPr>
          <w:rFonts w:hint="cs"/>
          <w:b/>
          <w:bCs/>
          <w:color w:val="FF0000"/>
          <w:rtl/>
        </w:rPr>
        <w:t>سؤال:</w:t>
      </w:r>
      <w:bookmarkEnd w:id="14"/>
    </w:p>
    <w:p w:rsidR="00DF492E" w:rsidRPr="00154CA8" w:rsidRDefault="00DF492E" w:rsidP="00A55695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دلیل اخص از مدعا است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زیرا شا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مل انواعی از روش‌ها نمی‌شود مثل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تشویق و تنبیه و ...</w:t>
      </w:r>
    </w:p>
    <w:p w:rsidR="00DF492E" w:rsidRPr="00154CA8" w:rsidRDefault="00DF492E" w:rsidP="00154CA8">
      <w:pPr>
        <w:rPr>
          <w:b/>
          <w:bCs/>
          <w:color w:val="FF0000"/>
          <w:rtl/>
        </w:rPr>
      </w:pPr>
      <w:bookmarkStart w:id="15" w:name="_Toc482178058"/>
      <w:r w:rsidRPr="00154CA8">
        <w:rPr>
          <w:rFonts w:hint="cs"/>
          <w:b/>
          <w:bCs/>
          <w:color w:val="FF0000"/>
          <w:rtl/>
        </w:rPr>
        <w:t>پاسخ</w:t>
      </w:r>
      <w:r w:rsidR="004522D0" w:rsidRPr="00154CA8">
        <w:rPr>
          <w:rFonts w:hint="cs"/>
          <w:b/>
          <w:bCs/>
          <w:color w:val="FF0000"/>
          <w:rtl/>
        </w:rPr>
        <w:t xml:space="preserve"> استاد</w:t>
      </w:r>
      <w:r w:rsidRPr="00154CA8">
        <w:rPr>
          <w:rFonts w:hint="cs"/>
          <w:b/>
          <w:bCs/>
          <w:color w:val="FF0000"/>
          <w:rtl/>
        </w:rPr>
        <w:t>:</w:t>
      </w:r>
      <w:bookmarkEnd w:id="15"/>
    </w:p>
    <w:p w:rsidR="00DF492E" w:rsidRPr="00154CA8" w:rsidRDefault="00DF492E" w:rsidP="00A55695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 xml:space="preserve">دیروز گفتیم که دعوت عام است و شامل همه انواع دعوت قولی می‌شود؛ اعم است از امر و نهی. لا یبعد که شامل عملیات رفتاری هم شود. حتی لا یبعد که شامل تشویق و تنبیه بشود. شمول دارد نسبت به روش‌های فراخوان. </w:t>
      </w:r>
    </w:p>
    <w:p w:rsidR="00DF492E" w:rsidRPr="00154CA8" w:rsidRDefault="00277E2E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برداشت از آیه با حکم قرینه صغروی و در حد متصله در همه فعالیت‌های تربیتی از مجموع سیاق استفاده می‌شود و هم از تک‌تک واژه‌ها و فقرات آیه؛ حکمت، موعظه حسنه و به خصوص جدال احسن، در مقام مجادله و مناظره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هم باید به طریق اح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سن باشد.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ذات مناظره و مجادله تندی است. انسان تحریک می‌شو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 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که </w:t>
      </w:r>
      <w:r w:rsidR="00154CA8">
        <w:rPr>
          <w:rFonts w:ascii="Traditional Arabic" w:hAnsi="Traditional Arabic" w:cs="Traditional Arabic"/>
          <w:sz w:val="32"/>
          <w:szCs w:val="32"/>
          <w:rtl/>
          <w:lang w:eastAsia="x-none"/>
        </w:rPr>
        <w:t>به‌نوع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انتقام‌جویی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کن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 زیرا در ذاتش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دعوا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خیز است و جنجال‌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آفرین است. 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لذا جدال احسن دال بر نرمی بیشتر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است. «</w:t>
      </w:r>
      <w:r w:rsidRPr="00154CA8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x-none"/>
        </w:rPr>
        <w:t>زیادة المبانی تدل علی زیادة المعانی</w:t>
      </w:r>
      <w:r w:rsidR="00D3203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». در ذ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ات گفتگوی طرفینی و مباحثه، پرخاشگری هست. لذا «احسن» و نرمش را آورده است. نرمش باید باشد نه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انتقام‌جویی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روش‌های غیر حق. پس رعایت و توان و ظرفیت و رعایت رفق و مدارا 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هم از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کل آیه استفاده می‌شود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هم از تک‌تک واژه‌های آیه.</w:t>
      </w:r>
    </w:p>
    <w:p w:rsidR="00277E2E" w:rsidRPr="00154CA8" w:rsidRDefault="003730C5" w:rsidP="000732C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82178059"/>
      <w:r w:rsidRPr="00154CA8">
        <w:rPr>
          <w:rFonts w:ascii="Traditional Arabic" w:hAnsi="Traditional Arabic" w:cs="Traditional Arabic" w:hint="cs"/>
          <w:color w:val="FF0000"/>
          <w:rtl/>
        </w:rPr>
        <w:t>10ـ نسبت روش‌های حکمت، موعظه و جدال</w:t>
      </w:r>
      <w:bookmarkEnd w:id="16"/>
    </w:p>
    <w:p w:rsidR="000732CC" w:rsidRPr="00154CA8" w:rsidRDefault="00A874BE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مطلب دهم این است که در آیه سه راه بیان کرده است که عبارت است از :</w:t>
      </w:r>
    </w:p>
    <w:p w:rsidR="00A874BE" w:rsidRPr="00154CA8" w:rsidRDefault="00A874BE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2.1. حکمت</w:t>
      </w:r>
    </w:p>
    <w:p w:rsidR="00A874BE" w:rsidRPr="00154CA8" w:rsidRDefault="00A874BE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2.2. موعظه حسنه</w:t>
      </w:r>
    </w:p>
    <w:p w:rsidR="00A874BE" w:rsidRPr="00154CA8" w:rsidRDefault="00A874BE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2.3. جدال احسن.</w:t>
      </w:r>
    </w:p>
    <w:p w:rsidR="00732E00" w:rsidRPr="00154CA8" w:rsidRDefault="00A874BE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ولی </w:t>
      </w:r>
      <w:r w:rsidR="00E97B2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«جادلهم»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را عطف بر ادع کرده است.</w:t>
      </w:r>
      <w:r w:rsidR="00E97B2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این از نوع ذکر خاص بعد از عام است. </w:t>
      </w:r>
      <w:r w:rsidR="00732E0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«ادع» فرمان به روش عام است و مجادله روش خاص است. </w:t>
      </w:r>
    </w:p>
    <w:p w:rsidR="00A874BE" w:rsidRPr="00154CA8" w:rsidRDefault="00732E00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نسبت این سه با همدیگر آیا تباین است؟ قسیم هم هستند؟ یا عام و خاص است؟ در پاسخ دو احتمال مطرح است:</w:t>
      </w:r>
    </w:p>
    <w:p w:rsidR="00732E00" w:rsidRPr="00154CA8" w:rsidRDefault="003730C5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1) یک برداشت این است که هر سه قسیم هم است. روش عقلی، عاطفی و جدال (جدال و رویارویی) است. این برداشت تقریباً جا افتاده است.</w:t>
      </w:r>
    </w:p>
    <w:p w:rsidR="003730C5" w:rsidRPr="00154CA8" w:rsidRDefault="003730C5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 xml:space="preserve">2) ممکن است که بالحکمة معنای عام باشد؛ حکمت به معنای امر عقلانی و فلسفی نیست بلکه هر چیزی است که در سعادت شخص مؤثر است. موعظه حسنه و جدال احسن ذکر خاص بعد از عام است. علا رغم اشتهار نظر اول، دومی هم بعید نیست. </w:t>
      </w:r>
    </w:p>
    <w:p w:rsidR="003730C5" w:rsidRPr="00154CA8" w:rsidRDefault="003730C5" w:rsidP="003730C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82178060"/>
      <w:r w:rsidRPr="00154CA8">
        <w:rPr>
          <w:rFonts w:ascii="Traditional Arabic" w:hAnsi="Traditional Arabic" w:cs="Traditional Arabic" w:hint="cs"/>
          <w:color w:val="FF0000"/>
          <w:rtl/>
        </w:rPr>
        <w:t xml:space="preserve">11ـ </w:t>
      </w:r>
      <w:r w:rsidR="004522D0" w:rsidRPr="00154CA8">
        <w:rPr>
          <w:rFonts w:ascii="Traditional Arabic" w:hAnsi="Traditional Arabic" w:cs="Traditional Arabic" w:hint="cs"/>
          <w:color w:val="FF0000"/>
          <w:rtl/>
        </w:rPr>
        <w:t>مراتب روش جدال احسن</w:t>
      </w:r>
      <w:bookmarkEnd w:id="17"/>
    </w:p>
    <w:p w:rsidR="003730C5" w:rsidRPr="00154CA8" w:rsidRDefault="002F2A2F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نکته 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بعدی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را که باید توجه کنیم این است که آیه شریفه در حقیقت مبنای دعوت و هدایت را بر روش‌های سنجیده و اثرگ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ذ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ار و دور از تندی می‌داند. از </w:t>
      </w:r>
      <w:r w:rsidR="007F49DB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این آیه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به‌خوبی</w:t>
      </w:r>
      <w:r w:rsidR="007F49DB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قابل‌استفاده</w:t>
      </w:r>
      <w:r w:rsidR="007F49DB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است اما آیه مطلق و قابل تخصیص است. می‌تواند تخصیص بخورد به مواردی از امر به معروف و نهی از منکر و جهاد که همراه با خشونت است. ممکن است کسی آیه را مطلق بداند و با روش‌های تند و خشن تخصیص خورده است. و همچنین قصاص و ... (اگر آن را هم روش تربیتی بدانیم). لذا تنبیه، جهاد و ... </w:t>
      </w:r>
      <w:r w:rsidR="00CF5DD5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جزء مفهوم آیه نیست بلکه خارج از آیه است به دلیل قرینه منفصل؛ این یک احتمال است.</w:t>
      </w:r>
    </w:p>
    <w:p w:rsidR="00CF5DD5" w:rsidRPr="00154CA8" w:rsidRDefault="00CF5DD5" w:rsidP="00454772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احتمال دیگر این است که الغای خصوصیت می‌شود. 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حکمت و موعظه روش عمومی است اما ذاتِ جدال، برخورد است. در جدال هم  برخورد است و هم نیکویی است. جدال </w:t>
      </w:r>
      <w:r w:rsid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به‌عنوان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مصداق روش تند پرخاشگرانه است.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تندی هم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انواعی دارد لذا در تنبیه و جهاد نیز باید به روش احسن عمل کرد. تنبیه محرومیت یا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آزاردهندگی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باید با روش خوب باشد. روش‌های تند هم انواع دارد. 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طبق این احتمال آیه اختصاص به روش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‌های نرم و مدارا ندارد. جدال احسن در روش‌های تقابلی و تند نیز هست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 بالفحو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</w:t>
      </w:r>
      <w:r w:rsidR="004F69B8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شامل روش‌های تند دیگر هم می‌شود. پس تندی انواع دارد و آیه یک مدلول اضافی هم دارد. رفق و مدارا باید رعایت شود حتی در حال تندی هم باید سنجیدگی باشد. حکمت و موعظه هم دارای مراتب است.</w:t>
      </w:r>
    </w:p>
    <w:p w:rsidR="004F69B8" w:rsidRPr="00154CA8" w:rsidRDefault="004F69B8" w:rsidP="00154CA8">
      <w:pPr>
        <w:rPr>
          <w:b/>
          <w:bCs/>
          <w:color w:val="FF0000"/>
          <w:rtl/>
        </w:rPr>
      </w:pPr>
      <w:bookmarkStart w:id="18" w:name="_Toc482178061"/>
      <w:r w:rsidRPr="00154CA8">
        <w:rPr>
          <w:rFonts w:hint="cs"/>
          <w:b/>
          <w:bCs/>
          <w:color w:val="FF0000"/>
          <w:rtl/>
        </w:rPr>
        <w:t>س</w:t>
      </w:r>
      <w:r w:rsidR="004522D0" w:rsidRPr="00154CA8">
        <w:rPr>
          <w:rFonts w:hint="cs"/>
          <w:b/>
          <w:bCs/>
          <w:color w:val="FF0000"/>
          <w:rtl/>
        </w:rPr>
        <w:t>ؤال:</w:t>
      </w:r>
      <w:bookmarkEnd w:id="18"/>
    </w:p>
    <w:p w:rsidR="004F69B8" w:rsidRPr="00154CA8" w:rsidRDefault="004D0BB3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مجموعه حکمت، موعظه و جدال سنخی از روش را می‌نمایاند. به آنچه بیان شد، دلالت ندارد.</w:t>
      </w:r>
    </w:p>
    <w:p w:rsidR="004D0BB3" w:rsidRPr="00154CA8" w:rsidRDefault="004D0BB3" w:rsidP="00154CA8">
      <w:pPr>
        <w:rPr>
          <w:b/>
          <w:bCs/>
          <w:color w:val="FF0000"/>
          <w:rtl/>
        </w:rPr>
      </w:pPr>
      <w:bookmarkStart w:id="19" w:name="_Toc482178062"/>
      <w:r w:rsidRPr="00154CA8">
        <w:rPr>
          <w:rFonts w:hint="cs"/>
          <w:b/>
          <w:bCs/>
          <w:color w:val="FF0000"/>
          <w:rtl/>
        </w:rPr>
        <w:t>پاسخ</w:t>
      </w:r>
      <w:r w:rsidR="004522D0" w:rsidRPr="00154CA8">
        <w:rPr>
          <w:rFonts w:hint="cs"/>
          <w:b/>
          <w:bCs/>
          <w:color w:val="FF0000"/>
          <w:rtl/>
        </w:rPr>
        <w:t xml:space="preserve"> استاد</w:t>
      </w:r>
      <w:r w:rsidRPr="00154CA8">
        <w:rPr>
          <w:rFonts w:hint="cs"/>
          <w:b/>
          <w:bCs/>
          <w:color w:val="FF0000"/>
          <w:rtl/>
        </w:rPr>
        <w:t>:</w:t>
      </w:r>
      <w:bookmarkEnd w:id="19"/>
    </w:p>
    <w:p w:rsidR="004D0BB3" w:rsidRPr="00154CA8" w:rsidRDefault="004D0BB3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>تعمیم به همه روش‌هایی که مدالیل دارد، بعید نیست با الغای خصوصیت شامل روش‌های دیگر هم بشود. جدال احسن شامل روش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‌های تند هم می‌شود که باید حساب‌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شده باشد. در جهاد و امر به معروف و نهی از منکر عملی تند باید به روش حسن و احسن باشد.</w:t>
      </w:r>
    </w:p>
    <w:p w:rsidR="004D0BB3" w:rsidRPr="00154CA8" w:rsidRDefault="004522D0" w:rsidP="004522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82178063"/>
      <w:r w:rsidRPr="00154CA8">
        <w:rPr>
          <w:rFonts w:ascii="Traditional Arabic" w:hAnsi="Traditional Arabic" w:cs="Traditional Arabic" w:hint="cs"/>
          <w:color w:val="FF0000"/>
          <w:rtl/>
        </w:rPr>
        <w:t>سایر آیات</w:t>
      </w:r>
      <w:bookmarkEnd w:id="20"/>
    </w:p>
    <w:p w:rsidR="004522D0" w:rsidRPr="00154CA8" w:rsidRDefault="004D0BB3" w:rsidP="004522D0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 پنج آیه بود که بیان شد. البته آیاتی دیگری هم هست که می‌توا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ن به آن‌ها تمسک کرد مانند آیات:</w:t>
      </w:r>
    </w:p>
    <w:p w:rsidR="004D0BB3" w:rsidRPr="00154CA8" w:rsidRDefault="0064738C" w:rsidP="004522D0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SA"/>
        </w:rPr>
        <w:t>«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فَقُولا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لَهُ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قَوْلاً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لَيِّناً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لَعَلَّهُ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يَتَذَكَّرُ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أَوْ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lang w:bidi="ar-SA"/>
        </w:rPr>
        <w:t xml:space="preserve"> </w:t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8000"/>
          <w:sz w:val="32"/>
          <w:szCs w:val="32"/>
          <w:rtl/>
          <w:lang w:bidi="ar-SA"/>
        </w:rPr>
        <w:t>يَخْشى</w:t>
      </w:r>
      <w:r w:rsidRPr="00154CA8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SA"/>
        </w:rPr>
        <w:t>»</w:t>
      </w:r>
      <w:r w:rsidR="004522D0" w:rsidRPr="00154CA8">
        <w:rPr>
          <w:rStyle w:val="FootnoteReference"/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SA"/>
        </w:rPr>
        <w:footnoteReference w:id="2"/>
      </w:r>
      <w:r w:rsidR="004522D0" w:rsidRPr="00154CA8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SA"/>
        </w:rPr>
        <w:t>‏</w:t>
      </w:r>
      <w:r w:rsidR="004522D0" w:rsidRPr="00154CA8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rtl/>
          <w:lang w:bidi="ar-SA"/>
        </w:rPr>
        <w:t xml:space="preserve">؛ </w:t>
      </w:r>
      <w:r w:rsidR="004D0BB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که خطاب به موسی و هارون است.</w:t>
      </w:r>
    </w:p>
    <w:p w:rsidR="004D0BB3" w:rsidRPr="00154CA8" w:rsidRDefault="0064738C" w:rsidP="004522D0">
      <w:pPr>
        <w:pStyle w:val="NormalWeb"/>
        <w:bidi/>
        <w:rPr>
          <w:rFonts w:ascii="Traditional Arabic" w:hAnsi="Traditional Arabic" w:cs="Traditional Arabic"/>
          <w:color w:val="000000"/>
          <w:sz w:val="32"/>
          <w:szCs w:val="32"/>
          <w:rtl/>
          <w:lang w:bidi="fa-IR"/>
        </w:rPr>
      </w:pPr>
      <w:r w:rsidRPr="00154CA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fa-IR"/>
        </w:rPr>
        <w:t>یا آیه «</w:t>
      </w:r>
      <w:r w:rsidR="004522D0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  <w:lang w:bidi="fa-IR"/>
        </w:rPr>
        <w:t>يا أَيُّهَا الَّذينَ آمَنُوا اتَّقُوا اللَّهَ وَ قُولُوا قَوْلاً سَديدا</w:t>
      </w:r>
      <w:r w:rsidRPr="00154CA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fa-IR"/>
        </w:rPr>
        <w:t>»</w:t>
      </w:r>
      <w:r w:rsidR="004522D0" w:rsidRPr="00154CA8">
        <w:rPr>
          <w:rStyle w:val="FootnoteReference"/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fa-IR"/>
        </w:rPr>
        <w:footnoteReference w:id="3"/>
      </w:r>
      <w:r w:rsidR="004522D0" w:rsidRPr="00154CA8">
        <w:rPr>
          <w:rFonts w:ascii="Traditional Arabic" w:hAnsi="Traditional Arabic" w:cs="Traditional Arabic" w:hint="cs"/>
          <w:color w:val="000000"/>
          <w:sz w:val="32"/>
          <w:szCs w:val="32"/>
          <w:rtl/>
          <w:lang w:bidi="fa-IR"/>
        </w:rPr>
        <w:t xml:space="preserve">؛ </w:t>
      </w:r>
      <w:r w:rsidR="004D0BB3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اگر در مقام تبلیغ </w:t>
      </w:r>
      <w:r w:rsidR="0047562B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باشد.</w:t>
      </w:r>
    </w:p>
    <w:p w:rsidR="0047562B" w:rsidRPr="00154CA8" w:rsidRDefault="0047562B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اما اوضح و ابلغ در دلالت همین آیاتی بود که بحث کردیم؛ باقی آیات را مراجعه کنید.</w:t>
      </w:r>
    </w:p>
    <w:p w:rsidR="0047562B" w:rsidRPr="00154CA8" w:rsidRDefault="0047562B" w:rsidP="0064738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1" w:name="_Toc482178064"/>
      <w:r w:rsidRPr="00154CA8">
        <w:rPr>
          <w:rFonts w:ascii="Traditional Arabic" w:hAnsi="Traditional Arabic" w:cs="Traditional Arabic" w:hint="cs"/>
          <w:color w:val="FF0000"/>
          <w:rtl/>
        </w:rPr>
        <w:t>جمع</w:t>
      </w:r>
      <w:r w:rsidR="0064738C" w:rsidRPr="00154CA8">
        <w:rPr>
          <w:rFonts w:ascii="Traditional Arabic" w:hAnsi="Traditional Arabic" w:cs="Traditional Arabic" w:hint="cs"/>
          <w:color w:val="FF0000"/>
          <w:rtl/>
        </w:rPr>
        <w:t>‌</w:t>
      </w:r>
      <w:r w:rsidRPr="00154CA8">
        <w:rPr>
          <w:rFonts w:ascii="Traditional Arabic" w:hAnsi="Traditional Arabic" w:cs="Traditional Arabic" w:hint="cs"/>
          <w:color w:val="FF0000"/>
          <w:rtl/>
        </w:rPr>
        <w:t>بندی بحث رفق و مدارا</w:t>
      </w:r>
      <w:bookmarkEnd w:id="21"/>
    </w:p>
    <w:p w:rsidR="0047562B" w:rsidRPr="00154CA8" w:rsidRDefault="0047562B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 جمع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بندی کل مباحث نکاتی اشاره می‌کن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م. نقشه جامع کل مباحث گذشته را م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لاحظه بفرمایید. نکات کلیدی در جلسات </w:t>
      </w:r>
      <w:r w:rsidR="00454772">
        <w:rPr>
          <w:rFonts w:ascii="Traditional Arabic" w:hAnsi="Traditional Arabic" w:cs="Traditional Arabic"/>
          <w:sz w:val="32"/>
          <w:szCs w:val="32"/>
          <w:rtl/>
          <w:lang w:eastAsia="x-none"/>
        </w:rPr>
        <w:t>چندماهه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و متعدد این است که:</w:t>
      </w:r>
    </w:p>
    <w:p w:rsidR="0047562B" w:rsidRPr="00154CA8" w:rsidRDefault="0047562B" w:rsidP="00981B9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82178065"/>
      <w:r w:rsidRPr="00154CA8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454772">
        <w:rPr>
          <w:rFonts w:ascii="Traditional Arabic" w:hAnsi="Traditional Arabic" w:cs="Traditional Arabic" w:hint="cs"/>
          <w:color w:val="FF0000"/>
          <w:rtl/>
        </w:rPr>
        <w:t>مفهوم‌شناسی</w:t>
      </w:r>
      <w:bookmarkEnd w:id="22"/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بحث رعایت توان متربی چند معنی و محور اصلی داست:</w:t>
      </w:r>
    </w:p>
    <w:p w:rsidR="0047562B" w:rsidRPr="00154CA8" w:rsidRDefault="0047562B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1.1. رعایت توان و قدرت به معنای </w:t>
      </w:r>
      <w:r w:rsidR="004522D0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امکان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وقوعی؛</w:t>
      </w:r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1.2. رعایت توان و قدرت به معنای عرفی؛</w:t>
      </w:r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1.3. رعایت توان و قدرت به معنای عدم حرج؛</w:t>
      </w:r>
    </w:p>
    <w:p w:rsidR="00732E00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1.4. رعایت توان و قدرت به معنای عدم ضرر؛</w:t>
      </w:r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1.5. رعایت توان و قدرت به معنای نفی ایذاء و اهانت به متربی؛</w:t>
      </w:r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>1.6. رعایت توان و قدرت به معنای آرامش و آسایش شخص؛</w:t>
      </w:r>
    </w:p>
    <w:p w:rsidR="0047562B" w:rsidRPr="00154CA8" w:rsidRDefault="0047562B" w:rsidP="000732C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این شش درجه و رتبه‌های معنایی رفق و مدارا و رعایت توان متربی بود که عرض شد.</w:t>
      </w:r>
    </w:p>
    <w:p w:rsidR="0047562B" w:rsidRPr="00154CA8" w:rsidRDefault="00981B96" w:rsidP="00981B9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82178066"/>
      <w:r w:rsidRPr="00154CA8">
        <w:rPr>
          <w:rFonts w:ascii="Traditional Arabic" w:hAnsi="Traditional Arabic" w:cs="Traditional Arabic" w:hint="cs"/>
          <w:color w:val="FF0000"/>
          <w:rtl/>
        </w:rPr>
        <w:t>2. سطوح رفق و مدارا</w:t>
      </w:r>
      <w:bookmarkEnd w:id="23"/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محور دیگر این است رفق و مدارا چند سطح دارد. بر اساس سطوح و ساحت‌ها، چند قاعده فقهی داریم:</w:t>
      </w:r>
    </w:p>
    <w:p w:rsidR="00981B96" w:rsidRPr="00154CA8" w:rsidRDefault="00981B96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2.1. رفق و مدارا و رعایت توان مکلف از ناحیه شارع مقدس بحث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ی بود که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مطرح نکردیم. مثال‌های قرآنی و روایی زیاد داریم از قبیل: </w:t>
      </w:r>
      <w:r w:rsidR="007F5204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="0064738C" w:rsidRPr="00154CA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«</w:t>
      </w:r>
      <w:r w:rsidR="007F5204" w:rsidRPr="00154CA8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رَبَّنا وَ لا تُحَمِّلْنا ما لا طاقَةَ لَنا بِه</w:t>
      </w:r>
      <w:r w:rsidR="0064738C" w:rsidRPr="00154CA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»</w:t>
      </w:r>
      <w:r w:rsidR="007F5204" w:rsidRPr="00154CA8">
        <w:rPr>
          <w:rStyle w:val="FootnoteReference"/>
          <w:rFonts w:ascii="Traditional Arabic" w:hAnsi="Traditional Arabic" w:cs="Traditional Arabic"/>
          <w:color w:val="000000"/>
          <w:sz w:val="32"/>
          <w:szCs w:val="32"/>
          <w:rtl/>
        </w:rPr>
        <w:footnoteReference w:id="4"/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؛</w:t>
      </w:r>
      <w:r w:rsidR="007F5204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خداوند متعال این ظرفیت‌ها را رعایت کرده است.</w:t>
      </w:r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2.2. یک سطح دیگر رعایت توان و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ظرفیت شخص در ارتباط با خویشتن است که در مباحث «فقه التزکیه» مطرح می‌شود.</w:t>
      </w:r>
    </w:p>
    <w:p w:rsidR="00981B96" w:rsidRPr="00154CA8" w:rsidRDefault="00981B96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2.3. رعایت 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توان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 ظرفیت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متربی در ارتباط با 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دیگران؛ با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قطع‌نظر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از مقام تربیت. این بحث بیشتر در «فقه روابط اجتماعی» و «فقه العلاقات الاجتماعیه» مطرح می‌شود.</w:t>
      </w:r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2.4. رعایت توان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 ظرفیت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متربی در مقام تربیت، هدایت و تبلیغ دیگران؛ که به استناد آیات و روایات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 عقل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مفصل بحث شد. </w:t>
      </w:r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2.5. رعایت توان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و ظرفیت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متربی در مقام حاکمیت و ولایت؛ یعنی حاکم نسبت به اتباع خویش باید مراعات حال مردم را بکند.</w:t>
      </w:r>
    </w:p>
    <w:p w:rsidR="004522D0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ما در این سلسله مباحث به سطح اول و پنجم نپرداختیم؛ گرچه به وظایف حاکمیت اشاره کردیم. </w:t>
      </w:r>
    </w:p>
    <w:p w:rsidR="004522D0" w:rsidRPr="00154CA8" w:rsidRDefault="004522D0" w:rsidP="004522D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4" w:name="_Toc482178067"/>
      <w:r w:rsidRPr="00154CA8">
        <w:rPr>
          <w:rFonts w:ascii="Traditional Arabic" w:hAnsi="Traditional Arabic" w:cs="Traditional Arabic" w:hint="cs"/>
          <w:color w:val="FF0000"/>
          <w:rtl/>
        </w:rPr>
        <w:t>فقه و سطوح مدارا</w:t>
      </w:r>
      <w:bookmarkEnd w:id="24"/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اما به سه سطح دیگر (دوم تا چهارم ـ ارتباط با خویشتن، دیگران در روابط عمومی و ارتباط با دیگران در مقام تربیت) پرداختیم. در سطوح 2 و 3 و 4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هرکدام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به باب خاص مربوط می‌شد. سطح دوم به «فقه تزکیه» و خودسازی مربوط می‌شود. لازم است فقه تزکیه کار شود.</w:t>
      </w:r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lastRenderedPageBreak/>
        <w:t>سطح سوم به فقه روابط اجتماعی مربوط می‌شود که تولید شده ولی به نحو کامل کار و منقح نشده است.</w:t>
      </w:r>
    </w:p>
    <w:p w:rsidR="00981B96" w:rsidRPr="00154CA8" w:rsidRDefault="00981B96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سطح چهارم که اینجا مفصل بحث کردیم، ارتباط با دیگران در مقام تعلیم و تربیت، هدایت و تبلیغ است. این سه محور به سه کتاب فقهی مستقل نیاز دارد.</w:t>
      </w:r>
    </w:p>
    <w:p w:rsidR="00981B96" w:rsidRPr="00154CA8" w:rsidRDefault="00981B96" w:rsidP="0064738C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در جمع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‌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بندی مباحث دیگری هم هست که فردا </w:t>
      </w:r>
      <w:r w:rsidR="00454772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انشاءالله</w:t>
      </w:r>
      <w:r w:rsidR="0064738C"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 xml:space="preserve"> مطرح می‌کنیم</w:t>
      </w:r>
      <w:r w:rsidRPr="00154CA8">
        <w:rPr>
          <w:rFonts w:ascii="Traditional Arabic" w:hAnsi="Traditional Arabic" w:cs="Traditional Arabic" w:hint="cs"/>
          <w:sz w:val="32"/>
          <w:szCs w:val="32"/>
          <w:rtl/>
          <w:lang w:eastAsia="x-none"/>
        </w:rPr>
        <w:t>.</w:t>
      </w:r>
    </w:p>
    <w:p w:rsidR="00064978" w:rsidRPr="00154CA8" w:rsidRDefault="00064978" w:rsidP="00981B96">
      <w:pPr>
        <w:jc w:val="both"/>
        <w:rPr>
          <w:rFonts w:ascii="Traditional Arabic" w:hAnsi="Traditional Arabic" w:cs="Traditional Arabic"/>
          <w:sz w:val="32"/>
          <w:szCs w:val="32"/>
          <w:rtl/>
          <w:lang w:eastAsia="x-none"/>
        </w:rPr>
      </w:pPr>
    </w:p>
    <w:sectPr w:rsidR="00064978" w:rsidRPr="00154CA8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57" w:rsidRDefault="007D1857" w:rsidP="000D5800">
      <w:r>
        <w:separator/>
      </w:r>
    </w:p>
  </w:endnote>
  <w:endnote w:type="continuationSeparator" w:id="0">
    <w:p w:rsidR="007D1857" w:rsidRDefault="007D185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1A" w:rsidRDefault="009C1A1A" w:rsidP="00BA2717">
    <w:pPr>
      <w:pStyle w:val="Footer"/>
    </w:pPr>
  </w:p>
  <w:p w:rsidR="009C1A1A" w:rsidRDefault="009C1A1A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57" w:rsidRDefault="007D1857" w:rsidP="000D5800">
      <w:r>
        <w:separator/>
      </w:r>
    </w:p>
  </w:footnote>
  <w:footnote w:type="continuationSeparator" w:id="0">
    <w:p w:rsidR="007D1857" w:rsidRDefault="007D1857" w:rsidP="000D5800">
      <w:r>
        <w:continuationSeparator/>
      </w:r>
    </w:p>
  </w:footnote>
  <w:footnote w:id="1">
    <w:p w:rsidR="009C1A1A" w:rsidRPr="00235139" w:rsidRDefault="009C1A1A">
      <w:pPr>
        <w:pStyle w:val="FootnoteText"/>
        <w:rPr>
          <w:rFonts w:cs="2  Badr"/>
          <w:sz w:val="24"/>
          <w:szCs w:val="24"/>
        </w:rPr>
      </w:pPr>
      <w:r w:rsidRPr="00235139">
        <w:rPr>
          <w:rStyle w:val="FootnoteReference"/>
          <w:rFonts w:cs="2  Badr"/>
          <w:sz w:val="24"/>
          <w:szCs w:val="24"/>
        </w:rPr>
        <w:footnoteRef/>
      </w:r>
      <w:r w:rsidRPr="00235139">
        <w:rPr>
          <w:rFonts w:cs="2  Badr"/>
          <w:sz w:val="24"/>
          <w:szCs w:val="24"/>
          <w:rtl/>
        </w:rPr>
        <w:t xml:space="preserve"> </w:t>
      </w:r>
      <w:r w:rsidRPr="00235139">
        <w:rPr>
          <w:rFonts w:cs="2  Badr" w:hint="cs"/>
          <w:sz w:val="24"/>
          <w:szCs w:val="24"/>
          <w:rtl/>
        </w:rPr>
        <w:t xml:space="preserve">. </w:t>
      </w:r>
      <w:r w:rsidRPr="00235139">
        <w:rPr>
          <w:rFonts w:cs="2  Badr" w:hint="cs"/>
          <w:sz w:val="24"/>
          <w:szCs w:val="24"/>
          <w:rtl/>
          <w:lang w:eastAsia="x-none"/>
        </w:rPr>
        <w:t xml:space="preserve">نحل، </w:t>
      </w:r>
      <w:r w:rsidRPr="00235139">
        <w:rPr>
          <w:rFonts w:cs="2  Badr"/>
          <w:sz w:val="24"/>
          <w:szCs w:val="24"/>
          <w:rtl/>
          <w:lang w:eastAsia="x-none"/>
        </w:rPr>
        <w:t>125</w:t>
      </w:r>
    </w:p>
  </w:footnote>
  <w:footnote w:id="2">
    <w:p w:rsidR="004522D0" w:rsidRDefault="004522D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4522D0">
        <w:rPr>
          <w:rFonts w:cs="2  Lotus" w:hint="cs"/>
          <w:sz w:val="26"/>
          <w:szCs w:val="26"/>
          <w:rtl/>
          <w:lang w:eastAsia="x-none"/>
        </w:rPr>
        <w:t>طه، 44</w:t>
      </w:r>
    </w:p>
  </w:footnote>
  <w:footnote w:id="3">
    <w:p w:rsidR="004522D0" w:rsidRDefault="004522D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احزاب، 70</w:t>
      </w:r>
    </w:p>
  </w:footnote>
  <w:footnote w:id="4">
    <w:p w:rsidR="007F5204" w:rsidRDefault="007F520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بقره، 286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10" w:rsidRDefault="007A7D10" w:rsidP="00953DDF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25225" wp14:editId="0BC6172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43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 w:rsidR="00953DDF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/>
        <w:b/>
        <w:bCs/>
        <w:sz w:val="24"/>
        <w:szCs w:val="24"/>
        <w:rtl/>
      </w:rPr>
      <w:t>/02/1396</w:t>
    </w:r>
  </w:p>
  <w:p w:rsidR="007A7D10" w:rsidRDefault="004F3043" w:rsidP="007A7D10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7A7D10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7A7D10">
      <w:rPr>
        <w:rFonts w:eastAsia="Calibri" w:hint="cs"/>
        <w:rtl/>
      </w:rPr>
      <w:t xml:space="preserve"> </w:t>
    </w:r>
    <w:r w:rsidR="007A7D10">
      <w:rPr>
        <w:rFonts w:ascii="Adobe Arabic" w:eastAsia="Calibri" w:hAnsi="Adobe Arabic" w:cs="Adobe Arabic" w:hint="cs"/>
        <w:rtl/>
      </w:rPr>
      <w:t>42</w:t>
    </w:r>
  </w:p>
  <w:p w:rsidR="00D2224A" w:rsidRPr="00873379" w:rsidRDefault="00D2224A" w:rsidP="00D2224A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258491A2" wp14:editId="69D3C991">
              <wp:simplePos x="0" y="0"/>
              <wp:positionH relativeFrom="column">
                <wp:posOffset>-197890</wp:posOffset>
              </wp:positionH>
              <wp:positionV relativeFrom="paragraph">
                <wp:posOffset>120804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03AD16"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6pt,9.5pt" to="486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"/>
          </w:pict>
        </mc:Fallback>
      </mc:AlternateContent>
    </w:r>
  </w:p>
  <w:p w:rsidR="009C1A1A" w:rsidRPr="007A7D10" w:rsidRDefault="009C1A1A" w:rsidP="007A7D10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0335"/>
    <w:multiLevelType w:val="multilevel"/>
    <w:tmpl w:val="5D364880"/>
    <w:lvl w:ilvl="0">
      <w:start w:val="1"/>
      <w:numFmt w:val="decimal"/>
      <w:lvlText w:val="%1."/>
      <w:lvlJc w:val="left"/>
      <w:pPr>
        <w:ind w:left="480" w:hanging="480"/>
      </w:pPr>
      <w:rPr>
        <w:rFonts w:cs="2  Lotu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2  Lotu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2  Lotu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2  Lotus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2  Lotu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2  Lotu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2  Lotus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2  Lotus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2  Lotus" w:hint="default"/>
      </w:rPr>
    </w:lvl>
  </w:abstractNum>
  <w:abstractNum w:abstractNumId="6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7060B"/>
    <w:multiLevelType w:val="hybridMultilevel"/>
    <w:tmpl w:val="FFBA261E"/>
    <w:lvl w:ilvl="0" w:tplc="CBCC0430">
      <w:start w:val="4"/>
      <w:numFmt w:val="decimal"/>
      <w:lvlText w:val="%1)"/>
      <w:lvlJc w:val="left"/>
      <w:pPr>
        <w:ind w:left="720" w:hanging="360"/>
      </w:pPr>
      <w:rPr>
        <w:rFonts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61AE"/>
    <w:multiLevelType w:val="hybridMultilevel"/>
    <w:tmpl w:val="7B2E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6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D48B7"/>
    <w:multiLevelType w:val="multilevel"/>
    <w:tmpl w:val="CF58FF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31"/>
  </w:num>
  <w:num w:numId="5">
    <w:abstractNumId w:val="34"/>
  </w:num>
  <w:num w:numId="6">
    <w:abstractNumId w:val="15"/>
  </w:num>
  <w:num w:numId="7">
    <w:abstractNumId w:val="10"/>
  </w:num>
  <w:num w:numId="8">
    <w:abstractNumId w:val="18"/>
  </w:num>
  <w:num w:numId="9">
    <w:abstractNumId w:val="21"/>
  </w:num>
  <w:num w:numId="10">
    <w:abstractNumId w:val="14"/>
  </w:num>
  <w:num w:numId="11">
    <w:abstractNumId w:val="16"/>
  </w:num>
  <w:num w:numId="12">
    <w:abstractNumId w:val="28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5"/>
  </w:num>
  <w:num w:numId="21">
    <w:abstractNumId w:val="35"/>
  </w:num>
  <w:num w:numId="22">
    <w:abstractNumId w:val="1"/>
  </w:num>
  <w:num w:numId="23">
    <w:abstractNumId w:val="19"/>
  </w:num>
  <w:num w:numId="24">
    <w:abstractNumId w:val="24"/>
  </w:num>
  <w:num w:numId="25">
    <w:abstractNumId w:val="30"/>
  </w:num>
  <w:num w:numId="26">
    <w:abstractNumId w:val="6"/>
  </w:num>
  <w:num w:numId="27">
    <w:abstractNumId w:val="32"/>
  </w:num>
  <w:num w:numId="28">
    <w:abstractNumId w:val="27"/>
  </w:num>
  <w:num w:numId="29">
    <w:abstractNumId w:val="29"/>
  </w:num>
  <w:num w:numId="30">
    <w:abstractNumId w:val="22"/>
  </w:num>
  <w:num w:numId="31">
    <w:abstractNumId w:val="23"/>
  </w:num>
  <w:num w:numId="32">
    <w:abstractNumId w:val="17"/>
  </w:num>
  <w:num w:numId="33">
    <w:abstractNumId w:val="26"/>
  </w:num>
  <w:num w:numId="34">
    <w:abstractNumId w:val="5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028F"/>
    <w:rsid w:val="000052B0"/>
    <w:rsid w:val="00006ED6"/>
    <w:rsid w:val="000101CE"/>
    <w:rsid w:val="0001243F"/>
    <w:rsid w:val="00012552"/>
    <w:rsid w:val="0001410B"/>
    <w:rsid w:val="00014136"/>
    <w:rsid w:val="000152DC"/>
    <w:rsid w:val="000166E5"/>
    <w:rsid w:val="00021743"/>
    <w:rsid w:val="000228A2"/>
    <w:rsid w:val="00022D06"/>
    <w:rsid w:val="00023B8B"/>
    <w:rsid w:val="00025B46"/>
    <w:rsid w:val="0003180A"/>
    <w:rsid w:val="000324F1"/>
    <w:rsid w:val="000372A2"/>
    <w:rsid w:val="00037CDF"/>
    <w:rsid w:val="00040787"/>
    <w:rsid w:val="00041223"/>
    <w:rsid w:val="00041FE0"/>
    <w:rsid w:val="00042887"/>
    <w:rsid w:val="00043EEA"/>
    <w:rsid w:val="00052BA3"/>
    <w:rsid w:val="00053987"/>
    <w:rsid w:val="00054F03"/>
    <w:rsid w:val="000578E5"/>
    <w:rsid w:val="0006363E"/>
    <w:rsid w:val="00063836"/>
    <w:rsid w:val="000643D8"/>
    <w:rsid w:val="00064978"/>
    <w:rsid w:val="0006669C"/>
    <w:rsid w:val="00072196"/>
    <w:rsid w:val="00072EDC"/>
    <w:rsid w:val="000732C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6F15"/>
    <w:rsid w:val="0009769F"/>
    <w:rsid w:val="000A0448"/>
    <w:rsid w:val="000A047B"/>
    <w:rsid w:val="000A1A51"/>
    <w:rsid w:val="000A646C"/>
    <w:rsid w:val="000A6E4B"/>
    <w:rsid w:val="000A7898"/>
    <w:rsid w:val="000B4AF0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0306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4728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4CA8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08C6"/>
    <w:rsid w:val="00181298"/>
    <w:rsid w:val="0018141C"/>
    <w:rsid w:val="00181C9B"/>
    <w:rsid w:val="00187367"/>
    <w:rsid w:val="001909DD"/>
    <w:rsid w:val="00190A8B"/>
    <w:rsid w:val="00192A6A"/>
    <w:rsid w:val="00195F4C"/>
    <w:rsid w:val="00196EAD"/>
    <w:rsid w:val="00196F97"/>
    <w:rsid w:val="00197CDD"/>
    <w:rsid w:val="001A1603"/>
    <w:rsid w:val="001A25BB"/>
    <w:rsid w:val="001A270A"/>
    <w:rsid w:val="001A4E04"/>
    <w:rsid w:val="001A501F"/>
    <w:rsid w:val="001A6419"/>
    <w:rsid w:val="001B004D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2DBA"/>
    <w:rsid w:val="001D317C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0EF1"/>
    <w:rsid w:val="00232273"/>
    <w:rsid w:val="00232C9A"/>
    <w:rsid w:val="00233777"/>
    <w:rsid w:val="00234B45"/>
    <w:rsid w:val="00234CD6"/>
    <w:rsid w:val="00234F29"/>
    <w:rsid w:val="00235139"/>
    <w:rsid w:val="00236EA8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083"/>
    <w:rsid w:val="00270294"/>
    <w:rsid w:val="00273951"/>
    <w:rsid w:val="002776C0"/>
    <w:rsid w:val="00277E2E"/>
    <w:rsid w:val="00277F5B"/>
    <w:rsid w:val="00281B65"/>
    <w:rsid w:val="00283525"/>
    <w:rsid w:val="00284D73"/>
    <w:rsid w:val="0028785D"/>
    <w:rsid w:val="00287DCA"/>
    <w:rsid w:val="002901E1"/>
    <w:rsid w:val="002909BB"/>
    <w:rsid w:val="002914BD"/>
    <w:rsid w:val="0029227F"/>
    <w:rsid w:val="002952D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1CF5"/>
    <w:rsid w:val="002E36E9"/>
    <w:rsid w:val="002E450B"/>
    <w:rsid w:val="002E67F2"/>
    <w:rsid w:val="002E723A"/>
    <w:rsid w:val="002E73F9"/>
    <w:rsid w:val="002E7528"/>
    <w:rsid w:val="002F05B9"/>
    <w:rsid w:val="002F2A2F"/>
    <w:rsid w:val="002F3196"/>
    <w:rsid w:val="002F4732"/>
    <w:rsid w:val="002F5567"/>
    <w:rsid w:val="002F5F46"/>
    <w:rsid w:val="002F6588"/>
    <w:rsid w:val="002F6C13"/>
    <w:rsid w:val="00302283"/>
    <w:rsid w:val="003031AA"/>
    <w:rsid w:val="00304070"/>
    <w:rsid w:val="003040C2"/>
    <w:rsid w:val="003040C3"/>
    <w:rsid w:val="0030609A"/>
    <w:rsid w:val="00306A2E"/>
    <w:rsid w:val="00310BCF"/>
    <w:rsid w:val="003126E3"/>
    <w:rsid w:val="003202C5"/>
    <w:rsid w:val="00320AF4"/>
    <w:rsid w:val="00320B3C"/>
    <w:rsid w:val="0032105D"/>
    <w:rsid w:val="003219A3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0F82"/>
    <w:rsid w:val="00355B01"/>
    <w:rsid w:val="00356374"/>
    <w:rsid w:val="00363555"/>
    <w:rsid w:val="00364392"/>
    <w:rsid w:val="00366400"/>
    <w:rsid w:val="003668E9"/>
    <w:rsid w:val="003671C2"/>
    <w:rsid w:val="003676FB"/>
    <w:rsid w:val="00371494"/>
    <w:rsid w:val="003730C5"/>
    <w:rsid w:val="003758ED"/>
    <w:rsid w:val="00375EFE"/>
    <w:rsid w:val="003774D1"/>
    <w:rsid w:val="003842FD"/>
    <w:rsid w:val="00385698"/>
    <w:rsid w:val="00386ADC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D60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231D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E7F12"/>
    <w:rsid w:val="003F0482"/>
    <w:rsid w:val="003F0680"/>
    <w:rsid w:val="003F1A3A"/>
    <w:rsid w:val="003F309A"/>
    <w:rsid w:val="003F318E"/>
    <w:rsid w:val="003F760C"/>
    <w:rsid w:val="004005CF"/>
    <w:rsid w:val="00400E6B"/>
    <w:rsid w:val="00401D59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032A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690E"/>
    <w:rsid w:val="00437C55"/>
    <w:rsid w:val="004422BD"/>
    <w:rsid w:val="0044340F"/>
    <w:rsid w:val="00443F75"/>
    <w:rsid w:val="00443FF0"/>
    <w:rsid w:val="00444E37"/>
    <w:rsid w:val="0044591E"/>
    <w:rsid w:val="004460F5"/>
    <w:rsid w:val="004462FF"/>
    <w:rsid w:val="004476F0"/>
    <w:rsid w:val="00450E8A"/>
    <w:rsid w:val="004522D0"/>
    <w:rsid w:val="004541DD"/>
    <w:rsid w:val="00454772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719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562B"/>
    <w:rsid w:val="0047684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2398"/>
    <w:rsid w:val="00494027"/>
    <w:rsid w:val="00497C28"/>
    <w:rsid w:val="004A21B1"/>
    <w:rsid w:val="004B1363"/>
    <w:rsid w:val="004B1B1D"/>
    <w:rsid w:val="004B2718"/>
    <w:rsid w:val="004B2FFD"/>
    <w:rsid w:val="004B337F"/>
    <w:rsid w:val="004B4784"/>
    <w:rsid w:val="004B521B"/>
    <w:rsid w:val="004B5EBD"/>
    <w:rsid w:val="004B76AF"/>
    <w:rsid w:val="004B7D59"/>
    <w:rsid w:val="004B7F50"/>
    <w:rsid w:val="004C1D06"/>
    <w:rsid w:val="004C41F8"/>
    <w:rsid w:val="004C4408"/>
    <w:rsid w:val="004C603D"/>
    <w:rsid w:val="004C6C67"/>
    <w:rsid w:val="004D0BB3"/>
    <w:rsid w:val="004D0F1C"/>
    <w:rsid w:val="004D1F34"/>
    <w:rsid w:val="004D2FAC"/>
    <w:rsid w:val="004D4C91"/>
    <w:rsid w:val="004D5326"/>
    <w:rsid w:val="004D6FC9"/>
    <w:rsid w:val="004E122C"/>
    <w:rsid w:val="004E1322"/>
    <w:rsid w:val="004E7D14"/>
    <w:rsid w:val="004F0DF4"/>
    <w:rsid w:val="004F0F08"/>
    <w:rsid w:val="004F145F"/>
    <w:rsid w:val="004F180A"/>
    <w:rsid w:val="004F19BF"/>
    <w:rsid w:val="004F3043"/>
    <w:rsid w:val="004F3596"/>
    <w:rsid w:val="004F5BD1"/>
    <w:rsid w:val="004F69B8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1CBC"/>
    <w:rsid w:val="00523D38"/>
    <w:rsid w:val="00530B3F"/>
    <w:rsid w:val="00530FD7"/>
    <w:rsid w:val="005328C6"/>
    <w:rsid w:val="00532EAF"/>
    <w:rsid w:val="0053328F"/>
    <w:rsid w:val="00533FBE"/>
    <w:rsid w:val="00534DE3"/>
    <w:rsid w:val="005364EC"/>
    <w:rsid w:val="005371B8"/>
    <w:rsid w:val="005376BA"/>
    <w:rsid w:val="005377C9"/>
    <w:rsid w:val="0054084F"/>
    <w:rsid w:val="005411B9"/>
    <w:rsid w:val="00542024"/>
    <w:rsid w:val="00544956"/>
    <w:rsid w:val="00545802"/>
    <w:rsid w:val="00545B8B"/>
    <w:rsid w:val="00551D4D"/>
    <w:rsid w:val="005539D3"/>
    <w:rsid w:val="00554771"/>
    <w:rsid w:val="00556A94"/>
    <w:rsid w:val="00557745"/>
    <w:rsid w:val="00557A61"/>
    <w:rsid w:val="00557BB7"/>
    <w:rsid w:val="00561A64"/>
    <w:rsid w:val="00562E76"/>
    <w:rsid w:val="005634FF"/>
    <w:rsid w:val="0056498E"/>
    <w:rsid w:val="0056575B"/>
    <w:rsid w:val="005673CD"/>
    <w:rsid w:val="00570A73"/>
    <w:rsid w:val="0057105B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1D7A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39AE"/>
    <w:rsid w:val="005E59E4"/>
    <w:rsid w:val="005E73FF"/>
    <w:rsid w:val="005E793E"/>
    <w:rsid w:val="005F0283"/>
    <w:rsid w:val="005F05FA"/>
    <w:rsid w:val="005F076B"/>
    <w:rsid w:val="005F1F7F"/>
    <w:rsid w:val="005F22B9"/>
    <w:rsid w:val="005F462E"/>
    <w:rsid w:val="005F4C10"/>
    <w:rsid w:val="005F5C21"/>
    <w:rsid w:val="006014D2"/>
    <w:rsid w:val="00607982"/>
    <w:rsid w:val="0061063E"/>
    <w:rsid w:val="00610AA0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49EA"/>
    <w:rsid w:val="006251DC"/>
    <w:rsid w:val="00626F8E"/>
    <w:rsid w:val="006305B2"/>
    <w:rsid w:val="006307AF"/>
    <w:rsid w:val="0063204D"/>
    <w:rsid w:val="00635802"/>
    <w:rsid w:val="00636EFA"/>
    <w:rsid w:val="00636FA5"/>
    <w:rsid w:val="00637ED8"/>
    <w:rsid w:val="006402B5"/>
    <w:rsid w:val="00640387"/>
    <w:rsid w:val="006419A8"/>
    <w:rsid w:val="00642F33"/>
    <w:rsid w:val="00643F9C"/>
    <w:rsid w:val="0064484D"/>
    <w:rsid w:val="00644A9A"/>
    <w:rsid w:val="00646410"/>
    <w:rsid w:val="0064721F"/>
    <w:rsid w:val="0064738C"/>
    <w:rsid w:val="00651653"/>
    <w:rsid w:val="00651726"/>
    <w:rsid w:val="00651E03"/>
    <w:rsid w:val="00651E73"/>
    <w:rsid w:val="006530E9"/>
    <w:rsid w:val="00660276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20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504"/>
    <w:rsid w:val="006C698B"/>
    <w:rsid w:val="006C69DD"/>
    <w:rsid w:val="006D260D"/>
    <w:rsid w:val="006D29BA"/>
    <w:rsid w:val="006D2A05"/>
    <w:rsid w:val="006D3A87"/>
    <w:rsid w:val="006D68DB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0D5E"/>
    <w:rsid w:val="00705DC4"/>
    <w:rsid w:val="00706A17"/>
    <w:rsid w:val="00706B57"/>
    <w:rsid w:val="00707EFF"/>
    <w:rsid w:val="00710FE5"/>
    <w:rsid w:val="00715432"/>
    <w:rsid w:val="00715D55"/>
    <w:rsid w:val="007233B2"/>
    <w:rsid w:val="00723EDA"/>
    <w:rsid w:val="00726404"/>
    <w:rsid w:val="00727FDF"/>
    <w:rsid w:val="0073036B"/>
    <w:rsid w:val="00730547"/>
    <w:rsid w:val="00731259"/>
    <w:rsid w:val="00732E00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745"/>
    <w:rsid w:val="00752FAC"/>
    <w:rsid w:val="0075321A"/>
    <w:rsid w:val="0075336C"/>
    <w:rsid w:val="00754BF0"/>
    <w:rsid w:val="0075610B"/>
    <w:rsid w:val="00757427"/>
    <w:rsid w:val="00763173"/>
    <w:rsid w:val="007637B6"/>
    <w:rsid w:val="00763DD9"/>
    <w:rsid w:val="0076421E"/>
    <w:rsid w:val="0076456C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77B6D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1AF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A7D10"/>
    <w:rsid w:val="007B0062"/>
    <w:rsid w:val="007B1783"/>
    <w:rsid w:val="007B23CF"/>
    <w:rsid w:val="007B3984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1857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9DB"/>
    <w:rsid w:val="007F4A90"/>
    <w:rsid w:val="007F5043"/>
    <w:rsid w:val="007F5204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694A"/>
    <w:rsid w:val="00817ABA"/>
    <w:rsid w:val="0082003C"/>
    <w:rsid w:val="00824CB5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4D37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97B3A"/>
    <w:rsid w:val="008A19C6"/>
    <w:rsid w:val="008A236D"/>
    <w:rsid w:val="008A4904"/>
    <w:rsid w:val="008A4D93"/>
    <w:rsid w:val="008A64AA"/>
    <w:rsid w:val="008A7226"/>
    <w:rsid w:val="008A74FB"/>
    <w:rsid w:val="008B565A"/>
    <w:rsid w:val="008B5889"/>
    <w:rsid w:val="008C1C26"/>
    <w:rsid w:val="008C2EC8"/>
    <w:rsid w:val="008C3414"/>
    <w:rsid w:val="008C66DC"/>
    <w:rsid w:val="008C7320"/>
    <w:rsid w:val="008C7C08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4C0E"/>
    <w:rsid w:val="00905A2B"/>
    <w:rsid w:val="00905F6A"/>
    <w:rsid w:val="00906199"/>
    <w:rsid w:val="009072E9"/>
    <w:rsid w:val="009103F5"/>
    <w:rsid w:val="00911D17"/>
    <w:rsid w:val="00913C3B"/>
    <w:rsid w:val="00915509"/>
    <w:rsid w:val="00916987"/>
    <w:rsid w:val="00916B62"/>
    <w:rsid w:val="00920D1C"/>
    <w:rsid w:val="00921860"/>
    <w:rsid w:val="00923294"/>
    <w:rsid w:val="009247F8"/>
    <w:rsid w:val="0092520C"/>
    <w:rsid w:val="00927388"/>
    <w:rsid w:val="009274FE"/>
    <w:rsid w:val="009307E1"/>
    <w:rsid w:val="00936607"/>
    <w:rsid w:val="00936AFD"/>
    <w:rsid w:val="009401AC"/>
    <w:rsid w:val="00944AC7"/>
    <w:rsid w:val="009475B7"/>
    <w:rsid w:val="009478DD"/>
    <w:rsid w:val="0095148F"/>
    <w:rsid w:val="0095234C"/>
    <w:rsid w:val="0095294B"/>
    <w:rsid w:val="00952C1E"/>
    <w:rsid w:val="00953AEC"/>
    <w:rsid w:val="00953DDF"/>
    <w:rsid w:val="00953F99"/>
    <w:rsid w:val="0095758E"/>
    <w:rsid w:val="009613AC"/>
    <w:rsid w:val="00961846"/>
    <w:rsid w:val="00961998"/>
    <w:rsid w:val="009637EA"/>
    <w:rsid w:val="0096791D"/>
    <w:rsid w:val="009725F7"/>
    <w:rsid w:val="009735C4"/>
    <w:rsid w:val="009753E2"/>
    <w:rsid w:val="0097612D"/>
    <w:rsid w:val="00977A3E"/>
    <w:rsid w:val="00980643"/>
    <w:rsid w:val="00980753"/>
    <w:rsid w:val="00981771"/>
    <w:rsid w:val="00981B1E"/>
    <w:rsid w:val="00981B96"/>
    <w:rsid w:val="00981B9F"/>
    <w:rsid w:val="00981FEA"/>
    <w:rsid w:val="00982E0E"/>
    <w:rsid w:val="00982FFE"/>
    <w:rsid w:val="0098418D"/>
    <w:rsid w:val="00984225"/>
    <w:rsid w:val="00985521"/>
    <w:rsid w:val="00992753"/>
    <w:rsid w:val="00992F89"/>
    <w:rsid w:val="009965A4"/>
    <w:rsid w:val="009A2C98"/>
    <w:rsid w:val="009A30FA"/>
    <w:rsid w:val="009A35B5"/>
    <w:rsid w:val="009A3A4E"/>
    <w:rsid w:val="009A42EF"/>
    <w:rsid w:val="009B17D8"/>
    <w:rsid w:val="009B1AF3"/>
    <w:rsid w:val="009B219A"/>
    <w:rsid w:val="009B26D8"/>
    <w:rsid w:val="009B46BC"/>
    <w:rsid w:val="009B5647"/>
    <w:rsid w:val="009B5717"/>
    <w:rsid w:val="009B5760"/>
    <w:rsid w:val="009B5B2A"/>
    <w:rsid w:val="009B61C3"/>
    <w:rsid w:val="009B7805"/>
    <w:rsid w:val="009C07A2"/>
    <w:rsid w:val="009C1A1A"/>
    <w:rsid w:val="009C1FBC"/>
    <w:rsid w:val="009C2FFE"/>
    <w:rsid w:val="009C3D73"/>
    <w:rsid w:val="009C54F4"/>
    <w:rsid w:val="009C7620"/>
    <w:rsid w:val="009C7B4F"/>
    <w:rsid w:val="009D2378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1CEE"/>
    <w:rsid w:val="00A02AB2"/>
    <w:rsid w:val="00A0390E"/>
    <w:rsid w:val="00A039AD"/>
    <w:rsid w:val="00A04197"/>
    <w:rsid w:val="00A04351"/>
    <w:rsid w:val="00A048E9"/>
    <w:rsid w:val="00A050F2"/>
    <w:rsid w:val="00A05479"/>
    <w:rsid w:val="00A05991"/>
    <w:rsid w:val="00A06920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DB9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668"/>
    <w:rsid w:val="00A55695"/>
    <w:rsid w:val="00A55F21"/>
    <w:rsid w:val="00A56B29"/>
    <w:rsid w:val="00A56F37"/>
    <w:rsid w:val="00A5710A"/>
    <w:rsid w:val="00A626E5"/>
    <w:rsid w:val="00A6321C"/>
    <w:rsid w:val="00A6469E"/>
    <w:rsid w:val="00A7216E"/>
    <w:rsid w:val="00A725C2"/>
    <w:rsid w:val="00A73F23"/>
    <w:rsid w:val="00A75F24"/>
    <w:rsid w:val="00A769EE"/>
    <w:rsid w:val="00A77392"/>
    <w:rsid w:val="00A777E6"/>
    <w:rsid w:val="00A8076B"/>
    <w:rsid w:val="00A810A5"/>
    <w:rsid w:val="00A820A5"/>
    <w:rsid w:val="00A844DC"/>
    <w:rsid w:val="00A8590A"/>
    <w:rsid w:val="00A874BE"/>
    <w:rsid w:val="00A87875"/>
    <w:rsid w:val="00A87B80"/>
    <w:rsid w:val="00A923C3"/>
    <w:rsid w:val="00A9311F"/>
    <w:rsid w:val="00A94ED5"/>
    <w:rsid w:val="00A95024"/>
    <w:rsid w:val="00A95234"/>
    <w:rsid w:val="00A9616A"/>
    <w:rsid w:val="00A96841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048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1612"/>
    <w:rsid w:val="00AD27BE"/>
    <w:rsid w:val="00AD2C24"/>
    <w:rsid w:val="00AD52E2"/>
    <w:rsid w:val="00AD6605"/>
    <w:rsid w:val="00AD70E9"/>
    <w:rsid w:val="00AD7DF0"/>
    <w:rsid w:val="00AE1484"/>
    <w:rsid w:val="00AE14B6"/>
    <w:rsid w:val="00AE197E"/>
    <w:rsid w:val="00AE2F66"/>
    <w:rsid w:val="00AE32BB"/>
    <w:rsid w:val="00AE560A"/>
    <w:rsid w:val="00AE58E5"/>
    <w:rsid w:val="00AE5E0E"/>
    <w:rsid w:val="00AE678A"/>
    <w:rsid w:val="00AE67CF"/>
    <w:rsid w:val="00AE7B6C"/>
    <w:rsid w:val="00AE7C32"/>
    <w:rsid w:val="00AF0885"/>
    <w:rsid w:val="00AF0958"/>
    <w:rsid w:val="00AF0F1A"/>
    <w:rsid w:val="00AF13FC"/>
    <w:rsid w:val="00AF37D0"/>
    <w:rsid w:val="00AF5071"/>
    <w:rsid w:val="00AF520A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1F5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0B36"/>
    <w:rsid w:val="00B51D76"/>
    <w:rsid w:val="00B54A61"/>
    <w:rsid w:val="00B56953"/>
    <w:rsid w:val="00B575A4"/>
    <w:rsid w:val="00B601CD"/>
    <w:rsid w:val="00B6314A"/>
    <w:rsid w:val="00B63553"/>
    <w:rsid w:val="00B63F15"/>
    <w:rsid w:val="00B64D61"/>
    <w:rsid w:val="00B7058F"/>
    <w:rsid w:val="00B70D23"/>
    <w:rsid w:val="00B70F20"/>
    <w:rsid w:val="00B7241C"/>
    <w:rsid w:val="00B735A0"/>
    <w:rsid w:val="00B76289"/>
    <w:rsid w:val="00B773EC"/>
    <w:rsid w:val="00B77AB2"/>
    <w:rsid w:val="00B77C23"/>
    <w:rsid w:val="00B80051"/>
    <w:rsid w:val="00B821E9"/>
    <w:rsid w:val="00B90776"/>
    <w:rsid w:val="00B9119B"/>
    <w:rsid w:val="00B9260C"/>
    <w:rsid w:val="00B935C7"/>
    <w:rsid w:val="00B95117"/>
    <w:rsid w:val="00B963CE"/>
    <w:rsid w:val="00BA15B3"/>
    <w:rsid w:val="00BA2717"/>
    <w:rsid w:val="00BA4723"/>
    <w:rsid w:val="00BA51A8"/>
    <w:rsid w:val="00BA66B2"/>
    <w:rsid w:val="00BA6984"/>
    <w:rsid w:val="00BB1238"/>
    <w:rsid w:val="00BB44A5"/>
    <w:rsid w:val="00BB44F1"/>
    <w:rsid w:val="00BB56CA"/>
    <w:rsid w:val="00BB5910"/>
    <w:rsid w:val="00BB5F7E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D70BB"/>
    <w:rsid w:val="00BE0844"/>
    <w:rsid w:val="00BE099B"/>
    <w:rsid w:val="00BE17E1"/>
    <w:rsid w:val="00BE1B55"/>
    <w:rsid w:val="00BE1E4D"/>
    <w:rsid w:val="00BE20B0"/>
    <w:rsid w:val="00BE2355"/>
    <w:rsid w:val="00BE4057"/>
    <w:rsid w:val="00BE45F9"/>
    <w:rsid w:val="00BF26C1"/>
    <w:rsid w:val="00BF3D67"/>
    <w:rsid w:val="00BF457B"/>
    <w:rsid w:val="00BF45ED"/>
    <w:rsid w:val="00BF4DD2"/>
    <w:rsid w:val="00BF54F6"/>
    <w:rsid w:val="00BF6221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4D3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1BBC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525BE"/>
    <w:rsid w:val="00C53C84"/>
    <w:rsid w:val="00C60D75"/>
    <w:rsid w:val="00C632F8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1B7C"/>
    <w:rsid w:val="00C82101"/>
    <w:rsid w:val="00C84F4A"/>
    <w:rsid w:val="00C84FC0"/>
    <w:rsid w:val="00C916F7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4BF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35D1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5DD5"/>
    <w:rsid w:val="00CF7916"/>
    <w:rsid w:val="00D00E41"/>
    <w:rsid w:val="00D01355"/>
    <w:rsid w:val="00D01CB8"/>
    <w:rsid w:val="00D0262B"/>
    <w:rsid w:val="00D033B9"/>
    <w:rsid w:val="00D03CAC"/>
    <w:rsid w:val="00D04DAC"/>
    <w:rsid w:val="00D101A9"/>
    <w:rsid w:val="00D14F38"/>
    <w:rsid w:val="00D158F3"/>
    <w:rsid w:val="00D17429"/>
    <w:rsid w:val="00D17E39"/>
    <w:rsid w:val="00D20933"/>
    <w:rsid w:val="00D20F07"/>
    <w:rsid w:val="00D2224A"/>
    <w:rsid w:val="00D222A5"/>
    <w:rsid w:val="00D22B18"/>
    <w:rsid w:val="00D22F73"/>
    <w:rsid w:val="00D26AD6"/>
    <w:rsid w:val="00D27CFE"/>
    <w:rsid w:val="00D3041C"/>
    <w:rsid w:val="00D306CB"/>
    <w:rsid w:val="00D32033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2334"/>
    <w:rsid w:val="00D52E9D"/>
    <w:rsid w:val="00D53F7E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50BB"/>
    <w:rsid w:val="00D76353"/>
    <w:rsid w:val="00D8132F"/>
    <w:rsid w:val="00D814F4"/>
    <w:rsid w:val="00D81796"/>
    <w:rsid w:val="00D857D7"/>
    <w:rsid w:val="00D87617"/>
    <w:rsid w:val="00D9034A"/>
    <w:rsid w:val="00D9163B"/>
    <w:rsid w:val="00D92E51"/>
    <w:rsid w:val="00D9452E"/>
    <w:rsid w:val="00D956DC"/>
    <w:rsid w:val="00D95FE9"/>
    <w:rsid w:val="00D96A0D"/>
    <w:rsid w:val="00D96BD3"/>
    <w:rsid w:val="00DA206C"/>
    <w:rsid w:val="00DA3BC4"/>
    <w:rsid w:val="00DB12CE"/>
    <w:rsid w:val="00DB16CB"/>
    <w:rsid w:val="00DB28BB"/>
    <w:rsid w:val="00DB36A5"/>
    <w:rsid w:val="00DB458A"/>
    <w:rsid w:val="00DB4DAE"/>
    <w:rsid w:val="00DB4E21"/>
    <w:rsid w:val="00DB4E70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1F97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492E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C5A"/>
    <w:rsid w:val="00E16D19"/>
    <w:rsid w:val="00E2192A"/>
    <w:rsid w:val="00E23856"/>
    <w:rsid w:val="00E24972"/>
    <w:rsid w:val="00E2578B"/>
    <w:rsid w:val="00E31FDE"/>
    <w:rsid w:val="00E32280"/>
    <w:rsid w:val="00E41D9A"/>
    <w:rsid w:val="00E446FF"/>
    <w:rsid w:val="00E47D5A"/>
    <w:rsid w:val="00E52470"/>
    <w:rsid w:val="00E54A86"/>
    <w:rsid w:val="00E55891"/>
    <w:rsid w:val="00E565C7"/>
    <w:rsid w:val="00E60107"/>
    <w:rsid w:val="00E6283A"/>
    <w:rsid w:val="00E63264"/>
    <w:rsid w:val="00E633E4"/>
    <w:rsid w:val="00E63892"/>
    <w:rsid w:val="00E64A37"/>
    <w:rsid w:val="00E65632"/>
    <w:rsid w:val="00E666C8"/>
    <w:rsid w:val="00E67AB9"/>
    <w:rsid w:val="00E732A3"/>
    <w:rsid w:val="00E77F1E"/>
    <w:rsid w:val="00E8327F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97B20"/>
    <w:rsid w:val="00EA01EC"/>
    <w:rsid w:val="00EA04EC"/>
    <w:rsid w:val="00EA0C94"/>
    <w:rsid w:val="00EA15B0"/>
    <w:rsid w:val="00EA321C"/>
    <w:rsid w:val="00EA3E5D"/>
    <w:rsid w:val="00EA40F9"/>
    <w:rsid w:val="00EA4778"/>
    <w:rsid w:val="00EA5856"/>
    <w:rsid w:val="00EA5D97"/>
    <w:rsid w:val="00EA61C2"/>
    <w:rsid w:val="00EA7BB5"/>
    <w:rsid w:val="00EB11BA"/>
    <w:rsid w:val="00EB5329"/>
    <w:rsid w:val="00EB6F58"/>
    <w:rsid w:val="00EC092C"/>
    <w:rsid w:val="00EC15A9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811"/>
    <w:rsid w:val="00EE4D37"/>
    <w:rsid w:val="00EE5220"/>
    <w:rsid w:val="00EE5ABC"/>
    <w:rsid w:val="00EE5D16"/>
    <w:rsid w:val="00EE5FF3"/>
    <w:rsid w:val="00EE7333"/>
    <w:rsid w:val="00EF138C"/>
    <w:rsid w:val="00EF17EF"/>
    <w:rsid w:val="00EF42F0"/>
    <w:rsid w:val="00F0160B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4B87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3D"/>
    <w:rsid w:val="00F506FC"/>
    <w:rsid w:val="00F51559"/>
    <w:rsid w:val="00F51D09"/>
    <w:rsid w:val="00F55BF0"/>
    <w:rsid w:val="00F564F1"/>
    <w:rsid w:val="00F57DD5"/>
    <w:rsid w:val="00F63055"/>
    <w:rsid w:val="00F6564C"/>
    <w:rsid w:val="00F67200"/>
    <w:rsid w:val="00F67976"/>
    <w:rsid w:val="00F67E30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C7E"/>
    <w:rsid w:val="00F90CBB"/>
    <w:rsid w:val="00F9193A"/>
    <w:rsid w:val="00F92C7F"/>
    <w:rsid w:val="00F94B0B"/>
    <w:rsid w:val="00F95E29"/>
    <w:rsid w:val="00F96ED1"/>
    <w:rsid w:val="00F971DB"/>
    <w:rsid w:val="00FA5050"/>
    <w:rsid w:val="00FA5382"/>
    <w:rsid w:val="00FB0831"/>
    <w:rsid w:val="00FB2A55"/>
    <w:rsid w:val="00FB638E"/>
    <w:rsid w:val="00FC0862"/>
    <w:rsid w:val="00FC30E6"/>
    <w:rsid w:val="00FC401B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3C58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3AE8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67E30"/>
    <w:rPr>
      <w:b w:val="0"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Heading3Char">
    <w:name w:val="Heading 3 Char"/>
    <w:aliases w:val="سرفصل3 Char"/>
    <w:link w:val="Heading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Heading4Char">
    <w:name w:val="Heading 4 Char"/>
    <w:aliases w:val="سرفصل4 Char"/>
    <w:link w:val="Heading4"/>
    <w:uiPriority w:val="9"/>
    <w:rsid w:val="00F67E30"/>
    <w:rPr>
      <w:rFonts w:eastAsia="2  Lotus" w:cs="B Badr"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37DDF"/>
    <w:pPr>
      <w:keepNext/>
      <w:keepLines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75C2E"/>
    <w:pPr>
      <w:keepNext/>
      <w:keepLines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67E30"/>
    <w:rPr>
      <w:b w:val="0"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37DDF"/>
    <w:rPr>
      <w:rFonts w:ascii="Cambria" w:eastAsia="2  Lotus" w:hAnsi="Cambria" w:cs="2  Lotus"/>
      <w:bCs/>
      <w:sz w:val="32"/>
      <w:szCs w:val="32"/>
      <w:lang w:val="x-none" w:eastAsia="x-none"/>
    </w:rPr>
  </w:style>
  <w:style w:type="character" w:customStyle="1" w:styleId="Heading3Char">
    <w:name w:val="Heading 3 Char"/>
    <w:aliases w:val="سرفصل3 Char"/>
    <w:link w:val="Heading3"/>
    <w:uiPriority w:val="9"/>
    <w:rsid w:val="00775C2E"/>
    <w:rPr>
      <w:rFonts w:ascii="2  Lotus" w:eastAsia="2  Lotus" w:hAnsi="2  Lotus" w:cs="2  Lotus"/>
      <w:bCs/>
      <w:sz w:val="32"/>
      <w:szCs w:val="32"/>
      <w:lang w:val="x-none" w:eastAsia="x-none"/>
    </w:rPr>
  </w:style>
  <w:style w:type="character" w:customStyle="1" w:styleId="Heading4Char">
    <w:name w:val="Heading 4 Char"/>
    <w:aliases w:val="سرفصل4 Char"/>
    <w:link w:val="Heading4"/>
    <w:uiPriority w:val="9"/>
    <w:rsid w:val="00F67E30"/>
    <w:rPr>
      <w:rFonts w:eastAsia="2  Lotus" w:cs="B Badr"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7832-4EB8-4960-A46B-1705952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40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6</cp:revision>
  <dcterms:created xsi:type="dcterms:W3CDTF">2017-05-10T05:17:00Z</dcterms:created>
  <dcterms:modified xsi:type="dcterms:W3CDTF">2017-05-10T07:23:00Z</dcterms:modified>
</cp:coreProperties>
</file>