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72783463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3C6AF0" w:rsidRPr="002160F8" w:rsidRDefault="003C6AF0" w:rsidP="003C6AF0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2160F8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3C6AF0" w:rsidRPr="002160F8" w:rsidRDefault="003C6AF0" w:rsidP="003C6AF0">
          <w:pPr>
            <w:spacing w:line="360" w:lineRule="auto"/>
            <w:rPr>
              <w:rFonts w:ascii="Traditional Arabic" w:hAnsi="Traditional Arabic" w:cs="Traditional Arabic"/>
            </w:rPr>
          </w:pPr>
        </w:p>
        <w:p w:rsidR="003C6AF0" w:rsidRPr="002160F8" w:rsidRDefault="003C6AF0" w:rsidP="003C6AF0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2160F8">
            <w:rPr>
              <w:rFonts w:ascii="Traditional Arabic" w:hAnsi="Traditional Arabic" w:cs="Traditional Arabic"/>
            </w:rPr>
            <w:fldChar w:fldCharType="begin"/>
          </w:r>
          <w:r w:rsidRPr="002160F8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2160F8">
            <w:rPr>
              <w:rFonts w:ascii="Traditional Arabic" w:hAnsi="Traditional Arabic" w:cs="Traditional Arabic"/>
            </w:rPr>
            <w:fldChar w:fldCharType="separate"/>
          </w:r>
          <w:hyperlink w:anchor="_Toc502815750" w:history="1">
            <w:r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Pr="002160F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Pr="002160F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2160F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_Toc502815750 \h </w:instrText>
            </w:r>
            <w:r w:rsidRPr="002160F8">
              <w:rPr>
                <w:rFonts w:ascii="Traditional Arabic" w:hAnsi="Traditional Arabic" w:cs="Traditional Arabic"/>
                <w:noProof/>
                <w:webHidden/>
              </w:rPr>
            </w:r>
            <w:r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2160F8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C6AF0" w:rsidRPr="002160F8" w:rsidRDefault="00C73164" w:rsidP="003C6AF0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2815751" w:history="1"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عنوان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مسارعه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استباق</w: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_Toc502815751 \h </w:instrTex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C6AF0" w:rsidRPr="002160F8" w:rsidRDefault="00C73164" w:rsidP="003C6AF0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2815752" w:history="1"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سارعوا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استبقوا</w: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_Toc502815752 \h </w:instrTex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C6AF0" w:rsidRPr="002160F8" w:rsidRDefault="00C73164" w:rsidP="003C6AF0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2815753" w:history="1"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رابطه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3C6AF0" w:rsidRPr="002160F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سارعوا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استبقوا</w: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_Toc502815753 \h </w:instrTex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C6AF0" w:rsidRPr="002160F8" w:rsidRDefault="00C73164" w:rsidP="003C6AF0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2815754" w:history="1"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محدوده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اعمال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مسارعه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مسابقه</w: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_Toc502815754 \h </w:instrTex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C6AF0" w:rsidRPr="002160F8" w:rsidRDefault="00C73164" w:rsidP="003C6AF0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2815755" w:history="1"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تعج</w:t>
            </w:r>
            <w:r w:rsidR="003C6AF0" w:rsidRPr="002160F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فعل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گناه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تأخ</w:t>
            </w:r>
            <w:r w:rsidR="003C6AF0" w:rsidRPr="002160F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فعل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واجب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مستحب</w: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_Toc502815755 \h </w:instrTex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C6AF0" w:rsidRPr="002160F8" w:rsidRDefault="00C73164" w:rsidP="003C6AF0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2815756" w:history="1"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3C6AF0" w:rsidRPr="002160F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تعج</w:t>
            </w:r>
            <w:r w:rsidR="003C6AF0" w:rsidRPr="002160F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کار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</w:t>
            </w:r>
            <w:r w:rsidR="003C6AF0" w:rsidRPr="002160F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کراهت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تأخ</w:t>
            </w:r>
            <w:r w:rsidR="003C6AF0" w:rsidRPr="002160F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کار</w:t>
            </w:r>
            <w:r w:rsidR="003C6AF0" w:rsidRPr="002160F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</w:t>
            </w:r>
            <w:r w:rsidR="003C6AF0" w:rsidRPr="002160F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C6AF0" w:rsidRPr="002160F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_Toc502815756 \h </w:instrTex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C6AF0" w:rsidRPr="002160F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C6AF0" w:rsidRPr="002160F8" w:rsidRDefault="003C6AF0" w:rsidP="003C6AF0">
          <w:pPr>
            <w:spacing w:line="360" w:lineRule="auto"/>
            <w:rPr>
              <w:rFonts w:ascii="Traditional Arabic" w:hAnsi="Traditional Arabic" w:cs="Traditional Arabic"/>
            </w:rPr>
          </w:pPr>
          <w:r w:rsidRPr="002160F8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3C6AF0" w:rsidRPr="002160F8" w:rsidRDefault="003C6AF0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/>
          <w:rtl/>
        </w:rPr>
        <w:br w:type="page"/>
      </w:r>
    </w:p>
    <w:p w:rsidR="002160F8" w:rsidRPr="002160F8" w:rsidRDefault="002160F8" w:rsidP="002160F8">
      <w:pPr>
        <w:jc w:val="center"/>
        <w:rPr>
          <w:rFonts w:ascii="Traditional Arabic" w:hAnsi="Traditional Arabic" w:cs="Traditional Arabic"/>
          <w:rtl/>
        </w:rPr>
      </w:pPr>
      <w:bookmarkStart w:id="0" w:name="_Toc502815750"/>
      <w:bookmarkStart w:id="1" w:name="_Toc461697911"/>
      <w:bookmarkStart w:id="2" w:name="_Toc473028679"/>
      <w:r w:rsidRPr="002160F8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2160F8" w:rsidRPr="002160F8" w:rsidRDefault="002160F8" w:rsidP="002160F8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bookmarkStart w:id="8" w:name="_Toc480366262"/>
      <w:r w:rsidRPr="002160F8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2160F8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3"/>
      <w:bookmarkEnd w:id="4"/>
      <w:bookmarkEnd w:id="5"/>
      <w:bookmarkEnd w:id="6"/>
      <w:bookmarkEnd w:id="7"/>
      <w:r w:rsidRPr="002160F8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اصل تدریج و</w:t>
      </w:r>
      <w:r w:rsidRPr="002160F8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2160F8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تسریع</w:t>
      </w:r>
      <w:r w:rsidRPr="002160F8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2160F8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در تربیت</w:t>
      </w:r>
      <w:bookmarkEnd w:id="1"/>
      <w:bookmarkEnd w:id="2"/>
      <w:bookmarkEnd w:id="8"/>
    </w:p>
    <w:p w:rsidR="00C23B49" w:rsidRPr="002160F8" w:rsidRDefault="00C23B49" w:rsidP="003C6AF0">
      <w:pPr>
        <w:pStyle w:val="Heading1"/>
        <w:jc w:val="lowKashida"/>
        <w:rPr>
          <w:rFonts w:ascii="Traditional Arabic" w:hAnsi="Traditional Arabic" w:cs="Traditional Arabic" w:hint="cs"/>
          <w:color w:val="FF0000"/>
          <w:rtl/>
        </w:rPr>
      </w:pPr>
      <w:r w:rsidRPr="002160F8">
        <w:rPr>
          <w:rFonts w:ascii="Traditional Arabic" w:hAnsi="Traditional Arabic" w:cs="Traditional Arabic" w:hint="cs"/>
          <w:color w:val="FF0000"/>
          <w:rtl/>
        </w:rPr>
        <w:t>اصل تدریج</w:t>
      </w:r>
      <w:bookmarkEnd w:id="0"/>
    </w:p>
    <w:p w:rsidR="008D521F" w:rsidRPr="002160F8" w:rsidRDefault="00F52FEB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برای اینکه یک نگاه جامع و متوازنی در مقوله ت</w:t>
      </w:r>
      <w:bookmarkStart w:id="9" w:name="_GoBack"/>
      <w:bookmarkEnd w:id="9"/>
      <w:r w:rsidRPr="002160F8">
        <w:rPr>
          <w:rFonts w:ascii="Traditional Arabic" w:hAnsi="Traditional Arabic" w:cs="Traditional Arabic" w:hint="cs"/>
          <w:rtl/>
        </w:rPr>
        <w:t xml:space="preserve">دریج داشته باشیم، یک مقوله دیگری هم در اعمال خیر و </w:t>
      </w:r>
      <w:r w:rsidR="001E45FC" w:rsidRPr="002160F8">
        <w:rPr>
          <w:rFonts w:ascii="Traditional Arabic" w:hAnsi="Traditional Arabic" w:cs="Traditional Arabic" w:hint="cs"/>
          <w:rtl/>
        </w:rPr>
        <w:t>ازجمله</w:t>
      </w:r>
      <w:r w:rsidRPr="002160F8">
        <w:rPr>
          <w:rFonts w:ascii="Traditional Arabic" w:hAnsi="Traditional Arabic" w:cs="Traditional Arabic" w:hint="cs"/>
          <w:rtl/>
        </w:rPr>
        <w:t xml:space="preserve"> در مباحث تعلیم و تربیت </w:t>
      </w:r>
      <w:r w:rsidR="001E45FC" w:rsidRPr="002160F8">
        <w:rPr>
          <w:rFonts w:ascii="Traditional Arabic" w:hAnsi="Traditional Arabic" w:cs="Traditional Arabic" w:hint="cs"/>
          <w:rtl/>
        </w:rPr>
        <w:t>به‌عنوان</w:t>
      </w:r>
      <w:r w:rsidRPr="002160F8">
        <w:rPr>
          <w:rFonts w:ascii="Traditional Arabic" w:hAnsi="Traditional Arabic" w:cs="Traditional Arabic" w:hint="cs"/>
          <w:rtl/>
        </w:rPr>
        <w:t xml:space="preserve"> اصل تسریع و استباق وجود دارد، به این دلیل وارد بررسی قاعده مسارعه و استباق شدیم، در قرآن دو طایفه از آیات وجود دارد:</w:t>
      </w:r>
    </w:p>
    <w:p w:rsidR="00F52FEB" w:rsidRPr="002160F8" w:rsidRDefault="00F52FEB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1 – طایفه اول عنوان مسارعه</w:t>
      </w:r>
      <w:r w:rsidR="002035E5" w:rsidRPr="002160F8">
        <w:rPr>
          <w:rFonts w:ascii="Traditional Arabic" w:hAnsi="Traditional Arabic" w:cs="Traditional Arabic" w:hint="cs"/>
          <w:rtl/>
        </w:rPr>
        <w:t xml:space="preserve"> را</w:t>
      </w:r>
      <w:r w:rsidRPr="002160F8">
        <w:rPr>
          <w:rFonts w:ascii="Traditional Arabic" w:hAnsi="Traditional Arabic" w:cs="Traditional Arabic" w:hint="cs"/>
          <w:rtl/>
        </w:rPr>
        <w:t xml:space="preserve"> در </w:t>
      </w:r>
      <w:r w:rsidR="002160F8">
        <w:rPr>
          <w:rFonts w:ascii="Traditional Arabic" w:hAnsi="Traditional Arabic" w:cs="Traditional Arabic" w:hint="cs"/>
          <w:rtl/>
        </w:rPr>
        <w:t>بردارد</w:t>
      </w:r>
      <w:r w:rsidRPr="002160F8">
        <w:rPr>
          <w:rFonts w:ascii="Traditional Arabic" w:hAnsi="Traditional Arabic" w:cs="Traditional Arabic" w:hint="cs"/>
          <w:rtl/>
        </w:rPr>
        <w:t>.</w:t>
      </w:r>
    </w:p>
    <w:p w:rsidR="00F52FEB" w:rsidRPr="002160F8" w:rsidRDefault="00F52FEB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2 – طایفه دوم شامل عنوان استباق و مسابقه است.</w:t>
      </w:r>
    </w:p>
    <w:p w:rsidR="00F52FEB" w:rsidRPr="002160F8" w:rsidRDefault="00F52FEB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در </w:t>
      </w:r>
      <w:r w:rsidR="002160F8">
        <w:rPr>
          <w:rFonts w:ascii="Traditional Arabic" w:hAnsi="Traditional Arabic" w:cs="Traditional Arabic" w:hint="cs"/>
          <w:rtl/>
        </w:rPr>
        <w:t>هرکدام</w:t>
      </w:r>
      <w:r w:rsidRPr="002160F8">
        <w:rPr>
          <w:rFonts w:ascii="Traditional Arabic" w:hAnsi="Traditional Arabic" w:cs="Traditional Arabic" w:hint="cs"/>
          <w:rtl/>
        </w:rPr>
        <w:t xml:space="preserve"> از </w:t>
      </w:r>
      <w:r w:rsidR="001E45FC" w:rsidRPr="002160F8">
        <w:rPr>
          <w:rFonts w:ascii="Traditional Arabic" w:hAnsi="Traditional Arabic" w:cs="Traditional Arabic" w:hint="cs"/>
          <w:rtl/>
        </w:rPr>
        <w:t>این‌ها</w:t>
      </w:r>
      <w:r w:rsidRPr="002160F8">
        <w:rPr>
          <w:rFonts w:ascii="Traditional Arabic" w:hAnsi="Traditional Arabic" w:cs="Traditional Arabic" w:hint="cs"/>
          <w:rtl/>
        </w:rPr>
        <w:t xml:space="preserve"> چند آیه وجود دارد که بیان شد، در خصوص آیات گروه دوم که آیات استباق و مسابقه باشد، بیان شد که گروه دوم تفاوتی با گروه اول دارند و آن تفاوت در مفهوم رقابت و استباق است، آن را اخص از گروه اول </w:t>
      </w:r>
      <w:r w:rsidR="001E45FC" w:rsidRPr="002160F8">
        <w:rPr>
          <w:rFonts w:ascii="Traditional Arabic" w:hAnsi="Traditional Arabic" w:cs="Traditional Arabic" w:hint="cs"/>
          <w:rtl/>
        </w:rPr>
        <w:t>می‌کند</w:t>
      </w:r>
      <w:r w:rsidRPr="002160F8">
        <w:rPr>
          <w:rFonts w:ascii="Traditional Arabic" w:hAnsi="Traditional Arabic" w:cs="Traditional Arabic" w:hint="cs"/>
          <w:rtl/>
        </w:rPr>
        <w:t xml:space="preserve">، </w:t>
      </w:r>
      <w:r w:rsidR="001E45FC" w:rsidRPr="002160F8">
        <w:rPr>
          <w:rFonts w:ascii="Traditional Arabic" w:hAnsi="Traditional Arabic" w:cs="Traditional Arabic" w:hint="cs"/>
          <w:rtl/>
        </w:rPr>
        <w:t>درواقع</w:t>
      </w:r>
      <w:r w:rsidRPr="002160F8">
        <w:rPr>
          <w:rFonts w:ascii="Traditional Arabic" w:hAnsi="Traditional Arabic" w:cs="Traditional Arabic" w:hint="cs"/>
          <w:rtl/>
        </w:rPr>
        <w:t xml:space="preserve"> دو قاعده است، </w:t>
      </w:r>
      <w:r w:rsidR="005C7709" w:rsidRPr="002160F8">
        <w:rPr>
          <w:rFonts w:ascii="Traditional Arabic" w:hAnsi="Traditional Arabic" w:cs="Traditional Arabic" w:hint="cs"/>
          <w:rtl/>
        </w:rPr>
        <w:t xml:space="preserve">اما برای تسهیل یک قاعده در نظر گرفتیم، دو قاعده </w:t>
      </w:r>
      <w:r w:rsidR="001E45FC" w:rsidRPr="002160F8">
        <w:rPr>
          <w:rFonts w:ascii="Traditional Arabic" w:hAnsi="Traditional Arabic" w:cs="Traditional Arabic" w:hint="cs"/>
          <w:rtl/>
        </w:rPr>
        <w:t>به‌این‌ترتیب</w:t>
      </w:r>
      <w:r w:rsidR="005C7709" w:rsidRPr="002160F8">
        <w:rPr>
          <w:rFonts w:ascii="Traditional Arabic" w:hAnsi="Traditional Arabic" w:cs="Traditional Arabic" w:hint="cs"/>
          <w:rtl/>
        </w:rPr>
        <w:t xml:space="preserve"> است:</w:t>
      </w:r>
    </w:p>
    <w:p w:rsidR="00050A69" w:rsidRPr="002160F8" w:rsidRDefault="005C7709" w:rsidP="002035E5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1 – </w:t>
      </w:r>
      <w:r w:rsidR="002035E5" w:rsidRPr="002160F8">
        <w:rPr>
          <w:rFonts w:ascii="Traditional Arabic" w:hAnsi="Traditional Arabic" w:cs="Traditional Arabic" w:hint="cs"/>
          <w:rtl/>
        </w:rPr>
        <w:t xml:space="preserve">در </w:t>
      </w:r>
      <w:r w:rsidRPr="002160F8">
        <w:rPr>
          <w:rFonts w:ascii="Traditional Arabic" w:hAnsi="Traditional Arabic" w:cs="Traditional Arabic" w:hint="cs"/>
          <w:rtl/>
        </w:rPr>
        <w:t xml:space="preserve">یک قاعده فرد با خودش در نظر گرفته </w:t>
      </w:r>
      <w:r w:rsidR="001E45FC" w:rsidRPr="002160F8">
        <w:rPr>
          <w:rFonts w:ascii="Traditional Arabic" w:hAnsi="Traditional Arabic" w:cs="Traditional Arabic" w:hint="cs"/>
          <w:rtl/>
        </w:rPr>
        <w:t>می‌شود</w:t>
      </w:r>
      <w:r w:rsidRPr="002160F8">
        <w:rPr>
          <w:rFonts w:ascii="Traditional Arabic" w:hAnsi="Traditional Arabic" w:cs="Traditional Arabic" w:hint="cs"/>
          <w:rtl/>
        </w:rPr>
        <w:t xml:space="preserve">، در کار خود شتاب را </w:t>
      </w:r>
      <w:r w:rsidR="001E45FC" w:rsidRPr="002160F8">
        <w:rPr>
          <w:rFonts w:ascii="Traditional Arabic" w:hAnsi="Traditional Arabic" w:cs="Traditional Arabic" w:hint="cs"/>
          <w:rtl/>
        </w:rPr>
        <w:t>به‌صورت</w:t>
      </w:r>
      <w:r w:rsidRPr="002160F8">
        <w:rPr>
          <w:rFonts w:ascii="Traditional Arabic" w:hAnsi="Traditional Arabic" w:cs="Traditional Arabic" w:hint="cs"/>
          <w:rtl/>
        </w:rPr>
        <w:t xml:space="preserve"> فوراً ففوراً زیاد </w:t>
      </w:r>
      <w:r w:rsidR="002035E5" w:rsidRPr="002160F8">
        <w:rPr>
          <w:rFonts w:ascii="Traditional Arabic" w:hAnsi="Traditional Arabic" w:cs="Traditional Arabic" w:hint="cs"/>
          <w:rtl/>
        </w:rPr>
        <w:t>می‌</w:t>
      </w:r>
      <w:r w:rsidRPr="002160F8">
        <w:rPr>
          <w:rFonts w:ascii="Traditional Arabic" w:hAnsi="Traditional Arabic" w:cs="Traditional Arabic" w:hint="cs"/>
          <w:rtl/>
        </w:rPr>
        <w:t>کن</w:t>
      </w:r>
      <w:r w:rsidR="002035E5" w:rsidRPr="002160F8">
        <w:rPr>
          <w:rFonts w:ascii="Traditional Arabic" w:hAnsi="Traditional Arabic" w:cs="Traditional Arabic" w:hint="cs"/>
          <w:rtl/>
        </w:rPr>
        <w:t xml:space="preserve">د که </w:t>
      </w:r>
      <w:r w:rsidR="00EE3387" w:rsidRPr="002160F8">
        <w:rPr>
          <w:rFonts w:ascii="Traditional Arabic" w:hAnsi="Traditional Arabic" w:cs="Traditional Arabic" w:hint="cs"/>
          <w:rtl/>
        </w:rPr>
        <w:t xml:space="preserve">از آیات استحباب مسارعه در خیرات استفاده </w:t>
      </w:r>
      <w:r w:rsidR="001E45FC" w:rsidRPr="002160F8">
        <w:rPr>
          <w:rFonts w:ascii="Traditional Arabic" w:hAnsi="Traditional Arabic" w:cs="Traditional Arabic" w:hint="cs"/>
          <w:rtl/>
        </w:rPr>
        <w:t>می‌شد</w:t>
      </w:r>
      <w:r w:rsidR="00050A69" w:rsidRPr="002160F8">
        <w:rPr>
          <w:rFonts w:ascii="Traditional Arabic" w:hAnsi="Traditional Arabic" w:cs="Traditional Arabic" w:hint="cs"/>
          <w:rtl/>
        </w:rPr>
        <w:t>.</w:t>
      </w:r>
    </w:p>
    <w:p w:rsidR="005C7709" w:rsidRPr="002160F8" w:rsidRDefault="00050A69" w:rsidP="002035E5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2 - اما در قاعده دوم که متخذ از گروه دوم از </w:t>
      </w:r>
      <w:r w:rsidR="002035E5" w:rsidRPr="002160F8">
        <w:rPr>
          <w:rFonts w:ascii="Traditional Arabic" w:hAnsi="Traditional Arabic" w:cs="Traditional Arabic" w:hint="cs"/>
          <w:rtl/>
        </w:rPr>
        <w:t>آیات</w:t>
      </w:r>
      <w:r w:rsidRPr="002160F8">
        <w:rPr>
          <w:rFonts w:ascii="Traditional Arabic" w:hAnsi="Traditional Arabic" w:cs="Traditional Arabic" w:hint="cs"/>
          <w:rtl/>
        </w:rPr>
        <w:t xml:space="preserve"> است، قاعده مسابقه است، مسابقه حالت رقابت را در </w:t>
      </w:r>
      <w:r w:rsidR="002160F8">
        <w:rPr>
          <w:rFonts w:ascii="Traditional Arabic" w:hAnsi="Traditional Arabic" w:cs="Traditional Arabic" w:hint="cs"/>
          <w:rtl/>
        </w:rPr>
        <w:t>بردارد</w:t>
      </w:r>
      <w:r w:rsidRPr="002160F8">
        <w:rPr>
          <w:rFonts w:ascii="Traditional Arabic" w:hAnsi="Traditional Arabic" w:cs="Traditional Arabic" w:hint="cs"/>
          <w:rtl/>
        </w:rPr>
        <w:t xml:space="preserve"> و بر آن ناظر است، </w:t>
      </w:r>
      <w:r w:rsidR="00C23B49" w:rsidRPr="002160F8">
        <w:rPr>
          <w:rFonts w:ascii="Traditional Arabic" w:hAnsi="Traditional Arabic" w:cs="Traditional Arabic" w:hint="cs"/>
          <w:rtl/>
        </w:rPr>
        <w:t>غیرازاینکه</w:t>
      </w:r>
      <w:r w:rsidRPr="002160F8">
        <w:rPr>
          <w:rFonts w:ascii="Traditional Arabic" w:hAnsi="Traditional Arabic" w:cs="Traditional Arabic" w:hint="cs"/>
          <w:rtl/>
        </w:rPr>
        <w:t xml:space="preserve"> </w:t>
      </w:r>
      <w:r w:rsidR="00C23B49" w:rsidRPr="002160F8">
        <w:rPr>
          <w:rFonts w:ascii="Traditional Arabic" w:hAnsi="Traditional Arabic" w:cs="Traditional Arabic" w:hint="cs"/>
          <w:rtl/>
        </w:rPr>
        <w:t>سرعت‌گیری</w:t>
      </w:r>
      <w:r w:rsidRPr="002160F8">
        <w:rPr>
          <w:rFonts w:ascii="Traditional Arabic" w:hAnsi="Traditional Arabic" w:cs="Traditional Arabic" w:hint="cs"/>
          <w:rtl/>
        </w:rPr>
        <w:t xml:space="preserve"> مستحب است، سبقت و پیشی گرفتن هم مستحب مؤکد است، قانون اول؛ قانون استحباب شتاب متساعد و </w:t>
      </w:r>
      <w:r w:rsidR="00C23B49" w:rsidRPr="002160F8">
        <w:rPr>
          <w:rFonts w:ascii="Traditional Arabic" w:hAnsi="Traditional Arabic" w:cs="Traditional Arabic" w:hint="cs"/>
          <w:rtl/>
        </w:rPr>
        <w:t>مرحله‌به‌مرحله</w:t>
      </w:r>
      <w:r w:rsidRPr="002160F8">
        <w:rPr>
          <w:rFonts w:ascii="Traditional Arabic" w:hAnsi="Traditional Arabic" w:cs="Traditional Arabic" w:hint="cs"/>
          <w:rtl/>
        </w:rPr>
        <w:t xml:space="preserve"> است، قانون دوم؛ قانون سبقت گرفتن است، در سبقت مفروض این است که </w:t>
      </w:r>
      <w:r w:rsidR="00C23B49" w:rsidRPr="002160F8">
        <w:rPr>
          <w:rFonts w:ascii="Traditional Arabic" w:hAnsi="Traditional Arabic" w:cs="Traditional Arabic" w:hint="cs"/>
          <w:rtl/>
        </w:rPr>
        <w:t>انسان‌ها</w:t>
      </w:r>
      <w:r w:rsidRPr="002160F8">
        <w:rPr>
          <w:rFonts w:ascii="Traditional Arabic" w:hAnsi="Traditional Arabic" w:cs="Traditional Arabic" w:hint="cs"/>
          <w:rtl/>
        </w:rPr>
        <w:t xml:space="preserve"> متعدد هستند، فرد با دیگری مقایسه </w:t>
      </w:r>
      <w:r w:rsidR="001E45FC" w:rsidRPr="002160F8">
        <w:rPr>
          <w:rFonts w:ascii="Traditional Arabic" w:hAnsi="Traditional Arabic" w:cs="Traditional Arabic" w:hint="cs"/>
          <w:rtl/>
        </w:rPr>
        <w:t>می‌شود</w:t>
      </w:r>
      <w:r w:rsidRPr="002160F8">
        <w:rPr>
          <w:rFonts w:ascii="Traditional Arabic" w:hAnsi="Traditional Arabic" w:cs="Traditional Arabic" w:hint="cs"/>
          <w:rtl/>
        </w:rPr>
        <w:t xml:space="preserve">، در قانون اول، حرکت شخص و درجات حرکت او ملاحظه </w:t>
      </w:r>
      <w:r w:rsidR="001E45FC" w:rsidRPr="002160F8">
        <w:rPr>
          <w:rFonts w:ascii="Traditional Arabic" w:hAnsi="Traditional Arabic" w:cs="Traditional Arabic" w:hint="cs"/>
          <w:rtl/>
        </w:rPr>
        <w:t>می‌شود</w:t>
      </w:r>
      <w:r w:rsidRPr="002160F8">
        <w:rPr>
          <w:rFonts w:ascii="Traditional Arabic" w:hAnsi="Traditional Arabic" w:cs="Traditional Arabic" w:hint="cs"/>
          <w:rtl/>
        </w:rPr>
        <w:t xml:space="preserve">، اما در قانون دوم؛ شتاب در قیاس با دیگری است، </w:t>
      </w:r>
      <w:r w:rsidR="00C23B49" w:rsidRPr="002160F8">
        <w:rPr>
          <w:rFonts w:ascii="Traditional Arabic" w:hAnsi="Traditional Arabic" w:cs="Traditional Arabic" w:hint="cs"/>
          <w:rtl/>
        </w:rPr>
        <w:t>می‌فرماید</w:t>
      </w:r>
      <w:r w:rsidRPr="002160F8">
        <w:rPr>
          <w:rFonts w:ascii="Traditional Arabic" w:hAnsi="Traditional Arabic" w:cs="Traditional Arabic" w:hint="cs"/>
          <w:rtl/>
        </w:rPr>
        <w:t xml:space="preserve"> که از او پیشی بگیر که نیاز به سرعت دارد، ولی سرعتی که در او پیشی گرفتن هم هست.</w:t>
      </w:r>
    </w:p>
    <w:p w:rsidR="00C23B49" w:rsidRPr="002160F8" w:rsidRDefault="00C23B49" w:rsidP="00C413D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0" w:name="_Toc502815752"/>
      <w:r w:rsidRPr="002160F8">
        <w:rPr>
          <w:rFonts w:ascii="Traditional Arabic" w:hAnsi="Traditional Arabic" w:cs="Traditional Arabic" w:hint="cs"/>
          <w:color w:val="FF0000"/>
          <w:rtl/>
        </w:rPr>
        <w:t xml:space="preserve">ملاک امر </w:t>
      </w:r>
      <w:r w:rsidR="00C413DB" w:rsidRPr="002160F8">
        <w:rPr>
          <w:rFonts w:ascii="Traditional Arabic" w:hAnsi="Traditional Arabic" w:cs="Traditional Arabic" w:hint="cs"/>
          <w:color w:val="FF0000"/>
          <w:rtl/>
        </w:rPr>
        <w:t>در</w:t>
      </w:r>
      <w:r w:rsidRPr="002160F8">
        <w:rPr>
          <w:rFonts w:ascii="Traditional Arabic" w:hAnsi="Traditional Arabic" w:cs="Traditional Arabic" w:hint="cs"/>
          <w:color w:val="FF0000"/>
          <w:rtl/>
        </w:rPr>
        <w:t xml:space="preserve"> سارعوا و استبقوا</w:t>
      </w:r>
      <w:bookmarkEnd w:id="10"/>
    </w:p>
    <w:p w:rsidR="00050A69" w:rsidRPr="002160F8" w:rsidRDefault="00050A69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جایی که فرد تنها است، سارعوا گفته </w:t>
      </w:r>
      <w:r w:rsidR="001E45FC" w:rsidRPr="002160F8">
        <w:rPr>
          <w:rFonts w:ascii="Traditional Arabic" w:hAnsi="Traditional Arabic" w:cs="Traditional Arabic" w:hint="cs"/>
          <w:rtl/>
        </w:rPr>
        <w:t>می‌شود</w:t>
      </w:r>
      <w:r w:rsidRPr="002160F8">
        <w:rPr>
          <w:rFonts w:ascii="Traditional Arabic" w:hAnsi="Traditional Arabic" w:cs="Traditional Arabic" w:hint="cs"/>
          <w:rtl/>
        </w:rPr>
        <w:t xml:space="preserve">، اما در جایی که چند نفر هستند، استبقوا گفته </w:t>
      </w:r>
      <w:r w:rsidR="001E45FC" w:rsidRPr="002160F8">
        <w:rPr>
          <w:rFonts w:ascii="Traditional Arabic" w:hAnsi="Traditional Arabic" w:cs="Traditional Arabic" w:hint="cs"/>
          <w:rtl/>
        </w:rPr>
        <w:t>می‌شود</w:t>
      </w:r>
      <w:r w:rsidRPr="002160F8">
        <w:rPr>
          <w:rFonts w:ascii="Traditional Arabic" w:hAnsi="Traditional Arabic" w:cs="Traditional Arabic" w:hint="cs"/>
          <w:rtl/>
        </w:rPr>
        <w:t xml:space="preserve">، در حالتی که شخص تنها باشد، فقط قاعده سارعوا است، اما وقتی چند نفر هستند، هم سارعوا و هم استبقوا را بیان </w:t>
      </w:r>
      <w:r w:rsidR="001E45FC" w:rsidRPr="002160F8">
        <w:rPr>
          <w:rFonts w:ascii="Traditional Arabic" w:hAnsi="Traditional Arabic" w:cs="Traditional Arabic" w:hint="cs"/>
          <w:rtl/>
        </w:rPr>
        <w:t>می‌کند</w:t>
      </w:r>
      <w:r w:rsidRPr="002160F8">
        <w:rPr>
          <w:rFonts w:ascii="Traditional Arabic" w:hAnsi="Traditional Arabic" w:cs="Traditional Arabic" w:hint="cs"/>
          <w:rtl/>
        </w:rPr>
        <w:t>.</w:t>
      </w:r>
    </w:p>
    <w:p w:rsidR="00050A69" w:rsidRPr="002160F8" w:rsidRDefault="00050A69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یک احتمال هم هست که میان سارعوا و استبقوا من وجه است، اما اولی این است که اخص گرفته شود.</w:t>
      </w:r>
    </w:p>
    <w:p w:rsidR="00050A69" w:rsidRPr="002160F8" w:rsidRDefault="00050A69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قانون مسارعه در طاعات، و استباق و مسارعه</w:t>
      </w:r>
      <w:r w:rsidR="00003208" w:rsidRPr="002160F8">
        <w:rPr>
          <w:rFonts w:ascii="Traditional Arabic" w:hAnsi="Traditional Arabic" w:cs="Traditional Arabic" w:hint="cs"/>
          <w:rtl/>
        </w:rPr>
        <w:t>، ممکن است گفته شود که نسبتشان من وجه است، ممکن است گفته شود که عموم و خصوص مطلق است.</w:t>
      </w:r>
    </w:p>
    <w:p w:rsidR="00C23B49" w:rsidRPr="002160F8" w:rsidRDefault="00C23B49" w:rsidP="003C6AF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1" w:name="_Toc502815753"/>
      <w:r w:rsidRPr="002160F8">
        <w:rPr>
          <w:rFonts w:ascii="Traditional Arabic" w:hAnsi="Traditional Arabic" w:cs="Traditional Arabic" w:hint="cs"/>
          <w:color w:val="FF0000"/>
          <w:rtl/>
        </w:rPr>
        <w:lastRenderedPageBreak/>
        <w:t>رابطه میان سارعوا و  استبقوا</w:t>
      </w:r>
      <w:bookmarkEnd w:id="11"/>
    </w:p>
    <w:p w:rsidR="0083602C" w:rsidRPr="002160F8" w:rsidRDefault="00003208" w:rsidP="00BE34EF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دلیل عموم و خصوص من وجه این است که در مسارعه </w:t>
      </w:r>
      <w:r w:rsidR="00C23B49" w:rsidRPr="002160F8">
        <w:rPr>
          <w:rFonts w:ascii="Traditional Arabic" w:hAnsi="Traditional Arabic" w:cs="Traditional Arabic" w:hint="cs"/>
          <w:rtl/>
        </w:rPr>
        <w:t>این‌طور</w:t>
      </w:r>
      <w:r w:rsidRPr="002160F8">
        <w:rPr>
          <w:rFonts w:ascii="Traditional Arabic" w:hAnsi="Traditional Arabic" w:cs="Traditional Arabic" w:hint="cs"/>
          <w:rtl/>
        </w:rPr>
        <w:t xml:space="preserve"> بیان </w:t>
      </w:r>
      <w:r w:rsidR="001E45FC" w:rsidRPr="002160F8">
        <w:rPr>
          <w:rFonts w:ascii="Traditional Arabic" w:hAnsi="Traditional Arabic" w:cs="Traditional Arabic" w:hint="cs"/>
          <w:rtl/>
        </w:rPr>
        <w:t>می‌شود</w:t>
      </w:r>
      <w:r w:rsidRPr="002160F8">
        <w:rPr>
          <w:rFonts w:ascii="Traditional Arabic" w:hAnsi="Traditional Arabic" w:cs="Traditional Arabic" w:hint="cs"/>
          <w:rtl/>
        </w:rPr>
        <w:t xml:space="preserve"> که در هر کجا که شخص است، سرعت بیشتر بگیر، مسابقه بیان </w:t>
      </w:r>
      <w:r w:rsidR="001E45FC" w:rsidRPr="002160F8">
        <w:rPr>
          <w:rFonts w:ascii="Traditional Arabic" w:hAnsi="Traditional Arabic" w:cs="Traditional Arabic" w:hint="cs"/>
          <w:rtl/>
        </w:rPr>
        <w:t>می‌کند</w:t>
      </w:r>
      <w:r w:rsidRPr="002160F8">
        <w:rPr>
          <w:rFonts w:ascii="Traditional Arabic" w:hAnsi="Traditional Arabic" w:cs="Traditional Arabic" w:hint="cs"/>
          <w:rtl/>
        </w:rPr>
        <w:t xml:space="preserve"> که نسبت به دیگری پیشی بگیر</w:t>
      </w:r>
      <w:r w:rsidR="00E80A26" w:rsidRPr="002160F8">
        <w:rPr>
          <w:rFonts w:ascii="Traditional Arabic" w:hAnsi="Traditional Arabic" w:cs="Traditional Arabic" w:hint="cs"/>
          <w:rtl/>
        </w:rPr>
        <w:t xml:space="preserve">، در بعضی موارد مسارعه است و مسابقه نیست، در بعضی از موارد مسابقه است و مسارعه نیست، وجه دیگر که وجه درستی هم هست، عموم و خصوص مطلق میان این دو هست که هر جا مسابقه وجود دارد، یک نوع مسارعه در آنجا صدق </w:t>
      </w:r>
      <w:r w:rsidR="001E45FC" w:rsidRPr="002160F8">
        <w:rPr>
          <w:rFonts w:ascii="Traditional Arabic" w:hAnsi="Traditional Arabic" w:cs="Traditional Arabic" w:hint="cs"/>
          <w:rtl/>
        </w:rPr>
        <w:t>می‌کند</w:t>
      </w:r>
      <w:r w:rsidR="00E80A26" w:rsidRPr="002160F8">
        <w:rPr>
          <w:rFonts w:ascii="Traditional Arabic" w:hAnsi="Traditional Arabic" w:cs="Traditional Arabic" w:hint="cs"/>
          <w:rtl/>
        </w:rPr>
        <w:t>، بخصوص جایی که مسارعه فوراً ففوراً انجام بشود</w:t>
      </w:r>
      <w:r w:rsidR="0083602C" w:rsidRPr="002160F8">
        <w:rPr>
          <w:rFonts w:ascii="Traditional Arabic" w:hAnsi="Traditional Arabic" w:cs="Traditional Arabic" w:hint="cs"/>
          <w:rtl/>
        </w:rPr>
        <w:t xml:space="preserve">، اما </w:t>
      </w:r>
      <w:r w:rsidR="00C23B49" w:rsidRPr="002160F8">
        <w:rPr>
          <w:rFonts w:ascii="Traditional Arabic" w:hAnsi="Traditional Arabic" w:cs="Traditional Arabic" w:hint="cs"/>
          <w:rtl/>
        </w:rPr>
        <w:t>این‌طور</w:t>
      </w:r>
      <w:r w:rsidR="0083602C" w:rsidRPr="002160F8">
        <w:rPr>
          <w:rFonts w:ascii="Traditional Arabic" w:hAnsi="Traditional Arabic" w:cs="Traditional Arabic" w:hint="cs"/>
          <w:rtl/>
        </w:rPr>
        <w:t xml:space="preserve"> نیست که هر کجا مسارعه باشد، مسابقه هم باشد، مسارعه یک نفره </w:t>
      </w:r>
      <w:r w:rsidR="00C413DB" w:rsidRPr="002160F8">
        <w:rPr>
          <w:rFonts w:ascii="Traditional Arabic" w:hAnsi="Traditional Arabic" w:cs="Traditional Arabic" w:hint="cs"/>
          <w:rtl/>
        </w:rPr>
        <w:t>است</w:t>
      </w:r>
      <w:r w:rsidR="0083602C" w:rsidRPr="002160F8">
        <w:rPr>
          <w:rFonts w:ascii="Traditional Arabic" w:hAnsi="Traditional Arabic" w:cs="Traditional Arabic" w:hint="cs"/>
          <w:rtl/>
        </w:rPr>
        <w:t xml:space="preserve"> و شخص دیگر</w:t>
      </w:r>
      <w:r w:rsidR="00C413DB" w:rsidRPr="002160F8">
        <w:rPr>
          <w:rFonts w:ascii="Traditional Arabic" w:hAnsi="Traditional Arabic" w:cs="Traditional Arabic" w:hint="cs"/>
          <w:rtl/>
        </w:rPr>
        <w:t>ی</w:t>
      </w:r>
      <w:r w:rsidR="0083602C" w:rsidRPr="002160F8">
        <w:rPr>
          <w:rFonts w:ascii="Traditional Arabic" w:hAnsi="Traditional Arabic" w:cs="Traditional Arabic" w:hint="cs"/>
          <w:rtl/>
        </w:rPr>
        <w:t xml:space="preserve"> نیست، اگر شخص دیگری هم باشد، </w:t>
      </w:r>
      <w:r w:rsidR="00BE34EF" w:rsidRPr="002160F8">
        <w:rPr>
          <w:rFonts w:ascii="Traditional Arabic" w:hAnsi="Traditional Arabic" w:cs="Traditional Arabic" w:hint="cs"/>
          <w:rtl/>
        </w:rPr>
        <w:t xml:space="preserve">در کنار مسارعه، </w:t>
      </w:r>
      <w:r w:rsidR="0083602C" w:rsidRPr="002160F8">
        <w:rPr>
          <w:rFonts w:ascii="Traditional Arabic" w:hAnsi="Traditional Arabic" w:cs="Traditional Arabic" w:hint="cs"/>
          <w:rtl/>
        </w:rPr>
        <w:t xml:space="preserve">مسابقه </w:t>
      </w:r>
      <w:r w:rsidR="00BE34EF" w:rsidRPr="002160F8">
        <w:rPr>
          <w:rFonts w:ascii="Traditional Arabic" w:hAnsi="Traditional Arabic" w:cs="Traditional Arabic" w:hint="cs"/>
          <w:rtl/>
        </w:rPr>
        <w:t xml:space="preserve">هم </w:t>
      </w:r>
      <w:r w:rsidR="0083602C" w:rsidRPr="002160F8">
        <w:rPr>
          <w:rFonts w:ascii="Traditional Arabic" w:hAnsi="Traditional Arabic" w:cs="Traditional Arabic" w:hint="cs"/>
          <w:rtl/>
        </w:rPr>
        <w:t>صدق</w:t>
      </w:r>
      <w:r w:rsidR="00C413DB" w:rsidRPr="002160F8">
        <w:rPr>
          <w:rFonts w:ascii="Traditional Arabic" w:hAnsi="Traditional Arabic" w:cs="Traditional Arabic" w:hint="cs"/>
          <w:rtl/>
        </w:rPr>
        <w:t xml:space="preserve"> می‌کند</w:t>
      </w:r>
      <w:r w:rsidR="0083602C" w:rsidRPr="002160F8">
        <w:rPr>
          <w:rFonts w:ascii="Traditional Arabic" w:hAnsi="Traditional Arabic" w:cs="Traditional Arabic" w:hint="cs"/>
          <w:rtl/>
        </w:rPr>
        <w:t xml:space="preserve">، مسارعه عام و مسابقه خاص است، منظور از خاص یعنی وقتی شخصی از دیگری پیشی </w:t>
      </w:r>
      <w:r w:rsidR="00C23B49" w:rsidRPr="002160F8">
        <w:rPr>
          <w:rFonts w:ascii="Traditional Arabic" w:hAnsi="Traditional Arabic" w:cs="Traditional Arabic" w:hint="cs"/>
          <w:rtl/>
        </w:rPr>
        <w:t>می‌گیرد</w:t>
      </w:r>
      <w:r w:rsidR="0083602C" w:rsidRPr="002160F8">
        <w:rPr>
          <w:rFonts w:ascii="Traditional Arabic" w:hAnsi="Traditional Arabic" w:cs="Traditional Arabic" w:hint="cs"/>
          <w:rtl/>
        </w:rPr>
        <w:t xml:space="preserve">، هم عمل را سرعت بخشیده که مصداق دلیل اول است و  هم پیشی </w:t>
      </w:r>
      <w:r w:rsidR="00C23B49" w:rsidRPr="002160F8">
        <w:rPr>
          <w:rFonts w:ascii="Traditional Arabic" w:hAnsi="Traditional Arabic" w:cs="Traditional Arabic" w:hint="cs"/>
          <w:rtl/>
        </w:rPr>
        <w:t>می‌گیرد</w:t>
      </w:r>
      <w:r w:rsidR="0083602C" w:rsidRPr="002160F8">
        <w:rPr>
          <w:rFonts w:ascii="Traditional Arabic" w:hAnsi="Traditional Arabic" w:cs="Traditional Arabic" w:hint="cs"/>
          <w:rtl/>
        </w:rPr>
        <w:t xml:space="preserve"> که مصداق دلیل دوم  است.</w:t>
      </w:r>
    </w:p>
    <w:p w:rsidR="0083602C" w:rsidRPr="002160F8" w:rsidRDefault="0083602C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وقتی کسی از دیگری سبقت </w:t>
      </w:r>
      <w:r w:rsidR="00C23B49" w:rsidRPr="002160F8">
        <w:rPr>
          <w:rFonts w:ascii="Traditional Arabic" w:hAnsi="Traditional Arabic" w:cs="Traditional Arabic" w:hint="cs"/>
          <w:rtl/>
        </w:rPr>
        <w:t>می‌گیرد</w:t>
      </w:r>
      <w:r w:rsidRPr="002160F8">
        <w:rPr>
          <w:rFonts w:ascii="Traditional Arabic" w:hAnsi="Traditional Arabic" w:cs="Traditional Arabic" w:hint="cs"/>
          <w:rtl/>
        </w:rPr>
        <w:t xml:space="preserve">، </w:t>
      </w:r>
      <w:r w:rsidR="00C23B49" w:rsidRPr="002160F8">
        <w:rPr>
          <w:rFonts w:ascii="Traditional Arabic" w:hAnsi="Traditional Arabic" w:cs="Traditional Arabic" w:hint="cs"/>
          <w:rtl/>
        </w:rPr>
        <w:t>درواقع</w:t>
      </w:r>
      <w:r w:rsidRPr="002160F8">
        <w:rPr>
          <w:rFonts w:ascii="Traditional Arabic" w:hAnsi="Traditional Arabic" w:cs="Traditional Arabic" w:hint="cs"/>
          <w:rtl/>
        </w:rPr>
        <w:t xml:space="preserve"> دو ملاک ثواب در کارنامه خود جمع </w:t>
      </w:r>
      <w:r w:rsidR="001E45FC" w:rsidRPr="002160F8">
        <w:rPr>
          <w:rFonts w:ascii="Traditional Arabic" w:hAnsi="Traditional Arabic" w:cs="Traditional Arabic" w:hint="cs"/>
          <w:rtl/>
        </w:rPr>
        <w:t>می‌کند</w:t>
      </w:r>
      <w:r w:rsidRPr="002160F8">
        <w:rPr>
          <w:rFonts w:ascii="Traditional Arabic" w:hAnsi="Traditional Arabic" w:cs="Traditional Arabic" w:hint="cs"/>
          <w:rtl/>
        </w:rPr>
        <w:t>، هم سرعت و هم سبقت بالقیاس مع الغیر است.</w:t>
      </w:r>
    </w:p>
    <w:p w:rsidR="0083602C" w:rsidRPr="002160F8" w:rsidRDefault="0083602C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نکته دیگر این است که مسابقه و پیشی گرفتن از دیگری، گاهی هست که در یک عمل معین شخصی است، مثل دفن میت، </w:t>
      </w:r>
      <w:r w:rsidR="00C23B49" w:rsidRPr="002160F8">
        <w:rPr>
          <w:rFonts w:ascii="Traditional Arabic" w:hAnsi="Traditional Arabic" w:cs="Traditional Arabic" w:hint="cs"/>
          <w:rtl/>
        </w:rPr>
        <w:t>می‌فرمایند</w:t>
      </w:r>
      <w:r w:rsidRPr="002160F8">
        <w:rPr>
          <w:rFonts w:ascii="Traditional Arabic" w:hAnsi="Traditional Arabic" w:cs="Traditional Arabic" w:hint="cs"/>
          <w:rtl/>
        </w:rPr>
        <w:t xml:space="preserve"> که در این کار از یکدیگر سبقت بگیرند، در این صورت اول با انجام یک نفر، </w:t>
      </w:r>
      <w:r w:rsidR="00C23B49" w:rsidRPr="002160F8">
        <w:rPr>
          <w:rFonts w:ascii="Traditional Arabic" w:hAnsi="Traditional Arabic" w:cs="Traditional Arabic" w:hint="cs"/>
          <w:rtl/>
        </w:rPr>
        <w:t>ذمه‌ای</w:t>
      </w:r>
      <w:r w:rsidRPr="002160F8">
        <w:rPr>
          <w:rFonts w:ascii="Traditional Arabic" w:hAnsi="Traditional Arabic" w:cs="Traditional Arabic" w:hint="cs"/>
          <w:rtl/>
        </w:rPr>
        <w:t xml:space="preserve"> برای تکلیف دیگری نیست، نوع اول در واجبات یا  مستحبات کفایی است که عمل </w:t>
      </w:r>
      <w:r w:rsidR="00C23B49" w:rsidRPr="002160F8">
        <w:rPr>
          <w:rFonts w:ascii="Traditional Arabic" w:hAnsi="Traditional Arabic" w:cs="Traditional Arabic" w:hint="cs"/>
          <w:rtl/>
        </w:rPr>
        <w:t>شخصیه</w:t>
      </w:r>
      <w:r w:rsidRPr="002160F8">
        <w:rPr>
          <w:rFonts w:ascii="Traditional Arabic" w:hAnsi="Traditional Arabic" w:cs="Traditional Arabic" w:hint="cs"/>
          <w:rtl/>
        </w:rPr>
        <w:t>؛ معین است، سه تکلیف در اینجا وجود دارد:</w:t>
      </w:r>
    </w:p>
    <w:p w:rsidR="0083602C" w:rsidRPr="002160F8" w:rsidRDefault="0083602C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1 – تکلیف اصلی که دفن میت است.</w:t>
      </w:r>
    </w:p>
    <w:p w:rsidR="0083602C" w:rsidRPr="002160F8" w:rsidRDefault="0083602C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2 – سارعوا الی الدفن</w:t>
      </w:r>
    </w:p>
    <w:p w:rsidR="0083602C" w:rsidRPr="002160F8" w:rsidRDefault="0083602C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3 – استبقوا الی الدفن</w:t>
      </w:r>
    </w:p>
    <w:p w:rsidR="00806DC3" w:rsidRPr="002160F8" w:rsidRDefault="0083602C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همه </w:t>
      </w:r>
      <w:r w:rsidR="001E45FC" w:rsidRPr="002160F8">
        <w:rPr>
          <w:rFonts w:ascii="Traditional Arabic" w:hAnsi="Traditional Arabic" w:cs="Traditional Arabic" w:hint="cs"/>
          <w:rtl/>
        </w:rPr>
        <w:t>این‌ها</w:t>
      </w:r>
      <w:r w:rsidRPr="002160F8">
        <w:rPr>
          <w:rFonts w:ascii="Traditional Arabic" w:hAnsi="Traditional Arabic" w:cs="Traditional Arabic" w:hint="cs"/>
          <w:rtl/>
        </w:rPr>
        <w:t xml:space="preserve"> متوجه یک واجب یا مستحب کفایی معین است، اما نوع دیگری است که نوع واحد شخصی نیست، یک واحد نوعی  است، </w:t>
      </w:r>
      <w:r w:rsidR="00C23B49" w:rsidRPr="002160F8">
        <w:rPr>
          <w:rFonts w:ascii="Traditional Arabic" w:hAnsi="Traditional Arabic" w:cs="Traditional Arabic" w:hint="cs"/>
          <w:rtl/>
        </w:rPr>
        <w:t>مثل‌اینکه</w:t>
      </w:r>
      <w:r w:rsidRPr="002160F8">
        <w:rPr>
          <w:rFonts w:ascii="Traditional Arabic" w:hAnsi="Traditional Arabic" w:cs="Traditional Arabic" w:hint="cs"/>
          <w:rtl/>
        </w:rPr>
        <w:t xml:space="preserve"> همه باید نماز بخوانند، این هم مشمول سارعوا است، در اینجا هم سارعوا و استبقوا مصداق دارد، سارعوا </w:t>
      </w:r>
      <w:r w:rsidR="00C23B49" w:rsidRPr="002160F8">
        <w:rPr>
          <w:rFonts w:ascii="Traditional Arabic" w:hAnsi="Traditional Arabic" w:cs="Traditional Arabic" w:hint="cs"/>
          <w:rtl/>
        </w:rPr>
        <w:t>می‌گوید</w:t>
      </w:r>
      <w:r w:rsidRPr="002160F8">
        <w:rPr>
          <w:rFonts w:ascii="Traditional Arabic" w:hAnsi="Traditional Arabic" w:cs="Traditional Arabic" w:hint="cs"/>
          <w:rtl/>
        </w:rPr>
        <w:t xml:space="preserve"> که همه نماز بخوانید، استبقوا هم </w:t>
      </w:r>
      <w:r w:rsidR="00C23B49" w:rsidRPr="002160F8">
        <w:rPr>
          <w:rFonts w:ascii="Traditional Arabic" w:hAnsi="Traditional Arabic" w:cs="Traditional Arabic" w:hint="cs"/>
          <w:rtl/>
        </w:rPr>
        <w:t>می‌گوید</w:t>
      </w:r>
      <w:r w:rsidRPr="002160F8">
        <w:rPr>
          <w:rFonts w:ascii="Traditional Arabic" w:hAnsi="Traditional Arabic" w:cs="Traditional Arabic" w:hint="cs"/>
          <w:rtl/>
        </w:rPr>
        <w:t xml:space="preserve"> که تلاش کنید که از دیگری پیشی بگیرید، لذا در واجبات عینی متعدد که نوع واحد دارد، جاری </w:t>
      </w:r>
      <w:r w:rsidR="001E45FC" w:rsidRPr="002160F8">
        <w:rPr>
          <w:rFonts w:ascii="Traditional Arabic" w:hAnsi="Traditional Arabic" w:cs="Traditional Arabic" w:hint="cs"/>
          <w:rtl/>
        </w:rPr>
        <w:t>می‌شود</w:t>
      </w:r>
      <w:r w:rsidR="00AD7B13" w:rsidRPr="002160F8">
        <w:rPr>
          <w:rFonts w:ascii="Traditional Arabic" w:hAnsi="Traditional Arabic" w:cs="Traditional Arabic" w:hint="cs"/>
          <w:rtl/>
        </w:rPr>
        <w:t xml:space="preserve">، </w:t>
      </w:r>
      <w:r w:rsidRPr="002160F8">
        <w:rPr>
          <w:rFonts w:ascii="Traditional Arabic" w:hAnsi="Traditional Arabic" w:cs="Traditional Arabic" w:hint="cs"/>
          <w:rtl/>
        </w:rPr>
        <w:t xml:space="preserve">آیه هم قسم کفائیات </w:t>
      </w:r>
      <w:r w:rsidR="00AD7B13" w:rsidRPr="002160F8">
        <w:rPr>
          <w:rFonts w:ascii="Traditional Arabic" w:hAnsi="Traditional Arabic" w:cs="Traditional Arabic" w:hint="cs"/>
          <w:rtl/>
        </w:rPr>
        <w:t xml:space="preserve">و هم قسم عینیات را در </w:t>
      </w:r>
      <w:r w:rsidR="00AF5608">
        <w:rPr>
          <w:rFonts w:ascii="Traditional Arabic" w:hAnsi="Traditional Arabic" w:cs="Traditional Arabic" w:hint="cs"/>
          <w:rtl/>
        </w:rPr>
        <w:t>برمی‌گیرد</w:t>
      </w:r>
      <w:r w:rsidR="00806DC3" w:rsidRPr="002160F8">
        <w:rPr>
          <w:rFonts w:ascii="Traditional Arabic" w:hAnsi="Traditional Arabic" w:cs="Traditional Arabic" w:hint="cs"/>
          <w:rtl/>
        </w:rPr>
        <w:t>، همچنین وحدت جنسی دارند.</w:t>
      </w:r>
    </w:p>
    <w:p w:rsidR="00C23B49" w:rsidRPr="002160F8" w:rsidRDefault="00C23B49" w:rsidP="003C6AF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2" w:name="_Toc502815754"/>
      <w:r w:rsidRPr="002160F8">
        <w:rPr>
          <w:rFonts w:ascii="Traditional Arabic" w:hAnsi="Traditional Arabic" w:cs="Traditional Arabic" w:hint="cs"/>
          <w:color w:val="FF0000"/>
          <w:rtl/>
        </w:rPr>
        <w:t>محدوده اعمال مسارعه و مسابقه</w:t>
      </w:r>
      <w:bookmarkEnd w:id="12"/>
      <w:r w:rsidRPr="002160F8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B53EAD" w:rsidRPr="002160F8" w:rsidRDefault="00806DC3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بنابراین قاعده مسارعه و مسابقه، </w:t>
      </w:r>
      <w:r w:rsidR="00C23B49" w:rsidRPr="002160F8">
        <w:rPr>
          <w:rFonts w:ascii="Traditional Arabic" w:hAnsi="Traditional Arabic" w:cs="Traditional Arabic" w:hint="cs"/>
          <w:rtl/>
        </w:rPr>
        <w:t>به‌عنوان</w:t>
      </w:r>
      <w:r w:rsidRPr="002160F8">
        <w:rPr>
          <w:rFonts w:ascii="Traditional Arabic" w:hAnsi="Traditional Arabic" w:cs="Traditional Arabic" w:hint="cs"/>
          <w:rtl/>
        </w:rPr>
        <w:t xml:space="preserve"> دو قاعده عام و خاص مطلق، هم شامل تکالیف کفائیات است که هدف فعل معینی است، هم شامل واجبات و مستحبات عینی متعدد </w:t>
      </w:r>
      <w:r w:rsidR="001E45FC" w:rsidRPr="002160F8">
        <w:rPr>
          <w:rFonts w:ascii="Traditional Arabic" w:hAnsi="Traditional Arabic" w:cs="Traditional Arabic" w:hint="cs"/>
          <w:rtl/>
        </w:rPr>
        <w:t>می‌شود</w:t>
      </w:r>
      <w:r w:rsidRPr="002160F8">
        <w:rPr>
          <w:rFonts w:ascii="Traditional Arabic" w:hAnsi="Traditional Arabic" w:cs="Traditional Arabic" w:hint="cs"/>
          <w:rtl/>
        </w:rPr>
        <w:t xml:space="preserve">، اما با وحدت نوعیه، مثل </w:t>
      </w:r>
      <w:r w:rsidR="00C23B49" w:rsidRPr="002160F8">
        <w:rPr>
          <w:rFonts w:ascii="Traditional Arabic" w:hAnsi="Traditional Arabic" w:cs="Traditional Arabic" w:hint="cs"/>
          <w:rtl/>
        </w:rPr>
        <w:t>نمازخواندن</w:t>
      </w:r>
      <w:r w:rsidRPr="002160F8">
        <w:rPr>
          <w:rFonts w:ascii="Traditional Arabic" w:hAnsi="Traditional Arabic" w:cs="Traditional Arabic" w:hint="cs"/>
          <w:rtl/>
        </w:rPr>
        <w:t xml:space="preserve">، هم شامل </w:t>
      </w:r>
      <w:r w:rsidR="00B53EAD" w:rsidRPr="002160F8">
        <w:rPr>
          <w:rFonts w:ascii="Traditional Arabic" w:hAnsi="Traditional Arabic" w:cs="Traditional Arabic" w:hint="cs"/>
          <w:rtl/>
        </w:rPr>
        <w:t xml:space="preserve">وحدت </w:t>
      </w:r>
      <w:r w:rsidRPr="002160F8">
        <w:rPr>
          <w:rFonts w:ascii="Traditional Arabic" w:hAnsi="Traditional Arabic" w:cs="Traditional Arabic" w:hint="cs"/>
          <w:rtl/>
        </w:rPr>
        <w:t xml:space="preserve">جنس </w:t>
      </w:r>
      <w:r w:rsidR="001E45FC" w:rsidRPr="002160F8">
        <w:rPr>
          <w:rFonts w:ascii="Traditional Arabic" w:hAnsi="Traditional Arabic" w:cs="Traditional Arabic" w:hint="cs"/>
          <w:rtl/>
        </w:rPr>
        <w:t>می‌شود</w:t>
      </w:r>
      <w:r w:rsidRPr="002160F8">
        <w:rPr>
          <w:rFonts w:ascii="Traditional Arabic" w:hAnsi="Traditional Arabic" w:cs="Traditional Arabic" w:hint="cs"/>
          <w:rtl/>
        </w:rPr>
        <w:t xml:space="preserve">، اینکه </w:t>
      </w:r>
      <w:r w:rsidR="00C23B49" w:rsidRPr="002160F8">
        <w:rPr>
          <w:rFonts w:ascii="Traditional Arabic" w:hAnsi="Traditional Arabic" w:cs="Traditional Arabic" w:hint="cs"/>
          <w:rtl/>
        </w:rPr>
        <w:t>هرکسی</w:t>
      </w:r>
      <w:r w:rsidRPr="002160F8">
        <w:rPr>
          <w:rFonts w:ascii="Traditional Arabic" w:hAnsi="Traditional Arabic" w:cs="Traditional Arabic" w:hint="cs"/>
          <w:rtl/>
        </w:rPr>
        <w:t xml:space="preserve"> در کار خودش سرعت بگیرد و </w:t>
      </w:r>
      <w:r w:rsidR="00C23B49" w:rsidRPr="002160F8">
        <w:rPr>
          <w:rFonts w:ascii="Traditional Arabic" w:hAnsi="Traditional Arabic" w:cs="Traditional Arabic" w:hint="cs"/>
          <w:rtl/>
        </w:rPr>
        <w:t>هرکسی</w:t>
      </w:r>
      <w:r w:rsidRPr="002160F8">
        <w:rPr>
          <w:rFonts w:ascii="Traditional Arabic" w:hAnsi="Traditional Arabic" w:cs="Traditional Arabic" w:hint="cs"/>
          <w:rtl/>
        </w:rPr>
        <w:t xml:space="preserve"> با مقایسه با دیگری به تکلیفش زودتر بپردازد، تکلیف یک فرد این است که کار بکند و تکلیف دیگری این است که درس بخواند، به هر دو گفته </w:t>
      </w:r>
      <w:r w:rsidR="001E45FC" w:rsidRPr="002160F8">
        <w:rPr>
          <w:rFonts w:ascii="Traditional Arabic" w:hAnsi="Traditional Arabic" w:cs="Traditional Arabic" w:hint="cs"/>
          <w:rtl/>
        </w:rPr>
        <w:t>می‌شود</w:t>
      </w:r>
      <w:r w:rsidRPr="002160F8">
        <w:rPr>
          <w:rFonts w:ascii="Traditional Arabic" w:hAnsi="Traditional Arabic" w:cs="Traditional Arabic" w:hint="cs"/>
          <w:rtl/>
        </w:rPr>
        <w:t xml:space="preserve"> که هم مسارعه و هم مسابقه در کار داش</w:t>
      </w:r>
      <w:r w:rsidR="00B53EAD" w:rsidRPr="002160F8">
        <w:rPr>
          <w:rFonts w:ascii="Traditional Arabic" w:hAnsi="Traditional Arabic" w:cs="Traditional Arabic" w:hint="cs"/>
          <w:rtl/>
        </w:rPr>
        <w:t xml:space="preserve">ته باشید، در این صورت هم عبادیات و هم توسلیات را در </w:t>
      </w:r>
      <w:r w:rsidR="00AF5608">
        <w:rPr>
          <w:rFonts w:ascii="Traditional Arabic" w:hAnsi="Traditional Arabic" w:cs="Traditional Arabic" w:hint="cs"/>
          <w:rtl/>
        </w:rPr>
        <w:t>برمی‌گیرند</w:t>
      </w:r>
      <w:r w:rsidR="00B53EAD" w:rsidRPr="002160F8">
        <w:rPr>
          <w:rFonts w:ascii="Traditional Arabic" w:hAnsi="Traditional Arabic" w:cs="Traditional Arabic" w:hint="cs"/>
          <w:rtl/>
        </w:rPr>
        <w:t>.</w:t>
      </w:r>
    </w:p>
    <w:p w:rsidR="00BB5480" w:rsidRPr="002160F8" w:rsidRDefault="00BB5480" w:rsidP="003C6AF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3" w:name="_Toc502815755"/>
      <w:r w:rsidRPr="002160F8">
        <w:rPr>
          <w:rFonts w:ascii="Traditional Arabic" w:hAnsi="Traditional Arabic" w:cs="Traditional Arabic" w:hint="cs"/>
          <w:color w:val="FF0000"/>
          <w:rtl/>
        </w:rPr>
        <w:t>تعجیل در فعل گناه و تأخیر فعل واجب و مستحب</w:t>
      </w:r>
      <w:bookmarkEnd w:id="13"/>
    </w:p>
    <w:p w:rsidR="00B53EAD" w:rsidRPr="002160F8" w:rsidRDefault="00B53EAD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تعجیل مذموم است و مسارعه به امور معاصی هم مذموم است.</w:t>
      </w:r>
    </w:p>
    <w:p w:rsidR="00B53EAD" w:rsidRPr="002160F8" w:rsidRDefault="00B53EAD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lastRenderedPageBreak/>
        <w:t>تأخیر در انجام فعل واجب و مستحب، امر مذمومی است، این تأخیر در بعضی از موارد حرام است، گاهی هم تأخیر کراهت دارد.</w:t>
      </w:r>
    </w:p>
    <w:p w:rsidR="00B53EAD" w:rsidRPr="002160F8" w:rsidRDefault="005B67B7" w:rsidP="005B67B7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تأخیر انداختن </w:t>
      </w:r>
      <w:r w:rsidR="0093176C" w:rsidRPr="002160F8">
        <w:rPr>
          <w:rFonts w:ascii="Traditional Arabic" w:hAnsi="Traditional Arabic" w:cs="Traditional Arabic" w:hint="cs"/>
          <w:rtl/>
        </w:rPr>
        <w:t>کارهای خیری که وقت موسع دارد، امر مذمومی است، اصل این است که در تکالیف واجب و مستحب، تأخیر مکروه است.</w:t>
      </w:r>
    </w:p>
    <w:p w:rsidR="005B67B7" w:rsidRPr="002160F8" w:rsidRDefault="005B67B7" w:rsidP="005B67B7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4" w:name="_Toc502815756"/>
      <w:r w:rsidRPr="002160F8">
        <w:rPr>
          <w:rFonts w:ascii="Traditional Arabic" w:hAnsi="Traditional Arabic" w:cs="Traditional Arabic" w:hint="cs"/>
          <w:color w:val="FF0000"/>
          <w:rtl/>
        </w:rPr>
        <w:t>روایات در باب تعجیل کار خیر و کراهت تأخیر کار خیر</w:t>
      </w:r>
      <w:bookmarkEnd w:id="14"/>
    </w:p>
    <w:p w:rsidR="0093176C" w:rsidRPr="002160F8" w:rsidRDefault="0093176C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آیات مسارعه و مسابقه بیان شد، دلیل سوم روایات هستند</w:t>
      </w:r>
      <w:r w:rsidR="00B05147" w:rsidRPr="002160F8">
        <w:rPr>
          <w:rFonts w:ascii="Traditional Arabic" w:hAnsi="Traditional Arabic" w:cs="Traditional Arabic" w:hint="cs"/>
          <w:rtl/>
        </w:rPr>
        <w:t xml:space="preserve">، جلد اول </w:t>
      </w:r>
      <w:r w:rsidR="00AF5608">
        <w:rPr>
          <w:rFonts w:ascii="Traditional Arabic" w:hAnsi="Traditional Arabic" w:cs="Traditional Arabic" w:hint="cs"/>
          <w:rtl/>
        </w:rPr>
        <w:t>وسائل‌الشیعه</w:t>
      </w:r>
      <w:r w:rsidR="00B05147" w:rsidRPr="002160F8">
        <w:rPr>
          <w:rFonts w:ascii="Traditional Arabic" w:hAnsi="Traditional Arabic" w:cs="Traditional Arabic" w:hint="cs"/>
          <w:rtl/>
        </w:rPr>
        <w:t xml:space="preserve">، ابواب مقدمات عبادات، باب بیست و هفتم، عنوان باب؛ «باب استحباب تعجیل الفعل الخیر و کراهت تأخیره»، در اینجا تعدادی روایات آمده است که بیان </w:t>
      </w:r>
      <w:r w:rsidR="001E45FC" w:rsidRPr="002160F8">
        <w:rPr>
          <w:rFonts w:ascii="Traditional Arabic" w:hAnsi="Traditional Arabic" w:cs="Traditional Arabic" w:hint="cs"/>
          <w:rtl/>
        </w:rPr>
        <w:t>می‌شود</w:t>
      </w:r>
      <w:r w:rsidR="00B05147" w:rsidRPr="002160F8">
        <w:rPr>
          <w:rFonts w:ascii="Traditional Arabic" w:hAnsi="Traditional Arabic" w:cs="Traditional Arabic" w:hint="cs"/>
          <w:rtl/>
        </w:rPr>
        <w:t>، همچنین چند حدیث در باب نهم از باب فعل معروف است، در کتاب جهاد ذکر شده است.</w:t>
      </w:r>
    </w:p>
    <w:p w:rsidR="00B05147" w:rsidRPr="002160F8" w:rsidRDefault="00B05147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بخشی از </w:t>
      </w:r>
      <w:r w:rsidR="00C23B49" w:rsidRPr="002160F8">
        <w:rPr>
          <w:rFonts w:ascii="Traditional Arabic" w:hAnsi="Traditional Arabic" w:cs="Traditional Arabic" w:hint="cs"/>
          <w:rtl/>
        </w:rPr>
        <w:t>ادله‌ای</w:t>
      </w:r>
      <w:r w:rsidRPr="002160F8">
        <w:rPr>
          <w:rFonts w:ascii="Traditional Arabic" w:hAnsi="Traditional Arabic" w:cs="Traditional Arabic" w:hint="cs"/>
          <w:rtl/>
        </w:rPr>
        <w:t xml:space="preserve"> که </w:t>
      </w:r>
      <w:r w:rsidR="001E45FC" w:rsidRPr="002160F8">
        <w:rPr>
          <w:rFonts w:ascii="Traditional Arabic" w:hAnsi="Traditional Arabic" w:cs="Traditional Arabic" w:hint="cs"/>
          <w:rtl/>
        </w:rPr>
        <w:t>می‌شود</w:t>
      </w:r>
      <w:r w:rsidRPr="002160F8">
        <w:rPr>
          <w:rFonts w:ascii="Traditional Arabic" w:hAnsi="Traditional Arabic" w:cs="Traditional Arabic" w:hint="cs"/>
          <w:rtl/>
        </w:rPr>
        <w:t xml:space="preserve"> بر قواعد گذشته بیاوریم، در این باب ذکر شده است.</w:t>
      </w:r>
    </w:p>
    <w:p w:rsidR="00B05147" w:rsidRPr="002160F8" w:rsidRDefault="00A443B7" w:rsidP="00874EBB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1 - «</w:t>
      </w:r>
      <w:r w:rsidR="00B05147" w:rsidRPr="002160F8">
        <w:rPr>
          <w:rFonts w:ascii="Traditional Arabic" w:hAnsi="Traditional Arabic" w:cs="Traditional Arabic" w:hint="cs"/>
          <w:b/>
          <w:bCs/>
          <w:rtl/>
        </w:rPr>
        <w:t xml:space="preserve">محمد بن یعقوب عن محمد بن یحیی عن احمد من محمد بن عیسی عن علی بن نعمان عن حمزة بن حمران، قال </w:t>
      </w:r>
      <w:r w:rsidR="00B05147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سمعت اباعبدالله علیه السلام یقول إذا همَّ احدکم بخیرٍ فلا یؤخره</w:t>
      </w:r>
      <w:r w:rsidR="00B05147" w:rsidRPr="002160F8">
        <w:rPr>
          <w:rFonts w:ascii="Traditional Arabic" w:hAnsi="Traditional Arabic" w:cs="Traditional Arabic" w:hint="cs"/>
          <w:rtl/>
        </w:rPr>
        <w:t xml:space="preserve">»، اگر تصمیم به کار خیر گرفتید و </w:t>
      </w:r>
      <w:r w:rsidR="00C23B49" w:rsidRPr="002160F8">
        <w:rPr>
          <w:rFonts w:ascii="Traditional Arabic" w:hAnsi="Traditional Arabic" w:cs="Traditional Arabic" w:hint="cs"/>
          <w:rtl/>
        </w:rPr>
        <w:t>زمینه‌ای</w:t>
      </w:r>
      <w:r w:rsidR="00B05147" w:rsidRPr="002160F8">
        <w:rPr>
          <w:rFonts w:ascii="Traditional Arabic" w:hAnsi="Traditional Arabic" w:cs="Traditional Arabic" w:hint="cs"/>
          <w:rtl/>
        </w:rPr>
        <w:t xml:space="preserve"> برای کار خیری پیش آمد، آن را تأخیر </w:t>
      </w:r>
      <w:r w:rsidR="00C23B49" w:rsidRPr="002160F8">
        <w:rPr>
          <w:rFonts w:ascii="Traditional Arabic" w:hAnsi="Traditional Arabic" w:cs="Traditional Arabic" w:hint="cs"/>
          <w:rtl/>
        </w:rPr>
        <w:t>نیاندازید</w:t>
      </w:r>
      <w:r w:rsidR="00B05147" w:rsidRPr="002160F8">
        <w:rPr>
          <w:rFonts w:ascii="Traditional Arabic" w:hAnsi="Traditional Arabic" w:cs="Traditional Arabic" w:hint="cs"/>
          <w:rtl/>
        </w:rPr>
        <w:t>، «</w:t>
      </w:r>
      <w:r w:rsidR="00B05147" w:rsidRPr="002160F8">
        <w:rPr>
          <w:rFonts w:ascii="Traditional Arabic" w:hAnsi="Traditional Arabic" w:cs="Traditional Arabic"/>
          <w:b/>
          <w:bCs/>
          <w:color w:val="008000"/>
          <w:rtl/>
        </w:rPr>
        <w:t>فإن العبد ربما صلى الصلاة أوصام الیوم فیقال له: اعمل ما شئت بعدها فقد غفر [الله] لک</w:t>
      </w:r>
      <w:r w:rsidR="00B05147" w:rsidRPr="002160F8">
        <w:rPr>
          <w:rFonts w:ascii="Traditional Arabic" w:hAnsi="Traditional Arabic" w:cs="Traditional Arabic" w:hint="cs"/>
          <w:rtl/>
        </w:rPr>
        <w:t>»</w:t>
      </w:r>
      <w:r w:rsidR="00A41191" w:rsidRPr="002160F8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E17DB8" w:rsidRPr="002160F8">
        <w:rPr>
          <w:rFonts w:ascii="Traditional Arabic" w:hAnsi="Traditional Arabic" w:cs="Traditional Arabic" w:hint="cs"/>
          <w:rtl/>
        </w:rPr>
        <w:t xml:space="preserve">، گاهی یک نماز به موقع و درست، یا یک روزه به موقع انجام داد و همان موجب </w:t>
      </w:r>
      <w:r w:rsidR="001E45FC" w:rsidRPr="002160F8">
        <w:rPr>
          <w:rFonts w:ascii="Traditional Arabic" w:hAnsi="Traditional Arabic" w:cs="Traditional Arabic" w:hint="cs"/>
          <w:rtl/>
        </w:rPr>
        <w:t>می‌شود</w:t>
      </w:r>
      <w:r w:rsidR="00E17DB8" w:rsidRPr="002160F8">
        <w:rPr>
          <w:rFonts w:ascii="Traditional Arabic" w:hAnsi="Traditional Arabic" w:cs="Traditional Arabic" w:hint="cs"/>
          <w:rtl/>
        </w:rPr>
        <w:t xml:space="preserve"> که گناهانش، حتی گناهان </w:t>
      </w:r>
      <w:r w:rsidR="00C23B49" w:rsidRPr="002160F8">
        <w:rPr>
          <w:rFonts w:ascii="Traditional Arabic" w:hAnsi="Traditional Arabic" w:cs="Traditional Arabic" w:hint="cs"/>
          <w:rtl/>
        </w:rPr>
        <w:t>آینده‌اش</w:t>
      </w:r>
      <w:r w:rsidR="00E17DB8" w:rsidRPr="002160F8">
        <w:rPr>
          <w:rFonts w:ascii="Traditional Arabic" w:hAnsi="Traditional Arabic" w:cs="Traditional Arabic" w:hint="cs"/>
          <w:rtl/>
        </w:rPr>
        <w:t xml:space="preserve"> بخشیده شود، تأخیر از وقت عمل و قضا کردن آن حرام است، اما در غیر آن مکروه است.</w:t>
      </w:r>
    </w:p>
    <w:p w:rsidR="00B53EAD" w:rsidRPr="002160F8" w:rsidRDefault="00BB5480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2 - «</w:t>
      </w:r>
      <w:r w:rsidR="00E17DB8" w:rsidRPr="002160F8">
        <w:rPr>
          <w:rFonts w:ascii="Traditional Arabic" w:hAnsi="Traditional Arabic" w:cs="Traditional Arabic"/>
          <w:b/>
          <w:bCs/>
          <w:rtl/>
        </w:rPr>
        <w:t xml:space="preserve">عن ابن أبی عمیر، عن مرازم بن حکیم، </w:t>
      </w:r>
      <w:r w:rsidR="00E17DB8" w:rsidRPr="002160F8">
        <w:rPr>
          <w:rFonts w:ascii="Traditional Arabic" w:hAnsi="Traditional Arabic" w:cs="Traditional Arabic"/>
          <w:b/>
          <w:bCs/>
          <w:color w:val="008000"/>
          <w:rtl/>
        </w:rPr>
        <w:t>عن أبی عبدالله علیه السلام قال: کان</w:t>
      </w:r>
      <w:r w:rsidR="00C23B49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أبی یقول: إذا هممت بخیر فبادر</w:t>
      </w:r>
      <w:r w:rsidR="001A6229" w:rsidRPr="002160F8">
        <w:rPr>
          <w:rFonts w:ascii="Traditional Arabic" w:hAnsi="Traditional Arabic" w:cs="Traditional Arabic" w:hint="cs"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>فإنک لاتدری ما یحدث</w:t>
      </w:r>
      <w:r w:rsidRPr="002160F8">
        <w:rPr>
          <w:rFonts w:ascii="Traditional Arabic" w:hAnsi="Traditional Arabic" w:cs="Traditional Arabic" w:hint="cs"/>
          <w:rtl/>
        </w:rPr>
        <w:t>»</w:t>
      </w:r>
      <w:r w:rsidRPr="002160F8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C23B49" w:rsidRPr="002160F8">
        <w:rPr>
          <w:rFonts w:ascii="Traditional Arabic" w:hAnsi="Traditional Arabic" w:cs="Traditional Arabic"/>
          <w:rtl/>
        </w:rPr>
        <w:t>،</w:t>
      </w:r>
      <w:r w:rsidR="00E17DB8" w:rsidRPr="002160F8">
        <w:rPr>
          <w:rFonts w:ascii="Traditional Arabic" w:hAnsi="Traditional Arabic" w:cs="Traditional Arabic" w:hint="cs"/>
          <w:rtl/>
        </w:rPr>
        <w:t xml:space="preserve"> این حدیث قانون مسارعه را بیان </w:t>
      </w:r>
      <w:r w:rsidR="001E45FC" w:rsidRPr="002160F8">
        <w:rPr>
          <w:rFonts w:ascii="Traditional Arabic" w:hAnsi="Traditional Arabic" w:cs="Traditional Arabic" w:hint="cs"/>
          <w:rtl/>
        </w:rPr>
        <w:t>می‌کند</w:t>
      </w:r>
      <w:r w:rsidR="00E17DB8" w:rsidRPr="002160F8">
        <w:rPr>
          <w:rFonts w:ascii="Traditional Arabic" w:hAnsi="Traditional Arabic" w:cs="Traditional Arabic" w:hint="cs"/>
          <w:rtl/>
        </w:rPr>
        <w:t xml:space="preserve">، وقتی شخصی تصمیم گرفت که کاری انجام بدهد، سرعت بگیرد و کار را انجام بدهد، بعد یک حکمتی را بیان </w:t>
      </w:r>
      <w:r w:rsidR="001E45FC" w:rsidRPr="002160F8">
        <w:rPr>
          <w:rFonts w:ascii="Traditional Arabic" w:hAnsi="Traditional Arabic" w:cs="Traditional Arabic" w:hint="cs"/>
          <w:rtl/>
        </w:rPr>
        <w:t>می‌کند</w:t>
      </w:r>
      <w:r w:rsidR="00E17DB8" w:rsidRPr="002160F8">
        <w:rPr>
          <w:rFonts w:ascii="Traditional Arabic" w:hAnsi="Traditional Arabic" w:cs="Traditional Arabic" w:hint="cs"/>
          <w:rtl/>
        </w:rPr>
        <w:t>، «</w:t>
      </w:r>
      <w:r w:rsidR="00E17DB8" w:rsidRPr="002160F8">
        <w:rPr>
          <w:rFonts w:ascii="Traditional Arabic" w:hAnsi="Traditional Arabic" w:cs="Traditional Arabic"/>
          <w:rtl/>
        </w:rPr>
        <w:t xml:space="preserve"> فإنک لاتدری ما یحدث</w:t>
      </w:r>
      <w:r w:rsidR="00E17DB8" w:rsidRPr="002160F8">
        <w:rPr>
          <w:rFonts w:ascii="Traditional Arabic" w:hAnsi="Traditional Arabic" w:cs="Traditional Arabic" w:hint="cs"/>
          <w:rtl/>
        </w:rPr>
        <w:t xml:space="preserve">»، برای این </w:t>
      </w:r>
      <w:r w:rsidR="00C23B49" w:rsidRPr="002160F8">
        <w:rPr>
          <w:rFonts w:ascii="Traditional Arabic" w:hAnsi="Traditional Arabic" w:cs="Traditional Arabic" w:hint="cs"/>
          <w:rtl/>
        </w:rPr>
        <w:t>می‌گوید</w:t>
      </w:r>
      <w:r w:rsidR="00E17DB8" w:rsidRPr="002160F8">
        <w:rPr>
          <w:rFonts w:ascii="Traditional Arabic" w:hAnsi="Traditional Arabic" w:cs="Traditional Arabic" w:hint="cs"/>
          <w:rtl/>
        </w:rPr>
        <w:t xml:space="preserve"> که زود انجام بده، چون امکان دارد در آینده از انجام آن محروم بشود، برای قانون مسارعه چند حکمت ذکر شده است، یکی از </w:t>
      </w:r>
      <w:r w:rsidR="00C23B49" w:rsidRPr="002160F8">
        <w:rPr>
          <w:rFonts w:ascii="Traditional Arabic" w:hAnsi="Traditional Arabic" w:cs="Traditional Arabic" w:hint="cs"/>
          <w:rtl/>
        </w:rPr>
        <w:t>حکمت‌هایش</w:t>
      </w:r>
      <w:r w:rsidR="00E17DB8" w:rsidRPr="002160F8">
        <w:rPr>
          <w:rFonts w:ascii="Traditional Arabic" w:hAnsi="Traditional Arabic" w:cs="Traditional Arabic" w:hint="cs"/>
          <w:rtl/>
        </w:rPr>
        <w:t xml:space="preserve"> این است که در کار مسارعه داشته باشید، شاید فرصت را از دست بدهید</w:t>
      </w:r>
      <w:r w:rsidR="003B3D0B" w:rsidRPr="002160F8">
        <w:rPr>
          <w:rFonts w:ascii="Traditional Arabic" w:hAnsi="Traditional Arabic" w:cs="Traditional Arabic" w:hint="cs"/>
          <w:rtl/>
        </w:rPr>
        <w:t>.</w:t>
      </w:r>
    </w:p>
    <w:p w:rsidR="003B3D0B" w:rsidRPr="002160F8" w:rsidRDefault="00BB5480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3</w:t>
      </w:r>
      <w:r w:rsidR="00A443B7" w:rsidRPr="002160F8">
        <w:rPr>
          <w:rFonts w:ascii="Traditional Arabic" w:hAnsi="Traditional Arabic" w:cs="Traditional Arabic" w:hint="cs"/>
          <w:rtl/>
        </w:rPr>
        <w:t xml:space="preserve"> - </w:t>
      </w:r>
      <w:r w:rsidR="00A41191" w:rsidRPr="002160F8">
        <w:rPr>
          <w:rFonts w:ascii="Traditional Arabic" w:hAnsi="Traditional Arabic" w:cs="Traditional Arabic" w:hint="cs"/>
          <w:rtl/>
        </w:rPr>
        <w:t>«</w:t>
      </w:r>
      <w:r w:rsidR="003B3D0B" w:rsidRPr="002160F8">
        <w:rPr>
          <w:rFonts w:ascii="Traditional Arabic" w:hAnsi="Traditional Arabic" w:cs="Traditional Arabic"/>
          <w:b/>
          <w:bCs/>
          <w:rtl/>
        </w:rPr>
        <w:t xml:space="preserve">محمد بن یحیى، عن محمد بن الحسین، عن علی بن أسباط، عن العلاء، عن محمد بن مسلم قال: </w:t>
      </w:r>
      <w:r w:rsidR="003B3D0B" w:rsidRPr="002160F8">
        <w:rPr>
          <w:rFonts w:ascii="Traditional Arabic" w:hAnsi="Traditional Arabic" w:cs="Traditional Arabic"/>
          <w:b/>
          <w:bCs/>
          <w:color w:val="008000"/>
          <w:rtl/>
        </w:rPr>
        <w:t>سمعت أبا جعفر علیه السلام یقول: إن الله ثقل الخیر على أهل الدنیا کثقله فی موازینهم یوم القیامة وإن الله عزوجل خفف الشر على أهل الدنیا کخفته فی موازینهم یوم القیامة</w:t>
      </w:r>
      <w:r w:rsidR="00A41191" w:rsidRPr="002160F8">
        <w:rPr>
          <w:rFonts w:ascii="Traditional Arabic" w:hAnsi="Traditional Arabic" w:cs="Traditional Arabic" w:hint="cs"/>
          <w:rtl/>
        </w:rPr>
        <w:t>»</w:t>
      </w:r>
      <w:r w:rsidR="00A41191" w:rsidRPr="002160F8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3B3D0B" w:rsidRPr="002160F8">
        <w:rPr>
          <w:rFonts w:ascii="Traditional Arabic" w:hAnsi="Traditional Arabic" w:cs="Traditional Arabic" w:hint="cs"/>
          <w:rtl/>
        </w:rPr>
        <w:t xml:space="preserve">، خداوند برای کسانی که اهل دنیا هستند، کار خوب را خیلی سنگین </w:t>
      </w:r>
      <w:r w:rsidR="001E45FC" w:rsidRPr="002160F8">
        <w:rPr>
          <w:rFonts w:ascii="Traditional Arabic" w:hAnsi="Traditional Arabic" w:cs="Traditional Arabic" w:hint="cs"/>
          <w:rtl/>
        </w:rPr>
        <w:t>می‌کند</w:t>
      </w:r>
      <w:r w:rsidR="003B3D0B" w:rsidRPr="002160F8">
        <w:rPr>
          <w:rFonts w:ascii="Traditional Arabic" w:hAnsi="Traditional Arabic" w:cs="Traditional Arabic" w:hint="cs"/>
          <w:rtl/>
        </w:rPr>
        <w:t xml:space="preserve">، کار بد را برای </w:t>
      </w:r>
      <w:r w:rsidR="00C23B49" w:rsidRPr="002160F8">
        <w:rPr>
          <w:rFonts w:ascii="Traditional Arabic" w:hAnsi="Traditional Arabic" w:cs="Traditional Arabic" w:hint="cs"/>
          <w:rtl/>
        </w:rPr>
        <w:t>آن‌ها</w:t>
      </w:r>
      <w:r w:rsidR="003B3D0B" w:rsidRPr="002160F8">
        <w:rPr>
          <w:rFonts w:ascii="Traditional Arabic" w:hAnsi="Traditional Arabic" w:cs="Traditional Arabic" w:hint="cs"/>
          <w:rtl/>
        </w:rPr>
        <w:t xml:space="preserve"> آسان </w:t>
      </w:r>
      <w:r w:rsidR="001E45FC" w:rsidRPr="002160F8">
        <w:rPr>
          <w:rFonts w:ascii="Traditional Arabic" w:hAnsi="Traditional Arabic" w:cs="Traditional Arabic" w:hint="cs"/>
          <w:rtl/>
        </w:rPr>
        <w:t>می‌کند</w:t>
      </w:r>
      <w:r w:rsidR="003B3D0B" w:rsidRPr="002160F8">
        <w:rPr>
          <w:rFonts w:ascii="Traditional Arabic" w:hAnsi="Traditional Arabic" w:cs="Traditional Arabic" w:hint="cs"/>
          <w:rtl/>
        </w:rPr>
        <w:t xml:space="preserve">، یکی از مصادیق سنگینی کار خیر، این است که دیر انجام </w:t>
      </w:r>
      <w:r w:rsidR="00C23B49" w:rsidRPr="002160F8">
        <w:rPr>
          <w:rFonts w:ascii="Traditional Arabic" w:hAnsi="Traditional Arabic" w:cs="Traditional Arabic" w:hint="cs"/>
          <w:rtl/>
        </w:rPr>
        <w:t>می‌گیرد</w:t>
      </w:r>
      <w:r w:rsidR="003B3D0B" w:rsidRPr="002160F8">
        <w:rPr>
          <w:rFonts w:ascii="Traditional Arabic" w:hAnsi="Traditional Arabic" w:cs="Traditional Arabic" w:hint="cs"/>
          <w:rtl/>
        </w:rPr>
        <w:t>، لذا تثاقل در خیر، یکی از مصادیقش؛ تأخیر است</w:t>
      </w:r>
      <w:r w:rsidR="008E60D6" w:rsidRPr="002160F8">
        <w:rPr>
          <w:rFonts w:ascii="Traditional Arabic" w:hAnsi="Traditional Arabic" w:cs="Traditional Arabic" w:hint="cs"/>
          <w:rtl/>
        </w:rPr>
        <w:t xml:space="preserve"> و بیش از کراهت را </w:t>
      </w:r>
      <w:r w:rsidR="00C23B49" w:rsidRPr="002160F8">
        <w:rPr>
          <w:rFonts w:ascii="Traditional Arabic" w:hAnsi="Traditional Arabic" w:cs="Traditional Arabic" w:hint="cs"/>
          <w:rtl/>
        </w:rPr>
        <w:t>نمی‌رساند</w:t>
      </w:r>
      <w:r w:rsidR="008E60D6" w:rsidRPr="002160F8">
        <w:rPr>
          <w:rFonts w:ascii="Traditional Arabic" w:hAnsi="Traditional Arabic" w:cs="Traditional Arabic" w:hint="cs"/>
          <w:rtl/>
        </w:rPr>
        <w:t>.</w:t>
      </w:r>
    </w:p>
    <w:p w:rsidR="008E60D6" w:rsidRPr="002160F8" w:rsidRDefault="00BB5480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lastRenderedPageBreak/>
        <w:t>4</w:t>
      </w:r>
      <w:r w:rsidR="00A443B7" w:rsidRPr="002160F8">
        <w:rPr>
          <w:rFonts w:ascii="Traditional Arabic" w:hAnsi="Traditional Arabic" w:cs="Traditional Arabic" w:hint="cs"/>
          <w:rtl/>
        </w:rPr>
        <w:t xml:space="preserve"> - «</w:t>
      </w:r>
      <w:r w:rsidR="00B27E89" w:rsidRPr="002160F8">
        <w:rPr>
          <w:rFonts w:ascii="Traditional Arabic" w:hAnsi="Traditional Arabic" w:cs="Traditional Arabic"/>
          <w:b/>
          <w:bCs/>
          <w:rtl/>
        </w:rPr>
        <w:t xml:space="preserve">عن علی بن الحکم، عن أبی جمیلة قال: </w:t>
      </w:r>
      <w:r w:rsidR="00B27E89" w:rsidRPr="002160F8">
        <w:rPr>
          <w:rFonts w:ascii="Traditional Arabic" w:hAnsi="Traditional Arabic" w:cs="Traditional Arabic"/>
          <w:b/>
          <w:bCs/>
          <w:color w:val="008000"/>
          <w:rtl/>
        </w:rPr>
        <w:t>قال أبوعبدالله علیه السلام: افتتحوا نهارکم بخیر وأملوا على حفظتک فی أوله خیرا وفی آخره خیرا، یغفر لکم ما بین ذلک إن شاء الله</w:t>
      </w:r>
      <w:r w:rsidR="00B27E89" w:rsidRPr="002160F8">
        <w:rPr>
          <w:rFonts w:ascii="Traditional Arabic" w:hAnsi="Traditional Arabic" w:cs="Traditional Arabic" w:hint="cs"/>
          <w:rtl/>
        </w:rPr>
        <w:t>»</w:t>
      </w:r>
      <w:r w:rsidR="00A443B7" w:rsidRPr="002160F8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B27E89" w:rsidRPr="002160F8">
        <w:rPr>
          <w:rFonts w:ascii="Traditional Arabic" w:hAnsi="Traditional Arabic" w:cs="Traditional Arabic" w:hint="cs"/>
          <w:rtl/>
        </w:rPr>
        <w:t xml:space="preserve">، روزتان را با خوبی شروع کنید، بر </w:t>
      </w:r>
      <w:r w:rsidR="00C23B49" w:rsidRPr="002160F8">
        <w:rPr>
          <w:rFonts w:ascii="Traditional Arabic" w:hAnsi="Traditional Arabic" w:cs="Traditional Arabic" w:hint="cs"/>
          <w:rtl/>
        </w:rPr>
        <w:t>ملائکه‌تان</w:t>
      </w:r>
      <w:r w:rsidR="00B27E89" w:rsidRPr="002160F8">
        <w:rPr>
          <w:rFonts w:ascii="Traditional Arabic" w:hAnsi="Traditional Arabic" w:cs="Traditional Arabic" w:hint="cs"/>
          <w:rtl/>
        </w:rPr>
        <w:t xml:space="preserve"> در اول صبح خوبی را املاء کنید، در اینجا هم مسارعه به خیر است، در شق وحدت نوعیه است.</w:t>
      </w:r>
    </w:p>
    <w:p w:rsidR="00B27E89" w:rsidRPr="002160F8" w:rsidRDefault="00BB5480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5</w:t>
      </w:r>
      <w:r w:rsidR="00A443B7" w:rsidRPr="002160F8">
        <w:rPr>
          <w:rFonts w:ascii="Traditional Arabic" w:hAnsi="Traditional Arabic" w:cs="Traditional Arabic" w:hint="cs"/>
          <w:rtl/>
        </w:rPr>
        <w:t xml:space="preserve"> - «</w:t>
      </w:r>
      <w:r w:rsidR="001E6BA9" w:rsidRPr="002160F8">
        <w:rPr>
          <w:rFonts w:ascii="Traditional Arabic" w:hAnsi="Traditional Arabic" w:cs="Traditional Arabic"/>
          <w:b/>
          <w:bCs/>
          <w:rtl/>
        </w:rPr>
        <w:t xml:space="preserve">علی بن إبراهیم، عن أبیه، عن ابن أبی عمیر، عن ابن أذینة، عن زرارة، </w:t>
      </w:r>
      <w:r w:rsidR="001E6BA9" w:rsidRPr="002160F8">
        <w:rPr>
          <w:rFonts w:ascii="Traditional Arabic" w:hAnsi="Traditional Arabic" w:cs="Traditional Arabic"/>
          <w:b/>
          <w:bCs/>
          <w:color w:val="008000"/>
          <w:rtl/>
        </w:rPr>
        <w:t>عن أبی جعفر علیه السلام قال: قال رسول الله صلى الله علیه وآله: إن الله یحب من الخیر ما یعجل</w:t>
      </w:r>
      <w:r w:rsidR="00A443B7" w:rsidRPr="002160F8">
        <w:rPr>
          <w:rFonts w:ascii="Traditional Arabic" w:hAnsi="Traditional Arabic" w:cs="Traditional Arabic" w:hint="cs"/>
          <w:rtl/>
        </w:rPr>
        <w:t>»</w:t>
      </w:r>
      <w:r w:rsidR="00A443B7" w:rsidRPr="002160F8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="001E6BA9" w:rsidRPr="002160F8">
        <w:rPr>
          <w:rFonts w:ascii="Traditional Arabic" w:hAnsi="Traditional Arabic" w:cs="Traditional Arabic" w:hint="cs"/>
          <w:rtl/>
        </w:rPr>
        <w:t xml:space="preserve">، این روایت هم قانون مسارعه و تعجیل در کارهای خیر است که استحباب مؤکد را </w:t>
      </w:r>
      <w:r w:rsidR="00C23B49" w:rsidRPr="002160F8">
        <w:rPr>
          <w:rFonts w:ascii="Traditional Arabic" w:hAnsi="Traditional Arabic" w:cs="Traditional Arabic" w:hint="cs"/>
          <w:rtl/>
        </w:rPr>
        <w:t>می‌رساند</w:t>
      </w:r>
      <w:r w:rsidR="001E6BA9" w:rsidRPr="002160F8">
        <w:rPr>
          <w:rFonts w:ascii="Traditional Arabic" w:hAnsi="Traditional Arabic" w:cs="Traditional Arabic" w:hint="cs"/>
          <w:rtl/>
        </w:rPr>
        <w:t>.</w:t>
      </w:r>
    </w:p>
    <w:p w:rsidR="001E6BA9" w:rsidRPr="002160F8" w:rsidRDefault="00BB5480" w:rsidP="00987ADC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6</w:t>
      </w:r>
      <w:r w:rsidR="00A443B7" w:rsidRPr="002160F8">
        <w:rPr>
          <w:rFonts w:ascii="Traditional Arabic" w:hAnsi="Traditional Arabic" w:cs="Traditional Arabic" w:hint="cs"/>
          <w:rtl/>
        </w:rPr>
        <w:t xml:space="preserve"> - «</w:t>
      </w:r>
      <w:r w:rsidR="00ED1755" w:rsidRPr="002160F8">
        <w:rPr>
          <w:rFonts w:ascii="Traditional Arabic" w:hAnsi="Traditional Arabic" w:cs="Traditional Arabic"/>
          <w:b/>
          <w:bCs/>
          <w:rtl/>
        </w:rPr>
        <w:t xml:space="preserve">علی، عن أبیه عن ابن أبی عمیر، عن هشام بن سالم، </w:t>
      </w:r>
      <w:r w:rsidR="00ED1755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عن أبی عبدالله علیه السلام قال: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إذا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هَمَمتَ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بِشَيءٍ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مِنَ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الخَيرِ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فَلا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تُؤَخِّرهُ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؛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فَإِنَّ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اللّهَ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عز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و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جل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رُبَّمَا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اطَّلَعَ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عَلَى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العَبدِ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وهُوَ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عَلى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شَيءٍ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مِنَ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الطّاعَةِ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،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فَيَقولُ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: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وعِزَّتي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وجَلالي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لا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اُعَذِّبُكَ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بَعدَها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أبَدا</w:t>
      </w:r>
      <w:r w:rsidR="00A443B7" w:rsidRPr="002160F8">
        <w:rPr>
          <w:rFonts w:ascii="Traditional Arabic" w:hAnsi="Traditional Arabic" w:cs="Traditional Arabic" w:hint="cs"/>
          <w:rtl/>
        </w:rPr>
        <w:t>»</w:t>
      </w:r>
      <w:r w:rsidR="00ED1755" w:rsidRPr="002160F8">
        <w:rPr>
          <w:rFonts w:ascii="Traditional Arabic" w:hAnsi="Traditional Arabic" w:cs="Traditional Arabic"/>
        </w:rPr>
        <w:t>.</w:t>
      </w:r>
      <w:r w:rsidR="00A443B7" w:rsidRPr="002160F8">
        <w:rPr>
          <w:rStyle w:val="FootnoteReference"/>
          <w:rFonts w:ascii="Traditional Arabic" w:hAnsi="Traditional Arabic" w:cs="Traditional Arabic"/>
        </w:rPr>
        <w:footnoteReference w:id="6"/>
      </w:r>
    </w:p>
    <w:p w:rsidR="00ED1755" w:rsidRPr="002160F8" w:rsidRDefault="00BB5480" w:rsidP="00AF5608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7</w:t>
      </w:r>
      <w:r w:rsidR="00A443B7" w:rsidRPr="002160F8">
        <w:rPr>
          <w:rFonts w:ascii="Traditional Arabic" w:hAnsi="Traditional Arabic" w:cs="Traditional Arabic" w:hint="cs"/>
          <w:rtl/>
        </w:rPr>
        <w:t xml:space="preserve"> - «</w:t>
      </w:r>
      <w:r w:rsidR="00ED1755" w:rsidRPr="002160F8">
        <w:rPr>
          <w:rFonts w:ascii="Traditional Arabic" w:hAnsi="Traditional Arabic" w:cs="Traditional Arabic"/>
          <w:b/>
          <w:bCs/>
          <w:rtl/>
        </w:rPr>
        <w:t xml:space="preserve">عدة من أصحابنا، عن أحمد بن محمد بن خالد، عن علی بن الحکم، عن أبان بن عثمان، عن بشیر بن یسار، </w:t>
      </w:r>
      <w:r w:rsidR="00ED1755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عن أبی عبدالله علیه السلام قال: إذا أردت شیئا من الخیر فلا تؤخره، فإن العبد یصوم الیوم الحار یرید ما عند الله فیعتقه الله به من </w:t>
      </w:r>
      <w:r w:rsidR="00ED1755" w:rsidRPr="00AF5608">
        <w:rPr>
          <w:rFonts w:ascii="Traditional Arabic" w:hAnsi="Traditional Arabic" w:cs="Traditional Arabic"/>
          <w:b/>
          <w:bCs/>
          <w:color w:val="008000"/>
          <w:rtl/>
        </w:rPr>
        <w:t>النار</w:t>
      </w:r>
      <w:r w:rsidR="00AF5608" w:rsidRPr="00AF5608">
        <w:rPr>
          <w:rFonts w:ascii="Traditional Arabic" w:hAnsi="Traditional Arabic" w:cs="Traditional Arabic" w:hint="cs"/>
          <w:b/>
          <w:bCs/>
          <w:color w:val="008000"/>
          <w:rtl/>
        </w:rPr>
        <w:t>؛</w:t>
      </w:r>
      <w:r w:rsidR="00ED1755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ولا تستقل ما یتقرب به إلى الله عزوجل ولو شق تمرة</w:t>
      </w:r>
      <w:r w:rsidR="00A443B7" w:rsidRPr="002160F8">
        <w:rPr>
          <w:rFonts w:ascii="Traditional Arabic" w:hAnsi="Traditional Arabic" w:cs="Traditional Arabic" w:hint="cs"/>
          <w:rtl/>
        </w:rPr>
        <w:t>»</w:t>
      </w:r>
      <w:r w:rsidR="00A443B7" w:rsidRPr="002160F8">
        <w:rPr>
          <w:rStyle w:val="FootnoteReference"/>
          <w:rFonts w:ascii="Traditional Arabic" w:hAnsi="Traditional Arabic" w:cs="Traditional Arabic"/>
          <w:rtl/>
        </w:rPr>
        <w:footnoteReference w:id="7"/>
      </w:r>
      <w:r w:rsidR="00ED1755" w:rsidRPr="002160F8">
        <w:rPr>
          <w:rFonts w:ascii="Traditional Arabic" w:hAnsi="Traditional Arabic" w:cs="Traditional Arabic" w:hint="cs"/>
          <w:rtl/>
        </w:rPr>
        <w:t>.</w:t>
      </w:r>
    </w:p>
    <w:p w:rsidR="00987ADC" w:rsidRPr="002160F8" w:rsidRDefault="00BB5480" w:rsidP="00987ADC">
      <w:pPr>
        <w:jc w:val="lowKashida"/>
        <w:rPr>
          <w:rFonts w:ascii="Traditional Arabic" w:hAnsi="Traditional Arabic" w:cs="Traditional Arabic"/>
          <w:b/>
          <w:bCs/>
          <w:rtl/>
        </w:rPr>
      </w:pPr>
      <w:r w:rsidRPr="002160F8">
        <w:rPr>
          <w:rFonts w:ascii="Traditional Arabic" w:hAnsi="Traditional Arabic" w:cs="Traditional Arabic" w:hint="cs"/>
          <w:rtl/>
        </w:rPr>
        <w:t>8</w:t>
      </w:r>
      <w:r w:rsidR="00A443B7" w:rsidRPr="002160F8">
        <w:rPr>
          <w:rFonts w:ascii="Traditional Arabic" w:hAnsi="Traditional Arabic" w:cs="Traditional Arabic" w:hint="cs"/>
          <w:rtl/>
        </w:rPr>
        <w:t xml:space="preserve"> - «</w:t>
      </w:r>
      <w:r w:rsidR="00ED1755" w:rsidRPr="002160F8">
        <w:rPr>
          <w:rFonts w:ascii="Traditional Arabic" w:hAnsi="Traditional Arabic" w:cs="Traditional Arabic"/>
          <w:b/>
          <w:bCs/>
          <w:rtl/>
        </w:rPr>
        <w:t xml:space="preserve">عن ابن فضال، عن ابن بکیر، عن بعض أصحابنا، </w:t>
      </w:r>
      <w:r w:rsidR="00ED1755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عن أبی عبدالله علیه السلام قال: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مَن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هَمَّ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بِخَيرٍ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فَليُعَجِّلُه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ولا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يُؤَخِّرهُ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؛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فَإِنَّ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العَبدَ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رُبَّما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عَمِلَ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العَمَلَ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فَيَقولُ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اللّهُ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ـ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تَبارَكَ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وتَعالى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ـ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: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قَد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غَفَرتُ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لَكَ،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ولا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أكتُبُ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عَلَيكَ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شَيئا</w:t>
      </w:r>
      <w:r w:rsidR="00987ADC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987ADC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أبَدا</w:t>
      </w:r>
      <w:r w:rsidR="00987ADC" w:rsidRPr="002160F8">
        <w:rPr>
          <w:rFonts w:ascii="Traditional Arabic" w:hAnsi="Traditional Arabic" w:cs="Traditional Arabic" w:hint="cs"/>
          <w:b/>
          <w:bCs/>
          <w:rtl/>
        </w:rPr>
        <w:t>»</w:t>
      </w:r>
      <w:r w:rsidR="00987ADC" w:rsidRPr="002160F8">
        <w:rPr>
          <w:rFonts w:ascii="Traditional Arabic" w:hAnsi="Traditional Arabic" w:cs="Traditional Arabic"/>
          <w:b/>
          <w:bCs/>
          <w:rtl/>
        </w:rPr>
        <w:t xml:space="preserve">. </w:t>
      </w:r>
    </w:p>
    <w:p w:rsidR="00ED1755" w:rsidRPr="002160F8" w:rsidRDefault="00987ADC" w:rsidP="00987ADC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9 - </w:t>
      </w:r>
      <w:r w:rsidR="00ED1755" w:rsidRPr="002160F8">
        <w:rPr>
          <w:rFonts w:ascii="Traditional Arabic" w:hAnsi="Traditional Arabic" w:cs="Traditional Arabic"/>
          <w:b/>
          <w:bCs/>
          <w:rtl/>
        </w:rPr>
        <w:t xml:space="preserve">بوعلی الاشعری، عن محمد بن عبدالجبار، عن ابن فضال، عن أبی جمیلة عن محمد بن حمران، </w:t>
      </w:r>
      <w:r w:rsidR="00ED1755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عن أبی عبدالله علیه السلام قال: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إذا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هَمَّ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أحدُكُم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بخَيرٍ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أو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صِلَةٍ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فإنَّ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عن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يَمينِهِ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و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شِمالِهِ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شَيطانَيْنِ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،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فَلْيُبادِرْ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لا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يَكُفّاهُ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عَن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ذلكَ</w:t>
      </w:r>
      <w:r w:rsidR="00A443B7" w:rsidRPr="002160F8">
        <w:rPr>
          <w:rFonts w:ascii="Traditional Arabic" w:hAnsi="Traditional Arabic" w:cs="Traditional Arabic" w:hint="cs"/>
          <w:color w:val="008000"/>
          <w:rtl/>
        </w:rPr>
        <w:t>»</w:t>
      </w:r>
      <w:r w:rsidR="00A443B7" w:rsidRPr="002160F8">
        <w:rPr>
          <w:rStyle w:val="FootnoteReference"/>
          <w:rFonts w:ascii="Traditional Arabic" w:hAnsi="Traditional Arabic" w:cs="Traditional Arabic"/>
          <w:rtl/>
        </w:rPr>
        <w:footnoteReference w:id="8"/>
      </w:r>
      <w:r w:rsidRPr="002160F8">
        <w:rPr>
          <w:rFonts w:ascii="Traditional Arabic" w:hAnsi="Traditional Arabic" w:cs="Traditional Arabic" w:hint="cs"/>
          <w:rtl/>
        </w:rPr>
        <w:t>؛</w:t>
      </w:r>
      <w:r w:rsidR="00C7701B" w:rsidRPr="002160F8">
        <w:rPr>
          <w:rFonts w:ascii="Traditional Arabic" w:hAnsi="Traditional Arabic" w:cs="Traditional Arabic" w:hint="cs"/>
          <w:rtl/>
        </w:rPr>
        <w:t xml:space="preserve"> </w:t>
      </w:r>
      <w:r w:rsidR="00C23B49" w:rsidRPr="002160F8">
        <w:rPr>
          <w:rFonts w:ascii="Traditional Arabic" w:hAnsi="Traditional Arabic" w:cs="Traditional Arabic" w:hint="cs"/>
          <w:rtl/>
        </w:rPr>
        <w:t>می‌فرماید</w:t>
      </w:r>
      <w:r w:rsidR="00C7701B" w:rsidRPr="002160F8">
        <w:rPr>
          <w:rFonts w:ascii="Traditional Arabic" w:hAnsi="Traditional Arabic" w:cs="Traditional Arabic" w:hint="cs"/>
          <w:rtl/>
        </w:rPr>
        <w:t xml:space="preserve"> که کار خیر را زود انجام بده، برای اینکه شیاطین در کمین هستند که او را از این کار منصرف بکنند.</w:t>
      </w:r>
    </w:p>
    <w:p w:rsidR="00C7701B" w:rsidRPr="002160F8" w:rsidRDefault="00C7701B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بعضی روایات </w:t>
      </w:r>
      <w:r w:rsidR="00C23B49" w:rsidRPr="002160F8">
        <w:rPr>
          <w:rFonts w:ascii="Traditional Arabic" w:hAnsi="Traditional Arabic" w:cs="Traditional Arabic" w:hint="cs"/>
          <w:rtl/>
        </w:rPr>
        <w:t>می‌گوید</w:t>
      </w:r>
      <w:r w:rsidRPr="002160F8">
        <w:rPr>
          <w:rFonts w:ascii="Traditional Arabic" w:hAnsi="Traditional Arabic" w:cs="Traditional Arabic" w:hint="cs"/>
          <w:rtl/>
        </w:rPr>
        <w:t xml:space="preserve"> که سلب توفیق </w:t>
      </w:r>
      <w:r w:rsidR="001E45FC" w:rsidRPr="002160F8">
        <w:rPr>
          <w:rFonts w:ascii="Traditional Arabic" w:hAnsi="Traditional Arabic" w:cs="Traditional Arabic" w:hint="cs"/>
          <w:rtl/>
        </w:rPr>
        <w:t>می‌شود</w:t>
      </w:r>
      <w:r w:rsidRPr="002160F8">
        <w:rPr>
          <w:rFonts w:ascii="Traditional Arabic" w:hAnsi="Traditional Arabic" w:cs="Traditional Arabic" w:hint="cs"/>
          <w:rtl/>
        </w:rPr>
        <w:t xml:space="preserve">، بعضی روایات </w:t>
      </w:r>
      <w:r w:rsidR="00C23B49" w:rsidRPr="002160F8">
        <w:rPr>
          <w:rFonts w:ascii="Traditional Arabic" w:hAnsi="Traditional Arabic" w:cs="Traditional Arabic" w:hint="cs"/>
          <w:rtl/>
        </w:rPr>
        <w:t>می‌گوید</w:t>
      </w:r>
      <w:r w:rsidRPr="002160F8">
        <w:rPr>
          <w:rFonts w:ascii="Traditional Arabic" w:hAnsi="Traditional Arabic" w:cs="Traditional Arabic" w:hint="cs"/>
          <w:rtl/>
        </w:rPr>
        <w:t xml:space="preserve"> که شیطان امکان دارد که اراده شخص را تغییر بدهد، لذا کار خیر را زود انجام بده.</w:t>
      </w:r>
    </w:p>
    <w:p w:rsidR="00C7701B" w:rsidRPr="002160F8" w:rsidRDefault="00987ADC" w:rsidP="003C6AF0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10</w:t>
      </w:r>
      <w:r w:rsidR="00A443B7" w:rsidRPr="002160F8">
        <w:rPr>
          <w:rFonts w:ascii="Traditional Arabic" w:hAnsi="Traditional Arabic" w:cs="Traditional Arabic" w:hint="cs"/>
          <w:rtl/>
        </w:rPr>
        <w:t xml:space="preserve"> - «</w:t>
      </w:r>
      <w:r w:rsidR="00C7701B" w:rsidRPr="002160F8">
        <w:rPr>
          <w:rFonts w:ascii="Traditional Arabic" w:hAnsi="Traditional Arabic" w:cs="Traditional Arabic"/>
          <w:b/>
          <w:bCs/>
          <w:rtl/>
        </w:rPr>
        <w:t xml:space="preserve">محمد بن یحیى، عن أحمد بن محمد، عن محمد بن سنان، عن أبی الجارود قال: </w:t>
      </w:r>
      <w:r w:rsidR="00C7701B" w:rsidRPr="002160F8">
        <w:rPr>
          <w:rFonts w:ascii="Traditional Arabic" w:hAnsi="Traditional Arabic" w:cs="Traditional Arabic"/>
          <w:b/>
          <w:bCs/>
          <w:color w:val="008000"/>
          <w:rtl/>
        </w:rPr>
        <w:t>سمعت أبا جعفر علیه السلام یقول: من هم بشئ من الخیر فلیعجله، فإن کل شئ فیه تأخیر فإن للشیطان فیه نظرة</w:t>
      </w:r>
      <w:r w:rsidR="00A443B7" w:rsidRPr="002160F8">
        <w:rPr>
          <w:rFonts w:ascii="Traditional Arabic" w:hAnsi="Traditional Arabic" w:cs="Traditional Arabic" w:hint="cs"/>
          <w:rtl/>
        </w:rPr>
        <w:t>»</w:t>
      </w:r>
      <w:r w:rsidR="00A443B7" w:rsidRPr="002160F8">
        <w:rPr>
          <w:rStyle w:val="FootnoteReference"/>
          <w:rFonts w:ascii="Traditional Arabic" w:hAnsi="Traditional Arabic" w:cs="Traditional Arabic"/>
          <w:rtl/>
        </w:rPr>
        <w:footnoteReference w:id="9"/>
      </w:r>
    </w:p>
    <w:p w:rsidR="00C7701B" w:rsidRPr="002160F8" w:rsidRDefault="00987ADC" w:rsidP="00987ADC">
      <w:pPr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11 - </w:t>
      </w:r>
      <w:r w:rsidR="00C7701B" w:rsidRPr="002160F8">
        <w:rPr>
          <w:rFonts w:ascii="Traditional Arabic" w:hAnsi="Traditional Arabic" w:cs="Traditional Arabic" w:hint="cs"/>
          <w:rtl/>
        </w:rPr>
        <w:t>«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اِعلَم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أنَّ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أوَّلَ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الوَقتِ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أبدَاً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أفضَلُ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،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فَ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ت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عَجِّل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بِالخَيرِ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مَا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2160F8">
        <w:rPr>
          <w:rFonts w:ascii="Traditional Arabic" w:hAnsi="Traditional Arabic" w:cs="Traditional Arabic" w:hint="cs"/>
          <w:b/>
          <w:bCs/>
          <w:color w:val="008000"/>
          <w:rtl/>
        </w:rPr>
        <w:t>استَطَعتَ</w:t>
      </w:r>
      <w:r w:rsidR="00C7701B" w:rsidRPr="002160F8">
        <w:rPr>
          <w:rFonts w:ascii="Traditional Arabic" w:hAnsi="Traditional Arabic" w:cs="Traditional Arabic" w:hint="cs"/>
          <w:rtl/>
        </w:rPr>
        <w:t>»</w:t>
      </w:r>
      <w:r w:rsidR="00C7701B" w:rsidRPr="002160F8">
        <w:rPr>
          <w:rStyle w:val="FootnoteReference"/>
          <w:rFonts w:ascii="Traditional Arabic" w:hAnsi="Traditional Arabic" w:cs="Traditional Arabic"/>
          <w:rtl/>
        </w:rPr>
        <w:footnoteReference w:id="10"/>
      </w:r>
      <w:r w:rsidR="00C7701B" w:rsidRPr="002160F8">
        <w:rPr>
          <w:rFonts w:ascii="Traditional Arabic" w:hAnsi="Traditional Arabic" w:cs="Traditional Arabic" w:hint="cs"/>
          <w:rtl/>
        </w:rPr>
        <w:t>، این قانون مسارعه فوراً ففوراً است که در روایت ذکر شده است.</w:t>
      </w:r>
    </w:p>
    <w:p w:rsidR="00806DC3" w:rsidRPr="002160F8" w:rsidRDefault="00BB5480" w:rsidP="008D48CE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lastRenderedPageBreak/>
        <w:t>1</w:t>
      </w:r>
      <w:r w:rsidR="00987ADC" w:rsidRPr="002160F8">
        <w:rPr>
          <w:rFonts w:ascii="Traditional Arabic" w:hAnsi="Traditional Arabic" w:cs="Traditional Arabic" w:hint="cs"/>
          <w:rtl/>
        </w:rPr>
        <w:t>2</w:t>
      </w:r>
      <w:r w:rsidR="001E45FC" w:rsidRPr="002160F8">
        <w:rPr>
          <w:rFonts w:ascii="Traditional Arabic" w:hAnsi="Traditional Arabic" w:cs="Traditional Arabic" w:hint="cs"/>
          <w:rtl/>
        </w:rPr>
        <w:t xml:space="preserve"> - </w:t>
      </w:r>
      <w:r w:rsidR="00C7701B" w:rsidRPr="002160F8">
        <w:rPr>
          <w:rFonts w:ascii="Traditional Arabic" w:hAnsi="Traditional Arabic" w:cs="Traditional Arabic" w:hint="cs"/>
          <w:rtl/>
        </w:rPr>
        <w:t>«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إذا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عَرَضَ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شَيءٌ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مِن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أمرِ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الآخِرَةِ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فابدَأْ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بِهِ ...</w:t>
      </w:r>
      <w:r w:rsidR="008D48CE" w:rsidRPr="002160F8">
        <w:rPr>
          <w:rFonts w:ascii="Traditional Arabic" w:hAnsi="Traditional Arabic" w:cs="Traditional Arabic" w:hint="cs"/>
          <w:b/>
          <w:bCs/>
          <w:rtl/>
        </w:rPr>
        <w:t>»</w:t>
      </w:r>
    </w:p>
    <w:p w:rsidR="00C425ED" w:rsidRPr="002160F8" w:rsidRDefault="00BB5480" w:rsidP="008D48CE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1</w:t>
      </w:r>
      <w:r w:rsidR="00987ADC" w:rsidRPr="002160F8">
        <w:rPr>
          <w:rFonts w:ascii="Traditional Arabic" w:hAnsi="Traditional Arabic" w:cs="Traditional Arabic" w:hint="cs"/>
          <w:rtl/>
        </w:rPr>
        <w:t>3</w:t>
      </w:r>
      <w:r w:rsidRPr="002160F8">
        <w:rPr>
          <w:rFonts w:ascii="Traditional Arabic" w:hAnsi="Traditional Arabic" w:cs="Traditional Arabic" w:hint="cs"/>
          <w:rtl/>
        </w:rPr>
        <w:t xml:space="preserve"> - </w:t>
      </w:r>
      <w:r w:rsidR="00C425ED" w:rsidRPr="002160F8">
        <w:rPr>
          <w:rFonts w:ascii="Traditional Arabic" w:hAnsi="Traditional Arabic" w:cs="Traditional Arabic" w:hint="cs"/>
          <w:rtl/>
        </w:rPr>
        <w:t>«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يا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أبا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ذرٍّ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،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اِغتَنِمْ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خَمسا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قَبلَ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خَمسٍ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: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شَبابَكَ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قَبلَ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هَرَمِكَ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،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و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صِحَّتَكَ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قَبلَ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سَقَمِكَ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،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و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غِناكَ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قَبلَ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فَقرِكَ،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و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فَراغَكَ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قَبلَ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شُغلِكَ،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و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حَياتَكَ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قَبلَ</w:t>
      </w:r>
      <w:r w:rsidR="008D48CE" w:rsidRPr="002160F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D48CE" w:rsidRPr="002160F8">
        <w:rPr>
          <w:rFonts w:ascii="Traditional Arabic" w:hAnsi="Traditional Arabic" w:cs="Traditional Arabic" w:hint="cs"/>
          <w:b/>
          <w:bCs/>
          <w:color w:val="008000"/>
          <w:rtl/>
        </w:rPr>
        <w:t>مَوتِكَ</w:t>
      </w:r>
      <w:r w:rsidR="00C425ED" w:rsidRPr="002160F8">
        <w:rPr>
          <w:rFonts w:ascii="Traditional Arabic" w:hAnsi="Traditional Arabic" w:cs="Traditional Arabic" w:hint="cs"/>
          <w:rtl/>
        </w:rPr>
        <w:t xml:space="preserve">»، اگر دلالت این روایت پذیرفته شود، همه روایاتی که از این قبیل است، مؤکد قانون سرعت به خیرات شخصی یا نوعی یا جنسی است، </w:t>
      </w:r>
      <w:r w:rsidR="001E45FC" w:rsidRPr="002160F8">
        <w:rPr>
          <w:rFonts w:ascii="Traditional Arabic" w:hAnsi="Traditional Arabic" w:cs="Traditional Arabic" w:hint="cs"/>
          <w:rtl/>
        </w:rPr>
        <w:t>این‌ها</w:t>
      </w:r>
      <w:r w:rsidR="00C425ED" w:rsidRPr="002160F8">
        <w:rPr>
          <w:rFonts w:ascii="Traditional Arabic" w:hAnsi="Traditional Arabic" w:cs="Traditional Arabic" w:hint="cs"/>
          <w:rtl/>
        </w:rPr>
        <w:t xml:space="preserve"> بیشتر ناظر به وحدت نوعی و جنسی است.</w:t>
      </w:r>
    </w:p>
    <w:p w:rsidR="00C425ED" w:rsidRPr="002160F8" w:rsidRDefault="008D48CE" w:rsidP="003C6AF0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در مقابل آمده است که </w:t>
      </w:r>
      <w:r w:rsidR="00C425ED" w:rsidRPr="002160F8">
        <w:rPr>
          <w:rFonts w:ascii="Traditional Arabic" w:hAnsi="Traditional Arabic" w:cs="Traditional Arabic" w:hint="cs"/>
          <w:rtl/>
        </w:rPr>
        <w:t>«</w:t>
      </w:r>
      <w:r w:rsidR="00C425ED" w:rsidRPr="002160F8">
        <w:rPr>
          <w:rFonts w:ascii="Traditional Arabic" w:hAnsi="Traditional Arabic" w:cs="Traditional Arabic"/>
          <w:b/>
          <w:bCs/>
          <w:color w:val="008000"/>
          <w:rtl/>
        </w:rPr>
        <w:t>یا أباذر ایاک و التسویف بعملک، فإنک بیومک و لست بما بعده، فإن یکن غد لک فکن فی الغد کما کنت فی الیوم، و ان لم یکن غد لک لم تندم علی ما فرطت فی الیوم</w:t>
      </w:r>
      <w:r w:rsidR="00C425ED" w:rsidRPr="002160F8">
        <w:rPr>
          <w:rFonts w:ascii="Traditional Arabic" w:hAnsi="Traditional Arabic" w:cs="Traditional Arabic" w:hint="cs"/>
          <w:rtl/>
        </w:rPr>
        <w:t>»</w:t>
      </w:r>
      <w:r w:rsidR="001E45FC" w:rsidRPr="002160F8">
        <w:rPr>
          <w:rStyle w:val="FootnoteReference"/>
          <w:rFonts w:ascii="Traditional Arabic" w:hAnsi="Traditional Arabic" w:cs="Traditional Arabic"/>
          <w:rtl/>
        </w:rPr>
        <w:footnoteReference w:id="11"/>
      </w:r>
    </w:p>
    <w:p w:rsidR="00C425ED" w:rsidRPr="002160F8" w:rsidRDefault="00C425ED" w:rsidP="00AD0206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>در ذیل روایات وسائل، روایات مستدرک است، «</w:t>
      </w:r>
      <w:r w:rsidRPr="002160F8">
        <w:rPr>
          <w:rFonts w:ascii="Traditional Arabic" w:hAnsi="Traditional Arabic" w:cs="Traditional Arabic"/>
          <w:b/>
          <w:bCs/>
          <w:color w:val="008000"/>
          <w:rtl/>
        </w:rPr>
        <w:t>اِعْمَلْ لِدُنْيَاكَ كَأَنَّكَ تَعِيشُ أَبَداً وَ اعْمَلْ لاِخِرَتِكَ كَأَنَّكَ تَمُوتُ غَداً</w:t>
      </w:r>
      <w:r w:rsidR="008A1720" w:rsidRPr="002160F8">
        <w:rPr>
          <w:rFonts w:ascii="Traditional Arabic" w:hAnsi="Traditional Arabic" w:cs="Traditional Arabic" w:hint="cs"/>
          <w:b/>
          <w:bCs/>
          <w:rtl/>
        </w:rPr>
        <w:t>»</w:t>
      </w:r>
      <w:r w:rsidR="008A1720" w:rsidRPr="002160F8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12"/>
      </w:r>
      <w:r w:rsidR="00A41191" w:rsidRPr="002160F8">
        <w:rPr>
          <w:rFonts w:ascii="Traditional Arabic" w:hAnsi="Traditional Arabic" w:cs="Traditional Arabic" w:hint="cs"/>
          <w:rtl/>
        </w:rPr>
        <w:t>، نسبت به دنیا طوری باش که انگار همیشه هستی</w:t>
      </w:r>
      <w:r w:rsidR="00AD0206" w:rsidRPr="002160F8">
        <w:rPr>
          <w:rFonts w:ascii="Traditional Arabic" w:hAnsi="Traditional Arabic" w:cs="Traditional Arabic" w:hint="cs"/>
          <w:rtl/>
        </w:rPr>
        <w:t xml:space="preserve"> و کارهای دنیا را یکدستی نگیر </w:t>
      </w:r>
      <w:r w:rsidR="00A41191" w:rsidRPr="002160F8">
        <w:rPr>
          <w:rFonts w:ascii="Traditional Arabic" w:hAnsi="Traditional Arabic" w:cs="Traditional Arabic" w:hint="cs"/>
          <w:rtl/>
        </w:rPr>
        <w:t xml:space="preserve">، نسبت به آخرت هم سرعت داشته باش، </w:t>
      </w:r>
      <w:r w:rsidR="00AD0206" w:rsidRPr="002160F8">
        <w:rPr>
          <w:rFonts w:ascii="Traditional Arabic" w:hAnsi="Traditional Arabic" w:cs="Traditional Arabic" w:hint="cs"/>
          <w:rtl/>
        </w:rPr>
        <w:t>شهید مطهری از این روای</w:t>
      </w:r>
      <w:r w:rsidR="00AF5608">
        <w:rPr>
          <w:rFonts w:ascii="Traditional Arabic" w:hAnsi="Traditional Arabic" w:cs="Traditional Arabic" w:hint="cs"/>
          <w:rtl/>
        </w:rPr>
        <w:t>ت برداشتی دارند که طور دیگری می‌</w:t>
      </w:r>
      <w:r w:rsidR="00AD0206" w:rsidRPr="002160F8">
        <w:rPr>
          <w:rFonts w:ascii="Traditional Arabic" w:hAnsi="Traditional Arabic" w:cs="Traditional Arabic" w:hint="cs"/>
          <w:rtl/>
        </w:rPr>
        <w:t xml:space="preserve">شود آن را معنی کرد . </w:t>
      </w:r>
      <w:r w:rsidR="002160F8">
        <w:rPr>
          <w:rFonts w:ascii="Traditional Arabic" w:hAnsi="Traditional Arabic" w:cs="Traditional Arabic" w:hint="cs"/>
          <w:rtl/>
        </w:rPr>
        <w:t>«</w:t>
      </w:r>
      <w:r w:rsidR="00AD0206" w:rsidRPr="002160F8">
        <w:rPr>
          <w:rFonts w:ascii="Traditional Arabic" w:hAnsi="Traditional Arabic" w:cs="Traditional Arabic"/>
          <w:b/>
          <w:bCs/>
          <w:color w:val="008000"/>
          <w:rtl/>
        </w:rPr>
        <w:t>اِعْمَلْ لِدُنْيَاكَ كَأَنَّكَ تَعِيشُ أَبَداً</w:t>
      </w:r>
      <w:r w:rsidR="002160F8">
        <w:rPr>
          <w:rFonts w:ascii="Traditional Arabic" w:hAnsi="Traditional Arabic" w:cs="Traditional Arabic" w:hint="cs"/>
          <w:b/>
          <w:bCs/>
          <w:rtl/>
        </w:rPr>
        <w:t>»</w:t>
      </w:r>
      <w:r w:rsidR="00AD0206" w:rsidRPr="002160F8">
        <w:rPr>
          <w:rFonts w:ascii="Traditional Arabic" w:hAnsi="Traditional Arabic" w:cs="Traditional Arabic"/>
          <w:b/>
          <w:bCs/>
          <w:rtl/>
        </w:rPr>
        <w:t xml:space="preserve"> </w:t>
      </w:r>
      <w:r w:rsidR="00AD0206" w:rsidRPr="002160F8">
        <w:rPr>
          <w:rFonts w:ascii="Traditional Arabic" w:hAnsi="Traditional Arabic" w:cs="Traditional Arabic" w:hint="cs"/>
          <w:rtl/>
        </w:rPr>
        <w:t xml:space="preserve">، شهید مطهری استفاده کرده که کارهای دنیایت را محکم انجام بده و حال آنکه روایت می‌خواهد بگوید که در کارهای دنیا مثل اینکه می‌خواهی خانه‌ای عوض بکنی اگر تأخیر هم افتاد اشکالی ندارد </w:t>
      </w:r>
      <w:r w:rsidR="00A41191" w:rsidRPr="002160F8">
        <w:rPr>
          <w:rFonts w:ascii="Traditional Arabic" w:hAnsi="Traditional Arabic" w:cs="Traditional Arabic" w:hint="cs"/>
          <w:rtl/>
        </w:rPr>
        <w:t xml:space="preserve">اما کارهای آخرت را به تأخیر </w:t>
      </w:r>
      <w:r w:rsidR="00C23B49" w:rsidRPr="002160F8">
        <w:rPr>
          <w:rFonts w:ascii="Traditional Arabic" w:hAnsi="Traditional Arabic" w:cs="Traditional Arabic" w:hint="cs"/>
          <w:rtl/>
        </w:rPr>
        <w:t>نیاندازید</w:t>
      </w:r>
      <w:r w:rsidR="00A41191" w:rsidRPr="002160F8">
        <w:rPr>
          <w:rFonts w:ascii="Traditional Arabic" w:hAnsi="Traditional Arabic" w:cs="Traditional Arabic" w:hint="cs"/>
          <w:rtl/>
        </w:rPr>
        <w:t>.</w:t>
      </w:r>
      <w:r w:rsidR="008D48CE" w:rsidRPr="002160F8">
        <w:rPr>
          <w:rFonts w:ascii="Traditional Arabic" w:hAnsi="Traditional Arabic" w:cs="Traditional Arabic" w:hint="cs"/>
          <w:rtl/>
        </w:rPr>
        <w:t xml:space="preserve"> </w:t>
      </w:r>
    </w:p>
    <w:p w:rsidR="00A41191" w:rsidRPr="002160F8" w:rsidRDefault="00AD0206" w:rsidP="00AD0206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2160F8">
        <w:rPr>
          <w:rFonts w:ascii="Traditional Arabic" w:hAnsi="Traditional Arabic" w:cs="Traditional Arabic" w:hint="cs"/>
          <w:rtl/>
        </w:rPr>
        <w:t xml:space="preserve">پس ملاحظه کردید که قانون مسارعه و قانون کراهت تأخیر و تسویف علاوه بر آنکه در آیات بود در روایات هم به شکل مفصل وجود داشت و </w:t>
      </w:r>
      <w:r w:rsidR="00AF5608">
        <w:rPr>
          <w:rFonts w:ascii="Traditional Arabic" w:hAnsi="Traditional Arabic" w:cs="Traditional Arabic" w:hint="cs"/>
          <w:rtl/>
        </w:rPr>
        <w:t>مهم‌ترینش</w:t>
      </w:r>
      <w:r w:rsidRPr="002160F8">
        <w:rPr>
          <w:rFonts w:ascii="Traditional Arabic" w:hAnsi="Traditional Arabic" w:cs="Traditional Arabic" w:hint="cs"/>
          <w:rtl/>
        </w:rPr>
        <w:t xml:space="preserve"> این روایات بود که در وسائل آمده است.  </w:t>
      </w:r>
    </w:p>
    <w:sectPr w:rsidR="00A41191" w:rsidRPr="002160F8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64" w:rsidRDefault="00C73164" w:rsidP="000D5800">
      <w:pPr>
        <w:spacing w:after="0"/>
      </w:pPr>
      <w:r>
        <w:separator/>
      </w:r>
    </w:p>
  </w:endnote>
  <w:endnote w:type="continuationSeparator" w:id="0">
    <w:p w:rsidR="00C73164" w:rsidRDefault="00C7316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2E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64" w:rsidRDefault="00C73164" w:rsidP="000D5800">
      <w:pPr>
        <w:spacing w:after="0"/>
      </w:pPr>
      <w:r>
        <w:separator/>
      </w:r>
    </w:p>
  </w:footnote>
  <w:footnote w:type="continuationSeparator" w:id="0">
    <w:p w:rsidR="00C73164" w:rsidRDefault="00C73164" w:rsidP="000D5800">
      <w:pPr>
        <w:spacing w:after="0"/>
      </w:pPr>
      <w:r>
        <w:continuationSeparator/>
      </w:r>
    </w:p>
  </w:footnote>
  <w:footnote w:id="1">
    <w:p w:rsidR="00A41191" w:rsidRDefault="00A4119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کافی، ج 2، باب تعجیل فعل الخیر</w:t>
      </w:r>
      <w:r w:rsidR="00BB5480">
        <w:rPr>
          <w:rFonts w:hint="cs"/>
          <w:rtl/>
        </w:rPr>
        <w:t>، حدیث 1</w:t>
      </w:r>
    </w:p>
  </w:footnote>
  <w:footnote w:id="2">
    <w:p w:rsidR="00BB5480" w:rsidRDefault="00BB548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کافی، ج 2، باب تعجیل فعل الخیر، حدیث 3</w:t>
      </w:r>
    </w:p>
  </w:footnote>
  <w:footnote w:id="3">
    <w:p w:rsidR="00A41191" w:rsidRDefault="00A41191" w:rsidP="00A443B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="00A443B7">
        <w:rPr>
          <w:rFonts w:hint="cs"/>
          <w:rtl/>
        </w:rPr>
        <w:t>کافی، ج 2، باب تعجیل فعل الخیر،</w:t>
      </w:r>
      <w:r>
        <w:rPr>
          <w:rFonts w:hint="cs"/>
          <w:rtl/>
        </w:rPr>
        <w:t xml:space="preserve"> حدیث 10</w:t>
      </w:r>
    </w:p>
  </w:footnote>
  <w:footnote w:id="4">
    <w:p w:rsidR="00A443B7" w:rsidRDefault="00A443B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کافی، ج 2، باب تعجیل فعل الخیر، حدیث 2</w:t>
      </w:r>
    </w:p>
  </w:footnote>
  <w:footnote w:id="5">
    <w:p w:rsidR="00A443B7" w:rsidRDefault="00A443B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کافی، ج 2، باب تعجیل فعل الخیر، حدیث 4</w:t>
      </w:r>
    </w:p>
  </w:footnote>
  <w:footnote w:id="6">
    <w:p w:rsidR="00A443B7" w:rsidRDefault="00A443B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کافی، ج 2، باب تعجیل فعل الخیر، حدیث 7</w:t>
      </w:r>
    </w:p>
  </w:footnote>
  <w:footnote w:id="7">
    <w:p w:rsidR="00A443B7" w:rsidRDefault="00A443B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کافی، ج 2، باب تعجیل فعل الخیر، حدیث 5</w:t>
      </w:r>
    </w:p>
  </w:footnote>
  <w:footnote w:id="8">
    <w:p w:rsidR="00A443B7" w:rsidRDefault="00A443B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کافی، ج 2، باب تعجیل فعل الخیر، حدیث 6</w:t>
      </w:r>
    </w:p>
  </w:footnote>
  <w:footnote w:id="9">
    <w:p w:rsidR="00A443B7" w:rsidRDefault="00A443B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کافی، ج 2، باب تعجیل فعل الخیر، حدیث 9</w:t>
      </w:r>
    </w:p>
  </w:footnote>
  <w:footnote w:id="10">
    <w:p w:rsidR="00C7701B" w:rsidRDefault="00C7701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لئالی الاخبار ص 1232</w:t>
      </w:r>
    </w:p>
  </w:footnote>
  <w:footnote w:id="11">
    <w:p w:rsidR="001E45FC" w:rsidRDefault="001E45F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تذکره المتقین، ص ۱۷۸</w:t>
      </w:r>
    </w:p>
  </w:footnote>
  <w:footnote w:id="12">
    <w:p w:rsidR="008A1720" w:rsidRDefault="008A17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مستدرک، ج 1، ص 146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E5" w:rsidRDefault="002035E5" w:rsidP="002035E5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00A48EA" wp14:editId="359C1FB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4F9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تربیتی                          عنوان اصلی: اصول و روش‌های تربیتی                                         تاریخ جلسه: 1</w:t>
    </w:r>
    <w:r>
      <w:rPr>
        <w:rFonts w:ascii="Adobe Arabic" w:hAnsi="Adobe Arabic" w:cs="Adobe Arabic" w:hint="cs"/>
        <w:b/>
        <w:bCs/>
        <w:sz w:val="24"/>
        <w:szCs w:val="24"/>
        <w:rtl/>
      </w:rPr>
      <w:t>3</w:t>
    </w:r>
    <w:r>
      <w:rPr>
        <w:rFonts w:ascii="Adobe Arabic" w:hAnsi="Adobe Arabic" w:cs="Adobe Arabic"/>
        <w:b/>
        <w:bCs/>
        <w:sz w:val="24"/>
        <w:szCs w:val="24"/>
        <w:rtl/>
      </w:rPr>
      <w:t>/10/96</w:t>
    </w:r>
  </w:p>
  <w:p w:rsidR="002035E5" w:rsidRPr="00E404F9" w:rsidRDefault="00E404F9" w:rsidP="002035E5">
    <w:pPr>
      <w:pStyle w:val="Header"/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2035E5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035E5"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عنوان فرعی: اصل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تدریج و تسریع در تربیت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035E5">
      <w:rPr>
        <w:rFonts w:ascii="Adobe Arabic" w:hAnsi="Adobe Arabic" w:cs="Adobe Arabic"/>
        <w:b/>
        <w:bCs/>
        <w:sz w:val="24"/>
        <w:szCs w:val="24"/>
        <w:rtl/>
      </w:rPr>
      <w:t xml:space="preserve">                        شماره جلسه: </w:t>
    </w:r>
    <w:r w:rsidR="002035E5" w:rsidRPr="00E404F9">
      <w:rPr>
        <w:rFonts w:ascii="Adobe Arabic" w:hAnsi="Adobe Arabic" w:cs="Adobe Arabic" w:hint="cs"/>
        <w:b/>
        <w:bCs/>
        <w:sz w:val="24"/>
        <w:szCs w:val="24"/>
        <w:rtl/>
      </w:rPr>
      <w:t>62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D1404B7" wp14:editId="4405B453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1E339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1F"/>
    <w:rsid w:val="00003208"/>
    <w:rsid w:val="00007060"/>
    <w:rsid w:val="000228A2"/>
    <w:rsid w:val="000324F1"/>
    <w:rsid w:val="00041FE0"/>
    <w:rsid w:val="00042E34"/>
    <w:rsid w:val="00045B14"/>
    <w:rsid w:val="00050A69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6229"/>
    <w:rsid w:val="001C367D"/>
    <w:rsid w:val="001C3CCA"/>
    <w:rsid w:val="001D1F54"/>
    <w:rsid w:val="001D24F8"/>
    <w:rsid w:val="001D542D"/>
    <w:rsid w:val="001D6605"/>
    <w:rsid w:val="001E306E"/>
    <w:rsid w:val="001E3FB0"/>
    <w:rsid w:val="001E45FC"/>
    <w:rsid w:val="001E4FFF"/>
    <w:rsid w:val="001E6BA9"/>
    <w:rsid w:val="001F2E3E"/>
    <w:rsid w:val="002035E5"/>
    <w:rsid w:val="00206B69"/>
    <w:rsid w:val="00210F67"/>
    <w:rsid w:val="002160F8"/>
    <w:rsid w:val="00224C0A"/>
    <w:rsid w:val="00233777"/>
    <w:rsid w:val="002372E4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2184"/>
    <w:rsid w:val="00323168"/>
    <w:rsid w:val="00331826"/>
    <w:rsid w:val="00340BA3"/>
    <w:rsid w:val="00366400"/>
    <w:rsid w:val="003963D7"/>
    <w:rsid w:val="00396F28"/>
    <w:rsid w:val="003A1A05"/>
    <w:rsid w:val="003A2654"/>
    <w:rsid w:val="003B3D0B"/>
    <w:rsid w:val="003C06BF"/>
    <w:rsid w:val="003C6AF0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E0027"/>
    <w:rsid w:val="004F3596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B67B7"/>
    <w:rsid w:val="005C06AE"/>
    <w:rsid w:val="005C7709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6DC3"/>
    <w:rsid w:val="0080799B"/>
    <w:rsid w:val="00807BE3"/>
    <w:rsid w:val="00811F02"/>
    <w:rsid w:val="0083602C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74EBB"/>
    <w:rsid w:val="00883733"/>
    <w:rsid w:val="008965D2"/>
    <w:rsid w:val="008A1720"/>
    <w:rsid w:val="008A236D"/>
    <w:rsid w:val="008B2AFF"/>
    <w:rsid w:val="008B3C4A"/>
    <w:rsid w:val="008B565A"/>
    <w:rsid w:val="008C3414"/>
    <w:rsid w:val="008D030F"/>
    <w:rsid w:val="008D36D5"/>
    <w:rsid w:val="008D48CE"/>
    <w:rsid w:val="008D521F"/>
    <w:rsid w:val="008E3903"/>
    <w:rsid w:val="008E60D6"/>
    <w:rsid w:val="008F083F"/>
    <w:rsid w:val="008F63E3"/>
    <w:rsid w:val="00900A8F"/>
    <w:rsid w:val="00913C3B"/>
    <w:rsid w:val="00915509"/>
    <w:rsid w:val="00927388"/>
    <w:rsid w:val="009274FE"/>
    <w:rsid w:val="0093176C"/>
    <w:rsid w:val="009401AC"/>
    <w:rsid w:val="00940323"/>
    <w:rsid w:val="009475B7"/>
    <w:rsid w:val="0095758E"/>
    <w:rsid w:val="009613AC"/>
    <w:rsid w:val="00980643"/>
    <w:rsid w:val="00987ADC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41191"/>
    <w:rsid w:val="00A443B7"/>
    <w:rsid w:val="00A5418D"/>
    <w:rsid w:val="00A725C2"/>
    <w:rsid w:val="00A769EE"/>
    <w:rsid w:val="00A810A5"/>
    <w:rsid w:val="00A9616A"/>
    <w:rsid w:val="00A96F68"/>
    <w:rsid w:val="00AA2342"/>
    <w:rsid w:val="00AD0206"/>
    <w:rsid w:val="00AD0304"/>
    <w:rsid w:val="00AD27BE"/>
    <w:rsid w:val="00AD7B13"/>
    <w:rsid w:val="00AF0F1A"/>
    <w:rsid w:val="00AF5608"/>
    <w:rsid w:val="00B01724"/>
    <w:rsid w:val="00B05147"/>
    <w:rsid w:val="00B07D3E"/>
    <w:rsid w:val="00B1300D"/>
    <w:rsid w:val="00B15027"/>
    <w:rsid w:val="00B21CF4"/>
    <w:rsid w:val="00B24300"/>
    <w:rsid w:val="00B27E89"/>
    <w:rsid w:val="00B30AE6"/>
    <w:rsid w:val="00B330C7"/>
    <w:rsid w:val="00B34736"/>
    <w:rsid w:val="00B53EAD"/>
    <w:rsid w:val="00B55D51"/>
    <w:rsid w:val="00B63F15"/>
    <w:rsid w:val="00B8258E"/>
    <w:rsid w:val="00B9119B"/>
    <w:rsid w:val="00B96A3B"/>
    <w:rsid w:val="00BA51A8"/>
    <w:rsid w:val="00BB5480"/>
    <w:rsid w:val="00BB5F7E"/>
    <w:rsid w:val="00BC26F6"/>
    <w:rsid w:val="00BC4833"/>
    <w:rsid w:val="00BD3122"/>
    <w:rsid w:val="00BD40DA"/>
    <w:rsid w:val="00BE34EF"/>
    <w:rsid w:val="00BF3D67"/>
    <w:rsid w:val="00C06AA3"/>
    <w:rsid w:val="00C160AF"/>
    <w:rsid w:val="00C17970"/>
    <w:rsid w:val="00C22299"/>
    <w:rsid w:val="00C2269D"/>
    <w:rsid w:val="00C23B49"/>
    <w:rsid w:val="00C25609"/>
    <w:rsid w:val="00C262D7"/>
    <w:rsid w:val="00C26607"/>
    <w:rsid w:val="00C35CF1"/>
    <w:rsid w:val="00C413DB"/>
    <w:rsid w:val="00C425ED"/>
    <w:rsid w:val="00C60D75"/>
    <w:rsid w:val="00C64CEA"/>
    <w:rsid w:val="00C73012"/>
    <w:rsid w:val="00C73164"/>
    <w:rsid w:val="00C76295"/>
    <w:rsid w:val="00C763DD"/>
    <w:rsid w:val="00C7701B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7DB8"/>
    <w:rsid w:val="00E4012D"/>
    <w:rsid w:val="00E404F9"/>
    <w:rsid w:val="00E55891"/>
    <w:rsid w:val="00E6283A"/>
    <w:rsid w:val="00E732A3"/>
    <w:rsid w:val="00E80A26"/>
    <w:rsid w:val="00E83A85"/>
    <w:rsid w:val="00E9026B"/>
    <w:rsid w:val="00E90FC4"/>
    <w:rsid w:val="00EA01EC"/>
    <w:rsid w:val="00EA15B0"/>
    <w:rsid w:val="00EA1793"/>
    <w:rsid w:val="00EA5D97"/>
    <w:rsid w:val="00EB0BDB"/>
    <w:rsid w:val="00EB3D35"/>
    <w:rsid w:val="00EC4393"/>
    <w:rsid w:val="00ED1755"/>
    <w:rsid w:val="00ED2236"/>
    <w:rsid w:val="00EE1C07"/>
    <w:rsid w:val="00EE2C91"/>
    <w:rsid w:val="00EE3387"/>
    <w:rsid w:val="00EE3979"/>
    <w:rsid w:val="00EF138C"/>
    <w:rsid w:val="00F034CE"/>
    <w:rsid w:val="00F10A0F"/>
    <w:rsid w:val="00F1562C"/>
    <w:rsid w:val="00F25714"/>
    <w:rsid w:val="00F3446D"/>
    <w:rsid w:val="00F40284"/>
    <w:rsid w:val="00F52FEB"/>
    <w:rsid w:val="00F53380"/>
    <w:rsid w:val="00F67976"/>
    <w:rsid w:val="00F70BE1"/>
    <w:rsid w:val="00F729E7"/>
    <w:rsid w:val="00F85929"/>
    <w:rsid w:val="00FA193F"/>
    <w:rsid w:val="00FB3ED3"/>
    <w:rsid w:val="00FB4408"/>
    <w:rsid w:val="00FB7933"/>
    <w:rsid w:val="00FC0862"/>
    <w:rsid w:val="00FC70FB"/>
    <w:rsid w:val="00FD143D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C7701B"/>
    <w:rPr>
      <w:vertAlign w:val="superscript"/>
    </w:rPr>
  </w:style>
  <w:style w:type="character" w:customStyle="1" w:styleId="st">
    <w:name w:val="st"/>
    <w:basedOn w:val="DefaultParagraphFont"/>
    <w:rsid w:val="00C425ED"/>
  </w:style>
  <w:style w:type="character" w:styleId="Hyperlink">
    <w:name w:val="Hyperlink"/>
    <w:basedOn w:val="DefaultParagraphFont"/>
    <w:uiPriority w:val="99"/>
    <w:unhideWhenUsed/>
    <w:rsid w:val="003C6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C7701B"/>
    <w:rPr>
      <w:vertAlign w:val="superscript"/>
    </w:rPr>
  </w:style>
  <w:style w:type="character" w:customStyle="1" w:styleId="st">
    <w:name w:val="st"/>
    <w:basedOn w:val="DefaultParagraphFont"/>
    <w:rsid w:val="00C425ED"/>
  </w:style>
  <w:style w:type="character" w:styleId="Hyperlink">
    <w:name w:val="Hyperlink"/>
    <w:basedOn w:val="DefaultParagraphFont"/>
    <w:uiPriority w:val="99"/>
    <w:unhideWhenUsed/>
    <w:rsid w:val="003C6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83;&#1740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9397-177E-45F4-B8A0-4EE1344E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511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23</cp:revision>
  <dcterms:created xsi:type="dcterms:W3CDTF">2018-01-03T14:43:00Z</dcterms:created>
  <dcterms:modified xsi:type="dcterms:W3CDTF">2018-01-04T08:40:00Z</dcterms:modified>
</cp:coreProperties>
</file>