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156" w:rsidRPr="00B83B7D" w:rsidRDefault="00B20B33" w:rsidP="00B20B33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bookmarkStart w:id="0" w:name="_GoBack"/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بسم </w:t>
      </w:r>
      <w:bookmarkEnd w:id="0"/>
      <w:r w:rsidRPr="00B83B7D">
        <w:rPr>
          <w:rFonts w:ascii="IRBadr" w:hAnsi="IRBadr" w:cs="IRBadr"/>
          <w:sz w:val="28"/>
          <w:szCs w:val="28"/>
          <w:rtl/>
          <w:lang w:bidi="fa-IR"/>
        </w:rPr>
        <w:t>الله الرحمن الرحیم</w:t>
      </w:r>
    </w:p>
    <w:p w:rsidR="00065DBA" w:rsidRPr="00B83B7D" w:rsidRDefault="00065DBA" w:rsidP="00065DBA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فهرست مطالب:</w:t>
      </w:r>
    </w:p>
    <w:p w:rsidR="00065DBA" w:rsidRPr="00B83B7D" w:rsidRDefault="00065DBA" w:rsidP="00065DB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Pr="00B83B7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B83B7D">
        <w:rPr>
          <w:rFonts w:ascii="IRBadr" w:hAnsi="IRBadr" w:cs="IRBadr"/>
          <w:sz w:val="28"/>
          <w:szCs w:val="28"/>
          <w:lang w:bidi="fa-IR"/>
        </w:rPr>
        <w:instrText>TOC</w:instrText>
      </w:r>
      <w:r w:rsidRPr="00B83B7D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Pr="00B83B7D">
        <w:rPr>
          <w:rFonts w:ascii="IRBadr" w:hAnsi="IRBadr" w:cs="IRBadr"/>
          <w:sz w:val="28"/>
          <w:szCs w:val="28"/>
          <w:lang w:bidi="fa-IR"/>
        </w:rPr>
        <w:instrText>o "1-3" \h \z \u</w:instrText>
      </w:r>
      <w:r w:rsidRPr="00B83B7D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Pr="00B83B7D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  <w:hyperlink w:anchor="_Toc425161313" w:history="1">
        <w:r w:rsidRPr="00B83B7D">
          <w:rPr>
            <w:rStyle w:val="ab"/>
            <w:rFonts w:ascii="IRBadr" w:hAnsi="IRBadr" w:cs="IRBadr"/>
            <w:noProof/>
            <w:rtl/>
          </w:rPr>
          <w:t>مرور بحث سابق</w:t>
        </w:r>
        <w:r w:rsidRPr="00B83B7D">
          <w:rPr>
            <w:rFonts w:ascii="IRBadr" w:hAnsi="IRBadr" w:cs="IRBadr"/>
            <w:noProof/>
            <w:webHidden/>
          </w:rPr>
          <w:tab/>
        </w:r>
        <w:r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Pr="00B83B7D">
          <w:rPr>
            <w:rFonts w:ascii="IRBadr" w:hAnsi="IRBadr" w:cs="IRBadr"/>
            <w:noProof/>
            <w:webHidden/>
          </w:rPr>
          <w:instrText xml:space="preserve"> PAGEREF _Toc425161313 \h </w:instrText>
        </w:r>
        <w:r w:rsidRPr="00B83B7D">
          <w:rPr>
            <w:rStyle w:val="ab"/>
            <w:rFonts w:ascii="IRBadr" w:hAnsi="IRBadr" w:cs="IRBadr"/>
            <w:noProof/>
            <w:rtl/>
          </w:rPr>
        </w:r>
        <w:r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Pr="00B83B7D">
          <w:rPr>
            <w:rFonts w:ascii="IRBadr" w:hAnsi="IRBadr" w:cs="IRBadr"/>
            <w:noProof/>
            <w:webHidden/>
            <w:rtl/>
          </w:rPr>
          <w:t>2</w:t>
        </w:r>
        <w:r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1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14" w:history="1">
        <w:r w:rsidR="00065DBA" w:rsidRPr="00B83B7D">
          <w:rPr>
            <w:rStyle w:val="ab"/>
            <w:rFonts w:ascii="IRBadr" w:hAnsi="IRBadr" w:cs="IRBadr"/>
            <w:noProof/>
            <w:rtl/>
          </w:rPr>
          <w:t>فوریت اجرای حد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_Toc425161314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2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15" w:history="1">
        <w:r w:rsidR="00065DBA" w:rsidRPr="00B83B7D">
          <w:rPr>
            <w:rStyle w:val="ab"/>
            <w:rFonts w:ascii="IRBadr" w:hAnsi="IRBadr" w:cs="IRBadr"/>
            <w:noProof/>
            <w:rtl/>
          </w:rPr>
          <w:t>اتخاذ مبنا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_Toc425161315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3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16" w:history="1">
        <w:r w:rsidR="00065DBA" w:rsidRPr="00B83B7D">
          <w:rPr>
            <w:rStyle w:val="ab"/>
            <w:rFonts w:ascii="IRBadr" w:hAnsi="IRBadr" w:cs="IRBadr"/>
            <w:noProof/>
            <w:rtl/>
          </w:rPr>
          <w:t>جایگاه ظهور گیری در این مقام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_Toc425161316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3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17" w:history="1">
        <w:r w:rsidR="00065DBA" w:rsidRPr="00B83B7D">
          <w:rPr>
            <w:rStyle w:val="ab"/>
            <w:rFonts w:ascii="IRBadr" w:hAnsi="IRBadr" w:cs="IRBadr"/>
            <w:noProof/>
            <w:rtl/>
          </w:rPr>
          <w:t>مروری بر فوریت در حد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_Toc425161317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3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18" w:history="1">
        <w:r w:rsidR="00065DBA" w:rsidRPr="00B83B7D">
          <w:rPr>
            <w:rStyle w:val="ab"/>
            <w:rFonts w:ascii="IRBadr" w:hAnsi="IRBadr" w:cs="IRBadr"/>
            <w:noProof/>
            <w:rtl/>
          </w:rPr>
          <w:t>مروری بر دلیل دوم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_Toc425161318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4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19" w:history="1">
        <w:r w:rsidR="00065DBA" w:rsidRPr="00B83B7D">
          <w:rPr>
            <w:rStyle w:val="ab"/>
            <w:rFonts w:ascii="IRBadr" w:hAnsi="IRBadr" w:cs="IRBadr"/>
            <w:noProof/>
            <w:rtl/>
          </w:rPr>
          <w:t xml:space="preserve">احتمالات دیگر در </w:t>
        </w:r>
        <w:r w:rsidR="00B83B7D">
          <w:rPr>
            <w:rStyle w:val="ab"/>
            <w:rFonts w:ascii="IRBadr" w:hAnsi="IRBadr" w:cs="IRBadr"/>
            <w:noProof/>
            <w:rtl/>
          </w:rPr>
          <w:t>مسئله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_Toc425161319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4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0" w:history="1">
        <w:r w:rsidR="00065DBA" w:rsidRPr="00B83B7D">
          <w:rPr>
            <w:rStyle w:val="ab"/>
            <w:rFonts w:ascii="IRBadr" w:hAnsi="IRBadr" w:cs="IRBadr"/>
            <w:noProof/>
            <w:rtl/>
          </w:rPr>
          <w:t>مروری بر احتمالات سابق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_Toc425161320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4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1" w:history="1">
        <w:r w:rsidR="00065DBA" w:rsidRPr="00B83B7D">
          <w:rPr>
            <w:rStyle w:val="ab"/>
            <w:rFonts w:ascii="IRBadr" w:hAnsi="IRBadr" w:cs="IRBadr"/>
            <w:noProof/>
            <w:rtl/>
          </w:rPr>
          <w:t>زمینه‌های دیگری از بحث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_Toc425161321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5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2" w:history="1">
        <w:r w:rsidR="00065DBA" w:rsidRPr="00B83B7D">
          <w:rPr>
            <w:rStyle w:val="ab"/>
            <w:rFonts w:ascii="IRBadr" w:hAnsi="IRBadr" w:cs="IRBadr"/>
            <w:noProof/>
            <w:rtl/>
          </w:rPr>
          <w:t>تعمیم بحث به سایر حدود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_Toc425161322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5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3" w:history="1">
        <w:r w:rsidR="00065DBA" w:rsidRPr="00B83B7D">
          <w:rPr>
            <w:rStyle w:val="ab"/>
            <w:rFonts w:ascii="IRBadr" w:hAnsi="IRBadr" w:cs="IRBadr"/>
            <w:noProof/>
            <w:rtl/>
          </w:rPr>
          <w:t>استناد به روایت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_Toc425161323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5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4" w:history="1">
        <w:r w:rsidR="00065DBA" w:rsidRPr="00B83B7D">
          <w:rPr>
            <w:rStyle w:val="ab"/>
            <w:rFonts w:ascii="IRBadr" w:hAnsi="IRBadr" w:cs="IRBadr"/>
            <w:noProof/>
            <w:rtl/>
          </w:rPr>
          <w:t>اشکال اول به استدلال فوق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_Toc425161324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6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5" w:history="1">
        <w:r w:rsidR="00065DBA" w:rsidRPr="00B83B7D">
          <w:rPr>
            <w:rStyle w:val="ab"/>
            <w:rFonts w:ascii="IRBadr" w:hAnsi="IRBadr" w:cs="IRBadr"/>
            <w:noProof/>
            <w:rtl/>
          </w:rPr>
          <w:t>اشکال دوم به این استدلال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_Toc425161325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6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3D6B92" w:rsidP="00065DB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161326" w:history="1">
        <w:r w:rsidR="00065DBA" w:rsidRPr="00B83B7D">
          <w:rPr>
            <w:rStyle w:val="ab"/>
            <w:rFonts w:ascii="IRBadr" w:hAnsi="IRBadr" w:cs="IRBadr"/>
            <w:noProof/>
            <w:rtl/>
          </w:rPr>
          <w:t>پاسخ اشکال</w:t>
        </w:r>
        <w:r w:rsidR="00065DBA" w:rsidRPr="00B83B7D">
          <w:rPr>
            <w:rFonts w:ascii="IRBadr" w:hAnsi="IRBadr" w:cs="IRBadr"/>
            <w:noProof/>
            <w:webHidden/>
          </w:rPr>
          <w:tab/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begin"/>
        </w:r>
        <w:r w:rsidR="00065DBA" w:rsidRPr="00B83B7D">
          <w:rPr>
            <w:rFonts w:ascii="IRBadr" w:hAnsi="IRBadr" w:cs="IRBadr"/>
            <w:noProof/>
            <w:webHidden/>
          </w:rPr>
          <w:instrText xml:space="preserve"> PAGEREF _Toc425161326 \h </w:instrText>
        </w:r>
        <w:r w:rsidR="00065DBA" w:rsidRPr="00B83B7D">
          <w:rPr>
            <w:rStyle w:val="ab"/>
            <w:rFonts w:ascii="IRBadr" w:hAnsi="IRBadr" w:cs="IRBadr"/>
            <w:noProof/>
            <w:rtl/>
          </w:rPr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separate"/>
        </w:r>
        <w:r w:rsidR="00065DBA" w:rsidRPr="00B83B7D">
          <w:rPr>
            <w:rFonts w:ascii="IRBadr" w:hAnsi="IRBadr" w:cs="IRBadr"/>
            <w:noProof/>
            <w:webHidden/>
            <w:rtl/>
          </w:rPr>
          <w:t>6</w:t>
        </w:r>
        <w:r w:rsidR="00065DBA" w:rsidRPr="00B83B7D">
          <w:rPr>
            <w:rStyle w:val="ab"/>
            <w:rFonts w:ascii="IRBadr" w:hAnsi="IRBadr" w:cs="IRBadr"/>
            <w:noProof/>
            <w:rtl/>
          </w:rPr>
          <w:fldChar w:fldCharType="end"/>
        </w:r>
      </w:hyperlink>
    </w:p>
    <w:p w:rsidR="00065DBA" w:rsidRPr="00B83B7D" w:rsidRDefault="00065DBA" w:rsidP="00065DBA">
      <w:pPr>
        <w:bidi/>
        <w:jc w:val="center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065DBA" w:rsidRPr="00B83B7D" w:rsidRDefault="00065DBA">
      <w:pPr>
        <w:rPr>
          <w:rFonts w:ascii="IRBadr" w:eastAsiaTheme="majorEastAsia" w:hAnsi="IRBadr" w:cs="IRBadr"/>
          <w:b/>
          <w:bCs/>
          <w:sz w:val="44"/>
          <w:szCs w:val="44"/>
          <w:rtl/>
          <w:lang w:bidi="fa-IR"/>
        </w:rPr>
      </w:pPr>
      <w:bookmarkStart w:id="1" w:name="_Toc425161313"/>
      <w:r w:rsidRPr="00B83B7D">
        <w:rPr>
          <w:rFonts w:ascii="IRBadr" w:hAnsi="IRBadr" w:cs="IRBadr"/>
          <w:sz w:val="44"/>
          <w:szCs w:val="44"/>
          <w:rtl/>
          <w:lang w:bidi="fa-IR"/>
        </w:rPr>
        <w:br w:type="page"/>
      </w:r>
    </w:p>
    <w:p w:rsidR="002504E9" w:rsidRPr="00B83B7D" w:rsidRDefault="002504E9" w:rsidP="00065DBA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B83B7D">
        <w:rPr>
          <w:rFonts w:ascii="IRBadr" w:hAnsi="IRBadr" w:cs="IRBadr"/>
          <w:color w:val="auto"/>
          <w:sz w:val="44"/>
          <w:szCs w:val="44"/>
          <w:rtl/>
          <w:lang w:bidi="fa-IR"/>
        </w:rPr>
        <w:lastRenderedPageBreak/>
        <w:t>مرور بحث سابق</w:t>
      </w:r>
      <w:bookmarkEnd w:id="1"/>
    </w:p>
    <w:p w:rsidR="002504E9" w:rsidRPr="00B83B7D" w:rsidRDefault="00436B86" w:rsidP="002504E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در ذیل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بحث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مریض گفته 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مرضی است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مجازات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برایش مضر است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تأخیر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و اگر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مریضی است که 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>طرف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خوب شدن در بابش نیست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چوبه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هایی را با هم جمع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یک بار به او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می‌زنند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در ذیل این بحث فروعی بود که یکی از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که فرع چهارم ا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 xml:space="preserve">ست؛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در جایی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امکان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تفریق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>شلاق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ایام 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ضرری به او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نمی‌زند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 آیا آن در جایی که امکانی باشد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؛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باز هم تأخیر بیندازیم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2504E9" w:rsidRPr="00B83B7D" w:rsidRDefault="00436B86" w:rsidP="002504E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این بحث مطرح شد و 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طرفین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قضیه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وجوه و استدلال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اتی بود که با دو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دلیل به این نتیجه رسیدیم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تعداد جلد و اجتماع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وحدت مطلوبی 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یعنی آنچه شارع 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قرر کرده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عنوان مجازات صد ضربه شلاق آن هم در زمان واحد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حیثی که اگر یک جزء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از این هم 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>ضرر دارد یا ضرر فوق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حد خودش 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موجب خوف و امثال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کل آن برداشته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دیگر تفکیک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کرد.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مجموعه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به‌هم‌پیوسته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 که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در زمان واحد باید اجرا بشود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اگر مجموع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>یکی از این اجزا مشکل 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ضرر یا مرگ دارد یا دفعی بودن برای او ضرر و مرگ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آن موجب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بگوییم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دو تایش کم کن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طول زمان اجرا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>به دو دلیل عمده که یک دلیل عمده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خود ظهور ادله اطلاق ادله جعل حد است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و یکی هم اطلاق آن روایات است که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می‌گفت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: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مریض است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تأخیر بیندازید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ولو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مریضی که بدون ضرر روزی یک شلاق بخورد. اطلاق دارد تخصیص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نمی‌خورد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آن مریضی هم خوب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2504E9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871CD" w:rsidRPr="00B83B7D">
        <w:rPr>
          <w:rFonts w:ascii="IRBadr" w:hAnsi="IRBadr" w:cs="IRBadr"/>
          <w:sz w:val="28"/>
          <w:szCs w:val="28"/>
          <w:rtl/>
          <w:lang w:bidi="fa-IR"/>
        </w:rPr>
        <w:t xml:space="preserve"> باز اطلاق دارد.</w:t>
      </w:r>
    </w:p>
    <w:p w:rsidR="001B5504" w:rsidRPr="00B83B7D" w:rsidRDefault="007871CD" w:rsidP="00065DBA">
      <w:pPr>
        <w:pStyle w:val="1"/>
        <w:bidi/>
        <w:rPr>
          <w:rFonts w:ascii="IRBadr" w:hAnsi="IRBadr" w:cs="IRBadr"/>
          <w:color w:val="auto"/>
          <w:sz w:val="44"/>
          <w:szCs w:val="44"/>
          <w:rtl/>
          <w:lang w:bidi="fa-IR"/>
        </w:rPr>
      </w:pPr>
      <w:r w:rsidRPr="00B83B7D">
        <w:rPr>
          <w:rFonts w:ascii="IRBadr" w:hAnsi="IRBadr" w:cs="IRBadr"/>
          <w:color w:val="auto"/>
          <w:sz w:val="44"/>
          <w:szCs w:val="44"/>
          <w:rtl/>
          <w:lang w:bidi="fa-IR"/>
        </w:rPr>
        <w:t xml:space="preserve"> </w:t>
      </w:r>
      <w:bookmarkStart w:id="2" w:name="_Toc425161314"/>
      <w:r w:rsidR="001B5504" w:rsidRPr="00B83B7D">
        <w:rPr>
          <w:rFonts w:ascii="IRBadr" w:hAnsi="IRBadr" w:cs="IRBadr"/>
          <w:color w:val="auto"/>
          <w:sz w:val="44"/>
          <w:szCs w:val="44"/>
          <w:rtl/>
          <w:lang w:bidi="fa-IR"/>
        </w:rPr>
        <w:t>فوریت اجرای حد</w:t>
      </w:r>
      <w:bookmarkEnd w:id="2"/>
    </w:p>
    <w:p w:rsidR="001B5504" w:rsidRPr="00B83B7D" w:rsidRDefault="00F834AC" w:rsidP="001B55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پس هم ظهور روایاتی که جعل این حدود کرده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این است که این عدد به طور کامل موضوعیت دارد.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هم در زمان واحد باید اجرا بشود و اطلاق روایات باب مرض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هر طور باشد</w:t>
      </w:r>
      <w:r w:rsidR="005F3181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باید تأخیر بیفتد</w:t>
      </w:r>
      <w:r w:rsidR="005F3181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ممکن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 xml:space="preserve">پیش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بیاید که لازم است به این بحث گذاشته است و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است که خود شما گفتید که عدد صد و اجتماع این عدد صد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>در مقام اجرا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0416E" w:rsidRPr="00B83B7D">
        <w:rPr>
          <w:rFonts w:ascii="IRBadr" w:hAnsi="IRBadr" w:cs="IRBadr"/>
          <w:sz w:val="28"/>
          <w:szCs w:val="28"/>
          <w:rtl/>
          <w:lang w:bidi="fa-IR"/>
        </w:rPr>
        <w:t xml:space="preserve">اینکه با هم 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و در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زمان واحد اجرا بشود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وحدت مطلوب است. و لذا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را از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هم جدا شود. اما فوریت چطور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؟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اجرای حد آن هم وحدت مطلوب است یا تعدد مطلوب است. اینکه باید صد ضربه باشد و در یک زمان واحد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عرفی اجرا بشود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؛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گفتیم یک مجموعه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به‌هم‌پیوسته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>اما چیز دیگری غیر از این داریم و آن فوریت اجرای حد است. باید صد ضربه شلاق 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ر زمان واحد اجرا بشود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 اجرا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بشود. این فوریت را شما وح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دت مطلوب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می‌دانید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تعدد مطلوب؟</w:t>
      </w:r>
    </w:p>
    <w:p w:rsidR="001B5504" w:rsidRPr="00B83B7D" w:rsidRDefault="001B5504" w:rsidP="00065DB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3" w:name="_Toc425161315"/>
      <w:r w:rsidRPr="00B83B7D">
        <w:rPr>
          <w:rFonts w:ascii="IRBadr" w:hAnsi="IRBadr" w:cs="IRBadr"/>
          <w:color w:val="auto"/>
          <w:sz w:val="36"/>
          <w:szCs w:val="36"/>
          <w:rtl/>
          <w:lang w:bidi="fa-IR"/>
        </w:rPr>
        <w:lastRenderedPageBreak/>
        <w:t>اتخاذ مبنا</w:t>
      </w:r>
      <w:bookmarkEnd w:id="3"/>
    </w:p>
    <w:p w:rsidR="001B5504" w:rsidRPr="00B83B7D" w:rsidRDefault="00CD3EC3" w:rsidP="001B550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چند بحث گذشته ما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مبتنی بر این بوده که فوریت به نحو تعدد مطلوب است. برای اینکه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گفتیم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اجرای حد برای حامل ضرر 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تأخیر بیندازیم یا در باب خود مریض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گفته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 xml:space="preserve"> شده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تأخیر بیندازید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معلوم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فوریت حالت مجموعی به وحدت مطلوب ندارد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فوریت وحدت مطلوب داشته باشد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معنایش این است که کل این برداشته شده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وقتی فوریت ضرر دارد یا مرگ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 مثل یک عمل عبادی که در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زمانی فوری باید انجام بگیرد،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با اصل عملیه مطلوبیت داشته باشد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عمل دیگر قضا ندارد. و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به‌مجردا</w:t>
      </w:r>
      <w:r w:rsidR="00B83B7D">
        <w:rPr>
          <w:rFonts w:ascii="IRBadr" w:hAnsi="IRBadr" w:cs="IRBadr" w:hint="cs"/>
          <w:sz w:val="28"/>
          <w:szCs w:val="28"/>
          <w:rtl/>
          <w:lang w:bidi="fa-IR"/>
        </w:rPr>
        <w:t>ینکه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آن دارای مشکل 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کل عمل سلب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منقضی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 اما اگر فوریت وحدت مطلوب نباشد و تعدد مطلوب باشد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 وقت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حرف‌های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گذشته درست است. یعنی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حد برای حامل یا مرضعه یا مریض فوریتش ضرر 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مرگ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می‌آورد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1B5504" w:rsidRPr="00B83B7D" w:rsidRDefault="001B5504" w:rsidP="00065DB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4" w:name="_Toc425161316"/>
      <w:r w:rsidRPr="00B83B7D">
        <w:rPr>
          <w:rFonts w:ascii="IRBadr" w:hAnsi="IRBadr" w:cs="IRBadr"/>
          <w:color w:val="auto"/>
          <w:sz w:val="36"/>
          <w:szCs w:val="36"/>
          <w:rtl/>
          <w:lang w:bidi="fa-IR"/>
        </w:rPr>
        <w:t>جایگاه ظهور گیری در این مقام</w:t>
      </w:r>
      <w:bookmarkEnd w:id="4"/>
    </w:p>
    <w:p w:rsidR="00987498" w:rsidRPr="00B83B7D" w:rsidRDefault="0079124F" w:rsidP="009874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می‌خواهم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واضح‌تر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باشد. جواب این نکته این است که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همان‌طور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دیروز عرض کردیم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مثال‌هایی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زدیم در چند مورد از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علم اصول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وحدت و تعدد مطلوب در قیود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CD3EC3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تکلیف تابع 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ظهورات است. ما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نمی‌توانیم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بدون مراجعه به ظهورات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بگوییم این قیود وحدت دارد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تعدد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مثلاً بگوییم 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 xml:space="preserve">این یک مطلب 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>تابع ظهورات دلیل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مطلب دوم این است که غالباً وقتی در یک بیان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>بیایند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ظاهرش این است که وحدت مطلوب قیود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جزء یک مطلوب است این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معنایش این است که این وقت با اصل عمل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همه‌شان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مسئولیت دارند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هم وقت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منتفی 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دیگر عملی نیست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مگر اینکه دلیل داشته باشیم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؛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بنابراین برای تشخیص وحدت و تغییر مطلوب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ظهورات را باید ببینیم</w:t>
      </w:r>
      <w:r w:rsidR="001B5504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ظاهرش این است که یک مطلوبیت دارد و لذا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 xml:space="preserve"> عدد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صد و اجتماع در زمان واحد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مطلوب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و اگر یک عدد یا اجرای در زمان وحدتش مشکل باشد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 xml:space="preserve"> کل حد منتفی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977F1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87498" w:rsidRPr="00B83B7D" w:rsidRDefault="00987498" w:rsidP="00065DB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5" w:name="_Toc425161317"/>
      <w:r w:rsidRPr="00B83B7D">
        <w:rPr>
          <w:rFonts w:ascii="IRBadr" w:hAnsi="IRBadr" w:cs="IRBadr"/>
          <w:color w:val="auto"/>
          <w:sz w:val="36"/>
          <w:szCs w:val="36"/>
          <w:rtl/>
          <w:lang w:bidi="fa-IR"/>
        </w:rPr>
        <w:t>مروری بر فوریت در حد</w:t>
      </w:r>
      <w:bookmarkEnd w:id="5"/>
    </w:p>
    <w:p w:rsidR="00987498" w:rsidRPr="00B83B7D" w:rsidRDefault="007977F1" w:rsidP="0098749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اما در باب فوریت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قید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اضافه‌ای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 غیر از اصل عدم و اجتماع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اجرای حد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ظاهراً تعدد مطلوب است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دو دلیل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دلیل اول و خیلی واضح آن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همینی است که احتمالاً شما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می‌خواستید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این اشاره بکنید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 این است ک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ه ادله وقتی بگوید حامل یا مرضعه،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حدش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را تأخیر بینداز یا مریضی که امید بهبود و شفای او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می‌رود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حد او را تأخیر بیاندازد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طور واضح خود فقیه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ریت غیر از اصل حد است. این از آ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ن حیث است که دلیل خودش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وقتی فوریت آن مواجه با ضرر و مشکلی بود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فوریت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87498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کل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8A51FB" w:rsidRPr="00B83B7D" w:rsidRDefault="008A51FB" w:rsidP="00065DB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6" w:name="_Toc425161318"/>
      <w:r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lastRenderedPageBreak/>
        <w:t>مروری بر دلیل دوم</w:t>
      </w:r>
      <w:bookmarkEnd w:id="6"/>
    </w:p>
    <w:p w:rsidR="008A51FB" w:rsidRPr="00B83B7D" w:rsidRDefault="007977F1" w:rsidP="008A51FB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دلیل دوم که اگر این ادله هم نبود باز باید این را بگوییم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می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‌گوید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خود آن ادله اصل اجرای حد و جریان حد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وجود ندارد. در خود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نیست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امر نه دلالت بر فور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نه تراخی. این فوریت به یک دلیل مستقلی فهمیده شده است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دلیل مستقل این را گفته است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موجب این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در مقام فهم دلیل و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ارتکاز دلیل این را استفاده کنیم که این شاهد دیگری 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بر اینکه تعدد مطلوب است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پس عدد کامل و اجتماع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از خود یک دلیل اولیه فهمیده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موجب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ذهن بیشتر وحدت مطلوب را از این دلیل استفاده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اما فوریت از آن استفاده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دلیل مستقلی که در روایات آمده استفاده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ولی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دلیل اول خیلی دلیل قاطعی است و این هم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شاهدی بر آن باشد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از این جهت است که فوریت به صورت تعدد مطلوب است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هر جایی که فوریت یک ضرری داشته باشد یا موجب مرگ بشود و امثال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اصل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حد دیگر منتفی نیست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فوریت آن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هنگامی که آن خطر و ضرر مرتفع شد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 وقت حد اجرا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کما اینکه در حامل و موضعه و مریض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خود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روایات دلالت دارد</w:t>
      </w:r>
      <w:r w:rsidR="008A51FB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540CE" w:rsidRPr="00B83B7D" w:rsidRDefault="004540CE" w:rsidP="00065DB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7" w:name="_Toc425161319"/>
      <w:r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t xml:space="preserve">احتمالات دیگر در </w:t>
      </w:r>
      <w:r w:rsidR="00B83B7D">
        <w:rPr>
          <w:rFonts w:ascii="IRBadr" w:hAnsi="IRBadr" w:cs="IRBadr"/>
          <w:color w:val="auto"/>
          <w:sz w:val="32"/>
          <w:szCs w:val="32"/>
          <w:rtl/>
          <w:lang w:bidi="fa-IR"/>
        </w:rPr>
        <w:t>مسئله</w:t>
      </w:r>
      <w:bookmarkEnd w:id="7"/>
    </w:p>
    <w:p w:rsidR="004540CE" w:rsidRPr="00B83B7D" w:rsidRDefault="007977F1" w:rsidP="00B83B7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عرض کردم چون امر دلالت بر فور و تراخی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خارج از مفاد امر است و لذاست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از خود آن استفاده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. اگر کسی قائل بشود که خود امر دلالت بر فور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وقت یک مقدار کارش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مشکل‌تر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ممکن کسی بگوید مطلق فوریت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وحدت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مطلوب است. ممکن است کسی قائل به این بشود که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مطلقاً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تعدد مطلوب است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ممکن است کسی قائل به تفصیل بشود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 w:rsidRPr="00B83B7D">
        <w:rPr>
          <w:rFonts w:ascii="IRBadr" w:hAnsi="IRBadr" w:cs="IRBadr"/>
          <w:sz w:val="28"/>
          <w:szCs w:val="28"/>
          <w:rtl/>
          <w:lang w:bidi="fa-IR"/>
        </w:rPr>
        <w:t>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عنی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بگوید در مرض که دلیل داریم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تعدد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مطلوب است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ولی در سایر جاها وحدت مطلوب است که اگر کسی این را بگوید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 وقت آن قواعدی که 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پایه‌ریزی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کردیم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تغییر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540CE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12744" w:rsidRPr="00B83B7D" w:rsidRDefault="00712744" w:rsidP="007127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باید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بگوید که هر جا فوریت اجرای حد اشکالی دارد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اصل حد منتفی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مگر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اینکه دلیل خاص داشته باشیم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یک جاهایی که دلیل نداریم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طبق قواعد عمومی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را تأخیر بیندازیم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اول باید فوریت وحدت مطلوب است یا تعدد مطلوب 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؟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وحدت مطلوب باشد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جزء ضرری شد یا موجب مرگ شد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عنوانی بر او عارض شد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خود او تأخیر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نمی‌افتد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خود او منتفی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کل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از اصل حد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تعدد مطلوب باشد نه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فوریت آن مواجه اشکال 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بقیه سر جای خودش است.</w:t>
      </w:r>
    </w:p>
    <w:p w:rsidR="00712744" w:rsidRPr="00B83B7D" w:rsidRDefault="00712744" w:rsidP="00065DB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8" w:name="_Toc425161320"/>
      <w:r w:rsidRPr="00B83B7D">
        <w:rPr>
          <w:rFonts w:ascii="IRBadr" w:hAnsi="IRBadr" w:cs="IRBadr"/>
          <w:color w:val="auto"/>
          <w:sz w:val="36"/>
          <w:szCs w:val="36"/>
          <w:rtl/>
          <w:lang w:bidi="fa-IR"/>
        </w:rPr>
        <w:t>مروری بر احتمالات سابق</w:t>
      </w:r>
      <w:bookmarkEnd w:id="8"/>
    </w:p>
    <w:p w:rsidR="00712744" w:rsidRPr="00B83B7D" w:rsidRDefault="00491F2C" w:rsidP="007127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بحث ما در این است که این مشکلی در اجرای حد است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اجرای حد یک ضرری دارد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موجب مرگ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فوریت این ضرر را دارد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اصلش ضرر دارد که تا آخر هم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آنجا که کلش ضرر دارد تا آخر هم هست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کلش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lastRenderedPageBreak/>
        <w:t>اما آنجا که فوریت آن ضرر دارد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فوریت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بعد از رفع آن اصل حد جاری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اینکه نه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مطلوب است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فوری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نشد اجرا کرد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دیگر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قضا ندارد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کلش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12744" w:rsidRPr="00B83B7D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712744" w:rsidRPr="00B83B7D" w:rsidRDefault="003549D8" w:rsidP="00065DB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9" w:name="_Toc425161321"/>
      <w:r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t>زمینه‌های</w:t>
      </w:r>
      <w:r w:rsidR="00712744"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t xml:space="preserve"> دیگری از بحث</w:t>
      </w:r>
      <w:bookmarkEnd w:id="9"/>
    </w:p>
    <w:p w:rsidR="00712744" w:rsidRPr="00B83B7D" w:rsidRDefault="00712744" w:rsidP="0071274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در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جا گفتیم سه احتمال دارد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ولی ما با توجه به دلیلی که در این موارد بود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خود این نوعی القای خصوصیت در آن هست و فکر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است که فوریت به نحو تعدد مطلوب است و لذا هر جایی که فوریت باشد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فوریت برداشته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یعنی اصل حد منتفی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>. اینجا فوریت در اجرا را داریم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بحث دعوا و شهادت نیست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البته اینجا فروعات دیگری مطرح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 مثلاً این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که آیا شهود هم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می‌توانند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ملاحظه همه جا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بکنند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؟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لذا بگویند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شهادت را 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تأخیر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می‌اندازیم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حاکم ببیند چون این وضع را دارد او اصلاً بررسی نکند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، حکم 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>این دعوا را صادر نکند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دیگر است که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قابل‌تأمل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است. این بحث اینجا نیست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اینجا بحث اجراست.</w:t>
      </w:r>
    </w:p>
    <w:p w:rsidR="007F60CA" w:rsidRPr="00B83B7D" w:rsidRDefault="007F60CA" w:rsidP="00065DB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10" w:name="_Toc425161322"/>
      <w:r w:rsidRPr="00B83B7D">
        <w:rPr>
          <w:rFonts w:ascii="IRBadr" w:hAnsi="IRBadr" w:cs="IRBadr"/>
          <w:color w:val="auto"/>
          <w:sz w:val="36"/>
          <w:szCs w:val="36"/>
          <w:rtl/>
          <w:lang w:bidi="fa-IR"/>
        </w:rPr>
        <w:t>تعمیم بحث به سایر حدود</w:t>
      </w:r>
      <w:bookmarkEnd w:id="10"/>
    </w:p>
    <w:p w:rsidR="007F60CA" w:rsidRPr="00B83B7D" w:rsidRDefault="00491F2C" w:rsidP="007F60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فرع چهارمی که اینجا مطرح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است که در آن قسمی که مریضی هست و انتظار خوب شدن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نمی‌رود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یعنی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اطمینانی وجود دارد که این تا آخر باقی خواهد ماند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آیا این اختصاص به باب زنا دارد یا در ابواب دیگر و حدود دیگر هم جاری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مثلاً در شرب خمر هم جاری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در قذف جاری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؟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آنجا هم اگر مریضی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مریضی ماندگاری دارد که لا یتوقع برهه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حاکم به آن شکلی که حد دو چوب را کنار هم بگذارد و یک بار به او بزند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 را اجرا خواهد کرد؟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این قسم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چون اجرای حد یک شکل ویژه خلاف قواعد است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آنکه صد تا چوب را کنار هم بگذارد و به او بزند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اگر روایت نبود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هرگز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را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نمی‌گفتیم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مریضی که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دیگر حد ندارد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 xml:space="preserve">. برخلاف قواعد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مقرر شده اس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ت و لذا باید دقیقاً دید روایت چه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7F60CA" w:rsidRPr="00B83B7D" w:rsidRDefault="007F60CA" w:rsidP="00065DBA">
      <w:pPr>
        <w:pStyle w:val="2"/>
        <w:bidi/>
        <w:rPr>
          <w:rFonts w:ascii="IRBadr" w:hAnsi="IRBadr" w:cs="IRBadr"/>
          <w:color w:val="auto"/>
          <w:sz w:val="36"/>
          <w:szCs w:val="36"/>
          <w:rtl/>
          <w:lang w:bidi="fa-IR"/>
        </w:rPr>
      </w:pPr>
      <w:bookmarkStart w:id="11" w:name="_Toc425161323"/>
      <w:r w:rsidRPr="00B83B7D">
        <w:rPr>
          <w:rFonts w:ascii="IRBadr" w:hAnsi="IRBadr" w:cs="IRBadr"/>
          <w:color w:val="auto"/>
          <w:sz w:val="36"/>
          <w:szCs w:val="36"/>
          <w:rtl/>
          <w:lang w:bidi="fa-IR"/>
        </w:rPr>
        <w:t>استناد به روایت</w:t>
      </w:r>
      <w:bookmarkEnd w:id="11"/>
    </w:p>
    <w:p w:rsidR="007F60CA" w:rsidRPr="00B83B7D" w:rsidRDefault="007F60CA" w:rsidP="007F60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ممکن است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گفته بشود که روایت اطلاق دارد و همه حدود را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491F2C" w:rsidRPr="00B83B7D">
        <w:rPr>
          <w:rFonts w:ascii="IRBadr" w:hAnsi="IRBadr" w:cs="IRBadr"/>
          <w:sz w:val="28"/>
          <w:szCs w:val="28"/>
          <w:rtl/>
          <w:lang w:bidi="fa-IR"/>
        </w:rPr>
        <w:t xml:space="preserve"> و علتش هم این است که روایت این طور است 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؛</w:t>
      </w:r>
    </w:p>
    <w:p w:rsidR="007F60CA" w:rsidRPr="00B83B7D" w:rsidRDefault="0007538E" w:rsidP="00B47DFD">
      <w:pPr>
        <w:pStyle w:val="aa"/>
        <w:bidi/>
        <w:rPr>
          <w:rFonts w:ascii="IRBadr" w:hAnsi="IRBadr" w:cs="IRBadr"/>
          <w:sz w:val="28"/>
          <w:szCs w:val="28"/>
          <w:rtl/>
        </w:rPr>
      </w:pPr>
      <w:r w:rsidRPr="00B83B7D">
        <w:rPr>
          <w:rFonts w:ascii="IRBadr" w:hAnsi="IRBadr" w:cs="IRBadr"/>
          <w:sz w:val="28"/>
          <w:szCs w:val="28"/>
          <w:rtl/>
        </w:rPr>
        <w:t>این روایت از میان چهار</w:t>
      </w:r>
      <w:r w:rsidR="00B47DFD" w:rsidRPr="00B83B7D">
        <w:rPr>
          <w:rFonts w:ascii="IRBadr" w:hAnsi="IRBadr" w:cs="IRBadr"/>
          <w:sz w:val="28"/>
          <w:szCs w:val="28"/>
          <w:rtl/>
        </w:rPr>
        <w:t>،</w:t>
      </w:r>
      <w:r w:rsidRPr="00B83B7D">
        <w:rPr>
          <w:rFonts w:ascii="IRBadr" w:hAnsi="IRBadr" w:cs="IRBadr"/>
          <w:sz w:val="28"/>
          <w:szCs w:val="28"/>
          <w:rtl/>
        </w:rPr>
        <w:t xml:space="preserve"> پنج روایت در باب مریضی شدیدی که ادامه دارد</w:t>
      </w:r>
      <w:r w:rsidR="00B47DFD" w:rsidRPr="00B83B7D">
        <w:rPr>
          <w:rFonts w:ascii="IRBadr" w:hAnsi="IRBadr" w:cs="IRBadr"/>
          <w:sz w:val="28"/>
          <w:szCs w:val="28"/>
          <w:rtl/>
        </w:rPr>
        <w:t>، بوده و</w:t>
      </w:r>
      <w:r w:rsidRPr="00B83B7D">
        <w:rPr>
          <w:rFonts w:ascii="IRBadr" w:hAnsi="IRBadr" w:cs="IRBadr"/>
          <w:sz w:val="28"/>
          <w:szCs w:val="28"/>
          <w:rtl/>
        </w:rPr>
        <w:t xml:space="preserve"> </w:t>
      </w:r>
      <w:r w:rsidR="00B47DFD" w:rsidRPr="00B83B7D">
        <w:rPr>
          <w:rFonts w:ascii="IRBadr" w:hAnsi="IRBadr" w:cs="IRBadr"/>
          <w:sz w:val="28"/>
          <w:szCs w:val="28"/>
          <w:rtl/>
        </w:rPr>
        <w:t>معتبر است و آن این است که؛</w:t>
      </w:r>
      <w:r w:rsidR="003549D8" w:rsidRPr="00B83B7D">
        <w:rPr>
          <w:rFonts w:ascii="IRBadr" w:hAnsi="IRBadr" w:cs="IRBadr"/>
          <w:sz w:val="28"/>
          <w:szCs w:val="28"/>
          <w:rtl/>
        </w:rPr>
        <w:t xml:space="preserve"> تکه</w:t>
      </w:r>
      <w:r w:rsidR="007F60CA" w:rsidRPr="00B83B7D">
        <w:rPr>
          <w:rFonts w:ascii="IRBadr" w:hAnsi="IRBadr" w:cs="IRBadr"/>
          <w:sz w:val="28"/>
          <w:szCs w:val="28"/>
          <w:rtl/>
        </w:rPr>
        <w:t xml:space="preserve"> درخت را آوردند که صد</w:t>
      </w:r>
      <w:r w:rsidRPr="00B83B7D">
        <w:rPr>
          <w:rFonts w:ascii="IRBadr" w:hAnsi="IRBadr" w:cs="IRBadr"/>
          <w:sz w:val="28"/>
          <w:szCs w:val="28"/>
          <w:rtl/>
        </w:rPr>
        <w:t xml:space="preserve"> شاخ و برگ داشت و با آن</w:t>
      </w:r>
      <w:r w:rsidR="00B47DFD" w:rsidRPr="00B83B7D">
        <w:rPr>
          <w:rFonts w:ascii="IRBadr" w:hAnsi="IRBadr" w:cs="IRBadr"/>
          <w:sz w:val="28"/>
          <w:szCs w:val="28"/>
          <w:rtl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</w:rPr>
        <w:t xml:space="preserve"> آن</w:t>
      </w:r>
      <w:r w:rsidRPr="00B83B7D">
        <w:rPr>
          <w:rFonts w:ascii="IRBadr" w:hAnsi="IRBadr" w:cs="IRBadr"/>
          <w:sz w:val="28"/>
          <w:szCs w:val="28"/>
          <w:rtl/>
        </w:rPr>
        <w:t xml:space="preserve"> را زد</w:t>
      </w:r>
      <w:r w:rsidR="00B47DFD" w:rsidRPr="00B83B7D">
        <w:rPr>
          <w:rFonts w:ascii="IRBadr" w:hAnsi="IRBadr" w:cs="IRBadr"/>
          <w:sz w:val="28"/>
          <w:szCs w:val="28"/>
          <w:rtl/>
        </w:rPr>
        <w:t>.</w:t>
      </w:r>
    </w:p>
    <w:p w:rsidR="007F60CA" w:rsidRPr="00B83B7D" w:rsidRDefault="0007538E" w:rsidP="007F60C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این اطلاق دارد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هر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محرمی که موجب حدی بشود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بنابراین گرچه این حکم خلاف قاعده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خود روایت اختصاص ندارد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سایر اموری که موجب حد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از این جهت است که ممکن است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کسی بگوید به استناد خود روایت به اطلاق تعبیر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lastRenderedPageBreak/>
        <w:t>روایت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نوع حد زدن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 xml:space="preserve"> مربوط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مریضی‌ای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ادامه خواهد داشت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F60CA" w:rsidRPr="00B83B7D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مریضی او اختصاص به زنا ندارد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غیر زانی هم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25728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استدلالی که ممکن است اینجا بشود.</w:t>
      </w:r>
    </w:p>
    <w:p w:rsidR="00095E6F" w:rsidRPr="00B83B7D" w:rsidRDefault="00095E6F" w:rsidP="00065DB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2" w:name="_Toc425161324"/>
      <w:r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t>اشکال اول به استدلال فوق</w:t>
      </w:r>
      <w:bookmarkEnd w:id="12"/>
    </w:p>
    <w:p w:rsidR="00095E6F" w:rsidRPr="00B83B7D" w:rsidRDefault="0007538E" w:rsidP="00095E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اینجا دو اشکال به این وارد شده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یکی اینکه دارد که این صد تا حد باب زنا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البته در یک جای دیگر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در مساحقه هم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این‌جور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داریم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صد تا دارد و صد تا دامنه این بحث را جمع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اختصاص به زنا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یکی دو مورد دیگر که صد تا است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داشته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همه حدود را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یک جهت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منتها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 xml:space="preserve"> ممکن است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کسی این جواب بدهد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بگوید این روایت چون خلاف قاعده است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باید همه حدود و قیود یک حکم خلاف قواعد اولیه را در نظر بگیرید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این 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صد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روایات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نشان‌دهنده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است که گناه اینجا گناهی دارد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صد شلاق مجازات او بوده و این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زنا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 احیاناً یکی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دو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مورد دیگر که به آن ملحق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ولی عموم ندارد که همه گناهان را بگیرد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95E6F" w:rsidRPr="00B83B7D" w:rsidRDefault="00095E6F" w:rsidP="00095E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095E6F" w:rsidRPr="00B83B7D" w:rsidRDefault="00095E6F" w:rsidP="00065DB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3" w:name="_Toc425161325"/>
      <w:r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t>اشکال دوم به این استدلال</w:t>
      </w:r>
      <w:bookmarkEnd w:id="13"/>
    </w:p>
    <w:p w:rsidR="00095E6F" w:rsidRPr="00B83B7D" w:rsidRDefault="0007538E" w:rsidP="00095E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اشکال دومی که ممکن است کسی بگوید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 که این روایت نقل سیره عملی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نقل یک واقعه عملی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قضیه حقیقیه نیست که قاعده بخواهد بدهد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کلی بگوید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؛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همه جا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>پیغمبر (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ص)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در یک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قصه‌ای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چنین عمل کرد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را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قضیه فی واقعه، قضیه شخصیه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یک قضیه شخصیه و قضیه فی واقعه بود که سیره عملی و نقل عمل پیغمبر اسلام صلوات الله و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سلام‌الله‌علیه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است و نقل عمل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هیچ‌وقت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یک قاعده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نمی‌آورد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95E6F" w:rsidRPr="00B83B7D" w:rsidRDefault="0007538E" w:rsidP="00095E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مردی چنین با چنین وضعیتی را آوردند و گناهی کرده بود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مردم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این‌جور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عمل کردند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این مرد چه گناهی کرده بود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دیگر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عمل مطلق باشد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موردی که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این عنوان شده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قدر متیقن آن باب زنا است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بعضی روایات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زنا بوده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اما بیش از این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اطلاق از این روایت بیرون آورد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چون نقل فعل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نقل عمل است و فعل و عمل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هیچ‌وقت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زبان ندارد که بگوید من همه چیز را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می‌گیرم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نمی‌گیرم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مطلق نیست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95E6F" w:rsidRPr="00B83B7D" w:rsidRDefault="00095E6F" w:rsidP="00065DBA">
      <w:pPr>
        <w:pStyle w:val="3"/>
        <w:bidi/>
        <w:rPr>
          <w:rFonts w:ascii="IRBadr" w:hAnsi="IRBadr" w:cs="IRBadr"/>
          <w:color w:val="auto"/>
          <w:sz w:val="32"/>
          <w:szCs w:val="32"/>
          <w:rtl/>
          <w:lang w:bidi="fa-IR"/>
        </w:rPr>
      </w:pPr>
      <w:bookmarkStart w:id="14" w:name="_Toc425161326"/>
      <w:r w:rsidRPr="00B83B7D">
        <w:rPr>
          <w:rFonts w:ascii="IRBadr" w:hAnsi="IRBadr" w:cs="IRBadr"/>
          <w:color w:val="auto"/>
          <w:sz w:val="32"/>
          <w:szCs w:val="32"/>
          <w:rtl/>
          <w:lang w:bidi="fa-IR"/>
        </w:rPr>
        <w:t>پاسخ اشکال</w:t>
      </w:r>
      <w:bookmarkEnd w:id="14"/>
    </w:p>
    <w:p w:rsidR="00CD3EC3" w:rsidRPr="00B83B7D" w:rsidRDefault="007871CD" w:rsidP="00095E6F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83B7D">
        <w:rPr>
          <w:rFonts w:ascii="IRBadr" w:hAnsi="IRBadr" w:cs="IRBadr"/>
          <w:sz w:val="28"/>
          <w:szCs w:val="28"/>
          <w:rtl/>
          <w:lang w:bidi="fa-IR"/>
        </w:rPr>
        <w:t>این اشکال دوم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جواب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دارد و آن جواب این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کتابی به نام تربیت فرزند که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مقدمه‌اش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را من نوشتم.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مقدمه‌ای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دارد که چیز نسبتاً علمی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آنجا راجع به سیره بحث کردم. البته خیلی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جمع‌وجور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نوشته شده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بحث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طولانی‌تر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از این است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متأسفانه در اصول کار خوب متمرکز روی آن نشده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خیلی مهم است که رویش کار بشود. مقداری سیره در حلقاتش بحث 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lastRenderedPageBreak/>
        <w:t>کردند. و در علم اصول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ا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>ما پراکنده راجع سیره بحث شده است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مفاد سیره و حدود دلالت سیره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اجمال فقط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می‌گویند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؛</w:t>
      </w:r>
      <w:r w:rsidR="003549D8" w:rsidRPr="00B83B7D">
        <w:rPr>
          <w:rFonts w:ascii="IRBadr" w:hAnsi="IRBadr" w:cs="IRBadr"/>
          <w:sz w:val="28"/>
          <w:szCs w:val="28"/>
          <w:rtl/>
          <w:lang w:bidi="fa-IR"/>
        </w:rPr>
        <w:t xml:space="preserve"> وقتی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معصوم کاری انجام بدهد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دلالت بر وجوب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فقط دارد سعی </w:t>
      </w:r>
      <w:r w:rsidR="0079124F" w:rsidRPr="00B83B7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که حرمت ندارد و مطالب دیگری که در باب سیره است. </w:t>
      </w:r>
      <w:r w:rsidR="00B83B7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به این اندازه بحثی که در علم اصول ما آمده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نباید اکتفا کرد</w:t>
      </w:r>
      <w:r w:rsidR="00971F95" w:rsidRPr="00B83B7D">
        <w:rPr>
          <w:rFonts w:ascii="IRBadr" w:hAnsi="IRBadr" w:cs="IRBadr"/>
          <w:sz w:val="28"/>
          <w:szCs w:val="28"/>
          <w:rtl/>
          <w:lang w:bidi="fa-IR"/>
        </w:rPr>
        <w:t>.</w:t>
      </w:r>
      <w:r w:rsidRPr="00B83B7D">
        <w:rPr>
          <w:rFonts w:ascii="IRBadr" w:hAnsi="IRBadr" w:cs="IRBadr"/>
          <w:sz w:val="28"/>
          <w:szCs w:val="28"/>
          <w:rtl/>
          <w:lang w:bidi="fa-IR"/>
        </w:rPr>
        <w:t xml:space="preserve"> بحث سیره و فعل معصوم دامنه وسیعی دارد و مباحث بسیار مهمی درباره آن نقل شده است و یکی از مواردی که علم اصول ما کمتر به آن پرداخته است</w:t>
      </w:r>
      <w:r w:rsidR="00095E6F" w:rsidRPr="00B83B7D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CD3EC3" w:rsidRPr="00B83B7D" w:rsidSect="002D6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92" w:rsidRDefault="003D6B92" w:rsidP="00B20B33">
      <w:pPr>
        <w:spacing w:after="0" w:line="240" w:lineRule="auto"/>
      </w:pPr>
      <w:r>
        <w:separator/>
      </w:r>
    </w:p>
  </w:endnote>
  <w:endnote w:type="continuationSeparator" w:id="0">
    <w:p w:rsidR="003D6B92" w:rsidRDefault="003D6B92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8" w:rsidRDefault="003549D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8" w:rsidRDefault="003549D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8" w:rsidRDefault="003549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92" w:rsidRDefault="003D6B92" w:rsidP="00B20B33">
      <w:pPr>
        <w:spacing w:after="0" w:line="240" w:lineRule="auto"/>
      </w:pPr>
      <w:r>
        <w:separator/>
      </w:r>
    </w:p>
  </w:footnote>
  <w:footnote w:type="continuationSeparator" w:id="0">
    <w:p w:rsidR="003D6B92" w:rsidRDefault="003D6B92" w:rsidP="00B20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8" w:rsidRDefault="003549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18A" w:rsidRPr="002D618A" w:rsidRDefault="003D6B92" w:rsidP="002D618A">
    <w:pPr>
      <w:pStyle w:val="a3"/>
      <w:bidi/>
      <w:rPr>
        <w:lang w:bidi="fa-IR"/>
      </w:rPr>
    </w:pPr>
    <w:r>
      <w:rPr>
        <w:noProof/>
      </w:rPr>
      <w:pict>
        <v:line id="_x0000_s2049" style="position:absolute;left:0;text-align:left;flip:x;z-index:251658240" from="0,63.35pt" to="486pt,63.35pt">
          <w10:wrap anchorx="page"/>
        </v:line>
      </w:pict>
    </w:r>
    <w:bookmarkStart w:id="15" w:name="OLE_LINK1"/>
    <w:bookmarkStart w:id="16" w:name="OLE_LINK2"/>
    <w:r w:rsidR="002D618A">
      <w:rPr>
        <w:noProof/>
        <w:lang w:bidi="fa-IR"/>
      </w:rPr>
      <w:drawing>
        <wp:inline distT="0" distB="0" distL="0" distR="0" wp14:anchorId="5C9E271B" wp14:editId="3A4F2CBF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3549D8">
      <w:rPr>
        <w:rFonts w:cs="IranNastaliq"/>
        <w:rtl/>
      </w:rPr>
      <w:t xml:space="preserve"> </w:t>
    </w:r>
    <w:r w:rsidR="002D618A" w:rsidRPr="001C79A9">
      <w:rPr>
        <w:rFonts w:cs="IranNastaliq"/>
        <w:sz w:val="40"/>
        <w:szCs w:val="40"/>
        <w:rtl/>
      </w:rPr>
      <w:t>شماره ثبت</w:t>
    </w:r>
    <w:r w:rsidR="002D618A" w:rsidRPr="001C79A9">
      <w:rPr>
        <w:sz w:val="40"/>
        <w:szCs w:val="40"/>
        <w:rtl/>
      </w:rPr>
      <w:t>:</w:t>
    </w:r>
    <w:r w:rsidR="002D618A" w:rsidRPr="001C79A9">
      <w:rPr>
        <w:rFonts w:hint="cs"/>
        <w:sz w:val="40"/>
        <w:szCs w:val="40"/>
        <w:rtl/>
      </w:rPr>
      <w:t xml:space="preserve"> </w:t>
    </w:r>
    <w:r w:rsidR="002D618A">
      <w:rPr>
        <w:rFonts w:cs="2  Badr" w:hint="cs"/>
        <w:sz w:val="40"/>
        <w:szCs w:val="40"/>
        <w:rtl/>
        <w:lang w:bidi="fa-IR"/>
      </w:rPr>
      <w:t>737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9D8" w:rsidRDefault="003549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B33"/>
    <w:rsid w:val="00027C96"/>
    <w:rsid w:val="00061DDB"/>
    <w:rsid w:val="00065DBA"/>
    <w:rsid w:val="0007538E"/>
    <w:rsid w:val="00093436"/>
    <w:rsid w:val="00095E6F"/>
    <w:rsid w:val="000C7707"/>
    <w:rsid w:val="00114323"/>
    <w:rsid w:val="0013532B"/>
    <w:rsid w:val="00157D98"/>
    <w:rsid w:val="001B5504"/>
    <w:rsid w:val="002504E9"/>
    <w:rsid w:val="0025728F"/>
    <w:rsid w:val="002D618A"/>
    <w:rsid w:val="003549D8"/>
    <w:rsid w:val="003D6B92"/>
    <w:rsid w:val="00436B86"/>
    <w:rsid w:val="004540CE"/>
    <w:rsid w:val="00491F2C"/>
    <w:rsid w:val="004A3F6A"/>
    <w:rsid w:val="004C5F8A"/>
    <w:rsid w:val="005537EE"/>
    <w:rsid w:val="005540C8"/>
    <w:rsid w:val="005F3181"/>
    <w:rsid w:val="005F48DC"/>
    <w:rsid w:val="00614C13"/>
    <w:rsid w:val="006754B5"/>
    <w:rsid w:val="00681D06"/>
    <w:rsid w:val="00697CBE"/>
    <w:rsid w:val="0070416E"/>
    <w:rsid w:val="00712744"/>
    <w:rsid w:val="007339F8"/>
    <w:rsid w:val="007871CD"/>
    <w:rsid w:val="0079124F"/>
    <w:rsid w:val="007977F1"/>
    <w:rsid w:val="007C2F3E"/>
    <w:rsid w:val="007F60CA"/>
    <w:rsid w:val="00820958"/>
    <w:rsid w:val="00824D8A"/>
    <w:rsid w:val="008A51FB"/>
    <w:rsid w:val="008C1209"/>
    <w:rsid w:val="008D3216"/>
    <w:rsid w:val="00925B2A"/>
    <w:rsid w:val="00952C9A"/>
    <w:rsid w:val="00971F95"/>
    <w:rsid w:val="00987498"/>
    <w:rsid w:val="009A5E11"/>
    <w:rsid w:val="009D7E5D"/>
    <w:rsid w:val="00A15BB8"/>
    <w:rsid w:val="00A7495D"/>
    <w:rsid w:val="00B20B33"/>
    <w:rsid w:val="00B31123"/>
    <w:rsid w:val="00B36156"/>
    <w:rsid w:val="00B47DFD"/>
    <w:rsid w:val="00B83B7D"/>
    <w:rsid w:val="00BA28C4"/>
    <w:rsid w:val="00BB0669"/>
    <w:rsid w:val="00BB1193"/>
    <w:rsid w:val="00CD3EC3"/>
    <w:rsid w:val="00CE1B92"/>
    <w:rsid w:val="00CF6DCC"/>
    <w:rsid w:val="00D829ED"/>
    <w:rsid w:val="00DD520D"/>
    <w:rsid w:val="00E27483"/>
    <w:rsid w:val="00F1173B"/>
    <w:rsid w:val="00F834AC"/>
    <w:rsid w:val="00F9110C"/>
    <w:rsid w:val="00FB0456"/>
    <w:rsid w:val="00FE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065D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2D618A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47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10">
    <w:name w:val="عنوان 1 نویسه"/>
    <w:basedOn w:val="a0"/>
    <w:link w:val="1"/>
    <w:uiPriority w:val="9"/>
    <w:rsid w:val="00065D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عنوان 2 نویسه"/>
    <w:basedOn w:val="a0"/>
    <w:link w:val="2"/>
    <w:uiPriority w:val="9"/>
    <w:rsid w:val="00065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65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065DBA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065DB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65DBA"/>
    <w:pPr>
      <w:spacing w:after="100"/>
      <w:ind w:left="440"/>
    </w:pPr>
  </w:style>
  <w:style w:type="character" w:styleId="ab">
    <w:name w:val="Hyperlink"/>
    <w:basedOn w:val="a0"/>
    <w:uiPriority w:val="99"/>
    <w:unhideWhenUsed/>
    <w:rsid w:val="00065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A136B-F9A7-48A4-9134-9D08C03C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110</cp:lastModifiedBy>
  <cp:revision>31</cp:revision>
  <dcterms:created xsi:type="dcterms:W3CDTF">2012-11-25T11:46:00Z</dcterms:created>
  <dcterms:modified xsi:type="dcterms:W3CDTF">2015-07-27T08:20:00Z</dcterms:modified>
</cp:coreProperties>
</file>