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A876BA" w:rsidRDefault="00B20B33" w:rsidP="00986C3B">
      <w:pPr>
        <w:bidi/>
        <w:jc w:val="both"/>
        <w:rPr>
          <w:rFonts w:ascii="IRBadr" w:hAnsi="IRBadr" w:cs="IRBadr"/>
          <w:sz w:val="28"/>
          <w:szCs w:val="28"/>
          <w:rtl/>
          <w:lang w:bidi="fa-IR"/>
        </w:rPr>
      </w:pPr>
      <w:bookmarkStart w:id="0" w:name="_GoBack"/>
      <w:r w:rsidRPr="00A876BA">
        <w:rPr>
          <w:rFonts w:ascii="IRBadr" w:hAnsi="IRBadr" w:cs="IRBadr"/>
          <w:sz w:val="28"/>
          <w:szCs w:val="28"/>
          <w:rtl/>
          <w:lang w:bidi="fa-IR"/>
        </w:rPr>
        <w:t xml:space="preserve">بسم </w:t>
      </w:r>
      <w:bookmarkEnd w:id="0"/>
      <w:r w:rsidRPr="00A876BA">
        <w:rPr>
          <w:rFonts w:ascii="IRBadr" w:hAnsi="IRBadr" w:cs="IRBadr"/>
          <w:sz w:val="28"/>
          <w:szCs w:val="28"/>
          <w:rtl/>
          <w:lang w:bidi="fa-IR"/>
        </w:rPr>
        <w:t>الله الرحمن الرحیم</w:t>
      </w:r>
    </w:p>
    <w:p w:rsidR="00986C3B" w:rsidRPr="00A876BA" w:rsidRDefault="00986C3B" w:rsidP="00986C3B">
      <w:pPr>
        <w:bidi/>
        <w:jc w:val="both"/>
        <w:rPr>
          <w:rFonts w:ascii="IRBadr" w:hAnsi="IRBadr" w:cs="IRBadr"/>
          <w:sz w:val="28"/>
          <w:szCs w:val="28"/>
          <w:rtl/>
          <w:lang w:bidi="fa-IR"/>
        </w:rPr>
      </w:pPr>
      <w:r w:rsidRPr="00A876BA">
        <w:rPr>
          <w:rFonts w:ascii="IRBadr" w:hAnsi="IRBadr" w:cs="IRBadr"/>
          <w:sz w:val="28"/>
          <w:szCs w:val="28"/>
          <w:rtl/>
          <w:lang w:bidi="fa-IR"/>
        </w:rPr>
        <w:t>فهرست مطالب:</w:t>
      </w:r>
    </w:p>
    <w:p w:rsidR="00986C3B" w:rsidRPr="00A876BA" w:rsidRDefault="00986C3B" w:rsidP="00986C3B">
      <w:pPr>
        <w:pStyle w:val="11"/>
        <w:tabs>
          <w:tab w:val="right" w:leader="dot" w:pos="9350"/>
        </w:tabs>
        <w:bidi/>
        <w:rPr>
          <w:rFonts w:ascii="IRBadr" w:hAnsi="IRBadr" w:cs="IRBadr"/>
          <w:noProof/>
        </w:rPr>
      </w:pPr>
      <w:r w:rsidRPr="00A876BA">
        <w:rPr>
          <w:rFonts w:ascii="IRBadr" w:hAnsi="IRBadr" w:cs="IRBadr"/>
          <w:sz w:val="28"/>
          <w:szCs w:val="28"/>
          <w:rtl/>
          <w:lang w:bidi="fa-IR"/>
        </w:rPr>
        <w:fldChar w:fldCharType="begin"/>
      </w:r>
      <w:r w:rsidRPr="00A876BA">
        <w:rPr>
          <w:rFonts w:ascii="IRBadr" w:hAnsi="IRBadr" w:cs="IRBadr"/>
          <w:sz w:val="28"/>
          <w:szCs w:val="28"/>
          <w:rtl/>
          <w:lang w:bidi="fa-IR"/>
        </w:rPr>
        <w:instrText xml:space="preserve"> </w:instrText>
      </w:r>
      <w:r w:rsidRPr="00A876BA">
        <w:rPr>
          <w:rFonts w:ascii="IRBadr" w:hAnsi="IRBadr" w:cs="IRBadr"/>
          <w:sz w:val="28"/>
          <w:szCs w:val="28"/>
          <w:lang w:bidi="fa-IR"/>
        </w:rPr>
        <w:instrText>TOC</w:instrText>
      </w:r>
      <w:r w:rsidRPr="00A876BA">
        <w:rPr>
          <w:rFonts w:ascii="IRBadr" w:hAnsi="IRBadr" w:cs="IRBadr"/>
          <w:sz w:val="28"/>
          <w:szCs w:val="28"/>
          <w:rtl/>
          <w:lang w:bidi="fa-IR"/>
        </w:rPr>
        <w:instrText xml:space="preserve"> \</w:instrText>
      </w:r>
      <w:r w:rsidRPr="00A876BA">
        <w:rPr>
          <w:rFonts w:ascii="IRBadr" w:hAnsi="IRBadr" w:cs="IRBadr"/>
          <w:sz w:val="28"/>
          <w:szCs w:val="28"/>
          <w:lang w:bidi="fa-IR"/>
        </w:rPr>
        <w:instrText>o "</w:instrText>
      </w:r>
      <w:r w:rsidRPr="00A876BA">
        <w:rPr>
          <w:rFonts w:ascii="IRBadr" w:hAnsi="IRBadr" w:cs="IRBadr"/>
          <w:sz w:val="28"/>
          <w:szCs w:val="28"/>
          <w:rtl/>
          <w:lang w:bidi="fa-IR"/>
        </w:rPr>
        <w:instrText>1-3</w:instrText>
      </w:r>
      <w:r w:rsidRPr="00A876BA">
        <w:rPr>
          <w:rFonts w:ascii="IRBadr" w:hAnsi="IRBadr" w:cs="IRBadr"/>
          <w:sz w:val="28"/>
          <w:szCs w:val="28"/>
          <w:lang w:bidi="fa-IR"/>
        </w:rPr>
        <w:instrText>" \h \z \u</w:instrText>
      </w:r>
      <w:r w:rsidRPr="00A876BA">
        <w:rPr>
          <w:rFonts w:ascii="IRBadr" w:hAnsi="IRBadr" w:cs="IRBadr"/>
          <w:sz w:val="28"/>
          <w:szCs w:val="28"/>
          <w:rtl/>
          <w:lang w:bidi="fa-IR"/>
        </w:rPr>
        <w:instrText xml:space="preserve"> </w:instrText>
      </w:r>
      <w:r w:rsidRPr="00A876BA">
        <w:rPr>
          <w:rFonts w:ascii="IRBadr" w:hAnsi="IRBadr" w:cs="IRBadr"/>
          <w:sz w:val="28"/>
          <w:szCs w:val="28"/>
          <w:rtl/>
          <w:lang w:bidi="fa-IR"/>
        </w:rPr>
        <w:fldChar w:fldCharType="separate"/>
      </w:r>
      <w:hyperlink w:anchor="_Toc425553566" w:history="1">
        <w:r w:rsidRPr="00A876BA">
          <w:rPr>
            <w:rStyle w:val="ae"/>
            <w:rFonts w:ascii="IRBadr" w:hAnsi="IRBadr" w:cs="IRBadr"/>
            <w:b/>
            <w:bCs/>
            <w:noProof/>
            <w:rtl/>
          </w:rPr>
          <w:t>آراء در لزوم دفن</w:t>
        </w:r>
        <w:r w:rsidRPr="00A876BA">
          <w:rPr>
            <w:rFonts w:ascii="IRBadr" w:hAnsi="IRBadr" w:cs="IRBadr"/>
            <w:noProof/>
            <w:webHidden/>
          </w:rPr>
          <w:tab/>
        </w:r>
        <w:r w:rsidRPr="00A876BA">
          <w:rPr>
            <w:rStyle w:val="ae"/>
            <w:rFonts w:ascii="IRBadr" w:hAnsi="IRBadr" w:cs="IRBadr"/>
            <w:noProof/>
            <w:rtl/>
          </w:rPr>
          <w:fldChar w:fldCharType="begin"/>
        </w:r>
        <w:r w:rsidRPr="00A876BA">
          <w:rPr>
            <w:rFonts w:ascii="IRBadr" w:hAnsi="IRBadr" w:cs="IRBadr"/>
            <w:noProof/>
            <w:webHidden/>
          </w:rPr>
          <w:instrText xml:space="preserve"> PAGEREF _Toc425553566 \h </w:instrText>
        </w:r>
        <w:r w:rsidRPr="00A876BA">
          <w:rPr>
            <w:rStyle w:val="ae"/>
            <w:rFonts w:ascii="IRBadr" w:hAnsi="IRBadr" w:cs="IRBadr"/>
            <w:noProof/>
            <w:rtl/>
          </w:rPr>
        </w:r>
        <w:r w:rsidRPr="00A876BA">
          <w:rPr>
            <w:rStyle w:val="ae"/>
            <w:rFonts w:ascii="IRBadr" w:hAnsi="IRBadr" w:cs="IRBadr"/>
            <w:noProof/>
            <w:rtl/>
          </w:rPr>
          <w:fldChar w:fldCharType="separate"/>
        </w:r>
        <w:r w:rsidRPr="00A876BA">
          <w:rPr>
            <w:rFonts w:ascii="IRBadr" w:hAnsi="IRBadr" w:cs="IRBadr"/>
            <w:noProof/>
            <w:webHidden/>
            <w:rtl/>
          </w:rPr>
          <w:t>2</w:t>
        </w:r>
        <w:r w:rsidRPr="00A876BA">
          <w:rPr>
            <w:rStyle w:val="ae"/>
            <w:rFonts w:ascii="IRBadr" w:hAnsi="IRBadr" w:cs="IRBadr"/>
            <w:noProof/>
            <w:rtl/>
          </w:rPr>
          <w:fldChar w:fldCharType="end"/>
        </w:r>
      </w:hyperlink>
    </w:p>
    <w:p w:rsidR="00986C3B" w:rsidRPr="00A876BA" w:rsidRDefault="00204F47" w:rsidP="00986C3B">
      <w:pPr>
        <w:pStyle w:val="21"/>
        <w:tabs>
          <w:tab w:val="right" w:leader="dot" w:pos="9350"/>
        </w:tabs>
        <w:bidi/>
        <w:rPr>
          <w:rFonts w:ascii="IRBadr" w:hAnsi="IRBadr" w:cs="IRBadr"/>
          <w:noProof/>
        </w:rPr>
      </w:pPr>
      <w:hyperlink w:anchor="_Toc425553567" w:history="1">
        <w:r w:rsidR="00986C3B" w:rsidRPr="00A876BA">
          <w:rPr>
            <w:rStyle w:val="ae"/>
            <w:rFonts w:ascii="IRBadr" w:hAnsi="IRBadr" w:cs="IRBadr"/>
            <w:b/>
            <w:bCs/>
            <w:noProof/>
            <w:rtl/>
          </w:rPr>
          <w:t>مروری بر بحث سندی سابق</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_Toc425553567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2</w:t>
        </w:r>
        <w:r w:rsidR="00986C3B" w:rsidRPr="00A876BA">
          <w:rPr>
            <w:rStyle w:val="ae"/>
            <w:rFonts w:ascii="IRBadr" w:hAnsi="IRBadr" w:cs="IRBadr"/>
            <w:noProof/>
            <w:rtl/>
          </w:rPr>
          <w:fldChar w:fldCharType="end"/>
        </w:r>
      </w:hyperlink>
    </w:p>
    <w:p w:rsidR="00986C3B" w:rsidRPr="00A876BA" w:rsidRDefault="00204F47" w:rsidP="00986C3B">
      <w:pPr>
        <w:pStyle w:val="21"/>
        <w:tabs>
          <w:tab w:val="right" w:leader="dot" w:pos="9350"/>
        </w:tabs>
        <w:bidi/>
        <w:rPr>
          <w:rFonts w:ascii="IRBadr" w:hAnsi="IRBadr" w:cs="IRBadr"/>
          <w:noProof/>
        </w:rPr>
      </w:pPr>
      <w:hyperlink w:anchor="_Toc425553568" w:history="1">
        <w:r w:rsidR="00986C3B" w:rsidRPr="00A876BA">
          <w:rPr>
            <w:rStyle w:val="ae"/>
            <w:rFonts w:ascii="IRBadr" w:hAnsi="IRBadr" w:cs="IRBadr"/>
            <w:b/>
            <w:bCs/>
            <w:noProof/>
            <w:rtl/>
          </w:rPr>
          <w:t>بحثی دلالی اطراف روایات این باب</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_Toc425553568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2</w:t>
        </w:r>
        <w:r w:rsidR="00986C3B" w:rsidRPr="00A876BA">
          <w:rPr>
            <w:rStyle w:val="ae"/>
            <w:rFonts w:ascii="IRBadr" w:hAnsi="IRBadr" w:cs="IRBadr"/>
            <w:noProof/>
            <w:rtl/>
          </w:rPr>
          <w:fldChar w:fldCharType="end"/>
        </w:r>
      </w:hyperlink>
    </w:p>
    <w:p w:rsidR="00986C3B" w:rsidRPr="00A876BA" w:rsidRDefault="00204F47" w:rsidP="00986C3B">
      <w:pPr>
        <w:pStyle w:val="21"/>
        <w:tabs>
          <w:tab w:val="right" w:leader="dot" w:pos="9350"/>
        </w:tabs>
        <w:bidi/>
        <w:rPr>
          <w:rFonts w:ascii="IRBadr" w:hAnsi="IRBadr" w:cs="IRBadr"/>
          <w:noProof/>
        </w:rPr>
      </w:pPr>
      <w:hyperlink w:anchor="_Toc425553569" w:history="1">
        <w:r w:rsidR="00A876BA">
          <w:rPr>
            <w:rStyle w:val="ae"/>
            <w:rFonts w:ascii="IRBadr" w:hAnsi="IRBadr" w:cs="IRBadr"/>
            <w:b/>
            <w:bCs/>
            <w:noProof/>
            <w:rtl/>
          </w:rPr>
          <w:t>جمع‌بندی</w:t>
        </w:r>
        <w:r w:rsidR="00986C3B" w:rsidRPr="00A876BA">
          <w:rPr>
            <w:rStyle w:val="ae"/>
            <w:rFonts w:ascii="IRBadr" w:hAnsi="IRBadr" w:cs="IRBadr"/>
            <w:b/>
            <w:bCs/>
            <w:noProof/>
            <w:rtl/>
          </w:rPr>
          <w:t xml:space="preserve"> دلالت‌ها</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_Toc425553569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3</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0" w:history="1">
        <w:r w:rsidR="00986C3B" w:rsidRPr="00A876BA">
          <w:rPr>
            <w:rStyle w:val="ae"/>
            <w:rFonts w:ascii="IRBadr" w:hAnsi="IRBadr" w:cs="IRBadr"/>
            <w:b/>
            <w:bCs/>
            <w:noProof/>
            <w:rtl/>
          </w:rPr>
          <w:t>بررسی سندی روایات طایفه اول</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_Toc425553570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3</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1" w:history="1">
        <w:r w:rsidR="00986C3B" w:rsidRPr="00A876BA">
          <w:rPr>
            <w:rStyle w:val="ae"/>
            <w:rFonts w:ascii="IRBadr" w:hAnsi="IRBadr" w:cs="IRBadr"/>
            <w:b/>
            <w:bCs/>
            <w:noProof/>
            <w:rtl/>
          </w:rPr>
          <w:t>اشکال دوم</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_Toc425553571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3</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2" w:history="1">
        <w:r w:rsidR="00986C3B" w:rsidRPr="00A876BA">
          <w:rPr>
            <w:rStyle w:val="ae"/>
            <w:rFonts w:ascii="IRBadr" w:hAnsi="IRBadr" w:cs="IRBadr"/>
            <w:b/>
            <w:bCs/>
            <w:noProof/>
            <w:rtl/>
          </w:rPr>
          <w:t>اشکال سوم</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_Toc425553572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4</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3" w:history="1">
        <w:r w:rsidR="00986C3B" w:rsidRPr="00A876BA">
          <w:rPr>
            <w:rStyle w:val="ae"/>
            <w:rFonts w:ascii="IRBadr" w:hAnsi="IRBadr" w:cs="IRBadr"/>
            <w:b/>
            <w:bCs/>
            <w:noProof/>
            <w:rtl/>
          </w:rPr>
          <w:t>اشکال چهارم</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_Toc425553573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4</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4" w:history="1">
        <w:r w:rsidR="00986C3B" w:rsidRPr="00A876BA">
          <w:rPr>
            <w:rStyle w:val="ae"/>
            <w:rFonts w:ascii="IRBadr" w:hAnsi="IRBadr" w:cs="IRBadr"/>
            <w:b/>
            <w:bCs/>
            <w:noProof/>
            <w:rtl/>
          </w:rPr>
          <w:t>پاسخ از اشکال فوق</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_Toc425553574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4</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5" w:history="1">
        <w:r w:rsidR="00986C3B" w:rsidRPr="00A876BA">
          <w:rPr>
            <w:rStyle w:val="ae"/>
            <w:rFonts w:ascii="IRBadr" w:hAnsi="IRBadr" w:cs="IRBadr"/>
            <w:noProof/>
            <w:rtl/>
          </w:rPr>
          <w:t>رابطه حفر و دفن</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_Toc425553575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5</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6" w:history="1">
        <w:r w:rsidR="00986C3B" w:rsidRPr="00A876BA">
          <w:rPr>
            <w:rStyle w:val="ae"/>
            <w:rFonts w:ascii="IRBadr" w:hAnsi="IRBadr" w:cs="IRBadr"/>
            <w:b/>
            <w:bCs/>
            <w:noProof/>
            <w:rtl/>
          </w:rPr>
          <w:t>بررسی روایات این مقام</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_Toc425553576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5</w:t>
        </w:r>
        <w:r w:rsidR="00986C3B" w:rsidRPr="00A876BA">
          <w:rPr>
            <w:rStyle w:val="ae"/>
            <w:rFonts w:ascii="IRBadr" w:hAnsi="IRBadr" w:cs="IRBadr"/>
            <w:noProof/>
            <w:rtl/>
          </w:rPr>
          <w:fldChar w:fldCharType="end"/>
        </w:r>
      </w:hyperlink>
    </w:p>
    <w:p w:rsidR="00986C3B" w:rsidRPr="00A876BA" w:rsidRDefault="00204F47" w:rsidP="00986C3B">
      <w:pPr>
        <w:pStyle w:val="31"/>
        <w:tabs>
          <w:tab w:val="right" w:leader="dot" w:pos="9350"/>
        </w:tabs>
        <w:bidi/>
        <w:rPr>
          <w:rFonts w:ascii="IRBadr" w:hAnsi="IRBadr" w:cs="IRBadr"/>
          <w:noProof/>
        </w:rPr>
      </w:pPr>
      <w:hyperlink w:anchor="_Toc425553577" w:history="1">
        <w:r w:rsidR="00A876BA">
          <w:rPr>
            <w:rStyle w:val="ae"/>
            <w:rFonts w:ascii="IRBadr" w:hAnsi="IRBadr" w:cs="IRBadr"/>
            <w:b/>
            <w:bCs/>
            <w:noProof/>
            <w:rtl/>
          </w:rPr>
          <w:t>نتیجه‌گیری</w:t>
        </w:r>
        <w:r w:rsidR="00986C3B" w:rsidRPr="00A876BA">
          <w:rPr>
            <w:rFonts w:ascii="IRBadr" w:hAnsi="IRBadr" w:cs="IRBadr"/>
            <w:noProof/>
            <w:webHidden/>
          </w:rPr>
          <w:tab/>
        </w:r>
        <w:r w:rsidR="00986C3B" w:rsidRPr="00A876BA">
          <w:rPr>
            <w:rStyle w:val="ae"/>
            <w:rFonts w:ascii="IRBadr" w:hAnsi="IRBadr" w:cs="IRBadr"/>
            <w:noProof/>
            <w:rtl/>
          </w:rPr>
          <w:fldChar w:fldCharType="begin"/>
        </w:r>
        <w:r w:rsidR="00986C3B" w:rsidRPr="00A876BA">
          <w:rPr>
            <w:rFonts w:ascii="IRBadr" w:hAnsi="IRBadr" w:cs="IRBadr"/>
            <w:noProof/>
            <w:webHidden/>
          </w:rPr>
          <w:instrText xml:space="preserve"> PAGEREF _Toc425553577 \h </w:instrText>
        </w:r>
        <w:r w:rsidR="00986C3B" w:rsidRPr="00A876BA">
          <w:rPr>
            <w:rStyle w:val="ae"/>
            <w:rFonts w:ascii="IRBadr" w:hAnsi="IRBadr" w:cs="IRBadr"/>
            <w:noProof/>
            <w:rtl/>
          </w:rPr>
        </w:r>
        <w:r w:rsidR="00986C3B" w:rsidRPr="00A876BA">
          <w:rPr>
            <w:rStyle w:val="ae"/>
            <w:rFonts w:ascii="IRBadr" w:hAnsi="IRBadr" w:cs="IRBadr"/>
            <w:noProof/>
            <w:rtl/>
          </w:rPr>
          <w:fldChar w:fldCharType="separate"/>
        </w:r>
        <w:r w:rsidR="00986C3B" w:rsidRPr="00A876BA">
          <w:rPr>
            <w:rFonts w:ascii="IRBadr" w:hAnsi="IRBadr" w:cs="IRBadr"/>
            <w:noProof/>
            <w:webHidden/>
            <w:rtl/>
          </w:rPr>
          <w:t>7</w:t>
        </w:r>
        <w:r w:rsidR="00986C3B" w:rsidRPr="00A876BA">
          <w:rPr>
            <w:rStyle w:val="ae"/>
            <w:rFonts w:ascii="IRBadr" w:hAnsi="IRBadr" w:cs="IRBadr"/>
            <w:noProof/>
            <w:rtl/>
          </w:rPr>
          <w:fldChar w:fldCharType="end"/>
        </w:r>
      </w:hyperlink>
    </w:p>
    <w:p w:rsidR="00986C3B" w:rsidRPr="00A876BA" w:rsidRDefault="00986C3B" w:rsidP="00986C3B">
      <w:pPr>
        <w:bidi/>
        <w:jc w:val="both"/>
        <w:rPr>
          <w:rFonts w:ascii="IRBadr" w:hAnsi="IRBadr" w:cs="IRBadr"/>
          <w:sz w:val="28"/>
          <w:szCs w:val="28"/>
          <w:rtl/>
          <w:lang w:bidi="fa-IR"/>
        </w:rPr>
      </w:pPr>
      <w:r w:rsidRPr="00A876BA">
        <w:rPr>
          <w:rFonts w:ascii="IRBadr" w:hAnsi="IRBadr" w:cs="IRBadr"/>
          <w:sz w:val="28"/>
          <w:szCs w:val="28"/>
          <w:rtl/>
          <w:lang w:bidi="fa-IR"/>
        </w:rPr>
        <w:fldChar w:fldCharType="end"/>
      </w:r>
    </w:p>
    <w:p w:rsidR="00986C3B" w:rsidRPr="00A876BA" w:rsidRDefault="00986C3B">
      <w:pPr>
        <w:rPr>
          <w:rFonts w:ascii="IRBadr" w:eastAsiaTheme="majorEastAsia" w:hAnsi="IRBadr" w:cs="IRBadr"/>
          <w:b/>
          <w:bCs/>
          <w:sz w:val="36"/>
          <w:szCs w:val="36"/>
          <w:rtl/>
          <w:lang w:bidi="fa-IR"/>
        </w:rPr>
      </w:pPr>
      <w:bookmarkStart w:id="1" w:name="_Toc425553566"/>
      <w:r w:rsidRPr="00A876BA">
        <w:rPr>
          <w:rFonts w:ascii="IRBadr" w:hAnsi="IRBadr" w:cs="IRBadr"/>
          <w:b/>
          <w:bCs/>
          <w:sz w:val="36"/>
          <w:szCs w:val="36"/>
          <w:rtl/>
          <w:lang w:bidi="fa-IR"/>
        </w:rPr>
        <w:br w:type="page"/>
      </w:r>
    </w:p>
    <w:p w:rsidR="00BD3D79" w:rsidRPr="00A876BA" w:rsidRDefault="00BD3D79" w:rsidP="00986C3B">
      <w:pPr>
        <w:pStyle w:val="1"/>
        <w:bidi/>
        <w:jc w:val="both"/>
        <w:rPr>
          <w:rFonts w:ascii="IRBadr" w:hAnsi="IRBadr" w:cs="IRBadr"/>
          <w:b/>
          <w:bCs/>
          <w:color w:val="auto"/>
          <w:sz w:val="36"/>
          <w:szCs w:val="36"/>
          <w:rtl/>
          <w:lang w:bidi="fa-IR"/>
        </w:rPr>
      </w:pPr>
      <w:r w:rsidRPr="00A876BA">
        <w:rPr>
          <w:rFonts w:ascii="IRBadr" w:hAnsi="IRBadr" w:cs="IRBadr"/>
          <w:b/>
          <w:bCs/>
          <w:color w:val="auto"/>
          <w:sz w:val="36"/>
          <w:szCs w:val="36"/>
          <w:rtl/>
          <w:lang w:bidi="fa-IR"/>
        </w:rPr>
        <w:lastRenderedPageBreak/>
        <w:t>آراء در لزوم دفن</w:t>
      </w:r>
      <w:bookmarkEnd w:id="1"/>
    </w:p>
    <w:p w:rsidR="00BD3D79" w:rsidRPr="00A876BA" w:rsidRDefault="00F1460A"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صاحب مسالک و صاحب مفاتیح الشرایع در متقدمین و در متأخرین هم به نحوی </w:t>
      </w:r>
      <w:r w:rsidR="00F13536" w:rsidRPr="00A876BA">
        <w:rPr>
          <w:rFonts w:ascii="IRBadr" w:hAnsi="IRBadr" w:cs="IRBadr"/>
          <w:sz w:val="28"/>
          <w:szCs w:val="28"/>
          <w:rtl/>
          <w:lang w:bidi="fa-IR"/>
        </w:rPr>
        <w:t>می‌شود</w:t>
      </w:r>
      <w:r w:rsidRPr="00A876BA">
        <w:rPr>
          <w:rFonts w:ascii="IRBadr" w:hAnsi="IRBadr" w:cs="IRBadr"/>
          <w:sz w:val="28"/>
          <w:szCs w:val="28"/>
          <w:rtl/>
          <w:lang w:bidi="fa-IR"/>
        </w:rPr>
        <w:t xml:space="preserve"> گفت که جناب آقای مکارم تردیدی در این مسئله دارند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یا تمایلی به این پیدا کردند</w:t>
      </w:r>
      <w:r w:rsidR="00B0626E" w:rsidRPr="00A876BA">
        <w:rPr>
          <w:rFonts w:ascii="IRBadr" w:hAnsi="IRBadr" w:cs="IRBadr"/>
          <w:sz w:val="28"/>
          <w:szCs w:val="28"/>
          <w:rtl/>
          <w:lang w:bidi="fa-IR"/>
        </w:rPr>
        <w:t>،</w:t>
      </w:r>
      <w:r w:rsidR="00BD3D79" w:rsidRPr="00A876BA">
        <w:rPr>
          <w:rFonts w:ascii="IRBadr" w:hAnsi="IRBadr" w:cs="IRBadr"/>
          <w:sz w:val="28"/>
          <w:szCs w:val="28"/>
          <w:rtl/>
          <w:lang w:bidi="fa-IR"/>
        </w:rPr>
        <w:t xml:space="preserve"> در</w:t>
      </w:r>
      <w:r w:rsidR="00B0626E" w:rsidRPr="00A876BA">
        <w:rPr>
          <w:rFonts w:ascii="IRBadr" w:hAnsi="IRBadr" w:cs="IRBadr"/>
          <w:sz w:val="28"/>
          <w:szCs w:val="28"/>
          <w:rtl/>
          <w:lang w:bidi="fa-IR"/>
        </w:rPr>
        <w:t xml:space="preserve"> </w:t>
      </w:r>
      <w:r w:rsidR="00BD3D79" w:rsidRPr="00A876BA">
        <w:rPr>
          <w:rFonts w:ascii="IRBadr" w:hAnsi="IRBadr" w:cs="IRBadr"/>
          <w:sz w:val="28"/>
          <w:szCs w:val="28"/>
          <w:rtl/>
          <w:lang w:bidi="fa-IR"/>
        </w:rPr>
        <w:t xml:space="preserve">باب رجم، </w:t>
      </w:r>
      <w:r w:rsidRPr="00A876BA">
        <w:rPr>
          <w:rFonts w:ascii="IRBadr" w:hAnsi="IRBadr" w:cs="IRBadr"/>
          <w:sz w:val="28"/>
          <w:szCs w:val="28"/>
          <w:rtl/>
          <w:lang w:bidi="fa-IR"/>
        </w:rPr>
        <w:t>دفن ضرورت و وجوبی ندارد</w:t>
      </w:r>
      <w:r w:rsidR="00BD3D79" w:rsidRPr="00A876BA">
        <w:rPr>
          <w:rFonts w:ascii="IRBadr" w:hAnsi="IRBadr" w:cs="IRBadr"/>
          <w:sz w:val="28"/>
          <w:szCs w:val="28"/>
          <w:rtl/>
          <w:lang w:bidi="fa-IR"/>
        </w:rPr>
        <w:t>.</w:t>
      </w:r>
      <w:r w:rsidRPr="00A876BA">
        <w:rPr>
          <w:rFonts w:ascii="IRBadr" w:hAnsi="IRBadr" w:cs="IRBadr"/>
          <w:sz w:val="28"/>
          <w:szCs w:val="28"/>
          <w:rtl/>
          <w:lang w:bidi="fa-IR"/>
        </w:rPr>
        <w:t xml:space="preserve"> دیگر قاطبه فقها معتقد به این هستند که دفن لازم و امر واجبی است</w:t>
      </w:r>
      <w:r w:rsidR="00BD3D79" w:rsidRPr="00A876BA">
        <w:rPr>
          <w:rFonts w:ascii="IRBadr" w:hAnsi="IRBadr" w:cs="IRBadr"/>
          <w:sz w:val="28"/>
          <w:szCs w:val="28"/>
          <w:rtl/>
          <w:lang w:bidi="fa-IR"/>
        </w:rPr>
        <w:t xml:space="preserve">. </w:t>
      </w:r>
      <w:r w:rsidRPr="00A876BA">
        <w:rPr>
          <w:rFonts w:ascii="IRBadr" w:hAnsi="IRBadr" w:cs="IRBadr"/>
          <w:sz w:val="28"/>
          <w:szCs w:val="28"/>
          <w:rtl/>
          <w:lang w:bidi="fa-IR"/>
        </w:rPr>
        <w:t>بایستی ببینیم</w:t>
      </w:r>
      <w:r w:rsidR="004F7B46"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از روایات </w:t>
      </w:r>
      <w:r w:rsidR="00BD3D79" w:rsidRPr="00A876BA">
        <w:rPr>
          <w:rFonts w:ascii="IRBadr" w:hAnsi="IRBadr" w:cs="IRBadr"/>
          <w:sz w:val="28"/>
          <w:szCs w:val="28"/>
          <w:rtl/>
          <w:lang w:bidi="fa-IR"/>
        </w:rPr>
        <w:t>چه</w:t>
      </w:r>
      <w:r w:rsidRPr="00A876BA">
        <w:rPr>
          <w:rFonts w:ascii="IRBadr" w:hAnsi="IRBadr" w:cs="IRBadr"/>
          <w:sz w:val="28"/>
          <w:szCs w:val="28"/>
          <w:rtl/>
          <w:lang w:bidi="fa-IR"/>
        </w:rPr>
        <w:t xml:space="preserve"> استفاده </w:t>
      </w:r>
      <w:r w:rsidR="00F13536" w:rsidRPr="00A876BA">
        <w:rPr>
          <w:rFonts w:ascii="IRBadr" w:hAnsi="IRBadr" w:cs="IRBadr"/>
          <w:sz w:val="28"/>
          <w:szCs w:val="28"/>
          <w:rtl/>
          <w:lang w:bidi="fa-IR"/>
        </w:rPr>
        <w:t>می‌شود</w:t>
      </w:r>
      <w:r w:rsidRPr="00A876BA">
        <w:rPr>
          <w:rFonts w:ascii="IRBadr" w:hAnsi="IRBadr" w:cs="IRBadr"/>
          <w:sz w:val="28"/>
          <w:szCs w:val="28"/>
          <w:rtl/>
          <w:lang w:bidi="fa-IR"/>
        </w:rPr>
        <w:t>.</w:t>
      </w:r>
    </w:p>
    <w:p w:rsidR="00BD3D79" w:rsidRPr="00A876BA" w:rsidRDefault="00F1460A" w:rsidP="00986C3B">
      <w:pPr>
        <w:bidi/>
        <w:jc w:val="both"/>
        <w:rPr>
          <w:rFonts w:ascii="IRBadr" w:hAnsi="IRBadr" w:cs="IRBadr"/>
          <w:sz w:val="28"/>
          <w:szCs w:val="28"/>
          <w:rtl/>
          <w:lang w:bidi="fa-IR"/>
        </w:rPr>
      </w:pPr>
      <w:r w:rsidRPr="00A876BA">
        <w:rPr>
          <w:rFonts w:ascii="IRBadr" w:hAnsi="IRBadr" w:cs="IRBadr"/>
          <w:sz w:val="28"/>
          <w:szCs w:val="28"/>
          <w:rtl/>
          <w:lang w:bidi="fa-IR"/>
        </w:rPr>
        <w:t>بنابراین با توجه به اطلاق ادله اولیه رجم</w:t>
      </w:r>
      <w:r w:rsidR="00BD3D79" w:rsidRPr="00A876BA">
        <w:rPr>
          <w:rFonts w:ascii="IRBadr" w:hAnsi="IRBadr" w:cs="IRBadr"/>
          <w:sz w:val="28"/>
          <w:szCs w:val="28"/>
          <w:rtl/>
          <w:lang w:bidi="fa-IR"/>
        </w:rPr>
        <w:t>،</w:t>
      </w:r>
      <w:r w:rsidRPr="00A876BA">
        <w:rPr>
          <w:rFonts w:ascii="IRBadr" w:hAnsi="IRBadr" w:cs="IRBadr"/>
          <w:sz w:val="28"/>
          <w:szCs w:val="28"/>
          <w:rtl/>
          <w:lang w:bidi="fa-IR"/>
        </w:rPr>
        <w:t xml:space="preserve"> بایستی ببینیم روایات چه دلالتی دارد</w:t>
      </w:r>
      <w:r w:rsidR="00BD3D79" w:rsidRPr="00A876BA">
        <w:rPr>
          <w:rFonts w:ascii="IRBadr" w:hAnsi="IRBadr" w:cs="IRBadr"/>
          <w:sz w:val="28"/>
          <w:szCs w:val="28"/>
          <w:rtl/>
          <w:lang w:bidi="fa-IR"/>
        </w:rPr>
        <w:t>.</w:t>
      </w:r>
      <w:r w:rsidRPr="00A876BA">
        <w:rPr>
          <w:rFonts w:ascii="IRBadr" w:hAnsi="IRBadr" w:cs="IRBadr"/>
          <w:sz w:val="28"/>
          <w:szCs w:val="28"/>
          <w:rtl/>
          <w:lang w:bidi="fa-IR"/>
        </w:rPr>
        <w:t xml:space="preserve"> اصل اینکه در روایات </w:t>
      </w:r>
      <w:r w:rsidR="00BD3D79" w:rsidRPr="00A876BA">
        <w:rPr>
          <w:rFonts w:ascii="IRBadr" w:hAnsi="IRBadr" w:cs="IRBadr"/>
          <w:sz w:val="28"/>
          <w:szCs w:val="28"/>
          <w:rtl/>
          <w:lang w:bidi="fa-IR"/>
        </w:rPr>
        <w:t xml:space="preserve">دفن </w:t>
      </w:r>
      <w:r w:rsidRPr="00A876BA">
        <w:rPr>
          <w:rFonts w:ascii="IRBadr" w:hAnsi="IRBadr" w:cs="IRBadr"/>
          <w:sz w:val="28"/>
          <w:szCs w:val="28"/>
          <w:rtl/>
          <w:lang w:bidi="fa-IR"/>
        </w:rPr>
        <w:t>آمده است</w:t>
      </w:r>
      <w:r w:rsidR="00BD3D79" w:rsidRPr="00A876BA">
        <w:rPr>
          <w:rFonts w:ascii="IRBadr" w:hAnsi="IRBadr" w:cs="IRBadr"/>
          <w:sz w:val="28"/>
          <w:szCs w:val="28"/>
          <w:rtl/>
          <w:lang w:bidi="fa-IR"/>
        </w:rPr>
        <w:t>،</w:t>
      </w:r>
      <w:r w:rsidRPr="00A876BA">
        <w:rPr>
          <w:rFonts w:ascii="IRBadr" w:hAnsi="IRBadr" w:cs="IRBadr"/>
          <w:sz w:val="28"/>
          <w:szCs w:val="28"/>
          <w:rtl/>
          <w:lang w:bidi="fa-IR"/>
        </w:rPr>
        <w:t xml:space="preserve"> تردیدی در آن نیست. این چند روایت را از باب نمونه عرض کردیم. مثلاً در همان باب چهارده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روایت اولش تدفن</w:t>
      </w:r>
      <w:r w:rsidR="00BD3D79" w:rsidRPr="00A876BA">
        <w:rPr>
          <w:rFonts w:ascii="IRBadr" w:hAnsi="IRBadr" w:cs="IRBadr"/>
          <w:sz w:val="28"/>
          <w:szCs w:val="28"/>
          <w:rtl/>
          <w:lang w:bidi="fa-IR"/>
        </w:rPr>
        <w:t>، داشت،</w:t>
      </w:r>
      <w:r w:rsidRPr="00A876BA">
        <w:rPr>
          <w:rFonts w:ascii="IRBadr" w:hAnsi="IRBadr" w:cs="IRBadr"/>
          <w:sz w:val="28"/>
          <w:szCs w:val="28"/>
          <w:rtl/>
          <w:lang w:bidi="fa-IR"/>
        </w:rPr>
        <w:t xml:space="preserve"> د</w:t>
      </w:r>
      <w:r w:rsidR="00BD3D79" w:rsidRPr="00A876BA">
        <w:rPr>
          <w:rFonts w:ascii="IRBadr" w:hAnsi="IRBadr" w:cs="IRBadr"/>
          <w:sz w:val="28"/>
          <w:szCs w:val="28"/>
          <w:rtl/>
          <w:lang w:bidi="fa-IR"/>
        </w:rPr>
        <w:t xml:space="preserve">ر روایت سوم باز </w:t>
      </w:r>
      <w:r w:rsidR="00A876BA">
        <w:rPr>
          <w:rFonts w:ascii="IRBadr" w:hAnsi="IRBadr" w:cs="IRBadr"/>
          <w:sz w:val="28"/>
          <w:szCs w:val="28"/>
          <w:rtl/>
          <w:lang w:bidi="fa-IR"/>
        </w:rPr>
        <w:t>همین‌طور</w:t>
      </w:r>
      <w:r w:rsidRPr="00A876BA">
        <w:rPr>
          <w:rFonts w:ascii="IRBadr" w:hAnsi="IRBadr" w:cs="IRBadr"/>
          <w:sz w:val="28"/>
          <w:szCs w:val="28"/>
          <w:rtl/>
          <w:lang w:bidi="fa-IR"/>
        </w:rPr>
        <w:t xml:space="preserve"> بود</w:t>
      </w:r>
      <w:r w:rsidR="00BD3D79" w:rsidRPr="00A876BA">
        <w:rPr>
          <w:rFonts w:ascii="IRBadr" w:hAnsi="IRBadr" w:cs="IRBadr"/>
          <w:sz w:val="28"/>
          <w:szCs w:val="28"/>
          <w:rtl/>
          <w:lang w:bidi="fa-IR"/>
        </w:rPr>
        <w:t>.</w:t>
      </w:r>
    </w:p>
    <w:p w:rsidR="00BD3D79" w:rsidRPr="00A876BA" w:rsidRDefault="00BD3D79" w:rsidP="00986C3B">
      <w:pPr>
        <w:pStyle w:val="2"/>
        <w:bidi/>
        <w:jc w:val="both"/>
        <w:rPr>
          <w:rFonts w:ascii="IRBadr" w:hAnsi="IRBadr" w:cs="IRBadr"/>
          <w:b/>
          <w:bCs/>
          <w:color w:val="auto"/>
          <w:sz w:val="32"/>
          <w:szCs w:val="32"/>
          <w:rtl/>
          <w:lang w:bidi="fa-IR"/>
        </w:rPr>
      </w:pPr>
      <w:bookmarkStart w:id="2" w:name="_Toc425553567"/>
      <w:r w:rsidRPr="00A876BA">
        <w:rPr>
          <w:rFonts w:ascii="IRBadr" w:hAnsi="IRBadr" w:cs="IRBadr"/>
          <w:b/>
          <w:bCs/>
          <w:color w:val="auto"/>
          <w:sz w:val="32"/>
          <w:szCs w:val="32"/>
          <w:rtl/>
          <w:lang w:bidi="fa-IR"/>
        </w:rPr>
        <w:t>مروری بر بحث سندی سابق</w:t>
      </w:r>
      <w:bookmarkEnd w:id="2"/>
    </w:p>
    <w:p w:rsidR="00BD3D79" w:rsidRPr="00A876BA" w:rsidRDefault="00BD3D79" w:rsidP="00986C3B">
      <w:pPr>
        <w:bidi/>
        <w:jc w:val="both"/>
        <w:rPr>
          <w:rFonts w:ascii="IRBadr" w:hAnsi="IRBadr" w:cs="IRBadr"/>
          <w:sz w:val="28"/>
          <w:szCs w:val="28"/>
          <w:rtl/>
          <w:lang w:bidi="fa-IR"/>
        </w:rPr>
      </w:pPr>
      <w:r w:rsidRPr="00A876BA">
        <w:rPr>
          <w:rFonts w:ascii="IRBadr" w:hAnsi="IRBadr" w:cs="IRBadr"/>
          <w:sz w:val="28"/>
          <w:szCs w:val="28"/>
          <w:rtl/>
          <w:lang w:bidi="fa-IR"/>
        </w:rPr>
        <w:t>از سند</w:t>
      </w:r>
      <w:r w:rsidR="00F1460A"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هر دو </w:t>
      </w:r>
      <w:r w:rsidR="00F1460A" w:rsidRPr="00A876BA">
        <w:rPr>
          <w:rFonts w:ascii="IRBadr" w:hAnsi="IRBadr" w:cs="IRBadr"/>
          <w:sz w:val="28"/>
          <w:szCs w:val="28"/>
          <w:rtl/>
          <w:lang w:bidi="fa-IR"/>
        </w:rPr>
        <w:t xml:space="preserve">تعبیر به موثقه </w:t>
      </w:r>
      <w:r w:rsidR="004F7B46" w:rsidRPr="00A876BA">
        <w:rPr>
          <w:rFonts w:ascii="IRBadr" w:hAnsi="IRBadr" w:cs="IRBadr"/>
          <w:sz w:val="28"/>
          <w:szCs w:val="28"/>
          <w:rtl/>
          <w:lang w:bidi="fa-IR"/>
        </w:rPr>
        <w:t>کرده‌اند</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 xml:space="preserve">برای اینکه محمد بن عیسی بن عبید را قبول دارند. ولی کسانی که محمد بن عیسی عبید را ضعیف </w:t>
      </w:r>
      <w:r w:rsidR="00F13536" w:rsidRPr="00A876BA">
        <w:rPr>
          <w:rFonts w:ascii="IRBadr" w:hAnsi="IRBadr" w:cs="IRBadr"/>
          <w:sz w:val="28"/>
          <w:szCs w:val="28"/>
          <w:rtl/>
          <w:lang w:bidi="fa-IR"/>
        </w:rPr>
        <w:t>می‌دانند</w:t>
      </w:r>
      <w:r w:rsidR="00F1460A" w:rsidRPr="00A876BA">
        <w:rPr>
          <w:rFonts w:ascii="IRBadr" w:hAnsi="IRBadr" w:cs="IRBadr"/>
          <w:sz w:val="28"/>
          <w:szCs w:val="28"/>
          <w:rtl/>
          <w:lang w:bidi="fa-IR"/>
        </w:rPr>
        <w:t xml:space="preserve"> یا روایاتش را از یونس مخدوش </w:t>
      </w:r>
      <w:r w:rsidR="00F13536" w:rsidRPr="00A876BA">
        <w:rPr>
          <w:rFonts w:ascii="IRBadr" w:hAnsi="IRBadr" w:cs="IRBadr"/>
          <w:sz w:val="28"/>
          <w:szCs w:val="28"/>
          <w:rtl/>
          <w:lang w:bidi="fa-IR"/>
        </w:rPr>
        <w:t>می‌دانند</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که تمایل ما هم به همین بود</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 xml:space="preserve">آن وقت هر دو روایت از لحاظ سندی یک مقدار مشکل پیدا </w:t>
      </w:r>
      <w:r w:rsidR="00F13536" w:rsidRPr="00A876BA">
        <w:rPr>
          <w:rFonts w:ascii="IRBadr" w:hAnsi="IRBadr" w:cs="IRBadr"/>
          <w:sz w:val="28"/>
          <w:szCs w:val="28"/>
          <w:rtl/>
          <w:lang w:bidi="fa-IR"/>
        </w:rPr>
        <w:t>می‌کرد</w:t>
      </w:r>
      <w:r w:rsidR="00F1460A" w:rsidRPr="00A876BA">
        <w:rPr>
          <w:rFonts w:ascii="IRBadr" w:hAnsi="IRBadr" w:cs="IRBadr"/>
          <w:sz w:val="28"/>
          <w:szCs w:val="28"/>
          <w:rtl/>
          <w:lang w:bidi="fa-IR"/>
        </w:rPr>
        <w:t>. یک روایتی هم در باب شانزده</w:t>
      </w:r>
      <w:r w:rsidRPr="00A876BA">
        <w:rPr>
          <w:rFonts w:ascii="IRBadr" w:hAnsi="IRBadr" w:cs="IRBadr"/>
          <w:sz w:val="28"/>
          <w:szCs w:val="28"/>
          <w:rtl/>
          <w:lang w:bidi="fa-IR"/>
        </w:rPr>
        <w:t>،</w:t>
      </w:r>
      <w:r w:rsidR="00F1460A" w:rsidRPr="00A876BA">
        <w:rPr>
          <w:rFonts w:ascii="IRBadr" w:hAnsi="IRBadr" w:cs="IRBadr"/>
          <w:sz w:val="28"/>
          <w:szCs w:val="28"/>
          <w:rtl/>
          <w:lang w:bidi="fa-IR"/>
        </w:rPr>
        <w:t xml:space="preserve"> حدیث پنجم است. آن هم </w:t>
      </w:r>
      <w:r w:rsidR="00A876BA">
        <w:rPr>
          <w:rFonts w:ascii="IRBadr" w:hAnsi="IRBadr" w:cs="IRBadr"/>
          <w:sz w:val="28"/>
          <w:szCs w:val="28"/>
          <w:rtl/>
          <w:lang w:bidi="fa-IR"/>
        </w:rPr>
        <w:t>این‌طور</w:t>
      </w:r>
      <w:r w:rsidR="00F1460A" w:rsidRPr="00A876BA">
        <w:rPr>
          <w:rFonts w:ascii="IRBadr" w:hAnsi="IRBadr" w:cs="IRBadr"/>
          <w:sz w:val="28"/>
          <w:szCs w:val="28"/>
          <w:rtl/>
          <w:lang w:bidi="fa-IR"/>
        </w:rPr>
        <w:t xml:space="preserve"> است</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باسناده عن یونس بن یعقوب عن ابی مریم</w:t>
      </w:r>
      <w:r w:rsidRPr="00A876BA">
        <w:rPr>
          <w:rFonts w:ascii="IRBadr" w:hAnsi="IRBadr" w:cs="IRBadr"/>
          <w:sz w:val="28"/>
          <w:szCs w:val="28"/>
          <w:rtl/>
          <w:lang w:bidi="fa-IR"/>
        </w:rPr>
        <w:t>،</w:t>
      </w:r>
      <w:r w:rsidR="004F7B46" w:rsidRPr="00A876BA">
        <w:rPr>
          <w:rFonts w:ascii="IRBadr" w:hAnsi="IRBadr" w:cs="IRBadr"/>
          <w:sz w:val="28"/>
          <w:szCs w:val="28"/>
          <w:rtl/>
          <w:lang w:bidi="fa-IR"/>
        </w:rPr>
        <w:t xml:space="preserve"> در</w:t>
      </w:r>
      <w:r w:rsidRPr="00A876BA">
        <w:rPr>
          <w:rFonts w:ascii="IRBadr" w:hAnsi="IRBadr" w:cs="IRBadr"/>
          <w:sz w:val="28"/>
          <w:szCs w:val="28"/>
          <w:rtl/>
          <w:lang w:bidi="fa-IR"/>
        </w:rPr>
        <w:t xml:space="preserve"> مورد</w:t>
      </w:r>
      <w:r w:rsidR="004F7B46" w:rsidRPr="00A876BA">
        <w:rPr>
          <w:rFonts w:ascii="IRBadr" w:hAnsi="IRBadr" w:cs="IRBadr"/>
          <w:sz w:val="28"/>
          <w:szCs w:val="28"/>
          <w:rtl/>
          <w:lang w:bidi="fa-IR"/>
        </w:rPr>
        <w:t xml:space="preserve"> </w:t>
      </w:r>
      <w:r w:rsidR="00F1460A" w:rsidRPr="00A876BA">
        <w:rPr>
          <w:rFonts w:ascii="IRBadr" w:hAnsi="IRBadr" w:cs="IRBadr"/>
          <w:sz w:val="28"/>
          <w:szCs w:val="28"/>
          <w:rtl/>
          <w:lang w:bidi="fa-IR"/>
        </w:rPr>
        <w:t xml:space="preserve">این هم </w:t>
      </w:r>
      <w:r w:rsidR="004F7B46" w:rsidRPr="00A876BA">
        <w:rPr>
          <w:rFonts w:ascii="IRBadr" w:hAnsi="IRBadr" w:cs="IRBadr"/>
          <w:sz w:val="28"/>
          <w:szCs w:val="28"/>
          <w:rtl/>
          <w:lang w:bidi="fa-IR"/>
        </w:rPr>
        <w:t>سابقاً</w:t>
      </w:r>
      <w:r w:rsidRPr="00A876BA">
        <w:rPr>
          <w:rFonts w:ascii="IRBadr" w:hAnsi="IRBadr" w:cs="IRBadr"/>
          <w:sz w:val="28"/>
          <w:szCs w:val="28"/>
          <w:rtl/>
          <w:lang w:bidi="fa-IR"/>
        </w:rPr>
        <w:t xml:space="preserve"> بحث کردیم</w:t>
      </w:r>
      <w:r w:rsidR="00F1460A" w:rsidRPr="00A876BA">
        <w:rPr>
          <w:rFonts w:ascii="IRBadr" w:hAnsi="IRBadr" w:cs="IRBadr"/>
          <w:sz w:val="28"/>
          <w:szCs w:val="28"/>
          <w:rtl/>
          <w:lang w:bidi="fa-IR"/>
        </w:rPr>
        <w:t xml:space="preserve"> که ابی مریم</w:t>
      </w:r>
      <w:r w:rsidRPr="00A876BA">
        <w:rPr>
          <w:rFonts w:ascii="IRBadr" w:hAnsi="IRBadr" w:cs="IRBadr"/>
          <w:sz w:val="28"/>
          <w:szCs w:val="28"/>
          <w:rtl/>
          <w:lang w:bidi="fa-IR"/>
        </w:rPr>
        <w:t>،</w:t>
      </w:r>
      <w:r w:rsidR="00F1460A" w:rsidRPr="00A876BA">
        <w:rPr>
          <w:rFonts w:ascii="IRBadr" w:hAnsi="IRBadr" w:cs="IRBadr"/>
          <w:sz w:val="28"/>
          <w:szCs w:val="28"/>
          <w:rtl/>
          <w:lang w:bidi="fa-IR"/>
        </w:rPr>
        <w:t xml:space="preserve"> مردد بین ابی م</w:t>
      </w:r>
      <w:r w:rsidRPr="00A876BA">
        <w:rPr>
          <w:rFonts w:ascii="IRBadr" w:hAnsi="IRBadr" w:cs="IRBadr"/>
          <w:sz w:val="28"/>
          <w:szCs w:val="28"/>
          <w:rtl/>
          <w:lang w:bidi="fa-IR"/>
        </w:rPr>
        <w:t>ریم انصاری و ابی مریم دیگری است</w:t>
      </w:r>
      <w:r w:rsidR="00F1460A" w:rsidRPr="00A876BA">
        <w:rPr>
          <w:rFonts w:ascii="IRBadr" w:hAnsi="IRBadr" w:cs="IRBadr"/>
          <w:sz w:val="28"/>
          <w:szCs w:val="28"/>
          <w:rtl/>
          <w:lang w:bidi="fa-IR"/>
        </w:rPr>
        <w:t xml:space="preserve"> که یکی ثقه و یکی غیر ثق</w:t>
      </w:r>
      <w:r w:rsidRPr="00A876BA">
        <w:rPr>
          <w:rFonts w:ascii="IRBadr" w:hAnsi="IRBadr" w:cs="IRBadr"/>
          <w:sz w:val="28"/>
          <w:szCs w:val="28"/>
          <w:rtl/>
          <w:lang w:bidi="fa-IR"/>
        </w:rPr>
        <w:t>ه است.</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 xml:space="preserve">گفتیم </w:t>
      </w:r>
      <w:r w:rsidR="00F13536" w:rsidRPr="00A876BA">
        <w:rPr>
          <w:rFonts w:ascii="IRBadr" w:hAnsi="IRBadr" w:cs="IRBadr"/>
          <w:sz w:val="28"/>
          <w:szCs w:val="28"/>
          <w:rtl/>
          <w:lang w:bidi="fa-IR"/>
        </w:rPr>
        <w:t>آن‌هایی</w:t>
      </w:r>
      <w:r w:rsidR="00F1460A" w:rsidRPr="00A876BA">
        <w:rPr>
          <w:rFonts w:ascii="IRBadr" w:hAnsi="IRBadr" w:cs="IRBadr"/>
          <w:sz w:val="28"/>
          <w:szCs w:val="28"/>
          <w:rtl/>
          <w:lang w:bidi="fa-IR"/>
        </w:rPr>
        <w:t xml:space="preserve"> که این را موثق </w:t>
      </w:r>
      <w:r w:rsidR="00F13536" w:rsidRPr="00A876BA">
        <w:rPr>
          <w:rFonts w:ascii="IRBadr" w:hAnsi="IRBadr" w:cs="IRBadr"/>
          <w:sz w:val="28"/>
          <w:szCs w:val="28"/>
          <w:rtl/>
          <w:lang w:bidi="fa-IR"/>
        </w:rPr>
        <w:t>می‌دانند</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از این باب است که ابی مریم مشترک بین ثقه و ضعیف</w:t>
      </w:r>
      <w:r w:rsidRPr="00A876BA">
        <w:rPr>
          <w:rFonts w:ascii="IRBadr" w:hAnsi="IRBadr" w:cs="IRBadr"/>
          <w:sz w:val="28"/>
          <w:szCs w:val="28"/>
          <w:rtl/>
          <w:lang w:bidi="fa-IR"/>
        </w:rPr>
        <w:t xml:space="preserve"> است و </w:t>
      </w:r>
      <w:r w:rsidR="00A876BA">
        <w:rPr>
          <w:rFonts w:ascii="IRBadr" w:hAnsi="IRBadr" w:cs="IRBadr"/>
          <w:sz w:val="28"/>
          <w:szCs w:val="28"/>
          <w:rtl/>
          <w:lang w:bidi="fa-IR"/>
        </w:rPr>
        <w:t>می‌گویند</w:t>
      </w:r>
      <w:r w:rsidR="00F1460A" w:rsidRPr="00A876BA">
        <w:rPr>
          <w:rFonts w:ascii="IRBadr" w:hAnsi="IRBadr" w:cs="IRBadr"/>
          <w:sz w:val="28"/>
          <w:szCs w:val="28"/>
          <w:rtl/>
          <w:lang w:bidi="fa-IR"/>
        </w:rPr>
        <w:t xml:space="preserve"> انصراف دارد به ابی مریم انصاری که ثقه است و روایات بیشتری دارد.</w:t>
      </w:r>
    </w:p>
    <w:p w:rsidR="00EB422C" w:rsidRPr="00A876BA" w:rsidRDefault="00EB422C" w:rsidP="00986C3B">
      <w:pPr>
        <w:pStyle w:val="2"/>
        <w:bidi/>
        <w:jc w:val="both"/>
        <w:rPr>
          <w:rFonts w:ascii="IRBadr" w:hAnsi="IRBadr" w:cs="IRBadr"/>
          <w:b/>
          <w:bCs/>
          <w:color w:val="auto"/>
          <w:sz w:val="32"/>
          <w:szCs w:val="32"/>
          <w:rtl/>
          <w:lang w:bidi="fa-IR"/>
        </w:rPr>
      </w:pPr>
      <w:bookmarkStart w:id="3" w:name="_Toc425553568"/>
      <w:r w:rsidRPr="00A876BA">
        <w:rPr>
          <w:rFonts w:ascii="IRBadr" w:hAnsi="IRBadr" w:cs="IRBadr"/>
          <w:b/>
          <w:bCs/>
          <w:color w:val="auto"/>
          <w:sz w:val="32"/>
          <w:szCs w:val="32"/>
          <w:rtl/>
          <w:lang w:bidi="fa-IR"/>
        </w:rPr>
        <w:t>بحثی دلالی اطراف روایات این باب</w:t>
      </w:r>
      <w:bookmarkEnd w:id="3"/>
    </w:p>
    <w:p w:rsidR="00EB422C" w:rsidRPr="00A876BA" w:rsidRDefault="00BD3D79"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البته </w:t>
      </w:r>
      <w:r w:rsidR="00F1460A" w:rsidRPr="00A876BA">
        <w:rPr>
          <w:rFonts w:ascii="IRBadr" w:hAnsi="IRBadr" w:cs="IRBadr"/>
          <w:sz w:val="28"/>
          <w:szCs w:val="28"/>
          <w:rtl/>
          <w:lang w:bidi="fa-IR"/>
        </w:rPr>
        <w:t xml:space="preserve">روایت پنجم </w:t>
      </w:r>
      <w:r w:rsidRPr="00A876BA">
        <w:rPr>
          <w:rFonts w:ascii="IRBadr" w:hAnsi="IRBadr" w:cs="IRBadr"/>
          <w:sz w:val="28"/>
          <w:szCs w:val="28"/>
          <w:rtl/>
          <w:lang w:bidi="fa-IR"/>
        </w:rPr>
        <w:t xml:space="preserve">از </w:t>
      </w:r>
      <w:r w:rsidR="00F1460A" w:rsidRPr="00A876BA">
        <w:rPr>
          <w:rFonts w:ascii="IRBadr" w:hAnsi="IRBadr" w:cs="IRBadr"/>
          <w:sz w:val="28"/>
          <w:szCs w:val="28"/>
          <w:rtl/>
          <w:lang w:bidi="fa-IR"/>
        </w:rPr>
        <w:t>باب شانزده</w:t>
      </w:r>
      <w:r w:rsidRPr="00A876BA">
        <w:rPr>
          <w:rFonts w:ascii="IRBadr" w:hAnsi="IRBadr" w:cs="IRBadr"/>
          <w:sz w:val="28"/>
          <w:szCs w:val="28"/>
          <w:rtl/>
          <w:lang w:bidi="fa-IR"/>
        </w:rPr>
        <w:t xml:space="preserve">، </w:t>
      </w:r>
      <w:r w:rsidR="00F1460A" w:rsidRPr="00A876BA">
        <w:rPr>
          <w:rFonts w:ascii="IRBadr" w:hAnsi="IRBadr" w:cs="IRBadr"/>
          <w:sz w:val="28"/>
          <w:szCs w:val="28"/>
          <w:rtl/>
          <w:lang w:bidi="fa-IR"/>
        </w:rPr>
        <w:t>سنداً ظاهراً درست باشد</w:t>
      </w:r>
      <w:r w:rsidR="00B0626E" w:rsidRPr="00A876BA">
        <w:rPr>
          <w:rFonts w:ascii="IRBadr" w:hAnsi="IRBadr" w:cs="IRBadr"/>
          <w:sz w:val="28"/>
          <w:szCs w:val="28"/>
          <w:rtl/>
          <w:lang w:bidi="fa-IR"/>
        </w:rPr>
        <w:t xml:space="preserve">، </w:t>
      </w:r>
      <w:r w:rsidR="00F1460A" w:rsidRPr="00A876BA">
        <w:rPr>
          <w:rFonts w:ascii="IRBadr" w:hAnsi="IRBadr" w:cs="IRBadr"/>
          <w:sz w:val="28"/>
          <w:szCs w:val="28"/>
          <w:rtl/>
          <w:lang w:bidi="fa-IR"/>
        </w:rPr>
        <w:t>طبق آن بحثی که سابق داشتیم.</w:t>
      </w:r>
      <w:r w:rsidRPr="00A876BA">
        <w:rPr>
          <w:rFonts w:ascii="IRBadr" w:hAnsi="IRBadr" w:cs="IRBadr"/>
          <w:sz w:val="28"/>
          <w:szCs w:val="28"/>
          <w:rtl/>
          <w:lang w:bidi="fa-IR"/>
        </w:rPr>
        <w:t xml:space="preserve"> در</w:t>
      </w:r>
      <w:r w:rsidR="00F1460A" w:rsidRPr="00A876BA">
        <w:rPr>
          <w:rFonts w:ascii="IRBadr" w:hAnsi="IRBadr" w:cs="IRBadr"/>
          <w:sz w:val="28"/>
          <w:szCs w:val="28"/>
          <w:rtl/>
          <w:lang w:bidi="fa-IR"/>
        </w:rPr>
        <w:t xml:space="preserve"> دلالتش ممکن است </w:t>
      </w:r>
      <w:r w:rsidRPr="00A876BA">
        <w:rPr>
          <w:rFonts w:ascii="IRBadr" w:hAnsi="IRBadr" w:cs="IRBadr"/>
          <w:sz w:val="28"/>
          <w:szCs w:val="28"/>
          <w:rtl/>
          <w:lang w:bidi="fa-IR"/>
        </w:rPr>
        <w:t xml:space="preserve">کسی </w:t>
      </w:r>
      <w:r w:rsidR="00A876BA">
        <w:rPr>
          <w:rFonts w:ascii="IRBadr" w:hAnsi="IRBadr" w:cs="IRBadr"/>
          <w:sz w:val="28"/>
          <w:szCs w:val="28"/>
          <w:rtl/>
          <w:lang w:bidi="fa-IR"/>
        </w:rPr>
        <w:t>شبهه‌ای</w:t>
      </w:r>
      <w:r w:rsidR="00F1460A" w:rsidRPr="00A876BA">
        <w:rPr>
          <w:rFonts w:ascii="IRBadr" w:hAnsi="IRBadr" w:cs="IRBadr"/>
          <w:sz w:val="28"/>
          <w:szCs w:val="28"/>
          <w:rtl/>
          <w:lang w:bidi="fa-IR"/>
        </w:rPr>
        <w:t xml:space="preserve"> </w:t>
      </w:r>
      <w:r w:rsidRPr="00A876BA">
        <w:rPr>
          <w:rFonts w:ascii="IRBadr" w:hAnsi="IRBadr" w:cs="IRBadr"/>
          <w:sz w:val="28"/>
          <w:szCs w:val="28"/>
          <w:rtl/>
          <w:lang w:bidi="fa-IR"/>
        </w:rPr>
        <w:t>بکند،</w:t>
      </w:r>
      <w:r w:rsidR="00F1460A" w:rsidRPr="00A876BA">
        <w:rPr>
          <w:rFonts w:ascii="IRBadr" w:hAnsi="IRBadr" w:cs="IRBadr"/>
          <w:sz w:val="28"/>
          <w:szCs w:val="28"/>
          <w:rtl/>
          <w:lang w:bidi="fa-IR"/>
        </w:rPr>
        <w:t xml:space="preserve"> برای اینکه اینجا </w:t>
      </w:r>
      <w:r w:rsidR="00A876BA">
        <w:rPr>
          <w:rFonts w:ascii="IRBadr" w:hAnsi="IRBadr" w:cs="IRBadr"/>
          <w:sz w:val="28"/>
          <w:szCs w:val="28"/>
          <w:rtl/>
          <w:lang w:bidi="fa-IR"/>
        </w:rPr>
        <w:t>این‌طور</w:t>
      </w:r>
      <w:r w:rsidR="00F1460A" w:rsidRPr="00A876BA">
        <w:rPr>
          <w:rFonts w:ascii="IRBadr" w:hAnsi="IRBadr" w:cs="IRBadr"/>
          <w:sz w:val="28"/>
          <w:szCs w:val="28"/>
          <w:rtl/>
          <w:lang w:bidi="fa-IR"/>
        </w:rPr>
        <w:t xml:space="preserve"> است که</w:t>
      </w:r>
      <w:r w:rsidRPr="00A876BA">
        <w:rPr>
          <w:rFonts w:ascii="IRBadr" w:hAnsi="IRBadr" w:cs="IRBadr"/>
          <w:sz w:val="28"/>
          <w:szCs w:val="28"/>
          <w:rtl/>
          <w:lang w:bidi="fa-IR"/>
        </w:rPr>
        <w:t>؛</w:t>
      </w:r>
      <w:r w:rsidR="00F1460A" w:rsidRPr="00A876BA">
        <w:rPr>
          <w:rFonts w:ascii="IRBadr" w:hAnsi="IRBadr" w:cs="IRBadr"/>
          <w:sz w:val="28"/>
          <w:szCs w:val="28"/>
          <w:rtl/>
          <w:lang w:bidi="fa-IR"/>
        </w:rPr>
        <w:t xml:space="preserve"> لباس جدیدی بر او پوشاند که </w:t>
      </w:r>
      <w:r w:rsidR="00A876BA">
        <w:rPr>
          <w:rFonts w:ascii="IRBadr" w:hAnsi="IRBadr" w:cs="IRBadr"/>
          <w:sz w:val="28"/>
          <w:szCs w:val="28"/>
          <w:rtl/>
          <w:lang w:bidi="fa-IR"/>
        </w:rPr>
        <w:t>درواقع</w:t>
      </w:r>
      <w:r w:rsidR="00F1460A" w:rsidRPr="00A876BA">
        <w:rPr>
          <w:rFonts w:ascii="IRBadr" w:hAnsi="IRBadr" w:cs="IRBadr"/>
          <w:sz w:val="28"/>
          <w:szCs w:val="28"/>
          <w:rtl/>
          <w:lang w:bidi="fa-IR"/>
        </w:rPr>
        <w:t xml:space="preserve"> همان جهات شرعی در آن رعایت شده باشد</w:t>
      </w:r>
      <w:r w:rsidRPr="00A876BA">
        <w:rPr>
          <w:rFonts w:ascii="IRBadr" w:hAnsi="IRBadr" w:cs="IRBadr"/>
          <w:sz w:val="28"/>
          <w:szCs w:val="28"/>
          <w:rtl/>
          <w:lang w:bidi="fa-IR"/>
        </w:rPr>
        <w:t>.</w:t>
      </w:r>
      <w:r w:rsidR="00E6360D" w:rsidRPr="00A876BA">
        <w:rPr>
          <w:rFonts w:ascii="IRBadr" w:hAnsi="IRBadr" w:cs="IRBadr"/>
          <w:sz w:val="28"/>
          <w:szCs w:val="28"/>
          <w:rtl/>
          <w:lang w:bidi="fa-IR"/>
        </w:rPr>
        <w:t xml:space="preserve"> ممکن</w:t>
      </w:r>
      <w:r w:rsidRPr="00A876BA">
        <w:rPr>
          <w:rFonts w:ascii="IRBadr" w:hAnsi="IRBadr" w:cs="IRBadr"/>
          <w:sz w:val="28"/>
          <w:szCs w:val="28"/>
          <w:rtl/>
          <w:lang w:bidi="fa-IR"/>
        </w:rPr>
        <w:t xml:space="preserve"> است</w:t>
      </w:r>
      <w:r w:rsidR="00E6360D" w:rsidRPr="00A876BA">
        <w:rPr>
          <w:rFonts w:ascii="IRBadr" w:hAnsi="IRBadr" w:cs="IRBadr"/>
          <w:sz w:val="28"/>
          <w:szCs w:val="28"/>
          <w:rtl/>
          <w:lang w:bidi="fa-IR"/>
        </w:rPr>
        <w:t xml:space="preserve"> کسی اشکال کند که </w:t>
      </w:r>
      <w:r w:rsidR="00EB422C" w:rsidRPr="00A876BA">
        <w:rPr>
          <w:rFonts w:ascii="IRBadr" w:hAnsi="IRBadr" w:cs="IRBadr"/>
          <w:sz w:val="28"/>
          <w:szCs w:val="28"/>
          <w:rtl/>
          <w:lang w:bidi="fa-IR"/>
        </w:rPr>
        <w:t>وقتی</w:t>
      </w:r>
      <w:r w:rsidR="00E6360D" w:rsidRPr="00A876BA">
        <w:rPr>
          <w:rFonts w:ascii="IRBadr" w:hAnsi="IRBadr" w:cs="IRBadr"/>
          <w:sz w:val="28"/>
          <w:szCs w:val="28"/>
          <w:rtl/>
          <w:lang w:bidi="fa-IR"/>
        </w:rPr>
        <w:t xml:space="preserve"> تا آنجا او را داخل در حفیره کرد</w:t>
      </w:r>
      <w:r w:rsidR="00B0626E" w:rsidRPr="00A876BA">
        <w:rPr>
          <w:rFonts w:ascii="IRBadr" w:hAnsi="IRBadr" w:cs="IRBadr"/>
          <w:sz w:val="28"/>
          <w:szCs w:val="28"/>
          <w:rtl/>
          <w:lang w:bidi="fa-IR"/>
        </w:rPr>
        <w:t xml:space="preserve">، </w:t>
      </w:r>
      <w:r w:rsidR="00E6360D" w:rsidRPr="00A876BA">
        <w:rPr>
          <w:rFonts w:ascii="IRBadr" w:hAnsi="IRBadr" w:cs="IRBadr"/>
          <w:sz w:val="28"/>
          <w:szCs w:val="28"/>
          <w:rtl/>
          <w:lang w:bidi="fa-IR"/>
        </w:rPr>
        <w:t xml:space="preserve">یعنی </w:t>
      </w:r>
      <w:r w:rsidR="00F13536" w:rsidRPr="00A876BA">
        <w:rPr>
          <w:rFonts w:ascii="IRBadr" w:hAnsi="IRBadr" w:cs="IRBadr"/>
          <w:sz w:val="28"/>
          <w:szCs w:val="28"/>
          <w:rtl/>
          <w:lang w:bidi="fa-IR"/>
        </w:rPr>
        <w:t>می‌خواهد</w:t>
      </w:r>
      <w:r w:rsidR="00E6360D" w:rsidRPr="00A876BA">
        <w:rPr>
          <w:rFonts w:ascii="IRBadr" w:hAnsi="IRBadr" w:cs="IRBadr"/>
          <w:sz w:val="28"/>
          <w:szCs w:val="28"/>
          <w:rtl/>
          <w:lang w:bidi="fa-IR"/>
        </w:rPr>
        <w:t xml:space="preserve"> بگوید </w:t>
      </w:r>
      <w:r w:rsidR="00A876BA">
        <w:rPr>
          <w:rFonts w:ascii="IRBadr" w:hAnsi="IRBadr" w:cs="IRBadr"/>
          <w:sz w:val="28"/>
          <w:szCs w:val="28"/>
          <w:rtl/>
          <w:lang w:bidi="fa-IR"/>
        </w:rPr>
        <w:t>حفره‌ای</w:t>
      </w:r>
      <w:r w:rsidR="00E6360D" w:rsidRPr="00A876BA">
        <w:rPr>
          <w:rFonts w:ascii="IRBadr" w:hAnsi="IRBadr" w:cs="IRBadr"/>
          <w:sz w:val="28"/>
          <w:szCs w:val="28"/>
          <w:rtl/>
          <w:lang w:bidi="fa-IR"/>
        </w:rPr>
        <w:t xml:space="preserve"> به این اندازه بود. اما اینکه خاک ریختند تا آنجا</w:t>
      </w:r>
      <w:r w:rsidR="00B0626E" w:rsidRPr="00A876BA">
        <w:rPr>
          <w:rFonts w:ascii="IRBadr" w:hAnsi="IRBadr" w:cs="IRBadr"/>
          <w:sz w:val="28"/>
          <w:szCs w:val="28"/>
          <w:rtl/>
          <w:lang w:bidi="fa-IR"/>
        </w:rPr>
        <w:t xml:space="preserve">، </w:t>
      </w:r>
      <w:r w:rsidR="00E6360D" w:rsidRPr="00A876BA">
        <w:rPr>
          <w:rFonts w:ascii="IRBadr" w:hAnsi="IRBadr" w:cs="IRBadr"/>
          <w:sz w:val="28"/>
          <w:szCs w:val="28"/>
          <w:rtl/>
          <w:lang w:bidi="fa-IR"/>
        </w:rPr>
        <w:t>این را بگوییم ظهوری ندارد.</w:t>
      </w:r>
    </w:p>
    <w:p w:rsidR="00EB422C" w:rsidRPr="00A876BA" w:rsidRDefault="00E83DE7"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 گفتیم ممکن است </w:t>
      </w:r>
      <w:r w:rsidR="00EB422C" w:rsidRPr="00A876BA">
        <w:rPr>
          <w:rFonts w:ascii="IRBadr" w:hAnsi="IRBadr" w:cs="IRBadr"/>
          <w:sz w:val="28"/>
          <w:szCs w:val="28"/>
          <w:rtl/>
          <w:lang w:bidi="fa-IR"/>
        </w:rPr>
        <w:t xml:space="preserve">مقابلش هم </w:t>
      </w:r>
      <w:r w:rsidRPr="00A876BA">
        <w:rPr>
          <w:rFonts w:ascii="IRBadr" w:hAnsi="IRBadr" w:cs="IRBadr"/>
          <w:sz w:val="28"/>
          <w:szCs w:val="28"/>
          <w:rtl/>
          <w:lang w:bidi="fa-IR"/>
        </w:rPr>
        <w:t>گفته بشود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اینکه تا سینه او را در آن قرار داد</w:t>
      </w:r>
      <w:r w:rsidR="00B0626E" w:rsidRPr="00A876BA">
        <w:rPr>
          <w:rFonts w:ascii="IRBadr" w:hAnsi="IRBadr" w:cs="IRBadr"/>
          <w:sz w:val="28"/>
          <w:szCs w:val="28"/>
          <w:rtl/>
          <w:lang w:bidi="fa-IR"/>
        </w:rPr>
        <w:t>،</w:t>
      </w:r>
      <w:r w:rsidRPr="00A876BA">
        <w:rPr>
          <w:rFonts w:ascii="IRBadr" w:hAnsi="IRBadr" w:cs="IRBadr"/>
          <w:sz w:val="28"/>
          <w:szCs w:val="28"/>
          <w:rtl/>
          <w:lang w:bidi="fa-IR"/>
        </w:rPr>
        <w:t xml:space="preserve"> ظهورش در آن دفن است. ولی حقیقتش این است که خیلی </w:t>
      </w:r>
      <w:r w:rsidR="00F13536" w:rsidRPr="00A876BA">
        <w:rPr>
          <w:rFonts w:ascii="IRBadr" w:hAnsi="IRBadr" w:cs="IRBadr"/>
          <w:sz w:val="28"/>
          <w:szCs w:val="28"/>
          <w:rtl/>
          <w:lang w:bidi="fa-IR"/>
        </w:rPr>
        <w:t>نمی‌شود</w:t>
      </w:r>
      <w:r w:rsidRPr="00A876BA">
        <w:rPr>
          <w:rFonts w:ascii="IRBadr" w:hAnsi="IRBadr" w:cs="IRBadr"/>
          <w:sz w:val="28"/>
          <w:szCs w:val="28"/>
          <w:rtl/>
          <w:lang w:bidi="fa-IR"/>
        </w:rPr>
        <w:t xml:space="preserve"> مطمئن شد</w:t>
      </w:r>
      <w:r w:rsidR="00EB422C" w:rsidRPr="00A876BA">
        <w:rPr>
          <w:rFonts w:ascii="IRBadr" w:hAnsi="IRBadr" w:cs="IRBadr"/>
          <w:sz w:val="28"/>
          <w:szCs w:val="28"/>
          <w:rtl/>
          <w:lang w:bidi="fa-IR"/>
        </w:rPr>
        <w:t xml:space="preserve"> و </w:t>
      </w:r>
      <w:r w:rsidR="00120F2A" w:rsidRPr="00A876BA">
        <w:rPr>
          <w:rFonts w:ascii="IRBadr" w:hAnsi="IRBadr" w:cs="IRBadr"/>
          <w:sz w:val="28"/>
          <w:szCs w:val="28"/>
          <w:rtl/>
          <w:lang w:bidi="fa-IR"/>
        </w:rPr>
        <w:t xml:space="preserve">در دلالتش تردیدی باقی </w:t>
      </w:r>
      <w:r w:rsidR="00F13536" w:rsidRPr="00A876BA">
        <w:rPr>
          <w:rFonts w:ascii="IRBadr" w:hAnsi="IRBadr" w:cs="IRBadr"/>
          <w:sz w:val="28"/>
          <w:szCs w:val="28"/>
          <w:rtl/>
          <w:lang w:bidi="fa-IR"/>
        </w:rPr>
        <w:t>می‌ماند</w:t>
      </w:r>
      <w:r w:rsidR="00EB422C" w:rsidRPr="00A876BA">
        <w:rPr>
          <w:rFonts w:ascii="IRBadr" w:hAnsi="IRBadr" w:cs="IRBadr"/>
          <w:sz w:val="28"/>
          <w:szCs w:val="28"/>
          <w:rtl/>
          <w:lang w:bidi="fa-IR"/>
        </w:rPr>
        <w:t>.</w:t>
      </w:r>
      <w:r w:rsidR="00120F2A" w:rsidRPr="00A876BA">
        <w:rPr>
          <w:rFonts w:ascii="IRBadr" w:hAnsi="IRBadr" w:cs="IRBadr"/>
          <w:sz w:val="28"/>
          <w:szCs w:val="28"/>
          <w:rtl/>
          <w:lang w:bidi="fa-IR"/>
        </w:rPr>
        <w:t xml:space="preserve"> این چهار روایتی است که در باب دفن است.</w:t>
      </w:r>
    </w:p>
    <w:p w:rsidR="00EB422C" w:rsidRPr="00A876BA" w:rsidRDefault="00A876BA" w:rsidP="00986C3B">
      <w:pPr>
        <w:pStyle w:val="2"/>
        <w:bidi/>
        <w:jc w:val="both"/>
        <w:rPr>
          <w:rFonts w:ascii="IRBadr" w:hAnsi="IRBadr" w:cs="IRBadr"/>
          <w:b/>
          <w:bCs/>
          <w:color w:val="auto"/>
          <w:sz w:val="32"/>
          <w:szCs w:val="32"/>
          <w:rtl/>
          <w:lang w:bidi="fa-IR"/>
        </w:rPr>
      </w:pPr>
      <w:bookmarkStart w:id="4" w:name="_Toc425553569"/>
      <w:r>
        <w:rPr>
          <w:rFonts w:ascii="IRBadr" w:hAnsi="IRBadr" w:cs="IRBadr"/>
          <w:b/>
          <w:bCs/>
          <w:color w:val="auto"/>
          <w:sz w:val="32"/>
          <w:szCs w:val="32"/>
          <w:rtl/>
          <w:lang w:bidi="fa-IR"/>
        </w:rPr>
        <w:lastRenderedPageBreak/>
        <w:t>جمع‌بندی</w:t>
      </w:r>
      <w:r w:rsidR="00EB422C" w:rsidRPr="00A876BA">
        <w:rPr>
          <w:rFonts w:ascii="IRBadr" w:hAnsi="IRBadr" w:cs="IRBadr"/>
          <w:b/>
          <w:bCs/>
          <w:color w:val="auto"/>
          <w:sz w:val="32"/>
          <w:szCs w:val="32"/>
          <w:rtl/>
          <w:lang w:bidi="fa-IR"/>
        </w:rPr>
        <w:t xml:space="preserve"> </w:t>
      </w:r>
      <w:r w:rsidR="004F7B46" w:rsidRPr="00A876BA">
        <w:rPr>
          <w:rFonts w:ascii="IRBadr" w:hAnsi="IRBadr" w:cs="IRBadr"/>
          <w:b/>
          <w:bCs/>
          <w:color w:val="auto"/>
          <w:sz w:val="32"/>
          <w:szCs w:val="32"/>
          <w:rtl/>
          <w:lang w:bidi="fa-IR"/>
        </w:rPr>
        <w:t>دلالت‌ها</w:t>
      </w:r>
      <w:bookmarkEnd w:id="4"/>
    </w:p>
    <w:p w:rsidR="00EB422C" w:rsidRPr="00A876BA" w:rsidRDefault="00120F2A"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در نقطه مقابلش هم دو روایتی است که </w:t>
      </w:r>
      <w:r w:rsidR="00F13536" w:rsidRPr="00A876BA">
        <w:rPr>
          <w:rFonts w:ascii="IRBadr" w:hAnsi="IRBadr" w:cs="IRBadr"/>
          <w:sz w:val="28"/>
          <w:szCs w:val="28"/>
          <w:rtl/>
          <w:lang w:bidi="fa-IR"/>
        </w:rPr>
        <w:t>می‌گفت</w:t>
      </w:r>
      <w:r w:rsidRPr="00A876BA">
        <w:rPr>
          <w:rFonts w:ascii="IRBadr" w:hAnsi="IRBadr" w:cs="IRBadr"/>
          <w:sz w:val="28"/>
          <w:szCs w:val="28"/>
          <w:rtl/>
          <w:lang w:bidi="fa-IR"/>
        </w:rPr>
        <w:t xml:space="preserve"> دفن لازم نیست. یکی روایت عامی</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یکی روایت حسین بن کثیر که در طایفه سوم بحث حفر بود. بنابراین </w:t>
      </w:r>
      <w:r w:rsidR="00F13536" w:rsidRPr="00A876BA">
        <w:rPr>
          <w:rFonts w:ascii="IRBadr" w:hAnsi="IRBadr" w:cs="IRBadr"/>
          <w:sz w:val="28"/>
          <w:szCs w:val="28"/>
          <w:rtl/>
          <w:lang w:bidi="fa-IR"/>
        </w:rPr>
        <w:t>می‌توانیم</w:t>
      </w:r>
      <w:r w:rsidRPr="00A876BA">
        <w:rPr>
          <w:rFonts w:ascii="IRBadr" w:hAnsi="IRBadr" w:cs="IRBadr"/>
          <w:sz w:val="28"/>
          <w:szCs w:val="28"/>
          <w:rtl/>
          <w:lang w:bidi="fa-IR"/>
        </w:rPr>
        <w:t xml:space="preserve"> بگوییم در باب دفن</w:t>
      </w:r>
      <w:r w:rsidR="00B0626E" w:rsidRPr="00A876BA">
        <w:rPr>
          <w:rFonts w:ascii="IRBadr" w:hAnsi="IRBadr" w:cs="IRBadr"/>
          <w:sz w:val="28"/>
          <w:szCs w:val="28"/>
          <w:rtl/>
          <w:lang w:bidi="fa-IR"/>
        </w:rPr>
        <w:t xml:space="preserve">، </w:t>
      </w:r>
      <w:r w:rsidR="00A876BA">
        <w:rPr>
          <w:rFonts w:ascii="IRBadr" w:hAnsi="IRBadr" w:cs="IRBadr"/>
          <w:sz w:val="28"/>
          <w:szCs w:val="28"/>
          <w:rtl/>
          <w:lang w:bidi="fa-IR"/>
        </w:rPr>
        <w:t>درواقع</w:t>
      </w:r>
      <w:r w:rsidRPr="00A876BA">
        <w:rPr>
          <w:rFonts w:ascii="IRBadr" w:hAnsi="IRBadr" w:cs="IRBadr"/>
          <w:sz w:val="28"/>
          <w:szCs w:val="28"/>
          <w:rtl/>
          <w:lang w:bidi="fa-IR"/>
        </w:rPr>
        <w:t xml:space="preserve"> دو طایفه است. </w:t>
      </w:r>
      <w:r w:rsidR="00A876BA">
        <w:rPr>
          <w:rFonts w:ascii="IRBadr" w:hAnsi="IRBadr" w:cs="IRBadr"/>
          <w:sz w:val="28"/>
          <w:szCs w:val="28"/>
          <w:rtl/>
          <w:lang w:bidi="fa-IR"/>
        </w:rPr>
        <w:t>طایفه‌ای</w:t>
      </w:r>
      <w:r w:rsidRPr="00A876BA">
        <w:rPr>
          <w:rFonts w:ascii="IRBadr" w:hAnsi="IRBadr" w:cs="IRBadr"/>
          <w:sz w:val="28"/>
          <w:szCs w:val="28"/>
          <w:rtl/>
          <w:lang w:bidi="fa-IR"/>
        </w:rPr>
        <w:t xml:space="preserve"> که ظهورش بر وجوب دفن</w:t>
      </w:r>
      <w:r w:rsidR="00B0626E" w:rsidRPr="00A876BA">
        <w:rPr>
          <w:rFonts w:ascii="IRBadr" w:hAnsi="IRBadr" w:cs="IRBadr"/>
          <w:sz w:val="28"/>
          <w:szCs w:val="28"/>
          <w:rtl/>
          <w:lang w:bidi="fa-IR"/>
        </w:rPr>
        <w:t xml:space="preserve"> </w:t>
      </w:r>
      <w:r w:rsidR="00EB422C" w:rsidRPr="00A876BA">
        <w:rPr>
          <w:rFonts w:ascii="IRBadr" w:hAnsi="IRBadr" w:cs="IRBadr"/>
          <w:sz w:val="28"/>
          <w:szCs w:val="28"/>
          <w:rtl/>
          <w:lang w:bidi="fa-IR"/>
        </w:rPr>
        <w:t>است،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یک طایفه هم همان دو روایتی که </w:t>
      </w:r>
      <w:r w:rsidR="00F13536" w:rsidRPr="00A876BA">
        <w:rPr>
          <w:rFonts w:ascii="IRBadr" w:hAnsi="IRBadr" w:cs="IRBadr"/>
          <w:sz w:val="28"/>
          <w:szCs w:val="28"/>
          <w:rtl/>
          <w:lang w:bidi="fa-IR"/>
        </w:rPr>
        <w:t>می‌گفتیم</w:t>
      </w:r>
      <w:r w:rsidRPr="00A876BA">
        <w:rPr>
          <w:rFonts w:ascii="IRBadr" w:hAnsi="IRBadr" w:cs="IRBadr"/>
          <w:sz w:val="28"/>
          <w:szCs w:val="28"/>
          <w:rtl/>
          <w:lang w:bidi="fa-IR"/>
        </w:rPr>
        <w:t xml:space="preserve"> حفر لازم نیست</w:t>
      </w:r>
      <w:r w:rsidR="00EB422C" w:rsidRPr="00A876BA">
        <w:rPr>
          <w:rFonts w:ascii="IRBadr" w:hAnsi="IRBadr" w:cs="IRBadr"/>
          <w:sz w:val="28"/>
          <w:szCs w:val="28"/>
          <w:rtl/>
          <w:lang w:bidi="fa-IR"/>
        </w:rPr>
        <w:t xml:space="preserve"> که </w:t>
      </w:r>
      <w:r w:rsidRPr="00A876BA">
        <w:rPr>
          <w:rFonts w:ascii="IRBadr" w:hAnsi="IRBadr" w:cs="IRBadr"/>
          <w:sz w:val="28"/>
          <w:szCs w:val="28"/>
          <w:rtl/>
          <w:lang w:bidi="fa-IR"/>
        </w:rPr>
        <w:t>یکی روایت سنن بیهقی است</w:t>
      </w:r>
      <w:r w:rsidR="00EB422C" w:rsidRPr="00A876BA">
        <w:rPr>
          <w:rFonts w:ascii="IRBadr" w:hAnsi="IRBadr" w:cs="IRBadr"/>
          <w:sz w:val="28"/>
          <w:szCs w:val="28"/>
          <w:rtl/>
          <w:lang w:bidi="fa-IR"/>
        </w:rPr>
        <w:t xml:space="preserve"> و</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یکی هم روایت حسین بن کثیر </w:t>
      </w:r>
      <w:r w:rsidR="00EB422C" w:rsidRPr="00A876BA">
        <w:rPr>
          <w:rFonts w:ascii="IRBadr" w:hAnsi="IRBadr" w:cs="IRBadr"/>
          <w:sz w:val="28"/>
          <w:szCs w:val="28"/>
          <w:rtl/>
          <w:lang w:bidi="fa-IR"/>
        </w:rPr>
        <w:t xml:space="preserve">در باب چهارده </w:t>
      </w:r>
      <w:r w:rsidRPr="00A876BA">
        <w:rPr>
          <w:rFonts w:ascii="IRBadr" w:hAnsi="IRBadr" w:cs="IRBadr"/>
          <w:sz w:val="28"/>
          <w:szCs w:val="28"/>
          <w:rtl/>
          <w:lang w:bidi="fa-IR"/>
        </w:rPr>
        <w:t>است. هر دو ضعیف است. و لذا اینجا روایاتی که مستقیم بگوید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دفن لازم نیست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همان روایاتی است که </w:t>
      </w:r>
      <w:r w:rsidR="00F13536" w:rsidRPr="00A876BA">
        <w:rPr>
          <w:rFonts w:ascii="IRBadr" w:hAnsi="IRBadr" w:cs="IRBadr"/>
          <w:sz w:val="28"/>
          <w:szCs w:val="28"/>
          <w:rtl/>
          <w:lang w:bidi="fa-IR"/>
        </w:rPr>
        <w:t>می‌گفت</w:t>
      </w:r>
      <w:r w:rsidRPr="00A876BA">
        <w:rPr>
          <w:rFonts w:ascii="IRBadr" w:hAnsi="IRBadr" w:cs="IRBadr"/>
          <w:sz w:val="28"/>
          <w:szCs w:val="28"/>
          <w:rtl/>
          <w:lang w:bidi="fa-IR"/>
        </w:rPr>
        <w:t xml:space="preserve"> حفر لازم نیست. و هر دو ضعیف بود. لذا اینجا هم روایتی که مستقیم بگوید لازم نیست</w:t>
      </w:r>
      <w:r w:rsidR="00EB422C" w:rsidRPr="00A876BA">
        <w:rPr>
          <w:rFonts w:ascii="IRBadr" w:hAnsi="IRBadr" w:cs="IRBadr"/>
          <w:sz w:val="28"/>
          <w:szCs w:val="28"/>
          <w:rtl/>
          <w:lang w:bidi="fa-IR"/>
        </w:rPr>
        <w:t>،</w:t>
      </w:r>
      <w:r w:rsidRPr="00A876BA">
        <w:rPr>
          <w:rFonts w:ascii="IRBadr" w:hAnsi="IRBadr" w:cs="IRBadr"/>
          <w:sz w:val="28"/>
          <w:szCs w:val="28"/>
          <w:rtl/>
          <w:lang w:bidi="fa-IR"/>
        </w:rPr>
        <w:t xml:space="preserve"> </w:t>
      </w:r>
      <w:r w:rsidR="00EB422C" w:rsidRPr="00A876BA">
        <w:rPr>
          <w:rFonts w:ascii="IRBadr" w:hAnsi="IRBadr" w:cs="IRBadr"/>
          <w:sz w:val="28"/>
          <w:szCs w:val="28"/>
          <w:rtl/>
          <w:lang w:bidi="fa-IR"/>
        </w:rPr>
        <w:t xml:space="preserve">کنار </w:t>
      </w:r>
      <w:r w:rsidR="00F13536" w:rsidRPr="00A876BA">
        <w:rPr>
          <w:rFonts w:ascii="IRBadr" w:hAnsi="IRBadr" w:cs="IRBadr"/>
          <w:sz w:val="28"/>
          <w:szCs w:val="28"/>
          <w:rtl/>
          <w:lang w:bidi="fa-IR"/>
        </w:rPr>
        <w:t>می‌رود</w:t>
      </w:r>
      <w:r w:rsidRPr="00A876BA">
        <w:rPr>
          <w:rFonts w:ascii="IRBadr" w:hAnsi="IRBadr" w:cs="IRBadr"/>
          <w:sz w:val="28"/>
          <w:szCs w:val="28"/>
          <w:rtl/>
          <w:lang w:bidi="fa-IR"/>
        </w:rPr>
        <w:t>. آن وقت همان چند روایتی که ظهور در وجوب دفن دارد</w:t>
      </w:r>
      <w:r w:rsidR="00EB422C" w:rsidRPr="00A876BA">
        <w:rPr>
          <w:rFonts w:ascii="IRBadr" w:hAnsi="IRBadr" w:cs="IRBadr"/>
          <w:sz w:val="28"/>
          <w:szCs w:val="28"/>
          <w:rtl/>
          <w:lang w:bidi="fa-IR"/>
        </w:rPr>
        <w:t>، باقی می‌ماند</w:t>
      </w:r>
      <w:r w:rsidRPr="00A876BA">
        <w:rPr>
          <w:rFonts w:ascii="IRBadr" w:hAnsi="IRBadr" w:cs="IRBadr"/>
          <w:sz w:val="28"/>
          <w:szCs w:val="28"/>
          <w:rtl/>
          <w:lang w:bidi="fa-IR"/>
        </w:rPr>
        <w:t>.</w:t>
      </w:r>
    </w:p>
    <w:p w:rsidR="00EB422C" w:rsidRPr="00A876BA" w:rsidRDefault="00EB422C" w:rsidP="00986C3B">
      <w:pPr>
        <w:pStyle w:val="3"/>
        <w:bidi/>
        <w:jc w:val="both"/>
        <w:rPr>
          <w:rFonts w:ascii="IRBadr" w:hAnsi="IRBadr" w:cs="IRBadr"/>
          <w:b/>
          <w:bCs/>
          <w:color w:val="auto"/>
          <w:sz w:val="28"/>
          <w:szCs w:val="28"/>
          <w:rtl/>
          <w:lang w:bidi="fa-IR"/>
        </w:rPr>
      </w:pPr>
      <w:bookmarkStart w:id="5" w:name="_Toc425553570"/>
      <w:r w:rsidRPr="00A876BA">
        <w:rPr>
          <w:rFonts w:ascii="IRBadr" w:hAnsi="IRBadr" w:cs="IRBadr"/>
          <w:b/>
          <w:bCs/>
          <w:color w:val="auto"/>
          <w:sz w:val="28"/>
          <w:szCs w:val="28"/>
          <w:rtl/>
          <w:lang w:bidi="fa-IR"/>
        </w:rPr>
        <w:t>بررسی سندی روایات طایفه اول</w:t>
      </w:r>
      <w:bookmarkEnd w:id="5"/>
    </w:p>
    <w:p w:rsidR="00EB422C" w:rsidRPr="00A876BA" w:rsidRDefault="00120F2A"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اما </w:t>
      </w:r>
      <w:r w:rsidR="00EB422C" w:rsidRPr="00A876BA">
        <w:rPr>
          <w:rFonts w:ascii="IRBadr" w:hAnsi="IRBadr" w:cs="IRBadr"/>
          <w:sz w:val="28"/>
          <w:szCs w:val="28"/>
          <w:rtl/>
          <w:lang w:bidi="fa-IR"/>
        </w:rPr>
        <w:t>به طایفه اول</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اشکالاتی متوجه است. اولین اشکال </w:t>
      </w:r>
      <w:r w:rsidR="00EB422C" w:rsidRPr="00A876BA">
        <w:rPr>
          <w:rFonts w:ascii="IRBadr" w:hAnsi="IRBadr" w:cs="IRBadr"/>
          <w:sz w:val="28"/>
          <w:szCs w:val="28"/>
          <w:rtl/>
          <w:lang w:bidi="fa-IR"/>
        </w:rPr>
        <w:t xml:space="preserve">این است که؛ این روایات </w:t>
      </w:r>
      <w:r w:rsidRPr="00A876BA">
        <w:rPr>
          <w:rFonts w:ascii="IRBadr" w:hAnsi="IRBadr" w:cs="IRBadr"/>
          <w:sz w:val="28"/>
          <w:szCs w:val="28"/>
          <w:rtl/>
          <w:lang w:bidi="fa-IR"/>
        </w:rPr>
        <w:t xml:space="preserve">از دید ما اشکال سندی دارد. روایت اول دو </w:t>
      </w:r>
      <w:r w:rsidR="00EB422C" w:rsidRPr="00A876BA">
        <w:rPr>
          <w:rFonts w:ascii="IRBadr" w:hAnsi="IRBadr" w:cs="IRBadr"/>
          <w:sz w:val="28"/>
          <w:szCs w:val="28"/>
          <w:rtl/>
          <w:lang w:bidi="fa-IR"/>
        </w:rPr>
        <w:t>سند دارد،</w:t>
      </w:r>
      <w:r w:rsidRPr="00A876BA">
        <w:rPr>
          <w:rFonts w:ascii="IRBadr" w:hAnsi="IRBadr" w:cs="IRBadr"/>
          <w:sz w:val="28"/>
          <w:szCs w:val="28"/>
          <w:rtl/>
          <w:lang w:bidi="fa-IR"/>
        </w:rPr>
        <w:t xml:space="preserve"> یک سندش ضعیف است. </w:t>
      </w:r>
      <w:r w:rsidR="00EB422C" w:rsidRPr="00A876BA">
        <w:rPr>
          <w:rFonts w:ascii="IRBadr" w:hAnsi="IRBadr" w:cs="IRBadr"/>
          <w:sz w:val="28"/>
          <w:szCs w:val="28"/>
          <w:rtl/>
          <w:lang w:bidi="fa-IR"/>
        </w:rPr>
        <w:t xml:space="preserve">پس یک سندش </w:t>
      </w:r>
      <w:r w:rsidR="00A876BA">
        <w:rPr>
          <w:rFonts w:ascii="IRBadr" w:hAnsi="IRBadr" w:cs="IRBadr"/>
          <w:sz w:val="28"/>
          <w:szCs w:val="28"/>
          <w:rtl/>
          <w:lang w:bidi="fa-IR"/>
        </w:rPr>
        <w:t>بنا بر</w:t>
      </w:r>
      <w:r w:rsidR="00EB422C" w:rsidRPr="00A876BA">
        <w:rPr>
          <w:rFonts w:ascii="IRBadr" w:hAnsi="IRBadr" w:cs="IRBadr"/>
          <w:sz w:val="28"/>
          <w:szCs w:val="28"/>
          <w:rtl/>
          <w:lang w:bidi="fa-IR"/>
        </w:rPr>
        <w:t xml:space="preserve"> نظر ما ضعیف است،</w:t>
      </w:r>
      <w:r w:rsidRPr="00A876BA">
        <w:rPr>
          <w:rFonts w:ascii="IRBadr" w:hAnsi="IRBadr" w:cs="IRBadr"/>
          <w:sz w:val="28"/>
          <w:szCs w:val="28"/>
          <w:rtl/>
          <w:lang w:bidi="fa-IR"/>
        </w:rPr>
        <w:t xml:space="preserve"> اما سند دومش که سند کافی است عده من اصحابنا احمد بن محمد خالد عن عثمان بن عیسی عن سماعه بن مهران یک سند معتبر است. بنابراین یکی از این دو سند روایت معتبر است. روایت ابی مریم انصاری هم اگر دلالتش درست باشد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سندش سند معتبری است. بنابراین از این سه</w:t>
      </w:r>
      <w:r w:rsidR="00EB422C" w:rsidRPr="00A876BA">
        <w:rPr>
          <w:rFonts w:ascii="IRBadr" w:hAnsi="IRBadr" w:cs="IRBadr"/>
          <w:sz w:val="28"/>
          <w:szCs w:val="28"/>
          <w:rtl/>
          <w:lang w:bidi="fa-IR"/>
        </w:rPr>
        <w:t>،</w:t>
      </w:r>
      <w:r w:rsidR="004F7B46" w:rsidRPr="00A876BA">
        <w:rPr>
          <w:rFonts w:ascii="IRBadr" w:hAnsi="IRBadr" w:cs="IRBadr"/>
          <w:sz w:val="28"/>
          <w:szCs w:val="28"/>
          <w:rtl/>
          <w:lang w:bidi="fa-IR"/>
        </w:rPr>
        <w:t xml:space="preserve"> چهار</w:t>
      </w:r>
      <w:r w:rsidRPr="00A876BA">
        <w:rPr>
          <w:rFonts w:ascii="IRBadr" w:hAnsi="IRBadr" w:cs="IRBadr"/>
          <w:sz w:val="28"/>
          <w:szCs w:val="28"/>
          <w:rtl/>
          <w:lang w:bidi="fa-IR"/>
        </w:rPr>
        <w:t xml:space="preserve"> روایت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دو سند ضعیف است. ولی دو سند معتبر است.</w:t>
      </w:r>
    </w:p>
    <w:p w:rsidR="00131034" w:rsidRPr="00A876BA" w:rsidRDefault="00120F2A"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 xml:space="preserve">پس </w:t>
      </w:r>
      <w:r w:rsidR="00F13536" w:rsidRPr="00A876BA">
        <w:rPr>
          <w:rFonts w:ascii="IRBadr" w:hAnsi="IRBadr" w:cs="IRBadr"/>
          <w:sz w:val="28"/>
          <w:szCs w:val="28"/>
          <w:rtl/>
        </w:rPr>
        <w:t>نمی‌شود</w:t>
      </w:r>
      <w:r w:rsidRPr="00A876BA">
        <w:rPr>
          <w:rFonts w:ascii="IRBadr" w:hAnsi="IRBadr" w:cs="IRBadr"/>
          <w:sz w:val="28"/>
          <w:szCs w:val="28"/>
          <w:rtl/>
        </w:rPr>
        <w:t xml:space="preserve"> گفت</w:t>
      </w:r>
      <w:r w:rsidR="00B0626E" w:rsidRPr="00A876BA">
        <w:rPr>
          <w:rFonts w:ascii="IRBadr" w:hAnsi="IRBadr" w:cs="IRBadr"/>
          <w:sz w:val="28"/>
          <w:szCs w:val="28"/>
          <w:rtl/>
        </w:rPr>
        <w:t xml:space="preserve"> </w:t>
      </w:r>
      <w:r w:rsidRPr="00A876BA">
        <w:rPr>
          <w:rFonts w:ascii="IRBadr" w:hAnsi="IRBadr" w:cs="IRBadr"/>
          <w:sz w:val="28"/>
          <w:szCs w:val="28"/>
          <w:rtl/>
        </w:rPr>
        <w:t xml:space="preserve">کل </w:t>
      </w:r>
      <w:r w:rsidR="00F13536" w:rsidRPr="00A876BA">
        <w:rPr>
          <w:rFonts w:ascii="IRBadr" w:hAnsi="IRBadr" w:cs="IRBadr"/>
          <w:sz w:val="28"/>
          <w:szCs w:val="28"/>
          <w:rtl/>
        </w:rPr>
        <w:t>این‌ها</w:t>
      </w:r>
      <w:r w:rsidRPr="00A876BA">
        <w:rPr>
          <w:rFonts w:ascii="IRBadr" w:hAnsi="IRBadr" w:cs="IRBadr"/>
          <w:sz w:val="28"/>
          <w:szCs w:val="28"/>
          <w:rtl/>
        </w:rPr>
        <w:t xml:space="preserve"> اشکال سندی دارد. نه</w:t>
      </w:r>
      <w:r w:rsidR="00131034" w:rsidRPr="00A876BA">
        <w:rPr>
          <w:rFonts w:ascii="IRBadr" w:hAnsi="IRBadr" w:cs="IRBadr"/>
          <w:sz w:val="28"/>
          <w:szCs w:val="28"/>
          <w:rtl/>
        </w:rPr>
        <w:t xml:space="preserve">، </w:t>
      </w:r>
      <w:r w:rsidRPr="00A876BA">
        <w:rPr>
          <w:rFonts w:ascii="IRBadr" w:hAnsi="IRBadr" w:cs="IRBadr"/>
          <w:sz w:val="28"/>
          <w:szCs w:val="28"/>
          <w:rtl/>
        </w:rPr>
        <w:t>حداقل دو سند در این روایات سند معتبر است. یکی سند دوم</w:t>
      </w:r>
      <w:r w:rsidR="004F7B46" w:rsidRPr="00A876BA">
        <w:rPr>
          <w:rFonts w:ascii="IRBadr" w:hAnsi="IRBadr" w:cs="IRBadr"/>
          <w:sz w:val="28"/>
          <w:szCs w:val="28"/>
          <w:rtl/>
        </w:rPr>
        <w:t xml:space="preserve"> </w:t>
      </w:r>
      <w:r w:rsidR="00131034" w:rsidRPr="00A876BA">
        <w:rPr>
          <w:rFonts w:ascii="IRBadr" w:hAnsi="IRBadr" w:cs="IRBadr"/>
          <w:sz w:val="28"/>
          <w:szCs w:val="28"/>
          <w:rtl/>
        </w:rPr>
        <w:t xml:space="preserve">که </w:t>
      </w:r>
      <w:r w:rsidRPr="00A876BA">
        <w:rPr>
          <w:rFonts w:ascii="IRBadr" w:hAnsi="IRBadr" w:cs="IRBadr"/>
          <w:sz w:val="28"/>
          <w:szCs w:val="28"/>
          <w:rtl/>
        </w:rPr>
        <w:t>همان روایت اول است</w:t>
      </w:r>
      <w:r w:rsidR="00131034" w:rsidRPr="00A876BA">
        <w:rPr>
          <w:rFonts w:ascii="IRBadr" w:hAnsi="IRBadr" w:cs="IRBadr"/>
          <w:sz w:val="28"/>
          <w:szCs w:val="28"/>
          <w:rtl/>
        </w:rPr>
        <w:t>،</w:t>
      </w:r>
      <w:r w:rsidRPr="00A876BA">
        <w:rPr>
          <w:rFonts w:ascii="IRBadr" w:hAnsi="IRBadr" w:cs="IRBadr"/>
          <w:sz w:val="28"/>
          <w:szCs w:val="28"/>
          <w:rtl/>
        </w:rPr>
        <w:t xml:space="preserve"> در باب چهارده و یکی هم روایت پنجم باب شانزده که همین روایت ابی مریم انصاری باشد.</w:t>
      </w:r>
    </w:p>
    <w:p w:rsidR="00131034" w:rsidRPr="00A876BA" w:rsidRDefault="00131034" w:rsidP="00986C3B">
      <w:pPr>
        <w:pStyle w:val="3"/>
        <w:bidi/>
        <w:jc w:val="both"/>
        <w:rPr>
          <w:rFonts w:ascii="IRBadr" w:hAnsi="IRBadr" w:cs="IRBadr"/>
          <w:b/>
          <w:bCs/>
          <w:color w:val="auto"/>
          <w:sz w:val="28"/>
          <w:szCs w:val="28"/>
          <w:rtl/>
        </w:rPr>
      </w:pPr>
      <w:bookmarkStart w:id="6" w:name="_Toc425553571"/>
      <w:r w:rsidRPr="00A876BA">
        <w:rPr>
          <w:rFonts w:ascii="IRBadr" w:hAnsi="IRBadr" w:cs="IRBadr"/>
          <w:b/>
          <w:bCs/>
          <w:color w:val="auto"/>
          <w:sz w:val="28"/>
          <w:szCs w:val="28"/>
          <w:rtl/>
        </w:rPr>
        <w:t>اشکال دوم</w:t>
      </w:r>
      <w:bookmarkEnd w:id="6"/>
    </w:p>
    <w:p w:rsidR="00131034" w:rsidRPr="00A876BA" w:rsidRDefault="00120F2A"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اشکال دومی که در اینجا وجود دارد</w:t>
      </w:r>
      <w:r w:rsidR="00B0626E" w:rsidRPr="00A876BA">
        <w:rPr>
          <w:rFonts w:ascii="IRBadr" w:hAnsi="IRBadr" w:cs="IRBadr"/>
          <w:sz w:val="28"/>
          <w:szCs w:val="28"/>
          <w:rtl/>
        </w:rPr>
        <w:t xml:space="preserve">، </w:t>
      </w:r>
      <w:r w:rsidR="00131034" w:rsidRPr="00A876BA">
        <w:rPr>
          <w:rFonts w:ascii="IRBadr" w:hAnsi="IRBadr" w:cs="IRBadr"/>
          <w:sz w:val="28"/>
          <w:szCs w:val="28"/>
          <w:rtl/>
        </w:rPr>
        <w:t>در خصوص روایت ابی مریم است</w:t>
      </w:r>
      <w:r w:rsidRPr="00A876BA">
        <w:rPr>
          <w:rFonts w:ascii="IRBadr" w:hAnsi="IRBadr" w:cs="IRBadr"/>
          <w:sz w:val="28"/>
          <w:szCs w:val="28"/>
          <w:rtl/>
        </w:rPr>
        <w:t xml:space="preserve"> که در آن سه روایت تدفن دارد. ولی در روایت ابی مریم دفن نیامده است. </w:t>
      </w:r>
      <w:r w:rsidR="00131034" w:rsidRPr="00A876BA">
        <w:rPr>
          <w:rFonts w:ascii="IRBadr" w:hAnsi="IRBadr" w:cs="IRBadr"/>
          <w:sz w:val="28"/>
          <w:szCs w:val="28"/>
          <w:rtl/>
        </w:rPr>
        <w:t xml:space="preserve">به نظر می‌آید </w:t>
      </w:r>
      <w:r w:rsidRPr="00A876BA">
        <w:rPr>
          <w:rFonts w:ascii="IRBadr" w:hAnsi="IRBadr" w:cs="IRBadr"/>
          <w:sz w:val="28"/>
          <w:szCs w:val="28"/>
          <w:rtl/>
        </w:rPr>
        <w:t>این اشکال</w:t>
      </w:r>
      <w:r w:rsidR="00B0626E" w:rsidRPr="00A876BA">
        <w:rPr>
          <w:rFonts w:ascii="IRBadr" w:hAnsi="IRBadr" w:cs="IRBadr"/>
          <w:sz w:val="28"/>
          <w:szCs w:val="28"/>
          <w:rtl/>
        </w:rPr>
        <w:t xml:space="preserve">، </w:t>
      </w:r>
      <w:r w:rsidRPr="00A876BA">
        <w:rPr>
          <w:rFonts w:ascii="IRBadr" w:hAnsi="IRBadr" w:cs="IRBadr"/>
          <w:sz w:val="28"/>
          <w:szCs w:val="28"/>
          <w:rtl/>
        </w:rPr>
        <w:t xml:space="preserve">وارد است. یعنی </w:t>
      </w:r>
      <w:r w:rsidR="00131034" w:rsidRPr="00A876BA">
        <w:rPr>
          <w:rFonts w:ascii="IRBadr" w:hAnsi="IRBadr" w:cs="IRBadr"/>
          <w:sz w:val="28"/>
          <w:szCs w:val="28"/>
          <w:rtl/>
        </w:rPr>
        <w:t xml:space="preserve">حداقل </w:t>
      </w:r>
      <w:r w:rsidRPr="00A876BA">
        <w:rPr>
          <w:rFonts w:ascii="IRBadr" w:hAnsi="IRBadr" w:cs="IRBadr"/>
          <w:sz w:val="28"/>
          <w:szCs w:val="28"/>
          <w:rtl/>
        </w:rPr>
        <w:t xml:space="preserve">ظهوری </w:t>
      </w:r>
      <w:r w:rsidR="00131034" w:rsidRPr="00A876BA">
        <w:rPr>
          <w:rFonts w:ascii="IRBadr" w:hAnsi="IRBadr" w:cs="IRBadr"/>
          <w:sz w:val="28"/>
          <w:szCs w:val="28"/>
          <w:rtl/>
        </w:rPr>
        <w:t xml:space="preserve">ندارد </w:t>
      </w:r>
      <w:r w:rsidRPr="00A876BA">
        <w:rPr>
          <w:rFonts w:ascii="IRBadr" w:hAnsi="IRBadr" w:cs="IRBadr"/>
          <w:sz w:val="28"/>
          <w:szCs w:val="28"/>
          <w:rtl/>
        </w:rPr>
        <w:t xml:space="preserve">در اینکه دفن شده است. </w:t>
      </w:r>
      <w:r w:rsidR="00C077E6" w:rsidRPr="00A876BA">
        <w:rPr>
          <w:rFonts w:ascii="IRBadr" w:hAnsi="IRBadr" w:cs="IRBadr"/>
          <w:sz w:val="28"/>
          <w:szCs w:val="28"/>
          <w:rtl/>
        </w:rPr>
        <w:t xml:space="preserve">اما </w:t>
      </w:r>
      <w:r w:rsidR="00A876BA">
        <w:rPr>
          <w:rFonts w:ascii="IRBadr" w:hAnsi="IRBadr" w:cs="IRBadr"/>
          <w:sz w:val="28"/>
          <w:szCs w:val="28"/>
          <w:rtl/>
        </w:rPr>
        <w:t>درعین‌حال</w:t>
      </w:r>
      <w:r w:rsidR="00C077E6" w:rsidRPr="00A876BA">
        <w:rPr>
          <w:rFonts w:ascii="IRBadr" w:hAnsi="IRBadr" w:cs="IRBadr"/>
          <w:sz w:val="28"/>
          <w:szCs w:val="28"/>
          <w:rtl/>
        </w:rPr>
        <w:t xml:space="preserve"> این اشکال هم اگر وارد بشود</w:t>
      </w:r>
      <w:r w:rsidR="00B0626E" w:rsidRPr="00A876BA">
        <w:rPr>
          <w:rFonts w:ascii="IRBadr" w:hAnsi="IRBadr" w:cs="IRBadr"/>
          <w:sz w:val="28"/>
          <w:szCs w:val="28"/>
          <w:rtl/>
        </w:rPr>
        <w:t xml:space="preserve">، </w:t>
      </w:r>
      <w:r w:rsidR="00C077E6" w:rsidRPr="00A876BA">
        <w:rPr>
          <w:rFonts w:ascii="IRBadr" w:hAnsi="IRBadr" w:cs="IRBadr"/>
          <w:sz w:val="28"/>
          <w:szCs w:val="28"/>
          <w:rtl/>
        </w:rPr>
        <w:t>باز در روایات دیگر</w:t>
      </w:r>
      <w:r w:rsidR="00B0626E" w:rsidRPr="00A876BA">
        <w:rPr>
          <w:rFonts w:ascii="IRBadr" w:hAnsi="IRBadr" w:cs="IRBadr"/>
          <w:sz w:val="28"/>
          <w:szCs w:val="28"/>
          <w:rtl/>
        </w:rPr>
        <w:t xml:space="preserve">، </w:t>
      </w:r>
      <w:r w:rsidR="00131034" w:rsidRPr="00A876BA">
        <w:rPr>
          <w:rFonts w:ascii="IRBadr" w:hAnsi="IRBadr" w:cs="IRBadr"/>
          <w:sz w:val="28"/>
          <w:szCs w:val="28"/>
          <w:rtl/>
        </w:rPr>
        <w:t>یک روایت حداقل داریم،</w:t>
      </w:r>
      <w:r w:rsidR="00C077E6" w:rsidRPr="00A876BA">
        <w:rPr>
          <w:rFonts w:ascii="IRBadr" w:hAnsi="IRBadr" w:cs="IRBadr"/>
          <w:sz w:val="28"/>
          <w:szCs w:val="28"/>
          <w:rtl/>
        </w:rPr>
        <w:t xml:space="preserve"> یک سند معتبر داریم</w:t>
      </w:r>
      <w:r w:rsidR="00B0626E" w:rsidRPr="00A876BA">
        <w:rPr>
          <w:rFonts w:ascii="IRBadr" w:hAnsi="IRBadr" w:cs="IRBadr"/>
          <w:sz w:val="28"/>
          <w:szCs w:val="28"/>
          <w:rtl/>
        </w:rPr>
        <w:t xml:space="preserve"> </w:t>
      </w:r>
      <w:r w:rsidR="00C077E6" w:rsidRPr="00A876BA">
        <w:rPr>
          <w:rFonts w:ascii="IRBadr" w:hAnsi="IRBadr" w:cs="IRBadr"/>
          <w:sz w:val="28"/>
          <w:szCs w:val="28"/>
          <w:rtl/>
        </w:rPr>
        <w:t>که تعبیر دفن هم در آن آمده است. اشکال اول و دوم هر دو به نحوی قابل جواب بود.</w:t>
      </w:r>
    </w:p>
    <w:p w:rsidR="00131034" w:rsidRPr="00A876BA" w:rsidRDefault="00131034" w:rsidP="00986C3B">
      <w:pPr>
        <w:pStyle w:val="3"/>
        <w:bidi/>
        <w:jc w:val="both"/>
        <w:rPr>
          <w:rFonts w:ascii="IRBadr" w:hAnsi="IRBadr" w:cs="IRBadr"/>
          <w:b/>
          <w:bCs/>
          <w:color w:val="auto"/>
          <w:sz w:val="28"/>
          <w:szCs w:val="28"/>
          <w:rtl/>
        </w:rPr>
      </w:pPr>
      <w:bookmarkStart w:id="7" w:name="_Toc425553572"/>
      <w:r w:rsidRPr="00A876BA">
        <w:rPr>
          <w:rFonts w:ascii="IRBadr" w:hAnsi="IRBadr" w:cs="IRBadr"/>
          <w:b/>
          <w:bCs/>
          <w:color w:val="auto"/>
          <w:sz w:val="28"/>
          <w:szCs w:val="28"/>
          <w:rtl/>
        </w:rPr>
        <w:lastRenderedPageBreak/>
        <w:t>اشکال سوم</w:t>
      </w:r>
      <w:bookmarkEnd w:id="7"/>
    </w:p>
    <w:p w:rsidR="00131034" w:rsidRPr="00A876BA" w:rsidRDefault="00C077E6"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اشکال سومی که در اینجا مرحوم آقای خوانساری وارد کردند و آقای گلپایگانی جوابش دادند</w:t>
      </w:r>
      <w:r w:rsidR="00131034" w:rsidRPr="00A876BA">
        <w:rPr>
          <w:rFonts w:ascii="IRBadr" w:hAnsi="IRBadr" w:cs="IRBadr"/>
          <w:sz w:val="28"/>
          <w:szCs w:val="28"/>
          <w:rtl/>
        </w:rPr>
        <w:t xml:space="preserve">، </w:t>
      </w:r>
      <w:r w:rsidRPr="00A876BA">
        <w:rPr>
          <w:rFonts w:ascii="IRBadr" w:hAnsi="IRBadr" w:cs="IRBadr"/>
          <w:sz w:val="28"/>
          <w:szCs w:val="28"/>
          <w:rtl/>
        </w:rPr>
        <w:t>این است</w:t>
      </w:r>
      <w:r w:rsidR="00B0626E" w:rsidRPr="00A876BA">
        <w:rPr>
          <w:rFonts w:ascii="IRBadr" w:hAnsi="IRBadr" w:cs="IRBadr"/>
          <w:sz w:val="28"/>
          <w:szCs w:val="28"/>
          <w:rtl/>
        </w:rPr>
        <w:t xml:space="preserve"> </w:t>
      </w:r>
      <w:r w:rsidRPr="00A876BA">
        <w:rPr>
          <w:rFonts w:ascii="IRBadr" w:hAnsi="IRBadr" w:cs="IRBadr"/>
          <w:sz w:val="28"/>
          <w:szCs w:val="28"/>
          <w:rtl/>
        </w:rPr>
        <w:t xml:space="preserve">که گفتند </w:t>
      </w:r>
      <w:r w:rsidR="00131034" w:rsidRPr="00A876BA">
        <w:rPr>
          <w:rFonts w:ascii="IRBadr" w:hAnsi="IRBadr" w:cs="IRBadr"/>
          <w:sz w:val="28"/>
          <w:szCs w:val="28"/>
          <w:rtl/>
        </w:rPr>
        <w:t xml:space="preserve">در اینجا ندارد که دفن </w:t>
      </w:r>
      <w:r w:rsidRPr="00A876BA">
        <w:rPr>
          <w:rFonts w:ascii="IRBadr" w:hAnsi="IRBadr" w:cs="IRBadr"/>
          <w:sz w:val="28"/>
          <w:szCs w:val="28"/>
          <w:rtl/>
        </w:rPr>
        <w:t>کنید</w:t>
      </w:r>
      <w:r w:rsidR="00B0626E" w:rsidRPr="00A876BA">
        <w:rPr>
          <w:rFonts w:ascii="IRBadr" w:hAnsi="IRBadr" w:cs="IRBadr"/>
          <w:sz w:val="28"/>
          <w:szCs w:val="28"/>
          <w:rtl/>
        </w:rPr>
        <w:t xml:space="preserve">، </w:t>
      </w:r>
      <w:r w:rsidRPr="00A876BA">
        <w:rPr>
          <w:rFonts w:ascii="IRBadr" w:hAnsi="IRBadr" w:cs="IRBadr"/>
          <w:sz w:val="28"/>
          <w:szCs w:val="28"/>
          <w:rtl/>
        </w:rPr>
        <w:t xml:space="preserve">به صورت جمله خبریه آمده است. جمله خبریه دلالت بر وجوب و امر و نهی </w:t>
      </w:r>
      <w:r w:rsidR="00F13536" w:rsidRPr="00A876BA">
        <w:rPr>
          <w:rFonts w:ascii="IRBadr" w:hAnsi="IRBadr" w:cs="IRBadr"/>
          <w:sz w:val="28"/>
          <w:szCs w:val="28"/>
          <w:rtl/>
        </w:rPr>
        <w:t>نمی‌کند</w:t>
      </w:r>
      <w:r w:rsidRPr="00A876BA">
        <w:rPr>
          <w:rFonts w:ascii="IRBadr" w:hAnsi="IRBadr" w:cs="IRBadr"/>
          <w:sz w:val="28"/>
          <w:szCs w:val="28"/>
          <w:rtl/>
        </w:rPr>
        <w:t xml:space="preserve">. آقای گلپایگانی </w:t>
      </w:r>
      <w:r w:rsidR="00131034" w:rsidRPr="00A876BA">
        <w:rPr>
          <w:rFonts w:ascii="IRBadr" w:hAnsi="IRBadr" w:cs="IRBadr"/>
          <w:sz w:val="28"/>
          <w:szCs w:val="28"/>
          <w:rtl/>
        </w:rPr>
        <w:t>جواب دادند،</w:t>
      </w:r>
      <w:r w:rsidRPr="00A876BA">
        <w:rPr>
          <w:rFonts w:ascii="IRBadr" w:hAnsi="IRBadr" w:cs="IRBadr"/>
          <w:sz w:val="28"/>
          <w:szCs w:val="28"/>
          <w:rtl/>
        </w:rPr>
        <w:t xml:space="preserve"> </w:t>
      </w:r>
      <w:r w:rsidR="00A876BA">
        <w:rPr>
          <w:rFonts w:ascii="IRBadr" w:hAnsi="IRBadr" w:cs="IRBadr"/>
          <w:sz w:val="28"/>
          <w:szCs w:val="28"/>
          <w:rtl/>
        </w:rPr>
        <w:t>همان‌طور</w:t>
      </w:r>
      <w:r w:rsidRPr="00A876BA">
        <w:rPr>
          <w:rFonts w:ascii="IRBadr" w:hAnsi="IRBadr" w:cs="IRBadr"/>
          <w:sz w:val="28"/>
          <w:szCs w:val="28"/>
          <w:rtl/>
        </w:rPr>
        <w:t xml:space="preserve"> که در اصول دیدید</w:t>
      </w:r>
      <w:r w:rsidR="00B0626E" w:rsidRPr="00A876BA">
        <w:rPr>
          <w:rFonts w:ascii="IRBadr" w:hAnsi="IRBadr" w:cs="IRBadr"/>
          <w:sz w:val="28"/>
          <w:szCs w:val="28"/>
          <w:rtl/>
        </w:rPr>
        <w:t xml:space="preserve">، </w:t>
      </w:r>
      <w:r w:rsidRPr="00A876BA">
        <w:rPr>
          <w:rFonts w:ascii="IRBadr" w:hAnsi="IRBadr" w:cs="IRBadr"/>
          <w:sz w:val="28"/>
          <w:szCs w:val="28"/>
          <w:rtl/>
        </w:rPr>
        <w:t xml:space="preserve">جملات </w:t>
      </w:r>
      <w:r w:rsidR="00A876BA">
        <w:rPr>
          <w:rFonts w:ascii="IRBadr" w:hAnsi="IRBadr" w:cs="IRBadr"/>
          <w:sz w:val="28"/>
          <w:szCs w:val="28"/>
          <w:rtl/>
        </w:rPr>
        <w:t>خبریه‌ای</w:t>
      </w:r>
      <w:r w:rsidRPr="00A876BA">
        <w:rPr>
          <w:rFonts w:ascii="IRBadr" w:hAnsi="IRBadr" w:cs="IRBadr"/>
          <w:sz w:val="28"/>
          <w:szCs w:val="28"/>
          <w:rtl/>
        </w:rPr>
        <w:t xml:space="preserve"> که در مقام تشریع ذکر </w:t>
      </w:r>
      <w:r w:rsidR="00F13536" w:rsidRPr="00A876BA">
        <w:rPr>
          <w:rFonts w:ascii="IRBadr" w:hAnsi="IRBadr" w:cs="IRBadr"/>
          <w:sz w:val="28"/>
          <w:szCs w:val="28"/>
          <w:rtl/>
        </w:rPr>
        <w:t>می‌شود</w:t>
      </w:r>
      <w:r w:rsidR="00B0626E" w:rsidRPr="00A876BA">
        <w:rPr>
          <w:rFonts w:ascii="IRBadr" w:hAnsi="IRBadr" w:cs="IRBadr"/>
          <w:sz w:val="28"/>
          <w:szCs w:val="28"/>
          <w:rtl/>
        </w:rPr>
        <w:t xml:space="preserve">، </w:t>
      </w:r>
      <w:r w:rsidRPr="00A876BA">
        <w:rPr>
          <w:rFonts w:ascii="IRBadr" w:hAnsi="IRBadr" w:cs="IRBadr"/>
          <w:sz w:val="28"/>
          <w:szCs w:val="28"/>
          <w:rtl/>
        </w:rPr>
        <w:t xml:space="preserve">دلالت بر وجوب </w:t>
      </w:r>
      <w:r w:rsidR="00F13536" w:rsidRPr="00A876BA">
        <w:rPr>
          <w:rFonts w:ascii="IRBadr" w:hAnsi="IRBadr" w:cs="IRBadr"/>
          <w:sz w:val="28"/>
          <w:szCs w:val="28"/>
          <w:rtl/>
        </w:rPr>
        <w:t>می‌کند</w:t>
      </w:r>
      <w:r w:rsidR="00B0626E" w:rsidRPr="00A876BA">
        <w:rPr>
          <w:rFonts w:ascii="IRBadr" w:hAnsi="IRBadr" w:cs="IRBadr"/>
          <w:sz w:val="28"/>
          <w:szCs w:val="28"/>
          <w:rtl/>
        </w:rPr>
        <w:t xml:space="preserve"> </w:t>
      </w:r>
      <w:r w:rsidRPr="00A876BA">
        <w:rPr>
          <w:rFonts w:ascii="IRBadr" w:hAnsi="IRBadr" w:cs="IRBadr"/>
          <w:sz w:val="28"/>
          <w:szCs w:val="28"/>
          <w:rtl/>
        </w:rPr>
        <w:t>و دلالتش بر وجوب آکد است از امر و نهی. اینکه بگوید اغتسل</w:t>
      </w:r>
      <w:r w:rsidR="00B0626E" w:rsidRPr="00A876BA">
        <w:rPr>
          <w:rFonts w:ascii="IRBadr" w:hAnsi="IRBadr" w:cs="IRBadr"/>
          <w:sz w:val="28"/>
          <w:szCs w:val="28"/>
          <w:rtl/>
        </w:rPr>
        <w:t xml:space="preserve">، </w:t>
      </w:r>
      <w:r w:rsidRPr="00A876BA">
        <w:rPr>
          <w:rFonts w:ascii="IRBadr" w:hAnsi="IRBadr" w:cs="IRBadr"/>
          <w:sz w:val="28"/>
          <w:szCs w:val="28"/>
          <w:rtl/>
        </w:rPr>
        <w:t xml:space="preserve">این </w:t>
      </w:r>
      <w:r w:rsidR="00F13536" w:rsidRPr="00A876BA">
        <w:rPr>
          <w:rFonts w:ascii="IRBadr" w:hAnsi="IRBadr" w:cs="IRBadr"/>
          <w:sz w:val="28"/>
          <w:szCs w:val="28"/>
          <w:rtl/>
        </w:rPr>
        <w:t>ضعیف‌تر</w:t>
      </w:r>
      <w:r w:rsidRPr="00A876BA">
        <w:rPr>
          <w:rFonts w:ascii="IRBadr" w:hAnsi="IRBadr" w:cs="IRBadr"/>
          <w:sz w:val="28"/>
          <w:szCs w:val="28"/>
          <w:rtl/>
        </w:rPr>
        <w:t xml:space="preserve"> است دلالتش تا آنجا که </w:t>
      </w:r>
      <w:r w:rsidR="00F13536" w:rsidRPr="00A876BA">
        <w:rPr>
          <w:rFonts w:ascii="IRBadr" w:hAnsi="IRBadr" w:cs="IRBadr"/>
          <w:sz w:val="28"/>
          <w:szCs w:val="28"/>
          <w:rtl/>
        </w:rPr>
        <w:t>می‌گوید</w:t>
      </w:r>
      <w:r w:rsidRPr="00A876BA">
        <w:rPr>
          <w:rFonts w:ascii="IRBadr" w:hAnsi="IRBadr" w:cs="IRBadr"/>
          <w:sz w:val="28"/>
          <w:szCs w:val="28"/>
          <w:rtl/>
        </w:rPr>
        <w:t xml:space="preserve"> یغتسل</w:t>
      </w:r>
      <w:r w:rsidR="00B0626E" w:rsidRPr="00A876BA">
        <w:rPr>
          <w:rFonts w:ascii="IRBadr" w:hAnsi="IRBadr" w:cs="IRBadr"/>
          <w:sz w:val="28"/>
          <w:szCs w:val="28"/>
          <w:rtl/>
        </w:rPr>
        <w:t xml:space="preserve">، </w:t>
      </w:r>
      <w:r w:rsidRPr="00A876BA">
        <w:rPr>
          <w:rFonts w:ascii="IRBadr" w:hAnsi="IRBadr" w:cs="IRBadr"/>
          <w:sz w:val="28"/>
          <w:szCs w:val="28"/>
          <w:rtl/>
        </w:rPr>
        <w:t xml:space="preserve">چون آنجا مفروض و مسلم </w:t>
      </w:r>
      <w:r w:rsidR="00F13536" w:rsidRPr="00A876BA">
        <w:rPr>
          <w:rFonts w:ascii="IRBadr" w:hAnsi="IRBadr" w:cs="IRBadr"/>
          <w:sz w:val="28"/>
          <w:szCs w:val="28"/>
          <w:rtl/>
        </w:rPr>
        <w:t>می‌گیرد</w:t>
      </w:r>
      <w:r w:rsidRPr="00A876BA">
        <w:rPr>
          <w:rFonts w:ascii="IRBadr" w:hAnsi="IRBadr" w:cs="IRBadr"/>
          <w:sz w:val="28"/>
          <w:szCs w:val="28"/>
          <w:rtl/>
        </w:rPr>
        <w:t>. البته جواب آقای گلپایگانی هم در اینجا درست است.</w:t>
      </w:r>
    </w:p>
    <w:p w:rsidR="00131034" w:rsidRPr="00A876BA" w:rsidRDefault="00131034" w:rsidP="00986C3B">
      <w:pPr>
        <w:pStyle w:val="3"/>
        <w:bidi/>
        <w:jc w:val="both"/>
        <w:rPr>
          <w:rFonts w:ascii="IRBadr" w:hAnsi="IRBadr" w:cs="IRBadr"/>
          <w:b/>
          <w:bCs/>
          <w:color w:val="auto"/>
          <w:sz w:val="28"/>
          <w:szCs w:val="28"/>
          <w:rtl/>
        </w:rPr>
      </w:pPr>
      <w:bookmarkStart w:id="8" w:name="_Toc425553573"/>
      <w:r w:rsidRPr="00A876BA">
        <w:rPr>
          <w:rFonts w:ascii="IRBadr" w:hAnsi="IRBadr" w:cs="IRBadr"/>
          <w:b/>
          <w:bCs/>
          <w:color w:val="auto"/>
          <w:sz w:val="28"/>
          <w:szCs w:val="28"/>
          <w:rtl/>
        </w:rPr>
        <w:t>اشکال چهارم</w:t>
      </w:r>
      <w:bookmarkEnd w:id="8"/>
    </w:p>
    <w:p w:rsidR="00C120C8" w:rsidRPr="00A876BA" w:rsidRDefault="00C077E6"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 xml:space="preserve"> اشکال چهارمی که </w:t>
      </w:r>
      <w:r w:rsidR="00C120C8" w:rsidRPr="00A876BA">
        <w:rPr>
          <w:rFonts w:ascii="IRBadr" w:hAnsi="IRBadr" w:cs="IRBadr"/>
          <w:sz w:val="28"/>
          <w:szCs w:val="28"/>
          <w:rtl/>
        </w:rPr>
        <w:t xml:space="preserve">در اینجا </w:t>
      </w:r>
      <w:r w:rsidRPr="00A876BA">
        <w:rPr>
          <w:rFonts w:ascii="IRBadr" w:hAnsi="IRBadr" w:cs="IRBadr"/>
          <w:sz w:val="28"/>
          <w:szCs w:val="28"/>
          <w:rtl/>
        </w:rPr>
        <w:t>وارد شده</w:t>
      </w:r>
      <w:r w:rsidR="00C120C8" w:rsidRPr="00A876BA">
        <w:rPr>
          <w:rFonts w:ascii="IRBadr" w:hAnsi="IRBadr" w:cs="IRBadr"/>
          <w:sz w:val="28"/>
          <w:szCs w:val="28"/>
          <w:rtl/>
        </w:rPr>
        <w:t xml:space="preserve">، </w:t>
      </w:r>
      <w:r w:rsidRPr="00A876BA">
        <w:rPr>
          <w:rFonts w:ascii="IRBadr" w:hAnsi="IRBadr" w:cs="IRBadr"/>
          <w:sz w:val="28"/>
          <w:szCs w:val="28"/>
          <w:rtl/>
        </w:rPr>
        <w:t>این است که این دفن خصوصیاتش در روایات خیلی اختلاف دارد. در مورد زن سه تعبیر در این روایات آمده است و در فتاوای فقها</w:t>
      </w:r>
      <w:r w:rsidR="00B0626E" w:rsidRPr="00A876BA">
        <w:rPr>
          <w:rFonts w:ascii="IRBadr" w:hAnsi="IRBadr" w:cs="IRBadr"/>
          <w:sz w:val="28"/>
          <w:szCs w:val="28"/>
          <w:rtl/>
        </w:rPr>
        <w:t xml:space="preserve">، </w:t>
      </w:r>
      <w:r w:rsidRPr="00A876BA">
        <w:rPr>
          <w:rFonts w:ascii="IRBadr" w:hAnsi="IRBadr" w:cs="IRBadr"/>
          <w:sz w:val="28"/>
          <w:szCs w:val="28"/>
          <w:rtl/>
        </w:rPr>
        <w:t>معرکه آراء است. هفت</w:t>
      </w:r>
      <w:r w:rsidR="00C120C8" w:rsidRPr="00A876BA">
        <w:rPr>
          <w:rFonts w:ascii="IRBadr" w:hAnsi="IRBadr" w:cs="IRBadr"/>
          <w:sz w:val="28"/>
          <w:szCs w:val="28"/>
          <w:rtl/>
        </w:rPr>
        <w:t xml:space="preserve">، </w:t>
      </w:r>
      <w:r w:rsidRPr="00A876BA">
        <w:rPr>
          <w:rFonts w:ascii="IRBadr" w:hAnsi="IRBadr" w:cs="IRBadr"/>
          <w:sz w:val="28"/>
          <w:szCs w:val="28"/>
          <w:rtl/>
        </w:rPr>
        <w:t>هشت قول وجود دارد</w:t>
      </w:r>
      <w:r w:rsidR="00B0626E" w:rsidRPr="00A876BA">
        <w:rPr>
          <w:rFonts w:ascii="IRBadr" w:hAnsi="IRBadr" w:cs="IRBadr"/>
          <w:sz w:val="28"/>
          <w:szCs w:val="28"/>
          <w:rtl/>
        </w:rPr>
        <w:t xml:space="preserve">، </w:t>
      </w:r>
      <w:r w:rsidR="00C120C8" w:rsidRPr="00A876BA">
        <w:rPr>
          <w:rFonts w:ascii="IRBadr" w:hAnsi="IRBadr" w:cs="IRBadr"/>
          <w:sz w:val="28"/>
          <w:szCs w:val="28"/>
          <w:rtl/>
        </w:rPr>
        <w:t xml:space="preserve">بعضی </w:t>
      </w:r>
      <w:r w:rsidR="00A876BA">
        <w:rPr>
          <w:rFonts w:ascii="IRBadr" w:hAnsi="IRBadr" w:cs="IRBadr"/>
          <w:sz w:val="28"/>
          <w:szCs w:val="28"/>
          <w:rtl/>
        </w:rPr>
        <w:t>این‌طور</w:t>
      </w:r>
      <w:r w:rsidRPr="00A876BA">
        <w:rPr>
          <w:rFonts w:ascii="IRBadr" w:hAnsi="IRBadr" w:cs="IRBadr"/>
          <w:sz w:val="28"/>
          <w:szCs w:val="28"/>
          <w:rtl/>
        </w:rPr>
        <w:t xml:space="preserve"> تحلیل کردند</w:t>
      </w:r>
      <w:r w:rsidR="00B0626E" w:rsidRPr="00A876BA">
        <w:rPr>
          <w:rFonts w:ascii="IRBadr" w:hAnsi="IRBadr" w:cs="IRBadr"/>
          <w:sz w:val="28"/>
          <w:szCs w:val="28"/>
          <w:rtl/>
        </w:rPr>
        <w:t xml:space="preserve">، </w:t>
      </w:r>
      <w:r w:rsidRPr="00A876BA">
        <w:rPr>
          <w:rFonts w:ascii="IRBadr" w:hAnsi="IRBadr" w:cs="IRBadr"/>
          <w:sz w:val="28"/>
          <w:szCs w:val="28"/>
          <w:rtl/>
        </w:rPr>
        <w:t>از جمله آقای مکارم</w:t>
      </w:r>
      <w:r w:rsidR="00C120C8" w:rsidRPr="00A876BA">
        <w:rPr>
          <w:rFonts w:ascii="IRBadr" w:hAnsi="IRBadr" w:cs="IRBadr"/>
          <w:sz w:val="28"/>
          <w:szCs w:val="28"/>
          <w:rtl/>
        </w:rPr>
        <w:t>؛</w:t>
      </w:r>
      <w:r w:rsidRPr="00A876BA">
        <w:rPr>
          <w:rFonts w:ascii="IRBadr" w:hAnsi="IRBadr" w:cs="IRBadr"/>
          <w:sz w:val="28"/>
          <w:szCs w:val="28"/>
          <w:rtl/>
        </w:rPr>
        <w:t xml:space="preserve"> امری که در تعیین حدود او</w:t>
      </w:r>
      <w:r w:rsidR="00B0626E" w:rsidRPr="00A876BA">
        <w:rPr>
          <w:rFonts w:ascii="IRBadr" w:hAnsi="IRBadr" w:cs="IRBadr"/>
          <w:sz w:val="28"/>
          <w:szCs w:val="28"/>
          <w:rtl/>
        </w:rPr>
        <w:t xml:space="preserve">، </w:t>
      </w:r>
      <w:r w:rsidRPr="00A876BA">
        <w:rPr>
          <w:rFonts w:ascii="IRBadr" w:hAnsi="IRBadr" w:cs="IRBadr"/>
          <w:sz w:val="28"/>
          <w:szCs w:val="28"/>
          <w:rtl/>
        </w:rPr>
        <w:t>این</w:t>
      </w:r>
      <w:r w:rsidR="00C120C8" w:rsidRPr="00A876BA">
        <w:rPr>
          <w:rFonts w:ascii="IRBadr" w:hAnsi="IRBadr" w:cs="IRBadr"/>
          <w:sz w:val="28"/>
          <w:szCs w:val="28"/>
          <w:rtl/>
        </w:rPr>
        <w:t xml:space="preserve"> </w:t>
      </w:r>
      <w:r w:rsidRPr="00A876BA">
        <w:rPr>
          <w:rFonts w:ascii="IRBadr" w:hAnsi="IRBadr" w:cs="IRBadr"/>
          <w:sz w:val="28"/>
          <w:szCs w:val="28"/>
          <w:rtl/>
        </w:rPr>
        <w:t>همه اختلاف باشد</w:t>
      </w:r>
      <w:r w:rsidR="00B0626E" w:rsidRPr="00A876BA">
        <w:rPr>
          <w:rFonts w:ascii="IRBadr" w:hAnsi="IRBadr" w:cs="IRBadr"/>
          <w:sz w:val="28"/>
          <w:szCs w:val="28"/>
          <w:rtl/>
        </w:rPr>
        <w:t xml:space="preserve">، </w:t>
      </w:r>
      <w:r w:rsidRPr="00A876BA">
        <w:rPr>
          <w:rFonts w:ascii="IRBadr" w:hAnsi="IRBadr" w:cs="IRBadr"/>
          <w:sz w:val="28"/>
          <w:szCs w:val="28"/>
          <w:rtl/>
        </w:rPr>
        <w:t xml:space="preserve">این نشان </w:t>
      </w:r>
      <w:r w:rsidR="00F13536" w:rsidRPr="00A876BA">
        <w:rPr>
          <w:rFonts w:ascii="IRBadr" w:hAnsi="IRBadr" w:cs="IRBadr"/>
          <w:sz w:val="28"/>
          <w:szCs w:val="28"/>
          <w:rtl/>
        </w:rPr>
        <w:t>می‌دهد</w:t>
      </w:r>
      <w:r w:rsidR="00B0626E" w:rsidRPr="00A876BA">
        <w:rPr>
          <w:rFonts w:ascii="IRBadr" w:hAnsi="IRBadr" w:cs="IRBadr"/>
          <w:sz w:val="28"/>
          <w:szCs w:val="28"/>
          <w:rtl/>
        </w:rPr>
        <w:t xml:space="preserve">، </w:t>
      </w:r>
      <w:r w:rsidRPr="00A876BA">
        <w:rPr>
          <w:rFonts w:ascii="IRBadr" w:hAnsi="IRBadr" w:cs="IRBadr"/>
          <w:sz w:val="28"/>
          <w:szCs w:val="28"/>
          <w:rtl/>
        </w:rPr>
        <w:t xml:space="preserve">امر لازمی نیست. </w:t>
      </w:r>
      <w:r w:rsidR="00C120C8" w:rsidRPr="00A876BA">
        <w:rPr>
          <w:rFonts w:ascii="IRBadr" w:hAnsi="IRBadr" w:cs="IRBadr"/>
          <w:sz w:val="28"/>
          <w:szCs w:val="28"/>
          <w:rtl/>
        </w:rPr>
        <w:t xml:space="preserve">و </w:t>
      </w:r>
      <w:r w:rsidRPr="00A876BA">
        <w:rPr>
          <w:rFonts w:ascii="IRBadr" w:hAnsi="IRBadr" w:cs="IRBadr"/>
          <w:sz w:val="28"/>
          <w:szCs w:val="28"/>
          <w:rtl/>
        </w:rPr>
        <w:t xml:space="preserve">مثال </w:t>
      </w:r>
      <w:r w:rsidR="00F13536" w:rsidRPr="00A876BA">
        <w:rPr>
          <w:rFonts w:ascii="IRBadr" w:hAnsi="IRBadr" w:cs="IRBadr"/>
          <w:sz w:val="28"/>
          <w:szCs w:val="28"/>
          <w:rtl/>
        </w:rPr>
        <w:t>می‌زنند</w:t>
      </w:r>
      <w:r w:rsidRPr="00A876BA">
        <w:rPr>
          <w:rFonts w:ascii="IRBadr" w:hAnsi="IRBadr" w:cs="IRBadr"/>
          <w:sz w:val="28"/>
          <w:szCs w:val="28"/>
          <w:rtl/>
        </w:rPr>
        <w:t xml:space="preserve"> </w:t>
      </w:r>
      <w:r w:rsidR="00C120C8" w:rsidRPr="00A876BA">
        <w:rPr>
          <w:rFonts w:ascii="IRBadr" w:hAnsi="IRBadr" w:cs="IRBadr"/>
          <w:sz w:val="28"/>
          <w:szCs w:val="28"/>
          <w:rtl/>
        </w:rPr>
        <w:t>به همان نزح</w:t>
      </w:r>
      <w:r w:rsidRPr="00A876BA">
        <w:rPr>
          <w:rFonts w:ascii="IRBadr" w:hAnsi="IRBadr" w:cs="IRBadr"/>
          <w:sz w:val="28"/>
          <w:szCs w:val="28"/>
          <w:rtl/>
        </w:rPr>
        <w:t xml:space="preserve"> ماء بئر</w:t>
      </w:r>
      <w:r w:rsidR="00C120C8"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rPr>
        <w:t>همان فتوایی که تا قبل از مرحوم علامه جزء مسلمات فقه بود</w:t>
      </w:r>
      <w:r w:rsidR="00B0626E" w:rsidRPr="00A876BA">
        <w:rPr>
          <w:rFonts w:ascii="IRBadr" w:hAnsi="IRBadr" w:cs="IRBadr"/>
          <w:sz w:val="28"/>
          <w:szCs w:val="28"/>
          <w:rtl/>
        </w:rPr>
        <w:t xml:space="preserve">، </w:t>
      </w:r>
      <w:r w:rsidRPr="00A876BA">
        <w:rPr>
          <w:rFonts w:ascii="IRBadr" w:hAnsi="IRBadr" w:cs="IRBadr"/>
          <w:sz w:val="28"/>
          <w:szCs w:val="28"/>
          <w:rtl/>
        </w:rPr>
        <w:t xml:space="preserve">و بعد مرحوم علامه </w:t>
      </w:r>
      <w:r w:rsidR="00A876BA">
        <w:rPr>
          <w:rFonts w:ascii="IRBadr" w:hAnsi="IRBadr" w:cs="IRBadr"/>
          <w:sz w:val="28"/>
          <w:szCs w:val="28"/>
          <w:rtl/>
        </w:rPr>
        <w:t>به‌طور</w:t>
      </w:r>
      <w:r w:rsidRPr="00A876BA">
        <w:rPr>
          <w:rFonts w:ascii="IRBadr" w:hAnsi="IRBadr" w:cs="IRBadr"/>
          <w:sz w:val="28"/>
          <w:szCs w:val="28"/>
          <w:rtl/>
        </w:rPr>
        <w:t xml:space="preserve"> کامل این فتوا شکست</w:t>
      </w:r>
      <w:r w:rsidR="00B0626E" w:rsidRPr="00A876BA">
        <w:rPr>
          <w:rFonts w:ascii="IRBadr" w:hAnsi="IRBadr" w:cs="IRBadr"/>
          <w:sz w:val="28"/>
          <w:szCs w:val="28"/>
          <w:rtl/>
        </w:rPr>
        <w:t xml:space="preserve">، </w:t>
      </w:r>
      <w:r w:rsidRPr="00A876BA">
        <w:rPr>
          <w:rFonts w:ascii="IRBadr" w:hAnsi="IRBadr" w:cs="IRBadr"/>
          <w:sz w:val="28"/>
          <w:szCs w:val="28"/>
          <w:rtl/>
        </w:rPr>
        <w:t>و بعد هم تقریباً کسی قائل به این نشد.</w:t>
      </w:r>
    </w:p>
    <w:p w:rsidR="00C120C8" w:rsidRPr="00A876BA" w:rsidRDefault="00C120C8"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پس</w:t>
      </w:r>
      <w:r w:rsidR="00C077E6" w:rsidRPr="00A876BA">
        <w:rPr>
          <w:rFonts w:ascii="IRBadr" w:hAnsi="IRBadr" w:cs="IRBadr"/>
          <w:sz w:val="28"/>
          <w:szCs w:val="28"/>
          <w:rtl/>
        </w:rPr>
        <w:t xml:space="preserve"> همین یکی از </w:t>
      </w:r>
      <w:r w:rsidR="00F13536" w:rsidRPr="00A876BA">
        <w:rPr>
          <w:rFonts w:ascii="IRBadr" w:hAnsi="IRBadr" w:cs="IRBadr"/>
          <w:sz w:val="28"/>
          <w:szCs w:val="28"/>
          <w:rtl/>
        </w:rPr>
        <w:t>نشانه‌های</w:t>
      </w:r>
      <w:r w:rsidR="00C077E6" w:rsidRPr="00A876BA">
        <w:rPr>
          <w:rFonts w:ascii="IRBadr" w:hAnsi="IRBadr" w:cs="IRBadr"/>
          <w:sz w:val="28"/>
          <w:szCs w:val="28"/>
          <w:rtl/>
        </w:rPr>
        <w:t xml:space="preserve"> این </w:t>
      </w:r>
      <w:r w:rsidRPr="00A876BA">
        <w:rPr>
          <w:rFonts w:ascii="IRBadr" w:hAnsi="IRBadr" w:cs="IRBadr"/>
          <w:sz w:val="28"/>
          <w:szCs w:val="28"/>
          <w:rtl/>
        </w:rPr>
        <w:t>است</w:t>
      </w:r>
      <w:r w:rsidR="00B0626E" w:rsidRPr="00A876BA">
        <w:rPr>
          <w:rFonts w:ascii="IRBadr" w:hAnsi="IRBadr" w:cs="IRBadr"/>
          <w:sz w:val="28"/>
          <w:szCs w:val="28"/>
          <w:rtl/>
        </w:rPr>
        <w:t xml:space="preserve"> </w:t>
      </w:r>
      <w:r w:rsidR="00C077E6" w:rsidRPr="00A876BA">
        <w:rPr>
          <w:rFonts w:ascii="IRBadr" w:hAnsi="IRBadr" w:cs="IRBadr"/>
          <w:sz w:val="28"/>
          <w:szCs w:val="28"/>
          <w:rtl/>
        </w:rPr>
        <w:t xml:space="preserve">که این روایات </w:t>
      </w:r>
      <w:r w:rsidR="00F13536" w:rsidRPr="00A876BA">
        <w:rPr>
          <w:rFonts w:ascii="IRBadr" w:hAnsi="IRBadr" w:cs="IRBadr"/>
          <w:sz w:val="28"/>
          <w:szCs w:val="28"/>
          <w:rtl/>
        </w:rPr>
        <w:t>نمی‌خواهد</w:t>
      </w:r>
      <w:r w:rsidR="00C077E6" w:rsidRPr="00A876BA">
        <w:rPr>
          <w:rFonts w:ascii="IRBadr" w:hAnsi="IRBadr" w:cs="IRBadr"/>
          <w:sz w:val="28"/>
          <w:szCs w:val="28"/>
          <w:rtl/>
        </w:rPr>
        <w:t xml:space="preserve"> بگوید که کار لازمی است. این هم اشکال چهارمی است که آقای مکارم بر این دارند و این اشکال را هم اگر بپذیریم</w:t>
      </w:r>
      <w:r w:rsidR="00B0626E" w:rsidRPr="00A876BA">
        <w:rPr>
          <w:rFonts w:ascii="IRBadr" w:hAnsi="IRBadr" w:cs="IRBadr"/>
          <w:sz w:val="28"/>
          <w:szCs w:val="28"/>
          <w:rtl/>
        </w:rPr>
        <w:t xml:space="preserve">، </w:t>
      </w:r>
      <w:r w:rsidR="00A876BA">
        <w:rPr>
          <w:rFonts w:ascii="IRBadr" w:hAnsi="IRBadr" w:cs="IRBadr"/>
          <w:sz w:val="28"/>
          <w:szCs w:val="28"/>
          <w:rtl/>
        </w:rPr>
        <w:t>می‌گوییم</w:t>
      </w:r>
      <w:r w:rsidRPr="00A876BA">
        <w:rPr>
          <w:rFonts w:ascii="IRBadr" w:hAnsi="IRBadr" w:cs="IRBadr"/>
          <w:sz w:val="28"/>
          <w:szCs w:val="28"/>
          <w:rtl/>
        </w:rPr>
        <w:t xml:space="preserve"> کل روایات</w:t>
      </w:r>
      <w:r w:rsidR="00C077E6" w:rsidRPr="00A876BA">
        <w:rPr>
          <w:rFonts w:ascii="IRBadr" w:hAnsi="IRBadr" w:cs="IRBadr"/>
          <w:sz w:val="28"/>
          <w:szCs w:val="28"/>
          <w:rtl/>
        </w:rPr>
        <w:t xml:space="preserve"> دلالت بر وجوب </w:t>
      </w:r>
      <w:r w:rsidR="00F13536" w:rsidRPr="00A876BA">
        <w:rPr>
          <w:rFonts w:ascii="IRBadr" w:hAnsi="IRBadr" w:cs="IRBadr"/>
          <w:sz w:val="28"/>
          <w:szCs w:val="28"/>
          <w:rtl/>
        </w:rPr>
        <w:t>می‌کند</w:t>
      </w:r>
      <w:r w:rsidR="00C077E6" w:rsidRPr="00A876BA">
        <w:rPr>
          <w:rFonts w:ascii="IRBadr" w:hAnsi="IRBadr" w:cs="IRBadr"/>
          <w:sz w:val="28"/>
          <w:szCs w:val="28"/>
          <w:rtl/>
        </w:rPr>
        <w:t>.</w:t>
      </w:r>
    </w:p>
    <w:p w:rsidR="00C120C8" w:rsidRPr="00A876BA" w:rsidRDefault="00C120C8" w:rsidP="00986C3B">
      <w:pPr>
        <w:pStyle w:val="3"/>
        <w:bidi/>
        <w:jc w:val="both"/>
        <w:rPr>
          <w:rFonts w:ascii="IRBadr" w:hAnsi="IRBadr" w:cs="IRBadr"/>
          <w:b/>
          <w:bCs/>
          <w:color w:val="auto"/>
          <w:sz w:val="28"/>
          <w:szCs w:val="28"/>
          <w:rtl/>
        </w:rPr>
      </w:pPr>
      <w:bookmarkStart w:id="9" w:name="_Toc425553574"/>
      <w:r w:rsidRPr="00A876BA">
        <w:rPr>
          <w:rFonts w:ascii="IRBadr" w:hAnsi="IRBadr" w:cs="IRBadr"/>
          <w:b/>
          <w:bCs/>
          <w:color w:val="auto"/>
          <w:sz w:val="28"/>
          <w:szCs w:val="28"/>
          <w:rtl/>
        </w:rPr>
        <w:t>پاسخ از اشکال فوق</w:t>
      </w:r>
      <w:bookmarkEnd w:id="9"/>
    </w:p>
    <w:p w:rsidR="00C120C8" w:rsidRPr="00A876BA" w:rsidRDefault="00C120C8" w:rsidP="00986C3B">
      <w:pPr>
        <w:pStyle w:val="aa"/>
        <w:bidi/>
        <w:spacing w:line="276" w:lineRule="auto"/>
        <w:jc w:val="both"/>
        <w:rPr>
          <w:rFonts w:ascii="IRBadr" w:hAnsi="IRBadr" w:cs="IRBadr"/>
          <w:sz w:val="28"/>
          <w:szCs w:val="28"/>
          <w:rtl/>
        </w:rPr>
      </w:pPr>
      <w:r w:rsidRPr="00A876BA">
        <w:rPr>
          <w:rFonts w:ascii="IRBadr" w:hAnsi="IRBadr" w:cs="IRBadr"/>
          <w:sz w:val="28"/>
          <w:szCs w:val="28"/>
          <w:rtl/>
        </w:rPr>
        <w:t>اما</w:t>
      </w:r>
      <w:r w:rsidR="00AE5FD7" w:rsidRPr="00A876BA">
        <w:rPr>
          <w:rFonts w:ascii="IRBadr" w:hAnsi="IRBadr" w:cs="IRBadr"/>
          <w:sz w:val="28"/>
          <w:szCs w:val="28"/>
          <w:rtl/>
        </w:rPr>
        <w:t xml:space="preserve"> خواهیم گفت</w:t>
      </w:r>
      <w:r w:rsidR="00B0626E" w:rsidRPr="00A876BA">
        <w:rPr>
          <w:rFonts w:ascii="IRBadr" w:hAnsi="IRBadr" w:cs="IRBadr"/>
          <w:sz w:val="28"/>
          <w:szCs w:val="28"/>
          <w:rtl/>
        </w:rPr>
        <w:t xml:space="preserve">، </w:t>
      </w:r>
      <w:r w:rsidRPr="00A876BA">
        <w:rPr>
          <w:rFonts w:ascii="IRBadr" w:hAnsi="IRBadr" w:cs="IRBadr"/>
          <w:sz w:val="28"/>
          <w:szCs w:val="28"/>
          <w:rtl/>
        </w:rPr>
        <w:t>در اینجا روایات اندک است و این اختلاف،</w:t>
      </w:r>
      <w:r w:rsidR="004F7B46" w:rsidRPr="00A876BA">
        <w:rPr>
          <w:rFonts w:ascii="IRBadr" w:hAnsi="IRBadr" w:cs="IRBadr"/>
          <w:sz w:val="28"/>
          <w:szCs w:val="28"/>
          <w:rtl/>
        </w:rPr>
        <w:t xml:space="preserve"> </w:t>
      </w:r>
      <w:r w:rsidRPr="00A876BA">
        <w:rPr>
          <w:rFonts w:ascii="IRBadr" w:hAnsi="IRBadr" w:cs="IRBadr"/>
          <w:sz w:val="28"/>
          <w:szCs w:val="28"/>
          <w:rtl/>
        </w:rPr>
        <w:t xml:space="preserve">به راحتی </w:t>
      </w:r>
      <w:r w:rsidR="00A876BA">
        <w:rPr>
          <w:rFonts w:ascii="IRBadr" w:hAnsi="IRBadr" w:cs="IRBadr"/>
          <w:sz w:val="28"/>
          <w:szCs w:val="28"/>
          <w:rtl/>
        </w:rPr>
        <w:t>قابل‌جمع</w:t>
      </w:r>
      <w:r w:rsidR="00AE5FD7" w:rsidRPr="00A876BA">
        <w:rPr>
          <w:rFonts w:ascii="IRBadr" w:hAnsi="IRBadr" w:cs="IRBadr"/>
          <w:sz w:val="28"/>
          <w:szCs w:val="28"/>
          <w:rtl/>
        </w:rPr>
        <w:t xml:space="preserve"> است</w:t>
      </w:r>
      <w:r w:rsidR="00B0626E" w:rsidRPr="00A876BA">
        <w:rPr>
          <w:rFonts w:ascii="IRBadr" w:hAnsi="IRBadr" w:cs="IRBadr"/>
          <w:sz w:val="28"/>
          <w:szCs w:val="28"/>
          <w:rtl/>
        </w:rPr>
        <w:t xml:space="preserve">، </w:t>
      </w:r>
      <w:r w:rsidR="00AE5FD7" w:rsidRPr="00A876BA">
        <w:rPr>
          <w:rFonts w:ascii="IRBadr" w:hAnsi="IRBadr" w:cs="IRBadr"/>
          <w:sz w:val="28"/>
          <w:szCs w:val="28"/>
          <w:rtl/>
        </w:rPr>
        <w:t>دو</w:t>
      </w:r>
      <w:r w:rsidRPr="00A876BA">
        <w:rPr>
          <w:rFonts w:ascii="IRBadr" w:hAnsi="IRBadr" w:cs="IRBadr"/>
          <w:sz w:val="28"/>
          <w:szCs w:val="28"/>
          <w:rtl/>
        </w:rPr>
        <w:t xml:space="preserve">، </w:t>
      </w:r>
      <w:r w:rsidR="00AE5FD7" w:rsidRPr="00A876BA">
        <w:rPr>
          <w:rFonts w:ascii="IRBadr" w:hAnsi="IRBadr" w:cs="IRBadr"/>
          <w:sz w:val="28"/>
          <w:szCs w:val="28"/>
          <w:rtl/>
        </w:rPr>
        <w:t>سه روایت دارد که در مورد زن</w:t>
      </w:r>
      <w:r w:rsidR="00B0626E" w:rsidRPr="00A876BA">
        <w:rPr>
          <w:rFonts w:ascii="IRBadr" w:hAnsi="IRBadr" w:cs="IRBadr"/>
          <w:sz w:val="28"/>
          <w:szCs w:val="28"/>
          <w:rtl/>
        </w:rPr>
        <w:t xml:space="preserve">، </w:t>
      </w:r>
      <w:r w:rsidR="00AE5FD7" w:rsidRPr="00A876BA">
        <w:rPr>
          <w:rFonts w:ascii="IRBadr" w:hAnsi="IRBadr" w:cs="IRBadr"/>
          <w:sz w:val="28"/>
          <w:szCs w:val="28"/>
          <w:rtl/>
        </w:rPr>
        <w:t xml:space="preserve">الی </w:t>
      </w:r>
      <w:r w:rsidR="004F7B46" w:rsidRPr="00A876BA">
        <w:rPr>
          <w:rFonts w:ascii="IRBadr" w:hAnsi="IRBadr" w:cs="IRBadr"/>
          <w:sz w:val="28"/>
          <w:szCs w:val="28"/>
          <w:rtl/>
        </w:rPr>
        <w:t>وسط‌ها</w:t>
      </w:r>
      <w:r w:rsidR="00B0626E" w:rsidRPr="00A876BA">
        <w:rPr>
          <w:rFonts w:ascii="IRBadr" w:hAnsi="IRBadr" w:cs="IRBadr"/>
          <w:sz w:val="28"/>
          <w:szCs w:val="28"/>
          <w:rtl/>
        </w:rPr>
        <w:t xml:space="preserve">، </w:t>
      </w:r>
      <w:r w:rsidR="00AE5FD7" w:rsidRPr="00A876BA">
        <w:rPr>
          <w:rFonts w:ascii="IRBadr" w:hAnsi="IRBadr" w:cs="IRBadr"/>
          <w:sz w:val="28"/>
          <w:szCs w:val="28"/>
          <w:rtl/>
        </w:rPr>
        <w:t>یک روایت هم دارد الی الحقد و موضع سبین</w:t>
      </w:r>
      <w:r w:rsidR="00B0626E" w:rsidRPr="00A876BA">
        <w:rPr>
          <w:rFonts w:ascii="IRBadr" w:hAnsi="IRBadr" w:cs="IRBadr"/>
          <w:sz w:val="28"/>
          <w:szCs w:val="28"/>
          <w:rtl/>
        </w:rPr>
        <w:t xml:space="preserve">، </w:t>
      </w:r>
      <w:r w:rsidR="00AE5FD7" w:rsidRPr="00A876BA">
        <w:rPr>
          <w:rFonts w:ascii="IRBadr" w:hAnsi="IRBadr" w:cs="IRBadr"/>
          <w:sz w:val="28"/>
          <w:szCs w:val="28"/>
          <w:rtl/>
        </w:rPr>
        <w:t xml:space="preserve">که حقد </w:t>
      </w:r>
      <w:r w:rsidR="00F13536" w:rsidRPr="00A876BA">
        <w:rPr>
          <w:rFonts w:ascii="IRBadr" w:hAnsi="IRBadr" w:cs="IRBadr"/>
          <w:sz w:val="28"/>
          <w:szCs w:val="28"/>
          <w:rtl/>
        </w:rPr>
        <w:t>می‌گوید</w:t>
      </w:r>
      <w:r w:rsidRPr="00A876BA">
        <w:rPr>
          <w:rFonts w:ascii="IRBadr" w:hAnsi="IRBadr" w:cs="IRBadr"/>
          <w:sz w:val="28"/>
          <w:szCs w:val="28"/>
          <w:rtl/>
        </w:rPr>
        <w:t>،</w:t>
      </w:r>
      <w:r w:rsidR="004F7B46" w:rsidRPr="00A876BA">
        <w:rPr>
          <w:rFonts w:ascii="IRBadr" w:hAnsi="IRBadr" w:cs="IRBadr"/>
          <w:sz w:val="28"/>
          <w:szCs w:val="28"/>
          <w:rtl/>
        </w:rPr>
        <w:t xml:space="preserve"> </w:t>
      </w:r>
      <w:r w:rsidR="00AE5FD7" w:rsidRPr="00A876BA">
        <w:rPr>
          <w:rFonts w:ascii="IRBadr" w:hAnsi="IRBadr" w:cs="IRBadr"/>
          <w:sz w:val="28"/>
          <w:szCs w:val="28"/>
          <w:rtl/>
        </w:rPr>
        <w:t>چون حقد مساوی نیست. باید بالاتر</w:t>
      </w:r>
      <w:r w:rsidRPr="00A876BA">
        <w:rPr>
          <w:rFonts w:ascii="IRBadr" w:hAnsi="IRBadr" w:cs="IRBadr"/>
          <w:sz w:val="28"/>
          <w:szCs w:val="28"/>
          <w:rtl/>
        </w:rPr>
        <w:t xml:space="preserve"> بیاید در</w:t>
      </w:r>
      <w:r w:rsidR="00B0626E" w:rsidRPr="00A876BA">
        <w:rPr>
          <w:rFonts w:ascii="IRBadr" w:hAnsi="IRBadr" w:cs="IRBadr"/>
          <w:sz w:val="28"/>
          <w:szCs w:val="28"/>
          <w:rtl/>
        </w:rPr>
        <w:t xml:space="preserve"> </w:t>
      </w:r>
      <w:r w:rsidR="00AE5FD7" w:rsidRPr="00A876BA">
        <w:rPr>
          <w:rFonts w:ascii="IRBadr" w:hAnsi="IRBadr" w:cs="IRBadr"/>
          <w:sz w:val="28"/>
          <w:szCs w:val="28"/>
          <w:rtl/>
        </w:rPr>
        <w:t xml:space="preserve">موضع سبین </w:t>
      </w:r>
      <w:r w:rsidRPr="00A876BA">
        <w:rPr>
          <w:rFonts w:ascii="IRBadr" w:hAnsi="IRBadr" w:cs="IRBadr"/>
          <w:sz w:val="28"/>
          <w:szCs w:val="28"/>
          <w:rtl/>
        </w:rPr>
        <w:t xml:space="preserve">که </w:t>
      </w:r>
      <w:r w:rsidR="00AE5FD7" w:rsidRPr="00A876BA">
        <w:rPr>
          <w:rFonts w:ascii="IRBadr" w:hAnsi="IRBadr" w:cs="IRBadr"/>
          <w:sz w:val="28"/>
          <w:szCs w:val="28"/>
          <w:rtl/>
        </w:rPr>
        <w:t xml:space="preserve">با آن </w:t>
      </w:r>
      <w:r w:rsidR="004F7B46" w:rsidRPr="00A876BA">
        <w:rPr>
          <w:rFonts w:ascii="IRBadr" w:hAnsi="IRBadr" w:cs="IRBadr"/>
          <w:sz w:val="28"/>
          <w:szCs w:val="28"/>
          <w:rtl/>
        </w:rPr>
        <w:t>وسط‌ها</w:t>
      </w:r>
      <w:r w:rsidR="00AE5FD7" w:rsidRPr="00A876BA">
        <w:rPr>
          <w:rFonts w:ascii="IRBadr" w:hAnsi="IRBadr" w:cs="IRBadr"/>
          <w:sz w:val="28"/>
          <w:szCs w:val="28"/>
          <w:rtl/>
        </w:rPr>
        <w:t xml:space="preserve"> به نحوی </w:t>
      </w:r>
      <w:r w:rsidR="00A876BA">
        <w:rPr>
          <w:rFonts w:ascii="IRBadr" w:hAnsi="IRBadr" w:cs="IRBadr"/>
          <w:sz w:val="28"/>
          <w:szCs w:val="28"/>
          <w:rtl/>
        </w:rPr>
        <w:t>قابل‌جمع</w:t>
      </w:r>
      <w:r w:rsidR="00AE5FD7" w:rsidRPr="00A876BA">
        <w:rPr>
          <w:rFonts w:ascii="IRBadr" w:hAnsi="IRBadr" w:cs="IRBadr"/>
          <w:sz w:val="28"/>
          <w:szCs w:val="28"/>
          <w:rtl/>
        </w:rPr>
        <w:t xml:space="preserve"> است. </w:t>
      </w:r>
      <w:r w:rsidRPr="00A876BA">
        <w:rPr>
          <w:rFonts w:ascii="IRBadr" w:hAnsi="IRBadr" w:cs="IRBadr"/>
          <w:sz w:val="28"/>
          <w:szCs w:val="28"/>
          <w:rtl/>
        </w:rPr>
        <w:t>اختلاف در اینجا</w:t>
      </w:r>
      <w:r w:rsidR="00AE5FD7" w:rsidRPr="00A876BA">
        <w:rPr>
          <w:rFonts w:ascii="IRBadr" w:hAnsi="IRBadr" w:cs="IRBadr"/>
          <w:sz w:val="28"/>
          <w:szCs w:val="28"/>
          <w:rtl/>
        </w:rPr>
        <w:t xml:space="preserve"> خیلی شدید نیست که </w:t>
      </w:r>
      <w:r w:rsidR="00A876BA">
        <w:rPr>
          <w:rFonts w:ascii="IRBadr" w:hAnsi="IRBadr" w:cs="IRBadr"/>
          <w:sz w:val="28"/>
          <w:szCs w:val="28"/>
          <w:rtl/>
        </w:rPr>
        <w:t>قابل‌جمع</w:t>
      </w:r>
      <w:r w:rsidR="00AE5FD7" w:rsidRPr="00A876BA">
        <w:rPr>
          <w:rFonts w:ascii="IRBadr" w:hAnsi="IRBadr" w:cs="IRBadr"/>
          <w:sz w:val="28"/>
          <w:szCs w:val="28"/>
          <w:rtl/>
        </w:rPr>
        <w:t xml:space="preserve"> نباشد. اگر شما ریاض یا جواهر را ببینید</w:t>
      </w:r>
      <w:r w:rsidR="00B0626E" w:rsidRPr="00A876BA">
        <w:rPr>
          <w:rFonts w:ascii="IRBadr" w:hAnsi="IRBadr" w:cs="IRBadr"/>
          <w:sz w:val="28"/>
          <w:szCs w:val="28"/>
          <w:rtl/>
        </w:rPr>
        <w:t xml:space="preserve">، </w:t>
      </w:r>
      <w:r w:rsidR="00F13536" w:rsidRPr="00A876BA">
        <w:rPr>
          <w:rFonts w:ascii="IRBadr" w:hAnsi="IRBadr" w:cs="IRBadr"/>
          <w:sz w:val="28"/>
          <w:szCs w:val="28"/>
          <w:rtl/>
        </w:rPr>
        <w:t>می‌بینید</w:t>
      </w:r>
      <w:r w:rsidR="00AE5FD7" w:rsidRPr="00A876BA">
        <w:rPr>
          <w:rFonts w:ascii="IRBadr" w:hAnsi="IRBadr" w:cs="IRBadr"/>
          <w:sz w:val="28"/>
          <w:szCs w:val="28"/>
          <w:rtl/>
        </w:rPr>
        <w:t xml:space="preserve"> هفت</w:t>
      </w:r>
      <w:r w:rsidRPr="00A876BA">
        <w:rPr>
          <w:rFonts w:ascii="IRBadr" w:hAnsi="IRBadr" w:cs="IRBadr"/>
          <w:sz w:val="28"/>
          <w:szCs w:val="28"/>
          <w:rtl/>
        </w:rPr>
        <w:t>،</w:t>
      </w:r>
      <w:r w:rsidR="004F7B46" w:rsidRPr="00A876BA">
        <w:rPr>
          <w:rFonts w:ascii="IRBadr" w:hAnsi="IRBadr" w:cs="IRBadr"/>
          <w:sz w:val="28"/>
          <w:szCs w:val="28"/>
          <w:rtl/>
        </w:rPr>
        <w:t xml:space="preserve"> </w:t>
      </w:r>
      <w:r w:rsidR="00AE5FD7" w:rsidRPr="00A876BA">
        <w:rPr>
          <w:rFonts w:ascii="IRBadr" w:hAnsi="IRBadr" w:cs="IRBadr"/>
          <w:sz w:val="28"/>
          <w:szCs w:val="28"/>
          <w:rtl/>
        </w:rPr>
        <w:t>هشت قول در کیفیت اندازه دفن است. در زن</w:t>
      </w:r>
      <w:r w:rsidR="00B0626E" w:rsidRPr="00A876BA">
        <w:rPr>
          <w:rFonts w:ascii="IRBadr" w:hAnsi="IRBadr" w:cs="IRBadr"/>
          <w:sz w:val="28"/>
          <w:szCs w:val="28"/>
          <w:rtl/>
        </w:rPr>
        <w:t xml:space="preserve">، </w:t>
      </w:r>
      <w:r w:rsidR="00AE5FD7" w:rsidRPr="00A876BA">
        <w:rPr>
          <w:rFonts w:ascii="IRBadr" w:hAnsi="IRBadr" w:cs="IRBadr"/>
          <w:sz w:val="28"/>
          <w:szCs w:val="28"/>
          <w:rtl/>
        </w:rPr>
        <w:t>در مرد</w:t>
      </w:r>
      <w:r w:rsidR="00B0626E" w:rsidRPr="00A876BA">
        <w:rPr>
          <w:rFonts w:ascii="IRBadr" w:hAnsi="IRBadr" w:cs="IRBadr"/>
          <w:sz w:val="28"/>
          <w:szCs w:val="28"/>
          <w:rtl/>
        </w:rPr>
        <w:t xml:space="preserve">، </w:t>
      </w:r>
      <w:r w:rsidR="00AE5FD7" w:rsidRPr="00A876BA">
        <w:rPr>
          <w:rFonts w:ascii="IRBadr" w:hAnsi="IRBadr" w:cs="IRBadr"/>
          <w:sz w:val="28"/>
          <w:szCs w:val="28"/>
          <w:rtl/>
        </w:rPr>
        <w:t>هر کدام حقد و وسط و سینه</w:t>
      </w:r>
      <w:r w:rsidRPr="00A876BA">
        <w:rPr>
          <w:rFonts w:ascii="IRBadr" w:hAnsi="IRBadr" w:cs="IRBadr"/>
          <w:sz w:val="28"/>
          <w:szCs w:val="28"/>
          <w:rtl/>
        </w:rPr>
        <w:t>،</w:t>
      </w:r>
      <w:r w:rsidR="004F7B46" w:rsidRPr="00A876BA">
        <w:rPr>
          <w:rFonts w:ascii="IRBadr" w:hAnsi="IRBadr" w:cs="IRBadr"/>
          <w:sz w:val="28"/>
          <w:szCs w:val="28"/>
          <w:rtl/>
        </w:rPr>
        <w:t xml:space="preserve"> </w:t>
      </w:r>
      <w:r w:rsidR="00AE5FD7" w:rsidRPr="00A876BA">
        <w:rPr>
          <w:rFonts w:ascii="IRBadr" w:hAnsi="IRBadr" w:cs="IRBadr"/>
          <w:sz w:val="28"/>
          <w:szCs w:val="28"/>
          <w:rtl/>
        </w:rPr>
        <w:t>گاهی گفته شده</w:t>
      </w:r>
      <w:r w:rsidRPr="00A876BA">
        <w:rPr>
          <w:rFonts w:ascii="IRBadr" w:hAnsi="IRBadr" w:cs="IRBadr"/>
          <w:sz w:val="28"/>
          <w:szCs w:val="28"/>
          <w:rtl/>
        </w:rPr>
        <w:t xml:space="preserve"> که</w:t>
      </w:r>
      <w:r w:rsidR="00B0626E" w:rsidRPr="00A876BA">
        <w:rPr>
          <w:rFonts w:ascii="IRBadr" w:hAnsi="IRBadr" w:cs="IRBadr"/>
          <w:sz w:val="28"/>
          <w:szCs w:val="28"/>
          <w:rtl/>
        </w:rPr>
        <w:t xml:space="preserve"> </w:t>
      </w:r>
      <w:r w:rsidR="00AE5FD7" w:rsidRPr="00A876BA">
        <w:rPr>
          <w:rFonts w:ascii="IRBadr" w:hAnsi="IRBadr" w:cs="IRBadr"/>
          <w:sz w:val="28"/>
          <w:szCs w:val="28"/>
          <w:rtl/>
        </w:rPr>
        <w:t xml:space="preserve">مرد </w:t>
      </w:r>
      <w:r w:rsidR="00A876BA">
        <w:rPr>
          <w:rFonts w:ascii="IRBadr" w:hAnsi="IRBadr" w:cs="IRBadr"/>
          <w:sz w:val="28"/>
          <w:szCs w:val="28"/>
          <w:rtl/>
        </w:rPr>
        <w:t>این‌طور</w:t>
      </w:r>
      <w:r w:rsidR="00AE5FD7" w:rsidRPr="00A876BA">
        <w:rPr>
          <w:rFonts w:ascii="IRBadr" w:hAnsi="IRBadr" w:cs="IRBadr"/>
          <w:sz w:val="28"/>
          <w:szCs w:val="28"/>
          <w:rtl/>
        </w:rPr>
        <w:t xml:space="preserve"> است</w:t>
      </w:r>
      <w:r w:rsidR="00B0626E" w:rsidRPr="00A876BA">
        <w:rPr>
          <w:rFonts w:ascii="IRBadr" w:hAnsi="IRBadr" w:cs="IRBadr"/>
          <w:sz w:val="28"/>
          <w:szCs w:val="28"/>
          <w:rtl/>
        </w:rPr>
        <w:t xml:space="preserve">، </w:t>
      </w:r>
      <w:r w:rsidR="00AE5FD7" w:rsidRPr="00A876BA">
        <w:rPr>
          <w:rFonts w:ascii="IRBadr" w:hAnsi="IRBadr" w:cs="IRBadr"/>
          <w:sz w:val="28"/>
          <w:szCs w:val="28"/>
          <w:rtl/>
        </w:rPr>
        <w:t xml:space="preserve">زن </w:t>
      </w:r>
      <w:r w:rsidR="00A876BA">
        <w:rPr>
          <w:rFonts w:ascii="IRBadr" w:hAnsi="IRBadr" w:cs="IRBadr"/>
          <w:sz w:val="28"/>
          <w:szCs w:val="28"/>
          <w:rtl/>
        </w:rPr>
        <w:t>این‌طور</w:t>
      </w:r>
      <w:r w:rsidR="00AE5FD7" w:rsidRPr="00A876BA">
        <w:rPr>
          <w:rFonts w:ascii="IRBadr" w:hAnsi="IRBadr" w:cs="IRBadr"/>
          <w:sz w:val="28"/>
          <w:szCs w:val="28"/>
          <w:rtl/>
        </w:rPr>
        <w:t xml:space="preserve"> است</w:t>
      </w:r>
      <w:r w:rsidR="00B0626E" w:rsidRPr="00A876BA">
        <w:rPr>
          <w:rFonts w:ascii="IRBadr" w:hAnsi="IRBadr" w:cs="IRBadr"/>
          <w:sz w:val="28"/>
          <w:szCs w:val="28"/>
          <w:rtl/>
        </w:rPr>
        <w:t xml:space="preserve">، </w:t>
      </w:r>
      <w:r w:rsidR="00AE5FD7" w:rsidRPr="00A876BA">
        <w:rPr>
          <w:rFonts w:ascii="IRBadr" w:hAnsi="IRBadr" w:cs="IRBadr"/>
          <w:sz w:val="28"/>
          <w:szCs w:val="28"/>
          <w:rtl/>
        </w:rPr>
        <w:t>ولی اقوال که مستندات روایی ندارد.</w:t>
      </w:r>
    </w:p>
    <w:p w:rsidR="009D7C9C" w:rsidRPr="00A876BA" w:rsidRDefault="00AE5FD7" w:rsidP="00986C3B">
      <w:pPr>
        <w:pStyle w:val="aa"/>
        <w:bidi/>
        <w:spacing w:line="276" w:lineRule="auto"/>
        <w:jc w:val="both"/>
        <w:rPr>
          <w:rFonts w:ascii="IRBadr" w:hAnsi="IRBadr" w:cs="IRBadr"/>
          <w:sz w:val="28"/>
          <w:szCs w:val="28"/>
          <w:rtl/>
        </w:rPr>
      </w:pPr>
      <w:r w:rsidRPr="00A876BA">
        <w:rPr>
          <w:rFonts w:ascii="IRBadr" w:hAnsi="IRBadr" w:cs="IRBadr"/>
          <w:sz w:val="28"/>
          <w:szCs w:val="28"/>
          <w:rtl/>
        </w:rPr>
        <w:lastRenderedPageBreak/>
        <w:t xml:space="preserve"> این هم اشکال چهارم است که قابل جواب است.</w:t>
      </w:r>
      <w:r w:rsidR="00C120C8" w:rsidRPr="00A876BA">
        <w:rPr>
          <w:rFonts w:ascii="IRBadr" w:hAnsi="IRBadr" w:cs="IRBadr"/>
          <w:sz w:val="28"/>
          <w:szCs w:val="28"/>
          <w:rtl/>
        </w:rPr>
        <w:t xml:space="preserve"> اولاً </w:t>
      </w:r>
      <w:r w:rsidR="00A876BA">
        <w:rPr>
          <w:rFonts w:ascii="IRBadr" w:hAnsi="IRBadr" w:cs="IRBadr"/>
          <w:sz w:val="28"/>
          <w:szCs w:val="28"/>
          <w:rtl/>
        </w:rPr>
        <w:t>می‌گوییم</w:t>
      </w:r>
      <w:r w:rsidR="00C120C8" w:rsidRPr="00A876BA">
        <w:rPr>
          <w:rFonts w:ascii="IRBadr" w:hAnsi="IRBadr" w:cs="IRBadr"/>
          <w:sz w:val="28"/>
          <w:szCs w:val="28"/>
          <w:rtl/>
        </w:rPr>
        <w:t xml:space="preserve"> این </w:t>
      </w:r>
      <w:r w:rsidR="004F7B46" w:rsidRPr="00A876BA">
        <w:rPr>
          <w:rFonts w:ascii="IRBadr" w:hAnsi="IRBadr" w:cs="IRBadr"/>
          <w:sz w:val="28"/>
          <w:szCs w:val="28"/>
          <w:rtl/>
        </w:rPr>
        <w:t>اختلاف‌ها</w:t>
      </w:r>
      <w:r w:rsidR="00C120C8" w:rsidRPr="00A876BA">
        <w:rPr>
          <w:rFonts w:ascii="IRBadr" w:hAnsi="IRBadr" w:cs="IRBadr"/>
          <w:sz w:val="28"/>
          <w:szCs w:val="28"/>
          <w:rtl/>
        </w:rPr>
        <w:t xml:space="preserve"> </w:t>
      </w:r>
      <w:r w:rsidRPr="00A876BA">
        <w:rPr>
          <w:rFonts w:ascii="IRBadr" w:hAnsi="IRBadr" w:cs="IRBadr"/>
          <w:sz w:val="28"/>
          <w:szCs w:val="28"/>
          <w:rtl/>
        </w:rPr>
        <w:t xml:space="preserve">به آن شکلی نیست که شما را بدبین کند که روایت </w:t>
      </w:r>
      <w:r w:rsidR="00C120C8" w:rsidRPr="00A876BA">
        <w:rPr>
          <w:rFonts w:ascii="IRBadr" w:hAnsi="IRBadr" w:cs="IRBadr"/>
          <w:sz w:val="28"/>
          <w:szCs w:val="28"/>
          <w:rtl/>
        </w:rPr>
        <w:t>امر</w:t>
      </w:r>
      <w:r w:rsidRPr="00A876BA">
        <w:rPr>
          <w:rFonts w:ascii="IRBadr" w:hAnsi="IRBadr" w:cs="IRBadr"/>
          <w:sz w:val="28"/>
          <w:szCs w:val="28"/>
          <w:rtl/>
        </w:rPr>
        <w:t xml:space="preserve"> لازمی </w:t>
      </w:r>
      <w:r w:rsidR="00C120C8" w:rsidRPr="00A876BA">
        <w:rPr>
          <w:rFonts w:ascii="IRBadr" w:hAnsi="IRBadr" w:cs="IRBadr"/>
          <w:sz w:val="28"/>
          <w:szCs w:val="28"/>
          <w:rtl/>
        </w:rPr>
        <w:t xml:space="preserve">را </w:t>
      </w:r>
      <w:r w:rsidR="00F13536" w:rsidRPr="00A876BA">
        <w:rPr>
          <w:rFonts w:ascii="IRBadr" w:hAnsi="IRBadr" w:cs="IRBadr"/>
          <w:sz w:val="28"/>
          <w:szCs w:val="28"/>
          <w:rtl/>
        </w:rPr>
        <w:t>نمی‌خواهد</w:t>
      </w:r>
      <w:r w:rsidRPr="00A876BA">
        <w:rPr>
          <w:rFonts w:ascii="IRBadr" w:hAnsi="IRBadr" w:cs="IRBadr"/>
          <w:sz w:val="28"/>
          <w:szCs w:val="28"/>
          <w:rtl/>
        </w:rPr>
        <w:t xml:space="preserve"> بگوید. </w:t>
      </w:r>
      <w:r w:rsidR="00C120C8" w:rsidRPr="00A876BA">
        <w:rPr>
          <w:rFonts w:ascii="IRBadr" w:hAnsi="IRBadr" w:cs="IRBadr"/>
          <w:sz w:val="28"/>
          <w:szCs w:val="28"/>
          <w:rtl/>
        </w:rPr>
        <w:t>علاوه بر اینکه</w:t>
      </w:r>
      <w:r w:rsidRPr="00A876BA">
        <w:rPr>
          <w:rFonts w:ascii="IRBadr" w:hAnsi="IRBadr" w:cs="IRBadr"/>
          <w:sz w:val="28"/>
          <w:szCs w:val="28"/>
          <w:rtl/>
        </w:rPr>
        <w:t xml:space="preserve"> قاعده این است که </w:t>
      </w:r>
      <w:r w:rsidR="00C120C8" w:rsidRPr="00A876BA">
        <w:rPr>
          <w:rFonts w:ascii="IRBadr" w:hAnsi="IRBadr" w:cs="IRBadr"/>
          <w:sz w:val="28"/>
          <w:szCs w:val="28"/>
          <w:rtl/>
        </w:rPr>
        <w:t>انسان</w:t>
      </w:r>
      <w:r w:rsidRPr="00A876BA">
        <w:rPr>
          <w:rFonts w:ascii="IRBadr" w:hAnsi="IRBadr" w:cs="IRBadr"/>
          <w:sz w:val="28"/>
          <w:szCs w:val="28"/>
          <w:rtl/>
        </w:rPr>
        <w:t xml:space="preserve"> ق</w:t>
      </w:r>
      <w:r w:rsidR="00C120C8" w:rsidRPr="00A876BA">
        <w:rPr>
          <w:rFonts w:ascii="IRBadr" w:hAnsi="IRBadr" w:cs="IRBadr"/>
          <w:sz w:val="28"/>
          <w:szCs w:val="28"/>
          <w:rtl/>
        </w:rPr>
        <w:t xml:space="preserve">در متیقن را بگیرد و به قول عمل </w:t>
      </w:r>
      <w:r w:rsidRPr="00A876BA">
        <w:rPr>
          <w:rFonts w:ascii="IRBadr" w:hAnsi="IRBadr" w:cs="IRBadr"/>
          <w:sz w:val="28"/>
          <w:szCs w:val="28"/>
          <w:rtl/>
        </w:rPr>
        <w:t>کند.</w:t>
      </w:r>
    </w:p>
    <w:p w:rsidR="002B2AE5" w:rsidRPr="00A876BA" w:rsidRDefault="002B2AE5" w:rsidP="00986C3B">
      <w:pPr>
        <w:pStyle w:val="3"/>
        <w:bidi/>
        <w:jc w:val="both"/>
        <w:rPr>
          <w:rFonts w:ascii="IRBadr" w:hAnsi="IRBadr" w:cs="IRBadr"/>
          <w:color w:val="auto"/>
          <w:sz w:val="36"/>
          <w:szCs w:val="36"/>
          <w:rtl/>
          <w:lang w:bidi="fa-IR"/>
        </w:rPr>
      </w:pPr>
      <w:bookmarkStart w:id="10" w:name="_Toc425553575"/>
      <w:r w:rsidRPr="00A876BA">
        <w:rPr>
          <w:rFonts w:ascii="IRBadr" w:hAnsi="IRBadr" w:cs="IRBadr"/>
          <w:color w:val="auto"/>
          <w:sz w:val="36"/>
          <w:szCs w:val="36"/>
          <w:rtl/>
          <w:lang w:bidi="fa-IR"/>
        </w:rPr>
        <w:t>رابطه حفر و دفن</w:t>
      </w:r>
      <w:bookmarkEnd w:id="10"/>
    </w:p>
    <w:p w:rsidR="002B2AE5" w:rsidRPr="00A876BA" w:rsidRDefault="009D7C9C" w:rsidP="00986C3B">
      <w:pPr>
        <w:bidi/>
        <w:jc w:val="both"/>
        <w:rPr>
          <w:rFonts w:ascii="IRBadr" w:hAnsi="IRBadr" w:cs="IRBadr"/>
          <w:sz w:val="28"/>
          <w:szCs w:val="28"/>
          <w:rtl/>
          <w:lang w:bidi="fa-IR"/>
        </w:rPr>
      </w:pPr>
      <w:r w:rsidRPr="00A876BA">
        <w:rPr>
          <w:rFonts w:ascii="IRBadr" w:hAnsi="IRBadr" w:cs="IRBadr"/>
          <w:sz w:val="28"/>
          <w:szCs w:val="28"/>
          <w:rtl/>
          <w:lang w:bidi="fa-IR"/>
        </w:rPr>
        <w:t>بین حفر و دفن در مقام احتمالات عموم خصوص من وجه است. یعنی ممکن است کسی قائل بشود بالحفر دون الدفن یا احتمال بدهد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دفن را بدون حفر. البته این طرف اول</w:t>
      </w:r>
      <w:r w:rsidR="002B2AE5" w:rsidRPr="00A876BA">
        <w:rPr>
          <w:rFonts w:ascii="IRBadr" w:hAnsi="IRBadr" w:cs="IRBadr"/>
          <w:sz w:val="28"/>
          <w:szCs w:val="28"/>
          <w:rtl/>
        </w:rPr>
        <w:t xml:space="preserve">، </w:t>
      </w:r>
      <w:r w:rsidRPr="00A876BA">
        <w:rPr>
          <w:rFonts w:ascii="IRBadr" w:hAnsi="IRBadr" w:cs="IRBadr"/>
          <w:sz w:val="28"/>
          <w:szCs w:val="28"/>
          <w:rtl/>
          <w:lang w:bidi="fa-IR"/>
        </w:rPr>
        <w:t>قائل هم دارد</w:t>
      </w:r>
      <w:r w:rsidR="00B0626E" w:rsidRPr="00A876BA">
        <w:rPr>
          <w:rFonts w:ascii="IRBadr" w:hAnsi="IRBadr" w:cs="IRBadr"/>
          <w:sz w:val="28"/>
          <w:szCs w:val="28"/>
          <w:rtl/>
          <w:lang w:bidi="fa-IR"/>
        </w:rPr>
        <w:t>،</w:t>
      </w:r>
      <w:r w:rsidR="004F7B46" w:rsidRPr="00A876BA">
        <w:rPr>
          <w:rFonts w:ascii="IRBadr" w:hAnsi="IRBadr" w:cs="IRBadr"/>
          <w:sz w:val="28"/>
          <w:szCs w:val="28"/>
          <w:rtl/>
          <w:lang w:bidi="fa-IR"/>
        </w:rPr>
        <w:t xml:space="preserve"> </w:t>
      </w:r>
      <w:r w:rsidR="00A876BA">
        <w:rPr>
          <w:rFonts w:ascii="IRBadr" w:hAnsi="IRBadr" w:cs="IRBadr"/>
          <w:sz w:val="28"/>
          <w:szCs w:val="28"/>
          <w:rtl/>
          <w:lang w:bidi="fa-IR"/>
        </w:rPr>
        <w:t>به خلاف</w:t>
      </w:r>
      <w:r w:rsidR="002B2AE5" w:rsidRPr="00A876BA">
        <w:rPr>
          <w:rFonts w:ascii="IRBadr" w:hAnsi="IRBadr" w:cs="IRBadr"/>
          <w:sz w:val="28"/>
          <w:szCs w:val="28"/>
          <w:rtl/>
          <w:lang w:bidi="fa-IR"/>
        </w:rPr>
        <w:t xml:space="preserve"> قول دوم.</w:t>
      </w:r>
      <w:r w:rsidR="004F7B46" w:rsidRPr="00A876BA">
        <w:rPr>
          <w:rFonts w:ascii="IRBadr" w:hAnsi="IRBadr" w:cs="IRBadr"/>
          <w:sz w:val="28"/>
          <w:szCs w:val="28"/>
          <w:rtl/>
          <w:lang w:bidi="fa-IR"/>
        </w:rPr>
        <w:t xml:space="preserve"> ولی</w:t>
      </w:r>
      <w:r w:rsidRPr="00A876BA">
        <w:rPr>
          <w:rFonts w:ascii="IRBadr" w:hAnsi="IRBadr" w:cs="IRBadr"/>
          <w:sz w:val="28"/>
          <w:szCs w:val="28"/>
          <w:rtl/>
          <w:lang w:bidi="fa-IR"/>
        </w:rPr>
        <w:t xml:space="preserve"> این اندازه کافی است که بگوییم این دو عنوان است. یک عنوان این است </w:t>
      </w:r>
      <w:r w:rsidR="00A876BA">
        <w:rPr>
          <w:rFonts w:ascii="IRBadr" w:hAnsi="IRBadr" w:cs="IRBadr"/>
          <w:sz w:val="28"/>
          <w:szCs w:val="28"/>
          <w:rtl/>
          <w:lang w:bidi="fa-IR"/>
        </w:rPr>
        <w:t>که حفیره</w:t>
      </w:r>
      <w:r w:rsidR="00A876BA">
        <w:rPr>
          <w:rFonts w:ascii="IRBadr" w:hAnsi="IRBadr" w:cs="IRBadr" w:hint="cs"/>
          <w:sz w:val="28"/>
          <w:szCs w:val="28"/>
          <w:rtl/>
          <w:lang w:bidi="fa-IR"/>
        </w:rPr>
        <w:t>‌</w:t>
      </w:r>
      <w:r w:rsidRPr="00A876BA">
        <w:rPr>
          <w:rFonts w:ascii="IRBadr" w:hAnsi="IRBadr" w:cs="IRBadr"/>
          <w:sz w:val="28"/>
          <w:szCs w:val="28"/>
          <w:rtl/>
          <w:lang w:bidi="fa-IR"/>
        </w:rPr>
        <w:t xml:space="preserve">ای یا </w:t>
      </w:r>
      <w:r w:rsidR="00A876BA">
        <w:rPr>
          <w:rFonts w:ascii="IRBadr" w:hAnsi="IRBadr" w:cs="IRBadr"/>
          <w:sz w:val="28"/>
          <w:szCs w:val="28"/>
          <w:rtl/>
          <w:lang w:bidi="fa-IR"/>
        </w:rPr>
        <w:t>حفره‌ای</w:t>
      </w:r>
      <w:r w:rsidRPr="00A876BA">
        <w:rPr>
          <w:rFonts w:ascii="IRBadr" w:hAnsi="IRBadr" w:cs="IRBadr"/>
          <w:sz w:val="28"/>
          <w:szCs w:val="28"/>
          <w:rtl/>
          <w:lang w:bidi="fa-IR"/>
        </w:rPr>
        <w:t xml:space="preserve"> باشد و او را در آن قرار بدهند. بدون اینکه خاکی به او بریزند و ممکن است کسی بگوید علاوه بر این</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دفن هم لازم است. لذا دو عنوان است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در دو سطح</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و از این جهت است که ما چند بحث را به این شکل ترتیب دادیم. اولین بحث ما راجع حفر بود. و اینکه آیا این حفر یک ادب تعبدی است</w:t>
      </w:r>
      <w:r w:rsidR="002B2AE5" w:rsidRPr="00A876BA">
        <w:rPr>
          <w:rFonts w:ascii="IRBadr" w:hAnsi="IRBadr" w:cs="IRBadr"/>
          <w:sz w:val="28"/>
          <w:szCs w:val="28"/>
          <w:rtl/>
          <w:lang w:bidi="fa-IR"/>
        </w:rPr>
        <w:t xml:space="preserve"> </w:t>
      </w:r>
      <w:r w:rsidRPr="00A876BA">
        <w:rPr>
          <w:rFonts w:ascii="IRBadr" w:hAnsi="IRBadr" w:cs="IRBadr"/>
          <w:sz w:val="28"/>
          <w:szCs w:val="28"/>
          <w:rtl/>
          <w:lang w:bidi="fa-IR"/>
        </w:rPr>
        <w:t>یا نه یک کیفیت عرفی بوده</w:t>
      </w:r>
      <w:r w:rsidR="002B2AE5" w:rsidRPr="00A876BA">
        <w:rPr>
          <w:rFonts w:ascii="IRBadr" w:hAnsi="IRBadr" w:cs="IRBadr"/>
          <w:sz w:val="28"/>
          <w:szCs w:val="28"/>
          <w:rtl/>
          <w:lang w:bidi="fa-IR"/>
        </w:rPr>
        <w:t xml:space="preserve"> است؟</w:t>
      </w:r>
    </w:p>
    <w:p w:rsidR="002B2AE5" w:rsidRPr="00A876BA" w:rsidRDefault="002B2AE5" w:rsidP="00986C3B">
      <w:pPr>
        <w:pStyle w:val="3"/>
        <w:bidi/>
        <w:jc w:val="both"/>
        <w:rPr>
          <w:rFonts w:ascii="IRBadr" w:hAnsi="IRBadr" w:cs="IRBadr"/>
          <w:b/>
          <w:bCs/>
          <w:color w:val="auto"/>
          <w:sz w:val="28"/>
          <w:szCs w:val="28"/>
          <w:rtl/>
          <w:lang w:bidi="fa-IR"/>
        </w:rPr>
      </w:pPr>
      <w:bookmarkStart w:id="11" w:name="_Toc425553576"/>
      <w:r w:rsidRPr="00A876BA">
        <w:rPr>
          <w:rFonts w:ascii="IRBadr" w:hAnsi="IRBadr" w:cs="IRBadr"/>
          <w:b/>
          <w:bCs/>
          <w:color w:val="auto"/>
          <w:sz w:val="28"/>
          <w:szCs w:val="28"/>
          <w:rtl/>
          <w:lang w:bidi="fa-IR"/>
        </w:rPr>
        <w:t>بررسی روایات این مقام</w:t>
      </w:r>
      <w:bookmarkEnd w:id="11"/>
    </w:p>
    <w:p w:rsidR="002B2AE5" w:rsidRPr="00A876BA" w:rsidRDefault="00450506"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گفتیم در اینجا روایات متعدد است و چند طایفه روایات </w:t>
      </w:r>
      <w:r w:rsidR="002B2AE5" w:rsidRPr="00A876BA">
        <w:rPr>
          <w:rFonts w:ascii="IRBadr" w:hAnsi="IRBadr" w:cs="IRBadr"/>
          <w:sz w:val="28"/>
          <w:szCs w:val="28"/>
          <w:rtl/>
          <w:lang w:bidi="fa-IR"/>
        </w:rPr>
        <w:t xml:space="preserve">در باب حفر </w:t>
      </w:r>
      <w:r w:rsidRPr="00A876BA">
        <w:rPr>
          <w:rFonts w:ascii="IRBadr" w:hAnsi="IRBadr" w:cs="IRBadr"/>
          <w:sz w:val="28"/>
          <w:szCs w:val="28"/>
          <w:rtl/>
          <w:lang w:bidi="fa-IR"/>
        </w:rPr>
        <w:t>داریم</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اولین طایفه</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سه</w:t>
      </w:r>
      <w:r w:rsidR="002B2AE5" w:rsidRPr="00A876BA">
        <w:rPr>
          <w:rFonts w:ascii="IRBadr" w:hAnsi="IRBadr" w:cs="IRBadr"/>
          <w:sz w:val="28"/>
          <w:szCs w:val="28"/>
          <w:rtl/>
        </w:rPr>
        <w:t xml:space="preserve">، </w:t>
      </w:r>
      <w:r w:rsidRPr="00A876BA">
        <w:rPr>
          <w:rFonts w:ascii="IRBadr" w:hAnsi="IRBadr" w:cs="IRBadr"/>
          <w:sz w:val="28"/>
          <w:szCs w:val="28"/>
          <w:rtl/>
          <w:lang w:bidi="fa-IR"/>
        </w:rPr>
        <w:t xml:space="preserve">چهار روایتی بود که در </w:t>
      </w:r>
      <w:r w:rsidR="00F13536" w:rsidRPr="00A876BA">
        <w:rPr>
          <w:rFonts w:ascii="IRBadr" w:hAnsi="IRBadr" w:cs="IRBadr"/>
          <w:sz w:val="28"/>
          <w:szCs w:val="28"/>
          <w:rtl/>
          <w:lang w:bidi="fa-IR"/>
        </w:rPr>
        <w:t>آن‌ها</w:t>
      </w:r>
      <w:r w:rsidRPr="00A876BA">
        <w:rPr>
          <w:rFonts w:ascii="IRBadr" w:hAnsi="IRBadr" w:cs="IRBadr"/>
          <w:sz w:val="28"/>
          <w:szCs w:val="28"/>
          <w:rtl/>
          <w:lang w:bidi="fa-IR"/>
        </w:rPr>
        <w:t xml:space="preserve"> </w:t>
      </w:r>
      <w:r w:rsidR="00A876BA">
        <w:rPr>
          <w:rFonts w:ascii="IRBadr" w:hAnsi="IRBadr" w:cs="IRBadr"/>
          <w:sz w:val="28"/>
          <w:szCs w:val="28"/>
          <w:rtl/>
          <w:lang w:bidi="fa-IR"/>
        </w:rPr>
        <w:t>به‌طور</w:t>
      </w:r>
      <w:r w:rsidRPr="00A876BA">
        <w:rPr>
          <w:rFonts w:ascii="IRBadr" w:hAnsi="IRBadr" w:cs="IRBadr"/>
          <w:sz w:val="28"/>
          <w:szCs w:val="28"/>
          <w:rtl/>
          <w:lang w:bidi="fa-IR"/>
        </w:rPr>
        <w:t xml:space="preserve"> مستقیم و دلالت صریح تعبیر الوضع فی حفره</w:t>
      </w:r>
      <w:r w:rsidR="002B2AE5" w:rsidRPr="00A876BA">
        <w:rPr>
          <w:rFonts w:ascii="IRBadr" w:hAnsi="IRBadr" w:cs="IRBadr"/>
          <w:sz w:val="28"/>
          <w:szCs w:val="28"/>
          <w:rtl/>
        </w:rPr>
        <w:t xml:space="preserve">، </w:t>
      </w:r>
      <w:r w:rsidRPr="00A876BA">
        <w:rPr>
          <w:rFonts w:ascii="IRBadr" w:hAnsi="IRBadr" w:cs="IRBadr"/>
          <w:sz w:val="28"/>
          <w:szCs w:val="28"/>
          <w:rtl/>
          <w:lang w:bidi="fa-IR"/>
        </w:rPr>
        <w:t xml:space="preserve">وارد شده بود. </w:t>
      </w:r>
      <w:r w:rsidR="004F7B46" w:rsidRPr="00A876BA">
        <w:rPr>
          <w:rFonts w:ascii="IRBadr" w:hAnsi="IRBadr" w:cs="IRBadr"/>
          <w:sz w:val="28"/>
          <w:szCs w:val="28"/>
          <w:rtl/>
          <w:lang w:bidi="fa-IR"/>
        </w:rPr>
        <w:t>آن‌ها</w:t>
      </w:r>
      <w:r w:rsidR="002B2AE5"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روایاتی </w:t>
      </w:r>
      <w:r w:rsidR="002B2AE5" w:rsidRPr="00A876BA">
        <w:rPr>
          <w:rFonts w:ascii="IRBadr" w:hAnsi="IRBadr" w:cs="IRBadr"/>
          <w:sz w:val="28"/>
          <w:szCs w:val="28"/>
          <w:rtl/>
          <w:lang w:bidi="fa-IR"/>
        </w:rPr>
        <w:t xml:space="preserve">بود </w:t>
      </w:r>
      <w:r w:rsidRPr="00A876BA">
        <w:rPr>
          <w:rFonts w:ascii="IRBadr" w:hAnsi="IRBadr" w:cs="IRBadr"/>
          <w:sz w:val="28"/>
          <w:szCs w:val="28"/>
          <w:rtl/>
          <w:lang w:bidi="fa-IR"/>
        </w:rPr>
        <w:t>که در باب چهارده تا شانزده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دیروز ملاحظه فرمودید. این طایفه اولی بود.</w:t>
      </w:r>
    </w:p>
    <w:p w:rsidR="002B2AE5" w:rsidRPr="00A876BA" w:rsidRDefault="00450506" w:rsidP="00986C3B">
      <w:pPr>
        <w:bidi/>
        <w:jc w:val="both"/>
        <w:rPr>
          <w:rFonts w:ascii="IRBadr" w:hAnsi="IRBadr" w:cs="IRBadr"/>
          <w:sz w:val="28"/>
          <w:szCs w:val="28"/>
          <w:rtl/>
          <w:lang w:bidi="fa-IR"/>
        </w:rPr>
      </w:pPr>
      <w:r w:rsidRPr="00A876BA">
        <w:rPr>
          <w:rFonts w:ascii="IRBadr" w:hAnsi="IRBadr" w:cs="IRBadr"/>
          <w:sz w:val="28"/>
          <w:szCs w:val="28"/>
          <w:rtl/>
          <w:lang w:bidi="fa-IR"/>
        </w:rPr>
        <w:t>ممکن است بگوییم</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وضع فی الحفره</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 xml:space="preserve">خودش یک </w:t>
      </w:r>
      <w:r w:rsidR="002B2AE5" w:rsidRPr="00A876BA">
        <w:rPr>
          <w:rFonts w:ascii="IRBadr" w:hAnsi="IRBadr" w:cs="IRBadr"/>
          <w:sz w:val="28"/>
          <w:szCs w:val="28"/>
          <w:rtl/>
          <w:lang w:bidi="fa-IR"/>
        </w:rPr>
        <w:t xml:space="preserve">امر </w:t>
      </w:r>
      <w:r w:rsidRPr="00A876BA">
        <w:rPr>
          <w:rFonts w:ascii="IRBadr" w:hAnsi="IRBadr" w:cs="IRBadr"/>
          <w:sz w:val="28"/>
          <w:szCs w:val="28"/>
          <w:rtl/>
          <w:lang w:bidi="fa-IR"/>
        </w:rPr>
        <w:t>مستقلی است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دفن یک </w:t>
      </w:r>
      <w:r w:rsidR="002B2AE5" w:rsidRPr="00A876BA">
        <w:rPr>
          <w:rFonts w:ascii="IRBadr" w:hAnsi="IRBadr" w:cs="IRBadr"/>
          <w:sz w:val="28"/>
          <w:szCs w:val="28"/>
          <w:rtl/>
          <w:lang w:bidi="fa-IR"/>
        </w:rPr>
        <w:t xml:space="preserve">امر </w:t>
      </w:r>
      <w:r w:rsidRPr="00A876BA">
        <w:rPr>
          <w:rFonts w:ascii="IRBadr" w:hAnsi="IRBadr" w:cs="IRBadr"/>
          <w:sz w:val="28"/>
          <w:szCs w:val="28"/>
          <w:rtl/>
          <w:lang w:bidi="fa-IR"/>
        </w:rPr>
        <w:t xml:space="preserve">دیگری است. دو تکلیف </w:t>
      </w:r>
      <w:r w:rsidR="002B2AE5" w:rsidRPr="00A876BA">
        <w:rPr>
          <w:rFonts w:ascii="IRBadr" w:hAnsi="IRBadr" w:cs="IRBadr"/>
          <w:sz w:val="28"/>
          <w:szCs w:val="28"/>
          <w:rtl/>
          <w:lang w:bidi="fa-IR"/>
        </w:rPr>
        <w:t xml:space="preserve">در اینجا </w:t>
      </w:r>
      <w:r w:rsidRPr="00A876BA">
        <w:rPr>
          <w:rFonts w:ascii="IRBadr" w:hAnsi="IRBadr" w:cs="IRBadr"/>
          <w:sz w:val="28"/>
          <w:szCs w:val="28"/>
          <w:rtl/>
          <w:lang w:bidi="fa-IR"/>
        </w:rPr>
        <w:t>است. اما اگر طایفه دوم ملاک باشد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بیش از این دلالت </w:t>
      </w:r>
      <w:r w:rsidR="00F13536" w:rsidRPr="00A876BA">
        <w:rPr>
          <w:rFonts w:ascii="IRBadr" w:hAnsi="IRBadr" w:cs="IRBadr"/>
          <w:sz w:val="28"/>
          <w:szCs w:val="28"/>
          <w:rtl/>
          <w:lang w:bidi="fa-IR"/>
        </w:rPr>
        <w:t>نمی‌کند</w:t>
      </w:r>
      <w:r w:rsidRPr="00A876BA">
        <w:rPr>
          <w:rFonts w:ascii="IRBadr" w:hAnsi="IRBadr" w:cs="IRBadr"/>
          <w:sz w:val="28"/>
          <w:szCs w:val="28"/>
          <w:rtl/>
          <w:lang w:bidi="fa-IR"/>
        </w:rPr>
        <w:t>. ولی حد</w:t>
      </w:r>
      <w:r w:rsidR="002B2AE5" w:rsidRPr="00A876BA">
        <w:rPr>
          <w:rFonts w:ascii="IRBadr" w:hAnsi="IRBadr" w:cs="IRBadr"/>
          <w:sz w:val="28"/>
          <w:szCs w:val="28"/>
          <w:rtl/>
          <w:lang w:bidi="fa-IR"/>
        </w:rPr>
        <w:t xml:space="preserve"> دلالتش این است که دفن لازم است</w:t>
      </w:r>
      <w:r w:rsidRPr="00A876BA">
        <w:rPr>
          <w:rFonts w:ascii="IRBadr" w:hAnsi="IRBadr" w:cs="IRBadr"/>
          <w:sz w:val="28"/>
          <w:szCs w:val="28"/>
          <w:rtl/>
          <w:lang w:bidi="fa-IR"/>
        </w:rPr>
        <w:t xml:space="preserve"> و دفن بدون حفر و وضع فی الحفره</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002B2AE5" w:rsidRPr="00A876BA">
        <w:rPr>
          <w:rFonts w:ascii="IRBadr" w:hAnsi="IRBadr" w:cs="IRBadr"/>
          <w:sz w:val="28"/>
          <w:szCs w:val="28"/>
          <w:rtl/>
          <w:lang w:bidi="fa-IR"/>
        </w:rPr>
        <w:t>میسر نیست و لذا آن هم لازم است،</w:t>
      </w:r>
      <w:r w:rsidRPr="00A876BA">
        <w:rPr>
          <w:rFonts w:ascii="IRBadr" w:hAnsi="IRBadr" w:cs="IRBadr"/>
          <w:sz w:val="28"/>
          <w:szCs w:val="28"/>
          <w:rtl/>
          <w:lang w:bidi="fa-IR"/>
        </w:rPr>
        <w:t xml:space="preserve"> ولی در حد مقدمه واجب</w:t>
      </w:r>
      <w:r w:rsidR="002B2AE5" w:rsidRPr="00A876BA">
        <w:rPr>
          <w:rFonts w:ascii="IRBadr" w:hAnsi="IRBadr" w:cs="IRBadr"/>
          <w:sz w:val="28"/>
          <w:szCs w:val="28"/>
          <w:rtl/>
          <w:lang w:bidi="fa-IR"/>
        </w:rPr>
        <w:t xml:space="preserve"> است و </w:t>
      </w:r>
      <w:r w:rsidRPr="00A876BA">
        <w:rPr>
          <w:rFonts w:ascii="IRBadr" w:hAnsi="IRBadr" w:cs="IRBadr"/>
          <w:sz w:val="28"/>
          <w:szCs w:val="28"/>
          <w:rtl/>
          <w:lang w:bidi="fa-IR"/>
        </w:rPr>
        <w:t>بیش از این</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 xml:space="preserve">از این روایات </w:t>
      </w:r>
      <w:r w:rsidR="00F13536" w:rsidRPr="00A876BA">
        <w:rPr>
          <w:rFonts w:ascii="IRBadr" w:hAnsi="IRBadr" w:cs="IRBadr"/>
          <w:sz w:val="28"/>
          <w:szCs w:val="28"/>
          <w:rtl/>
          <w:lang w:bidi="fa-IR"/>
        </w:rPr>
        <w:t>نمی‌شود</w:t>
      </w:r>
      <w:r w:rsidRPr="00A876BA">
        <w:rPr>
          <w:rFonts w:ascii="IRBadr" w:hAnsi="IRBadr" w:cs="IRBadr"/>
          <w:sz w:val="28"/>
          <w:szCs w:val="28"/>
          <w:rtl/>
          <w:lang w:bidi="fa-IR"/>
        </w:rPr>
        <w:t xml:space="preserve"> استفاده کرد.</w:t>
      </w:r>
    </w:p>
    <w:p w:rsidR="002B2AE5" w:rsidRPr="00A876BA" w:rsidRDefault="002B2AE5" w:rsidP="00986C3B">
      <w:pPr>
        <w:pStyle w:val="4"/>
        <w:bidi/>
        <w:jc w:val="both"/>
        <w:rPr>
          <w:rFonts w:ascii="IRBadr" w:hAnsi="IRBadr" w:cs="IRBadr"/>
          <w:i w:val="0"/>
          <w:iCs w:val="0"/>
          <w:color w:val="auto"/>
          <w:sz w:val="28"/>
          <w:szCs w:val="28"/>
          <w:rtl/>
          <w:lang w:bidi="fa-IR"/>
        </w:rPr>
      </w:pPr>
      <w:r w:rsidRPr="00A876BA">
        <w:rPr>
          <w:rFonts w:ascii="IRBadr" w:hAnsi="IRBadr" w:cs="IRBadr"/>
          <w:i w:val="0"/>
          <w:iCs w:val="0"/>
          <w:color w:val="auto"/>
          <w:sz w:val="28"/>
          <w:szCs w:val="28"/>
          <w:rtl/>
          <w:lang w:bidi="fa-IR"/>
        </w:rPr>
        <w:t>روایات طایفه اول</w:t>
      </w:r>
    </w:p>
    <w:p w:rsidR="002B2AE5" w:rsidRPr="00A876BA" w:rsidRDefault="00450506"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در آن طایفه اولی هم </w:t>
      </w:r>
      <w:r w:rsidR="00A876BA">
        <w:rPr>
          <w:rFonts w:ascii="IRBadr" w:hAnsi="IRBadr" w:cs="IRBadr"/>
          <w:sz w:val="28"/>
          <w:szCs w:val="28"/>
          <w:rtl/>
          <w:lang w:bidi="fa-IR"/>
        </w:rPr>
        <w:t>نکته‌ای</w:t>
      </w:r>
      <w:r w:rsidRPr="00A876BA">
        <w:rPr>
          <w:rFonts w:ascii="IRBadr" w:hAnsi="IRBadr" w:cs="IRBadr"/>
          <w:sz w:val="28"/>
          <w:szCs w:val="28"/>
          <w:rtl/>
          <w:lang w:bidi="fa-IR"/>
        </w:rPr>
        <w:t xml:space="preserve"> که باید </w:t>
      </w:r>
      <w:r w:rsidR="00A876BA">
        <w:rPr>
          <w:rFonts w:ascii="IRBadr" w:hAnsi="IRBadr" w:cs="IRBadr"/>
          <w:sz w:val="28"/>
          <w:szCs w:val="28"/>
          <w:rtl/>
          <w:lang w:bidi="fa-IR"/>
        </w:rPr>
        <w:t>موردتوجه</w:t>
      </w:r>
      <w:r w:rsidRPr="00A876BA">
        <w:rPr>
          <w:rFonts w:ascii="IRBadr" w:hAnsi="IRBadr" w:cs="IRBadr"/>
          <w:sz w:val="28"/>
          <w:szCs w:val="28"/>
          <w:rtl/>
          <w:lang w:bidi="fa-IR"/>
        </w:rPr>
        <w:t xml:space="preserve"> قرار بگیرد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این است که در طایفه اولی هم یک ر</w:t>
      </w:r>
      <w:r w:rsidR="002B2AE5" w:rsidRPr="00A876BA">
        <w:rPr>
          <w:rFonts w:ascii="IRBadr" w:hAnsi="IRBadr" w:cs="IRBadr"/>
          <w:sz w:val="28"/>
          <w:szCs w:val="28"/>
          <w:rtl/>
          <w:lang w:bidi="fa-IR"/>
        </w:rPr>
        <w:t>وایت تام سنداً و دلالتاً داشتیم</w:t>
      </w:r>
      <w:r w:rsidRPr="00A876BA">
        <w:rPr>
          <w:rFonts w:ascii="IRBadr" w:hAnsi="IRBadr" w:cs="IRBadr"/>
          <w:sz w:val="28"/>
          <w:szCs w:val="28"/>
          <w:rtl/>
          <w:lang w:bidi="fa-IR"/>
        </w:rPr>
        <w:t xml:space="preserve"> که نقل فعل معصوم بود. آن هم که نقل فعل معصوم بود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روایت چهارم باب چهارده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آن هم چون فعل بیان ندارد و دلالتش به حداقل است</w:t>
      </w:r>
      <w:r w:rsidR="002B2AE5" w:rsidRPr="00A876BA">
        <w:rPr>
          <w:rFonts w:ascii="IRBadr" w:hAnsi="IRBadr" w:cs="IRBadr"/>
          <w:sz w:val="28"/>
          <w:szCs w:val="28"/>
          <w:rtl/>
          <w:lang w:bidi="fa-IR"/>
        </w:rPr>
        <w:t xml:space="preserve">، </w:t>
      </w:r>
      <w:r w:rsidRPr="00A876BA">
        <w:rPr>
          <w:rFonts w:ascii="IRBadr" w:hAnsi="IRBadr" w:cs="IRBadr"/>
          <w:sz w:val="28"/>
          <w:szCs w:val="28"/>
          <w:rtl/>
          <w:lang w:bidi="fa-IR"/>
        </w:rPr>
        <w:t>لذا بعید نیست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بگوییم آن وضعوا فی حفره</w:t>
      </w:r>
      <w:r w:rsidR="002B2AE5" w:rsidRPr="00A876BA">
        <w:rPr>
          <w:rFonts w:ascii="IRBadr" w:hAnsi="IRBadr" w:cs="IRBadr"/>
          <w:sz w:val="28"/>
          <w:szCs w:val="28"/>
          <w:rtl/>
        </w:rPr>
        <w:t xml:space="preserve">، </w:t>
      </w:r>
      <w:r w:rsidRPr="00A876BA">
        <w:rPr>
          <w:rFonts w:ascii="IRBadr" w:hAnsi="IRBadr" w:cs="IRBadr"/>
          <w:sz w:val="28"/>
          <w:szCs w:val="28"/>
          <w:rtl/>
          <w:lang w:bidi="fa-IR"/>
        </w:rPr>
        <w:t xml:space="preserve">هم </w:t>
      </w:r>
      <w:r w:rsidR="00F13536" w:rsidRPr="00A876BA">
        <w:rPr>
          <w:rFonts w:ascii="IRBadr" w:hAnsi="IRBadr" w:cs="IRBadr"/>
          <w:sz w:val="28"/>
          <w:szCs w:val="28"/>
          <w:rtl/>
          <w:lang w:bidi="fa-IR"/>
        </w:rPr>
        <w:t>نمی‌خواهد</w:t>
      </w:r>
      <w:r w:rsidRPr="00A876BA">
        <w:rPr>
          <w:rFonts w:ascii="IRBadr" w:hAnsi="IRBadr" w:cs="IRBadr"/>
          <w:sz w:val="28"/>
          <w:szCs w:val="28"/>
          <w:rtl/>
          <w:lang w:bidi="fa-IR"/>
        </w:rPr>
        <w:t xml:space="preserve"> بگوید که یک واجب مستقلی است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غیر از دفن</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وضع فی الحفره</w:t>
      </w:r>
      <w:r w:rsidR="002B2AE5" w:rsidRPr="00A876BA">
        <w:rPr>
          <w:rFonts w:ascii="IRBadr" w:hAnsi="IRBadr" w:cs="IRBadr"/>
          <w:sz w:val="28"/>
          <w:szCs w:val="28"/>
          <w:rtl/>
        </w:rPr>
        <w:t>،</w:t>
      </w:r>
      <w:r w:rsidR="004F7B46" w:rsidRPr="00A876BA">
        <w:rPr>
          <w:rFonts w:ascii="IRBadr" w:hAnsi="IRBadr" w:cs="IRBadr"/>
          <w:sz w:val="28"/>
          <w:szCs w:val="28"/>
          <w:rtl/>
        </w:rPr>
        <w:t xml:space="preserve"> </w:t>
      </w:r>
      <w:r w:rsidR="00A876BA">
        <w:rPr>
          <w:rFonts w:ascii="IRBadr" w:hAnsi="IRBadr" w:cs="IRBadr"/>
          <w:sz w:val="28"/>
          <w:szCs w:val="28"/>
          <w:rtl/>
          <w:lang w:bidi="fa-IR"/>
        </w:rPr>
        <w:t>درواقع</w:t>
      </w:r>
      <w:r w:rsidRPr="00A876BA">
        <w:rPr>
          <w:rFonts w:ascii="IRBadr" w:hAnsi="IRBadr" w:cs="IRBadr"/>
          <w:sz w:val="28"/>
          <w:szCs w:val="28"/>
          <w:rtl/>
          <w:lang w:bidi="fa-IR"/>
        </w:rPr>
        <w:t xml:space="preserve"> اعم از این است که وجوب نفسی </w:t>
      </w:r>
      <w:r w:rsidR="002B2AE5" w:rsidRPr="00A876BA">
        <w:rPr>
          <w:rFonts w:ascii="IRBadr" w:hAnsi="IRBadr" w:cs="IRBadr"/>
          <w:sz w:val="28"/>
          <w:szCs w:val="28"/>
          <w:rtl/>
          <w:lang w:bidi="fa-IR"/>
        </w:rPr>
        <w:t>یا</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وجوب مقدمی داشته باشد. آنی که نقل </w:t>
      </w:r>
      <w:r w:rsidR="00F13536" w:rsidRPr="00A876BA">
        <w:rPr>
          <w:rFonts w:ascii="IRBadr" w:hAnsi="IRBadr" w:cs="IRBadr"/>
          <w:sz w:val="28"/>
          <w:szCs w:val="28"/>
          <w:rtl/>
          <w:lang w:bidi="fa-IR"/>
        </w:rPr>
        <w:t>می‌کند</w:t>
      </w:r>
      <w:r w:rsidRPr="00A876BA">
        <w:rPr>
          <w:rFonts w:ascii="IRBadr" w:hAnsi="IRBadr" w:cs="IRBadr"/>
          <w:sz w:val="28"/>
          <w:szCs w:val="28"/>
          <w:rtl/>
          <w:lang w:bidi="fa-IR"/>
        </w:rPr>
        <w:t xml:space="preserve"> این است که </w:t>
      </w:r>
      <w:r w:rsidR="00A876BA">
        <w:rPr>
          <w:rFonts w:ascii="IRBadr" w:hAnsi="IRBadr" w:cs="IRBadr"/>
          <w:sz w:val="28"/>
          <w:szCs w:val="28"/>
          <w:rtl/>
          <w:lang w:bidi="fa-IR"/>
        </w:rPr>
        <w:t>امیرالمؤمنین</w:t>
      </w:r>
      <w:r w:rsidRPr="00A876BA">
        <w:rPr>
          <w:rFonts w:ascii="IRBadr" w:hAnsi="IRBadr" w:cs="IRBadr"/>
          <w:sz w:val="28"/>
          <w:szCs w:val="28"/>
          <w:rtl/>
          <w:lang w:bidi="fa-IR"/>
        </w:rPr>
        <w:t xml:space="preserve"> </w:t>
      </w:r>
      <w:r w:rsidR="00A876BA">
        <w:rPr>
          <w:rFonts w:ascii="IRBadr" w:hAnsi="IRBadr" w:cs="IRBadr"/>
          <w:sz w:val="28"/>
          <w:szCs w:val="28"/>
          <w:rtl/>
          <w:lang w:bidi="fa-IR"/>
        </w:rPr>
        <w:t>سلام‌الله‌علیه</w:t>
      </w:r>
      <w:r w:rsidRPr="00A876BA">
        <w:rPr>
          <w:rFonts w:ascii="IRBadr" w:hAnsi="IRBadr" w:cs="IRBadr"/>
          <w:sz w:val="28"/>
          <w:szCs w:val="28"/>
          <w:rtl/>
          <w:lang w:bidi="fa-IR"/>
        </w:rPr>
        <w:t xml:space="preserve"> وقتی خواست</w:t>
      </w:r>
      <w:r w:rsidR="00B0626E" w:rsidRPr="00A876BA">
        <w:rPr>
          <w:rFonts w:ascii="IRBadr" w:hAnsi="IRBadr" w:cs="IRBadr"/>
          <w:sz w:val="28"/>
          <w:szCs w:val="28"/>
          <w:rtl/>
          <w:lang w:bidi="fa-IR"/>
        </w:rPr>
        <w:t xml:space="preserve"> </w:t>
      </w:r>
      <w:r w:rsidR="002B2AE5" w:rsidRPr="00A876BA">
        <w:rPr>
          <w:rFonts w:ascii="IRBadr" w:hAnsi="IRBadr" w:cs="IRBadr"/>
          <w:sz w:val="28"/>
          <w:szCs w:val="28"/>
          <w:rtl/>
          <w:lang w:bidi="fa-IR"/>
        </w:rPr>
        <w:t xml:space="preserve">آن شخص را رجم </w:t>
      </w:r>
      <w:r w:rsidRPr="00A876BA">
        <w:rPr>
          <w:rFonts w:ascii="IRBadr" w:hAnsi="IRBadr" w:cs="IRBadr"/>
          <w:sz w:val="28"/>
          <w:szCs w:val="28"/>
          <w:rtl/>
          <w:lang w:bidi="fa-IR"/>
        </w:rPr>
        <w:t>کند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به او اجازه داد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دو رکعت نماز بخواند و بعد وضعوا فی حفره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اما اینکه وضعوا فی حفره </w:t>
      </w:r>
      <w:r w:rsidR="00A876BA">
        <w:rPr>
          <w:rFonts w:ascii="IRBadr" w:hAnsi="IRBadr" w:cs="IRBadr"/>
          <w:sz w:val="28"/>
          <w:szCs w:val="28"/>
          <w:rtl/>
          <w:lang w:bidi="fa-IR"/>
        </w:rPr>
        <w:t>به‌عنوان</w:t>
      </w:r>
      <w:r w:rsidRPr="00A876BA">
        <w:rPr>
          <w:rFonts w:ascii="IRBadr" w:hAnsi="IRBadr" w:cs="IRBadr"/>
          <w:sz w:val="28"/>
          <w:szCs w:val="28"/>
          <w:rtl/>
          <w:lang w:bidi="fa-IR"/>
        </w:rPr>
        <w:t xml:space="preserve"> مقدمه دفن لازم بود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یا اینکه خود او غیر از د</w:t>
      </w:r>
      <w:r w:rsidR="002B2AE5" w:rsidRPr="00A876BA">
        <w:rPr>
          <w:rFonts w:ascii="IRBadr" w:hAnsi="IRBadr" w:cs="IRBadr"/>
          <w:sz w:val="28"/>
          <w:szCs w:val="28"/>
          <w:rtl/>
          <w:lang w:bidi="fa-IR"/>
        </w:rPr>
        <w:t>فن یک لزوم و وجوب و ضرورتی دارد،</w:t>
      </w:r>
      <w:r w:rsidRPr="00A876BA">
        <w:rPr>
          <w:rFonts w:ascii="IRBadr" w:hAnsi="IRBadr" w:cs="IRBadr"/>
          <w:sz w:val="28"/>
          <w:szCs w:val="28"/>
          <w:rtl/>
          <w:lang w:bidi="fa-IR"/>
        </w:rPr>
        <w:t xml:space="preserve"> این با هر دو سازگار است. اگر دفن ثابت بشود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قدر متیقن آن وجوب مقدمی است.</w:t>
      </w:r>
    </w:p>
    <w:p w:rsidR="00236452" w:rsidRPr="00A876BA" w:rsidRDefault="00450506" w:rsidP="00986C3B">
      <w:pPr>
        <w:bidi/>
        <w:jc w:val="both"/>
        <w:rPr>
          <w:rFonts w:ascii="IRBadr" w:hAnsi="IRBadr" w:cs="IRBadr"/>
          <w:sz w:val="28"/>
          <w:szCs w:val="28"/>
          <w:rtl/>
          <w:lang w:bidi="fa-IR"/>
        </w:rPr>
      </w:pPr>
      <w:r w:rsidRPr="00A876BA">
        <w:rPr>
          <w:rFonts w:ascii="IRBadr" w:hAnsi="IRBadr" w:cs="IRBadr"/>
          <w:sz w:val="28"/>
          <w:szCs w:val="28"/>
          <w:rtl/>
          <w:lang w:bidi="fa-IR"/>
        </w:rPr>
        <w:lastRenderedPageBreak/>
        <w:t>بنابراین اگر ما این دو طایفه را با هم بخواهیم ببینیم</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تا اینجا </w:t>
      </w:r>
      <w:r w:rsidR="00A876BA">
        <w:rPr>
          <w:rFonts w:ascii="IRBadr" w:hAnsi="IRBadr" w:cs="IRBadr"/>
          <w:sz w:val="28"/>
          <w:szCs w:val="28"/>
          <w:rtl/>
          <w:lang w:bidi="fa-IR"/>
        </w:rPr>
        <w:t>نتیجه‌ای</w:t>
      </w:r>
      <w:r w:rsidRPr="00A876BA">
        <w:rPr>
          <w:rFonts w:ascii="IRBadr" w:hAnsi="IRBadr" w:cs="IRBadr"/>
          <w:sz w:val="28"/>
          <w:szCs w:val="28"/>
          <w:rtl/>
          <w:lang w:bidi="fa-IR"/>
        </w:rPr>
        <w:t xml:space="preserve"> که </w:t>
      </w:r>
      <w:r w:rsidR="00F13536" w:rsidRPr="00A876BA">
        <w:rPr>
          <w:rFonts w:ascii="IRBadr" w:hAnsi="IRBadr" w:cs="IRBadr"/>
          <w:sz w:val="28"/>
          <w:szCs w:val="28"/>
          <w:rtl/>
          <w:lang w:bidi="fa-IR"/>
        </w:rPr>
        <w:t>می‌گیریم</w:t>
      </w:r>
      <w:r w:rsidR="00236452"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 xml:space="preserve">این است که حفر </w:t>
      </w:r>
      <w:r w:rsidR="00A876BA">
        <w:rPr>
          <w:rFonts w:ascii="IRBadr" w:hAnsi="IRBadr" w:cs="IRBadr"/>
          <w:sz w:val="28"/>
          <w:szCs w:val="28"/>
          <w:rtl/>
          <w:lang w:bidi="fa-IR"/>
        </w:rPr>
        <w:t>به‌عنوان</w:t>
      </w:r>
      <w:r w:rsidRPr="00A876BA">
        <w:rPr>
          <w:rFonts w:ascii="IRBadr" w:hAnsi="IRBadr" w:cs="IRBadr"/>
          <w:sz w:val="28"/>
          <w:szCs w:val="28"/>
          <w:rtl/>
          <w:lang w:bidi="fa-IR"/>
        </w:rPr>
        <w:t xml:space="preserve"> مقدمه به دفن واجب است. وجوب مقدمی نه وجوب استدلالی.</w:t>
      </w:r>
    </w:p>
    <w:p w:rsidR="00236452" w:rsidRPr="00A876BA" w:rsidRDefault="00236452" w:rsidP="00986C3B">
      <w:pPr>
        <w:pStyle w:val="4"/>
        <w:bidi/>
        <w:jc w:val="both"/>
        <w:rPr>
          <w:rFonts w:ascii="IRBadr" w:hAnsi="IRBadr" w:cs="IRBadr"/>
          <w:i w:val="0"/>
          <w:iCs w:val="0"/>
          <w:color w:val="auto"/>
          <w:sz w:val="28"/>
          <w:szCs w:val="28"/>
          <w:rtl/>
          <w:lang w:bidi="fa-IR"/>
        </w:rPr>
      </w:pPr>
      <w:r w:rsidRPr="00A876BA">
        <w:rPr>
          <w:rFonts w:ascii="IRBadr" w:hAnsi="IRBadr" w:cs="IRBadr"/>
          <w:i w:val="0"/>
          <w:iCs w:val="0"/>
          <w:color w:val="auto"/>
          <w:sz w:val="28"/>
          <w:szCs w:val="28"/>
          <w:rtl/>
          <w:lang w:bidi="fa-IR"/>
        </w:rPr>
        <w:t>دلالت طایفه سوم</w:t>
      </w:r>
    </w:p>
    <w:p w:rsidR="00236452" w:rsidRPr="00A876BA" w:rsidRDefault="00450506"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طایفه سوم روایاتی است که </w:t>
      </w:r>
      <w:r w:rsidR="00877DC7" w:rsidRPr="00A876BA">
        <w:rPr>
          <w:rFonts w:ascii="IRBadr" w:hAnsi="IRBadr" w:cs="IRBadr"/>
          <w:sz w:val="28"/>
          <w:szCs w:val="28"/>
          <w:rtl/>
          <w:lang w:bidi="fa-IR"/>
        </w:rPr>
        <w:t xml:space="preserve">حفر را لازم </w:t>
      </w:r>
      <w:r w:rsidR="00F13536" w:rsidRPr="00A876BA">
        <w:rPr>
          <w:rFonts w:ascii="IRBadr" w:hAnsi="IRBadr" w:cs="IRBadr"/>
          <w:sz w:val="28"/>
          <w:szCs w:val="28"/>
          <w:rtl/>
          <w:lang w:bidi="fa-IR"/>
        </w:rPr>
        <w:t>نمی‌داند</w:t>
      </w:r>
      <w:r w:rsidR="00877DC7" w:rsidRPr="00A876BA">
        <w:rPr>
          <w:rFonts w:ascii="IRBadr" w:hAnsi="IRBadr" w:cs="IRBadr"/>
          <w:sz w:val="28"/>
          <w:szCs w:val="28"/>
          <w:rtl/>
          <w:lang w:bidi="fa-IR"/>
        </w:rPr>
        <w:t xml:space="preserve">. </w:t>
      </w:r>
      <w:r w:rsidR="00236452" w:rsidRPr="00A876BA">
        <w:rPr>
          <w:rFonts w:ascii="IRBadr" w:hAnsi="IRBadr" w:cs="IRBadr"/>
          <w:sz w:val="28"/>
          <w:szCs w:val="28"/>
          <w:rtl/>
          <w:lang w:bidi="fa-IR"/>
        </w:rPr>
        <w:t xml:space="preserve">فقط </w:t>
      </w:r>
      <w:r w:rsidR="00877DC7" w:rsidRPr="00A876BA">
        <w:rPr>
          <w:rFonts w:ascii="IRBadr" w:hAnsi="IRBadr" w:cs="IRBadr"/>
          <w:sz w:val="28"/>
          <w:szCs w:val="28"/>
          <w:rtl/>
          <w:lang w:bidi="fa-IR"/>
        </w:rPr>
        <w:t>دو روایت در این طایفه سوم داریم</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که یکی روایت عامی است و یکی هم روا</w:t>
      </w:r>
      <w:r w:rsidR="00236452" w:rsidRPr="00A876BA">
        <w:rPr>
          <w:rFonts w:ascii="IRBadr" w:hAnsi="IRBadr" w:cs="IRBadr"/>
          <w:sz w:val="28"/>
          <w:szCs w:val="28"/>
          <w:rtl/>
          <w:lang w:bidi="fa-IR"/>
        </w:rPr>
        <w:t>یتی است که خاصه آن را نقل کردند</w:t>
      </w:r>
      <w:r w:rsidR="00877DC7" w:rsidRPr="00A876BA">
        <w:rPr>
          <w:rFonts w:ascii="IRBadr" w:hAnsi="IRBadr" w:cs="IRBadr"/>
          <w:sz w:val="28"/>
          <w:szCs w:val="28"/>
          <w:rtl/>
          <w:lang w:bidi="fa-IR"/>
        </w:rPr>
        <w:t xml:space="preserve"> و سنداً هر دوی </w:t>
      </w:r>
      <w:r w:rsidR="00F13536" w:rsidRPr="00A876BA">
        <w:rPr>
          <w:rFonts w:ascii="IRBadr" w:hAnsi="IRBadr" w:cs="IRBadr"/>
          <w:sz w:val="28"/>
          <w:szCs w:val="28"/>
          <w:rtl/>
          <w:lang w:bidi="fa-IR"/>
        </w:rPr>
        <w:t>این‌ها</w:t>
      </w:r>
      <w:r w:rsidR="00877DC7" w:rsidRPr="00A876BA">
        <w:rPr>
          <w:rFonts w:ascii="IRBadr" w:hAnsi="IRBadr" w:cs="IRBadr"/>
          <w:sz w:val="28"/>
          <w:szCs w:val="28"/>
          <w:rtl/>
          <w:lang w:bidi="fa-IR"/>
        </w:rPr>
        <w:t xml:space="preserve"> اشکال دارد. </w:t>
      </w:r>
      <w:r w:rsidR="00236452" w:rsidRPr="00A876BA">
        <w:rPr>
          <w:rFonts w:ascii="IRBadr" w:hAnsi="IRBadr" w:cs="IRBadr"/>
          <w:sz w:val="28"/>
          <w:szCs w:val="28"/>
          <w:rtl/>
          <w:lang w:bidi="fa-IR"/>
        </w:rPr>
        <w:t xml:space="preserve">یکی از </w:t>
      </w:r>
      <w:r w:rsidR="004F7B46" w:rsidRPr="00A876BA">
        <w:rPr>
          <w:rFonts w:ascii="IRBadr" w:hAnsi="IRBadr" w:cs="IRBadr"/>
          <w:sz w:val="28"/>
          <w:szCs w:val="28"/>
          <w:rtl/>
          <w:lang w:bidi="fa-IR"/>
        </w:rPr>
        <w:t>آن‌ها</w:t>
      </w:r>
      <w:r w:rsidR="00877DC7" w:rsidRPr="00A876BA">
        <w:rPr>
          <w:rFonts w:ascii="IRBadr" w:hAnsi="IRBadr" w:cs="IRBadr"/>
          <w:sz w:val="28"/>
          <w:szCs w:val="28"/>
          <w:rtl/>
          <w:lang w:bidi="fa-IR"/>
        </w:rPr>
        <w:t xml:space="preserve"> روایتی است که در سنن بیهقی نقل شده است. عامه نقل کردند و لذا از نظر ما اعتباری ندارد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و سندش سند تامی نیست</w:t>
      </w:r>
      <w:r w:rsidR="00236452" w:rsidRPr="00A876BA">
        <w:rPr>
          <w:rFonts w:ascii="IRBadr" w:hAnsi="IRBadr" w:cs="IRBadr"/>
          <w:sz w:val="28"/>
          <w:szCs w:val="28"/>
          <w:rtl/>
          <w:lang w:bidi="fa-IR"/>
        </w:rPr>
        <w:t>،</w:t>
      </w:r>
      <w:r w:rsidR="00877DC7" w:rsidRPr="00A876BA">
        <w:rPr>
          <w:rFonts w:ascii="IRBadr" w:hAnsi="IRBadr" w:cs="IRBadr"/>
          <w:sz w:val="28"/>
          <w:szCs w:val="28"/>
          <w:rtl/>
          <w:lang w:bidi="fa-IR"/>
        </w:rPr>
        <w:t xml:space="preserve"> در درالنظیر آقای گلپایگانی آمده </w:t>
      </w:r>
      <w:r w:rsidR="00236452" w:rsidRPr="00A876BA">
        <w:rPr>
          <w:rFonts w:ascii="IRBadr" w:hAnsi="IRBadr" w:cs="IRBadr"/>
          <w:sz w:val="28"/>
          <w:szCs w:val="28"/>
          <w:rtl/>
          <w:lang w:bidi="fa-IR"/>
        </w:rPr>
        <w:t>و</w:t>
      </w:r>
      <w:r w:rsidR="00877DC7" w:rsidRPr="00A876BA">
        <w:rPr>
          <w:rFonts w:ascii="IRBadr" w:hAnsi="IRBadr" w:cs="IRBadr"/>
          <w:sz w:val="28"/>
          <w:szCs w:val="28"/>
          <w:rtl/>
          <w:lang w:bidi="fa-IR"/>
        </w:rPr>
        <w:t xml:space="preserve"> آقای مکارم هم این را نقل کردند. آن روایت این است که کسی نقل </w:t>
      </w:r>
      <w:r w:rsidR="00F13536" w:rsidRPr="00A876BA">
        <w:rPr>
          <w:rFonts w:ascii="IRBadr" w:hAnsi="IRBadr" w:cs="IRBadr"/>
          <w:sz w:val="28"/>
          <w:szCs w:val="28"/>
          <w:rtl/>
          <w:lang w:bidi="fa-IR"/>
        </w:rPr>
        <w:t>می‌کند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 xml:space="preserve">رجمی در زمان </w:t>
      </w:r>
      <w:r w:rsidR="00A876BA">
        <w:rPr>
          <w:rFonts w:ascii="IRBadr" w:hAnsi="IRBadr" w:cs="IRBadr"/>
          <w:sz w:val="28"/>
          <w:szCs w:val="28"/>
          <w:rtl/>
          <w:lang w:bidi="fa-IR"/>
        </w:rPr>
        <w:t>رسول‌الله</w:t>
      </w:r>
      <w:r w:rsidR="00236452" w:rsidRPr="00A876BA">
        <w:rPr>
          <w:rFonts w:ascii="IRBadr" w:hAnsi="IRBadr" w:cs="IRBadr"/>
          <w:sz w:val="28"/>
          <w:szCs w:val="28"/>
          <w:rtl/>
          <w:lang w:bidi="fa-IR"/>
        </w:rPr>
        <w:t xml:space="preserve"> (ص)</w:t>
      </w:r>
      <w:r w:rsidR="00877DC7" w:rsidRPr="00A876BA">
        <w:rPr>
          <w:rFonts w:ascii="IRBadr" w:hAnsi="IRBadr" w:cs="IRBadr"/>
          <w:sz w:val="28"/>
          <w:szCs w:val="28"/>
          <w:rtl/>
          <w:lang w:bidi="fa-IR"/>
        </w:rPr>
        <w:t xml:space="preserve"> واقع شد و آنجا</w:t>
      </w:r>
      <w:r w:rsidR="00236452" w:rsidRPr="00A876BA">
        <w:rPr>
          <w:rFonts w:ascii="IRBadr" w:hAnsi="IRBadr" w:cs="IRBadr"/>
          <w:sz w:val="28"/>
          <w:szCs w:val="28"/>
          <w:rtl/>
          <w:lang w:bidi="fa-IR"/>
        </w:rPr>
        <w:t xml:space="preserve"> </w:t>
      </w:r>
      <w:r w:rsidR="00A876BA">
        <w:rPr>
          <w:rFonts w:ascii="IRBadr" w:hAnsi="IRBadr" w:cs="IRBadr"/>
          <w:sz w:val="28"/>
          <w:szCs w:val="28"/>
          <w:rtl/>
          <w:lang w:bidi="fa-IR"/>
        </w:rPr>
        <w:t>حفره‌ای</w:t>
      </w:r>
      <w:r w:rsidR="00236452" w:rsidRPr="00A876BA">
        <w:rPr>
          <w:rFonts w:ascii="IRBadr" w:hAnsi="IRBadr" w:cs="IRBadr"/>
          <w:sz w:val="28"/>
          <w:szCs w:val="28"/>
          <w:rtl/>
          <w:lang w:bidi="fa-IR"/>
        </w:rPr>
        <w:t xml:space="preserve"> نکنده و</w:t>
      </w:r>
      <w:r w:rsidR="00877DC7" w:rsidRPr="00A876BA">
        <w:rPr>
          <w:rFonts w:ascii="IRBadr" w:hAnsi="IRBadr" w:cs="IRBadr"/>
          <w:sz w:val="28"/>
          <w:szCs w:val="28"/>
          <w:rtl/>
          <w:lang w:bidi="fa-IR"/>
        </w:rPr>
        <w:t xml:space="preserve"> آن را در </w:t>
      </w:r>
      <w:r w:rsidR="00A876BA">
        <w:rPr>
          <w:rFonts w:ascii="IRBadr" w:hAnsi="IRBadr" w:cs="IRBadr"/>
          <w:sz w:val="28"/>
          <w:szCs w:val="28"/>
          <w:rtl/>
          <w:lang w:bidi="fa-IR"/>
        </w:rPr>
        <w:t>حفره‌ای</w:t>
      </w:r>
      <w:r w:rsidR="00877DC7" w:rsidRPr="00A876BA">
        <w:rPr>
          <w:rFonts w:ascii="IRBadr" w:hAnsi="IRBadr" w:cs="IRBadr"/>
          <w:sz w:val="28"/>
          <w:szCs w:val="28"/>
          <w:rtl/>
          <w:lang w:bidi="fa-IR"/>
        </w:rPr>
        <w:t xml:space="preserve"> قرار ندادیم</w:t>
      </w:r>
      <w:r w:rsidR="00B0626E" w:rsidRPr="00A876BA">
        <w:rPr>
          <w:rFonts w:ascii="IRBadr" w:hAnsi="IRBadr" w:cs="IRBadr"/>
          <w:sz w:val="28"/>
          <w:szCs w:val="28"/>
          <w:rtl/>
          <w:lang w:bidi="fa-IR"/>
        </w:rPr>
        <w:t xml:space="preserve">، </w:t>
      </w:r>
      <w:r w:rsidR="00A876BA">
        <w:rPr>
          <w:rFonts w:ascii="IRBadr" w:hAnsi="IRBadr" w:cs="IRBadr"/>
          <w:sz w:val="28"/>
          <w:szCs w:val="28"/>
          <w:rtl/>
          <w:lang w:bidi="fa-IR"/>
        </w:rPr>
        <w:t>همین‌طور</w:t>
      </w:r>
      <w:r w:rsidR="00877DC7" w:rsidRPr="00A876BA">
        <w:rPr>
          <w:rFonts w:ascii="IRBadr" w:hAnsi="IRBadr" w:cs="IRBadr"/>
          <w:sz w:val="28"/>
          <w:szCs w:val="28"/>
          <w:rtl/>
          <w:lang w:bidi="fa-IR"/>
        </w:rPr>
        <w:t xml:space="preserve"> ایستاده بود و رجم </w:t>
      </w:r>
      <w:r w:rsidR="00F13536" w:rsidRPr="00A876BA">
        <w:rPr>
          <w:rFonts w:ascii="IRBadr" w:hAnsi="IRBadr" w:cs="IRBadr"/>
          <w:sz w:val="28"/>
          <w:szCs w:val="28"/>
          <w:rtl/>
          <w:lang w:bidi="fa-IR"/>
        </w:rPr>
        <w:t>می‌کردیم</w:t>
      </w:r>
      <w:r w:rsidR="00877DC7" w:rsidRPr="00A876BA">
        <w:rPr>
          <w:rFonts w:ascii="IRBadr" w:hAnsi="IRBadr" w:cs="IRBadr"/>
          <w:sz w:val="28"/>
          <w:szCs w:val="28"/>
          <w:rtl/>
          <w:lang w:bidi="fa-IR"/>
        </w:rPr>
        <w:t>.</w:t>
      </w:r>
    </w:p>
    <w:p w:rsidR="00236452" w:rsidRPr="00A876BA" w:rsidRDefault="00877DC7"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 این یک روایت ا</w:t>
      </w:r>
      <w:r w:rsidR="00236452" w:rsidRPr="00A876BA">
        <w:rPr>
          <w:rFonts w:ascii="IRBadr" w:hAnsi="IRBadr" w:cs="IRBadr"/>
          <w:sz w:val="28"/>
          <w:szCs w:val="28"/>
          <w:rtl/>
          <w:lang w:bidi="fa-IR"/>
        </w:rPr>
        <w:t>ست که دلالتش دلالت خیلی خوب است،</w:t>
      </w:r>
      <w:r w:rsidRPr="00A876BA">
        <w:rPr>
          <w:rFonts w:ascii="IRBadr" w:hAnsi="IRBadr" w:cs="IRBadr"/>
          <w:sz w:val="28"/>
          <w:szCs w:val="28"/>
          <w:rtl/>
          <w:lang w:bidi="fa-IR"/>
        </w:rPr>
        <w:t xml:space="preserve"> اما سندش تام نیست. روایت دوم از این طایفه سوم</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روایتی است که خاصه نقل کردند و این روایت پنج از همین باب چهارده است. وسائل جلد هیجده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ابواب حد زنا</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باب چهارده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حدیث پنج</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صفحه سیصد و </w:t>
      </w:r>
      <w:r w:rsidR="00A876BA">
        <w:rPr>
          <w:rFonts w:ascii="IRBadr" w:hAnsi="IRBadr" w:cs="IRBadr"/>
          <w:sz w:val="28"/>
          <w:szCs w:val="28"/>
          <w:rtl/>
          <w:lang w:bidi="fa-IR"/>
        </w:rPr>
        <w:t>هفتادوپنج</w:t>
      </w:r>
      <w:r w:rsidRPr="00A876BA">
        <w:rPr>
          <w:rFonts w:ascii="IRBadr" w:hAnsi="IRBadr" w:cs="IRBadr"/>
          <w:sz w:val="28"/>
          <w:szCs w:val="28"/>
          <w:rtl/>
          <w:lang w:bidi="fa-IR"/>
        </w:rPr>
        <w:t xml:space="preserve"> از این</w:t>
      </w:r>
      <w:r w:rsidR="00236452" w:rsidRPr="00A876BA">
        <w:rPr>
          <w:rFonts w:ascii="IRBadr" w:hAnsi="IRBadr" w:cs="IRBadr"/>
          <w:sz w:val="28"/>
          <w:szCs w:val="28"/>
          <w:rtl/>
          <w:lang w:bidi="fa-IR"/>
        </w:rPr>
        <w:t xml:space="preserve"> کتب</w:t>
      </w:r>
      <w:r w:rsidRPr="00A876BA">
        <w:rPr>
          <w:rFonts w:ascii="IRBadr" w:hAnsi="IRBadr" w:cs="IRBadr"/>
          <w:sz w:val="28"/>
          <w:szCs w:val="28"/>
          <w:rtl/>
          <w:lang w:bidi="fa-IR"/>
        </w:rPr>
        <w:t xml:space="preserve"> </w:t>
      </w:r>
      <w:r w:rsidR="00A876BA">
        <w:rPr>
          <w:rFonts w:ascii="IRBadr" w:hAnsi="IRBadr" w:cs="IRBadr"/>
          <w:sz w:val="28"/>
          <w:szCs w:val="28"/>
          <w:rtl/>
          <w:lang w:bidi="fa-IR"/>
        </w:rPr>
        <w:t>بیست‌جلدی</w:t>
      </w:r>
      <w:r w:rsidR="00236452" w:rsidRPr="00A876BA">
        <w:rPr>
          <w:rFonts w:ascii="IRBadr" w:hAnsi="IRBadr" w:cs="IRBadr"/>
          <w:sz w:val="28"/>
          <w:szCs w:val="28"/>
          <w:rtl/>
          <w:lang w:bidi="fa-IR"/>
        </w:rPr>
        <w:t>؛</w:t>
      </w:r>
      <w:r w:rsidR="004F7B46" w:rsidRPr="00A876BA">
        <w:rPr>
          <w:rFonts w:ascii="IRBadr" w:hAnsi="IRBadr" w:cs="IRBadr"/>
          <w:sz w:val="28"/>
          <w:szCs w:val="28"/>
          <w:rtl/>
          <w:lang w:bidi="fa-IR"/>
        </w:rPr>
        <w:t xml:space="preserve"> محمد</w:t>
      </w:r>
      <w:r w:rsidRPr="00A876BA">
        <w:rPr>
          <w:rFonts w:ascii="IRBadr" w:hAnsi="IRBadr" w:cs="IRBadr"/>
          <w:sz w:val="28"/>
          <w:szCs w:val="28"/>
          <w:rtl/>
          <w:lang w:bidi="fa-IR"/>
        </w:rPr>
        <w:t xml:space="preserve"> بن حسن باسناده عن حسین بن سعید عن فضاله عن ابان عن حسین بن کثیر عن ابیه</w:t>
      </w:r>
      <w:r w:rsidR="00236452" w:rsidRPr="00A876BA">
        <w:rPr>
          <w:rFonts w:ascii="IRBadr" w:hAnsi="IRBadr" w:cs="IRBadr"/>
          <w:sz w:val="28"/>
          <w:szCs w:val="28"/>
          <w:rtl/>
        </w:rPr>
        <w:t>،</w:t>
      </w:r>
      <w:r w:rsidR="004F7B46" w:rsidRPr="00A876BA">
        <w:rPr>
          <w:rFonts w:ascii="IRBadr" w:hAnsi="IRBadr" w:cs="IRBadr"/>
          <w:sz w:val="28"/>
          <w:szCs w:val="28"/>
          <w:rtl/>
        </w:rPr>
        <w:t xml:space="preserve"> </w:t>
      </w:r>
      <w:r w:rsidRPr="00A876BA">
        <w:rPr>
          <w:rFonts w:ascii="IRBadr" w:hAnsi="IRBadr" w:cs="IRBadr"/>
          <w:sz w:val="28"/>
          <w:szCs w:val="28"/>
          <w:rtl/>
          <w:lang w:bidi="fa-IR"/>
        </w:rPr>
        <w:t>در مورد حسین بن کثیر و کثیری که پدر اوست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توثیق خاصی ندا</w:t>
      </w:r>
      <w:r w:rsidR="00236452" w:rsidRPr="00A876BA">
        <w:rPr>
          <w:rFonts w:ascii="IRBadr" w:hAnsi="IRBadr" w:cs="IRBadr"/>
          <w:sz w:val="28"/>
          <w:szCs w:val="28"/>
          <w:rtl/>
          <w:lang w:bidi="fa-IR"/>
        </w:rPr>
        <w:t>شته</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و راهی برای توثیق آن وجود ندارد. لذا همه این سند را قبول دارند که این روایت روایت ضعیفی است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قوی نیست</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سند معتبری ندارد.</w:t>
      </w:r>
    </w:p>
    <w:p w:rsidR="00236452" w:rsidRPr="00A876BA" w:rsidRDefault="00236452" w:rsidP="00986C3B">
      <w:pPr>
        <w:pStyle w:val="4"/>
        <w:bidi/>
        <w:jc w:val="both"/>
        <w:rPr>
          <w:rFonts w:ascii="IRBadr" w:hAnsi="IRBadr" w:cs="IRBadr"/>
          <w:i w:val="0"/>
          <w:iCs w:val="0"/>
          <w:color w:val="auto"/>
          <w:sz w:val="28"/>
          <w:szCs w:val="28"/>
          <w:rtl/>
        </w:rPr>
      </w:pPr>
      <w:r w:rsidRPr="00A876BA">
        <w:rPr>
          <w:rFonts w:ascii="IRBadr" w:hAnsi="IRBadr" w:cs="IRBadr"/>
          <w:i w:val="0"/>
          <w:iCs w:val="0"/>
          <w:color w:val="auto"/>
          <w:sz w:val="28"/>
          <w:szCs w:val="28"/>
          <w:rtl/>
        </w:rPr>
        <w:t>روایت دوم از طایفه سوم</w:t>
      </w:r>
    </w:p>
    <w:p w:rsidR="004F7B46" w:rsidRPr="00A876BA" w:rsidRDefault="004F7B46" w:rsidP="00986C3B">
      <w:pPr>
        <w:pStyle w:val="aa"/>
        <w:bidi/>
        <w:jc w:val="both"/>
        <w:rPr>
          <w:rFonts w:ascii="IRBadr" w:hAnsi="IRBadr" w:cs="IRBadr"/>
          <w:b/>
          <w:bCs/>
          <w:sz w:val="28"/>
          <w:szCs w:val="28"/>
          <w:rtl/>
        </w:rPr>
      </w:pPr>
      <w:r w:rsidRPr="00A876BA">
        <w:rPr>
          <w:rFonts w:ascii="IRBadr" w:hAnsi="IRBadr" w:cs="IRBadr"/>
          <w:b/>
          <w:bCs/>
          <w:sz w:val="28"/>
          <w:szCs w:val="28"/>
          <w:rtl/>
        </w:rPr>
        <w:t xml:space="preserve">«قَالَ خَرَجَ </w:t>
      </w:r>
      <w:r w:rsidR="00A876BA">
        <w:rPr>
          <w:rFonts w:ascii="IRBadr" w:hAnsi="IRBadr" w:cs="IRBadr"/>
          <w:b/>
          <w:bCs/>
          <w:sz w:val="28"/>
          <w:szCs w:val="28"/>
          <w:rtl/>
        </w:rPr>
        <w:t>امیرالمؤمنین</w:t>
      </w:r>
      <w:r w:rsidRPr="00A876BA">
        <w:rPr>
          <w:rFonts w:ascii="IRBadr" w:hAnsi="IRBadr" w:cs="IRBadr"/>
          <w:b/>
          <w:bCs/>
          <w:sz w:val="28"/>
          <w:szCs w:val="28"/>
          <w:rtl/>
        </w:rPr>
        <w:t xml:space="preserve"> ع بِسُرَاقَةَ الْهَمْدَانِیةِ فَکادَ النَّاسُ یقْتُلُ بَعْضُهُمْ بَعْضاً مِنَ الزِّحَامِ فَلَمَّا رَأَی ذَلِک أَمَرَ بِرَدِّهَا حَتَّی إِذَا خَفَّتِ الزَّحْمَةُ أُخْرِجَتْ وَ أُغْلِقَ الْبَابُ قَالَ فَرَمَوْهَا حَتَّی مَاتَتْ قَالَ ثُمَّ أَمَرَ بِالْبَابِ فَفُتِحَ قَالَ فَجَعَلَ کلُّ مَنْ یدْخُلُ یلْعَنُهَا قَالَ فَلَمَّا رَأَی ذَلِک نَادَی مُنَادِیهِ أَیهَا النَّاسُ ارْفَعُوا أَلْسِنَتَکمْ عَنْهَا»</w:t>
      </w:r>
      <w:r w:rsidRPr="00A876BA">
        <w:rPr>
          <w:rStyle w:val="ad"/>
          <w:rFonts w:ascii="IRBadr" w:hAnsi="IRBadr" w:cs="IRBadr"/>
          <w:b/>
          <w:bCs/>
          <w:sz w:val="28"/>
          <w:szCs w:val="28"/>
          <w:rtl/>
        </w:rPr>
        <w:footnoteReference w:id="1"/>
      </w:r>
    </w:p>
    <w:p w:rsidR="00AC6B81" w:rsidRPr="00A876BA" w:rsidRDefault="00236452" w:rsidP="00986C3B">
      <w:pPr>
        <w:bidi/>
        <w:jc w:val="both"/>
        <w:rPr>
          <w:rFonts w:ascii="IRBadr" w:hAnsi="IRBadr" w:cs="IRBadr"/>
          <w:sz w:val="28"/>
          <w:szCs w:val="28"/>
          <w:rtl/>
          <w:lang w:bidi="fa-IR"/>
        </w:rPr>
      </w:pPr>
      <w:r w:rsidRPr="00A876BA">
        <w:rPr>
          <w:rFonts w:ascii="IRBadr" w:hAnsi="IRBadr" w:cs="IRBadr"/>
          <w:sz w:val="28"/>
          <w:szCs w:val="28"/>
          <w:rtl/>
          <w:lang w:bidi="fa-IR"/>
        </w:rPr>
        <w:t>سراقه</w:t>
      </w:r>
      <w:r w:rsidR="00877DC7" w:rsidRPr="00A876BA">
        <w:rPr>
          <w:rFonts w:ascii="IRBadr" w:hAnsi="IRBadr" w:cs="IRBadr"/>
          <w:sz w:val="28"/>
          <w:szCs w:val="28"/>
          <w:rtl/>
          <w:lang w:bidi="fa-IR"/>
        </w:rPr>
        <w:t xml:space="preserve"> همدانیه اسم زنی است</w:t>
      </w:r>
      <w:r w:rsidR="00B0626E" w:rsidRPr="00A876BA">
        <w:rPr>
          <w:rFonts w:ascii="IRBadr" w:hAnsi="IRBadr" w:cs="IRBadr"/>
          <w:sz w:val="28"/>
          <w:szCs w:val="28"/>
          <w:rtl/>
          <w:lang w:bidi="fa-IR"/>
        </w:rPr>
        <w:t xml:space="preserve">، </w:t>
      </w:r>
      <w:r w:rsidR="00877DC7" w:rsidRPr="00A876BA">
        <w:rPr>
          <w:rFonts w:ascii="IRBadr" w:hAnsi="IRBadr" w:cs="IRBadr"/>
          <w:color w:val="FF0000"/>
          <w:sz w:val="28"/>
          <w:szCs w:val="28"/>
          <w:rtl/>
          <w:lang w:bidi="fa-IR"/>
        </w:rPr>
        <w:t>وقتی خواستند او را زنا کرده بود</w:t>
      </w:r>
      <w:r w:rsidR="00B0626E" w:rsidRPr="00A876BA">
        <w:rPr>
          <w:rFonts w:ascii="IRBadr" w:hAnsi="IRBadr" w:cs="IRBadr"/>
          <w:color w:val="FF0000"/>
          <w:sz w:val="28"/>
          <w:szCs w:val="28"/>
          <w:rtl/>
          <w:lang w:bidi="fa-IR"/>
        </w:rPr>
        <w:t>،</w:t>
      </w:r>
      <w:r w:rsidRPr="00A876BA">
        <w:rPr>
          <w:rFonts w:ascii="IRBadr" w:hAnsi="IRBadr" w:cs="IRBadr"/>
          <w:color w:val="FF0000"/>
          <w:sz w:val="28"/>
          <w:szCs w:val="28"/>
          <w:rtl/>
          <w:lang w:bidi="fa-IR"/>
        </w:rPr>
        <w:t xml:space="preserve"> </w:t>
      </w:r>
      <w:r w:rsidR="00877DC7" w:rsidRPr="00A876BA">
        <w:rPr>
          <w:rFonts w:ascii="IRBadr" w:hAnsi="IRBadr" w:cs="IRBadr"/>
          <w:color w:val="FF0000"/>
          <w:sz w:val="28"/>
          <w:szCs w:val="28"/>
          <w:rtl/>
          <w:lang w:bidi="fa-IR"/>
        </w:rPr>
        <w:t>در یک فضای آزادی</w:t>
      </w:r>
      <w:r w:rsidRPr="00A876BA">
        <w:rPr>
          <w:rFonts w:ascii="IRBadr" w:hAnsi="IRBadr" w:cs="IRBadr"/>
          <w:color w:val="FF0000"/>
          <w:sz w:val="28"/>
          <w:szCs w:val="28"/>
          <w:rtl/>
          <w:lang w:bidi="fa-IR"/>
        </w:rPr>
        <w:t xml:space="preserve">، </w:t>
      </w:r>
      <w:r w:rsidR="00877DC7" w:rsidRPr="00A876BA">
        <w:rPr>
          <w:rFonts w:ascii="IRBadr" w:hAnsi="IRBadr" w:cs="IRBadr"/>
          <w:color w:val="FF0000"/>
          <w:sz w:val="28"/>
          <w:szCs w:val="28"/>
          <w:rtl/>
          <w:lang w:bidi="fa-IR"/>
        </w:rPr>
        <w:t>ازدحام عجیبی شد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 xml:space="preserve">که این هم این طرف و آن طرف </w:t>
      </w:r>
      <w:r w:rsidR="004F7B46" w:rsidRPr="00A876BA">
        <w:rPr>
          <w:rFonts w:ascii="IRBadr" w:hAnsi="IRBadr" w:cs="IRBadr"/>
          <w:sz w:val="28"/>
          <w:szCs w:val="28"/>
          <w:rtl/>
          <w:lang w:bidi="fa-IR"/>
        </w:rPr>
        <w:t>می‌رفت. سنگ</w:t>
      </w:r>
      <w:r w:rsidR="00F13536" w:rsidRPr="00A876BA">
        <w:rPr>
          <w:rFonts w:ascii="IRBadr" w:hAnsi="IRBadr" w:cs="IRBadr"/>
          <w:sz w:val="28"/>
          <w:szCs w:val="28"/>
          <w:rtl/>
          <w:lang w:bidi="fa-IR"/>
        </w:rPr>
        <w:t>‌ها</w:t>
      </w:r>
      <w:r w:rsidR="00877DC7" w:rsidRPr="00A876BA">
        <w:rPr>
          <w:rFonts w:ascii="IRBadr" w:hAnsi="IRBadr" w:cs="IRBadr"/>
          <w:sz w:val="28"/>
          <w:szCs w:val="28"/>
          <w:rtl/>
          <w:lang w:bidi="fa-IR"/>
        </w:rPr>
        <w:t xml:space="preserve"> به هم </w:t>
      </w:r>
      <w:r w:rsidR="00F13536" w:rsidRPr="00A876BA">
        <w:rPr>
          <w:rFonts w:ascii="IRBadr" w:hAnsi="IRBadr" w:cs="IRBadr"/>
          <w:sz w:val="28"/>
          <w:szCs w:val="28"/>
          <w:rtl/>
          <w:lang w:bidi="fa-IR"/>
        </w:rPr>
        <w:t>می‌خورد</w:t>
      </w:r>
      <w:r w:rsidR="00877DC7" w:rsidRPr="00A876BA">
        <w:rPr>
          <w:rFonts w:ascii="IRBadr" w:hAnsi="IRBadr" w:cs="IRBadr"/>
          <w:sz w:val="28"/>
          <w:szCs w:val="28"/>
          <w:rtl/>
          <w:lang w:bidi="fa-IR"/>
        </w:rPr>
        <w:t xml:space="preserve">. افراد مورد هجوم سنگ قرار </w:t>
      </w:r>
      <w:r w:rsidR="00F13536" w:rsidRPr="00A876BA">
        <w:rPr>
          <w:rFonts w:ascii="IRBadr" w:hAnsi="IRBadr" w:cs="IRBadr"/>
          <w:sz w:val="28"/>
          <w:szCs w:val="28"/>
          <w:rtl/>
          <w:lang w:bidi="fa-IR"/>
        </w:rPr>
        <w:t>می‌گرفتند</w:t>
      </w:r>
      <w:r w:rsidR="00877DC7" w:rsidRPr="00A876BA">
        <w:rPr>
          <w:rFonts w:ascii="IRBadr" w:hAnsi="IRBadr" w:cs="IRBadr"/>
          <w:sz w:val="28"/>
          <w:szCs w:val="28"/>
          <w:rtl/>
          <w:lang w:bidi="fa-IR"/>
        </w:rPr>
        <w:t>. حضرت دید خیلی غوغایی شد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 xml:space="preserve">و </w:t>
      </w:r>
      <w:r w:rsidR="00A876BA">
        <w:rPr>
          <w:rFonts w:ascii="IRBadr" w:hAnsi="IRBadr" w:cs="IRBadr"/>
          <w:sz w:val="28"/>
          <w:szCs w:val="28"/>
          <w:rtl/>
          <w:lang w:bidi="fa-IR"/>
        </w:rPr>
        <w:t>هرج‌ومرج</w:t>
      </w:r>
      <w:r w:rsidR="00877DC7" w:rsidRPr="00A876BA">
        <w:rPr>
          <w:rFonts w:ascii="IRBadr" w:hAnsi="IRBadr" w:cs="IRBadr"/>
          <w:sz w:val="28"/>
          <w:szCs w:val="28"/>
          <w:rtl/>
          <w:lang w:bidi="fa-IR"/>
        </w:rPr>
        <w:t xml:space="preserve"> </w:t>
      </w:r>
      <w:r w:rsidR="00F13536" w:rsidRPr="00A876BA">
        <w:rPr>
          <w:rFonts w:ascii="IRBadr" w:hAnsi="IRBadr" w:cs="IRBadr"/>
          <w:sz w:val="28"/>
          <w:szCs w:val="28"/>
          <w:rtl/>
          <w:lang w:bidi="fa-IR"/>
        </w:rPr>
        <w:t>می‌شود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 xml:space="preserve">به هم </w:t>
      </w:r>
      <w:r w:rsidR="00F13536" w:rsidRPr="00A876BA">
        <w:rPr>
          <w:rFonts w:ascii="IRBadr" w:hAnsi="IRBadr" w:cs="IRBadr"/>
          <w:sz w:val="28"/>
          <w:szCs w:val="28"/>
          <w:rtl/>
          <w:lang w:bidi="fa-IR"/>
        </w:rPr>
        <w:t>می‌ریزد</w:t>
      </w:r>
      <w:r w:rsidRPr="00A876BA">
        <w:rPr>
          <w:rFonts w:ascii="IRBadr" w:hAnsi="IRBadr" w:cs="IRBadr"/>
          <w:sz w:val="28"/>
          <w:szCs w:val="28"/>
          <w:rtl/>
        </w:rPr>
        <w:t>،</w:t>
      </w:r>
      <w:r w:rsidR="004F7B46" w:rsidRPr="00A876BA">
        <w:rPr>
          <w:rFonts w:ascii="IRBadr" w:hAnsi="IRBadr" w:cs="IRBadr"/>
          <w:sz w:val="28"/>
          <w:szCs w:val="28"/>
          <w:rtl/>
        </w:rPr>
        <w:t xml:space="preserve"> </w:t>
      </w:r>
      <w:r w:rsidR="00877DC7" w:rsidRPr="00A876BA">
        <w:rPr>
          <w:rFonts w:ascii="IRBadr" w:hAnsi="IRBadr" w:cs="IRBadr"/>
          <w:sz w:val="28"/>
          <w:szCs w:val="28"/>
          <w:rtl/>
          <w:lang w:bidi="fa-IR"/>
        </w:rPr>
        <w:t xml:space="preserve">همه به هم سنگ </w:t>
      </w:r>
      <w:r w:rsidR="00F13536" w:rsidRPr="00A876BA">
        <w:rPr>
          <w:rFonts w:ascii="IRBadr" w:hAnsi="IRBadr" w:cs="IRBadr"/>
          <w:sz w:val="28"/>
          <w:szCs w:val="28"/>
          <w:rtl/>
          <w:lang w:bidi="fa-IR"/>
        </w:rPr>
        <w:t>می‌زنند</w:t>
      </w:r>
      <w:r w:rsidR="00877DC7" w:rsidRPr="00A876BA">
        <w:rPr>
          <w:rFonts w:ascii="IRBadr" w:hAnsi="IRBadr" w:cs="IRBadr"/>
          <w:sz w:val="28"/>
          <w:szCs w:val="28"/>
          <w:rtl/>
          <w:lang w:bidi="fa-IR"/>
        </w:rPr>
        <w:t>. حضرت فرمودند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برگردانید تا ال</w:t>
      </w:r>
      <w:r w:rsidR="00AC6B81" w:rsidRPr="00A876BA">
        <w:rPr>
          <w:rFonts w:ascii="IRBadr" w:hAnsi="IRBadr" w:cs="IRBadr"/>
          <w:sz w:val="28"/>
          <w:szCs w:val="28"/>
          <w:rtl/>
          <w:lang w:bidi="fa-IR"/>
        </w:rPr>
        <w:t>تهاب کم شد. آن وقت آن را در گوی</w:t>
      </w:r>
      <w:r w:rsidR="00877DC7" w:rsidRPr="00A876BA">
        <w:rPr>
          <w:rFonts w:ascii="IRBadr" w:hAnsi="IRBadr" w:cs="IRBadr"/>
          <w:sz w:val="28"/>
          <w:szCs w:val="28"/>
          <w:rtl/>
          <w:lang w:bidi="fa-IR"/>
        </w:rPr>
        <w:t xml:space="preserve"> </w:t>
      </w:r>
      <w:r w:rsidR="00A876BA">
        <w:rPr>
          <w:rFonts w:ascii="IRBadr" w:hAnsi="IRBadr" w:cs="IRBadr"/>
          <w:sz w:val="28"/>
          <w:szCs w:val="28"/>
          <w:rtl/>
          <w:lang w:bidi="fa-IR"/>
        </w:rPr>
        <w:t>خانه‌ای</w:t>
      </w:r>
      <w:r w:rsidR="00877DC7" w:rsidRPr="00A876BA">
        <w:rPr>
          <w:rFonts w:ascii="IRBadr" w:hAnsi="IRBadr" w:cs="IRBadr"/>
          <w:sz w:val="28"/>
          <w:szCs w:val="28"/>
          <w:rtl/>
          <w:lang w:bidi="fa-IR"/>
        </w:rPr>
        <w:t xml:space="preserve"> بستند و در همان خانه او را سنگساران کردند</w:t>
      </w:r>
      <w:r w:rsidR="00B0626E" w:rsidRPr="00A876BA">
        <w:rPr>
          <w:rFonts w:ascii="IRBadr" w:hAnsi="IRBadr" w:cs="IRBadr"/>
          <w:sz w:val="28"/>
          <w:szCs w:val="28"/>
          <w:rtl/>
          <w:lang w:bidi="fa-IR"/>
        </w:rPr>
        <w:t xml:space="preserve"> </w:t>
      </w:r>
      <w:r w:rsidR="00877DC7" w:rsidRPr="00A876BA">
        <w:rPr>
          <w:rFonts w:ascii="IRBadr" w:hAnsi="IRBadr" w:cs="IRBadr"/>
          <w:sz w:val="28"/>
          <w:szCs w:val="28"/>
          <w:rtl/>
          <w:lang w:bidi="fa-IR"/>
        </w:rPr>
        <w:t>تا مرد.</w:t>
      </w:r>
    </w:p>
    <w:p w:rsidR="00AC6B81" w:rsidRPr="00A876BA" w:rsidRDefault="00AC6B81" w:rsidP="00986C3B">
      <w:pPr>
        <w:pStyle w:val="4"/>
        <w:bidi/>
        <w:jc w:val="both"/>
        <w:rPr>
          <w:rFonts w:ascii="IRBadr" w:hAnsi="IRBadr" w:cs="IRBadr"/>
          <w:i w:val="0"/>
          <w:iCs w:val="0"/>
          <w:color w:val="auto"/>
          <w:sz w:val="28"/>
          <w:szCs w:val="28"/>
          <w:rtl/>
          <w:lang w:bidi="fa-IR"/>
        </w:rPr>
      </w:pPr>
      <w:r w:rsidRPr="00A876BA">
        <w:rPr>
          <w:rFonts w:ascii="IRBadr" w:hAnsi="IRBadr" w:cs="IRBadr"/>
          <w:i w:val="0"/>
          <w:iCs w:val="0"/>
          <w:color w:val="auto"/>
          <w:sz w:val="28"/>
          <w:szCs w:val="28"/>
          <w:rtl/>
          <w:lang w:bidi="fa-IR"/>
        </w:rPr>
        <w:lastRenderedPageBreak/>
        <w:t>بررسی دلالی روایت</w:t>
      </w:r>
    </w:p>
    <w:p w:rsidR="00AC6B81" w:rsidRPr="00A876BA" w:rsidRDefault="00877DC7" w:rsidP="00986C3B">
      <w:pPr>
        <w:bidi/>
        <w:jc w:val="both"/>
        <w:rPr>
          <w:rFonts w:ascii="IRBadr" w:hAnsi="IRBadr" w:cs="IRBadr"/>
          <w:sz w:val="28"/>
          <w:szCs w:val="28"/>
          <w:rtl/>
          <w:lang w:bidi="fa-IR"/>
        </w:rPr>
      </w:pPr>
      <w:r w:rsidRPr="00A876BA">
        <w:rPr>
          <w:rFonts w:ascii="IRBadr" w:hAnsi="IRBadr" w:cs="IRBadr"/>
          <w:sz w:val="28"/>
          <w:szCs w:val="28"/>
          <w:rtl/>
          <w:lang w:bidi="fa-IR"/>
        </w:rPr>
        <w:t xml:space="preserve"> </w:t>
      </w:r>
      <w:r w:rsidR="00A876BA">
        <w:rPr>
          <w:rFonts w:ascii="IRBadr" w:hAnsi="IRBadr" w:cs="IRBadr"/>
          <w:sz w:val="28"/>
          <w:szCs w:val="28"/>
          <w:rtl/>
          <w:lang w:bidi="fa-IR"/>
        </w:rPr>
        <w:t>اینجا</w:t>
      </w:r>
      <w:r w:rsidRPr="00A876BA">
        <w:rPr>
          <w:rFonts w:ascii="IRBadr" w:hAnsi="IRBadr" w:cs="IRBadr"/>
          <w:sz w:val="28"/>
          <w:szCs w:val="28"/>
          <w:rtl/>
          <w:lang w:bidi="fa-IR"/>
        </w:rPr>
        <w:t xml:space="preserve"> معلوم </w:t>
      </w:r>
      <w:r w:rsidR="00F13536" w:rsidRPr="00A876BA">
        <w:rPr>
          <w:rFonts w:ascii="IRBadr" w:hAnsi="IRBadr" w:cs="IRBadr"/>
          <w:sz w:val="28"/>
          <w:szCs w:val="28"/>
          <w:rtl/>
          <w:lang w:bidi="fa-IR"/>
        </w:rPr>
        <w:t>می‌شود</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 xml:space="preserve">هیچ ضرورتی نداشته که او را </w:t>
      </w:r>
      <w:r w:rsidR="00A876BA">
        <w:rPr>
          <w:rFonts w:ascii="IRBadr" w:hAnsi="IRBadr" w:cs="IRBadr"/>
          <w:sz w:val="28"/>
          <w:szCs w:val="28"/>
          <w:rtl/>
          <w:lang w:bidi="fa-IR"/>
        </w:rPr>
        <w:t>حفره‌ای</w:t>
      </w:r>
      <w:r w:rsidRPr="00A876BA">
        <w:rPr>
          <w:rFonts w:ascii="IRBadr" w:hAnsi="IRBadr" w:cs="IRBadr"/>
          <w:sz w:val="28"/>
          <w:szCs w:val="28"/>
          <w:rtl/>
          <w:lang w:bidi="fa-IR"/>
        </w:rPr>
        <w:t xml:space="preserve"> قرار بدهند و دفن کنند</w:t>
      </w:r>
      <w:r w:rsidR="00AC6B81" w:rsidRPr="00A876BA">
        <w:rPr>
          <w:rFonts w:ascii="IRBadr" w:hAnsi="IRBadr" w:cs="IRBadr"/>
          <w:sz w:val="28"/>
          <w:szCs w:val="28"/>
          <w:rtl/>
          <w:lang w:bidi="fa-IR"/>
        </w:rPr>
        <w:t>،</w:t>
      </w:r>
      <w:r w:rsidR="00B0626E" w:rsidRPr="00A876BA">
        <w:rPr>
          <w:rFonts w:ascii="IRBadr" w:hAnsi="IRBadr" w:cs="IRBadr"/>
          <w:sz w:val="28"/>
          <w:szCs w:val="28"/>
          <w:rtl/>
          <w:lang w:bidi="fa-IR"/>
        </w:rPr>
        <w:t xml:space="preserve"> </w:t>
      </w:r>
      <w:r w:rsidRPr="00A876BA">
        <w:rPr>
          <w:rFonts w:ascii="IRBadr" w:hAnsi="IRBadr" w:cs="IRBadr"/>
          <w:sz w:val="28"/>
          <w:szCs w:val="28"/>
          <w:rtl/>
          <w:lang w:bidi="fa-IR"/>
        </w:rPr>
        <w:t>نه</w:t>
      </w:r>
      <w:r w:rsidR="00AC6B81" w:rsidRPr="00A876BA">
        <w:rPr>
          <w:rFonts w:ascii="IRBadr" w:hAnsi="IRBadr" w:cs="IRBadr"/>
          <w:sz w:val="28"/>
          <w:szCs w:val="28"/>
          <w:rtl/>
          <w:lang w:bidi="fa-IR"/>
        </w:rPr>
        <w:t>،</w:t>
      </w:r>
      <w:r w:rsidRPr="00A876BA">
        <w:rPr>
          <w:rFonts w:ascii="IRBadr" w:hAnsi="IRBadr" w:cs="IRBadr"/>
          <w:sz w:val="28"/>
          <w:szCs w:val="28"/>
          <w:rtl/>
          <w:lang w:bidi="fa-IR"/>
        </w:rPr>
        <w:t xml:space="preserve"> در فضای آزاد هم </w:t>
      </w:r>
      <w:r w:rsidR="00F13536" w:rsidRPr="00A876BA">
        <w:rPr>
          <w:rFonts w:ascii="IRBadr" w:hAnsi="IRBadr" w:cs="IRBadr"/>
          <w:sz w:val="28"/>
          <w:szCs w:val="28"/>
          <w:rtl/>
          <w:lang w:bidi="fa-IR"/>
        </w:rPr>
        <w:t>می‌شود</w:t>
      </w:r>
      <w:r w:rsidRPr="00A876BA">
        <w:rPr>
          <w:rFonts w:ascii="IRBadr" w:hAnsi="IRBadr" w:cs="IRBadr"/>
          <w:sz w:val="28"/>
          <w:szCs w:val="28"/>
          <w:rtl/>
          <w:lang w:bidi="fa-IR"/>
        </w:rPr>
        <w:t xml:space="preserve">. </w:t>
      </w:r>
      <w:r w:rsidR="00AC6B81" w:rsidRPr="00A876BA">
        <w:rPr>
          <w:rFonts w:ascii="IRBadr" w:hAnsi="IRBadr" w:cs="IRBadr"/>
          <w:sz w:val="28"/>
          <w:szCs w:val="28"/>
          <w:rtl/>
          <w:lang w:bidi="fa-IR"/>
        </w:rPr>
        <w:t xml:space="preserve">البته </w:t>
      </w:r>
      <w:r w:rsidR="00587ACA" w:rsidRPr="00A876BA">
        <w:rPr>
          <w:rFonts w:ascii="IRBadr" w:hAnsi="IRBadr" w:cs="IRBadr"/>
          <w:sz w:val="28"/>
          <w:szCs w:val="28"/>
          <w:rtl/>
          <w:lang w:bidi="fa-IR"/>
        </w:rPr>
        <w:t>این روایت هم سندش ضعیف است. این دو روایت به لحاظ دلالت بد نیست. به خصوص آن روایت عامه که وجود داشت. ولی هر دو سند ضعیفی دارد</w:t>
      </w:r>
      <w:r w:rsidR="00B0626E" w:rsidRPr="00A876BA">
        <w:rPr>
          <w:rFonts w:ascii="IRBadr" w:hAnsi="IRBadr" w:cs="IRBadr"/>
          <w:sz w:val="28"/>
          <w:szCs w:val="28"/>
          <w:rtl/>
          <w:lang w:bidi="fa-IR"/>
        </w:rPr>
        <w:t xml:space="preserve"> </w:t>
      </w:r>
      <w:r w:rsidR="00587ACA" w:rsidRPr="00A876BA">
        <w:rPr>
          <w:rFonts w:ascii="IRBadr" w:hAnsi="IRBadr" w:cs="IRBadr"/>
          <w:sz w:val="28"/>
          <w:szCs w:val="28"/>
          <w:rtl/>
          <w:lang w:bidi="fa-IR"/>
        </w:rPr>
        <w:t xml:space="preserve">و لذا </w:t>
      </w:r>
      <w:r w:rsidR="00F13536" w:rsidRPr="00A876BA">
        <w:rPr>
          <w:rFonts w:ascii="IRBadr" w:hAnsi="IRBadr" w:cs="IRBadr"/>
          <w:sz w:val="28"/>
          <w:szCs w:val="28"/>
          <w:rtl/>
          <w:lang w:bidi="fa-IR"/>
        </w:rPr>
        <w:t>نمی‌شود</w:t>
      </w:r>
      <w:r w:rsidR="00587ACA" w:rsidRPr="00A876BA">
        <w:rPr>
          <w:rFonts w:ascii="IRBadr" w:hAnsi="IRBadr" w:cs="IRBadr"/>
          <w:sz w:val="28"/>
          <w:szCs w:val="28"/>
          <w:rtl/>
          <w:lang w:bidi="fa-IR"/>
        </w:rPr>
        <w:t xml:space="preserve"> به آن اعتماد کرد. اگر این دو روایت سندش معتبر بود</w:t>
      </w:r>
      <w:r w:rsidR="00B0626E" w:rsidRPr="00A876BA">
        <w:rPr>
          <w:rFonts w:ascii="IRBadr" w:hAnsi="IRBadr" w:cs="IRBadr"/>
          <w:sz w:val="28"/>
          <w:szCs w:val="28"/>
          <w:rtl/>
          <w:lang w:bidi="fa-IR"/>
        </w:rPr>
        <w:t xml:space="preserve">، </w:t>
      </w:r>
      <w:r w:rsidR="00AC6B81" w:rsidRPr="00A876BA">
        <w:rPr>
          <w:rFonts w:ascii="IRBadr" w:hAnsi="IRBadr" w:cs="IRBadr"/>
          <w:sz w:val="28"/>
          <w:szCs w:val="28"/>
          <w:rtl/>
          <w:lang w:bidi="fa-IR"/>
        </w:rPr>
        <w:t>ط</w:t>
      </w:r>
      <w:r w:rsidR="00587ACA" w:rsidRPr="00A876BA">
        <w:rPr>
          <w:rFonts w:ascii="IRBadr" w:hAnsi="IRBadr" w:cs="IRBadr"/>
          <w:sz w:val="28"/>
          <w:szCs w:val="28"/>
          <w:rtl/>
          <w:lang w:bidi="fa-IR"/>
        </w:rPr>
        <w:t xml:space="preserve">بعاً به راحتی </w:t>
      </w:r>
      <w:r w:rsidR="00F13536" w:rsidRPr="00A876BA">
        <w:rPr>
          <w:rFonts w:ascii="IRBadr" w:hAnsi="IRBadr" w:cs="IRBadr"/>
          <w:sz w:val="28"/>
          <w:szCs w:val="28"/>
          <w:rtl/>
          <w:lang w:bidi="fa-IR"/>
        </w:rPr>
        <w:t>می‌گفتیم</w:t>
      </w:r>
      <w:r w:rsidR="00B0626E" w:rsidRPr="00A876BA">
        <w:rPr>
          <w:rFonts w:ascii="IRBadr" w:hAnsi="IRBadr" w:cs="IRBadr"/>
          <w:sz w:val="28"/>
          <w:szCs w:val="28"/>
          <w:rtl/>
          <w:lang w:bidi="fa-IR"/>
        </w:rPr>
        <w:t xml:space="preserve">، </w:t>
      </w:r>
      <w:r w:rsidR="00587ACA" w:rsidRPr="00A876BA">
        <w:rPr>
          <w:rFonts w:ascii="IRBadr" w:hAnsi="IRBadr" w:cs="IRBadr"/>
          <w:sz w:val="28"/>
          <w:szCs w:val="28"/>
          <w:rtl/>
          <w:lang w:bidi="fa-IR"/>
        </w:rPr>
        <w:t>آن وضع فی حفره یا یدفن که جاهای دیگر آمده است</w:t>
      </w:r>
      <w:r w:rsidR="00B0626E" w:rsidRPr="00A876BA">
        <w:rPr>
          <w:rFonts w:ascii="IRBadr" w:hAnsi="IRBadr" w:cs="IRBadr"/>
          <w:sz w:val="28"/>
          <w:szCs w:val="28"/>
          <w:rtl/>
          <w:lang w:bidi="fa-IR"/>
        </w:rPr>
        <w:t xml:space="preserve">، </w:t>
      </w:r>
      <w:r w:rsidR="00587ACA" w:rsidRPr="00A876BA">
        <w:rPr>
          <w:rFonts w:ascii="IRBadr" w:hAnsi="IRBadr" w:cs="IRBadr"/>
          <w:sz w:val="28"/>
          <w:szCs w:val="28"/>
          <w:rtl/>
          <w:lang w:bidi="fa-IR"/>
        </w:rPr>
        <w:t xml:space="preserve">این </w:t>
      </w:r>
      <w:r w:rsidR="00A876BA">
        <w:rPr>
          <w:rFonts w:ascii="IRBadr" w:hAnsi="IRBadr" w:cs="IRBadr"/>
          <w:sz w:val="28"/>
          <w:szCs w:val="28"/>
          <w:rtl/>
          <w:lang w:bidi="fa-IR"/>
        </w:rPr>
        <w:t>به‌عنوان</w:t>
      </w:r>
      <w:r w:rsidR="00587ACA" w:rsidRPr="00A876BA">
        <w:rPr>
          <w:rFonts w:ascii="IRBadr" w:hAnsi="IRBadr" w:cs="IRBadr"/>
          <w:sz w:val="28"/>
          <w:szCs w:val="28"/>
          <w:rtl/>
          <w:lang w:bidi="fa-IR"/>
        </w:rPr>
        <w:t xml:space="preserve"> امر عرفی معمولی و یکی از </w:t>
      </w:r>
      <w:r w:rsidR="00A876BA">
        <w:rPr>
          <w:rFonts w:ascii="IRBadr" w:hAnsi="IRBadr" w:cs="IRBadr"/>
          <w:sz w:val="28"/>
          <w:szCs w:val="28"/>
          <w:rtl/>
          <w:lang w:bidi="fa-IR"/>
        </w:rPr>
        <w:t>راه‌های</w:t>
      </w:r>
      <w:r w:rsidR="00587ACA" w:rsidRPr="00A876BA">
        <w:rPr>
          <w:rFonts w:ascii="IRBadr" w:hAnsi="IRBadr" w:cs="IRBadr"/>
          <w:sz w:val="28"/>
          <w:szCs w:val="28"/>
          <w:rtl/>
          <w:lang w:bidi="fa-IR"/>
        </w:rPr>
        <w:t xml:space="preserve"> رجم</w:t>
      </w:r>
      <w:r w:rsidR="00AC6B81" w:rsidRPr="00A876BA">
        <w:rPr>
          <w:rFonts w:ascii="IRBadr" w:hAnsi="IRBadr" w:cs="IRBadr"/>
          <w:sz w:val="28"/>
          <w:szCs w:val="28"/>
          <w:rtl/>
          <w:lang w:bidi="fa-IR"/>
        </w:rPr>
        <w:t>،</w:t>
      </w:r>
      <w:r w:rsidR="00587ACA" w:rsidRPr="00A876BA">
        <w:rPr>
          <w:rFonts w:ascii="IRBadr" w:hAnsi="IRBadr" w:cs="IRBadr"/>
          <w:sz w:val="28"/>
          <w:szCs w:val="28"/>
          <w:rtl/>
          <w:lang w:bidi="fa-IR"/>
        </w:rPr>
        <w:t xml:space="preserve"> بایستی تلقی کرد</w:t>
      </w:r>
      <w:r w:rsidR="00B0626E" w:rsidRPr="00A876BA">
        <w:rPr>
          <w:rFonts w:ascii="IRBadr" w:hAnsi="IRBadr" w:cs="IRBadr"/>
          <w:sz w:val="28"/>
          <w:szCs w:val="28"/>
          <w:rtl/>
          <w:lang w:bidi="fa-IR"/>
        </w:rPr>
        <w:t xml:space="preserve">، </w:t>
      </w:r>
      <w:r w:rsidR="00587ACA" w:rsidRPr="00A876BA">
        <w:rPr>
          <w:rFonts w:ascii="IRBadr" w:hAnsi="IRBadr" w:cs="IRBadr"/>
          <w:sz w:val="28"/>
          <w:szCs w:val="28"/>
          <w:rtl/>
          <w:lang w:bidi="fa-IR"/>
        </w:rPr>
        <w:t>نه اینکه تعبدی روی آن شکل و شیوه است.</w:t>
      </w:r>
    </w:p>
    <w:p w:rsidR="00AC6B81" w:rsidRPr="00A876BA" w:rsidRDefault="00A876BA" w:rsidP="00986C3B">
      <w:pPr>
        <w:pStyle w:val="3"/>
        <w:bidi/>
        <w:jc w:val="both"/>
        <w:rPr>
          <w:rFonts w:ascii="IRBadr" w:hAnsi="IRBadr" w:cs="IRBadr"/>
          <w:b/>
          <w:bCs/>
          <w:color w:val="auto"/>
          <w:sz w:val="28"/>
          <w:szCs w:val="28"/>
          <w:rtl/>
          <w:lang w:bidi="fa-IR"/>
        </w:rPr>
      </w:pPr>
      <w:r>
        <w:rPr>
          <w:rFonts w:ascii="IRBadr" w:hAnsi="IRBadr" w:cs="IRBadr"/>
          <w:b/>
          <w:bCs/>
          <w:color w:val="auto"/>
          <w:sz w:val="28"/>
          <w:szCs w:val="28"/>
          <w:rtl/>
          <w:lang w:bidi="fa-IR"/>
        </w:rPr>
        <w:t>نتیجه‌گیری</w:t>
      </w:r>
    </w:p>
    <w:p w:rsidR="00587ACA" w:rsidRPr="00A876BA" w:rsidRDefault="00AC6B81" w:rsidP="00986C3B">
      <w:pPr>
        <w:bidi/>
        <w:jc w:val="both"/>
        <w:rPr>
          <w:rFonts w:ascii="IRBadr" w:hAnsi="IRBadr" w:cs="IRBadr"/>
          <w:sz w:val="28"/>
          <w:szCs w:val="28"/>
          <w:rtl/>
          <w:lang w:bidi="fa-IR"/>
        </w:rPr>
      </w:pPr>
      <w:r w:rsidRPr="00A876BA">
        <w:rPr>
          <w:rFonts w:ascii="IRBadr" w:hAnsi="IRBadr" w:cs="IRBadr"/>
          <w:sz w:val="28"/>
          <w:szCs w:val="28"/>
          <w:rtl/>
          <w:lang w:bidi="fa-IR"/>
        </w:rPr>
        <w:t>پس نتیجه و حاصل سخن این است</w:t>
      </w:r>
      <w:r w:rsidR="00B0626E" w:rsidRPr="00A876BA">
        <w:rPr>
          <w:rFonts w:ascii="IRBadr" w:hAnsi="IRBadr" w:cs="IRBadr"/>
          <w:sz w:val="28"/>
          <w:szCs w:val="28"/>
          <w:rtl/>
          <w:lang w:bidi="fa-IR"/>
        </w:rPr>
        <w:t xml:space="preserve"> که طایفه سوم اعتباری ندارد. طایفه اول </w:t>
      </w:r>
      <w:r w:rsidR="00A876BA">
        <w:rPr>
          <w:rFonts w:ascii="IRBadr" w:hAnsi="IRBadr" w:cs="IRBadr"/>
          <w:sz w:val="28"/>
          <w:szCs w:val="28"/>
          <w:rtl/>
          <w:lang w:bidi="fa-IR"/>
        </w:rPr>
        <w:t>به‌تنهایی</w:t>
      </w:r>
      <w:r w:rsidR="00B0626E" w:rsidRPr="00A876BA">
        <w:rPr>
          <w:rFonts w:ascii="IRBadr" w:hAnsi="IRBadr" w:cs="IRBadr"/>
          <w:sz w:val="28"/>
          <w:szCs w:val="28"/>
          <w:rtl/>
          <w:lang w:bidi="fa-IR"/>
        </w:rPr>
        <w:t xml:space="preserve"> دلالتی ندارد بر اینکه وضع فی الحفره امر تعبدی لازم است. طایفه دوم دلالت بر یک وجو</w:t>
      </w:r>
      <w:r w:rsidRPr="00A876BA">
        <w:rPr>
          <w:rFonts w:ascii="IRBadr" w:hAnsi="IRBadr" w:cs="IRBadr"/>
          <w:sz w:val="28"/>
          <w:szCs w:val="28"/>
          <w:rtl/>
          <w:lang w:bidi="fa-IR"/>
        </w:rPr>
        <w:t>ب مقدمی برای وضع فی الحفره دارد، لا اکثر.</w:t>
      </w:r>
      <w:r w:rsidR="004F7B46" w:rsidRPr="00A876BA">
        <w:rPr>
          <w:rFonts w:ascii="IRBadr" w:hAnsi="IRBadr" w:cs="IRBadr"/>
          <w:sz w:val="28"/>
          <w:szCs w:val="28"/>
          <w:rtl/>
          <w:lang w:bidi="fa-IR"/>
        </w:rPr>
        <w:t xml:space="preserve"> آنچه</w:t>
      </w:r>
      <w:r w:rsidR="00B0626E" w:rsidRPr="00A876BA">
        <w:rPr>
          <w:rFonts w:ascii="IRBadr" w:hAnsi="IRBadr" w:cs="IRBadr"/>
          <w:sz w:val="28"/>
          <w:szCs w:val="28"/>
          <w:rtl/>
          <w:lang w:bidi="fa-IR"/>
        </w:rPr>
        <w:t xml:space="preserve"> برای ما روشن بود</w:t>
      </w:r>
      <w:r w:rsidRPr="00A876BA">
        <w:rPr>
          <w:rFonts w:ascii="IRBadr" w:hAnsi="IRBadr" w:cs="IRBadr"/>
          <w:sz w:val="28"/>
          <w:szCs w:val="28"/>
          <w:rtl/>
        </w:rPr>
        <w:t>،</w:t>
      </w:r>
      <w:r w:rsidR="004F7B46" w:rsidRPr="00A876BA">
        <w:rPr>
          <w:rFonts w:ascii="IRBadr" w:hAnsi="IRBadr" w:cs="IRBadr"/>
          <w:sz w:val="28"/>
          <w:szCs w:val="28"/>
          <w:rtl/>
        </w:rPr>
        <w:t xml:space="preserve"> </w:t>
      </w:r>
      <w:r w:rsidR="00B0626E" w:rsidRPr="00A876BA">
        <w:rPr>
          <w:rFonts w:ascii="IRBadr" w:hAnsi="IRBadr" w:cs="IRBadr"/>
          <w:sz w:val="28"/>
          <w:szCs w:val="28"/>
          <w:rtl/>
          <w:lang w:bidi="fa-IR"/>
        </w:rPr>
        <w:t xml:space="preserve">این بود که طایفه سوم و طایفه اول در اینجا چیزی به دست ما </w:t>
      </w:r>
      <w:r w:rsidR="00F13536" w:rsidRPr="00A876BA">
        <w:rPr>
          <w:rFonts w:ascii="IRBadr" w:hAnsi="IRBadr" w:cs="IRBadr"/>
          <w:sz w:val="28"/>
          <w:szCs w:val="28"/>
          <w:rtl/>
          <w:lang w:bidi="fa-IR"/>
        </w:rPr>
        <w:t>نمی‌دهد</w:t>
      </w:r>
      <w:r w:rsidRPr="00A876BA">
        <w:rPr>
          <w:rFonts w:ascii="IRBadr" w:hAnsi="IRBadr" w:cs="IRBadr"/>
          <w:sz w:val="28"/>
          <w:szCs w:val="28"/>
          <w:rtl/>
          <w:lang w:bidi="fa-IR"/>
        </w:rPr>
        <w:t xml:space="preserve"> و</w:t>
      </w:r>
      <w:r w:rsidR="00B0626E" w:rsidRPr="00A876BA">
        <w:rPr>
          <w:rFonts w:ascii="IRBadr" w:hAnsi="IRBadr" w:cs="IRBadr"/>
          <w:sz w:val="28"/>
          <w:szCs w:val="28"/>
          <w:rtl/>
          <w:lang w:bidi="fa-IR"/>
        </w:rPr>
        <w:t xml:space="preserve"> طایفه دوم </w:t>
      </w:r>
      <w:r w:rsidR="00F13536" w:rsidRPr="00A876BA">
        <w:rPr>
          <w:rFonts w:ascii="IRBadr" w:hAnsi="IRBadr" w:cs="IRBadr"/>
          <w:sz w:val="28"/>
          <w:szCs w:val="28"/>
          <w:rtl/>
          <w:lang w:bidi="fa-IR"/>
        </w:rPr>
        <w:t>می‌گوید</w:t>
      </w:r>
      <w:r w:rsidR="00B0626E" w:rsidRPr="00A876BA">
        <w:rPr>
          <w:rFonts w:ascii="IRBadr" w:hAnsi="IRBadr" w:cs="IRBadr"/>
          <w:sz w:val="28"/>
          <w:szCs w:val="28"/>
          <w:rtl/>
          <w:lang w:bidi="fa-IR"/>
        </w:rPr>
        <w:t xml:space="preserve"> وضع فی الحفره ب</w:t>
      </w:r>
      <w:r w:rsidRPr="00A876BA">
        <w:rPr>
          <w:rFonts w:ascii="IRBadr" w:hAnsi="IRBadr" w:cs="IRBadr"/>
          <w:sz w:val="28"/>
          <w:szCs w:val="28"/>
          <w:rtl/>
          <w:lang w:bidi="fa-IR"/>
        </w:rPr>
        <w:t>ر فرض وجوب دفن، وجوب مقدمی دارد</w:t>
      </w:r>
      <w:r w:rsidR="00B0626E" w:rsidRPr="00A876BA">
        <w:rPr>
          <w:rFonts w:ascii="IRBadr" w:hAnsi="IRBadr" w:cs="IRBadr"/>
          <w:sz w:val="28"/>
          <w:szCs w:val="28"/>
          <w:rtl/>
          <w:lang w:bidi="fa-IR"/>
        </w:rPr>
        <w:t>.</w:t>
      </w:r>
    </w:p>
    <w:p w:rsidR="00AE5FD7" w:rsidRPr="00A876BA" w:rsidRDefault="00AE5FD7" w:rsidP="00986C3B">
      <w:pPr>
        <w:bidi/>
        <w:jc w:val="both"/>
        <w:rPr>
          <w:rFonts w:ascii="IRBadr" w:hAnsi="IRBadr" w:cs="IRBadr"/>
          <w:sz w:val="28"/>
          <w:szCs w:val="28"/>
          <w:rtl/>
          <w:lang w:bidi="fa-IR"/>
        </w:rPr>
      </w:pPr>
    </w:p>
    <w:sectPr w:rsidR="00AE5FD7" w:rsidRPr="00A876BA" w:rsidSect="0001422D">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47" w:rsidRDefault="00204F47" w:rsidP="00B20B33">
      <w:pPr>
        <w:spacing w:after="0" w:line="240" w:lineRule="auto"/>
      </w:pPr>
      <w:r>
        <w:separator/>
      </w:r>
    </w:p>
  </w:endnote>
  <w:endnote w:type="continuationSeparator" w:id="0">
    <w:p w:rsidR="00204F47" w:rsidRDefault="00204F47"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47" w:rsidRDefault="00204F47" w:rsidP="00986C3B">
      <w:pPr>
        <w:bidi/>
        <w:spacing w:after="0" w:line="240" w:lineRule="auto"/>
      </w:pPr>
      <w:r>
        <w:separator/>
      </w:r>
    </w:p>
  </w:footnote>
  <w:footnote w:type="continuationSeparator" w:id="0">
    <w:p w:rsidR="00204F47" w:rsidRDefault="00204F47" w:rsidP="00B20B33">
      <w:pPr>
        <w:spacing w:after="0" w:line="240" w:lineRule="auto"/>
      </w:pPr>
      <w:r>
        <w:continuationSeparator/>
      </w:r>
    </w:p>
  </w:footnote>
  <w:footnote w:id="1">
    <w:p w:rsidR="004F7B46" w:rsidRDefault="004F7B46" w:rsidP="004F7B46">
      <w:pPr>
        <w:pStyle w:val="ab"/>
        <w:bidi/>
        <w:rPr>
          <w:rtl/>
          <w:lang w:bidi="fa-IR"/>
        </w:rPr>
      </w:pPr>
      <w:r>
        <w:rPr>
          <w:rStyle w:val="ad"/>
        </w:rPr>
        <w:footnoteRef/>
      </w:r>
      <w:r>
        <w:t xml:space="preserve"> </w:t>
      </w:r>
      <w:r w:rsidRPr="004F7B46">
        <w:rPr>
          <w:rFonts w:ascii="Noor_Titr" w:hAnsi="Noor_Titr" w:cs="B Lotus" w:hint="cs"/>
          <w:color w:val="000000" w:themeColor="text1"/>
          <w:rtl/>
        </w:rPr>
        <w:t>تهذ</w:t>
      </w:r>
      <w:r>
        <w:rPr>
          <w:rFonts w:ascii="Noor_Titr" w:hAnsi="Noor_Titr" w:cs="B Lotus" w:hint="cs"/>
          <w:color w:val="000000" w:themeColor="text1"/>
          <w:rtl/>
        </w:rPr>
        <w:t>ی</w:t>
      </w:r>
      <w:r w:rsidRPr="004F7B46">
        <w:rPr>
          <w:rFonts w:ascii="Noor_Titr" w:hAnsi="Noor_Titr" w:cs="B Lotus" w:hint="cs"/>
          <w:color w:val="000000" w:themeColor="text1"/>
          <w:rtl/>
        </w:rPr>
        <w:t>ب الأح</w:t>
      </w:r>
      <w:r>
        <w:rPr>
          <w:rFonts w:ascii="Noor_Titr" w:hAnsi="Noor_Titr" w:cs="B Lotus" w:hint="cs"/>
          <w:color w:val="000000" w:themeColor="text1"/>
          <w:rtl/>
        </w:rPr>
        <w:t>ک</w:t>
      </w:r>
      <w:r w:rsidRPr="004F7B46">
        <w:rPr>
          <w:rFonts w:ascii="Noor_Titr" w:hAnsi="Noor_Titr" w:cs="B Lotus" w:hint="cs"/>
          <w:color w:val="000000" w:themeColor="text1"/>
          <w:rtl/>
        </w:rPr>
        <w:t xml:space="preserve">ام؛ </w:t>
      </w:r>
      <w:r>
        <w:rPr>
          <w:rFonts w:ascii="Noor_Titr" w:hAnsi="Noor_Titr" w:cs="B Lotus"/>
          <w:color w:val="000000" w:themeColor="text1"/>
          <w:rtl/>
        </w:rPr>
        <w:t>ج 10</w:t>
      </w:r>
      <w:r w:rsidRPr="004F7B46">
        <w:rPr>
          <w:rFonts w:ascii="Noor_Titr" w:hAnsi="Noor_Titr" w:cs="B Lotus" w:hint="cs"/>
          <w:color w:val="000000" w:themeColor="text1"/>
          <w:rtl/>
        </w:rPr>
        <w:t>، ص: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2D" w:rsidRPr="0001422D" w:rsidRDefault="00204F47" w:rsidP="0001422D">
    <w:pPr>
      <w:tabs>
        <w:tab w:val="left" w:pos="1256"/>
        <w:tab w:val="left" w:pos="5696"/>
        <w:tab w:val="right" w:pos="9071"/>
      </w:tabs>
      <w:bidi/>
      <w:rPr>
        <w:b/>
        <w:bCs/>
        <w:sz w:val="32"/>
      </w:rPr>
    </w:pPr>
    <w:r>
      <w:rPr>
        <w:noProof/>
      </w:rPr>
      <w:pict>
        <v:line id="Line 6" o:spid="_x0000_s2049"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sidR="0001422D">
      <w:rPr>
        <w:noProof/>
        <w:lang w:bidi="fa-IR"/>
      </w:rPr>
      <w:drawing>
        <wp:inline distT="0" distB="0" distL="0" distR="0" wp14:anchorId="12391772" wp14:editId="3345350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F7B46">
      <w:rPr>
        <w:rFonts w:ascii="IranNastaliq" w:hAnsi="IranNastaliq" w:cs="IranNastaliq"/>
        <w:sz w:val="40"/>
        <w:szCs w:val="40"/>
        <w:rtl/>
      </w:rPr>
      <w:t xml:space="preserve"> </w:t>
    </w:r>
    <w:r w:rsidR="0001422D" w:rsidRPr="00B17B69">
      <w:rPr>
        <w:rFonts w:ascii="IranNastaliq" w:hAnsi="IranNastaliq" w:cs="IranNastaliq"/>
        <w:sz w:val="40"/>
        <w:szCs w:val="40"/>
        <w:rtl/>
      </w:rPr>
      <w:t>شماره ثبت:</w:t>
    </w:r>
    <w:r w:rsidR="0001422D">
      <w:rPr>
        <w:rFonts w:ascii="IranNastaliq" w:hAnsi="IranNastaliq" w:cs="IranNastaliq"/>
        <w:sz w:val="40"/>
        <w:szCs w:val="40"/>
      </w:rPr>
      <w:t>759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13C5A"/>
    <w:rsid w:val="0001422D"/>
    <w:rsid w:val="00027C96"/>
    <w:rsid w:val="00061DDB"/>
    <w:rsid w:val="00093436"/>
    <w:rsid w:val="000C1A5D"/>
    <w:rsid w:val="000C7707"/>
    <w:rsid w:val="00114323"/>
    <w:rsid w:val="00120F2A"/>
    <w:rsid w:val="00131034"/>
    <w:rsid w:val="0013532B"/>
    <w:rsid w:val="00157D98"/>
    <w:rsid w:val="00204F47"/>
    <w:rsid w:val="00236452"/>
    <w:rsid w:val="00275CC8"/>
    <w:rsid w:val="002A2B13"/>
    <w:rsid w:val="002B2AE5"/>
    <w:rsid w:val="003D0C43"/>
    <w:rsid w:val="00450506"/>
    <w:rsid w:val="004D3D71"/>
    <w:rsid w:val="004F7B46"/>
    <w:rsid w:val="005540C8"/>
    <w:rsid w:val="00587ACA"/>
    <w:rsid w:val="005F48DC"/>
    <w:rsid w:val="006174EB"/>
    <w:rsid w:val="006500A4"/>
    <w:rsid w:val="007339F8"/>
    <w:rsid w:val="00877DC7"/>
    <w:rsid w:val="008C1209"/>
    <w:rsid w:val="008D3216"/>
    <w:rsid w:val="00952C9A"/>
    <w:rsid w:val="00986C3B"/>
    <w:rsid w:val="00997BBA"/>
    <w:rsid w:val="009A5E11"/>
    <w:rsid w:val="009D7C9C"/>
    <w:rsid w:val="00A7495D"/>
    <w:rsid w:val="00A876BA"/>
    <w:rsid w:val="00AC6B81"/>
    <w:rsid w:val="00AE5FD7"/>
    <w:rsid w:val="00B0626E"/>
    <w:rsid w:val="00B20B33"/>
    <w:rsid w:val="00B36156"/>
    <w:rsid w:val="00BA28C4"/>
    <w:rsid w:val="00BB1193"/>
    <w:rsid w:val="00BD3D79"/>
    <w:rsid w:val="00C077E6"/>
    <w:rsid w:val="00C120C8"/>
    <w:rsid w:val="00C25ADD"/>
    <w:rsid w:val="00CE1B92"/>
    <w:rsid w:val="00CF6DCC"/>
    <w:rsid w:val="00D80367"/>
    <w:rsid w:val="00DD520D"/>
    <w:rsid w:val="00E6360D"/>
    <w:rsid w:val="00E83DE7"/>
    <w:rsid w:val="00EB422C"/>
    <w:rsid w:val="00F1173B"/>
    <w:rsid w:val="00F13536"/>
    <w:rsid w:val="00F1460A"/>
    <w:rsid w:val="00F60E69"/>
    <w:rsid w:val="00F84BC6"/>
    <w:rsid w:val="00FB0456"/>
    <w:rsid w:val="00FB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4F7B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F7B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F7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86C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1422D"/>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01422D"/>
    <w:rPr>
      <w:rFonts w:ascii="Tahoma" w:hAnsi="Tahoma" w:cs="Tahoma"/>
      <w:sz w:val="16"/>
      <w:szCs w:val="16"/>
    </w:rPr>
  </w:style>
  <w:style w:type="paragraph" w:styleId="aa">
    <w:name w:val="Normal (Web)"/>
    <w:basedOn w:val="a"/>
    <w:uiPriority w:val="99"/>
    <w:unhideWhenUsed/>
    <w:rsid w:val="0013103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10">
    <w:name w:val="عنوان 1 نویسه"/>
    <w:basedOn w:val="a0"/>
    <w:link w:val="1"/>
    <w:uiPriority w:val="9"/>
    <w:rsid w:val="004F7B46"/>
    <w:rPr>
      <w:rFonts w:asciiTheme="majorHAnsi" w:eastAsiaTheme="majorEastAsia" w:hAnsiTheme="majorHAnsi" w:cstheme="majorBidi"/>
      <w:color w:val="365F91" w:themeColor="accent1" w:themeShade="BF"/>
      <w:sz w:val="32"/>
      <w:szCs w:val="32"/>
    </w:rPr>
  </w:style>
  <w:style w:type="character" w:customStyle="1" w:styleId="20">
    <w:name w:val="عنوان 2 نویسه"/>
    <w:basedOn w:val="a0"/>
    <w:link w:val="2"/>
    <w:uiPriority w:val="9"/>
    <w:rsid w:val="004F7B46"/>
    <w:rPr>
      <w:rFonts w:asciiTheme="majorHAnsi" w:eastAsiaTheme="majorEastAsia" w:hAnsiTheme="majorHAnsi" w:cstheme="majorBidi"/>
      <w:color w:val="365F91" w:themeColor="accent1" w:themeShade="BF"/>
      <w:sz w:val="26"/>
      <w:szCs w:val="26"/>
    </w:rPr>
  </w:style>
  <w:style w:type="character" w:customStyle="1" w:styleId="30">
    <w:name w:val="عنوان 3 نویسه"/>
    <w:basedOn w:val="a0"/>
    <w:link w:val="3"/>
    <w:uiPriority w:val="9"/>
    <w:rsid w:val="004F7B46"/>
    <w:rPr>
      <w:rFonts w:asciiTheme="majorHAnsi" w:eastAsiaTheme="majorEastAsia" w:hAnsiTheme="majorHAnsi" w:cstheme="majorBidi"/>
      <w:color w:val="243F60" w:themeColor="accent1" w:themeShade="7F"/>
      <w:sz w:val="24"/>
      <w:szCs w:val="24"/>
    </w:rPr>
  </w:style>
  <w:style w:type="paragraph" w:styleId="ab">
    <w:name w:val="footnote text"/>
    <w:basedOn w:val="a"/>
    <w:link w:val="ac"/>
    <w:uiPriority w:val="99"/>
    <w:semiHidden/>
    <w:unhideWhenUsed/>
    <w:rsid w:val="004F7B46"/>
    <w:pPr>
      <w:spacing w:after="0" w:line="240" w:lineRule="auto"/>
    </w:pPr>
    <w:rPr>
      <w:sz w:val="20"/>
      <w:szCs w:val="20"/>
    </w:rPr>
  </w:style>
  <w:style w:type="character" w:customStyle="1" w:styleId="ac">
    <w:name w:val="متن پاورقی نویسه"/>
    <w:basedOn w:val="a0"/>
    <w:link w:val="ab"/>
    <w:uiPriority w:val="99"/>
    <w:semiHidden/>
    <w:rsid w:val="004F7B46"/>
    <w:rPr>
      <w:sz w:val="20"/>
      <w:szCs w:val="20"/>
    </w:rPr>
  </w:style>
  <w:style w:type="character" w:styleId="ad">
    <w:name w:val="footnote reference"/>
    <w:basedOn w:val="a0"/>
    <w:uiPriority w:val="99"/>
    <w:semiHidden/>
    <w:unhideWhenUsed/>
    <w:rsid w:val="004F7B46"/>
    <w:rPr>
      <w:vertAlign w:val="superscript"/>
    </w:rPr>
  </w:style>
  <w:style w:type="character" w:customStyle="1" w:styleId="40">
    <w:name w:val="عنوان 4 نویسه"/>
    <w:basedOn w:val="a0"/>
    <w:link w:val="4"/>
    <w:uiPriority w:val="9"/>
    <w:rsid w:val="00986C3B"/>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986C3B"/>
    <w:pPr>
      <w:spacing w:after="100"/>
    </w:pPr>
  </w:style>
  <w:style w:type="paragraph" w:styleId="21">
    <w:name w:val="toc 2"/>
    <w:basedOn w:val="a"/>
    <w:next w:val="a"/>
    <w:autoRedefine/>
    <w:uiPriority w:val="39"/>
    <w:unhideWhenUsed/>
    <w:rsid w:val="00986C3B"/>
    <w:pPr>
      <w:spacing w:after="100"/>
      <w:ind w:left="220"/>
    </w:pPr>
  </w:style>
  <w:style w:type="paragraph" w:styleId="31">
    <w:name w:val="toc 3"/>
    <w:basedOn w:val="a"/>
    <w:next w:val="a"/>
    <w:autoRedefine/>
    <w:uiPriority w:val="39"/>
    <w:unhideWhenUsed/>
    <w:rsid w:val="00986C3B"/>
    <w:pPr>
      <w:spacing w:after="100"/>
      <w:ind w:left="440"/>
    </w:pPr>
  </w:style>
  <w:style w:type="character" w:styleId="ae">
    <w:name w:val="Hyperlink"/>
    <w:basedOn w:val="a0"/>
    <w:uiPriority w:val="99"/>
    <w:unhideWhenUsed/>
    <w:rsid w:val="00986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1777">
      <w:bodyDiv w:val="1"/>
      <w:marLeft w:val="0"/>
      <w:marRight w:val="0"/>
      <w:marTop w:val="0"/>
      <w:marBottom w:val="0"/>
      <w:divBdr>
        <w:top w:val="none" w:sz="0" w:space="0" w:color="auto"/>
        <w:left w:val="none" w:sz="0" w:space="0" w:color="auto"/>
        <w:bottom w:val="none" w:sz="0" w:space="0" w:color="auto"/>
        <w:right w:val="none" w:sz="0" w:space="0" w:color="auto"/>
      </w:divBdr>
    </w:div>
    <w:div w:id="20070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92F3-98D1-4A9C-9542-CC1DC485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110</cp:lastModifiedBy>
  <cp:revision>19</cp:revision>
  <dcterms:created xsi:type="dcterms:W3CDTF">2013-01-10T09:31:00Z</dcterms:created>
  <dcterms:modified xsi:type="dcterms:W3CDTF">2015-07-30T12:47:00Z</dcterms:modified>
</cp:coreProperties>
</file>