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F49" w:rsidRPr="00830D85" w:rsidRDefault="00C84C65" w:rsidP="00065607">
      <w:pPr>
        <w:bidi/>
        <w:jc w:val="both"/>
        <w:rPr>
          <w:rFonts w:ascii="IRBadr" w:hAnsi="IRBadr" w:cs="IRBadr"/>
          <w:b/>
          <w:bCs/>
          <w:sz w:val="28"/>
          <w:szCs w:val="28"/>
          <w:rtl/>
          <w:lang w:bidi="fa-IR"/>
        </w:rPr>
      </w:pPr>
      <w:bookmarkStart w:id="0" w:name="_GoBack"/>
      <w:r w:rsidRPr="00830D85">
        <w:rPr>
          <w:rFonts w:ascii="IRBadr" w:hAnsi="IRBadr" w:cs="IRBadr"/>
          <w:b/>
          <w:bCs/>
          <w:sz w:val="28"/>
          <w:szCs w:val="28"/>
          <w:rtl/>
          <w:lang w:bidi="fa-IR"/>
        </w:rPr>
        <w:t>بسم‌الله</w:t>
      </w:r>
      <w:r w:rsidR="00A23F49" w:rsidRPr="00830D85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bookmarkEnd w:id="0"/>
      <w:r w:rsidR="00A23F49" w:rsidRPr="00830D85">
        <w:rPr>
          <w:rFonts w:ascii="IRBadr" w:hAnsi="IRBadr" w:cs="IRBadr"/>
          <w:b/>
          <w:bCs/>
          <w:sz w:val="28"/>
          <w:szCs w:val="28"/>
          <w:rtl/>
          <w:lang w:bidi="fa-IR"/>
        </w:rPr>
        <w:t>الرحمن الرحیم</w:t>
      </w:r>
    </w:p>
    <w:p w:rsidR="00065607" w:rsidRPr="00830D85" w:rsidRDefault="00065607" w:rsidP="00065607">
      <w:pPr>
        <w:bidi/>
        <w:jc w:val="both"/>
        <w:rPr>
          <w:rFonts w:ascii="IRBadr" w:hAnsi="IRBadr" w:cs="IRBadr"/>
          <w:noProof/>
        </w:rPr>
      </w:pPr>
      <w:r w:rsidRPr="00830D85">
        <w:rPr>
          <w:rFonts w:ascii="IRBadr" w:hAnsi="IRBadr" w:cs="IRBadr"/>
          <w:b/>
          <w:bCs/>
          <w:sz w:val="28"/>
          <w:szCs w:val="28"/>
          <w:rtl/>
          <w:lang w:bidi="fa-IR"/>
        </w:rPr>
        <w:t>فهرست مطالب:</w:t>
      </w:r>
      <w:r w:rsidRPr="00830D85">
        <w:rPr>
          <w:rFonts w:ascii="IRBadr" w:hAnsi="IRBadr" w:cs="IRBadr"/>
          <w:b/>
          <w:bCs/>
          <w:sz w:val="28"/>
          <w:szCs w:val="28"/>
          <w:rtl/>
          <w:lang w:bidi="fa-IR"/>
        </w:rPr>
        <w:fldChar w:fldCharType="begin"/>
      </w:r>
      <w:r w:rsidRPr="00830D85">
        <w:rPr>
          <w:rFonts w:ascii="IRBadr" w:hAnsi="IRBadr" w:cs="IRBadr"/>
          <w:b/>
          <w:bCs/>
          <w:sz w:val="28"/>
          <w:szCs w:val="28"/>
          <w:rtl/>
          <w:lang w:bidi="fa-IR"/>
        </w:rPr>
        <w:instrText xml:space="preserve"> </w:instrText>
      </w:r>
      <w:r w:rsidRPr="00830D85">
        <w:rPr>
          <w:rFonts w:ascii="IRBadr" w:hAnsi="IRBadr" w:cs="IRBadr"/>
          <w:b/>
          <w:bCs/>
          <w:sz w:val="28"/>
          <w:szCs w:val="28"/>
          <w:lang w:bidi="fa-IR"/>
        </w:rPr>
        <w:instrText>TOC</w:instrText>
      </w:r>
      <w:r w:rsidRPr="00830D85">
        <w:rPr>
          <w:rFonts w:ascii="IRBadr" w:hAnsi="IRBadr" w:cs="IRBadr"/>
          <w:b/>
          <w:bCs/>
          <w:sz w:val="28"/>
          <w:szCs w:val="28"/>
          <w:rtl/>
          <w:lang w:bidi="fa-IR"/>
        </w:rPr>
        <w:instrText xml:space="preserve"> \</w:instrText>
      </w:r>
      <w:r w:rsidRPr="00830D85">
        <w:rPr>
          <w:rFonts w:ascii="IRBadr" w:hAnsi="IRBadr" w:cs="IRBadr"/>
          <w:b/>
          <w:bCs/>
          <w:sz w:val="28"/>
          <w:szCs w:val="28"/>
          <w:lang w:bidi="fa-IR"/>
        </w:rPr>
        <w:instrText>o "</w:instrText>
      </w:r>
      <w:r w:rsidRPr="00830D85">
        <w:rPr>
          <w:rFonts w:ascii="IRBadr" w:hAnsi="IRBadr" w:cs="IRBadr"/>
          <w:b/>
          <w:bCs/>
          <w:sz w:val="28"/>
          <w:szCs w:val="28"/>
          <w:rtl/>
          <w:lang w:bidi="fa-IR"/>
        </w:rPr>
        <w:instrText>1-4</w:instrText>
      </w:r>
      <w:r w:rsidRPr="00830D85">
        <w:rPr>
          <w:rFonts w:ascii="IRBadr" w:hAnsi="IRBadr" w:cs="IRBadr"/>
          <w:b/>
          <w:bCs/>
          <w:sz w:val="28"/>
          <w:szCs w:val="28"/>
          <w:lang w:bidi="fa-IR"/>
        </w:rPr>
        <w:instrText>" \h \z \u</w:instrText>
      </w:r>
      <w:r w:rsidRPr="00830D85">
        <w:rPr>
          <w:rFonts w:ascii="IRBadr" w:hAnsi="IRBadr" w:cs="IRBadr"/>
          <w:b/>
          <w:bCs/>
          <w:sz w:val="28"/>
          <w:szCs w:val="28"/>
          <w:rtl/>
          <w:lang w:bidi="fa-IR"/>
        </w:rPr>
        <w:instrText xml:space="preserve"> </w:instrText>
      </w:r>
      <w:r w:rsidRPr="00830D85">
        <w:rPr>
          <w:rFonts w:ascii="IRBadr" w:hAnsi="IRBadr" w:cs="IRBadr"/>
          <w:b/>
          <w:bCs/>
          <w:sz w:val="28"/>
          <w:szCs w:val="28"/>
          <w:rtl/>
          <w:lang w:bidi="fa-IR"/>
        </w:rPr>
        <w:fldChar w:fldCharType="separate"/>
      </w:r>
    </w:p>
    <w:p w:rsidR="00065607" w:rsidRPr="00830D85" w:rsidRDefault="000D4870" w:rsidP="00065607">
      <w:pPr>
        <w:pStyle w:val="TOC1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7449459" w:history="1">
        <w:r w:rsidR="00065607" w:rsidRPr="00830D85">
          <w:rPr>
            <w:rStyle w:val="Hyperlink"/>
            <w:rFonts w:ascii="IRBadr" w:hAnsi="IRBadr" w:cs="IRBadr"/>
            <w:noProof/>
            <w:rtl/>
          </w:rPr>
          <w:t>سب النبی (ص)</w:t>
        </w:r>
        <w:r w:rsidR="00065607" w:rsidRPr="00830D85">
          <w:rPr>
            <w:rFonts w:ascii="IRBadr" w:hAnsi="IRBadr" w:cs="IRBadr"/>
            <w:noProof/>
            <w:webHidden/>
          </w:rPr>
          <w:tab/>
        </w:r>
        <w:r w:rsidR="00065607" w:rsidRPr="00830D85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065607" w:rsidRPr="00830D85">
          <w:rPr>
            <w:rFonts w:ascii="IRBadr" w:hAnsi="IRBadr" w:cs="IRBadr"/>
            <w:noProof/>
            <w:webHidden/>
          </w:rPr>
          <w:instrText xml:space="preserve"> PAGEREF _Toc427449459 \h </w:instrText>
        </w:r>
        <w:r w:rsidR="00065607" w:rsidRPr="00830D85">
          <w:rPr>
            <w:rStyle w:val="Hyperlink"/>
            <w:rFonts w:ascii="IRBadr" w:hAnsi="IRBadr" w:cs="IRBadr"/>
            <w:noProof/>
            <w:rtl/>
          </w:rPr>
        </w:r>
        <w:r w:rsidR="00065607" w:rsidRPr="00830D85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065607" w:rsidRPr="00830D85">
          <w:rPr>
            <w:rFonts w:ascii="IRBadr" w:hAnsi="IRBadr" w:cs="IRBadr"/>
            <w:noProof/>
            <w:webHidden/>
          </w:rPr>
          <w:t>2</w:t>
        </w:r>
        <w:r w:rsidR="00065607" w:rsidRPr="00830D85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065607" w:rsidRPr="00830D85" w:rsidRDefault="000D4870" w:rsidP="00065607">
      <w:pPr>
        <w:pStyle w:val="TOC1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7449460" w:history="1">
        <w:r w:rsidR="00065607" w:rsidRPr="00830D85">
          <w:rPr>
            <w:rStyle w:val="Hyperlink"/>
            <w:rFonts w:ascii="IRBadr" w:hAnsi="IRBadr" w:cs="IRBadr"/>
            <w:noProof/>
            <w:rtl/>
          </w:rPr>
          <w:t>مرور بحث گذشته</w:t>
        </w:r>
        <w:r w:rsidR="00065607" w:rsidRPr="00830D85">
          <w:rPr>
            <w:rFonts w:ascii="IRBadr" w:hAnsi="IRBadr" w:cs="IRBadr"/>
            <w:noProof/>
            <w:webHidden/>
          </w:rPr>
          <w:tab/>
        </w:r>
        <w:r w:rsidR="00065607" w:rsidRPr="00830D85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065607" w:rsidRPr="00830D85">
          <w:rPr>
            <w:rFonts w:ascii="IRBadr" w:hAnsi="IRBadr" w:cs="IRBadr"/>
            <w:noProof/>
            <w:webHidden/>
          </w:rPr>
          <w:instrText xml:space="preserve"> PAGEREF _Toc427449460 \h </w:instrText>
        </w:r>
        <w:r w:rsidR="00065607" w:rsidRPr="00830D85">
          <w:rPr>
            <w:rStyle w:val="Hyperlink"/>
            <w:rFonts w:ascii="IRBadr" w:hAnsi="IRBadr" w:cs="IRBadr"/>
            <w:noProof/>
            <w:rtl/>
          </w:rPr>
        </w:r>
        <w:r w:rsidR="00065607" w:rsidRPr="00830D85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065607" w:rsidRPr="00830D85">
          <w:rPr>
            <w:rFonts w:ascii="IRBadr" w:hAnsi="IRBadr" w:cs="IRBadr"/>
            <w:noProof/>
            <w:webHidden/>
          </w:rPr>
          <w:t>2</w:t>
        </w:r>
        <w:r w:rsidR="00065607" w:rsidRPr="00830D85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065607" w:rsidRPr="00830D85" w:rsidRDefault="000D4870" w:rsidP="00065607">
      <w:pPr>
        <w:pStyle w:val="TOC1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7449461" w:history="1">
        <w:r w:rsidR="00065607" w:rsidRPr="00830D85">
          <w:rPr>
            <w:rStyle w:val="Hyperlink"/>
            <w:rFonts w:ascii="IRBadr" w:hAnsi="IRBadr" w:cs="IRBadr"/>
            <w:noProof/>
            <w:rtl/>
          </w:rPr>
          <w:t>بررسی ادله</w:t>
        </w:r>
        <w:r w:rsidR="00065607" w:rsidRPr="00830D85">
          <w:rPr>
            <w:rFonts w:ascii="IRBadr" w:hAnsi="IRBadr" w:cs="IRBadr"/>
            <w:noProof/>
            <w:webHidden/>
          </w:rPr>
          <w:tab/>
        </w:r>
        <w:r w:rsidR="00065607" w:rsidRPr="00830D85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065607" w:rsidRPr="00830D85">
          <w:rPr>
            <w:rFonts w:ascii="IRBadr" w:hAnsi="IRBadr" w:cs="IRBadr"/>
            <w:noProof/>
            <w:webHidden/>
          </w:rPr>
          <w:instrText xml:space="preserve"> PAGEREF _Toc427449461 \h </w:instrText>
        </w:r>
        <w:r w:rsidR="00065607" w:rsidRPr="00830D85">
          <w:rPr>
            <w:rStyle w:val="Hyperlink"/>
            <w:rFonts w:ascii="IRBadr" w:hAnsi="IRBadr" w:cs="IRBadr"/>
            <w:noProof/>
            <w:rtl/>
          </w:rPr>
        </w:r>
        <w:r w:rsidR="00065607" w:rsidRPr="00830D85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065607" w:rsidRPr="00830D85">
          <w:rPr>
            <w:rFonts w:ascii="IRBadr" w:hAnsi="IRBadr" w:cs="IRBadr"/>
            <w:noProof/>
            <w:webHidden/>
          </w:rPr>
          <w:t>2</w:t>
        </w:r>
        <w:r w:rsidR="00065607" w:rsidRPr="00830D85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065607" w:rsidRPr="00830D85" w:rsidRDefault="000D4870" w:rsidP="00065607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7449462" w:history="1">
        <w:r w:rsidR="00065607" w:rsidRPr="00830D85">
          <w:rPr>
            <w:rStyle w:val="Hyperlink"/>
            <w:rFonts w:ascii="IRBadr" w:hAnsi="IRBadr" w:cs="IRBadr"/>
            <w:noProof/>
            <w:rtl/>
          </w:rPr>
          <w:t>شبهه امر عقیب منع</w:t>
        </w:r>
        <w:r w:rsidR="00065607" w:rsidRPr="00830D85">
          <w:rPr>
            <w:rFonts w:ascii="IRBadr" w:hAnsi="IRBadr" w:cs="IRBadr"/>
            <w:noProof/>
            <w:webHidden/>
          </w:rPr>
          <w:tab/>
        </w:r>
        <w:r w:rsidR="00065607" w:rsidRPr="00830D85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065607" w:rsidRPr="00830D85">
          <w:rPr>
            <w:rFonts w:ascii="IRBadr" w:hAnsi="IRBadr" w:cs="IRBadr"/>
            <w:noProof/>
            <w:webHidden/>
          </w:rPr>
          <w:instrText xml:space="preserve"> PAGEREF _Toc427449462 \h </w:instrText>
        </w:r>
        <w:r w:rsidR="00065607" w:rsidRPr="00830D85">
          <w:rPr>
            <w:rStyle w:val="Hyperlink"/>
            <w:rFonts w:ascii="IRBadr" w:hAnsi="IRBadr" w:cs="IRBadr"/>
            <w:noProof/>
            <w:rtl/>
          </w:rPr>
        </w:r>
        <w:r w:rsidR="00065607" w:rsidRPr="00830D85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065607" w:rsidRPr="00830D85">
          <w:rPr>
            <w:rFonts w:ascii="IRBadr" w:hAnsi="IRBadr" w:cs="IRBadr"/>
            <w:noProof/>
            <w:webHidden/>
          </w:rPr>
          <w:t>3</w:t>
        </w:r>
        <w:r w:rsidR="00065607" w:rsidRPr="00830D85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065607" w:rsidRPr="00830D85" w:rsidRDefault="000D4870" w:rsidP="00065607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7449463" w:history="1">
        <w:r w:rsidR="00065607" w:rsidRPr="00830D85">
          <w:rPr>
            <w:rStyle w:val="Hyperlink"/>
            <w:rFonts w:ascii="IRBadr" w:hAnsi="IRBadr" w:cs="IRBadr"/>
            <w:noProof/>
            <w:rtl/>
          </w:rPr>
          <w:t>روایات داله بر وجوب حق حاکم</w:t>
        </w:r>
        <w:r w:rsidR="00065607" w:rsidRPr="00830D85">
          <w:rPr>
            <w:rFonts w:ascii="IRBadr" w:hAnsi="IRBadr" w:cs="IRBadr"/>
            <w:noProof/>
            <w:webHidden/>
          </w:rPr>
          <w:tab/>
        </w:r>
        <w:r w:rsidR="00065607" w:rsidRPr="00830D85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065607" w:rsidRPr="00830D85">
          <w:rPr>
            <w:rFonts w:ascii="IRBadr" w:hAnsi="IRBadr" w:cs="IRBadr"/>
            <w:noProof/>
            <w:webHidden/>
          </w:rPr>
          <w:instrText xml:space="preserve"> PAGEREF _Toc427449463 \h </w:instrText>
        </w:r>
        <w:r w:rsidR="00065607" w:rsidRPr="00830D85">
          <w:rPr>
            <w:rStyle w:val="Hyperlink"/>
            <w:rFonts w:ascii="IRBadr" w:hAnsi="IRBadr" w:cs="IRBadr"/>
            <w:noProof/>
            <w:rtl/>
          </w:rPr>
        </w:r>
        <w:r w:rsidR="00065607" w:rsidRPr="00830D85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065607" w:rsidRPr="00830D85">
          <w:rPr>
            <w:rFonts w:ascii="IRBadr" w:hAnsi="IRBadr" w:cs="IRBadr"/>
            <w:noProof/>
            <w:webHidden/>
          </w:rPr>
          <w:t>3</w:t>
        </w:r>
        <w:r w:rsidR="00065607" w:rsidRPr="00830D85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065607" w:rsidRPr="00830D85" w:rsidRDefault="000D4870" w:rsidP="00065607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7449464" w:history="1">
        <w:r w:rsidR="00065607" w:rsidRPr="00830D85">
          <w:rPr>
            <w:rStyle w:val="Hyperlink"/>
            <w:rFonts w:ascii="IRBadr" w:hAnsi="IRBadr" w:cs="IRBadr"/>
            <w:noProof/>
            <w:rtl/>
          </w:rPr>
          <w:t>اجوبه شبهه امر عقیب منع</w:t>
        </w:r>
        <w:r w:rsidR="00065607" w:rsidRPr="00830D85">
          <w:rPr>
            <w:rFonts w:ascii="IRBadr" w:hAnsi="IRBadr" w:cs="IRBadr"/>
            <w:noProof/>
            <w:webHidden/>
          </w:rPr>
          <w:tab/>
        </w:r>
        <w:r w:rsidR="00065607" w:rsidRPr="00830D85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065607" w:rsidRPr="00830D85">
          <w:rPr>
            <w:rFonts w:ascii="IRBadr" w:hAnsi="IRBadr" w:cs="IRBadr"/>
            <w:noProof/>
            <w:webHidden/>
          </w:rPr>
          <w:instrText xml:space="preserve"> PAGEREF _Toc427449464 \h </w:instrText>
        </w:r>
        <w:r w:rsidR="00065607" w:rsidRPr="00830D85">
          <w:rPr>
            <w:rStyle w:val="Hyperlink"/>
            <w:rFonts w:ascii="IRBadr" w:hAnsi="IRBadr" w:cs="IRBadr"/>
            <w:noProof/>
            <w:rtl/>
          </w:rPr>
        </w:r>
        <w:r w:rsidR="00065607" w:rsidRPr="00830D85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065607" w:rsidRPr="00830D85">
          <w:rPr>
            <w:rFonts w:ascii="IRBadr" w:hAnsi="IRBadr" w:cs="IRBadr"/>
            <w:noProof/>
            <w:webHidden/>
          </w:rPr>
          <w:t>3</w:t>
        </w:r>
        <w:r w:rsidR="00065607" w:rsidRPr="00830D85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065607" w:rsidRPr="00830D85" w:rsidRDefault="000D4870" w:rsidP="00065607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7449465" w:history="1">
        <w:r w:rsidR="00065607" w:rsidRPr="00830D85">
          <w:rPr>
            <w:rStyle w:val="Hyperlink"/>
            <w:rFonts w:ascii="IRBadr" w:hAnsi="IRBadr" w:cs="IRBadr"/>
            <w:noProof/>
            <w:rtl/>
          </w:rPr>
          <w:t>جواب اول</w:t>
        </w:r>
        <w:r w:rsidR="00065607" w:rsidRPr="00830D85">
          <w:rPr>
            <w:rFonts w:ascii="IRBadr" w:hAnsi="IRBadr" w:cs="IRBadr"/>
            <w:noProof/>
            <w:webHidden/>
          </w:rPr>
          <w:tab/>
        </w:r>
        <w:r w:rsidR="00065607" w:rsidRPr="00830D85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065607" w:rsidRPr="00830D85">
          <w:rPr>
            <w:rFonts w:ascii="IRBadr" w:hAnsi="IRBadr" w:cs="IRBadr"/>
            <w:noProof/>
            <w:webHidden/>
          </w:rPr>
          <w:instrText xml:space="preserve"> PAGEREF _Toc427449465 \h </w:instrText>
        </w:r>
        <w:r w:rsidR="00065607" w:rsidRPr="00830D85">
          <w:rPr>
            <w:rStyle w:val="Hyperlink"/>
            <w:rFonts w:ascii="IRBadr" w:hAnsi="IRBadr" w:cs="IRBadr"/>
            <w:noProof/>
            <w:rtl/>
          </w:rPr>
        </w:r>
        <w:r w:rsidR="00065607" w:rsidRPr="00830D85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065607" w:rsidRPr="00830D85">
          <w:rPr>
            <w:rFonts w:ascii="IRBadr" w:hAnsi="IRBadr" w:cs="IRBadr"/>
            <w:noProof/>
            <w:webHidden/>
          </w:rPr>
          <w:t>3</w:t>
        </w:r>
        <w:r w:rsidR="00065607" w:rsidRPr="00830D85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065607" w:rsidRPr="00830D85" w:rsidRDefault="000D4870" w:rsidP="00065607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7449466" w:history="1">
        <w:r w:rsidR="00065607" w:rsidRPr="00830D85">
          <w:rPr>
            <w:rStyle w:val="Hyperlink"/>
            <w:rFonts w:ascii="IRBadr" w:hAnsi="IRBadr" w:cs="IRBadr"/>
            <w:noProof/>
            <w:rtl/>
          </w:rPr>
          <w:t>جواب دوم</w:t>
        </w:r>
        <w:r w:rsidR="00065607" w:rsidRPr="00830D85">
          <w:rPr>
            <w:rFonts w:ascii="IRBadr" w:hAnsi="IRBadr" w:cs="IRBadr"/>
            <w:noProof/>
            <w:webHidden/>
          </w:rPr>
          <w:tab/>
        </w:r>
        <w:r w:rsidR="00065607" w:rsidRPr="00830D85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065607" w:rsidRPr="00830D85">
          <w:rPr>
            <w:rFonts w:ascii="IRBadr" w:hAnsi="IRBadr" w:cs="IRBadr"/>
            <w:noProof/>
            <w:webHidden/>
          </w:rPr>
          <w:instrText xml:space="preserve"> PAGEREF _Toc427449466 \h </w:instrText>
        </w:r>
        <w:r w:rsidR="00065607" w:rsidRPr="00830D85">
          <w:rPr>
            <w:rStyle w:val="Hyperlink"/>
            <w:rFonts w:ascii="IRBadr" w:hAnsi="IRBadr" w:cs="IRBadr"/>
            <w:noProof/>
            <w:rtl/>
          </w:rPr>
        </w:r>
        <w:r w:rsidR="00065607" w:rsidRPr="00830D85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065607" w:rsidRPr="00830D85">
          <w:rPr>
            <w:rFonts w:ascii="IRBadr" w:hAnsi="IRBadr" w:cs="IRBadr"/>
            <w:noProof/>
            <w:webHidden/>
          </w:rPr>
          <w:t>4</w:t>
        </w:r>
        <w:r w:rsidR="00065607" w:rsidRPr="00830D85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065607" w:rsidRPr="00830D85" w:rsidRDefault="000D4870" w:rsidP="00065607">
      <w:pPr>
        <w:pStyle w:val="TOC3"/>
        <w:tabs>
          <w:tab w:val="right" w:leader="dot" w:pos="9350"/>
        </w:tabs>
        <w:rPr>
          <w:rFonts w:ascii="IRBadr" w:eastAsiaTheme="minorEastAsia" w:hAnsi="IRBadr" w:cs="IRBadr"/>
          <w:noProof/>
          <w:szCs w:val="22"/>
        </w:rPr>
      </w:pPr>
      <w:hyperlink w:anchor="_Toc427449467" w:history="1">
        <w:r w:rsidR="00065607" w:rsidRPr="00830D85">
          <w:rPr>
            <w:rStyle w:val="Hyperlink"/>
            <w:rFonts w:ascii="IRBadr" w:hAnsi="IRBadr" w:cs="IRBadr"/>
            <w:noProof/>
            <w:rtl/>
          </w:rPr>
          <w:t>شرایط ثبوت حکم</w:t>
        </w:r>
        <w:r w:rsidR="00065607" w:rsidRPr="00830D85">
          <w:rPr>
            <w:rFonts w:ascii="IRBadr" w:hAnsi="IRBadr" w:cs="IRBadr"/>
            <w:noProof/>
            <w:webHidden/>
          </w:rPr>
          <w:tab/>
        </w:r>
        <w:r w:rsidR="00065607" w:rsidRPr="00830D85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065607" w:rsidRPr="00830D85">
          <w:rPr>
            <w:rFonts w:ascii="IRBadr" w:hAnsi="IRBadr" w:cs="IRBadr"/>
            <w:noProof/>
            <w:webHidden/>
          </w:rPr>
          <w:instrText xml:space="preserve"> PAGEREF _Toc427449467 \h </w:instrText>
        </w:r>
        <w:r w:rsidR="00065607" w:rsidRPr="00830D85">
          <w:rPr>
            <w:rStyle w:val="Hyperlink"/>
            <w:rFonts w:ascii="IRBadr" w:hAnsi="IRBadr" w:cs="IRBadr"/>
            <w:noProof/>
            <w:rtl/>
          </w:rPr>
        </w:r>
        <w:r w:rsidR="00065607" w:rsidRPr="00830D85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065607" w:rsidRPr="00830D85">
          <w:rPr>
            <w:rFonts w:ascii="IRBadr" w:hAnsi="IRBadr" w:cs="IRBadr"/>
            <w:noProof/>
            <w:webHidden/>
          </w:rPr>
          <w:t>4</w:t>
        </w:r>
        <w:r w:rsidR="00065607" w:rsidRPr="00830D85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065607" w:rsidRPr="00830D85" w:rsidRDefault="000D4870" w:rsidP="00065607">
      <w:pPr>
        <w:pStyle w:val="TOC3"/>
        <w:tabs>
          <w:tab w:val="right" w:leader="dot" w:pos="9350"/>
        </w:tabs>
        <w:rPr>
          <w:rFonts w:ascii="IRBadr" w:eastAsiaTheme="minorEastAsia" w:hAnsi="IRBadr" w:cs="IRBadr"/>
          <w:noProof/>
          <w:szCs w:val="22"/>
        </w:rPr>
      </w:pPr>
      <w:hyperlink w:anchor="_Toc427449468" w:history="1">
        <w:r w:rsidR="00065607" w:rsidRPr="00830D85">
          <w:rPr>
            <w:rStyle w:val="Hyperlink"/>
            <w:rFonts w:ascii="IRBadr" w:hAnsi="IRBadr" w:cs="IRBadr"/>
            <w:noProof/>
            <w:rtl/>
          </w:rPr>
          <w:t>شروط غیر لازمه</w:t>
        </w:r>
        <w:r w:rsidR="00065607" w:rsidRPr="00830D85">
          <w:rPr>
            <w:rFonts w:ascii="IRBadr" w:hAnsi="IRBadr" w:cs="IRBadr"/>
            <w:noProof/>
            <w:webHidden/>
          </w:rPr>
          <w:tab/>
        </w:r>
        <w:r w:rsidR="00065607" w:rsidRPr="00830D85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065607" w:rsidRPr="00830D85">
          <w:rPr>
            <w:rFonts w:ascii="IRBadr" w:hAnsi="IRBadr" w:cs="IRBadr"/>
            <w:noProof/>
            <w:webHidden/>
          </w:rPr>
          <w:instrText xml:space="preserve"> PAGEREF _Toc427449468 \h </w:instrText>
        </w:r>
        <w:r w:rsidR="00065607" w:rsidRPr="00830D85">
          <w:rPr>
            <w:rStyle w:val="Hyperlink"/>
            <w:rFonts w:ascii="IRBadr" w:hAnsi="IRBadr" w:cs="IRBadr"/>
            <w:noProof/>
            <w:rtl/>
          </w:rPr>
        </w:r>
        <w:r w:rsidR="00065607" w:rsidRPr="00830D85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065607" w:rsidRPr="00830D85">
          <w:rPr>
            <w:rFonts w:ascii="IRBadr" w:hAnsi="IRBadr" w:cs="IRBadr"/>
            <w:noProof/>
            <w:webHidden/>
          </w:rPr>
          <w:t>5</w:t>
        </w:r>
        <w:r w:rsidR="00065607" w:rsidRPr="00830D85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065607" w:rsidRPr="00830D85" w:rsidRDefault="000D4870" w:rsidP="00065607">
      <w:pPr>
        <w:pStyle w:val="TOC4"/>
        <w:tabs>
          <w:tab w:val="right" w:leader="dot" w:pos="9350"/>
        </w:tabs>
        <w:rPr>
          <w:rFonts w:ascii="IRBadr" w:eastAsiaTheme="minorEastAsia" w:hAnsi="IRBadr" w:cs="IRBadr"/>
          <w:noProof/>
          <w:szCs w:val="22"/>
        </w:rPr>
      </w:pPr>
      <w:hyperlink w:anchor="_Toc427449469" w:history="1">
        <w:r w:rsidR="00065607" w:rsidRPr="00830D85">
          <w:rPr>
            <w:rStyle w:val="Hyperlink"/>
            <w:rFonts w:ascii="IRBadr" w:hAnsi="IRBadr" w:cs="IRBadr"/>
            <w:noProof/>
            <w:rtl/>
          </w:rPr>
          <w:t>شک در قصدیت</w:t>
        </w:r>
        <w:r w:rsidR="00065607" w:rsidRPr="00830D85">
          <w:rPr>
            <w:rFonts w:ascii="IRBadr" w:hAnsi="IRBadr" w:cs="IRBadr"/>
            <w:noProof/>
            <w:webHidden/>
          </w:rPr>
          <w:tab/>
        </w:r>
        <w:r w:rsidR="00065607" w:rsidRPr="00830D85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065607" w:rsidRPr="00830D85">
          <w:rPr>
            <w:rFonts w:ascii="IRBadr" w:hAnsi="IRBadr" w:cs="IRBadr"/>
            <w:noProof/>
            <w:webHidden/>
          </w:rPr>
          <w:instrText xml:space="preserve"> PAGEREF _Toc427449469 \h </w:instrText>
        </w:r>
        <w:r w:rsidR="00065607" w:rsidRPr="00830D85">
          <w:rPr>
            <w:rStyle w:val="Hyperlink"/>
            <w:rFonts w:ascii="IRBadr" w:hAnsi="IRBadr" w:cs="IRBadr"/>
            <w:noProof/>
            <w:rtl/>
          </w:rPr>
        </w:r>
        <w:r w:rsidR="00065607" w:rsidRPr="00830D85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065607" w:rsidRPr="00830D85">
          <w:rPr>
            <w:rFonts w:ascii="IRBadr" w:hAnsi="IRBadr" w:cs="IRBadr"/>
            <w:noProof/>
            <w:webHidden/>
          </w:rPr>
          <w:t>5</w:t>
        </w:r>
        <w:r w:rsidR="00065607" w:rsidRPr="00830D85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065607" w:rsidRPr="00830D85" w:rsidRDefault="000D4870" w:rsidP="00065607">
      <w:pPr>
        <w:pStyle w:val="TOC4"/>
        <w:tabs>
          <w:tab w:val="right" w:leader="dot" w:pos="9350"/>
        </w:tabs>
        <w:rPr>
          <w:rFonts w:ascii="IRBadr" w:eastAsiaTheme="minorEastAsia" w:hAnsi="IRBadr" w:cs="IRBadr"/>
          <w:noProof/>
          <w:szCs w:val="22"/>
        </w:rPr>
      </w:pPr>
      <w:hyperlink w:anchor="_Toc427449470" w:history="1">
        <w:r w:rsidR="00065607" w:rsidRPr="00830D85">
          <w:rPr>
            <w:rStyle w:val="Hyperlink"/>
            <w:rFonts w:ascii="IRBadr" w:hAnsi="IRBadr" w:cs="IRBadr"/>
            <w:noProof/>
            <w:rtl/>
          </w:rPr>
          <w:t>کیفیت قتل</w:t>
        </w:r>
        <w:r w:rsidR="00065607" w:rsidRPr="00830D85">
          <w:rPr>
            <w:rFonts w:ascii="IRBadr" w:hAnsi="IRBadr" w:cs="IRBadr"/>
            <w:noProof/>
            <w:webHidden/>
          </w:rPr>
          <w:tab/>
        </w:r>
        <w:r w:rsidR="00065607" w:rsidRPr="00830D85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065607" w:rsidRPr="00830D85">
          <w:rPr>
            <w:rFonts w:ascii="IRBadr" w:hAnsi="IRBadr" w:cs="IRBadr"/>
            <w:noProof/>
            <w:webHidden/>
          </w:rPr>
          <w:instrText xml:space="preserve"> PAGEREF _Toc427449470 \h </w:instrText>
        </w:r>
        <w:r w:rsidR="00065607" w:rsidRPr="00830D85">
          <w:rPr>
            <w:rStyle w:val="Hyperlink"/>
            <w:rFonts w:ascii="IRBadr" w:hAnsi="IRBadr" w:cs="IRBadr"/>
            <w:noProof/>
            <w:rtl/>
          </w:rPr>
        </w:r>
        <w:r w:rsidR="00065607" w:rsidRPr="00830D85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065607" w:rsidRPr="00830D85">
          <w:rPr>
            <w:rFonts w:ascii="IRBadr" w:hAnsi="IRBadr" w:cs="IRBadr"/>
            <w:noProof/>
            <w:webHidden/>
          </w:rPr>
          <w:t>5</w:t>
        </w:r>
        <w:r w:rsidR="00065607" w:rsidRPr="00830D85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065607" w:rsidRPr="00830D85" w:rsidRDefault="000D4870" w:rsidP="00065607">
      <w:pPr>
        <w:pStyle w:val="TOC4"/>
        <w:tabs>
          <w:tab w:val="right" w:leader="dot" w:pos="9350"/>
        </w:tabs>
        <w:rPr>
          <w:rFonts w:ascii="IRBadr" w:eastAsiaTheme="minorEastAsia" w:hAnsi="IRBadr" w:cs="IRBadr"/>
          <w:noProof/>
          <w:szCs w:val="22"/>
        </w:rPr>
      </w:pPr>
      <w:hyperlink w:anchor="_Toc427449471" w:history="1">
        <w:r w:rsidR="00065607" w:rsidRPr="00830D85">
          <w:rPr>
            <w:rStyle w:val="Hyperlink"/>
            <w:rFonts w:ascii="IRBadr" w:hAnsi="IRBadr" w:cs="IRBadr"/>
            <w:noProof/>
            <w:rtl/>
          </w:rPr>
          <w:t>شرط عدم خوف</w:t>
        </w:r>
        <w:r w:rsidR="00065607" w:rsidRPr="00830D85">
          <w:rPr>
            <w:rFonts w:ascii="IRBadr" w:hAnsi="IRBadr" w:cs="IRBadr"/>
            <w:noProof/>
            <w:webHidden/>
          </w:rPr>
          <w:tab/>
        </w:r>
        <w:r w:rsidR="00065607" w:rsidRPr="00830D85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065607" w:rsidRPr="00830D85">
          <w:rPr>
            <w:rFonts w:ascii="IRBadr" w:hAnsi="IRBadr" w:cs="IRBadr"/>
            <w:noProof/>
            <w:webHidden/>
          </w:rPr>
          <w:instrText xml:space="preserve"> PAGEREF _Toc427449471 \h </w:instrText>
        </w:r>
        <w:r w:rsidR="00065607" w:rsidRPr="00830D85">
          <w:rPr>
            <w:rStyle w:val="Hyperlink"/>
            <w:rFonts w:ascii="IRBadr" w:hAnsi="IRBadr" w:cs="IRBadr"/>
            <w:noProof/>
            <w:rtl/>
          </w:rPr>
        </w:r>
        <w:r w:rsidR="00065607" w:rsidRPr="00830D85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065607" w:rsidRPr="00830D85">
          <w:rPr>
            <w:rFonts w:ascii="IRBadr" w:hAnsi="IRBadr" w:cs="IRBadr"/>
            <w:noProof/>
            <w:webHidden/>
          </w:rPr>
          <w:t>6</w:t>
        </w:r>
        <w:r w:rsidR="00065607" w:rsidRPr="00830D85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065607" w:rsidRPr="00830D85" w:rsidRDefault="000D4870" w:rsidP="00065607">
      <w:pPr>
        <w:pStyle w:val="TOC4"/>
        <w:tabs>
          <w:tab w:val="right" w:leader="dot" w:pos="9350"/>
        </w:tabs>
        <w:rPr>
          <w:rFonts w:ascii="IRBadr" w:eastAsiaTheme="minorEastAsia" w:hAnsi="IRBadr" w:cs="IRBadr"/>
          <w:noProof/>
          <w:szCs w:val="22"/>
        </w:rPr>
      </w:pPr>
      <w:hyperlink w:anchor="_Toc427449472" w:history="1">
        <w:r w:rsidR="00065607" w:rsidRPr="00830D85">
          <w:rPr>
            <w:rStyle w:val="Hyperlink"/>
            <w:rFonts w:ascii="IRBadr" w:hAnsi="IRBadr" w:cs="IRBadr"/>
            <w:noProof/>
            <w:rtl/>
          </w:rPr>
          <w:t>روایت دوم</w:t>
        </w:r>
        <w:r w:rsidR="00065607" w:rsidRPr="00830D85">
          <w:rPr>
            <w:rFonts w:ascii="IRBadr" w:hAnsi="IRBadr" w:cs="IRBadr"/>
            <w:noProof/>
            <w:webHidden/>
          </w:rPr>
          <w:tab/>
        </w:r>
        <w:r w:rsidR="00065607" w:rsidRPr="00830D85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065607" w:rsidRPr="00830D85">
          <w:rPr>
            <w:rFonts w:ascii="IRBadr" w:hAnsi="IRBadr" w:cs="IRBadr"/>
            <w:noProof/>
            <w:webHidden/>
          </w:rPr>
          <w:instrText xml:space="preserve"> PAGEREF _Toc427449472 \h </w:instrText>
        </w:r>
        <w:r w:rsidR="00065607" w:rsidRPr="00830D85">
          <w:rPr>
            <w:rStyle w:val="Hyperlink"/>
            <w:rFonts w:ascii="IRBadr" w:hAnsi="IRBadr" w:cs="IRBadr"/>
            <w:noProof/>
            <w:rtl/>
          </w:rPr>
        </w:r>
        <w:r w:rsidR="00065607" w:rsidRPr="00830D85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065607" w:rsidRPr="00830D85">
          <w:rPr>
            <w:rFonts w:ascii="IRBadr" w:hAnsi="IRBadr" w:cs="IRBadr"/>
            <w:noProof/>
            <w:webHidden/>
          </w:rPr>
          <w:t>6</w:t>
        </w:r>
        <w:r w:rsidR="00065607" w:rsidRPr="00830D85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065607" w:rsidRPr="00830D85" w:rsidRDefault="00065607" w:rsidP="00065607">
      <w:pPr>
        <w:bidi/>
        <w:jc w:val="both"/>
        <w:rPr>
          <w:rFonts w:ascii="IRBadr" w:hAnsi="IRBadr" w:cs="IRBadr"/>
          <w:b/>
          <w:bCs/>
          <w:sz w:val="28"/>
          <w:szCs w:val="28"/>
          <w:rtl/>
          <w:lang w:bidi="fa-IR"/>
        </w:rPr>
      </w:pPr>
      <w:r w:rsidRPr="00830D85">
        <w:rPr>
          <w:rFonts w:ascii="IRBadr" w:hAnsi="IRBadr" w:cs="IRBadr"/>
          <w:b/>
          <w:bCs/>
          <w:sz w:val="28"/>
          <w:szCs w:val="28"/>
          <w:rtl/>
          <w:lang w:bidi="fa-IR"/>
        </w:rPr>
        <w:fldChar w:fldCharType="end"/>
      </w:r>
    </w:p>
    <w:p w:rsidR="00830D85" w:rsidRDefault="00830D85">
      <w:pPr>
        <w:spacing w:after="0" w:line="240" w:lineRule="auto"/>
        <w:rPr>
          <w:rFonts w:ascii="IRBadr" w:eastAsia="2  Lotus" w:hAnsi="IRBadr" w:cs="IRBadr"/>
          <w:bCs/>
          <w:sz w:val="28"/>
          <w:szCs w:val="44"/>
          <w:rtl/>
          <w:lang w:bidi="fa-IR"/>
        </w:rPr>
      </w:pPr>
      <w:bookmarkStart w:id="1" w:name="_Toc427449459"/>
      <w:r>
        <w:rPr>
          <w:rFonts w:ascii="IRBadr" w:hAnsi="IRBadr" w:cs="IRBadr"/>
          <w:rtl/>
        </w:rPr>
        <w:br w:type="page"/>
      </w:r>
    </w:p>
    <w:p w:rsidR="00977139" w:rsidRPr="00830D85" w:rsidRDefault="00977139" w:rsidP="00065607">
      <w:pPr>
        <w:pStyle w:val="Heading1"/>
        <w:rPr>
          <w:rFonts w:ascii="IRBadr" w:hAnsi="IRBadr" w:cs="IRBadr"/>
          <w:rtl/>
        </w:rPr>
      </w:pPr>
      <w:r w:rsidRPr="00830D85">
        <w:rPr>
          <w:rFonts w:ascii="IRBadr" w:hAnsi="IRBadr" w:cs="IRBadr"/>
          <w:rtl/>
        </w:rPr>
        <w:lastRenderedPageBreak/>
        <w:t>سب النبی (ص)</w:t>
      </w:r>
      <w:bookmarkEnd w:id="1"/>
    </w:p>
    <w:p w:rsidR="00977139" w:rsidRPr="00830D85" w:rsidRDefault="00977139" w:rsidP="00065607">
      <w:pPr>
        <w:pStyle w:val="Heading1"/>
        <w:rPr>
          <w:rFonts w:ascii="IRBadr" w:hAnsi="IRBadr" w:cs="IRBadr"/>
          <w:rtl/>
        </w:rPr>
      </w:pPr>
      <w:bookmarkStart w:id="2" w:name="_Toc427449460"/>
      <w:r w:rsidRPr="00830D85">
        <w:rPr>
          <w:rFonts w:ascii="IRBadr" w:hAnsi="IRBadr" w:cs="IRBadr"/>
          <w:rtl/>
        </w:rPr>
        <w:t>مرور بحث گذشته</w:t>
      </w:r>
      <w:bookmarkEnd w:id="2"/>
    </w:p>
    <w:p w:rsidR="00977139" w:rsidRPr="00830D85" w:rsidRDefault="00977139" w:rsidP="00065607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830D85">
        <w:rPr>
          <w:rFonts w:ascii="IRBadr" w:hAnsi="IRBadr" w:cs="IRBadr"/>
          <w:sz w:val="28"/>
          <w:szCs w:val="28"/>
          <w:rtl/>
          <w:lang w:bidi="fa-IR"/>
        </w:rPr>
        <w:t xml:space="preserve">روایاتی در قبال بحث سب النبی (ص) بیان شد که برخی از </w:t>
      </w:r>
      <w:r w:rsidR="00682DF0" w:rsidRPr="00830D85">
        <w:rPr>
          <w:rFonts w:ascii="IRBadr" w:hAnsi="IRBadr" w:cs="IRBadr"/>
          <w:sz w:val="28"/>
          <w:szCs w:val="28"/>
          <w:rtl/>
          <w:lang w:bidi="fa-IR"/>
        </w:rPr>
        <w:t>آن‌ها</w:t>
      </w:r>
      <w:r w:rsidRPr="00830D85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C84C65" w:rsidRPr="00830D85">
        <w:rPr>
          <w:rFonts w:ascii="IRBadr" w:hAnsi="IRBadr" w:cs="IRBadr"/>
          <w:sz w:val="28"/>
          <w:szCs w:val="28"/>
          <w:rtl/>
          <w:lang w:bidi="fa-IR"/>
        </w:rPr>
        <w:t>ازلحاظ</w:t>
      </w:r>
      <w:r w:rsidRPr="00830D85">
        <w:rPr>
          <w:rFonts w:ascii="IRBadr" w:hAnsi="IRBadr" w:cs="IRBadr"/>
          <w:sz w:val="28"/>
          <w:szCs w:val="28"/>
          <w:rtl/>
          <w:lang w:bidi="fa-IR"/>
        </w:rPr>
        <w:t xml:space="preserve"> سندی معتبر بودند و برخی نیز دچار </w:t>
      </w:r>
      <w:r w:rsidR="00682DF0" w:rsidRPr="00830D85">
        <w:rPr>
          <w:rFonts w:ascii="IRBadr" w:hAnsi="IRBadr" w:cs="IRBadr"/>
          <w:sz w:val="28"/>
          <w:szCs w:val="28"/>
          <w:rtl/>
          <w:lang w:bidi="fa-IR"/>
        </w:rPr>
        <w:t>ضعف‌هایی</w:t>
      </w:r>
      <w:r w:rsidRPr="00830D85">
        <w:rPr>
          <w:rFonts w:ascii="IRBadr" w:hAnsi="IRBadr" w:cs="IRBadr"/>
          <w:sz w:val="28"/>
          <w:szCs w:val="28"/>
          <w:rtl/>
          <w:lang w:bidi="fa-IR"/>
        </w:rPr>
        <w:t xml:space="preserve"> بودند.</w:t>
      </w:r>
      <w:r w:rsidR="00682DF0" w:rsidRPr="00830D85">
        <w:rPr>
          <w:rFonts w:ascii="IRBadr" w:hAnsi="IRBadr" w:cs="IRBadr"/>
          <w:sz w:val="28"/>
          <w:szCs w:val="28"/>
          <w:rtl/>
          <w:lang w:bidi="fa-IR"/>
        </w:rPr>
        <w:t xml:space="preserve"> گفته</w:t>
      </w:r>
      <w:r w:rsidRPr="00830D85">
        <w:rPr>
          <w:rFonts w:ascii="IRBadr" w:hAnsi="IRBadr" w:cs="IRBadr"/>
          <w:sz w:val="28"/>
          <w:szCs w:val="28"/>
          <w:rtl/>
          <w:lang w:bidi="fa-IR"/>
        </w:rPr>
        <w:t xml:space="preserve"> شد روایات وقتی ائمه اطهار </w:t>
      </w:r>
      <w:r w:rsidR="00DF373D" w:rsidRPr="00830D85">
        <w:rPr>
          <w:rFonts w:ascii="IRBadr" w:hAnsi="IRBadr" w:cs="IRBadr"/>
          <w:sz w:val="28"/>
          <w:szCs w:val="28"/>
          <w:rtl/>
          <w:lang w:bidi="fa-IR"/>
        </w:rPr>
        <w:t>(ع) را در این زمینه دربر بگیرد،</w:t>
      </w:r>
      <w:r w:rsidR="00682DF0" w:rsidRPr="00830D85">
        <w:rPr>
          <w:rFonts w:ascii="IRBadr" w:hAnsi="IRBadr" w:cs="IRBadr"/>
          <w:sz w:val="28"/>
          <w:szCs w:val="28"/>
          <w:rtl/>
          <w:lang w:bidi="fa-IR"/>
        </w:rPr>
        <w:t xml:space="preserve"> نبی</w:t>
      </w:r>
      <w:r w:rsidR="00DF373D" w:rsidRPr="00830D85">
        <w:rPr>
          <w:rFonts w:ascii="IRBadr" w:hAnsi="IRBadr" w:cs="IRBadr"/>
          <w:sz w:val="28"/>
          <w:szCs w:val="28"/>
          <w:rtl/>
          <w:lang w:bidi="fa-IR"/>
        </w:rPr>
        <w:t xml:space="preserve"> اکرم (ص) </w:t>
      </w:r>
      <w:r w:rsidR="00C84C65" w:rsidRPr="00830D85">
        <w:rPr>
          <w:rFonts w:ascii="IRBadr" w:hAnsi="IRBadr" w:cs="IRBadr"/>
          <w:sz w:val="28"/>
          <w:szCs w:val="28"/>
          <w:rtl/>
          <w:lang w:bidi="fa-IR"/>
        </w:rPr>
        <w:t>به‌طریق‌اولی</w:t>
      </w:r>
      <w:r w:rsidR="00DF373D" w:rsidRPr="00830D85">
        <w:rPr>
          <w:rFonts w:ascii="IRBadr" w:hAnsi="IRBadr" w:cs="IRBadr"/>
          <w:sz w:val="28"/>
          <w:szCs w:val="28"/>
          <w:rtl/>
          <w:lang w:bidi="fa-IR"/>
        </w:rPr>
        <w:t xml:space="preserve"> مشمول حکم </w:t>
      </w:r>
      <w:r w:rsidR="00C84C65" w:rsidRPr="00830D85">
        <w:rPr>
          <w:rFonts w:ascii="IRBadr" w:hAnsi="IRBadr" w:cs="IRBadr"/>
          <w:sz w:val="28"/>
          <w:szCs w:val="28"/>
          <w:rtl/>
          <w:lang w:bidi="fa-IR"/>
        </w:rPr>
        <w:t>بیان‌شده</w:t>
      </w:r>
      <w:r w:rsidR="00DF373D" w:rsidRPr="00830D85">
        <w:rPr>
          <w:rFonts w:ascii="IRBadr" w:hAnsi="IRBadr" w:cs="IRBadr"/>
          <w:sz w:val="28"/>
          <w:szCs w:val="28"/>
          <w:rtl/>
          <w:lang w:bidi="fa-IR"/>
        </w:rPr>
        <w:t xml:space="preserve"> خواهند بود.</w:t>
      </w:r>
    </w:p>
    <w:p w:rsidR="00977139" w:rsidRPr="00830D85" w:rsidRDefault="00DF373D" w:rsidP="00065607">
      <w:pPr>
        <w:pStyle w:val="Heading1"/>
        <w:rPr>
          <w:rFonts w:ascii="IRBadr" w:hAnsi="IRBadr" w:cs="IRBadr"/>
          <w:rtl/>
        </w:rPr>
      </w:pPr>
      <w:bookmarkStart w:id="3" w:name="_Toc427449461"/>
      <w:r w:rsidRPr="00830D85">
        <w:rPr>
          <w:rFonts w:ascii="IRBadr" w:hAnsi="IRBadr" w:cs="IRBadr"/>
          <w:rtl/>
        </w:rPr>
        <w:t>بررسی ادله</w:t>
      </w:r>
      <w:bookmarkEnd w:id="3"/>
    </w:p>
    <w:p w:rsidR="00DF373D" w:rsidRPr="00830D85" w:rsidRDefault="00DF373D" w:rsidP="00065607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830D85">
        <w:rPr>
          <w:rFonts w:ascii="IRBadr" w:hAnsi="IRBadr" w:cs="IRBadr"/>
          <w:sz w:val="28"/>
          <w:szCs w:val="28"/>
          <w:rtl/>
          <w:lang w:bidi="fa-IR"/>
        </w:rPr>
        <w:t xml:space="preserve">چندین روایت در این مقام وجود داشت که از میان </w:t>
      </w:r>
      <w:r w:rsidR="00682DF0" w:rsidRPr="00830D85">
        <w:rPr>
          <w:rFonts w:ascii="IRBadr" w:hAnsi="IRBadr" w:cs="IRBadr"/>
          <w:sz w:val="28"/>
          <w:szCs w:val="28"/>
          <w:rtl/>
          <w:lang w:bidi="fa-IR"/>
        </w:rPr>
        <w:t>آن‌ها</w:t>
      </w:r>
      <w:r w:rsidRPr="00830D85">
        <w:rPr>
          <w:rFonts w:ascii="IRBadr" w:hAnsi="IRBadr" w:cs="IRBadr"/>
          <w:sz w:val="28"/>
          <w:szCs w:val="28"/>
          <w:rtl/>
          <w:lang w:bidi="fa-IR"/>
        </w:rPr>
        <w:t xml:space="preserve"> دو روایت معتبر بود،</w:t>
      </w:r>
      <w:r w:rsidR="00682DF0" w:rsidRPr="00830D85">
        <w:rPr>
          <w:rFonts w:ascii="IRBadr" w:hAnsi="IRBadr" w:cs="IRBadr"/>
          <w:sz w:val="28"/>
          <w:szCs w:val="28"/>
          <w:rtl/>
          <w:lang w:bidi="fa-IR"/>
        </w:rPr>
        <w:t xml:space="preserve"> روایت</w:t>
      </w:r>
      <w:r w:rsidRPr="00830D85">
        <w:rPr>
          <w:rFonts w:ascii="IRBadr" w:hAnsi="IRBadr" w:cs="IRBadr"/>
          <w:sz w:val="28"/>
          <w:szCs w:val="28"/>
          <w:rtl/>
          <w:lang w:bidi="fa-IR"/>
        </w:rPr>
        <w:t xml:space="preserve"> اول،</w:t>
      </w:r>
      <w:r w:rsidR="00682DF0" w:rsidRPr="00830D85">
        <w:rPr>
          <w:rFonts w:ascii="IRBadr" w:hAnsi="IRBadr" w:cs="IRBadr"/>
          <w:sz w:val="28"/>
          <w:szCs w:val="28"/>
          <w:rtl/>
          <w:lang w:bidi="fa-IR"/>
        </w:rPr>
        <w:t xml:space="preserve"> صحیحه</w:t>
      </w:r>
      <w:r w:rsidRPr="00830D85">
        <w:rPr>
          <w:rFonts w:ascii="IRBadr" w:hAnsi="IRBadr" w:cs="IRBadr"/>
          <w:sz w:val="28"/>
          <w:szCs w:val="28"/>
          <w:rtl/>
          <w:lang w:bidi="fa-IR"/>
        </w:rPr>
        <w:t xml:space="preserve"> هشام بن سالم بود که چنین تعبیری داشت؛</w:t>
      </w:r>
    </w:p>
    <w:p w:rsidR="00A85F7C" w:rsidRPr="00830D85" w:rsidRDefault="00A85F7C" w:rsidP="00065607">
      <w:pPr>
        <w:pStyle w:val="NormalWeb"/>
        <w:bidi/>
        <w:jc w:val="both"/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</w:pPr>
      <w:r w:rsidRPr="00830D8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«عَلِ</w:t>
      </w:r>
      <w:r w:rsidR="00682DF0" w:rsidRPr="00830D8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830D8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بْنُ إِبْرَاهِ</w:t>
      </w:r>
      <w:r w:rsidR="00682DF0" w:rsidRPr="00830D8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830D8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مَ عَنْ أَبِ</w:t>
      </w:r>
      <w:r w:rsidR="00682DF0" w:rsidRPr="00830D8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830D8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هِ عَنِ ابْنِ أَبِ</w:t>
      </w:r>
      <w:r w:rsidR="00682DF0" w:rsidRPr="00830D8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830D8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عُمَ</w:t>
      </w:r>
      <w:r w:rsidR="00682DF0" w:rsidRPr="00830D8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830D8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رٍ عَنْ هِشَامِ بْنِ سَالِمٍ عَنْ أَبِ</w:t>
      </w:r>
      <w:r w:rsidR="00682DF0" w:rsidRPr="00830D8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830D8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عَبْدِ اللَّهِ ع أَنَّهُ سَأَلَ عَمَّنْ شَتَمَ رَسُولَ اللَّهِ ص فَقَالَ </w:t>
      </w:r>
      <w:r w:rsidR="00682DF0" w:rsidRPr="00830D8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830D8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قْتُلُهُ الْأَدْنَ</w:t>
      </w:r>
      <w:r w:rsidR="00682DF0" w:rsidRPr="00830D8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830D8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فَالْأَدْنَ</w:t>
      </w:r>
      <w:r w:rsidR="00682DF0" w:rsidRPr="00830D8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830D8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قَبْلَ أَنْ </w:t>
      </w:r>
      <w:r w:rsidR="00682DF0" w:rsidRPr="00830D8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830D8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رْفَعَهُ إِلَ</w:t>
      </w:r>
      <w:r w:rsidR="00682DF0" w:rsidRPr="00830D8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830D8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الْإِمَامِ.»</w:t>
      </w:r>
      <w:r w:rsidRPr="00830D85">
        <w:rPr>
          <w:rStyle w:val="FootnoteReference"/>
          <w:rFonts w:ascii="IRBadr" w:hAnsi="IRBadr" w:cs="IRBadr"/>
          <w:b/>
          <w:bCs/>
          <w:color w:val="000000" w:themeColor="text1"/>
          <w:sz w:val="28"/>
          <w:szCs w:val="28"/>
          <w:rtl/>
        </w:rPr>
        <w:footnoteReference w:id="1"/>
      </w:r>
    </w:p>
    <w:p w:rsidR="00DF373D" w:rsidRPr="00830D85" w:rsidRDefault="00DF373D" w:rsidP="00065607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830D85">
        <w:rPr>
          <w:rFonts w:ascii="IRBadr" w:hAnsi="IRBadr" w:cs="IRBadr"/>
          <w:sz w:val="28"/>
          <w:szCs w:val="28"/>
          <w:rtl/>
          <w:lang w:bidi="fa-IR"/>
        </w:rPr>
        <w:t>گفته شد که در این روایت دلالت فعل قتل بر وجوب،</w:t>
      </w:r>
      <w:r w:rsidR="00682DF0" w:rsidRPr="00830D85">
        <w:rPr>
          <w:rFonts w:ascii="IRBadr" w:hAnsi="IRBadr" w:cs="IRBadr"/>
          <w:sz w:val="28"/>
          <w:szCs w:val="28"/>
          <w:rtl/>
          <w:lang w:bidi="fa-IR"/>
        </w:rPr>
        <w:t xml:space="preserve"> دلالت</w:t>
      </w:r>
      <w:r w:rsidRPr="00830D85">
        <w:rPr>
          <w:rFonts w:ascii="IRBadr" w:hAnsi="IRBadr" w:cs="IRBadr"/>
          <w:sz w:val="28"/>
          <w:szCs w:val="28"/>
          <w:rtl/>
          <w:lang w:bidi="fa-IR"/>
        </w:rPr>
        <w:t xml:space="preserve"> مناسبی بوده،</w:t>
      </w:r>
      <w:r w:rsidR="00682DF0" w:rsidRPr="00830D85">
        <w:rPr>
          <w:rFonts w:ascii="IRBadr" w:hAnsi="IRBadr" w:cs="IRBadr"/>
          <w:sz w:val="28"/>
          <w:szCs w:val="28"/>
          <w:rtl/>
          <w:lang w:bidi="fa-IR"/>
        </w:rPr>
        <w:t xml:space="preserve"> بلکه</w:t>
      </w:r>
      <w:r w:rsidRPr="00830D85">
        <w:rPr>
          <w:rFonts w:ascii="IRBadr" w:hAnsi="IRBadr" w:cs="IRBadr"/>
          <w:sz w:val="28"/>
          <w:szCs w:val="28"/>
          <w:rtl/>
          <w:lang w:bidi="fa-IR"/>
        </w:rPr>
        <w:t xml:space="preserve"> از دلالت امر اقوی است.</w:t>
      </w:r>
      <w:r w:rsidR="00682DF0" w:rsidRPr="00830D85">
        <w:rPr>
          <w:rFonts w:ascii="IRBadr" w:hAnsi="IRBadr" w:cs="IRBadr"/>
          <w:sz w:val="28"/>
          <w:szCs w:val="28"/>
          <w:rtl/>
          <w:lang w:bidi="fa-IR"/>
        </w:rPr>
        <w:t xml:space="preserve"> علت</w:t>
      </w:r>
      <w:r w:rsidRPr="00830D85">
        <w:rPr>
          <w:rFonts w:ascii="IRBadr" w:hAnsi="IRBadr" w:cs="IRBadr"/>
          <w:sz w:val="28"/>
          <w:szCs w:val="28"/>
          <w:rtl/>
          <w:lang w:bidi="fa-IR"/>
        </w:rPr>
        <w:t xml:space="preserve"> آن این بوده که؛</w:t>
      </w:r>
      <w:r w:rsidR="00682DF0" w:rsidRPr="00830D85">
        <w:rPr>
          <w:rFonts w:ascii="IRBadr" w:hAnsi="IRBadr" w:cs="IRBadr"/>
          <w:sz w:val="28"/>
          <w:szCs w:val="28"/>
          <w:rtl/>
          <w:lang w:bidi="fa-IR"/>
        </w:rPr>
        <w:t xml:space="preserve"> جمله</w:t>
      </w:r>
      <w:r w:rsidRPr="00830D85">
        <w:rPr>
          <w:rFonts w:ascii="IRBadr" w:hAnsi="IRBadr" w:cs="IRBadr"/>
          <w:sz w:val="28"/>
          <w:szCs w:val="28"/>
          <w:rtl/>
          <w:lang w:bidi="fa-IR"/>
        </w:rPr>
        <w:t xml:space="preserve"> خبریه استمرار بیشتری را </w:t>
      </w:r>
      <w:r w:rsidR="00682DF0" w:rsidRPr="00830D85">
        <w:rPr>
          <w:rFonts w:ascii="IRBadr" w:hAnsi="IRBadr" w:cs="IRBadr"/>
          <w:sz w:val="28"/>
          <w:szCs w:val="28"/>
          <w:rtl/>
          <w:lang w:bidi="fa-IR"/>
        </w:rPr>
        <w:t>می‌رساند</w:t>
      </w:r>
      <w:r w:rsidRPr="00830D85">
        <w:rPr>
          <w:rFonts w:ascii="IRBadr" w:hAnsi="IRBadr" w:cs="IRBadr"/>
          <w:sz w:val="28"/>
          <w:szCs w:val="28"/>
          <w:rtl/>
          <w:lang w:bidi="fa-IR"/>
        </w:rPr>
        <w:t>.</w:t>
      </w:r>
      <w:r w:rsidR="00682DF0" w:rsidRPr="00830D85">
        <w:rPr>
          <w:rFonts w:ascii="IRBadr" w:hAnsi="IRBadr" w:cs="IRBadr"/>
          <w:sz w:val="28"/>
          <w:szCs w:val="28"/>
          <w:rtl/>
          <w:lang w:bidi="fa-IR"/>
        </w:rPr>
        <w:t xml:space="preserve"> روایت</w:t>
      </w:r>
      <w:r w:rsidRPr="00830D85">
        <w:rPr>
          <w:rFonts w:ascii="IRBadr" w:hAnsi="IRBadr" w:cs="IRBadr"/>
          <w:sz w:val="28"/>
          <w:szCs w:val="28"/>
          <w:rtl/>
          <w:lang w:bidi="fa-IR"/>
        </w:rPr>
        <w:t xml:space="preserve"> محمد بن مسلم که روایت معتبری بود،</w:t>
      </w:r>
      <w:r w:rsidR="00682DF0" w:rsidRPr="00830D85">
        <w:rPr>
          <w:rFonts w:ascii="IRBadr" w:hAnsi="IRBadr" w:cs="IRBadr"/>
          <w:sz w:val="28"/>
          <w:szCs w:val="28"/>
          <w:rtl/>
          <w:lang w:bidi="fa-IR"/>
        </w:rPr>
        <w:t xml:space="preserve"> بر</w:t>
      </w:r>
      <w:r w:rsidRPr="00830D85">
        <w:rPr>
          <w:rFonts w:ascii="IRBadr" w:hAnsi="IRBadr" w:cs="IRBadr"/>
          <w:sz w:val="28"/>
          <w:szCs w:val="28"/>
          <w:rtl/>
          <w:lang w:bidi="fa-IR"/>
        </w:rPr>
        <w:t xml:space="preserve"> این امر دلالت داشت.</w:t>
      </w:r>
    </w:p>
    <w:p w:rsidR="00442D4E" w:rsidRPr="00830D85" w:rsidRDefault="00442D4E" w:rsidP="00065607">
      <w:pPr>
        <w:pStyle w:val="Heading2"/>
        <w:rPr>
          <w:rFonts w:ascii="IRBadr" w:hAnsi="IRBadr" w:cs="IRBadr"/>
          <w:rtl/>
        </w:rPr>
      </w:pPr>
      <w:bookmarkStart w:id="4" w:name="_Toc427449462"/>
      <w:r w:rsidRPr="00830D85">
        <w:rPr>
          <w:rFonts w:ascii="IRBadr" w:hAnsi="IRBadr" w:cs="IRBadr"/>
          <w:rtl/>
        </w:rPr>
        <w:t>شبهه امر عقیب منع</w:t>
      </w:r>
      <w:bookmarkEnd w:id="4"/>
    </w:p>
    <w:p w:rsidR="00442D4E" w:rsidRPr="00830D85" w:rsidRDefault="00442D4E" w:rsidP="00065607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830D85">
        <w:rPr>
          <w:rFonts w:ascii="IRBadr" w:hAnsi="IRBadr" w:cs="IRBadr"/>
          <w:sz w:val="28"/>
          <w:szCs w:val="28"/>
          <w:rtl/>
          <w:lang w:bidi="fa-IR"/>
        </w:rPr>
        <w:t xml:space="preserve">ممکن است در اینجا این شبهه </w:t>
      </w:r>
      <w:r w:rsidR="00C84C65" w:rsidRPr="00830D85">
        <w:rPr>
          <w:rFonts w:ascii="IRBadr" w:hAnsi="IRBadr" w:cs="IRBadr"/>
          <w:sz w:val="28"/>
          <w:szCs w:val="28"/>
          <w:rtl/>
          <w:lang w:bidi="fa-IR"/>
        </w:rPr>
        <w:t>به وجود</w:t>
      </w:r>
      <w:r w:rsidRPr="00830D85">
        <w:rPr>
          <w:rFonts w:ascii="IRBadr" w:hAnsi="IRBadr" w:cs="IRBadr"/>
          <w:sz w:val="28"/>
          <w:szCs w:val="28"/>
          <w:rtl/>
          <w:lang w:bidi="fa-IR"/>
        </w:rPr>
        <w:t xml:space="preserve"> آید که؛</w:t>
      </w:r>
      <w:r w:rsidR="00682DF0" w:rsidRPr="00830D85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C84C65" w:rsidRPr="00830D85">
        <w:rPr>
          <w:rFonts w:ascii="IRBadr" w:hAnsi="IRBadr" w:cs="IRBadr"/>
          <w:sz w:val="28"/>
          <w:szCs w:val="28"/>
          <w:rtl/>
          <w:lang w:bidi="fa-IR"/>
        </w:rPr>
        <w:t>ازآنجاکه</w:t>
      </w:r>
      <w:r w:rsidRPr="00830D85">
        <w:rPr>
          <w:rFonts w:ascii="IRBadr" w:hAnsi="IRBadr" w:cs="IRBadr"/>
          <w:sz w:val="28"/>
          <w:szCs w:val="28"/>
          <w:rtl/>
          <w:lang w:bidi="fa-IR"/>
        </w:rPr>
        <w:t xml:space="preserve"> امر عقیب منع یا وارد بر مورد توهم آن،</w:t>
      </w:r>
      <w:r w:rsidR="00682DF0" w:rsidRPr="00830D85">
        <w:rPr>
          <w:rFonts w:ascii="IRBadr" w:hAnsi="IRBadr" w:cs="IRBadr"/>
          <w:sz w:val="28"/>
          <w:szCs w:val="28"/>
          <w:rtl/>
          <w:lang w:bidi="fa-IR"/>
        </w:rPr>
        <w:t xml:space="preserve"> دلالت</w:t>
      </w:r>
      <w:r w:rsidRPr="00830D85">
        <w:rPr>
          <w:rFonts w:ascii="IRBadr" w:hAnsi="IRBadr" w:cs="IRBadr"/>
          <w:sz w:val="28"/>
          <w:szCs w:val="28"/>
          <w:rtl/>
          <w:lang w:bidi="fa-IR"/>
        </w:rPr>
        <w:t xml:space="preserve"> بر وجوب </w:t>
      </w:r>
      <w:r w:rsidR="00830D85">
        <w:rPr>
          <w:rFonts w:ascii="IRBadr" w:hAnsi="IRBadr" w:cs="IRBadr"/>
          <w:sz w:val="28"/>
          <w:szCs w:val="28"/>
          <w:rtl/>
          <w:lang w:bidi="fa-IR"/>
        </w:rPr>
        <w:t>نمی‌کند</w:t>
      </w:r>
      <w:r w:rsidR="00830D85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Pr="00830D85">
        <w:rPr>
          <w:rFonts w:ascii="IRBadr" w:hAnsi="IRBadr" w:cs="IRBadr"/>
          <w:sz w:val="28"/>
          <w:szCs w:val="28"/>
          <w:rtl/>
          <w:lang w:bidi="fa-IR"/>
        </w:rPr>
        <w:t>و مفید جواز است،</w:t>
      </w:r>
      <w:r w:rsidR="00682DF0" w:rsidRPr="00830D85">
        <w:rPr>
          <w:rFonts w:ascii="IRBadr" w:hAnsi="IRBadr" w:cs="IRBadr"/>
          <w:sz w:val="28"/>
          <w:szCs w:val="28"/>
          <w:rtl/>
          <w:lang w:bidi="fa-IR"/>
        </w:rPr>
        <w:t xml:space="preserve"> اوامری</w:t>
      </w:r>
      <w:r w:rsidRPr="00830D85">
        <w:rPr>
          <w:rFonts w:ascii="IRBadr" w:hAnsi="IRBadr" w:cs="IRBadr"/>
          <w:sz w:val="28"/>
          <w:szCs w:val="28"/>
          <w:rtl/>
          <w:lang w:bidi="fa-IR"/>
        </w:rPr>
        <w:t xml:space="preserve"> که در قبال قتل ساب النبی (ص) </w:t>
      </w:r>
      <w:r w:rsidR="00C84C65" w:rsidRPr="00830D85">
        <w:rPr>
          <w:rFonts w:ascii="IRBadr" w:hAnsi="IRBadr" w:cs="IRBadr"/>
          <w:sz w:val="28"/>
          <w:szCs w:val="28"/>
          <w:rtl/>
          <w:lang w:bidi="fa-IR"/>
        </w:rPr>
        <w:t>واردشده</w:t>
      </w:r>
      <w:r w:rsidRPr="00830D85">
        <w:rPr>
          <w:rFonts w:ascii="IRBadr" w:hAnsi="IRBadr" w:cs="IRBadr"/>
          <w:sz w:val="28"/>
          <w:szCs w:val="28"/>
          <w:rtl/>
          <w:lang w:bidi="fa-IR"/>
        </w:rPr>
        <w:t xml:space="preserve"> است،</w:t>
      </w:r>
      <w:r w:rsidR="00682DF0" w:rsidRPr="00830D85">
        <w:rPr>
          <w:rFonts w:ascii="IRBadr" w:hAnsi="IRBadr" w:cs="IRBadr"/>
          <w:sz w:val="28"/>
          <w:szCs w:val="28"/>
          <w:rtl/>
          <w:lang w:bidi="fa-IR"/>
        </w:rPr>
        <w:t xml:space="preserve"> از</w:t>
      </w:r>
      <w:r w:rsidRPr="00830D85">
        <w:rPr>
          <w:rFonts w:ascii="IRBadr" w:hAnsi="IRBadr" w:cs="IRBadr"/>
          <w:sz w:val="28"/>
          <w:szCs w:val="28"/>
          <w:rtl/>
          <w:lang w:bidi="fa-IR"/>
        </w:rPr>
        <w:t xml:space="preserve"> این قبیل بوده است.</w:t>
      </w:r>
    </w:p>
    <w:p w:rsidR="00442D4E" w:rsidRPr="00830D85" w:rsidRDefault="00EE6E7D" w:rsidP="00065607">
      <w:pPr>
        <w:pStyle w:val="Heading2"/>
        <w:rPr>
          <w:rFonts w:ascii="IRBadr" w:hAnsi="IRBadr" w:cs="IRBadr"/>
          <w:rtl/>
        </w:rPr>
      </w:pPr>
      <w:bookmarkStart w:id="5" w:name="_Toc427449463"/>
      <w:r w:rsidRPr="00830D85">
        <w:rPr>
          <w:rFonts w:ascii="IRBadr" w:hAnsi="IRBadr" w:cs="IRBadr"/>
          <w:rtl/>
        </w:rPr>
        <w:t>روایات داله بر وجوب حق حاکم</w:t>
      </w:r>
      <w:bookmarkEnd w:id="5"/>
    </w:p>
    <w:p w:rsidR="00EE6E7D" w:rsidRPr="00830D85" w:rsidRDefault="00C84C65" w:rsidP="00065607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830D85">
        <w:rPr>
          <w:rFonts w:ascii="IRBadr" w:hAnsi="IRBadr" w:cs="IRBadr"/>
          <w:sz w:val="28"/>
          <w:szCs w:val="28"/>
          <w:rtl/>
          <w:lang w:bidi="fa-IR"/>
        </w:rPr>
        <w:t>ازجمله</w:t>
      </w:r>
      <w:r w:rsidR="00EE6E7D" w:rsidRPr="00830D85">
        <w:rPr>
          <w:rFonts w:ascii="IRBadr" w:hAnsi="IRBadr" w:cs="IRBadr"/>
          <w:sz w:val="28"/>
          <w:szCs w:val="28"/>
          <w:rtl/>
          <w:lang w:bidi="fa-IR"/>
        </w:rPr>
        <w:t xml:space="preserve"> روایاتی که دلالت بر وجوب حق سلطان یعنی حکومت مشروع </w:t>
      </w:r>
      <w:r w:rsidR="00682DF0" w:rsidRPr="00830D85">
        <w:rPr>
          <w:rFonts w:ascii="IRBadr" w:hAnsi="IRBadr" w:cs="IRBadr"/>
          <w:sz w:val="28"/>
          <w:szCs w:val="28"/>
          <w:rtl/>
          <w:lang w:bidi="fa-IR"/>
        </w:rPr>
        <w:t>می‌کند</w:t>
      </w:r>
      <w:r w:rsidR="00EE6E7D" w:rsidRPr="00830D85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A23F49" w:rsidRPr="00830D85">
        <w:rPr>
          <w:rFonts w:ascii="IRBadr" w:hAnsi="IRBadr" w:cs="IRBadr"/>
          <w:sz w:val="28"/>
          <w:szCs w:val="28"/>
          <w:rtl/>
          <w:lang w:bidi="fa-IR"/>
        </w:rPr>
        <w:t>در جلد هیجده</w:t>
      </w:r>
      <w:r w:rsidR="00EE6E7D" w:rsidRPr="00830D85">
        <w:rPr>
          <w:rFonts w:ascii="IRBadr" w:hAnsi="IRBadr" w:cs="IRBadr"/>
          <w:sz w:val="28"/>
          <w:szCs w:val="28"/>
          <w:rtl/>
          <w:lang w:bidi="fa-IR"/>
        </w:rPr>
        <w:t>،</w:t>
      </w:r>
      <w:r w:rsidR="00682DF0" w:rsidRPr="00830D85">
        <w:rPr>
          <w:rFonts w:ascii="IRBadr" w:hAnsi="IRBadr" w:cs="IRBadr"/>
          <w:sz w:val="28"/>
          <w:szCs w:val="28"/>
          <w:rtl/>
          <w:lang w:bidi="fa-IR"/>
        </w:rPr>
        <w:t xml:space="preserve"> ابواب</w:t>
      </w:r>
      <w:r w:rsidR="00A23F49" w:rsidRPr="00830D85">
        <w:rPr>
          <w:rFonts w:ascii="IRBadr" w:hAnsi="IRBadr" w:cs="IRBadr"/>
          <w:sz w:val="28"/>
          <w:szCs w:val="28"/>
          <w:rtl/>
          <w:lang w:bidi="fa-IR"/>
        </w:rPr>
        <w:t xml:space="preserve"> مقدمات حدود، باب بیست و هشتم، صفحه سیصد و </w:t>
      </w:r>
      <w:r w:rsidRPr="00830D85">
        <w:rPr>
          <w:rFonts w:ascii="IRBadr" w:hAnsi="IRBadr" w:cs="IRBadr"/>
          <w:sz w:val="28"/>
          <w:szCs w:val="28"/>
          <w:rtl/>
          <w:lang w:bidi="fa-IR"/>
        </w:rPr>
        <w:t>سی‌وهشت</w:t>
      </w:r>
      <w:r w:rsidR="00EE6E7D" w:rsidRPr="00830D85">
        <w:rPr>
          <w:rFonts w:ascii="IRBadr" w:hAnsi="IRBadr" w:cs="IRBadr"/>
          <w:sz w:val="28"/>
          <w:szCs w:val="28"/>
          <w:rtl/>
          <w:lang w:bidi="fa-IR"/>
        </w:rPr>
        <w:t xml:space="preserve"> است</w:t>
      </w:r>
      <w:r w:rsidR="00A23F49" w:rsidRPr="00830D85">
        <w:rPr>
          <w:rFonts w:ascii="IRBadr" w:hAnsi="IRBadr" w:cs="IRBadr"/>
          <w:sz w:val="28"/>
          <w:szCs w:val="28"/>
          <w:rtl/>
          <w:lang w:bidi="fa-IR"/>
        </w:rPr>
        <w:t>. روایتی که معتبره هست.</w:t>
      </w:r>
    </w:p>
    <w:p w:rsidR="00A85F7C" w:rsidRPr="00830D85" w:rsidRDefault="00A85F7C" w:rsidP="00065607">
      <w:pPr>
        <w:pStyle w:val="NormalWeb"/>
        <w:bidi/>
        <w:jc w:val="both"/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</w:pPr>
      <w:r w:rsidRPr="00830D8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lastRenderedPageBreak/>
        <w:t>«عَنْهُ عَنْ عَلِ</w:t>
      </w:r>
      <w:r w:rsidR="00682DF0" w:rsidRPr="00830D8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830D8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بْنِ مُحَمَّدٍ عَنِ الْقَاسِمِ بْنِ مُحَمَّدٍ عَنْ سُلَ</w:t>
      </w:r>
      <w:r w:rsidR="00682DF0" w:rsidRPr="00830D8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830D8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مَانَ بْنِ دَاوُدَ الْمِنْقَرِ</w:t>
      </w:r>
      <w:r w:rsidR="00682DF0" w:rsidRPr="00830D8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830D8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عَنْ حَفْصِ بْنِ غِ</w:t>
      </w:r>
      <w:r w:rsidR="00682DF0" w:rsidRPr="00830D8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830D8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اثٍ قَالَ: سَأَلْتُ أَبَا عَبْدِ اللَّهِ ع قُلْتُ مَنْ </w:t>
      </w:r>
      <w:r w:rsidR="00682DF0" w:rsidRPr="00830D8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830D8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قِ</w:t>
      </w:r>
      <w:r w:rsidR="00682DF0" w:rsidRPr="00830D8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830D8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مُ الْحُدُودَ السُّلْطَانُ أَوِ الْقَاضِ</w:t>
      </w:r>
      <w:r w:rsidR="00682DF0" w:rsidRPr="00830D8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830D8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فَقَالَ إِقَامَةُ الْحُدُودِ إِلَ</w:t>
      </w:r>
      <w:r w:rsidR="00682DF0" w:rsidRPr="00830D8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830D8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مَنْ إِلَ</w:t>
      </w:r>
      <w:r w:rsidR="00682DF0" w:rsidRPr="00830D8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830D8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هِ الْحُ</w:t>
      </w:r>
      <w:r w:rsidR="00682DF0" w:rsidRPr="00830D8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ک</w:t>
      </w:r>
      <w:r w:rsidRPr="00830D8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مُ.</w:t>
      </w:r>
      <w:r w:rsidR="00682DF0" w:rsidRPr="00830D8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»</w:t>
      </w:r>
      <w:r w:rsidRPr="00830D85">
        <w:rPr>
          <w:rStyle w:val="FootnoteReference"/>
          <w:rFonts w:ascii="IRBadr" w:hAnsi="IRBadr" w:cs="IRBadr"/>
          <w:b/>
          <w:bCs/>
          <w:color w:val="000000" w:themeColor="text1"/>
          <w:sz w:val="28"/>
          <w:szCs w:val="28"/>
          <w:rtl/>
        </w:rPr>
        <w:footnoteReference w:id="2"/>
      </w:r>
    </w:p>
    <w:p w:rsidR="00EE6E7D" w:rsidRPr="00830D85" w:rsidRDefault="001969A6" w:rsidP="00065607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830D85">
        <w:rPr>
          <w:rFonts w:ascii="IRBadr" w:hAnsi="IRBadr" w:cs="IRBadr"/>
          <w:sz w:val="28"/>
          <w:szCs w:val="28"/>
          <w:rtl/>
          <w:lang w:bidi="fa-IR"/>
        </w:rPr>
        <w:t xml:space="preserve">روایت دیگری از مرحوم مفید به همین مضمون </w:t>
      </w:r>
      <w:r w:rsidR="00C84C65" w:rsidRPr="00830D85">
        <w:rPr>
          <w:rFonts w:ascii="IRBadr" w:hAnsi="IRBadr" w:cs="IRBadr"/>
          <w:sz w:val="28"/>
          <w:szCs w:val="28"/>
          <w:rtl/>
          <w:lang w:bidi="fa-IR"/>
        </w:rPr>
        <w:t>نقل‌شده</w:t>
      </w:r>
      <w:r w:rsidRPr="00830D85">
        <w:rPr>
          <w:rFonts w:ascii="IRBadr" w:hAnsi="IRBadr" w:cs="IRBadr"/>
          <w:sz w:val="28"/>
          <w:szCs w:val="28"/>
          <w:rtl/>
          <w:lang w:bidi="fa-IR"/>
        </w:rPr>
        <w:t xml:space="preserve"> است.</w:t>
      </w:r>
    </w:p>
    <w:p w:rsidR="001969A6" w:rsidRPr="00830D85" w:rsidRDefault="001969A6" w:rsidP="00065607">
      <w:pPr>
        <w:pStyle w:val="Heading2"/>
        <w:rPr>
          <w:rFonts w:ascii="IRBadr" w:hAnsi="IRBadr" w:cs="IRBadr"/>
          <w:rtl/>
        </w:rPr>
      </w:pPr>
      <w:bookmarkStart w:id="6" w:name="_Toc427449464"/>
      <w:r w:rsidRPr="00830D85">
        <w:rPr>
          <w:rFonts w:ascii="IRBadr" w:hAnsi="IRBadr" w:cs="IRBadr"/>
          <w:rtl/>
        </w:rPr>
        <w:t>اجوبه شبهه امر عقیب منع</w:t>
      </w:r>
      <w:bookmarkEnd w:id="6"/>
    </w:p>
    <w:p w:rsidR="001969A6" w:rsidRPr="00830D85" w:rsidRDefault="001969A6" w:rsidP="00065607">
      <w:pPr>
        <w:pStyle w:val="Heading2"/>
        <w:rPr>
          <w:rFonts w:ascii="IRBadr" w:hAnsi="IRBadr" w:cs="IRBadr"/>
          <w:rtl/>
        </w:rPr>
      </w:pPr>
      <w:bookmarkStart w:id="7" w:name="_Toc427449465"/>
      <w:r w:rsidRPr="00830D85">
        <w:rPr>
          <w:rFonts w:ascii="IRBadr" w:hAnsi="IRBadr" w:cs="IRBadr"/>
          <w:rtl/>
        </w:rPr>
        <w:t>جواب اول</w:t>
      </w:r>
      <w:bookmarkEnd w:id="7"/>
    </w:p>
    <w:p w:rsidR="00760FFE" w:rsidRPr="00830D85" w:rsidRDefault="001969A6" w:rsidP="00065607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830D85">
        <w:rPr>
          <w:rFonts w:ascii="IRBadr" w:hAnsi="IRBadr" w:cs="IRBadr"/>
          <w:sz w:val="28"/>
          <w:szCs w:val="28"/>
          <w:rtl/>
          <w:lang w:bidi="fa-IR"/>
        </w:rPr>
        <w:t xml:space="preserve">در شبهه امر عقیب منع </w:t>
      </w:r>
      <w:r w:rsidR="00682DF0" w:rsidRPr="00830D85">
        <w:rPr>
          <w:rFonts w:ascii="IRBadr" w:hAnsi="IRBadr" w:cs="IRBadr"/>
          <w:sz w:val="28"/>
          <w:szCs w:val="28"/>
          <w:rtl/>
          <w:lang w:bidi="fa-IR"/>
        </w:rPr>
        <w:t>می‌توان</w:t>
      </w:r>
      <w:r w:rsidRPr="00830D85">
        <w:rPr>
          <w:rFonts w:ascii="IRBadr" w:hAnsi="IRBadr" w:cs="IRBadr"/>
          <w:sz w:val="28"/>
          <w:szCs w:val="28"/>
          <w:rtl/>
          <w:lang w:bidi="fa-IR"/>
        </w:rPr>
        <w:t xml:space="preserve"> به چند نحو پاسخ داد،</w:t>
      </w:r>
      <w:r w:rsidR="00682DF0" w:rsidRPr="00830D85">
        <w:rPr>
          <w:rFonts w:ascii="IRBadr" w:hAnsi="IRBadr" w:cs="IRBadr"/>
          <w:sz w:val="28"/>
          <w:szCs w:val="28"/>
          <w:rtl/>
          <w:lang w:bidi="fa-IR"/>
        </w:rPr>
        <w:t xml:space="preserve"> پاسخ</w:t>
      </w:r>
      <w:r w:rsidRPr="00830D85">
        <w:rPr>
          <w:rFonts w:ascii="IRBadr" w:hAnsi="IRBadr" w:cs="IRBadr"/>
          <w:sz w:val="28"/>
          <w:szCs w:val="28"/>
          <w:rtl/>
          <w:lang w:bidi="fa-IR"/>
        </w:rPr>
        <w:t xml:space="preserve"> اول بدین نحو </w:t>
      </w:r>
      <w:r w:rsidR="00682DF0" w:rsidRPr="00830D85">
        <w:rPr>
          <w:rFonts w:ascii="IRBadr" w:hAnsi="IRBadr" w:cs="IRBadr"/>
          <w:sz w:val="28"/>
          <w:szCs w:val="28"/>
          <w:rtl/>
          <w:lang w:bidi="fa-IR"/>
        </w:rPr>
        <w:t>می‌تواند</w:t>
      </w:r>
      <w:r w:rsidRPr="00830D85">
        <w:rPr>
          <w:rFonts w:ascii="IRBadr" w:hAnsi="IRBadr" w:cs="IRBadr"/>
          <w:sz w:val="28"/>
          <w:szCs w:val="28"/>
          <w:rtl/>
          <w:lang w:bidi="fa-IR"/>
        </w:rPr>
        <w:t xml:space="preserve"> مطرح گردد که؛</w:t>
      </w:r>
      <w:r w:rsidR="00682DF0" w:rsidRPr="00830D85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C84C65" w:rsidRPr="00830D85">
        <w:rPr>
          <w:rFonts w:ascii="IRBadr" w:hAnsi="IRBadr" w:cs="IRBadr"/>
          <w:sz w:val="28"/>
          <w:szCs w:val="28"/>
          <w:rtl/>
          <w:lang w:bidi="fa-IR"/>
        </w:rPr>
        <w:t>باوجود</w:t>
      </w:r>
      <w:r w:rsidRPr="00830D85">
        <w:rPr>
          <w:rFonts w:ascii="IRBadr" w:hAnsi="IRBadr" w:cs="IRBadr"/>
          <w:sz w:val="28"/>
          <w:szCs w:val="28"/>
          <w:rtl/>
          <w:lang w:bidi="fa-IR"/>
        </w:rPr>
        <w:t xml:space="preserve"> مقبولیت آن قاعده،</w:t>
      </w:r>
      <w:r w:rsidR="00682DF0" w:rsidRPr="00830D85">
        <w:rPr>
          <w:rFonts w:ascii="IRBadr" w:hAnsi="IRBadr" w:cs="IRBadr"/>
          <w:sz w:val="28"/>
          <w:szCs w:val="28"/>
          <w:rtl/>
          <w:lang w:bidi="fa-IR"/>
        </w:rPr>
        <w:t xml:space="preserve"> باید</w:t>
      </w:r>
      <w:r w:rsidRPr="00830D85">
        <w:rPr>
          <w:rFonts w:ascii="IRBadr" w:hAnsi="IRBadr" w:cs="IRBadr"/>
          <w:sz w:val="28"/>
          <w:szCs w:val="28"/>
          <w:rtl/>
          <w:lang w:bidi="fa-IR"/>
        </w:rPr>
        <w:t xml:space="preserve"> گفته شود که در اینجا امام در مقام بیان حدی از </w:t>
      </w:r>
      <w:r w:rsidR="00C84C65" w:rsidRPr="00830D85">
        <w:rPr>
          <w:rFonts w:ascii="IRBadr" w:hAnsi="IRBadr" w:cs="IRBadr"/>
          <w:sz w:val="28"/>
          <w:szCs w:val="28"/>
          <w:rtl/>
          <w:lang w:bidi="fa-IR"/>
        </w:rPr>
        <w:t>حدودالله</w:t>
      </w:r>
      <w:r w:rsidRPr="00830D85">
        <w:rPr>
          <w:rFonts w:ascii="IRBadr" w:hAnsi="IRBadr" w:cs="IRBadr"/>
          <w:sz w:val="28"/>
          <w:szCs w:val="28"/>
          <w:rtl/>
          <w:lang w:bidi="fa-IR"/>
        </w:rPr>
        <w:t xml:space="preserve"> است و طبق </w:t>
      </w:r>
      <w:r w:rsidR="00C84C65" w:rsidRPr="00830D85">
        <w:rPr>
          <w:rFonts w:ascii="IRBadr" w:hAnsi="IRBadr" w:cs="IRBadr"/>
          <w:sz w:val="28"/>
          <w:szCs w:val="28"/>
          <w:rtl/>
          <w:lang w:bidi="fa-IR"/>
        </w:rPr>
        <w:t>آنچه</w:t>
      </w:r>
      <w:r w:rsidRPr="00830D85">
        <w:rPr>
          <w:rFonts w:ascii="IRBadr" w:hAnsi="IRBadr" w:cs="IRBadr"/>
          <w:sz w:val="28"/>
          <w:szCs w:val="28"/>
          <w:rtl/>
          <w:lang w:bidi="fa-IR"/>
        </w:rPr>
        <w:t xml:space="preserve"> در روایات </w:t>
      </w:r>
      <w:r w:rsidR="00C84C65" w:rsidRPr="00830D85">
        <w:rPr>
          <w:rFonts w:ascii="IRBadr" w:hAnsi="IRBadr" w:cs="IRBadr"/>
          <w:sz w:val="28"/>
          <w:szCs w:val="28"/>
          <w:rtl/>
          <w:lang w:bidi="fa-IR"/>
        </w:rPr>
        <w:t>واردشده</w:t>
      </w:r>
      <w:r w:rsidRPr="00830D85">
        <w:rPr>
          <w:rFonts w:ascii="IRBadr" w:hAnsi="IRBadr" w:cs="IRBadr"/>
          <w:sz w:val="28"/>
          <w:szCs w:val="28"/>
          <w:rtl/>
          <w:lang w:bidi="fa-IR"/>
        </w:rPr>
        <w:t xml:space="preserve"> است،</w:t>
      </w:r>
      <w:r w:rsidR="00682DF0" w:rsidRPr="00830D85">
        <w:rPr>
          <w:rFonts w:ascii="IRBadr" w:hAnsi="IRBadr" w:cs="IRBadr"/>
          <w:sz w:val="28"/>
          <w:szCs w:val="28"/>
          <w:rtl/>
          <w:lang w:bidi="fa-IR"/>
        </w:rPr>
        <w:t xml:space="preserve"> اقامه</w:t>
      </w:r>
      <w:r w:rsidRPr="00830D85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C84C65" w:rsidRPr="00830D85">
        <w:rPr>
          <w:rFonts w:ascii="IRBadr" w:hAnsi="IRBadr" w:cs="IRBadr"/>
          <w:sz w:val="28"/>
          <w:szCs w:val="28"/>
          <w:rtl/>
          <w:lang w:bidi="fa-IR"/>
        </w:rPr>
        <w:t>حدودالله</w:t>
      </w:r>
      <w:r w:rsidRPr="00830D85">
        <w:rPr>
          <w:rFonts w:ascii="IRBadr" w:hAnsi="IRBadr" w:cs="IRBadr"/>
          <w:sz w:val="28"/>
          <w:szCs w:val="28"/>
          <w:rtl/>
          <w:lang w:bidi="fa-IR"/>
        </w:rPr>
        <w:t xml:space="preserve"> واجب است.</w:t>
      </w:r>
      <w:r w:rsidR="00682DF0" w:rsidRPr="00830D85">
        <w:rPr>
          <w:rFonts w:ascii="IRBadr" w:hAnsi="IRBadr" w:cs="IRBadr"/>
          <w:sz w:val="28"/>
          <w:szCs w:val="28"/>
          <w:rtl/>
          <w:lang w:bidi="fa-IR"/>
        </w:rPr>
        <w:t xml:space="preserve"> لذا</w:t>
      </w:r>
      <w:r w:rsidRPr="00830D85">
        <w:rPr>
          <w:rFonts w:ascii="IRBadr" w:hAnsi="IRBadr" w:cs="IRBadr"/>
          <w:sz w:val="28"/>
          <w:szCs w:val="28"/>
          <w:rtl/>
          <w:lang w:bidi="fa-IR"/>
        </w:rPr>
        <w:t xml:space="preserve"> حداقل بدین نحو لزوم اجرا شکل خواهد گرفت.</w:t>
      </w:r>
      <w:r w:rsidR="00760FFE" w:rsidRPr="00830D85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C84C65" w:rsidRPr="00830D85">
        <w:rPr>
          <w:rFonts w:ascii="IRBadr" w:hAnsi="IRBadr" w:cs="IRBadr"/>
          <w:sz w:val="28"/>
          <w:szCs w:val="28"/>
          <w:rtl/>
          <w:lang w:bidi="fa-IR"/>
        </w:rPr>
        <w:t>درهرحال</w:t>
      </w:r>
      <w:r w:rsidR="00A23F49" w:rsidRPr="00830D85">
        <w:rPr>
          <w:rFonts w:ascii="IRBadr" w:hAnsi="IRBadr" w:cs="IRBadr"/>
          <w:sz w:val="28"/>
          <w:szCs w:val="28"/>
          <w:rtl/>
          <w:lang w:bidi="fa-IR"/>
        </w:rPr>
        <w:t xml:space="preserve"> این روایات در مقام جعل حد است</w:t>
      </w:r>
      <w:r w:rsidR="00760FFE" w:rsidRPr="00830D85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760FFE" w:rsidRPr="00830D85" w:rsidRDefault="00760FFE" w:rsidP="00065607">
      <w:pPr>
        <w:pStyle w:val="Heading2"/>
        <w:rPr>
          <w:rFonts w:ascii="IRBadr" w:hAnsi="IRBadr" w:cs="IRBadr"/>
          <w:rtl/>
        </w:rPr>
      </w:pPr>
      <w:bookmarkStart w:id="8" w:name="_Toc427449466"/>
      <w:r w:rsidRPr="00830D85">
        <w:rPr>
          <w:rFonts w:ascii="IRBadr" w:hAnsi="IRBadr" w:cs="IRBadr"/>
          <w:rtl/>
        </w:rPr>
        <w:t>جواب دوم</w:t>
      </w:r>
      <w:bookmarkEnd w:id="8"/>
    </w:p>
    <w:p w:rsidR="00760FFE" w:rsidRPr="00830D85" w:rsidRDefault="00760FFE" w:rsidP="00065607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830D85">
        <w:rPr>
          <w:rFonts w:ascii="IRBadr" w:hAnsi="IRBadr" w:cs="IRBadr"/>
          <w:sz w:val="28"/>
          <w:szCs w:val="28"/>
          <w:rtl/>
          <w:lang w:bidi="fa-IR"/>
        </w:rPr>
        <w:t xml:space="preserve">روایاتی در باب </w:t>
      </w:r>
      <w:r w:rsidR="00C84C65" w:rsidRPr="00830D85">
        <w:rPr>
          <w:rFonts w:ascii="IRBadr" w:hAnsi="IRBadr" w:cs="IRBadr"/>
          <w:sz w:val="28"/>
          <w:szCs w:val="28"/>
          <w:rtl/>
          <w:lang w:bidi="fa-IR"/>
        </w:rPr>
        <w:t>بیست‌وهفت</w:t>
      </w:r>
      <w:r w:rsidRPr="00830D85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C84C65" w:rsidRPr="00830D85">
        <w:rPr>
          <w:rFonts w:ascii="IRBadr" w:hAnsi="IRBadr" w:cs="IRBadr"/>
          <w:sz w:val="28"/>
          <w:szCs w:val="28"/>
          <w:rtl/>
          <w:lang w:bidi="fa-IR"/>
        </w:rPr>
        <w:t>بیان‌شده</w:t>
      </w:r>
      <w:r w:rsidRPr="00830D85">
        <w:rPr>
          <w:rFonts w:ascii="IRBadr" w:hAnsi="IRBadr" w:cs="IRBadr"/>
          <w:sz w:val="28"/>
          <w:szCs w:val="28"/>
          <w:rtl/>
          <w:lang w:bidi="fa-IR"/>
        </w:rPr>
        <w:t xml:space="preserve"> است که از میان </w:t>
      </w:r>
      <w:r w:rsidR="00682DF0" w:rsidRPr="00830D85">
        <w:rPr>
          <w:rFonts w:ascii="IRBadr" w:hAnsi="IRBadr" w:cs="IRBadr"/>
          <w:sz w:val="28"/>
          <w:szCs w:val="28"/>
          <w:rtl/>
          <w:lang w:bidi="fa-IR"/>
        </w:rPr>
        <w:t>آن‌ها</w:t>
      </w:r>
      <w:r w:rsidRPr="00830D85">
        <w:rPr>
          <w:rFonts w:ascii="IRBadr" w:hAnsi="IRBadr" w:cs="IRBadr"/>
          <w:sz w:val="28"/>
          <w:szCs w:val="28"/>
          <w:rtl/>
          <w:lang w:bidi="fa-IR"/>
        </w:rPr>
        <w:t xml:space="preserve"> این روایت وجود دارد که؛</w:t>
      </w:r>
    </w:p>
    <w:p w:rsidR="00A85F7C" w:rsidRPr="00830D85" w:rsidRDefault="00A85F7C" w:rsidP="00065607">
      <w:pPr>
        <w:pStyle w:val="NormalWeb"/>
        <w:bidi/>
        <w:jc w:val="both"/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</w:pPr>
      <w:r w:rsidRPr="00830D8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«عِدَّةٌ مِنْ أَصْحَابِنَا عَنْ أَحْمَدَ بْنِ مُحَمَّدِ بْنِ خَالِدٍ عَنْ أَبِ</w:t>
      </w:r>
      <w:r w:rsidR="00682DF0" w:rsidRPr="00830D8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830D8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هِ عَنِ الْقَاسِمِ بْنِ عُرْوَةَ عَنْ عُبَ</w:t>
      </w:r>
      <w:r w:rsidR="00682DF0" w:rsidRPr="00830D8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830D8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دِ بْنِ زُرَارَةَ عَنْ أَبِ</w:t>
      </w:r>
      <w:r w:rsidR="00682DF0" w:rsidRPr="00830D8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830D8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هِ عَنْ أَبِ</w:t>
      </w:r>
      <w:r w:rsidR="00682DF0" w:rsidRPr="00830D8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830D8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جَعْفَرٍ ع قَالَ: مَنْ قَعَدَ فِ</w:t>
      </w:r>
      <w:r w:rsidR="00682DF0" w:rsidRPr="00830D8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830D8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مَجْلِسٍ </w:t>
      </w:r>
      <w:r w:rsidR="00682DF0" w:rsidRPr="00830D8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830D8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سَبُّ فِ</w:t>
      </w:r>
      <w:r w:rsidR="00682DF0" w:rsidRPr="00830D8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830D8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هِ إِمَامٌ مِنَ الْأَئِمَّةِ </w:t>
      </w:r>
      <w:r w:rsidR="00682DF0" w:rsidRPr="00830D8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830D8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قْدِرُ عَلَ</w:t>
      </w:r>
      <w:r w:rsidR="00682DF0" w:rsidRPr="00830D8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830D8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الِانْتِصَافِ فَلَمْ </w:t>
      </w:r>
      <w:r w:rsidR="00682DF0" w:rsidRPr="00830D8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830D8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فْعَلْ أَلْبَسَهُ اللَّهُ الذُّلَّ فِ</w:t>
      </w:r>
      <w:r w:rsidR="00682DF0" w:rsidRPr="00830D8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830D8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الدُّنْ</w:t>
      </w:r>
      <w:r w:rsidR="00682DF0" w:rsidRPr="00830D8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830D8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ا وَ عَذَّبَهُ فِ</w:t>
      </w:r>
      <w:r w:rsidR="00682DF0" w:rsidRPr="00830D8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830D8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الْآخِرَةِ وَ سَلَبَهُ صَالِحَ مَا مَنَّ بِهِ عَلَ</w:t>
      </w:r>
      <w:r w:rsidR="00682DF0" w:rsidRPr="00830D8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830D8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هِ مِنْ مَعْرِفَتِنَا.»</w:t>
      </w:r>
      <w:r w:rsidRPr="00830D85">
        <w:rPr>
          <w:rStyle w:val="FootnoteReference"/>
          <w:rFonts w:ascii="IRBadr" w:hAnsi="IRBadr" w:cs="IRBadr"/>
          <w:b/>
          <w:bCs/>
          <w:color w:val="000000" w:themeColor="text1"/>
          <w:sz w:val="28"/>
          <w:szCs w:val="28"/>
          <w:rtl/>
        </w:rPr>
        <w:footnoteReference w:id="3"/>
      </w:r>
    </w:p>
    <w:p w:rsidR="00664337" w:rsidRPr="00830D85" w:rsidRDefault="00A23F49" w:rsidP="00065607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830D85">
        <w:rPr>
          <w:rFonts w:ascii="IRBadr" w:hAnsi="IRBadr" w:cs="IRBadr"/>
          <w:sz w:val="28"/>
          <w:szCs w:val="28"/>
          <w:rtl/>
          <w:lang w:bidi="fa-IR"/>
        </w:rPr>
        <w:t xml:space="preserve">در مورد آن روایات مربوط به ائمه </w:t>
      </w:r>
      <w:r w:rsidR="00065607" w:rsidRPr="00830D85">
        <w:rPr>
          <w:rFonts w:ascii="IRBadr" w:hAnsi="IRBadr" w:cs="IRBadr"/>
          <w:sz w:val="28"/>
          <w:szCs w:val="28"/>
          <w:rtl/>
          <w:lang w:bidi="fa-IR"/>
        </w:rPr>
        <w:t>طاهر ین</w:t>
      </w:r>
      <w:r w:rsidRPr="00830D85">
        <w:rPr>
          <w:rFonts w:ascii="IRBadr" w:hAnsi="IRBadr" w:cs="IRBadr"/>
          <w:sz w:val="28"/>
          <w:szCs w:val="28"/>
          <w:rtl/>
          <w:lang w:bidi="fa-IR"/>
        </w:rPr>
        <w:t xml:space="preserve"> وعده عذاب </w:t>
      </w:r>
      <w:r w:rsidR="00C84C65" w:rsidRPr="00830D85">
        <w:rPr>
          <w:rFonts w:ascii="IRBadr" w:hAnsi="IRBadr" w:cs="IRBadr"/>
          <w:sz w:val="28"/>
          <w:szCs w:val="28"/>
          <w:rtl/>
          <w:lang w:bidi="fa-IR"/>
        </w:rPr>
        <w:t>داده‌شده</w:t>
      </w:r>
      <w:r w:rsidRPr="00830D85">
        <w:rPr>
          <w:rFonts w:ascii="IRBadr" w:hAnsi="IRBadr" w:cs="IRBadr"/>
          <w:sz w:val="28"/>
          <w:szCs w:val="28"/>
          <w:rtl/>
          <w:lang w:bidi="fa-IR"/>
        </w:rPr>
        <w:t xml:space="preserve"> است و </w:t>
      </w:r>
      <w:r w:rsidR="00760FFE" w:rsidRPr="00830D85">
        <w:rPr>
          <w:rFonts w:ascii="IRBadr" w:hAnsi="IRBadr" w:cs="IRBadr"/>
          <w:sz w:val="28"/>
          <w:szCs w:val="28"/>
          <w:rtl/>
          <w:lang w:bidi="fa-IR"/>
        </w:rPr>
        <w:t xml:space="preserve">در </w:t>
      </w:r>
      <w:r w:rsidRPr="00830D85">
        <w:rPr>
          <w:rFonts w:ascii="IRBadr" w:hAnsi="IRBadr" w:cs="IRBadr"/>
          <w:sz w:val="28"/>
          <w:szCs w:val="28"/>
          <w:rtl/>
          <w:lang w:bidi="fa-IR"/>
        </w:rPr>
        <w:t>ظهور آن‌ها در وجوب</w:t>
      </w:r>
      <w:r w:rsidR="00760FFE" w:rsidRPr="00830D85">
        <w:rPr>
          <w:rFonts w:ascii="IRBadr" w:hAnsi="IRBadr" w:cs="IRBadr"/>
          <w:sz w:val="28"/>
          <w:szCs w:val="28"/>
          <w:rtl/>
          <w:lang w:bidi="fa-IR"/>
        </w:rPr>
        <w:t>،</w:t>
      </w:r>
      <w:r w:rsidR="00682DF0" w:rsidRPr="00830D85">
        <w:rPr>
          <w:rFonts w:ascii="IRBadr" w:hAnsi="IRBadr" w:cs="IRBadr"/>
          <w:sz w:val="28"/>
          <w:szCs w:val="28"/>
          <w:rtl/>
          <w:lang w:bidi="fa-IR"/>
        </w:rPr>
        <w:t xml:space="preserve"> جای</w:t>
      </w:r>
      <w:r w:rsidR="00664337" w:rsidRPr="00830D85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830D85">
        <w:rPr>
          <w:rFonts w:ascii="IRBadr" w:hAnsi="IRBadr" w:cs="IRBadr"/>
          <w:sz w:val="28"/>
          <w:szCs w:val="28"/>
          <w:rtl/>
          <w:lang w:bidi="fa-IR"/>
        </w:rPr>
        <w:t xml:space="preserve">هیچ تردیدی نیست. روایت باب </w:t>
      </w:r>
      <w:r w:rsidR="00C84C65" w:rsidRPr="00830D85">
        <w:rPr>
          <w:rFonts w:ascii="IRBadr" w:hAnsi="IRBadr" w:cs="IRBadr"/>
          <w:sz w:val="28"/>
          <w:szCs w:val="28"/>
          <w:rtl/>
          <w:lang w:bidi="fa-IR"/>
        </w:rPr>
        <w:t>بیست‌وهفت</w:t>
      </w:r>
      <w:r w:rsidRPr="00830D85">
        <w:rPr>
          <w:rFonts w:ascii="IRBadr" w:hAnsi="IRBadr" w:cs="IRBadr"/>
          <w:sz w:val="28"/>
          <w:szCs w:val="28"/>
          <w:rtl/>
          <w:lang w:bidi="fa-IR"/>
        </w:rPr>
        <w:t xml:space="preserve"> تصریح دارد به </w:t>
      </w:r>
      <w:r w:rsidR="00664337" w:rsidRPr="00830D85">
        <w:rPr>
          <w:rFonts w:ascii="IRBadr" w:hAnsi="IRBadr" w:cs="IRBadr"/>
          <w:sz w:val="28"/>
          <w:szCs w:val="28"/>
          <w:rtl/>
          <w:lang w:bidi="fa-IR"/>
        </w:rPr>
        <w:t>اینکه کسی که بتواند، خطری نباشد و</w:t>
      </w:r>
      <w:r w:rsidRPr="00830D85">
        <w:rPr>
          <w:rFonts w:ascii="IRBadr" w:hAnsi="IRBadr" w:cs="IRBadr"/>
          <w:sz w:val="28"/>
          <w:szCs w:val="28"/>
          <w:rtl/>
          <w:lang w:bidi="fa-IR"/>
        </w:rPr>
        <w:t xml:space="preserve"> شرایط آماده باشد </w:t>
      </w:r>
      <w:r w:rsidR="00664337" w:rsidRPr="00830D85">
        <w:rPr>
          <w:rFonts w:ascii="IRBadr" w:hAnsi="IRBadr" w:cs="IRBadr"/>
          <w:sz w:val="28"/>
          <w:szCs w:val="28"/>
          <w:rtl/>
          <w:lang w:bidi="fa-IR"/>
        </w:rPr>
        <w:t>اما</w:t>
      </w:r>
      <w:r w:rsidRPr="00830D85">
        <w:rPr>
          <w:rFonts w:ascii="IRBadr" w:hAnsi="IRBadr" w:cs="IRBadr"/>
          <w:sz w:val="28"/>
          <w:szCs w:val="28"/>
          <w:rtl/>
          <w:lang w:bidi="fa-IR"/>
        </w:rPr>
        <w:t xml:space="preserve"> این کار را نکند، عذاب متوجه او می‌شود. این نشان می‌دهد</w:t>
      </w:r>
      <w:r w:rsidR="00664337" w:rsidRPr="00830D85">
        <w:rPr>
          <w:rFonts w:ascii="IRBadr" w:hAnsi="IRBadr" w:cs="IRBadr"/>
          <w:sz w:val="28"/>
          <w:szCs w:val="28"/>
          <w:rtl/>
          <w:lang w:bidi="fa-IR"/>
        </w:rPr>
        <w:t>.</w:t>
      </w:r>
      <w:r w:rsidRPr="00830D85">
        <w:rPr>
          <w:rFonts w:ascii="IRBadr" w:hAnsi="IRBadr" w:cs="IRBadr"/>
          <w:sz w:val="28"/>
          <w:szCs w:val="28"/>
          <w:rtl/>
          <w:lang w:bidi="fa-IR"/>
        </w:rPr>
        <w:t xml:space="preserve"> وعده عذاب بر ترک فعل دلالت بر وجوب آن </w:t>
      </w:r>
      <w:r w:rsidR="00664337" w:rsidRPr="00830D85">
        <w:rPr>
          <w:rFonts w:ascii="IRBadr" w:hAnsi="IRBadr" w:cs="IRBadr"/>
          <w:sz w:val="28"/>
          <w:szCs w:val="28"/>
          <w:rtl/>
          <w:lang w:bidi="fa-IR"/>
        </w:rPr>
        <w:t>می‌کند.</w:t>
      </w:r>
    </w:p>
    <w:p w:rsidR="00664337" w:rsidRPr="00830D85" w:rsidRDefault="00664337" w:rsidP="00065607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830D85">
        <w:rPr>
          <w:rFonts w:ascii="IRBadr" w:hAnsi="IRBadr" w:cs="IRBadr"/>
          <w:sz w:val="28"/>
          <w:szCs w:val="28"/>
          <w:rtl/>
          <w:lang w:bidi="fa-IR"/>
        </w:rPr>
        <w:t xml:space="preserve"> البته جلوتر اشاره خواهد شد که اگر این امر موجب مشتبه شدن چهره شیعیان در دنیا و تنگنایی آنان گردد،</w:t>
      </w:r>
      <w:r w:rsidR="00682DF0" w:rsidRPr="00830D85">
        <w:rPr>
          <w:rFonts w:ascii="IRBadr" w:hAnsi="IRBadr" w:cs="IRBadr"/>
          <w:sz w:val="28"/>
          <w:szCs w:val="28"/>
          <w:rtl/>
          <w:lang w:bidi="fa-IR"/>
        </w:rPr>
        <w:t xml:space="preserve"> قطعاً</w:t>
      </w:r>
      <w:r w:rsidRPr="00830D85">
        <w:rPr>
          <w:rFonts w:ascii="IRBadr" w:hAnsi="IRBadr" w:cs="IRBadr"/>
          <w:sz w:val="28"/>
          <w:szCs w:val="28"/>
          <w:rtl/>
          <w:lang w:bidi="fa-IR"/>
        </w:rPr>
        <w:t xml:space="preserve"> عنوانی ثانوی در اینجا وجود دارد که جلوی آن را خواهد گرفت.</w:t>
      </w:r>
    </w:p>
    <w:p w:rsidR="00664337" w:rsidRPr="00830D85" w:rsidRDefault="00C84C65" w:rsidP="00065607">
      <w:pPr>
        <w:pStyle w:val="Heading3"/>
        <w:rPr>
          <w:rFonts w:ascii="IRBadr" w:hAnsi="IRBadr" w:cs="IRBadr"/>
          <w:rtl/>
        </w:rPr>
      </w:pPr>
      <w:bookmarkStart w:id="9" w:name="_Toc427449467"/>
      <w:r w:rsidRPr="00830D85">
        <w:rPr>
          <w:rFonts w:ascii="IRBadr" w:hAnsi="IRBadr" w:cs="IRBadr"/>
          <w:rtl/>
        </w:rPr>
        <w:lastRenderedPageBreak/>
        <w:t>شرایط</w:t>
      </w:r>
      <w:r w:rsidR="00664337" w:rsidRPr="00830D85">
        <w:rPr>
          <w:rFonts w:ascii="IRBadr" w:hAnsi="IRBadr" w:cs="IRBadr"/>
          <w:rtl/>
        </w:rPr>
        <w:t xml:space="preserve"> ثبوت حکم</w:t>
      </w:r>
      <w:bookmarkEnd w:id="9"/>
    </w:p>
    <w:p w:rsidR="00664337" w:rsidRPr="00830D85" w:rsidRDefault="00664337" w:rsidP="00065607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830D85">
        <w:rPr>
          <w:rFonts w:ascii="IRBadr" w:hAnsi="IRBadr" w:cs="IRBadr"/>
          <w:sz w:val="28"/>
          <w:szCs w:val="28"/>
          <w:rtl/>
          <w:lang w:bidi="fa-IR"/>
        </w:rPr>
        <w:t xml:space="preserve">برای ثبوت این حکم </w:t>
      </w:r>
      <w:r w:rsidR="00682DF0" w:rsidRPr="00830D85">
        <w:rPr>
          <w:rFonts w:ascii="IRBadr" w:hAnsi="IRBadr" w:cs="IRBadr"/>
          <w:sz w:val="28"/>
          <w:szCs w:val="28"/>
          <w:rtl/>
          <w:lang w:bidi="fa-IR"/>
        </w:rPr>
        <w:t>طبیعتاً</w:t>
      </w:r>
      <w:r w:rsidRPr="00830D85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C84C65" w:rsidRPr="00830D85">
        <w:rPr>
          <w:rFonts w:ascii="IRBadr" w:hAnsi="IRBadr" w:cs="IRBadr"/>
          <w:sz w:val="28"/>
          <w:szCs w:val="28"/>
          <w:rtl/>
          <w:lang w:bidi="fa-IR"/>
        </w:rPr>
        <w:t>شرایطی</w:t>
      </w:r>
      <w:r w:rsidRPr="00830D85">
        <w:rPr>
          <w:rFonts w:ascii="IRBadr" w:hAnsi="IRBadr" w:cs="IRBadr"/>
          <w:sz w:val="28"/>
          <w:szCs w:val="28"/>
          <w:rtl/>
          <w:lang w:bidi="fa-IR"/>
        </w:rPr>
        <w:t xml:space="preserve"> وجود دارد که بدون تحقق </w:t>
      </w:r>
      <w:r w:rsidR="00682DF0" w:rsidRPr="00830D85">
        <w:rPr>
          <w:rFonts w:ascii="IRBadr" w:hAnsi="IRBadr" w:cs="IRBadr"/>
          <w:sz w:val="28"/>
          <w:szCs w:val="28"/>
          <w:rtl/>
          <w:lang w:bidi="fa-IR"/>
        </w:rPr>
        <w:t>آن‌ها</w:t>
      </w:r>
      <w:r w:rsidRPr="00830D85">
        <w:rPr>
          <w:rFonts w:ascii="IRBadr" w:hAnsi="IRBadr" w:cs="IRBadr"/>
          <w:sz w:val="28"/>
          <w:szCs w:val="28"/>
          <w:rtl/>
          <w:lang w:bidi="fa-IR"/>
        </w:rPr>
        <w:t xml:space="preserve"> حکم محقق نخواهد شد.</w:t>
      </w:r>
      <w:r w:rsidR="00682DF0" w:rsidRPr="00830D85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C84C65" w:rsidRPr="00830D85">
        <w:rPr>
          <w:rFonts w:ascii="IRBadr" w:hAnsi="IRBadr" w:cs="IRBadr"/>
          <w:sz w:val="28"/>
          <w:szCs w:val="28"/>
          <w:rtl/>
          <w:lang w:bidi="fa-IR"/>
        </w:rPr>
        <w:t>شرایط</w:t>
      </w:r>
      <w:r w:rsidRPr="00830D85">
        <w:rPr>
          <w:rFonts w:ascii="IRBadr" w:hAnsi="IRBadr" w:cs="IRBadr"/>
          <w:sz w:val="28"/>
          <w:szCs w:val="28"/>
          <w:rtl/>
          <w:lang w:bidi="fa-IR"/>
        </w:rPr>
        <w:t xml:space="preserve"> آن تقریباً واضح است،</w:t>
      </w:r>
      <w:r w:rsidR="00682DF0" w:rsidRPr="00830D85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C84C65" w:rsidRPr="00830D85">
        <w:rPr>
          <w:rFonts w:ascii="IRBadr" w:hAnsi="IRBadr" w:cs="IRBadr"/>
          <w:sz w:val="28"/>
          <w:szCs w:val="28"/>
          <w:rtl/>
          <w:lang w:bidi="fa-IR"/>
        </w:rPr>
        <w:t>ازجمله</w:t>
      </w:r>
      <w:r w:rsidRPr="00830D85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682DF0" w:rsidRPr="00830D85">
        <w:rPr>
          <w:rFonts w:ascii="IRBadr" w:hAnsi="IRBadr" w:cs="IRBadr"/>
          <w:sz w:val="28"/>
          <w:szCs w:val="28"/>
          <w:rtl/>
          <w:lang w:bidi="fa-IR"/>
        </w:rPr>
        <w:t>آن‌ها</w:t>
      </w:r>
      <w:r w:rsidRPr="00830D85">
        <w:rPr>
          <w:rFonts w:ascii="IRBadr" w:hAnsi="IRBadr" w:cs="IRBadr"/>
          <w:sz w:val="28"/>
          <w:szCs w:val="28"/>
          <w:rtl/>
          <w:lang w:bidi="fa-IR"/>
        </w:rPr>
        <w:t xml:space="preserve"> عقل است،</w:t>
      </w:r>
      <w:r w:rsidR="00682DF0" w:rsidRPr="00830D85">
        <w:rPr>
          <w:rFonts w:ascii="IRBadr" w:hAnsi="IRBadr" w:cs="IRBadr"/>
          <w:sz w:val="28"/>
          <w:szCs w:val="28"/>
          <w:rtl/>
          <w:lang w:bidi="fa-IR"/>
        </w:rPr>
        <w:t xml:space="preserve"> لذا</w:t>
      </w:r>
      <w:r w:rsidRPr="00830D85">
        <w:rPr>
          <w:rFonts w:ascii="IRBadr" w:hAnsi="IRBadr" w:cs="IRBadr"/>
          <w:sz w:val="28"/>
          <w:szCs w:val="28"/>
          <w:rtl/>
          <w:lang w:bidi="fa-IR"/>
        </w:rPr>
        <w:t xml:space="preserve"> مجنون از تحت حکم اخراج خواهد شد،</w:t>
      </w:r>
      <w:r w:rsidR="00682DF0" w:rsidRPr="00830D85">
        <w:rPr>
          <w:rFonts w:ascii="IRBadr" w:hAnsi="IRBadr" w:cs="IRBadr"/>
          <w:sz w:val="28"/>
          <w:szCs w:val="28"/>
          <w:rtl/>
          <w:lang w:bidi="fa-IR"/>
        </w:rPr>
        <w:t xml:space="preserve"> اختیار</w:t>
      </w:r>
      <w:r w:rsidRPr="00830D85">
        <w:rPr>
          <w:rFonts w:ascii="IRBadr" w:hAnsi="IRBadr" w:cs="IRBadr"/>
          <w:sz w:val="28"/>
          <w:szCs w:val="28"/>
          <w:rtl/>
          <w:lang w:bidi="fa-IR"/>
        </w:rPr>
        <w:t>،</w:t>
      </w:r>
      <w:r w:rsidR="00682DF0" w:rsidRPr="00830D85">
        <w:rPr>
          <w:rFonts w:ascii="IRBadr" w:hAnsi="IRBadr" w:cs="IRBadr"/>
          <w:sz w:val="28"/>
          <w:szCs w:val="28"/>
          <w:rtl/>
          <w:lang w:bidi="fa-IR"/>
        </w:rPr>
        <w:t xml:space="preserve"> تکلیف</w:t>
      </w:r>
      <w:r w:rsidRPr="00830D85">
        <w:rPr>
          <w:rFonts w:ascii="IRBadr" w:hAnsi="IRBadr" w:cs="IRBadr"/>
          <w:sz w:val="28"/>
          <w:szCs w:val="28"/>
          <w:rtl/>
          <w:lang w:bidi="fa-IR"/>
        </w:rPr>
        <w:t xml:space="preserve"> و ...نیز از شروط دیگری هستند که لاجرم در این مقام باید محقق باشند تا حکم اجرا شود.</w:t>
      </w:r>
    </w:p>
    <w:p w:rsidR="00664337" w:rsidRPr="00830D85" w:rsidRDefault="00664337" w:rsidP="00065607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830D85">
        <w:rPr>
          <w:rFonts w:ascii="IRBadr" w:hAnsi="IRBadr" w:cs="IRBadr"/>
          <w:sz w:val="28"/>
          <w:szCs w:val="28"/>
          <w:rtl/>
          <w:lang w:bidi="fa-IR"/>
        </w:rPr>
        <w:t>بنابراین مجنون، صغیر،</w:t>
      </w:r>
      <w:r w:rsidR="00682DF0" w:rsidRPr="00830D85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A23F49" w:rsidRPr="00830D85">
        <w:rPr>
          <w:rFonts w:ascii="IRBadr" w:hAnsi="IRBadr" w:cs="IRBadr"/>
          <w:sz w:val="28"/>
          <w:szCs w:val="28"/>
          <w:rtl/>
          <w:lang w:bidi="fa-IR"/>
        </w:rPr>
        <w:t>م</w:t>
      </w:r>
      <w:r w:rsidRPr="00830D85">
        <w:rPr>
          <w:rFonts w:ascii="IRBadr" w:hAnsi="IRBadr" w:cs="IRBadr"/>
          <w:sz w:val="28"/>
          <w:szCs w:val="28"/>
          <w:rtl/>
          <w:lang w:bidi="fa-IR"/>
        </w:rPr>
        <w:t>جبور و مکره</w:t>
      </w:r>
      <w:r w:rsidR="00A23F49" w:rsidRPr="00830D85">
        <w:rPr>
          <w:rFonts w:ascii="IRBadr" w:hAnsi="IRBadr" w:cs="IRBadr"/>
          <w:sz w:val="28"/>
          <w:szCs w:val="28"/>
          <w:rtl/>
          <w:lang w:bidi="fa-IR"/>
        </w:rPr>
        <w:t xml:space="preserve"> از دایره این حکم و ثبوت این حد خارج هستند. این حد برای آن‌ها ثابت نمی‌شود.</w:t>
      </w:r>
    </w:p>
    <w:p w:rsidR="00664337" w:rsidRPr="00830D85" w:rsidRDefault="00664337" w:rsidP="00065607">
      <w:pPr>
        <w:pStyle w:val="Heading3"/>
        <w:rPr>
          <w:rFonts w:ascii="IRBadr" w:hAnsi="IRBadr" w:cs="IRBadr"/>
          <w:rtl/>
        </w:rPr>
      </w:pPr>
      <w:bookmarkStart w:id="10" w:name="_Toc427449468"/>
      <w:r w:rsidRPr="00830D85">
        <w:rPr>
          <w:rFonts w:ascii="IRBadr" w:hAnsi="IRBadr" w:cs="IRBadr"/>
          <w:rtl/>
        </w:rPr>
        <w:t>شروط غیر لازمه</w:t>
      </w:r>
      <w:bookmarkEnd w:id="10"/>
    </w:p>
    <w:p w:rsidR="009E4B51" w:rsidRPr="00830D85" w:rsidRDefault="00A23F49" w:rsidP="00065607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830D85">
        <w:rPr>
          <w:rFonts w:ascii="IRBadr" w:hAnsi="IRBadr" w:cs="IRBadr"/>
          <w:sz w:val="28"/>
          <w:szCs w:val="28"/>
          <w:rtl/>
          <w:lang w:bidi="fa-IR"/>
        </w:rPr>
        <w:t xml:space="preserve">ولی بعضی شرایط قطعاً ثابت نیست، </w:t>
      </w:r>
      <w:r w:rsidR="009E4B51" w:rsidRPr="00830D85">
        <w:rPr>
          <w:rFonts w:ascii="IRBadr" w:hAnsi="IRBadr" w:cs="IRBadr"/>
          <w:sz w:val="28"/>
          <w:szCs w:val="28"/>
          <w:rtl/>
          <w:lang w:bidi="fa-IR"/>
        </w:rPr>
        <w:t>مثلاً اسلام شرط نیست، آنکه س</w:t>
      </w:r>
      <w:r w:rsidRPr="00830D85">
        <w:rPr>
          <w:rFonts w:ascii="IRBadr" w:hAnsi="IRBadr" w:cs="IRBadr"/>
          <w:sz w:val="28"/>
          <w:szCs w:val="28"/>
          <w:rtl/>
          <w:lang w:bidi="fa-IR"/>
        </w:rPr>
        <w:t xml:space="preserve">ب می‌کند مسلمان باشد یا </w:t>
      </w:r>
      <w:r w:rsidR="00C84C65" w:rsidRPr="00830D85">
        <w:rPr>
          <w:rFonts w:ascii="IRBadr" w:hAnsi="IRBadr" w:cs="IRBadr"/>
          <w:sz w:val="28"/>
          <w:szCs w:val="28"/>
          <w:rtl/>
          <w:lang w:bidi="fa-IR"/>
        </w:rPr>
        <w:t>غیرمسلمان</w:t>
      </w:r>
      <w:r w:rsidRPr="00830D85">
        <w:rPr>
          <w:rFonts w:ascii="IRBadr" w:hAnsi="IRBadr" w:cs="IRBadr"/>
          <w:sz w:val="28"/>
          <w:szCs w:val="28"/>
          <w:rtl/>
          <w:lang w:bidi="fa-IR"/>
        </w:rPr>
        <w:t xml:space="preserve"> باشد. روایات</w:t>
      </w:r>
      <w:r w:rsidR="009E4B51" w:rsidRPr="00830D85">
        <w:rPr>
          <w:rFonts w:ascii="IRBadr" w:hAnsi="IRBadr" w:cs="IRBadr"/>
          <w:sz w:val="28"/>
          <w:szCs w:val="28"/>
          <w:rtl/>
          <w:lang w:bidi="fa-IR"/>
        </w:rPr>
        <w:t xml:space="preserve"> در قبال او</w:t>
      </w:r>
      <w:r w:rsidRPr="00830D85">
        <w:rPr>
          <w:rFonts w:ascii="IRBadr" w:hAnsi="IRBadr" w:cs="IRBadr"/>
          <w:sz w:val="28"/>
          <w:szCs w:val="28"/>
          <w:rtl/>
          <w:lang w:bidi="fa-IR"/>
        </w:rPr>
        <w:t xml:space="preserve"> مطلق است</w:t>
      </w:r>
      <w:r w:rsidR="009E4B51" w:rsidRPr="00830D85">
        <w:rPr>
          <w:rFonts w:ascii="IRBadr" w:hAnsi="IRBadr" w:cs="IRBadr"/>
          <w:sz w:val="28"/>
          <w:szCs w:val="28"/>
          <w:rtl/>
          <w:lang w:bidi="fa-IR"/>
        </w:rPr>
        <w:t>.</w:t>
      </w:r>
      <w:r w:rsidRPr="00830D85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C84C65" w:rsidRPr="00830D85">
        <w:rPr>
          <w:rFonts w:ascii="IRBadr" w:hAnsi="IRBadr" w:cs="IRBadr"/>
          <w:sz w:val="28"/>
          <w:szCs w:val="28"/>
          <w:rtl/>
          <w:lang w:bidi="fa-IR"/>
        </w:rPr>
        <w:t>ذکورت</w:t>
      </w:r>
      <w:r w:rsidRPr="00830D85">
        <w:rPr>
          <w:rFonts w:ascii="IRBadr" w:hAnsi="IRBadr" w:cs="IRBadr"/>
          <w:sz w:val="28"/>
          <w:szCs w:val="28"/>
          <w:rtl/>
          <w:lang w:bidi="fa-IR"/>
        </w:rPr>
        <w:t xml:space="preserve"> و انوث</w:t>
      </w:r>
      <w:r w:rsidR="009E4B51" w:rsidRPr="00830D85">
        <w:rPr>
          <w:rFonts w:ascii="IRBadr" w:hAnsi="IRBadr" w:cs="IRBadr"/>
          <w:sz w:val="28"/>
          <w:szCs w:val="28"/>
          <w:rtl/>
          <w:lang w:bidi="fa-IR"/>
        </w:rPr>
        <w:t>ی</w:t>
      </w:r>
      <w:r w:rsidRPr="00830D85">
        <w:rPr>
          <w:rFonts w:ascii="IRBadr" w:hAnsi="IRBadr" w:cs="IRBadr"/>
          <w:sz w:val="28"/>
          <w:szCs w:val="28"/>
          <w:rtl/>
          <w:lang w:bidi="fa-IR"/>
        </w:rPr>
        <w:t xml:space="preserve">ت </w:t>
      </w:r>
      <w:r w:rsidR="009E4B51" w:rsidRPr="00830D85">
        <w:rPr>
          <w:rFonts w:ascii="IRBadr" w:hAnsi="IRBadr" w:cs="IRBadr"/>
          <w:sz w:val="28"/>
          <w:szCs w:val="28"/>
          <w:rtl/>
          <w:lang w:bidi="fa-IR"/>
        </w:rPr>
        <w:t>نیز</w:t>
      </w:r>
      <w:r w:rsidRPr="00830D85">
        <w:rPr>
          <w:rFonts w:ascii="IRBadr" w:hAnsi="IRBadr" w:cs="IRBadr"/>
          <w:sz w:val="28"/>
          <w:szCs w:val="28"/>
          <w:rtl/>
          <w:lang w:bidi="fa-IR"/>
        </w:rPr>
        <w:t xml:space="preserve"> برخلاف باب ارتداد </w:t>
      </w:r>
      <w:r w:rsidR="009E4B51" w:rsidRPr="00830D85">
        <w:rPr>
          <w:rFonts w:ascii="IRBadr" w:hAnsi="IRBadr" w:cs="IRBadr"/>
          <w:sz w:val="28"/>
          <w:szCs w:val="28"/>
          <w:rtl/>
          <w:lang w:bidi="fa-IR"/>
        </w:rPr>
        <w:t xml:space="preserve">در </w:t>
      </w:r>
      <w:r w:rsidRPr="00830D85">
        <w:rPr>
          <w:rFonts w:ascii="IRBadr" w:hAnsi="IRBadr" w:cs="IRBadr"/>
          <w:sz w:val="28"/>
          <w:szCs w:val="28"/>
          <w:rtl/>
          <w:lang w:bidi="fa-IR"/>
        </w:rPr>
        <w:t>اینجا دخالتی ندارد.</w:t>
      </w:r>
      <w:r w:rsidR="009E4B51" w:rsidRPr="00830D85">
        <w:rPr>
          <w:rFonts w:ascii="IRBadr" w:hAnsi="IRBadr" w:cs="IRBadr"/>
          <w:sz w:val="28"/>
          <w:szCs w:val="28"/>
          <w:rtl/>
          <w:lang w:bidi="fa-IR"/>
        </w:rPr>
        <w:t xml:space="preserve"> این حکم ثابت است، چه زن توهین کند و</w:t>
      </w:r>
      <w:r w:rsidRPr="00830D85">
        <w:rPr>
          <w:rFonts w:ascii="IRBadr" w:hAnsi="IRBadr" w:cs="IRBadr"/>
          <w:sz w:val="28"/>
          <w:szCs w:val="28"/>
          <w:rtl/>
          <w:lang w:bidi="fa-IR"/>
        </w:rPr>
        <w:t xml:space="preserve"> چه مرد.</w:t>
      </w:r>
      <w:r w:rsidR="00682DF0" w:rsidRPr="00830D85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830D85">
        <w:rPr>
          <w:rFonts w:ascii="IRBadr" w:hAnsi="IRBadr" w:cs="IRBadr"/>
          <w:sz w:val="28"/>
          <w:szCs w:val="28"/>
          <w:rtl/>
          <w:lang w:bidi="fa-IR"/>
        </w:rPr>
        <w:t xml:space="preserve">در همه </w:t>
      </w:r>
      <w:r w:rsidR="00C84C65" w:rsidRPr="00830D85">
        <w:rPr>
          <w:rFonts w:ascii="IRBadr" w:hAnsi="IRBadr" w:cs="IRBadr"/>
          <w:sz w:val="28"/>
          <w:szCs w:val="28"/>
          <w:rtl/>
          <w:lang w:bidi="fa-IR"/>
        </w:rPr>
        <w:t>آنچه</w:t>
      </w:r>
      <w:r w:rsidRPr="00830D85">
        <w:rPr>
          <w:rFonts w:ascii="IRBadr" w:hAnsi="IRBadr" w:cs="IRBadr"/>
          <w:sz w:val="28"/>
          <w:szCs w:val="28"/>
          <w:rtl/>
          <w:lang w:bidi="fa-IR"/>
        </w:rPr>
        <w:t xml:space="preserve"> برای آن حد </w:t>
      </w:r>
      <w:r w:rsidR="00C84C65" w:rsidRPr="00830D85">
        <w:rPr>
          <w:rFonts w:ascii="IRBadr" w:hAnsi="IRBadr" w:cs="IRBadr"/>
          <w:sz w:val="28"/>
          <w:szCs w:val="28"/>
          <w:rtl/>
          <w:lang w:bidi="fa-IR"/>
        </w:rPr>
        <w:t>مقررشده</w:t>
      </w:r>
      <w:r w:rsidRPr="00830D85">
        <w:rPr>
          <w:rFonts w:ascii="IRBadr" w:hAnsi="IRBadr" w:cs="IRBadr"/>
          <w:sz w:val="28"/>
          <w:szCs w:val="28"/>
          <w:rtl/>
          <w:lang w:bidi="fa-IR"/>
        </w:rPr>
        <w:t xml:space="preserve"> است</w:t>
      </w:r>
      <w:r w:rsidR="009E4B51" w:rsidRPr="00830D85">
        <w:rPr>
          <w:rFonts w:ascii="IRBadr" w:hAnsi="IRBadr" w:cs="IRBadr"/>
          <w:sz w:val="28"/>
          <w:szCs w:val="28"/>
          <w:rtl/>
          <w:lang w:bidi="fa-IR"/>
        </w:rPr>
        <w:t xml:space="preserve">، وقتی از بالغ صادر </w:t>
      </w:r>
      <w:r w:rsidRPr="00830D85">
        <w:rPr>
          <w:rFonts w:ascii="IRBadr" w:hAnsi="IRBadr" w:cs="IRBadr"/>
          <w:sz w:val="28"/>
          <w:szCs w:val="28"/>
          <w:rtl/>
          <w:lang w:bidi="fa-IR"/>
        </w:rPr>
        <w:t>شود و ممیز باشد، تعزیر است. این شرا</w:t>
      </w:r>
      <w:r w:rsidR="009E4B51" w:rsidRPr="00830D85">
        <w:rPr>
          <w:rFonts w:ascii="IRBadr" w:hAnsi="IRBadr" w:cs="IRBadr"/>
          <w:sz w:val="28"/>
          <w:szCs w:val="28"/>
          <w:rtl/>
          <w:lang w:bidi="fa-IR"/>
        </w:rPr>
        <w:t>یطی است که در اینجا وجود دارد. ط</w:t>
      </w:r>
      <w:r w:rsidRPr="00830D85">
        <w:rPr>
          <w:rFonts w:ascii="IRBadr" w:hAnsi="IRBadr" w:cs="IRBadr"/>
          <w:sz w:val="28"/>
          <w:szCs w:val="28"/>
          <w:rtl/>
          <w:lang w:bidi="fa-IR"/>
        </w:rPr>
        <w:t xml:space="preserve">بعاً شرطش این است که هاذل </w:t>
      </w:r>
      <w:r w:rsidR="009E4B51" w:rsidRPr="00830D85">
        <w:rPr>
          <w:rFonts w:ascii="IRBadr" w:hAnsi="IRBadr" w:cs="IRBadr"/>
          <w:sz w:val="28"/>
          <w:szCs w:val="28"/>
          <w:rtl/>
          <w:lang w:bidi="fa-IR"/>
        </w:rPr>
        <w:t>و</w:t>
      </w:r>
      <w:r w:rsidRPr="00830D85">
        <w:rPr>
          <w:rFonts w:ascii="IRBadr" w:hAnsi="IRBadr" w:cs="IRBadr"/>
          <w:sz w:val="28"/>
          <w:szCs w:val="28"/>
          <w:rtl/>
          <w:lang w:bidi="fa-IR"/>
        </w:rPr>
        <w:t xml:space="preserve"> در مقام شوخی نباشد.</w:t>
      </w:r>
    </w:p>
    <w:p w:rsidR="009E4B51" w:rsidRPr="00830D85" w:rsidRDefault="00A23F49" w:rsidP="00065607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830D85">
        <w:rPr>
          <w:rFonts w:ascii="IRBadr" w:hAnsi="IRBadr" w:cs="IRBadr"/>
          <w:sz w:val="28"/>
          <w:szCs w:val="28"/>
          <w:rtl/>
          <w:lang w:bidi="fa-IR"/>
        </w:rPr>
        <w:t xml:space="preserve"> اگر کسی در مقام هذل و شوخی</w:t>
      </w:r>
      <w:r w:rsidR="009E4B51" w:rsidRPr="00830D85">
        <w:rPr>
          <w:rFonts w:ascii="IRBadr" w:hAnsi="IRBadr" w:cs="IRBadr"/>
          <w:sz w:val="28"/>
          <w:szCs w:val="28"/>
          <w:rtl/>
          <w:lang w:bidi="fa-IR"/>
        </w:rPr>
        <w:t xml:space="preserve"> است</w:t>
      </w:r>
      <w:r w:rsidRPr="00830D85">
        <w:rPr>
          <w:rFonts w:ascii="IRBadr" w:hAnsi="IRBadr" w:cs="IRBadr"/>
          <w:sz w:val="28"/>
          <w:szCs w:val="28"/>
          <w:rtl/>
          <w:lang w:bidi="fa-IR"/>
        </w:rPr>
        <w:t xml:space="preserve"> یا توجه ندارد</w:t>
      </w:r>
      <w:r w:rsidR="009E4B51" w:rsidRPr="00830D85">
        <w:rPr>
          <w:rFonts w:ascii="IRBadr" w:hAnsi="IRBadr" w:cs="IRBadr"/>
          <w:sz w:val="28"/>
          <w:szCs w:val="28"/>
          <w:rtl/>
          <w:lang w:bidi="fa-IR"/>
        </w:rPr>
        <w:t xml:space="preserve"> و غافل است ط</w:t>
      </w:r>
      <w:r w:rsidRPr="00830D85">
        <w:rPr>
          <w:rFonts w:ascii="IRBadr" w:hAnsi="IRBadr" w:cs="IRBadr"/>
          <w:sz w:val="28"/>
          <w:szCs w:val="28"/>
          <w:rtl/>
          <w:lang w:bidi="fa-IR"/>
        </w:rPr>
        <w:t>بعاً</w:t>
      </w:r>
      <w:r w:rsidR="00682DF0" w:rsidRPr="00830D85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9E4B51" w:rsidRPr="00830D85">
        <w:rPr>
          <w:rFonts w:ascii="IRBadr" w:hAnsi="IRBadr" w:cs="IRBadr"/>
          <w:sz w:val="28"/>
          <w:szCs w:val="28"/>
          <w:rtl/>
          <w:lang w:bidi="fa-IR"/>
        </w:rPr>
        <w:t>او</w:t>
      </w:r>
      <w:r w:rsidRPr="00830D85">
        <w:rPr>
          <w:rFonts w:ascii="IRBadr" w:hAnsi="IRBadr" w:cs="IRBadr"/>
          <w:sz w:val="28"/>
          <w:szCs w:val="28"/>
          <w:rtl/>
          <w:lang w:bidi="fa-IR"/>
        </w:rPr>
        <w:t xml:space="preserve"> را نمی‌گیرد. بنابراین شرایط</w:t>
      </w:r>
      <w:r w:rsidR="009E4B51" w:rsidRPr="00830D85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Pr="00830D85">
        <w:rPr>
          <w:rFonts w:ascii="IRBadr" w:hAnsi="IRBadr" w:cs="IRBadr"/>
          <w:sz w:val="28"/>
          <w:szCs w:val="28"/>
          <w:rtl/>
          <w:lang w:bidi="fa-IR"/>
        </w:rPr>
        <w:t xml:space="preserve"> اینجا عقل</w:t>
      </w:r>
      <w:r w:rsidR="009E4B51" w:rsidRPr="00830D85">
        <w:rPr>
          <w:rFonts w:ascii="IRBadr" w:hAnsi="IRBadr" w:cs="IRBadr"/>
          <w:sz w:val="28"/>
          <w:szCs w:val="28"/>
          <w:rtl/>
          <w:lang w:bidi="fa-IR"/>
        </w:rPr>
        <w:t>،</w:t>
      </w:r>
      <w:r w:rsidRPr="00830D85">
        <w:rPr>
          <w:rFonts w:ascii="IRBadr" w:hAnsi="IRBadr" w:cs="IRBadr"/>
          <w:sz w:val="28"/>
          <w:szCs w:val="28"/>
          <w:rtl/>
          <w:lang w:bidi="fa-IR"/>
        </w:rPr>
        <w:t xml:space="preserve"> بلوغ</w:t>
      </w:r>
      <w:r w:rsidR="009E4B51" w:rsidRPr="00830D85">
        <w:rPr>
          <w:rFonts w:ascii="IRBadr" w:hAnsi="IRBadr" w:cs="IRBadr"/>
          <w:sz w:val="28"/>
          <w:szCs w:val="28"/>
          <w:rtl/>
          <w:lang w:bidi="fa-IR"/>
        </w:rPr>
        <w:t>، اختیار،</w:t>
      </w:r>
      <w:r w:rsidRPr="00830D85">
        <w:rPr>
          <w:rFonts w:ascii="IRBadr" w:hAnsi="IRBadr" w:cs="IRBadr"/>
          <w:sz w:val="28"/>
          <w:szCs w:val="28"/>
          <w:rtl/>
          <w:lang w:bidi="fa-IR"/>
        </w:rPr>
        <w:t xml:space="preserve"> جد و قصد در کلام</w:t>
      </w:r>
      <w:r w:rsidR="009E4B51" w:rsidRPr="00830D85">
        <w:rPr>
          <w:rFonts w:ascii="IRBadr" w:hAnsi="IRBadr" w:cs="IRBadr"/>
          <w:sz w:val="28"/>
          <w:szCs w:val="28"/>
          <w:rtl/>
          <w:lang w:bidi="fa-IR"/>
        </w:rPr>
        <w:t xml:space="preserve"> است.</w:t>
      </w:r>
    </w:p>
    <w:p w:rsidR="009E4B51" w:rsidRPr="00830D85" w:rsidRDefault="009E4B51" w:rsidP="00065607">
      <w:pPr>
        <w:pStyle w:val="Heading4"/>
        <w:ind w:firstLine="0"/>
        <w:rPr>
          <w:rFonts w:ascii="IRBadr" w:hAnsi="IRBadr" w:cs="IRBadr"/>
          <w:rtl/>
        </w:rPr>
      </w:pPr>
      <w:bookmarkStart w:id="11" w:name="_Toc427449469"/>
      <w:r w:rsidRPr="00830D85">
        <w:rPr>
          <w:rFonts w:ascii="IRBadr" w:hAnsi="IRBadr" w:cs="IRBadr"/>
          <w:rtl/>
        </w:rPr>
        <w:t>شک در قصدیت</w:t>
      </w:r>
      <w:bookmarkEnd w:id="11"/>
    </w:p>
    <w:p w:rsidR="009E4B51" w:rsidRPr="00830D85" w:rsidRDefault="009E4B51" w:rsidP="00065607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830D85">
        <w:rPr>
          <w:rFonts w:ascii="IRBadr" w:hAnsi="IRBadr" w:cs="IRBadr"/>
          <w:sz w:val="28"/>
          <w:szCs w:val="28"/>
          <w:rtl/>
          <w:lang w:bidi="fa-IR"/>
        </w:rPr>
        <w:t xml:space="preserve">اگر </w:t>
      </w:r>
      <w:r w:rsidR="00C84C65" w:rsidRPr="00830D85">
        <w:rPr>
          <w:rFonts w:ascii="IRBadr" w:hAnsi="IRBadr" w:cs="IRBadr"/>
          <w:sz w:val="28"/>
          <w:szCs w:val="28"/>
          <w:rtl/>
          <w:lang w:bidi="fa-IR"/>
        </w:rPr>
        <w:t>درجایی</w:t>
      </w:r>
      <w:r w:rsidRPr="00830D85">
        <w:rPr>
          <w:rFonts w:ascii="IRBadr" w:hAnsi="IRBadr" w:cs="IRBadr"/>
          <w:sz w:val="28"/>
          <w:szCs w:val="28"/>
          <w:rtl/>
          <w:lang w:bidi="fa-IR"/>
        </w:rPr>
        <w:t xml:space="preserve"> شک </w:t>
      </w:r>
      <w:r w:rsidR="00A23F49" w:rsidRPr="00830D85">
        <w:rPr>
          <w:rFonts w:ascii="IRBadr" w:hAnsi="IRBadr" w:cs="IRBadr"/>
          <w:sz w:val="28"/>
          <w:szCs w:val="28"/>
          <w:rtl/>
          <w:lang w:bidi="fa-IR"/>
        </w:rPr>
        <w:t>کنیم که اینجا قصد است یا نیست؟</w:t>
      </w:r>
    </w:p>
    <w:p w:rsidR="009E4B51" w:rsidRPr="00830D85" w:rsidRDefault="00A23F49" w:rsidP="00830D85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830D85">
        <w:rPr>
          <w:rFonts w:ascii="IRBadr" w:hAnsi="IRBadr" w:cs="IRBadr"/>
          <w:sz w:val="28"/>
          <w:szCs w:val="28"/>
          <w:rtl/>
          <w:lang w:bidi="fa-IR"/>
        </w:rPr>
        <w:t>اصل عقلایی این است که قصد</w:t>
      </w:r>
      <w:r w:rsidR="009E4B51" w:rsidRPr="00830D85">
        <w:rPr>
          <w:rFonts w:ascii="IRBadr" w:hAnsi="IRBadr" w:cs="IRBadr"/>
          <w:sz w:val="28"/>
          <w:szCs w:val="28"/>
          <w:rtl/>
          <w:lang w:bidi="fa-IR"/>
        </w:rPr>
        <w:t xml:space="preserve"> موجود</w:t>
      </w:r>
      <w:r w:rsidRPr="00830D85">
        <w:rPr>
          <w:rFonts w:ascii="IRBadr" w:hAnsi="IRBadr" w:cs="IRBadr"/>
          <w:sz w:val="28"/>
          <w:szCs w:val="28"/>
          <w:rtl/>
          <w:lang w:bidi="fa-IR"/>
        </w:rPr>
        <w:t xml:space="preserve"> است، اصل عقلایی این است که اشخاص قاصدون فی </w:t>
      </w:r>
      <w:r w:rsidR="00C84C65" w:rsidRPr="00830D85">
        <w:rPr>
          <w:rFonts w:ascii="IRBadr" w:hAnsi="IRBadr" w:cs="IRBadr"/>
          <w:sz w:val="28"/>
          <w:szCs w:val="28"/>
          <w:rtl/>
          <w:lang w:bidi="fa-IR"/>
        </w:rPr>
        <w:t>کلامهم</w:t>
      </w:r>
      <w:r w:rsidRPr="00830D85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9E4B51" w:rsidRPr="00830D85">
        <w:rPr>
          <w:rFonts w:ascii="IRBadr" w:hAnsi="IRBadr" w:cs="IRBadr"/>
          <w:sz w:val="28"/>
          <w:szCs w:val="28"/>
          <w:rtl/>
          <w:lang w:bidi="fa-IR"/>
        </w:rPr>
        <w:t xml:space="preserve">هستند </w:t>
      </w:r>
      <w:r w:rsidRPr="00830D85">
        <w:rPr>
          <w:rFonts w:ascii="IRBadr" w:hAnsi="IRBadr" w:cs="IRBadr"/>
          <w:sz w:val="28"/>
          <w:szCs w:val="28"/>
          <w:rtl/>
          <w:lang w:bidi="fa-IR"/>
        </w:rPr>
        <w:t xml:space="preserve">الا اینکه اثبات بشود که اینجا قصدی </w:t>
      </w:r>
      <w:r w:rsidR="009E4B51" w:rsidRPr="00830D85">
        <w:rPr>
          <w:rFonts w:ascii="IRBadr" w:hAnsi="IRBadr" w:cs="IRBadr"/>
          <w:sz w:val="28"/>
          <w:szCs w:val="28"/>
          <w:rtl/>
          <w:lang w:bidi="fa-IR"/>
        </w:rPr>
        <w:t xml:space="preserve">موجود </w:t>
      </w:r>
      <w:r w:rsidRPr="00830D85">
        <w:rPr>
          <w:rFonts w:ascii="IRBadr" w:hAnsi="IRBadr" w:cs="IRBadr"/>
          <w:sz w:val="28"/>
          <w:szCs w:val="28"/>
          <w:rtl/>
          <w:lang w:bidi="fa-IR"/>
        </w:rPr>
        <w:t xml:space="preserve">نبوده است. </w:t>
      </w:r>
      <w:r w:rsidR="009E4B51" w:rsidRPr="00830D85">
        <w:rPr>
          <w:rFonts w:ascii="IRBadr" w:hAnsi="IRBadr" w:cs="IRBadr"/>
          <w:sz w:val="28"/>
          <w:szCs w:val="28"/>
          <w:rtl/>
          <w:lang w:bidi="fa-IR"/>
        </w:rPr>
        <w:t xml:space="preserve">لذا </w:t>
      </w:r>
      <w:r w:rsidRPr="00830D85">
        <w:rPr>
          <w:rFonts w:ascii="IRBadr" w:hAnsi="IRBadr" w:cs="IRBadr"/>
          <w:sz w:val="28"/>
          <w:szCs w:val="28"/>
          <w:rtl/>
          <w:lang w:bidi="fa-IR"/>
        </w:rPr>
        <w:t>گاهی می‌شود</w:t>
      </w:r>
      <w:r w:rsidR="00830D85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830D85">
        <w:rPr>
          <w:rFonts w:ascii="IRBadr" w:hAnsi="IRBadr" w:cs="IRBadr" w:hint="cs"/>
          <w:sz w:val="28"/>
          <w:szCs w:val="28"/>
          <w:rtl/>
          <w:lang w:bidi="fa-IR"/>
        </w:rPr>
        <w:t>س</w:t>
      </w:r>
      <w:r w:rsidR="009E4B51" w:rsidRPr="00830D85">
        <w:rPr>
          <w:rFonts w:ascii="IRBadr" w:hAnsi="IRBadr" w:cs="IRBadr"/>
          <w:sz w:val="28"/>
          <w:szCs w:val="28"/>
          <w:rtl/>
          <w:lang w:bidi="fa-IR"/>
        </w:rPr>
        <w:t>ب</w:t>
      </w:r>
      <w:r w:rsidR="00830D85">
        <w:rPr>
          <w:rFonts w:ascii="IRBadr" w:hAnsi="IRBadr" w:cs="IRBadr" w:hint="cs"/>
          <w:sz w:val="28"/>
          <w:szCs w:val="28"/>
          <w:rtl/>
          <w:lang w:bidi="fa-IR"/>
        </w:rPr>
        <w:t>ق</w:t>
      </w:r>
      <w:r w:rsidR="009E4B51" w:rsidRPr="00830D85">
        <w:rPr>
          <w:rFonts w:ascii="IRBadr" w:hAnsi="IRBadr" w:cs="IRBadr"/>
          <w:sz w:val="28"/>
          <w:szCs w:val="28"/>
          <w:rtl/>
          <w:lang w:bidi="fa-IR"/>
        </w:rPr>
        <w:t xml:space="preserve"> لسانی رخ </w:t>
      </w:r>
      <w:r w:rsidR="00682DF0" w:rsidRPr="00830D85">
        <w:rPr>
          <w:rFonts w:ascii="IRBadr" w:hAnsi="IRBadr" w:cs="IRBadr"/>
          <w:sz w:val="28"/>
          <w:szCs w:val="28"/>
          <w:rtl/>
          <w:lang w:bidi="fa-IR"/>
        </w:rPr>
        <w:t>می‌دهد</w:t>
      </w:r>
      <w:r w:rsidR="009E4B51" w:rsidRPr="00830D85">
        <w:rPr>
          <w:rFonts w:ascii="IRBadr" w:hAnsi="IRBadr" w:cs="IRBadr"/>
          <w:sz w:val="28"/>
          <w:szCs w:val="28"/>
          <w:rtl/>
          <w:lang w:bidi="fa-IR"/>
        </w:rPr>
        <w:t xml:space="preserve"> و </w:t>
      </w:r>
      <w:r w:rsidR="00C84C65" w:rsidRPr="00830D85">
        <w:rPr>
          <w:rFonts w:ascii="IRBadr" w:hAnsi="IRBadr" w:cs="IRBadr"/>
          <w:sz w:val="28"/>
          <w:szCs w:val="28"/>
          <w:rtl/>
          <w:lang w:bidi="fa-IR"/>
        </w:rPr>
        <w:t>پس‌ازآن</w:t>
      </w:r>
      <w:r w:rsidR="009E4B51" w:rsidRPr="00830D85">
        <w:rPr>
          <w:rFonts w:ascii="IRBadr" w:hAnsi="IRBadr" w:cs="IRBadr"/>
          <w:sz w:val="28"/>
          <w:szCs w:val="28"/>
          <w:rtl/>
          <w:lang w:bidi="fa-IR"/>
        </w:rPr>
        <w:t xml:space="preserve"> با قرائنی مشخص </w:t>
      </w:r>
      <w:r w:rsidR="00682DF0" w:rsidRPr="00830D85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="009E4B51" w:rsidRPr="00830D85">
        <w:rPr>
          <w:rFonts w:ascii="IRBadr" w:hAnsi="IRBadr" w:cs="IRBadr"/>
          <w:sz w:val="28"/>
          <w:szCs w:val="28"/>
          <w:rtl/>
          <w:lang w:bidi="fa-IR"/>
        </w:rPr>
        <w:t xml:space="preserve"> که در آنجا قصدی وجود نداشته است.</w:t>
      </w:r>
    </w:p>
    <w:p w:rsidR="009E4B51" w:rsidRPr="00830D85" w:rsidRDefault="009E4B51" w:rsidP="00065607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830D85">
        <w:rPr>
          <w:rFonts w:ascii="IRBadr" w:hAnsi="IRBadr" w:cs="IRBadr"/>
          <w:sz w:val="28"/>
          <w:szCs w:val="28"/>
          <w:rtl/>
          <w:lang w:bidi="fa-IR"/>
        </w:rPr>
        <w:t xml:space="preserve">پس </w:t>
      </w:r>
      <w:r w:rsidR="00A23F49" w:rsidRPr="00830D85">
        <w:rPr>
          <w:rFonts w:ascii="IRBadr" w:hAnsi="IRBadr" w:cs="IRBadr"/>
          <w:sz w:val="28"/>
          <w:szCs w:val="28"/>
          <w:rtl/>
          <w:lang w:bidi="fa-IR"/>
        </w:rPr>
        <w:t>این اصل پشتوانه محاورات عقلایی و استظهاراتی است که ما از اقوال داریم.</w:t>
      </w:r>
    </w:p>
    <w:p w:rsidR="009E4B51" w:rsidRPr="00830D85" w:rsidRDefault="009E4B51" w:rsidP="00065607">
      <w:pPr>
        <w:pStyle w:val="Heading4"/>
        <w:ind w:firstLine="0"/>
        <w:rPr>
          <w:rFonts w:ascii="IRBadr" w:hAnsi="IRBadr" w:cs="IRBadr"/>
          <w:rtl/>
        </w:rPr>
      </w:pPr>
      <w:bookmarkStart w:id="12" w:name="_Toc427449470"/>
      <w:r w:rsidRPr="00830D85">
        <w:rPr>
          <w:rFonts w:ascii="IRBadr" w:hAnsi="IRBadr" w:cs="IRBadr"/>
          <w:rtl/>
        </w:rPr>
        <w:t>کیفیت قتل</w:t>
      </w:r>
      <w:bookmarkEnd w:id="12"/>
    </w:p>
    <w:p w:rsidR="009E4B51" w:rsidRPr="00830D85" w:rsidRDefault="009E4B51" w:rsidP="00065607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830D85">
        <w:rPr>
          <w:rFonts w:ascii="IRBadr" w:hAnsi="IRBadr" w:cs="IRBadr"/>
          <w:sz w:val="28"/>
          <w:szCs w:val="28"/>
          <w:rtl/>
          <w:lang w:bidi="fa-IR"/>
        </w:rPr>
        <w:t>فرع دیگری که چندان اهمیت ندارد،</w:t>
      </w:r>
      <w:r w:rsidR="00682DF0" w:rsidRPr="00830D85">
        <w:rPr>
          <w:rFonts w:ascii="IRBadr" w:hAnsi="IRBadr" w:cs="IRBadr"/>
          <w:sz w:val="28"/>
          <w:szCs w:val="28"/>
          <w:rtl/>
          <w:lang w:bidi="fa-IR"/>
        </w:rPr>
        <w:t xml:space="preserve"> کیفیت</w:t>
      </w:r>
      <w:r w:rsidRPr="00830D85">
        <w:rPr>
          <w:rFonts w:ascii="IRBadr" w:hAnsi="IRBadr" w:cs="IRBadr"/>
          <w:sz w:val="28"/>
          <w:szCs w:val="28"/>
          <w:rtl/>
          <w:lang w:bidi="fa-IR"/>
        </w:rPr>
        <w:t xml:space="preserve"> قتل است،</w:t>
      </w:r>
      <w:r w:rsidR="00682DF0" w:rsidRPr="00830D85">
        <w:rPr>
          <w:rFonts w:ascii="IRBadr" w:hAnsi="IRBadr" w:cs="IRBadr"/>
          <w:sz w:val="28"/>
          <w:szCs w:val="28"/>
          <w:rtl/>
          <w:lang w:bidi="fa-IR"/>
        </w:rPr>
        <w:t xml:space="preserve"> ظاهر</w:t>
      </w:r>
      <w:r w:rsidRPr="00830D85">
        <w:rPr>
          <w:rFonts w:ascii="IRBadr" w:hAnsi="IRBadr" w:cs="IRBadr"/>
          <w:sz w:val="28"/>
          <w:szCs w:val="28"/>
          <w:rtl/>
          <w:lang w:bidi="fa-IR"/>
        </w:rPr>
        <w:t xml:space="preserve"> امر این بوده که در اینجا در نوع قتل فرقی وجود ندارد و روایات به نحوی مطلق </w:t>
      </w:r>
      <w:r w:rsidR="00C84C65" w:rsidRPr="00830D85">
        <w:rPr>
          <w:rFonts w:ascii="IRBadr" w:hAnsi="IRBadr" w:cs="IRBadr"/>
          <w:sz w:val="28"/>
          <w:szCs w:val="28"/>
          <w:rtl/>
          <w:lang w:bidi="fa-IR"/>
        </w:rPr>
        <w:t>بیان‌شده</w:t>
      </w:r>
      <w:r w:rsidRPr="00830D85">
        <w:rPr>
          <w:rFonts w:ascii="IRBadr" w:hAnsi="IRBadr" w:cs="IRBadr"/>
          <w:sz w:val="28"/>
          <w:szCs w:val="28"/>
          <w:rtl/>
          <w:lang w:bidi="fa-IR"/>
        </w:rPr>
        <w:t xml:space="preserve"> است.</w:t>
      </w:r>
      <w:r w:rsidR="00682DF0" w:rsidRPr="00830D85">
        <w:rPr>
          <w:rFonts w:ascii="IRBadr" w:hAnsi="IRBadr" w:cs="IRBadr"/>
          <w:sz w:val="28"/>
          <w:szCs w:val="28"/>
          <w:rtl/>
          <w:lang w:bidi="fa-IR"/>
        </w:rPr>
        <w:t xml:space="preserve"> اما</w:t>
      </w:r>
      <w:r w:rsidRPr="00830D85">
        <w:rPr>
          <w:rFonts w:ascii="IRBadr" w:hAnsi="IRBadr" w:cs="IRBadr"/>
          <w:sz w:val="28"/>
          <w:szCs w:val="28"/>
          <w:rtl/>
          <w:lang w:bidi="fa-IR"/>
        </w:rPr>
        <w:t xml:space="preserve"> باید توجه داشت که عرفیت قتل حفظ شود و عقوبت یا شکنجه </w:t>
      </w:r>
      <w:r w:rsidR="00065607" w:rsidRPr="00830D85">
        <w:rPr>
          <w:rFonts w:ascii="IRBadr" w:hAnsi="IRBadr" w:cs="IRBadr"/>
          <w:sz w:val="28"/>
          <w:szCs w:val="28"/>
          <w:rtl/>
          <w:lang w:bidi="fa-IR"/>
        </w:rPr>
        <w:t>زائده‌ای</w:t>
      </w:r>
      <w:r w:rsidRPr="00830D85">
        <w:rPr>
          <w:rFonts w:ascii="IRBadr" w:hAnsi="IRBadr" w:cs="IRBadr"/>
          <w:sz w:val="28"/>
          <w:szCs w:val="28"/>
          <w:rtl/>
          <w:lang w:bidi="fa-IR"/>
        </w:rPr>
        <w:t xml:space="preserve"> بر فرد اعمال نشود.</w:t>
      </w:r>
    </w:p>
    <w:p w:rsidR="009E4B51" w:rsidRPr="00830D85" w:rsidRDefault="00DA2F73" w:rsidP="00065607">
      <w:pPr>
        <w:pStyle w:val="Heading4"/>
        <w:ind w:firstLine="0"/>
        <w:rPr>
          <w:rFonts w:ascii="IRBadr" w:hAnsi="IRBadr" w:cs="IRBadr"/>
          <w:rtl/>
        </w:rPr>
      </w:pPr>
      <w:bookmarkStart w:id="13" w:name="_Toc427449471"/>
      <w:r w:rsidRPr="00830D85">
        <w:rPr>
          <w:rFonts w:ascii="IRBadr" w:hAnsi="IRBadr" w:cs="IRBadr"/>
          <w:rtl/>
        </w:rPr>
        <w:lastRenderedPageBreak/>
        <w:t>شرط عدم خوف</w:t>
      </w:r>
      <w:bookmarkEnd w:id="13"/>
    </w:p>
    <w:p w:rsidR="00DA2F73" w:rsidRPr="00830D85" w:rsidRDefault="00DA2F73" w:rsidP="00065607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830D85">
        <w:rPr>
          <w:rFonts w:ascii="IRBadr" w:hAnsi="IRBadr" w:cs="IRBadr"/>
          <w:sz w:val="28"/>
          <w:szCs w:val="28"/>
          <w:rtl/>
          <w:lang w:bidi="fa-IR"/>
        </w:rPr>
        <w:t>شکی نیست که این حکم مشروط به عدم خوف است،</w:t>
      </w:r>
      <w:r w:rsidR="00682DF0" w:rsidRPr="00830D85">
        <w:rPr>
          <w:rFonts w:ascii="IRBadr" w:hAnsi="IRBadr" w:cs="IRBadr"/>
          <w:sz w:val="28"/>
          <w:szCs w:val="28"/>
          <w:rtl/>
          <w:lang w:bidi="fa-IR"/>
        </w:rPr>
        <w:t xml:space="preserve"> اما</w:t>
      </w:r>
      <w:r w:rsidRPr="00830D85">
        <w:rPr>
          <w:rFonts w:ascii="IRBadr" w:hAnsi="IRBadr" w:cs="IRBadr"/>
          <w:sz w:val="28"/>
          <w:szCs w:val="28"/>
          <w:rtl/>
          <w:lang w:bidi="fa-IR"/>
        </w:rPr>
        <w:t xml:space="preserve"> در دایره و دامنه آن اختلافاتی وجود دارد.</w:t>
      </w:r>
      <w:r w:rsidR="00682DF0" w:rsidRPr="00830D85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C84C65" w:rsidRPr="00830D85">
        <w:rPr>
          <w:rFonts w:ascii="IRBadr" w:hAnsi="IRBadr" w:cs="IRBadr"/>
          <w:sz w:val="28"/>
          <w:szCs w:val="28"/>
          <w:rtl/>
          <w:lang w:bidi="fa-IR"/>
        </w:rPr>
        <w:t>ازجمله</w:t>
      </w:r>
      <w:r w:rsidRPr="00830D85">
        <w:rPr>
          <w:rFonts w:ascii="IRBadr" w:hAnsi="IRBadr" w:cs="IRBadr"/>
          <w:sz w:val="28"/>
          <w:szCs w:val="28"/>
          <w:rtl/>
          <w:lang w:bidi="fa-IR"/>
        </w:rPr>
        <w:t xml:space="preserve"> روایاتی که در این زمینه بدان پرداخته است،</w:t>
      </w:r>
      <w:r w:rsidR="00682DF0" w:rsidRPr="00830D85">
        <w:rPr>
          <w:rFonts w:ascii="IRBadr" w:hAnsi="IRBadr" w:cs="IRBadr"/>
          <w:sz w:val="28"/>
          <w:szCs w:val="28"/>
          <w:rtl/>
          <w:lang w:bidi="fa-IR"/>
        </w:rPr>
        <w:t xml:space="preserve"> این</w:t>
      </w:r>
      <w:r w:rsidRPr="00830D85">
        <w:rPr>
          <w:rFonts w:ascii="IRBadr" w:hAnsi="IRBadr" w:cs="IRBadr"/>
          <w:sz w:val="28"/>
          <w:szCs w:val="28"/>
          <w:rtl/>
          <w:lang w:bidi="fa-IR"/>
        </w:rPr>
        <w:t xml:space="preserve"> بوده که؛</w:t>
      </w:r>
    </w:p>
    <w:p w:rsidR="00A85F7C" w:rsidRPr="00830D85" w:rsidRDefault="00A85F7C" w:rsidP="00065607">
      <w:pPr>
        <w:pStyle w:val="NormalWeb"/>
        <w:bidi/>
        <w:jc w:val="both"/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</w:pPr>
      <w:r w:rsidRPr="00830D8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«عَلِ</w:t>
      </w:r>
      <w:r w:rsidR="00682DF0" w:rsidRPr="00830D8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830D8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بْنُ إِبْرَاهِ</w:t>
      </w:r>
      <w:r w:rsidR="00682DF0" w:rsidRPr="00830D8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830D8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مَ عَنْ أَبِ</w:t>
      </w:r>
      <w:r w:rsidR="00682DF0" w:rsidRPr="00830D8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830D8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هِ عَنْ حَمَّادِ بْنِ عِ</w:t>
      </w:r>
      <w:r w:rsidR="00682DF0" w:rsidRPr="00830D8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830D8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سَ</w:t>
      </w:r>
      <w:r w:rsidR="00682DF0" w:rsidRPr="00830D8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830D8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عَنْ رِبْعِ</w:t>
      </w:r>
      <w:r w:rsidR="00682DF0" w:rsidRPr="00830D8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830D8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عَنْ مُحَمَّدِ بْنِ مُسْلِمٍ عَنْ أَبِ</w:t>
      </w:r>
      <w:r w:rsidR="00682DF0" w:rsidRPr="00830D8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830D8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جَعْفَرٍ ع قَالَ: إِنَّ رَجُلًا مِنْ هُذَ</w:t>
      </w:r>
      <w:r w:rsidR="00682DF0" w:rsidRPr="00830D8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830D8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لٍ </w:t>
      </w:r>
      <w:r w:rsidR="00682DF0" w:rsidRPr="00830D8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ک</w:t>
      </w:r>
      <w:r w:rsidRPr="00830D8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انَ </w:t>
      </w:r>
      <w:r w:rsidR="00682DF0" w:rsidRPr="00830D8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830D8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سُبُّ رَسُولَ اللَّهِ ص فَبَلَغَ ذَلِ</w:t>
      </w:r>
      <w:r w:rsidR="00682DF0" w:rsidRPr="00830D8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ک</w:t>
      </w:r>
      <w:r w:rsidRPr="00830D8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النَّبِ</w:t>
      </w:r>
      <w:r w:rsidR="00682DF0" w:rsidRPr="00830D8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830D8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ص فَقَالَ مَنْ لِهَذَا فَقَامَ رَجُلَانِ مِنَ الْأَنْصَارِ فَقَالا نَحْنُ </w:t>
      </w:r>
      <w:r w:rsidR="00682DF0" w:rsidRPr="00830D8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830D8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ا رَسُولَ اللَّهِ فَانْطَلَقَا حَتَّ</w:t>
      </w:r>
      <w:r w:rsidR="00682DF0" w:rsidRPr="00830D8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830D8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أَتَ</w:t>
      </w:r>
      <w:r w:rsidR="00682DF0" w:rsidRPr="00830D8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830D8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ا عَرَبَةَ فَسَأَلَا عَنْهُ فَإِذَا هُوَ </w:t>
      </w:r>
      <w:r w:rsidR="00682DF0" w:rsidRPr="00830D8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830D8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تَلَقَّ</w:t>
      </w:r>
      <w:r w:rsidR="00682DF0" w:rsidRPr="00830D8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830D8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غَنَمَهُ فَلَحِقَاهُ بَ</w:t>
      </w:r>
      <w:r w:rsidR="00682DF0" w:rsidRPr="00830D8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830D8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نَ أَهْلِهِ وَ غَنَمِهِ فَلَمْ </w:t>
      </w:r>
      <w:r w:rsidR="00682DF0" w:rsidRPr="00830D8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830D8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سَلِّمَا عَلَ</w:t>
      </w:r>
      <w:r w:rsidR="00682DF0" w:rsidRPr="00830D8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830D8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هِ فَقَالَ مَنْ أَنْتُمَا وَ مَا اسْمُ</w:t>
      </w:r>
      <w:r w:rsidR="00682DF0" w:rsidRPr="00830D8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ک</w:t>
      </w:r>
      <w:r w:rsidRPr="00830D8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مَا فَقَالا لَهُ أَنْتَ فُلَانُ بْنُ فُلَانٍ فَقَالَ نَعَمْ فَنَزَلَا وَ ضَرَبَا عُنُقَهُ قَالَ مُحَمَّدُ بْنُ مُسْلِمٍ فَقُلْتُ لِأَبِ</w:t>
      </w:r>
      <w:r w:rsidR="00682DF0" w:rsidRPr="00830D8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830D8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جَعْفَرٍ ع أَ رَأَ</w:t>
      </w:r>
      <w:r w:rsidR="00682DF0" w:rsidRPr="00830D8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830D8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تَ لَوْ أَنَّ رَجُلًا الْآنَ سَبَّ النَّبِ</w:t>
      </w:r>
      <w:r w:rsidR="00682DF0" w:rsidRPr="00830D8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830D8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ص أَ </w:t>
      </w:r>
      <w:r w:rsidR="00682DF0" w:rsidRPr="00830D8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830D8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قْتَلُ قَالَ إِنْ لَمْ تَخَفْ عَلَ</w:t>
      </w:r>
      <w:r w:rsidR="00682DF0" w:rsidRPr="00830D8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830D8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نَفْسِ</w:t>
      </w:r>
      <w:r w:rsidR="00682DF0" w:rsidRPr="00830D8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ک</w:t>
      </w:r>
      <w:r w:rsidRPr="00830D8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فَاقْتُلْهُ.»</w:t>
      </w:r>
      <w:r w:rsidRPr="00830D85">
        <w:rPr>
          <w:rStyle w:val="FootnoteReference"/>
          <w:rFonts w:ascii="IRBadr" w:hAnsi="IRBadr" w:cs="IRBadr"/>
          <w:b/>
          <w:bCs/>
          <w:color w:val="000000" w:themeColor="text1"/>
          <w:sz w:val="28"/>
          <w:szCs w:val="28"/>
          <w:rtl/>
        </w:rPr>
        <w:footnoteReference w:id="4"/>
      </w:r>
    </w:p>
    <w:p w:rsidR="00DA2F73" w:rsidRPr="00830D85" w:rsidRDefault="00A23F49" w:rsidP="00065607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830D85">
        <w:rPr>
          <w:rFonts w:ascii="IRBadr" w:hAnsi="IRBadr" w:cs="IRBadr"/>
          <w:sz w:val="28"/>
          <w:szCs w:val="28"/>
          <w:rtl/>
          <w:lang w:bidi="fa-IR"/>
        </w:rPr>
        <w:t xml:space="preserve">یعنی بله این حد ثابت است منتها </w:t>
      </w:r>
      <w:r w:rsidR="00C84C65" w:rsidRPr="00830D85">
        <w:rPr>
          <w:rFonts w:ascii="IRBadr" w:hAnsi="IRBadr" w:cs="IRBadr"/>
          <w:sz w:val="28"/>
          <w:szCs w:val="28"/>
          <w:rtl/>
          <w:lang w:bidi="fa-IR"/>
        </w:rPr>
        <w:t>وقتی‌که</w:t>
      </w:r>
      <w:r w:rsidRPr="00830D85">
        <w:rPr>
          <w:rFonts w:ascii="IRBadr" w:hAnsi="IRBadr" w:cs="IRBadr"/>
          <w:sz w:val="28"/>
          <w:szCs w:val="28"/>
          <w:rtl/>
          <w:lang w:bidi="fa-IR"/>
        </w:rPr>
        <w:t xml:space="preserve"> خوف بر نفس خودت نداشته باشی.</w:t>
      </w:r>
    </w:p>
    <w:p w:rsidR="00DA2F73" w:rsidRPr="00830D85" w:rsidRDefault="00DA2F73" w:rsidP="00065607">
      <w:pPr>
        <w:pStyle w:val="Heading4"/>
        <w:ind w:firstLine="0"/>
        <w:rPr>
          <w:rFonts w:ascii="IRBadr" w:hAnsi="IRBadr" w:cs="IRBadr"/>
          <w:rtl/>
        </w:rPr>
      </w:pPr>
      <w:bookmarkStart w:id="14" w:name="_Toc427449472"/>
      <w:r w:rsidRPr="00830D85">
        <w:rPr>
          <w:rFonts w:ascii="IRBadr" w:hAnsi="IRBadr" w:cs="IRBadr"/>
          <w:rtl/>
        </w:rPr>
        <w:t>روایت دوم</w:t>
      </w:r>
      <w:bookmarkEnd w:id="14"/>
    </w:p>
    <w:p w:rsidR="00DA2F73" w:rsidRPr="00830D85" w:rsidRDefault="00DA2F73" w:rsidP="00065607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830D85">
        <w:rPr>
          <w:rFonts w:ascii="IRBadr" w:hAnsi="IRBadr" w:cs="IRBadr"/>
          <w:sz w:val="28"/>
          <w:szCs w:val="28"/>
          <w:rtl/>
          <w:lang w:bidi="fa-IR"/>
        </w:rPr>
        <w:t xml:space="preserve">روایت دیگری </w:t>
      </w:r>
      <w:r w:rsidR="00C84C65" w:rsidRPr="00830D85">
        <w:rPr>
          <w:rFonts w:ascii="IRBadr" w:hAnsi="IRBadr" w:cs="IRBadr"/>
          <w:sz w:val="28"/>
          <w:szCs w:val="28"/>
          <w:rtl/>
          <w:lang w:bidi="fa-IR"/>
        </w:rPr>
        <w:t>درزمینهٔ</w:t>
      </w:r>
      <w:r w:rsidRPr="00830D85">
        <w:rPr>
          <w:rFonts w:ascii="IRBadr" w:hAnsi="IRBadr" w:cs="IRBadr"/>
          <w:sz w:val="28"/>
          <w:szCs w:val="28"/>
          <w:rtl/>
          <w:lang w:bidi="fa-IR"/>
        </w:rPr>
        <w:t xml:space="preserve"> خوف وجود دارد که روایت پنجم باب </w:t>
      </w:r>
      <w:r w:rsidR="00C84C65" w:rsidRPr="00830D85">
        <w:rPr>
          <w:rFonts w:ascii="IRBadr" w:hAnsi="IRBadr" w:cs="IRBadr"/>
          <w:sz w:val="28"/>
          <w:szCs w:val="28"/>
          <w:rtl/>
          <w:lang w:bidi="fa-IR"/>
        </w:rPr>
        <w:t>بیست‌وهفت</w:t>
      </w:r>
      <w:r w:rsidRPr="00830D85">
        <w:rPr>
          <w:rFonts w:ascii="IRBadr" w:hAnsi="IRBadr" w:cs="IRBadr"/>
          <w:sz w:val="28"/>
          <w:szCs w:val="28"/>
          <w:rtl/>
          <w:lang w:bidi="fa-IR"/>
        </w:rPr>
        <w:t xml:space="preserve"> است؛</w:t>
      </w:r>
    </w:p>
    <w:p w:rsidR="00DA2F73" w:rsidRPr="00830D85" w:rsidRDefault="00DA2F73" w:rsidP="00065607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830D85">
        <w:rPr>
          <w:rFonts w:ascii="IRBadr" w:hAnsi="IRBadr" w:cs="IRBadr"/>
          <w:sz w:val="28"/>
          <w:szCs w:val="28"/>
          <w:rtl/>
          <w:lang w:bidi="fa-IR"/>
        </w:rPr>
        <w:t xml:space="preserve">فرموده شده؛ </w:t>
      </w:r>
      <w:r w:rsidR="00A23F49" w:rsidRPr="00830D85">
        <w:rPr>
          <w:rFonts w:ascii="IRBadr" w:hAnsi="IRBadr" w:cs="IRBadr"/>
          <w:sz w:val="28"/>
          <w:szCs w:val="28"/>
          <w:rtl/>
          <w:lang w:bidi="fa-IR"/>
        </w:rPr>
        <w:t xml:space="preserve">حلال است، مگر اینکه موجب این بشود که </w:t>
      </w:r>
      <w:r w:rsidRPr="00830D85">
        <w:rPr>
          <w:rFonts w:ascii="IRBadr" w:hAnsi="IRBadr" w:cs="IRBadr"/>
          <w:sz w:val="28"/>
          <w:szCs w:val="28"/>
          <w:rtl/>
          <w:lang w:bidi="fa-IR"/>
        </w:rPr>
        <w:t>فرد</w:t>
      </w:r>
      <w:r w:rsidR="00A23F49" w:rsidRPr="00830D85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C84C65" w:rsidRPr="00830D85">
        <w:rPr>
          <w:rFonts w:ascii="IRBadr" w:hAnsi="IRBadr" w:cs="IRBadr"/>
          <w:sz w:val="28"/>
          <w:szCs w:val="28"/>
          <w:rtl/>
          <w:lang w:bidi="fa-IR"/>
        </w:rPr>
        <w:t>بی‌گناهی</w:t>
      </w:r>
      <w:r w:rsidR="00A23F49" w:rsidRPr="00830D85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C84C65" w:rsidRPr="00830D85">
        <w:rPr>
          <w:rFonts w:ascii="IRBadr" w:hAnsi="IRBadr" w:cs="IRBadr"/>
          <w:sz w:val="28"/>
          <w:szCs w:val="28"/>
          <w:rtl/>
          <w:lang w:bidi="fa-IR"/>
        </w:rPr>
        <w:t>درخطر</w:t>
      </w:r>
      <w:r w:rsidR="00A23F49" w:rsidRPr="00830D85">
        <w:rPr>
          <w:rFonts w:ascii="IRBadr" w:hAnsi="IRBadr" w:cs="IRBadr"/>
          <w:sz w:val="28"/>
          <w:szCs w:val="28"/>
          <w:rtl/>
          <w:lang w:bidi="fa-IR"/>
        </w:rPr>
        <w:t xml:space="preserve"> بیفتد. یعنی با کشتن تو دیگری به خطر بیفتد.</w:t>
      </w:r>
    </w:p>
    <w:p w:rsidR="00152670" w:rsidRPr="00830D85" w:rsidRDefault="00152670" w:rsidP="00065607">
      <w:pPr>
        <w:bidi/>
        <w:jc w:val="both"/>
        <w:rPr>
          <w:rFonts w:ascii="IRBadr" w:hAnsi="IRBadr" w:cs="IRBadr"/>
          <w:rtl/>
          <w:lang w:bidi="fa-IR"/>
        </w:rPr>
      </w:pPr>
    </w:p>
    <w:sectPr w:rsidR="00152670" w:rsidRPr="00830D85" w:rsidSect="000D58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870" w:rsidRDefault="000D4870" w:rsidP="000D5800">
      <w:pPr>
        <w:spacing w:after="0" w:line="240" w:lineRule="auto"/>
      </w:pPr>
      <w:r>
        <w:separator/>
      </w:r>
    </w:p>
  </w:endnote>
  <w:endnote w:type="continuationSeparator" w:id="0">
    <w:p w:rsidR="000D4870" w:rsidRDefault="000D4870" w:rsidP="000D5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Noor_Titr">
    <w:altName w:val="Times New Roman"/>
    <w:charset w:val="00"/>
    <w:family w:val="auto"/>
    <w:pitch w:val="variable"/>
    <w:sig w:usb0="00000000" w:usb1="80002000" w:usb2="00000008" w:usb3="00000000" w:csb0="00000043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DF0" w:rsidRDefault="00682DF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1569042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65607" w:rsidRDefault="0006560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0D85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682DF0" w:rsidRDefault="00682DF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DF0" w:rsidRDefault="00682D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870" w:rsidRDefault="000D4870" w:rsidP="00065607">
      <w:pPr>
        <w:bidi/>
        <w:spacing w:after="0" w:line="240" w:lineRule="auto"/>
      </w:pPr>
      <w:r>
        <w:separator/>
      </w:r>
    </w:p>
  </w:footnote>
  <w:footnote w:type="continuationSeparator" w:id="0">
    <w:p w:rsidR="000D4870" w:rsidRDefault="000D4870" w:rsidP="000D5800">
      <w:pPr>
        <w:spacing w:after="0" w:line="240" w:lineRule="auto"/>
      </w:pPr>
      <w:r>
        <w:continuationSeparator/>
      </w:r>
    </w:p>
  </w:footnote>
  <w:footnote w:id="1">
    <w:p w:rsidR="00A85F7C" w:rsidRDefault="00A85F7C">
      <w:pPr>
        <w:pStyle w:val="FootnoteText"/>
        <w:rPr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A85F7C">
        <w:rPr>
          <w:rFonts w:ascii="Noor_Titr" w:hAnsi="Noor_Titr" w:cs="B Badr" w:hint="cs"/>
          <w:color w:val="000000" w:themeColor="text1"/>
          <w:rtl/>
        </w:rPr>
        <w:t>ال</w:t>
      </w:r>
      <w:r w:rsidR="00682DF0">
        <w:rPr>
          <w:rFonts w:ascii="Noor_Titr" w:hAnsi="Noor_Titr" w:cs="B Badr" w:hint="cs"/>
          <w:color w:val="000000" w:themeColor="text1"/>
          <w:rtl/>
        </w:rPr>
        <w:t>ک</w:t>
      </w:r>
      <w:r w:rsidRPr="00A85F7C">
        <w:rPr>
          <w:rFonts w:ascii="Noor_Titr" w:hAnsi="Noor_Titr" w:cs="B Badr" w:hint="cs"/>
          <w:color w:val="000000" w:themeColor="text1"/>
          <w:rtl/>
        </w:rPr>
        <w:t>اف</w:t>
      </w:r>
      <w:r w:rsidR="00682DF0">
        <w:rPr>
          <w:rFonts w:ascii="Noor_Titr" w:hAnsi="Noor_Titr" w:cs="B Badr" w:hint="cs"/>
          <w:color w:val="000000" w:themeColor="text1"/>
          <w:rtl/>
        </w:rPr>
        <w:t>ی</w:t>
      </w:r>
      <w:r w:rsidRPr="00A85F7C">
        <w:rPr>
          <w:rFonts w:ascii="Noor_Titr" w:hAnsi="Noor_Titr" w:cs="B Badr" w:hint="cs"/>
          <w:color w:val="000000" w:themeColor="text1"/>
          <w:rtl/>
        </w:rPr>
        <w:t xml:space="preserve"> (ط - الإسلام</w:t>
      </w:r>
      <w:r w:rsidR="00682DF0">
        <w:rPr>
          <w:rFonts w:ascii="Noor_Titr" w:hAnsi="Noor_Titr" w:cs="B Badr" w:hint="cs"/>
          <w:color w:val="000000" w:themeColor="text1"/>
          <w:rtl/>
        </w:rPr>
        <w:t>ی</w:t>
      </w:r>
      <w:r w:rsidRPr="00A85F7C">
        <w:rPr>
          <w:rFonts w:ascii="Noor_Titr" w:hAnsi="Noor_Titr" w:cs="B Badr" w:hint="cs"/>
          <w:color w:val="000000" w:themeColor="text1"/>
          <w:rtl/>
        </w:rPr>
        <w:t xml:space="preserve">ة)؛ </w:t>
      </w:r>
      <w:r w:rsidR="00682DF0">
        <w:rPr>
          <w:rFonts w:ascii="Noor_Titr" w:hAnsi="Noor_Titr" w:cs="B Badr"/>
          <w:color w:val="000000" w:themeColor="text1"/>
          <w:rtl/>
        </w:rPr>
        <w:t>ج 7</w:t>
      </w:r>
      <w:r w:rsidRPr="00A85F7C">
        <w:rPr>
          <w:rFonts w:ascii="Noor_Titr" w:hAnsi="Noor_Titr" w:cs="B Badr" w:hint="cs"/>
          <w:color w:val="000000" w:themeColor="text1"/>
          <w:rtl/>
        </w:rPr>
        <w:t>، ص: 259</w:t>
      </w:r>
    </w:p>
  </w:footnote>
  <w:footnote w:id="2">
    <w:p w:rsidR="00A85F7C" w:rsidRDefault="00A85F7C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A85F7C">
        <w:rPr>
          <w:rFonts w:ascii="Noor_Titr" w:hAnsi="Noor_Titr" w:cs="B Badr" w:hint="cs"/>
          <w:color w:val="000000" w:themeColor="text1"/>
          <w:rtl/>
        </w:rPr>
        <w:t>تهذ</w:t>
      </w:r>
      <w:r w:rsidR="00682DF0">
        <w:rPr>
          <w:rFonts w:ascii="Noor_Titr" w:hAnsi="Noor_Titr" w:cs="B Badr" w:hint="cs"/>
          <w:color w:val="000000" w:themeColor="text1"/>
          <w:rtl/>
        </w:rPr>
        <w:t>ی</w:t>
      </w:r>
      <w:r w:rsidRPr="00A85F7C">
        <w:rPr>
          <w:rFonts w:ascii="Noor_Titr" w:hAnsi="Noor_Titr" w:cs="B Badr" w:hint="cs"/>
          <w:color w:val="000000" w:themeColor="text1"/>
          <w:rtl/>
        </w:rPr>
        <w:t>ب الأح</w:t>
      </w:r>
      <w:r w:rsidR="00682DF0">
        <w:rPr>
          <w:rFonts w:ascii="Noor_Titr" w:hAnsi="Noor_Titr" w:cs="B Badr" w:hint="cs"/>
          <w:color w:val="000000" w:themeColor="text1"/>
          <w:rtl/>
        </w:rPr>
        <w:t>ک</w:t>
      </w:r>
      <w:r w:rsidRPr="00A85F7C">
        <w:rPr>
          <w:rFonts w:ascii="Noor_Titr" w:hAnsi="Noor_Titr" w:cs="B Badr" w:hint="cs"/>
          <w:color w:val="000000" w:themeColor="text1"/>
          <w:rtl/>
        </w:rPr>
        <w:t xml:space="preserve">ام؛ </w:t>
      </w:r>
      <w:r w:rsidR="00682DF0">
        <w:rPr>
          <w:rFonts w:ascii="Noor_Titr" w:hAnsi="Noor_Titr" w:cs="B Badr"/>
          <w:color w:val="000000" w:themeColor="text1"/>
          <w:rtl/>
        </w:rPr>
        <w:t>ج 6</w:t>
      </w:r>
      <w:r w:rsidRPr="00A85F7C">
        <w:rPr>
          <w:rFonts w:ascii="Noor_Titr" w:hAnsi="Noor_Titr" w:cs="B Badr" w:hint="cs"/>
          <w:color w:val="000000" w:themeColor="text1"/>
          <w:rtl/>
        </w:rPr>
        <w:t>، ص: 314</w:t>
      </w:r>
    </w:p>
  </w:footnote>
  <w:footnote w:id="3">
    <w:p w:rsidR="00A85F7C" w:rsidRDefault="00A85F7C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A85F7C">
        <w:rPr>
          <w:rFonts w:ascii="Noor_Titr" w:hAnsi="Noor_Titr" w:cs="B Badr" w:hint="cs"/>
          <w:color w:val="000000" w:themeColor="text1"/>
          <w:rtl/>
        </w:rPr>
        <w:t>ال</w:t>
      </w:r>
      <w:r w:rsidR="00682DF0">
        <w:rPr>
          <w:rFonts w:ascii="Noor_Titr" w:hAnsi="Noor_Titr" w:cs="B Badr" w:hint="cs"/>
          <w:color w:val="000000" w:themeColor="text1"/>
          <w:rtl/>
        </w:rPr>
        <w:t>ک</w:t>
      </w:r>
      <w:r w:rsidRPr="00A85F7C">
        <w:rPr>
          <w:rFonts w:ascii="Noor_Titr" w:hAnsi="Noor_Titr" w:cs="B Badr" w:hint="cs"/>
          <w:color w:val="000000" w:themeColor="text1"/>
          <w:rtl/>
        </w:rPr>
        <w:t>اف</w:t>
      </w:r>
      <w:r w:rsidR="00682DF0">
        <w:rPr>
          <w:rFonts w:ascii="Noor_Titr" w:hAnsi="Noor_Titr" w:cs="B Badr" w:hint="cs"/>
          <w:color w:val="000000" w:themeColor="text1"/>
          <w:rtl/>
        </w:rPr>
        <w:t>ی</w:t>
      </w:r>
      <w:r w:rsidRPr="00A85F7C">
        <w:rPr>
          <w:rFonts w:ascii="Noor_Titr" w:hAnsi="Noor_Titr" w:cs="B Badr" w:hint="cs"/>
          <w:color w:val="000000" w:themeColor="text1"/>
          <w:rtl/>
        </w:rPr>
        <w:t xml:space="preserve"> (ط - الإسلام</w:t>
      </w:r>
      <w:r w:rsidR="00682DF0">
        <w:rPr>
          <w:rFonts w:ascii="Noor_Titr" w:hAnsi="Noor_Titr" w:cs="B Badr" w:hint="cs"/>
          <w:color w:val="000000" w:themeColor="text1"/>
          <w:rtl/>
        </w:rPr>
        <w:t>ی</w:t>
      </w:r>
      <w:r w:rsidRPr="00A85F7C">
        <w:rPr>
          <w:rFonts w:ascii="Noor_Titr" w:hAnsi="Noor_Titr" w:cs="B Badr" w:hint="cs"/>
          <w:color w:val="000000" w:themeColor="text1"/>
          <w:rtl/>
        </w:rPr>
        <w:t xml:space="preserve">ة)؛ </w:t>
      </w:r>
      <w:r w:rsidR="00682DF0">
        <w:rPr>
          <w:rFonts w:ascii="Noor_Titr" w:hAnsi="Noor_Titr" w:cs="B Badr"/>
          <w:color w:val="000000" w:themeColor="text1"/>
          <w:rtl/>
        </w:rPr>
        <w:t>ج 2</w:t>
      </w:r>
      <w:r w:rsidRPr="00A85F7C">
        <w:rPr>
          <w:rFonts w:ascii="Noor_Titr" w:hAnsi="Noor_Titr" w:cs="B Badr" w:hint="cs"/>
          <w:color w:val="000000" w:themeColor="text1"/>
          <w:rtl/>
        </w:rPr>
        <w:t>، ص: 379</w:t>
      </w:r>
    </w:p>
  </w:footnote>
  <w:footnote w:id="4">
    <w:p w:rsidR="00A85F7C" w:rsidRDefault="00A85F7C">
      <w:pPr>
        <w:pStyle w:val="FootnoteText"/>
        <w:rPr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A85F7C">
        <w:rPr>
          <w:rFonts w:ascii="Noor_Titr" w:hAnsi="Noor_Titr" w:cs="B Badr" w:hint="cs"/>
          <w:color w:val="000000" w:themeColor="text1"/>
          <w:rtl/>
        </w:rPr>
        <w:t>ال</w:t>
      </w:r>
      <w:r w:rsidR="00682DF0">
        <w:rPr>
          <w:rFonts w:ascii="Noor_Titr" w:hAnsi="Noor_Titr" w:cs="B Badr" w:hint="cs"/>
          <w:color w:val="000000" w:themeColor="text1"/>
          <w:rtl/>
        </w:rPr>
        <w:t>ک</w:t>
      </w:r>
      <w:r w:rsidRPr="00A85F7C">
        <w:rPr>
          <w:rFonts w:ascii="Noor_Titr" w:hAnsi="Noor_Titr" w:cs="B Badr" w:hint="cs"/>
          <w:color w:val="000000" w:themeColor="text1"/>
          <w:rtl/>
        </w:rPr>
        <w:t>اف</w:t>
      </w:r>
      <w:r w:rsidR="00682DF0">
        <w:rPr>
          <w:rFonts w:ascii="Noor_Titr" w:hAnsi="Noor_Titr" w:cs="B Badr" w:hint="cs"/>
          <w:color w:val="000000" w:themeColor="text1"/>
          <w:rtl/>
        </w:rPr>
        <w:t>ی</w:t>
      </w:r>
      <w:r w:rsidRPr="00A85F7C">
        <w:rPr>
          <w:rFonts w:ascii="Noor_Titr" w:hAnsi="Noor_Titr" w:cs="B Badr" w:hint="cs"/>
          <w:color w:val="000000" w:themeColor="text1"/>
          <w:rtl/>
        </w:rPr>
        <w:t xml:space="preserve"> (ط - الإسلام</w:t>
      </w:r>
      <w:r w:rsidR="00682DF0">
        <w:rPr>
          <w:rFonts w:ascii="Noor_Titr" w:hAnsi="Noor_Titr" w:cs="B Badr" w:hint="cs"/>
          <w:color w:val="000000" w:themeColor="text1"/>
          <w:rtl/>
        </w:rPr>
        <w:t>ی</w:t>
      </w:r>
      <w:r w:rsidRPr="00A85F7C">
        <w:rPr>
          <w:rFonts w:ascii="Noor_Titr" w:hAnsi="Noor_Titr" w:cs="B Badr" w:hint="cs"/>
          <w:color w:val="000000" w:themeColor="text1"/>
          <w:rtl/>
        </w:rPr>
        <w:t xml:space="preserve">ة)؛ </w:t>
      </w:r>
      <w:r w:rsidR="00682DF0">
        <w:rPr>
          <w:rFonts w:ascii="Noor_Titr" w:hAnsi="Noor_Titr" w:cs="B Badr"/>
          <w:color w:val="000000" w:themeColor="text1"/>
          <w:rtl/>
        </w:rPr>
        <w:t>ج 7</w:t>
      </w:r>
      <w:r w:rsidRPr="00A85F7C">
        <w:rPr>
          <w:rFonts w:ascii="Noor_Titr" w:hAnsi="Noor_Titr" w:cs="B Badr" w:hint="cs"/>
          <w:color w:val="000000" w:themeColor="text1"/>
          <w:rtl/>
        </w:rPr>
        <w:t>، ص: 267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DF0" w:rsidRDefault="00682DF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800" w:rsidRPr="000D5800" w:rsidRDefault="000D5800" w:rsidP="00A23F49">
    <w:pPr>
      <w:tabs>
        <w:tab w:val="left" w:pos="1256"/>
        <w:tab w:val="left" w:pos="5696"/>
        <w:tab w:val="right" w:pos="9071"/>
      </w:tabs>
      <w:bidi/>
      <w:rPr>
        <w:b/>
        <w:bCs/>
        <w:sz w:val="32"/>
      </w:rPr>
    </w:pPr>
    <w:r>
      <w:rPr>
        <w:noProof/>
        <w:lang w:bidi="fa-IR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5363EC6B" wp14:editId="3B71A0BC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EC33585"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bookmarkStart w:id="15" w:name="OLE_LINK1"/>
    <w:bookmarkStart w:id="16" w:name="OLE_LINK2"/>
    <w:r>
      <w:rPr>
        <w:noProof/>
        <w:lang w:bidi="fa-IR"/>
      </w:rPr>
      <w:drawing>
        <wp:inline distT="0" distB="0" distL="0" distR="0" wp14:anchorId="11301A4D" wp14:editId="7D6DB2D1">
          <wp:extent cx="700405" cy="712470"/>
          <wp:effectExtent l="0" t="0" r="4445" b="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5"/>
    <w:bookmarkEnd w:id="16"/>
    <w:r w:rsidR="00682DF0">
      <w:rPr>
        <w:rFonts w:ascii="IranNastaliq" w:hAnsi="IranNastaliq" w:cs="IranNastaliq"/>
        <w:sz w:val="40"/>
        <w:szCs w:val="40"/>
        <w:rtl/>
      </w:rPr>
      <w:t xml:space="preserve"> </w:t>
    </w:r>
    <w:r w:rsidRPr="008F2DF1">
      <w:rPr>
        <w:rFonts w:ascii="IranNastaliq" w:hAnsi="IranNastaliq" w:cs="IranNastaliq"/>
        <w:sz w:val="40"/>
        <w:szCs w:val="40"/>
        <w:rtl/>
      </w:rPr>
      <w:t>شماره ثبت:</w:t>
    </w:r>
    <w:r w:rsidRPr="000E141B">
      <w:rPr>
        <w:rtl/>
      </w:rPr>
      <w:t xml:space="preserve"> </w:t>
    </w:r>
    <w:r w:rsidR="00A23F49">
      <w:rPr>
        <w:rFonts w:ascii="IranNastaliq" w:hAnsi="IranNastaliq" w:cs="IranNastaliq" w:hint="cs"/>
        <w:sz w:val="40"/>
        <w:szCs w:val="40"/>
        <w:rtl/>
      </w:rPr>
      <w:t>815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DF0" w:rsidRDefault="00682DF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F49"/>
    <w:rsid w:val="000228A2"/>
    <w:rsid w:val="000324F1"/>
    <w:rsid w:val="00041FE0"/>
    <w:rsid w:val="00052BA3"/>
    <w:rsid w:val="0006363E"/>
    <w:rsid w:val="00065607"/>
    <w:rsid w:val="00080DFF"/>
    <w:rsid w:val="00085ED5"/>
    <w:rsid w:val="000A1A51"/>
    <w:rsid w:val="000D2D0D"/>
    <w:rsid w:val="000D4870"/>
    <w:rsid w:val="000D5800"/>
    <w:rsid w:val="000F1897"/>
    <w:rsid w:val="000F7E72"/>
    <w:rsid w:val="00101E2D"/>
    <w:rsid w:val="00102CEB"/>
    <w:rsid w:val="00117955"/>
    <w:rsid w:val="00133E1D"/>
    <w:rsid w:val="0013617D"/>
    <w:rsid w:val="00136442"/>
    <w:rsid w:val="00150D4B"/>
    <w:rsid w:val="00152670"/>
    <w:rsid w:val="00166DD8"/>
    <w:rsid w:val="001712D6"/>
    <w:rsid w:val="001757C8"/>
    <w:rsid w:val="00177934"/>
    <w:rsid w:val="00192A6A"/>
    <w:rsid w:val="001969A6"/>
    <w:rsid w:val="00197CDD"/>
    <w:rsid w:val="001C367D"/>
    <w:rsid w:val="001D24F8"/>
    <w:rsid w:val="001D542D"/>
    <w:rsid w:val="001E306E"/>
    <w:rsid w:val="001E3FB0"/>
    <w:rsid w:val="001E4FFF"/>
    <w:rsid w:val="001F2E3E"/>
    <w:rsid w:val="00224C0A"/>
    <w:rsid w:val="002376A5"/>
    <w:rsid w:val="002417C9"/>
    <w:rsid w:val="0024682E"/>
    <w:rsid w:val="002529C5"/>
    <w:rsid w:val="00266638"/>
    <w:rsid w:val="00270294"/>
    <w:rsid w:val="002914BD"/>
    <w:rsid w:val="00297263"/>
    <w:rsid w:val="002C56FD"/>
    <w:rsid w:val="002D49E4"/>
    <w:rsid w:val="002E450B"/>
    <w:rsid w:val="002E73F9"/>
    <w:rsid w:val="002F05B9"/>
    <w:rsid w:val="00340BA3"/>
    <w:rsid w:val="00366400"/>
    <w:rsid w:val="003963D7"/>
    <w:rsid w:val="00396F28"/>
    <w:rsid w:val="003A1A05"/>
    <w:rsid w:val="003A2654"/>
    <w:rsid w:val="003C06BF"/>
    <w:rsid w:val="003C7899"/>
    <w:rsid w:val="003D2F0A"/>
    <w:rsid w:val="003D563F"/>
    <w:rsid w:val="003E1E58"/>
    <w:rsid w:val="00405199"/>
    <w:rsid w:val="00410699"/>
    <w:rsid w:val="00415360"/>
    <w:rsid w:val="00442D4E"/>
    <w:rsid w:val="0044591E"/>
    <w:rsid w:val="004651D2"/>
    <w:rsid w:val="00465D26"/>
    <w:rsid w:val="004679F8"/>
    <w:rsid w:val="004B337F"/>
    <w:rsid w:val="004F3596"/>
    <w:rsid w:val="00546213"/>
    <w:rsid w:val="00572E2D"/>
    <w:rsid w:val="00592103"/>
    <w:rsid w:val="005941DD"/>
    <w:rsid w:val="005A02E6"/>
    <w:rsid w:val="005A545E"/>
    <w:rsid w:val="005A5862"/>
    <w:rsid w:val="005B0852"/>
    <w:rsid w:val="005C06AE"/>
    <w:rsid w:val="00610C18"/>
    <w:rsid w:val="00612385"/>
    <w:rsid w:val="0061376C"/>
    <w:rsid w:val="00636EFA"/>
    <w:rsid w:val="0066229C"/>
    <w:rsid w:val="00664337"/>
    <w:rsid w:val="00682DF0"/>
    <w:rsid w:val="0069696C"/>
    <w:rsid w:val="006A085A"/>
    <w:rsid w:val="006D3A87"/>
    <w:rsid w:val="006F01B4"/>
    <w:rsid w:val="00734D59"/>
    <w:rsid w:val="0073609B"/>
    <w:rsid w:val="00752745"/>
    <w:rsid w:val="00760FFE"/>
    <w:rsid w:val="0076665E"/>
    <w:rsid w:val="007749BC"/>
    <w:rsid w:val="00780C88"/>
    <w:rsid w:val="00780E25"/>
    <w:rsid w:val="007818F0"/>
    <w:rsid w:val="00783462"/>
    <w:rsid w:val="00787B13"/>
    <w:rsid w:val="00792FAC"/>
    <w:rsid w:val="007A5D2F"/>
    <w:rsid w:val="007B6FEB"/>
    <w:rsid w:val="007C1EF7"/>
    <w:rsid w:val="007C710E"/>
    <w:rsid w:val="007D0B88"/>
    <w:rsid w:val="007D1549"/>
    <w:rsid w:val="007E03E9"/>
    <w:rsid w:val="007E04EE"/>
    <w:rsid w:val="007E7FA7"/>
    <w:rsid w:val="007F0721"/>
    <w:rsid w:val="007F4A90"/>
    <w:rsid w:val="00803501"/>
    <w:rsid w:val="0080799B"/>
    <w:rsid w:val="00807BE3"/>
    <w:rsid w:val="00811F02"/>
    <w:rsid w:val="00830D85"/>
    <w:rsid w:val="008407A4"/>
    <w:rsid w:val="00844860"/>
    <w:rsid w:val="00845CC4"/>
    <w:rsid w:val="008644F4"/>
    <w:rsid w:val="00883733"/>
    <w:rsid w:val="008965D2"/>
    <w:rsid w:val="008A236D"/>
    <w:rsid w:val="008B565A"/>
    <w:rsid w:val="008C3414"/>
    <w:rsid w:val="008D36D5"/>
    <w:rsid w:val="008E3903"/>
    <w:rsid w:val="008F63E3"/>
    <w:rsid w:val="00913C3B"/>
    <w:rsid w:val="00915509"/>
    <w:rsid w:val="00927388"/>
    <w:rsid w:val="009274FE"/>
    <w:rsid w:val="009401AC"/>
    <w:rsid w:val="009613AC"/>
    <w:rsid w:val="00977139"/>
    <w:rsid w:val="00980643"/>
    <w:rsid w:val="009B46BC"/>
    <w:rsid w:val="009B61C3"/>
    <w:rsid w:val="009C7B4F"/>
    <w:rsid w:val="009E4B51"/>
    <w:rsid w:val="009F4EB3"/>
    <w:rsid w:val="00A00B3A"/>
    <w:rsid w:val="00A06D48"/>
    <w:rsid w:val="00A21834"/>
    <w:rsid w:val="00A23F49"/>
    <w:rsid w:val="00A31C17"/>
    <w:rsid w:val="00A31FDE"/>
    <w:rsid w:val="00A35AC2"/>
    <w:rsid w:val="00A37C77"/>
    <w:rsid w:val="00A5418D"/>
    <w:rsid w:val="00A725C2"/>
    <w:rsid w:val="00A769EE"/>
    <w:rsid w:val="00A80E99"/>
    <w:rsid w:val="00A810A5"/>
    <w:rsid w:val="00A85F7C"/>
    <w:rsid w:val="00A9616A"/>
    <w:rsid w:val="00A96F68"/>
    <w:rsid w:val="00AA2342"/>
    <w:rsid w:val="00AD0304"/>
    <w:rsid w:val="00AD27BE"/>
    <w:rsid w:val="00AF0F1A"/>
    <w:rsid w:val="00B1260D"/>
    <w:rsid w:val="00B15027"/>
    <w:rsid w:val="00B21CF4"/>
    <w:rsid w:val="00B24300"/>
    <w:rsid w:val="00B63F15"/>
    <w:rsid w:val="00BB5F7E"/>
    <w:rsid w:val="00BC26F6"/>
    <w:rsid w:val="00BC4833"/>
    <w:rsid w:val="00BD3122"/>
    <w:rsid w:val="00BD40DA"/>
    <w:rsid w:val="00BF3D67"/>
    <w:rsid w:val="00C160AF"/>
    <w:rsid w:val="00C16B5A"/>
    <w:rsid w:val="00C22299"/>
    <w:rsid w:val="00C25609"/>
    <w:rsid w:val="00C262D7"/>
    <w:rsid w:val="00C26607"/>
    <w:rsid w:val="00C60D75"/>
    <w:rsid w:val="00C64CEA"/>
    <w:rsid w:val="00C73012"/>
    <w:rsid w:val="00C763DD"/>
    <w:rsid w:val="00C84C65"/>
    <w:rsid w:val="00C84FC0"/>
    <w:rsid w:val="00C9244A"/>
    <w:rsid w:val="00CB5DA3"/>
    <w:rsid w:val="00CE31E6"/>
    <w:rsid w:val="00CE3B74"/>
    <w:rsid w:val="00CF42E2"/>
    <w:rsid w:val="00CF7916"/>
    <w:rsid w:val="00D158F3"/>
    <w:rsid w:val="00D3665C"/>
    <w:rsid w:val="00D508CC"/>
    <w:rsid w:val="00D50F4B"/>
    <w:rsid w:val="00D60547"/>
    <w:rsid w:val="00D66444"/>
    <w:rsid w:val="00D76353"/>
    <w:rsid w:val="00DA2F73"/>
    <w:rsid w:val="00DB28BB"/>
    <w:rsid w:val="00DC603F"/>
    <w:rsid w:val="00DD3C0D"/>
    <w:rsid w:val="00DD4864"/>
    <w:rsid w:val="00DD71A2"/>
    <w:rsid w:val="00DE1DC4"/>
    <w:rsid w:val="00DF373D"/>
    <w:rsid w:val="00E0639C"/>
    <w:rsid w:val="00E067E6"/>
    <w:rsid w:val="00E12531"/>
    <w:rsid w:val="00E143B0"/>
    <w:rsid w:val="00E55891"/>
    <w:rsid w:val="00E6283A"/>
    <w:rsid w:val="00E65823"/>
    <w:rsid w:val="00E732A3"/>
    <w:rsid w:val="00E83A85"/>
    <w:rsid w:val="00E90FC4"/>
    <w:rsid w:val="00EA01EC"/>
    <w:rsid w:val="00EA15B0"/>
    <w:rsid w:val="00EA5D97"/>
    <w:rsid w:val="00EC4393"/>
    <w:rsid w:val="00EE1C07"/>
    <w:rsid w:val="00EE2C91"/>
    <w:rsid w:val="00EE3979"/>
    <w:rsid w:val="00EE6E7D"/>
    <w:rsid w:val="00EF138C"/>
    <w:rsid w:val="00F034CE"/>
    <w:rsid w:val="00F10A0F"/>
    <w:rsid w:val="00F40284"/>
    <w:rsid w:val="00F67976"/>
    <w:rsid w:val="00F70BE1"/>
    <w:rsid w:val="00FC0862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A23F4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8A236D"/>
    <w:pPr>
      <w:keepNext/>
      <w:keepLines/>
      <w:bidi/>
      <w:spacing w:before="400" w:after="0" w:line="240" w:lineRule="auto"/>
      <w:contextualSpacing/>
      <w:jc w:val="both"/>
      <w:outlineLvl w:val="0"/>
    </w:pPr>
    <w:rPr>
      <w:rFonts w:ascii="Cambria" w:eastAsia="2  Lotus" w:hAnsi="Cambria" w:cs="2  Badr"/>
      <w:bCs/>
      <w:sz w:val="28"/>
      <w:szCs w:val="44"/>
      <w:lang w:bidi="fa-IR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8A236D"/>
    <w:pPr>
      <w:keepNext/>
      <w:keepLines/>
      <w:bidi/>
      <w:spacing w:before="340" w:after="0" w:line="240" w:lineRule="auto"/>
      <w:contextualSpacing/>
      <w:jc w:val="both"/>
      <w:outlineLvl w:val="1"/>
    </w:pPr>
    <w:rPr>
      <w:rFonts w:ascii="Cambria" w:eastAsia="2  Lotus" w:hAnsi="Cambria" w:cs="2  Badr"/>
      <w:bCs/>
      <w:sz w:val="26"/>
      <w:szCs w:val="42"/>
      <w:lang w:bidi="fa-IR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8A236D"/>
    <w:pPr>
      <w:keepNext/>
      <w:keepLines/>
      <w:bidi/>
      <w:spacing w:before="280" w:after="0" w:line="240" w:lineRule="auto"/>
      <w:contextualSpacing/>
      <w:jc w:val="both"/>
      <w:outlineLvl w:val="2"/>
    </w:pPr>
    <w:rPr>
      <w:rFonts w:ascii="Cambria" w:eastAsia="2  Lotus" w:hAnsi="Cambria" w:cs="2  Badr"/>
      <w:bCs/>
      <w:sz w:val="20"/>
      <w:szCs w:val="40"/>
      <w:lang w:bidi="fa-IR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8A236D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8A236D"/>
    <w:pPr>
      <w:keepNext/>
      <w:keepLines/>
      <w:bidi/>
      <w:spacing w:before="180" w:after="0" w:line="240" w:lineRule="auto"/>
      <w:contextualSpacing/>
      <w:jc w:val="both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6"/>
    </w:pPr>
    <w:rPr>
      <w:rFonts w:ascii="Cambria" w:eastAsia="Times New Roman" w:hAnsi="Cambria" w:cs="2  Badr"/>
      <w:bCs/>
      <w:i/>
      <w:sz w:val="20"/>
      <w:szCs w:val="32"/>
      <w:lang w:bidi="fa-IR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7"/>
    </w:pPr>
    <w:rPr>
      <w:rFonts w:ascii="Cambria" w:eastAsia="2  Lotus" w:hAnsi="Cambria" w:cs="2  Baran"/>
      <w:bCs/>
      <w:sz w:val="20"/>
      <w:szCs w:val="28"/>
      <w:lang w:bidi="fa-IR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8A236D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8A236D"/>
    <w:rPr>
      <w:rFonts w:ascii="Cambria" w:eastAsia="2  Lotus" w:hAnsi="Cambria" w:cs="2  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8A236D"/>
    <w:rPr>
      <w:rFonts w:ascii="Cambria" w:eastAsia="2  Lotus" w:hAnsi="Cambria" w:cs="2  Badr"/>
      <w:bCs/>
      <w:sz w:val="26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8A236D"/>
    <w:rPr>
      <w:rFonts w:ascii="Cambria" w:eastAsia="2  Lotus" w:hAnsi="Cambria" w:cs="2  Badr"/>
      <w:bCs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8A236D"/>
    <w:rPr>
      <w:rFonts w:eastAsia="2  Lotus" w:cs="2  Badr"/>
      <w:sz w:val="72"/>
      <w:szCs w:val="32"/>
    </w:rPr>
  </w:style>
  <w:style w:type="character" w:customStyle="1" w:styleId="Heading5Char">
    <w:name w:val="Heading 5 Char"/>
    <w:link w:val="Heading5"/>
    <w:uiPriority w:val="9"/>
    <w:rsid w:val="008A236D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221" w:firstLine="284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442" w:firstLine="284"/>
      <w:contextualSpacing/>
      <w:jc w:val="both"/>
    </w:pPr>
    <w:rPr>
      <w:rFonts w:ascii="Calibri" w:eastAsia="2  Lotus" w:hAnsi="Calibri" w:cs="2  Badr"/>
      <w:szCs w:val="28"/>
      <w:lang w:bidi="fa-IR"/>
    </w:rPr>
  </w:style>
  <w:style w:type="character" w:styleId="SubtleReference">
    <w:name w:val="Subtle Reference"/>
    <w:aliases w:val="مرجع"/>
    <w:uiPriority w:val="31"/>
    <w:qFormat/>
    <w:rsid w:val="008A236D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8A236D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8A236D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A236D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8A236D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Heading6Char">
    <w:name w:val="Heading 6 Char"/>
    <w:link w:val="Heading6"/>
    <w:uiPriority w:val="9"/>
    <w:semiHidden/>
    <w:rsid w:val="008A236D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8A236D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8A236D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8A236D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658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879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1100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1321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A236D"/>
    <w:pPr>
      <w:bidi/>
      <w:spacing w:after="120" w:line="240" w:lineRule="auto"/>
      <w:ind w:firstLine="284"/>
      <w:contextualSpacing/>
      <w:jc w:val="both"/>
    </w:pPr>
    <w:rPr>
      <w:rFonts w:ascii="Calibri" w:eastAsia="Times New Roman" w:hAnsi="Calibri" w:cs="2  Badr"/>
      <w:b/>
      <w:bCs/>
      <w:sz w:val="20"/>
      <w:szCs w:val="20"/>
      <w:lang w:bidi="fa-IR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8A236D"/>
    <w:pPr>
      <w:bidi/>
      <w:spacing w:after="400" w:line="240" w:lineRule="auto"/>
      <w:contextualSpacing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TitleChar">
    <w:name w:val="Title Char"/>
    <w:link w:val="Title"/>
    <w:uiPriority w:val="10"/>
    <w:rsid w:val="008A236D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8A236D"/>
    <w:pPr>
      <w:numPr>
        <w:ilvl w:val="1"/>
      </w:numPr>
      <w:bidi/>
      <w:spacing w:after="240" w:line="240" w:lineRule="auto"/>
      <w:ind w:firstLine="284"/>
      <w:contextualSpacing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SubtitleChar">
    <w:name w:val="Subtitle Char"/>
    <w:aliases w:val="پاورقي Char"/>
    <w:link w:val="Subtitle"/>
    <w:uiPriority w:val="11"/>
    <w:rsid w:val="008A236D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8A236D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8A236D"/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8A236D"/>
    <w:pPr>
      <w:bidi/>
      <w:spacing w:after="120" w:line="240" w:lineRule="auto"/>
      <w:ind w:left="1134"/>
      <w:contextualSpacing/>
      <w:jc w:val="both"/>
    </w:pPr>
    <w:rPr>
      <w:rFonts w:ascii="Calibri" w:eastAsia="2  Lotus" w:hAnsi="Calibri" w:cs="2  Lotus"/>
      <w:szCs w:val="28"/>
      <w:lang w:bidi="fa-IR"/>
    </w:rPr>
  </w:style>
  <w:style w:type="character" w:customStyle="1" w:styleId="ListParagraphChar">
    <w:name w:val="List Paragraph Char"/>
    <w:link w:val="ListParagraph"/>
    <w:uiPriority w:val="34"/>
    <w:rsid w:val="008A236D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8A236D"/>
    <w:pPr>
      <w:bidi/>
      <w:spacing w:before="120" w:after="240" w:line="240" w:lineRule="auto"/>
      <w:ind w:left="1134"/>
      <w:contextualSpacing/>
      <w:jc w:val="both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QuoteChar">
    <w:name w:val="Quote Char"/>
    <w:link w:val="Quote"/>
    <w:uiPriority w:val="29"/>
    <w:rsid w:val="008A236D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8A236D"/>
    <w:pPr>
      <w:bidi/>
      <w:spacing w:before="120" w:after="240" w:line="240" w:lineRule="auto"/>
      <w:ind w:left="1134" w:right="170"/>
      <w:contextualSpacing/>
      <w:jc w:val="both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IntenseQuoteChar">
    <w:name w:val="Intense Quote Char"/>
    <w:link w:val="IntenseQuote"/>
    <w:uiPriority w:val="30"/>
    <w:rsid w:val="008A236D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8A236D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8A236D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bidi/>
      <w:spacing w:after="0" w:line="240" w:lineRule="auto"/>
      <w:ind w:firstLine="284"/>
      <w:contextualSpacing/>
      <w:jc w:val="both"/>
    </w:pPr>
    <w:rPr>
      <w:rFonts w:ascii="Tahoma" w:eastAsia="Times New Roman" w:hAnsi="Tahoma" w:cs="Tahoma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8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styleId="FootnoteReference">
    <w:name w:val="footnote reference"/>
    <w:basedOn w:val="DefaultParagraphFont"/>
    <w:uiPriority w:val="99"/>
    <w:semiHidden/>
    <w:unhideWhenUsed/>
    <w:rsid w:val="00A85F7C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656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A23F4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8A236D"/>
    <w:pPr>
      <w:keepNext/>
      <w:keepLines/>
      <w:bidi/>
      <w:spacing w:before="400" w:after="0" w:line="240" w:lineRule="auto"/>
      <w:contextualSpacing/>
      <w:jc w:val="both"/>
      <w:outlineLvl w:val="0"/>
    </w:pPr>
    <w:rPr>
      <w:rFonts w:ascii="Cambria" w:eastAsia="2  Lotus" w:hAnsi="Cambria" w:cs="2  Badr"/>
      <w:bCs/>
      <w:sz w:val="28"/>
      <w:szCs w:val="44"/>
      <w:lang w:bidi="fa-IR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8A236D"/>
    <w:pPr>
      <w:keepNext/>
      <w:keepLines/>
      <w:bidi/>
      <w:spacing w:before="340" w:after="0" w:line="240" w:lineRule="auto"/>
      <w:contextualSpacing/>
      <w:jc w:val="both"/>
      <w:outlineLvl w:val="1"/>
    </w:pPr>
    <w:rPr>
      <w:rFonts w:ascii="Cambria" w:eastAsia="2  Lotus" w:hAnsi="Cambria" w:cs="2  Badr"/>
      <w:bCs/>
      <w:sz w:val="26"/>
      <w:szCs w:val="42"/>
      <w:lang w:bidi="fa-IR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8A236D"/>
    <w:pPr>
      <w:keepNext/>
      <w:keepLines/>
      <w:bidi/>
      <w:spacing w:before="280" w:after="0" w:line="240" w:lineRule="auto"/>
      <w:contextualSpacing/>
      <w:jc w:val="both"/>
      <w:outlineLvl w:val="2"/>
    </w:pPr>
    <w:rPr>
      <w:rFonts w:ascii="Cambria" w:eastAsia="2  Lotus" w:hAnsi="Cambria" w:cs="2  Badr"/>
      <w:bCs/>
      <w:sz w:val="20"/>
      <w:szCs w:val="40"/>
      <w:lang w:bidi="fa-IR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8A236D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8A236D"/>
    <w:pPr>
      <w:keepNext/>
      <w:keepLines/>
      <w:bidi/>
      <w:spacing w:before="180" w:after="0" w:line="240" w:lineRule="auto"/>
      <w:contextualSpacing/>
      <w:jc w:val="both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6"/>
    </w:pPr>
    <w:rPr>
      <w:rFonts w:ascii="Cambria" w:eastAsia="Times New Roman" w:hAnsi="Cambria" w:cs="2  Badr"/>
      <w:bCs/>
      <w:i/>
      <w:sz w:val="20"/>
      <w:szCs w:val="32"/>
      <w:lang w:bidi="fa-IR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7"/>
    </w:pPr>
    <w:rPr>
      <w:rFonts w:ascii="Cambria" w:eastAsia="2  Lotus" w:hAnsi="Cambria" w:cs="2  Baran"/>
      <w:bCs/>
      <w:sz w:val="20"/>
      <w:szCs w:val="28"/>
      <w:lang w:bidi="fa-IR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8A236D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8A236D"/>
    <w:rPr>
      <w:rFonts w:ascii="Cambria" w:eastAsia="2  Lotus" w:hAnsi="Cambria" w:cs="2  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8A236D"/>
    <w:rPr>
      <w:rFonts w:ascii="Cambria" w:eastAsia="2  Lotus" w:hAnsi="Cambria" w:cs="2  Badr"/>
      <w:bCs/>
      <w:sz w:val="26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8A236D"/>
    <w:rPr>
      <w:rFonts w:ascii="Cambria" w:eastAsia="2  Lotus" w:hAnsi="Cambria" w:cs="2  Badr"/>
      <w:bCs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8A236D"/>
    <w:rPr>
      <w:rFonts w:eastAsia="2  Lotus" w:cs="2  Badr"/>
      <w:sz w:val="72"/>
      <w:szCs w:val="32"/>
    </w:rPr>
  </w:style>
  <w:style w:type="character" w:customStyle="1" w:styleId="Heading5Char">
    <w:name w:val="Heading 5 Char"/>
    <w:link w:val="Heading5"/>
    <w:uiPriority w:val="9"/>
    <w:rsid w:val="008A236D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221" w:firstLine="284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442" w:firstLine="284"/>
      <w:contextualSpacing/>
      <w:jc w:val="both"/>
    </w:pPr>
    <w:rPr>
      <w:rFonts w:ascii="Calibri" w:eastAsia="2  Lotus" w:hAnsi="Calibri" w:cs="2  Badr"/>
      <w:szCs w:val="28"/>
      <w:lang w:bidi="fa-IR"/>
    </w:rPr>
  </w:style>
  <w:style w:type="character" w:styleId="SubtleReference">
    <w:name w:val="Subtle Reference"/>
    <w:aliases w:val="مرجع"/>
    <w:uiPriority w:val="31"/>
    <w:qFormat/>
    <w:rsid w:val="008A236D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8A236D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8A236D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A236D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8A236D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Heading6Char">
    <w:name w:val="Heading 6 Char"/>
    <w:link w:val="Heading6"/>
    <w:uiPriority w:val="9"/>
    <w:semiHidden/>
    <w:rsid w:val="008A236D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8A236D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8A236D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8A236D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658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879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1100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1321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A236D"/>
    <w:pPr>
      <w:bidi/>
      <w:spacing w:after="120" w:line="240" w:lineRule="auto"/>
      <w:ind w:firstLine="284"/>
      <w:contextualSpacing/>
      <w:jc w:val="both"/>
    </w:pPr>
    <w:rPr>
      <w:rFonts w:ascii="Calibri" w:eastAsia="Times New Roman" w:hAnsi="Calibri" w:cs="2  Badr"/>
      <w:b/>
      <w:bCs/>
      <w:sz w:val="20"/>
      <w:szCs w:val="20"/>
      <w:lang w:bidi="fa-IR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8A236D"/>
    <w:pPr>
      <w:bidi/>
      <w:spacing w:after="400" w:line="240" w:lineRule="auto"/>
      <w:contextualSpacing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TitleChar">
    <w:name w:val="Title Char"/>
    <w:link w:val="Title"/>
    <w:uiPriority w:val="10"/>
    <w:rsid w:val="008A236D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8A236D"/>
    <w:pPr>
      <w:numPr>
        <w:ilvl w:val="1"/>
      </w:numPr>
      <w:bidi/>
      <w:spacing w:after="240" w:line="240" w:lineRule="auto"/>
      <w:ind w:firstLine="284"/>
      <w:contextualSpacing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SubtitleChar">
    <w:name w:val="Subtitle Char"/>
    <w:aliases w:val="پاورقي Char"/>
    <w:link w:val="Subtitle"/>
    <w:uiPriority w:val="11"/>
    <w:rsid w:val="008A236D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8A236D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8A236D"/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8A236D"/>
    <w:pPr>
      <w:bidi/>
      <w:spacing w:after="120" w:line="240" w:lineRule="auto"/>
      <w:ind w:left="1134"/>
      <w:contextualSpacing/>
      <w:jc w:val="both"/>
    </w:pPr>
    <w:rPr>
      <w:rFonts w:ascii="Calibri" w:eastAsia="2  Lotus" w:hAnsi="Calibri" w:cs="2  Lotus"/>
      <w:szCs w:val="28"/>
      <w:lang w:bidi="fa-IR"/>
    </w:rPr>
  </w:style>
  <w:style w:type="character" w:customStyle="1" w:styleId="ListParagraphChar">
    <w:name w:val="List Paragraph Char"/>
    <w:link w:val="ListParagraph"/>
    <w:uiPriority w:val="34"/>
    <w:rsid w:val="008A236D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8A236D"/>
    <w:pPr>
      <w:bidi/>
      <w:spacing w:before="120" w:after="240" w:line="240" w:lineRule="auto"/>
      <w:ind w:left="1134"/>
      <w:contextualSpacing/>
      <w:jc w:val="both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QuoteChar">
    <w:name w:val="Quote Char"/>
    <w:link w:val="Quote"/>
    <w:uiPriority w:val="29"/>
    <w:rsid w:val="008A236D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8A236D"/>
    <w:pPr>
      <w:bidi/>
      <w:spacing w:before="120" w:after="240" w:line="240" w:lineRule="auto"/>
      <w:ind w:left="1134" w:right="170"/>
      <w:contextualSpacing/>
      <w:jc w:val="both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IntenseQuoteChar">
    <w:name w:val="Intense Quote Char"/>
    <w:link w:val="IntenseQuote"/>
    <w:uiPriority w:val="30"/>
    <w:rsid w:val="008A236D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8A236D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8A236D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bidi/>
      <w:spacing w:after="0" w:line="240" w:lineRule="auto"/>
      <w:ind w:firstLine="284"/>
      <w:contextualSpacing/>
      <w:jc w:val="both"/>
    </w:pPr>
    <w:rPr>
      <w:rFonts w:ascii="Tahoma" w:eastAsia="Times New Roman" w:hAnsi="Tahoma" w:cs="Tahoma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8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styleId="FootnoteReference">
    <w:name w:val="footnote reference"/>
    <w:basedOn w:val="DefaultParagraphFont"/>
    <w:uiPriority w:val="99"/>
    <w:semiHidden/>
    <w:unhideWhenUsed/>
    <w:rsid w:val="00A85F7C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656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7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0;&#1585;&#1588;&#1740;&#1608;%20&#1605;&#1578;&#1608;&#1606;%20&#1608;%20&#1570;&#1605;&#1575;&#1585;\&#1575;&#1591;&#1604;&#1575;&#1593;&#1740;&#1607;%20&#1608;%20&#1605;&#1578;&#1608;&#1606;\Doc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3A0D3-B4B3-4918-A40A-12BEAF48D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Doc11</Template>
  <TotalTime>150</TotalTime>
  <Pages>5</Pages>
  <Words>1022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Eshragh</dc:creator>
  <cp:lastModifiedBy>اکبریان</cp:lastModifiedBy>
  <cp:revision>16</cp:revision>
  <dcterms:created xsi:type="dcterms:W3CDTF">2014-12-22T04:04:00Z</dcterms:created>
  <dcterms:modified xsi:type="dcterms:W3CDTF">2015-07-27T21:38:00Z</dcterms:modified>
</cp:coreProperties>
</file>