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0D" w:rsidRPr="00C32B74" w:rsidRDefault="0078280A" w:rsidP="007D5DFC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C32B74">
        <w:rPr>
          <w:rFonts w:ascii="IRBadr" w:hAnsi="IRBadr" w:cs="IRBadr"/>
          <w:b/>
          <w:bCs/>
          <w:sz w:val="28"/>
          <w:szCs w:val="28"/>
          <w:rtl/>
          <w:lang w:bidi="fa-IR"/>
        </w:rPr>
        <w:t>بسم‌الله</w:t>
      </w:r>
      <w:r w:rsidR="001F7D0D" w:rsidRPr="00C32B7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الرحمن الرحیم</w:t>
      </w:r>
    </w:p>
    <w:p w:rsidR="007D5DFC" w:rsidRPr="00C32B74" w:rsidRDefault="007D5DFC" w:rsidP="007D5DFC">
      <w:pPr>
        <w:bidi/>
        <w:jc w:val="both"/>
        <w:rPr>
          <w:rFonts w:ascii="IRBadr" w:hAnsi="IRBadr" w:cs="IRBadr"/>
          <w:noProof/>
        </w:rPr>
      </w:pPr>
      <w:r w:rsidRPr="00C32B74">
        <w:rPr>
          <w:rFonts w:ascii="IRBadr" w:hAnsi="IRBadr" w:cs="IRBadr"/>
          <w:b/>
          <w:bCs/>
          <w:sz w:val="28"/>
          <w:szCs w:val="28"/>
          <w:rtl/>
          <w:lang w:bidi="fa-IR"/>
        </w:rPr>
        <w:t>فهرست مطالب:</w:t>
      </w:r>
      <w:r w:rsidRPr="00C32B74">
        <w:rPr>
          <w:rFonts w:ascii="IRBadr" w:hAnsi="IRBadr" w:cs="IRBadr"/>
          <w:b/>
          <w:bCs/>
          <w:sz w:val="28"/>
          <w:szCs w:val="28"/>
          <w:rtl/>
          <w:lang w:bidi="fa-IR"/>
        </w:rPr>
        <w:fldChar w:fldCharType="begin"/>
      </w:r>
      <w:r w:rsidRPr="00C32B74">
        <w:rPr>
          <w:rFonts w:ascii="IRBadr" w:hAnsi="IRBadr" w:cs="IRBadr"/>
          <w:b/>
          <w:bCs/>
          <w:sz w:val="28"/>
          <w:szCs w:val="28"/>
          <w:rtl/>
          <w:lang w:bidi="fa-IR"/>
        </w:rPr>
        <w:instrText xml:space="preserve"> </w:instrText>
      </w:r>
      <w:r w:rsidRPr="00C32B74">
        <w:rPr>
          <w:rFonts w:ascii="IRBadr" w:hAnsi="IRBadr" w:cs="IRBadr"/>
          <w:b/>
          <w:bCs/>
          <w:sz w:val="28"/>
          <w:szCs w:val="28"/>
          <w:lang w:bidi="fa-IR"/>
        </w:rPr>
        <w:instrText>TOC</w:instrText>
      </w:r>
      <w:r w:rsidRPr="00C32B74">
        <w:rPr>
          <w:rFonts w:ascii="IRBadr" w:hAnsi="IRBadr" w:cs="IRBadr"/>
          <w:b/>
          <w:bCs/>
          <w:sz w:val="28"/>
          <w:szCs w:val="28"/>
          <w:rtl/>
          <w:lang w:bidi="fa-IR"/>
        </w:rPr>
        <w:instrText xml:space="preserve"> \</w:instrText>
      </w:r>
      <w:r w:rsidRPr="00C32B74">
        <w:rPr>
          <w:rFonts w:ascii="IRBadr" w:hAnsi="IRBadr" w:cs="IRBadr"/>
          <w:b/>
          <w:bCs/>
          <w:sz w:val="28"/>
          <w:szCs w:val="28"/>
          <w:lang w:bidi="fa-IR"/>
        </w:rPr>
        <w:instrText>o "</w:instrText>
      </w:r>
      <w:r w:rsidRPr="00C32B74">
        <w:rPr>
          <w:rFonts w:ascii="IRBadr" w:hAnsi="IRBadr" w:cs="IRBadr"/>
          <w:b/>
          <w:bCs/>
          <w:sz w:val="28"/>
          <w:szCs w:val="28"/>
          <w:rtl/>
          <w:lang w:bidi="fa-IR"/>
        </w:rPr>
        <w:instrText>1-4</w:instrText>
      </w:r>
      <w:r w:rsidRPr="00C32B74">
        <w:rPr>
          <w:rFonts w:ascii="IRBadr" w:hAnsi="IRBadr" w:cs="IRBadr"/>
          <w:b/>
          <w:bCs/>
          <w:sz w:val="28"/>
          <w:szCs w:val="28"/>
          <w:lang w:bidi="fa-IR"/>
        </w:rPr>
        <w:instrText>" \h \z \u</w:instrText>
      </w:r>
      <w:r w:rsidRPr="00C32B74">
        <w:rPr>
          <w:rFonts w:ascii="IRBadr" w:hAnsi="IRBadr" w:cs="IRBadr"/>
          <w:b/>
          <w:bCs/>
          <w:sz w:val="28"/>
          <w:szCs w:val="28"/>
          <w:rtl/>
          <w:lang w:bidi="fa-IR"/>
        </w:rPr>
        <w:instrText xml:space="preserve"> </w:instrText>
      </w:r>
      <w:r w:rsidRPr="00C32B74">
        <w:rPr>
          <w:rFonts w:ascii="IRBadr" w:hAnsi="IRBadr" w:cs="IRBadr"/>
          <w:b/>
          <w:bCs/>
          <w:sz w:val="28"/>
          <w:szCs w:val="28"/>
          <w:rtl/>
          <w:lang w:bidi="fa-IR"/>
        </w:rPr>
        <w:fldChar w:fldCharType="separate"/>
      </w:r>
    </w:p>
    <w:p w:rsidR="007D5DFC" w:rsidRPr="00C32B74" w:rsidRDefault="00915339" w:rsidP="007D5DFC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25316" w:history="1">
        <w:r w:rsidR="007D5DFC" w:rsidRPr="00C32B74">
          <w:rPr>
            <w:rStyle w:val="Hyperlink"/>
            <w:rFonts w:ascii="IRBadr" w:hAnsi="IRBadr" w:cs="IRBadr"/>
            <w:noProof/>
            <w:rtl/>
          </w:rPr>
          <w:t>تعمیم تعزیر</w:t>
        </w:r>
        <w:r w:rsidR="007D5DFC" w:rsidRPr="00C32B74">
          <w:rPr>
            <w:rFonts w:ascii="IRBadr" w:hAnsi="IRBadr" w:cs="IRBadr"/>
            <w:noProof/>
            <w:webHidden/>
          </w:rPr>
          <w:tab/>
        </w:r>
        <w:r w:rsidR="007D5DFC" w:rsidRPr="00C32B74">
          <w:rPr>
            <w:rFonts w:ascii="IRBadr" w:hAnsi="IRBadr" w:cs="IRBadr"/>
            <w:noProof/>
            <w:webHidden/>
          </w:rPr>
          <w:fldChar w:fldCharType="begin"/>
        </w:r>
        <w:r w:rsidR="007D5DFC" w:rsidRPr="00C32B74">
          <w:rPr>
            <w:rFonts w:ascii="IRBadr" w:hAnsi="IRBadr" w:cs="IRBadr"/>
            <w:noProof/>
            <w:webHidden/>
          </w:rPr>
          <w:instrText xml:space="preserve"> PAGEREF _Toc427625316 \h </w:instrText>
        </w:r>
        <w:r w:rsidR="007D5DFC" w:rsidRPr="00C32B74">
          <w:rPr>
            <w:rFonts w:ascii="IRBadr" w:hAnsi="IRBadr" w:cs="IRBadr"/>
            <w:noProof/>
            <w:webHidden/>
          </w:rPr>
        </w:r>
        <w:r w:rsidR="007D5DFC" w:rsidRPr="00C32B74">
          <w:rPr>
            <w:rFonts w:ascii="IRBadr" w:hAnsi="IRBadr" w:cs="IRBadr"/>
            <w:noProof/>
            <w:webHidden/>
          </w:rPr>
          <w:fldChar w:fldCharType="separate"/>
        </w:r>
        <w:r w:rsidR="007D5DFC" w:rsidRPr="00C32B74">
          <w:rPr>
            <w:rFonts w:ascii="IRBadr" w:hAnsi="IRBadr" w:cs="IRBadr"/>
            <w:noProof/>
            <w:webHidden/>
          </w:rPr>
          <w:t>2</w:t>
        </w:r>
        <w:r w:rsidR="007D5DFC" w:rsidRPr="00C32B74">
          <w:rPr>
            <w:rFonts w:ascii="IRBadr" w:hAnsi="IRBadr" w:cs="IRBadr"/>
            <w:noProof/>
            <w:webHidden/>
          </w:rPr>
          <w:fldChar w:fldCharType="end"/>
        </w:r>
      </w:hyperlink>
    </w:p>
    <w:p w:rsidR="007D5DFC" w:rsidRPr="00C32B74" w:rsidRDefault="00915339" w:rsidP="007D5DFC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25317" w:history="1">
        <w:r w:rsidR="007D5DFC" w:rsidRPr="00C32B74">
          <w:rPr>
            <w:rStyle w:val="Hyperlink"/>
            <w:rFonts w:ascii="IRBadr" w:hAnsi="IRBadr" w:cs="IRBadr"/>
            <w:noProof/>
            <w:rtl/>
          </w:rPr>
          <w:t>مرور بحث سابق</w:t>
        </w:r>
        <w:r w:rsidR="007D5DFC" w:rsidRPr="00C32B74">
          <w:rPr>
            <w:rFonts w:ascii="IRBadr" w:hAnsi="IRBadr" w:cs="IRBadr"/>
            <w:noProof/>
            <w:webHidden/>
          </w:rPr>
          <w:tab/>
        </w:r>
        <w:r w:rsidR="007D5DFC" w:rsidRPr="00C32B74">
          <w:rPr>
            <w:rFonts w:ascii="IRBadr" w:hAnsi="IRBadr" w:cs="IRBadr"/>
            <w:noProof/>
            <w:webHidden/>
          </w:rPr>
          <w:fldChar w:fldCharType="begin"/>
        </w:r>
        <w:r w:rsidR="007D5DFC" w:rsidRPr="00C32B74">
          <w:rPr>
            <w:rFonts w:ascii="IRBadr" w:hAnsi="IRBadr" w:cs="IRBadr"/>
            <w:noProof/>
            <w:webHidden/>
          </w:rPr>
          <w:instrText xml:space="preserve"> PAGEREF _Toc427625317 \h </w:instrText>
        </w:r>
        <w:r w:rsidR="007D5DFC" w:rsidRPr="00C32B74">
          <w:rPr>
            <w:rFonts w:ascii="IRBadr" w:hAnsi="IRBadr" w:cs="IRBadr"/>
            <w:noProof/>
            <w:webHidden/>
          </w:rPr>
        </w:r>
        <w:r w:rsidR="007D5DFC" w:rsidRPr="00C32B74">
          <w:rPr>
            <w:rFonts w:ascii="IRBadr" w:hAnsi="IRBadr" w:cs="IRBadr"/>
            <w:noProof/>
            <w:webHidden/>
          </w:rPr>
          <w:fldChar w:fldCharType="separate"/>
        </w:r>
        <w:r w:rsidR="007D5DFC" w:rsidRPr="00C32B74">
          <w:rPr>
            <w:rFonts w:ascii="IRBadr" w:hAnsi="IRBadr" w:cs="IRBadr"/>
            <w:noProof/>
            <w:webHidden/>
          </w:rPr>
          <w:t>2</w:t>
        </w:r>
        <w:r w:rsidR="007D5DFC" w:rsidRPr="00C32B74">
          <w:rPr>
            <w:rFonts w:ascii="IRBadr" w:hAnsi="IRBadr" w:cs="IRBadr"/>
            <w:noProof/>
            <w:webHidden/>
          </w:rPr>
          <w:fldChar w:fldCharType="end"/>
        </w:r>
      </w:hyperlink>
    </w:p>
    <w:p w:rsidR="007D5DFC" w:rsidRPr="00C32B74" w:rsidRDefault="00915339" w:rsidP="007D5DFC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25318" w:history="1">
        <w:r w:rsidR="007D5DFC" w:rsidRPr="00C32B74">
          <w:rPr>
            <w:rStyle w:val="Hyperlink"/>
            <w:rFonts w:ascii="IRBadr" w:hAnsi="IRBadr" w:cs="IRBadr"/>
            <w:noProof/>
            <w:rtl/>
          </w:rPr>
          <w:t>تفاوت مصادیق</w:t>
        </w:r>
        <w:r w:rsidR="007D5DFC" w:rsidRPr="00C32B74">
          <w:rPr>
            <w:rFonts w:ascii="IRBadr" w:hAnsi="IRBadr" w:cs="IRBadr"/>
            <w:noProof/>
            <w:webHidden/>
          </w:rPr>
          <w:tab/>
        </w:r>
        <w:r w:rsidR="007D5DFC" w:rsidRPr="00C32B74">
          <w:rPr>
            <w:rFonts w:ascii="IRBadr" w:hAnsi="IRBadr" w:cs="IRBadr"/>
            <w:noProof/>
            <w:webHidden/>
          </w:rPr>
          <w:fldChar w:fldCharType="begin"/>
        </w:r>
        <w:r w:rsidR="007D5DFC" w:rsidRPr="00C32B74">
          <w:rPr>
            <w:rFonts w:ascii="IRBadr" w:hAnsi="IRBadr" w:cs="IRBadr"/>
            <w:noProof/>
            <w:webHidden/>
          </w:rPr>
          <w:instrText xml:space="preserve"> PAGEREF _Toc427625318 \h </w:instrText>
        </w:r>
        <w:r w:rsidR="007D5DFC" w:rsidRPr="00C32B74">
          <w:rPr>
            <w:rFonts w:ascii="IRBadr" w:hAnsi="IRBadr" w:cs="IRBadr"/>
            <w:noProof/>
            <w:webHidden/>
          </w:rPr>
        </w:r>
        <w:r w:rsidR="007D5DFC" w:rsidRPr="00C32B74">
          <w:rPr>
            <w:rFonts w:ascii="IRBadr" w:hAnsi="IRBadr" w:cs="IRBadr"/>
            <w:noProof/>
            <w:webHidden/>
          </w:rPr>
          <w:fldChar w:fldCharType="separate"/>
        </w:r>
        <w:r w:rsidR="007D5DFC" w:rsidRPr="00C32B74">
          <w:rPr>
            <w:rFonts w:ascii="IRBadr" w:hAnsi="IRBadr" w:cs="IRBadr"/>
            <w:noProof/>
            <w:webHidden/>
          </w:rPr>
          <w:t>2</w:t>
        </w:r>
        <w:r w:rsidR="007D5DFC" w:rsidRPr="00C32B74">
          <w:rPr>
            <w:rFonts w:ascii="IRBadr" w:hAnsi="IRBadr" w:cs="IRBadr"/>
            <w:noProof/>
            <w:webHidden/>
          </w:rPr>
          <w:fldChar w:fldCharType="end"/>
        </w:r>
      </w:hyperlink>
    </w:p>
    <w:p w:rsidR="007D5DFC" w:rsidRPr="00C32B74" w:rsidRDefault="00915339" w:rsidP="007D5DFC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25319" w:history="1">
        <w:r w:rsidR="007D5DFC" w:rsidRPr="00C32B74">
          <w:rPr>
            <w:rStyle w:val="Hyperlink"/>
            <w:rFonts w:ascii="IRBadr" w:hAnsi="IRBadr" w:cs="IRBadr"/>
            <w:noProof/>
            <w:rtl/>
          </w:rPr>
          <w:t>اختیار در اصل تعزیر</w:t>
        </w:r>
        <w:r w:rsidR="007D5DFC" w:rsidRPr="00C32B74">
          <w:rPr>
            <w:rFonts w:ascii="IRBadr" w:hAnsi="IRBadr" w:cs="IRBadr"/>
            <w:noProof/>
            <w:webHidden/>
          </w:rPr>
          <w:tab/>
        </w:r>
        <w:r w:rsidR="007D5DFC" w:rsidRPr="00C32B74">
          <w:rPr>
            <w:rFonts w:ascii="IRBadr" w:hAnsi="IRBadr" w:cs="IRBadr"/>
            <w:noProof/>
            <w:webHidden/>
          </w:rPr>
          <w:fldChar w:fldCharType="begin"/>
        </w:r>
        <w:r w:rsidR="007D5DFC" w:rsidRPr="00C32B74">
          <w:rPr>
            <w:rFonts w:ascii="IRBadr" w:hAnsi="IRBadr" w:cs="IRBadr"/>
            <w:noProof/>
            <w:webHidden/>
          </w:rPr>
          <w:instrText xml:space="preserve"> PAGEREF _Toc427625319 \h </w:instrText>
        </w:r>
        <w:r w:rsidR="007D5DFC" w:rsidRPr="00C32B74">
          <w:rPr>
            <w:rFonts w:ascii="IRBadr" w:hAnsi="IRBadr" w:cs="IRBadr"/>
            <w:noProof/>
            <w:webHidden/>
          </w:rPr>
        </w:r>
        <w:r w:rsidR="007D5DFC" w:rsidRPr="00C32B74">
          <w:rPr>
            <w:rFonts w:ascii="IRBadr" w:hAnsi="IRBadr" w:cs="IRBadr"/>
            <w:noProof/>
            <w:webHidden/>
          </w:rPr>
          <w:fldChar w:fldCharType="separate"/>
        </w:r>
        <w:r w:rsidR="007D5DFC" w:rsidRPr="00C32B74">
          <w:rPr>
            <w:rFonts w:ascii="IRBadr" w:hAnsi="IRBadr" w:cs="IRBadr"/>
            <w:noProof/>
            <w:webHidden/>
          </w:rPr>
          <w:t>2</w:t>
        </w:r>
        <w:r w:rsidR="007D5DFC" w:rsidRPr="00C32B74">
          <w:rPr>
            <w:rFonts w:ascii="IRBadr" w:hAnsi="IRBadr" w:cs="IRBadr"/>
            <w:noProof/>
            <w:webHidden/>
          </w:rPr>
          <w:fldChar w:fldCharType="end"/>
        </w:r>
      </w:hyperlink>
    </w:p>
    <w:p w:rsidR="007D5DFC" w:rsidRPr="00C32B74" w:rsidRDefault="00915339" w:rsidP="007D5DFC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25320" w:history="1">
        <w:r w:rsidR="007D5DFC" w:rsidRPr="00C32B74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7D5DFC" w:rsidRPr="00C32B74">
          <w:rPr>
            <w:rFonts w:ascii="IRBadr" w:hAnsi="IRBadr" w:cs="IRBadr"/>
            <w:noProof/>
            <w:webHidden/>
          </w:rPr>
          <w:tab/>
        </w:r>
        <w:r w:rsidR="007D5DFC" w:rsidRPr="00C32B74">
          <w:rPr>
            <w:rFonts w:ascii="IRBadr" w:hAnsi="IRBadr" w:cs="IRBadr"/>
            <w:noProof/>
            <w:webHidden/>
          </w:rPr>
          <w:fldChar w:fldCharType="begin"/>
        </w:r>
        <w:r w:rsidR="007D5DFC" w:rsidRPr="00C32B74">
          <w:rPr>
            <w:rFonts w:ascii="IRBadr" w:hAnsi="IRBadr" w:cs="IRBadr"/>
            <w:noProof/>
            <w:webHidden/>
          </w:rPr>
          <w:instrText xml:space="preserve"> PAGEREF _Toc427625320 \h </w:instrText>
        </w:r>
        <w:r w:rsidR="007D5DFC" w:rsidRPr="00C32B74">
          <w:rPr>
            <w:rFonts w:ascii="IRBadr" w:hAnsi="IRBadr" w:cs="IRBadr"/>
            <w:noProof/>
            <w:webHidden/>
          </w:rPr>
        </w:r>
        <w:r w:rsidR="007D5DFC" w:rsidRPr="00C32B74">
          <w:rPr>
            <w:rFonts w:ascii="IRBadr" w:hAnsi="IRBadr" w:cs="IRBadr"/>
            <w:noProof/>
            <w:webHidden/>
          </w:rPr>
          <w:fldChar w:fldCharType="separate"/>
        </w:r>
        <w:r w:rsidR="007D5DFC" w:rsidRPr="00C32B74">
          <w:rPr>
            <w:rFonts w:ascii="IRBadr" w:hAnsi="IRBadr" w:cs="IRBadr"/>
            <w:noProof/>
            <w:webHidden/>
          </w:rPr>
          <w:t>3</w:t>
        </w:r>
        <w:r w:rsidR="007D5DFC" w:rsidRPr="00C32B74">
          <w:rPr>
            <w:rFonts w:ascii="IRBadr" w:hAnsi="IRBadr" w:cs="IRBadr"/>
            <w:noProof/>
            <w:webHidden/>
          </w:rPr>
          <w:fldChar w:fldCharType="end"/>
        </w:r>
      </w:hyperlink>
    </w:p>
    <w:p w:rsidR="007D5DFC" w:rsidRPr="00C32B74" w:rsidRDefault="00915339" w:rsidP="007D5DFC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25321" w:history="1">
        <w:r w:rsidR="007D5DFC" w:rsidRPr="00C32B74">
          <w:rPr>
            <w:rStyle w:val="Hyperlink"/>
            <w:rFonts w:ascii="IRBadr" w:hAnsi="IRBadr" w:cs="IRBadr"/>
            <w:noProof/>
            <w:rtl/>
          </w:rPr>
          <w:t>مستند بحث</w:t>
        </w:r>
        <w:r w:rsidR="007D5DFC" w:rsidRPr="00C32B74">
          <w:rPr>
            <w:rFonts w:ascii="IRBadr" w:hAnsi="IRBadr" w:cs="IRBadr"/>
            <w:noProof/>
            <w:webHidden/>
          </w:rPr>
          <w:tab/>
        </w:r>
        <w:r w:rsidR="007D5DFC" w:rsidRPr="00C32B74">
          <w:rPr>
            <w:rFonts w:ascii="IRBadr" w:hAnsi="IRBadr" w:cs="IRBadr"/>
            <w:noProof/>
            <w:webHidden/>
          </w:rPr>
          <w:fldChar w:fldCharType="begin"/>
        </w:r>
        <w:r w:rsidR="007D5DFC" w:rsidRPr="00C32B74">
          <w:rPr>
            <w:rFonts w:ascii="IRBadr" w:hAnsi="IRBadr" w:cs="IRBadr"/>
            <w:noProof/>
            <w:webHidden/>
          </w:rPr>
          <w:instrText xml:space="preserve"> PAGEREF _Toc427625321 \h </w:instrText>
        </w:r>
        <w:r w:rsidR="007D5DFC" w:rsidRPr="00C32B74">
          <w:rPr>
            <w:rFonts w:ascii="IRBadr" w:hAnsi="IRBadr" w:cs="IRBadr"/>
            <w:noProof/>
            <w:webHidden/>
          </w:rPr>
        </w:r>
        <w:r w:rsidR="007D5DFC" w:rsidRPr="00C32B74">
          <w:rPr>
            <w:rFonts w:ascii="IRBadr" w:hAnsi="IRBadr" w:cs="IRBadr"/>
            <w:noProof/>
            <w:webHidden/>
          </w:rPr>
          <w:fldChar w:fldCharType="separate"/>
        </w:r>
        <w:r w:rsidR="007D5DFC" w:rsidRPr="00C32B74">
          <w:rPr>
            <w:rFonts w:ascii="IRBadr" w:hAnsi="IRBadr" w:cs="IRBadr"/>
            <w:noProof/>
            <w:webHidden/>
          </w:rPr>
          <w:t>3</w:t>
        </w:r>
        <w:r w:rsidR="007D5DFC" w:rsidRPr="00C32B74">
          <w:rPr>
            <w:rFonts w:ascii="IRBadr" w:hAnsi="IRBadr" w:cs="IRBadr"/>
            <w:noProof/>
            <w:webHidden/>
          </w:rPr>
          <w:fldChar w:fldCharType="end"/>
        </w:r>
      </w:hyperlink>
    </w:p>
    <w:p w:rsidR="007D5DFC" w:rsidRPr="00C32B74" w:rsidRDefault="00915339" w:rsidP="007D5DFC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625322" w:history="1">
        <w:r w:rsidR="007D5DFC" w:rsidRPr="00C32B74">
          <w:rPr>
            <w:rStyle w:val="Hyperlink"/>
            <w:rFonts w:ascii="IRBadr" w:hAnsi="IRBadr" w:cs="IRBadr"/>
            <w:noProof/>
            <w:rtl/>
          </w:rPr>
          <w:t>انواع تعزیرات</w:t>
        </w:r>
        <w:r w:rsidR="007D5DFC" w:rsidRPr="00C32B74">
          <w:rPr>
            <w:rFonts w:ascii="IRBadr" w:hAnsi="IRBadr" w:cs="IRBadr"/>
            <w:noProof/>
            <w:webHidden/>
          </w:rPr>
          <w:tab/>
        </w:r>
        <w:r w:rsidR="007D5DFC" w:rsidRPr="00C32B74">
          <w:rPr>
            <w:rFonts w:ascii="IRBadr" w:hAnsi="IRBadr" w:cs="IRBadr"/>
            <w:noProof/>
            <w:webHidden/>
          </w:rPr>
          <w:fldChar w:fldCharType="begin"/>
        </w:r>
        <w:r w:rsidR="007D5DFC" w:rsidRPr="00C32B74">
          <w:rPr>
            <w:rFonts w:ascii="IRBadr" w:hAnsi="IRBadr" w:cs="IRBadr"/>
            <w:noProof/>
            <w:webHidden/>
          </w:rPr>
          <w:instrText xml:space="preserve"> PAGEREF _Toc427625322 \h </w:instrText>
        </w:r>
        <w:r w:rsidR="007D5DFC" w:rsidRPr="00C32B74">
          <w:rPr>
            <w:rFonts w:ascii="IRBadr" w:hAnsi="IRBadr" w:cs="IRBadr"/>
            <w:noProof/>
            <w:webHidden/>
          </w:rPr>
        </w:r>
        <w:r w:rsidR="007D5DFC" w:rsidRPr="00C32B74">
          <w:rPr>
            <w:rFonts w:ascii="IRBadr" w:hAnsi="IRBadr" w:cs="IRBadr"/>
            <w:noProof/>
            <w:webHidden/>
          </w:rPr>
          <w:fldChar w:fldCharType="separate"/>
        </w:r>
        <w:r w:rsidR="007D5DFC" w:rsidRPr="00C32B74">
          <w:rPr>
            <w:rFonts w:ascii="IRBadr" w:hAnsi="IRBadr" w:cs="IRBadr"/>
            <w:noProof/>
            <w:webHidden/>
          </w:rPr>
          <w:t>3</w:t>
        </w:r>
        <w:r w:rsidR="007D5DFC" w:rsidRPr="00C32B74">
          <w:rPr>
            <w:rFonts w:ascii="IRBadr" w:hAnsi="IRBadr" w:cs="IRBadr"/>
            <w:noProof/>
            <w:webHidden/>
          </w:rPr>
          <w:fldChar w:fldCharType="end"/>
        </w:r>
      </w:hyperlink>
    </w:p>
    <w:p w:rsidR="007D5DFC" w:rsidRPr="00C32B74" w:rsidRDefault="00915339" w:rsidP="007D5DFC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625323" w:history="1">
        <w:r w:rsidR="007D5DFC" w:rsidRPr="00C32B74">
          <w:rPr>
            <w:rStyle w:val="Hyperlink"/>
            <w:rFonts w:ascii="IRBadr" w:hAnsi="IRBadr" w:cs="IRBadr"/>
            <w:noProof/>
            <w:rtl/>
          </w:rPr>
          <w:t>طایفه دوم</w:t>
        </w:r>
        <w:r w:rsidR="007D5DFC" w:rsidRPr="00C32B74">
          <w:rPr>
            <w:rFonts w:ascii="IRBadr" w:hAnsi="IRBadr" w:cs="IRBadr"/>
            <w:noProof/>
            <w:webHidden/>
          </w:rPr>
          <w:tab/>
        </w:r>
        <w:r w:rsidR="007D5DFC" w:rsidRPr="00C32B74">
          <w:rPr>
            <w:rFonts w:ascii="IRBadr" w:hAnsi="IRBadr" w:cs="IRBadr"/>
            <w:noProof/>
            <w:webHidden/>
          </w:rPr>
          <w:fldChar w:fldCharType="begin"/>
        </w:r>
        <w:r w:rsidR="007D5DFC" w:rsidRPr="00C32B74">
          <w:rPr>
            <w:rFonts w:ascii="IRBadr" w:hAnsi="IRBadr" w:cs="IRBadr"/>
            <w:noProof/>
            <w:webHidden/>
          </w:rPr>
          <w:instrText xml:space="preserve"> PAGEREF _Toc427625323 \h </w:instrText>
        </w:r>
        <w:r w:rsidR="007D5DFC" w:rsidRPr="00C32B74">
          <w:rPr>
            <w:rFonts w:ascii="IRBadr" w:hAnsi="IRBadr" w:cs="IRBadr"/>
            <w:noProof/>
            <w:webHidden/>
          </w:rPr>
        </w:r>
        <w:r w:rsidR="007D5DFC" w:rsidRPr="00C32B74">
          <w:rPr>
            <w:rFonts w:ascii="IRBadr" w:hAnsi="IRBadr" w:cs="IRBadr"/>
            <w:noProof/>
            <w:webHidden/>
          </w:rPr>
          <w:fldChar w:fldCharType="separate"/>
        </w:r>
        <w:r w:rsidR="007D5DFC" w:rsidRPr="00C32B74">
          <w:rPr>
            <w:rFonts w:ascii="IRBadr" w:hAnsi="IRBadr" w:cs="IRBadr"/>
            <w:noProof/>
            <w:webHidden/>
          </w:rPr>
          <w:t>4</w:t>
        </w:r>
        <w:r w:rsidR="007D5DFC" w:rsidRPr="00C32B74">
          <w:rPr>
            <w:rFonts w:ascii="IRBadr" w:hAnsi="IRBadr" w:cs="IRBadr"/>
            <w:noProof/>
            <w:webHidden/>
          </w:rPr>
          <w:fldChar w:fldCharType="end"/>
        </w:r>
      </w:hyperlink>
    </w:p>
    <w:p w:rsidR="007D5DFC" w:rsidRPr="00C32B74" w:rsidRDefault="00915339" w:rsidP="007D5DFC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625324" w:history="1">
        <w:r w:rsidR="007D5DFC" w:rsidRPr="00C32B74">
          <w:rPr>
            <w:rStyle w:val="Hyperlink"/>
            <w:rFonts w:ascii="IRBadr" w:hAnsi="IRBadr" w:cs="IRBadr"/>
            <w:noProof/>
            <w:rtl/>
          </w:rPr>
          <w:t>آراء در این باب</w:t>
        </w:r>
        <w:r w:rsidR="007D5DFC" w:rsidRPr="00C32B74">
          <w:rPr>
            <w:rFonts w:ascii="IRBadr" w:hAnsi="IRBadr" w:cs="IRBadr"/>
            <w:noProof/>
            <w:webHidden/>
          </w:rPr>
          <w:tab/>
        </w:r>
        <w:r w:rsidR="007D5DFC" w:rsidRPr="00C32B74">
          <w:rPr>
            <w:rFonts w:ascii="IRBadr" w:hAnsi="IRBadr" w:cs="IRBadr"/>
            <w:noProof/>
            <w:webHidden/>
          </w:rPr>
          <w:fldChar w:fldCharType="begin"/>
        </w:r>
        <w:r w:rsidR="007D5DFC" w:rsidRPr="00C32B74">
          <w:rPr>
            <w:rFonts w:ascii="IRBadr" w:hAnsi="IRBadr" w:cs="IRBadr"/>
            <w:noProof/>
            <w:webHidden/>
          </w:rPr>
          <w:instrText xml:space="preserve"> PAGEREF _Toc427625324 \h </w:instrText>
        </w:r>
        <w:r w:rsidR="007D5DFC" w:rsidRPr="00C32B74">
          <w:rPr>
            <w:rFonts w:ascii="IRBadr" w:hAnsi="IRBadr" w:cs="IRBadr"/>
            <w:noProof/>
            <w:webHidden/>
          </w:rPr>
        </w:r>
        <w:r w:rsidR="007D5DFC" w:rsidRPr="00C32B74">
          <w:rPr>
            <w:rFonts w:ascii="IRBadr" w:hAnsi="IRBadr" w:cs="IRBadr"/>
            <w:noProof/>
            <w:webHidden/>
          </w:rPr>
          <w:fldChar w:fldCharType="separate"/>
        </w:r>
        <w:r w:rsidR="007D5DFC" w:rsidRPr="00C32B74">
          <w:rPr>
            <w:rFonts w:ascii="IRBadr" w:hAnsi="IRBadr" w:cs="IRBadr"/>
            <w:noProof/>
            <w:webHidden/>
          </w:rPr>
          <w:t>4</w:t>
        </w:r>
        <w:r w:rsidR="007D5DFC" w:rsidRPr="00C32B74">
          <w:rPr>
            <w:rFonts w:ascii="IRBadr" w:hAnsi="IRBadr" w:cs="IRBadr"/>
            <w:noProof/>
            <w:webHidden/>
          </w:rPr>
          <w:fldChar w:fldCharType="end"/>
        </w:r>
      </w:hyperlink>
    </w:p>
    <w:p w:rsidR="007D5DFC" w:rsidRPr="00C32B74" w:rsidRDefault="00915339" w:rsidP="007D5DFC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625325" w:history="1">
        <w:r w:rsidR="007D5DFC" w:rsidRPr="00C32B74">
          <w:rPr>
            <w:rStyle w:val="Hyperlink"/>
            <w:rFonts w:ascii="IRBadr" w:hAnsi="IRBadr" w:cs="IRBadr"/>
            <w:noProof/>
            <w:rtl/>
          </w:rPr>
          <w:t>جمع‌بندی</w:t>
        </w:r>
        <w:r w:rsidR="007D5DFC" w:rsidRPr="00C32B74">
          <w:rPr>
            <w:rFonts w:ascii="IRBadr" w:hAnsi="IRBadr" w:cs="IRBadr"/>
            <w:noProof/>
            <w:webHidden/>
          </w:rPr>
          <w:tab/>
        </w:r>
        <w:r w:rsidR="007D5DFC" w:rsidRPr="00C32B74">
          <w:rPr>
            <w:rFonts w:ascii="IRBadr" w:hAnsi="IRBadr" w:cs="IRBadr"/>
            <w:noProof/>
            <w:webHidden/>
          </w:rPr>
          <w:fldChar w:fldCharType="begin"/>
        </w:r>
        <w:r w:rsidR="007D5DFC" w:rsidRPr="00C32B74">
          <w:rPr>
            <w:rFonts w:ascii="IRBadr" w:hAnsi="IRBadr" w:cs="IRBadr"/>
            <w:noProof/>
            <w:webHidden/>
          </w:rPr>
          <w:instrText xml:space="preserve"> PAGEREF _Toc427625325 \h </w:instrText>
        </w:r>
        <w:r w:rsidR="007D5DFC" w:rsidRPr="00C32B74">
          <w:rPr>
            <w:rFonts w:ascii="IRBadr" w:hAnsi="IRBadr" w:cs="IRBadr"/>
            <w:noProof/>
            <w:webHidden/>
          </w:rPr>
        </w:r>
        <w:r w:rsidR="007D5DFC" w:rsidRPr="00C32B74">
          <w:rPr>
            <w:rFonts w:ascii="IRBadr" w:hAnsi="IRBadr" w:cs="IRBadr"/>
            <w:noProof/>
            <w:webHidden/>
          </w:rPr>
          <w:fldChar w:fldCharType="separate"/>
        </w:r>
        <w:r w:rsidR="007D5DFC" w:rsidRPr="00C32B74">
          <w:rPr>
            <w:rFonts w:ascii="IRBadr" w:hAnsi="IRBadr" w:cs="IRBadr"/>
            <w:noProof/>
            <w:webHidden/>
          </w:rPr>
          <w:t>4</w:t>
        </w:r>
        <w:r w:rsidR="007D5DFC" w:rsidRPr="00C32B74">
          <w:rPr>
            <w:rFonts w:ascii="IRBadr" w:hAnsi="IRBadr" w:cs="IRBadr"/>
            <w:noProof/>
            <w:webHidden/>
          </w:rPr>
          <w:fldChar w:fldCharType="end"/>
        </w:r>
      </w:hyperlink>
    </w:p>
    <w:p w:rsidR="007D5DFC" w:rsidRPr="00C32B74" w:rsidRDefault="00915339" w:rsidP="007D5DFC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625326" w:history="1">
        <w:r w:rsidR="007D5DFC" w:rsidRPr="00C32B74">
          <w:rPr>
            <w:rStyle w:val="Hyperlink"/>
            <w:rFonts w:ascii="IRBadr" w:hAnsi="IRBadr" w:cs="IRBadr"/>
            <w:noProof/>
            <w:rtl/>
          </w:rPr>
          <w:t>تعزیر و حفظ نظام</w:t>
        </w:r>
        <w:r w:rsidR="007D5DFC" w:rsidRPr="00C32B74">
          <w:rPr>
            <w:rFonts w:ascii="IRBadr" w:hAnsi="IRBadr" w:cs="IRBadr"/>
            <w:noProof/>
            <w:webHidden/>
          </w:rPr>
          <w:tab/>
        </w:r>
        <w:r w:rsidR="007D5DFC" w:rsidRPr="00C32B74">
          <w:rPr>
            <w:rFonts w:ascii="IRBadr" w:hAnsi="IRBadr" w:cs="IRBadr"/>
            <w:noProof/>
            <w:webHidden/>
          </w:rPr>
          <w:fldChar w:fldCharType="begin"/>
        </w:r>
        <w:r w:rsidR="007D5DFC" w:rsidRPr="00C32B74">
          <w:rPr>
            <w:rFonts w:ascii="IRBadr" w:hAnsi="IRBadr" w:cs="IRBadr"/>
            <w:noProof/>
            <w:webHidden/>
          </w:rPr>
          <w:instrText xml:space="preserve"> PAGEREF _Toc427625326 \h </w:instrText>
        </w:r>
        <w:r w:rsidR="007D5DFC" w:rsidRPr="00C32B74">
          <w:rPr>
            <w:rFonts w:ascii="IRBadr" w:hAnsi="IRBadr" w:cs="IRBadr"/>
            <w:noProof/>
            <w:webHidden/>
          </w:rPr>
        </w:r>
        <w:r w:rsidR="007D5DFC" w:rsidRPr="00C32B74">
          <w:rPr>
            <w:rFonts w:ascii="IRBadr" w:hAnsi="IRBadr" w:cs="IRBadr"/>
            <w:noProof/>
            <w:webHidden/>
          </w:rPr>
          <w:fldChar w:fldCharType="separate"/>
        </w:r>
        <w:r w:rsidR="007D5DFC" w:rsidRPr="00C32B74">
          <w:rPr>
            <w:rFonts w:ascii="IRBadr" w:hAnsi="IRBadr" w:cs="IRBadr"/>
            <w:noProof/>
            <w:webHidden/>
          </w:rPr>
          <w:t>4</w:t>
        </w:r>
        <w:r w:rsidR="007D5DFC" w:rsidRPr="00C32B74">
          <w:rPr>
            <w:rFonts w:ascii="IRBadr" w:hAnsi="IRBadr" w:cs="IRBadr"/>
            <w:noProof/>
            <w:webHidden/>
          </w:rPr>
          <w:fldChar w:fldCharType="end"/>
        </w:r>
      </w:hyperlink>
    </w:p>
    <w:p w:rsidR="007D5DFC" w:rsidRPr="00C32B74" w:rsidRDefault="00915339" w:rsidP="007D5DFC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625327" w:history="1">
        <w:r w:rsidR="007D5DFC" w:rsidRPr="00C32B74">
          <w:rPr>
            <w:rStyle w:val="Hyperlink"/>
            <w:rFonts w:ascii="IRBadr" w:hAnsi="IRBadr" w:cs="IRBadr"/>
            <w:noProof/>
            <w:rtl/>
          </w:rPr>
          <w:t>قاعده درع در این مقام</w:t>
        </w:r>
        <w:r w:rsidR="007D5DFC" w:rsidRPr="00C32B74">
          <w:rPr>
            <w:rFonts w:ascii="IRBadr" w:hAnsi="IRBadr" w:cs="IRBadr"/>
            <w:noProof/>
            <w:webHidden/>
          </w:rPr>
          <w:tab/>
        </w:r>
        <w:r w:rsidR="007D5DFC" w:rsidRPr="00C32B74">
          <w:rPr>
            <w:rFonts w:ascii="IRBadr" w:hAnsi="IRBadr" w:cs="IRBadr"/>
            <w:noProof/>
            <w:webHidden/>
          </w:rPr>
          <w:fldChar w:fldCharType="begin"/>
        </w:r>
        <w:r w:rsidR="007D5DFC" w:rsidRPr="00C32B74">
          <w:rPr>
            <w:rFonts w:ascii="IRBadr" w:hAnsi="IRBadr" w:cs="IRBadr"/>
            <w:noProof/>
            <w:webHidden/>
          </w:rPr>
          <w:instrText xml:space="preserve"> PAGEREF _Toc427625327 \h </w:instrText>
        </w:r>
        <w:r w:rsidR="007D5DFC" w:rsidRPr="00C32B74">
          <w:rPr>
            <w:rFonts w:ascii="IRBadr" w:hAnsi="IRBadr" w:cs="IRBadr"/>
            <w:noProof/>
            <w:webHidden/>
          </w:rPr>
        </w:r>
        <w:r w:rsidR="007D5DFC" w:rsidRPr="00C32B74">
          <w:rPr>
            <w:rFonts w:ascii="IRBadr" w:hAnsi="IRBadr" w:cs="IRBadr"/>
            <w:noProof/>
            <w:webHidden/>
          </w:rPr>
          <w:fldChar w:fldCharType="separate"/>
        </w:r>
        <w:r w:rsidR="007D5DFC" w:rsidRPr="00C32B74">
          <w:rPr>
            <w:rFonts w:ascii="IRBadr" w:hAnsi="IRBadr" w:cs="IRBadr"/>
            <w:noProof/>
            <w:webHidden/>
          </w:rPr>
          <w:t>5</w:t>
        </w:r>
        <w:r w:rsidR="007D5DFC" w:rsidRPr="00C32B74">
          <w:rPr>
            <w:rFonts w:ascii="IRBadr" w:hAnsi="IRBadr" w:cs="IRBadr"/>
            <w:noProof/>
            <w:webHidden/>
          </w:rPr>
          <w:fldChar w:fldCharType="end"/>
        </w:r>
      </w:hyperlink>
    </w:p>
    <w:p w:rsidR="007D5DFC" w:rsidRPr="00C32B74" w:rsidRDefault="00915339" w:rsidP="007D5DFC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625328" w:history="1">
        <w:r w:rsidR="007D5DFC" w:rsidRPr="00C32B74">
          <w:rPr>
            <w:rStyle w:val="Hyperlink"/>
            <w:rFonts w:ascii="IRBadr" w:hAnsi="IRBadr" w:cs="IRBadr"/>
            <w:noProof/>
            <w:rtl/>
          </w:rPr>
          <w:t>ارجاع از نظریه سابق</w:t>
        </w:r>
        <w:r w:rsidR="007D5DFC" w:rsidRPr="00C32B74">
          <w:rPr>
            <w:rFonts w:ascii="IRBadr" w:hAnsi="IRBadr" w:cs="IRBadr"/>
            <w:noProof/>
            <w:webHidden/>
          </w:rPr>
          <w:tab/>
        </w:r>
        <w:r w:rsidR="007D5DFC" w:rsidRPr="00C32B74">
          <w:rPr>
            <w:rFonts w:ascii="IRBadr" w:hAnsi="IRBadr" w:cs="IRBadr"/>
            <w:noProof/>
            <w:webHidden/>
          </w:rPr>
          <w:fldChar w:fldCharType="begin"/>
        </w:r>
        <w:r w:rsidR="007D5DFC" w:rsidRPr="00C32B74">
          <w:rPr>
            <w:rFonts w:ascii="IRBadr" w:hAnsi="IRBadr" w:cs="IRBadr"/>
            <w:noProof/>
            <w:webHidden/>
          </w:rPr>
          <w:instrText xml:space="preserve"> PAGEREF _Toc427625328 \h </w:instrText>
        </w:r>
        <w:r w:rsidR="007D5DFC" w:rsidRPr="00C32B74">
          <w:rPr>
            <w:rFonts w:ascii="IRBadr" w:hAnsi="IRBadr" w:cs="IRBadr"/>
            <w:noProof/>
            <w:webHidden/>
          </w:rPr>
        </w:r>
        <w:r w:rsidR="007D5DFC" w:rsidRPr="00C32B74">
          <w:rPr>
            <w:rFonts w:ascii="IRBadr" w:hAnsi="IRBadr" w:cs="IRBadr"/>
            <w:noProof/>
            <w:webHidden/>
          </w:rPr>
          <w:fldChar w:fldCharType="separate"/>
        </w:r>
        <w:r w:rsidR="007D5DFC" w:rsidRPr="00C32B74">
          <w:rPr>
            <w:rFonts w:ascii="IRBadr" w:hAnsi="IRBadr" w:cs="IRBadr"/>
            <w:noProof/>
            <w:webHidden/>
          </w:rPr>
          <w:t>5</w:t>
        </w:r>
        <w:r w:rsidR="007D5DFC" w:rsidRPr="00C32B74">
          <w:rPr>
            <w:rFonts w:ascii="IRBadr" w:hAnsi="IRBadr" w:cs="IRBadr"/>
            <w:noProof/>
            <w:webHidden/>
          </w:rPr>
          <w:fldChar w:fldCharType="end"/>
        </w:r>
      </w:hyperlink>
    </w:p>
    <w:p w:rsidR="007D5DFC" w:rsidRPr="00C32B74" w:rsidRDefault="00915339" w:rsidP="007D5DFC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625329" w:history="1">
        <w:r w:rsidR="007D5DFC" w:rsidRPr="00C32B74">
          <w:rPr>
            <w:rStyle w:val="Hyperlink"/>
            <w:rFonts w:ascii="IRBadr" w:hAnsi="IRBadr" w:cs="IRBadr"/>
            <w:noProof/>
            <w:rtl/>
          </w:rPr>
          <w:t>تعزیر صبی</w:t>
        </w:r>
        <w:r w:rsidR="007D5DFC" w:rsidRPr="00C32B74">
          <w:rPr>
            <w:rFonts w:ascii="IRBadr" w:hAnsi="IRBadr" w:cs="IRBadr"/>
            <w:noProof/>
            <w:webHidden/>
          </w:rPr>
          <w:tab/>
        </w:r>
        <w:r w:rsidR="007D5DFC" w:rsidRPr="00C32B74">
          <w:rPr>
            <w:rFonts w:ascii="IRBadr" w:hAnsi="IRBadr" w:cs="IRBadr"/>
            <w:noProof/>
            <w:webHidden/>
          </w:rPr>
          <w:fldChar w:fldCharType="begin"/>
        </w:r>
        <w:r w:rsidR="007D5DFC" w:rsidRPr="00C32B74">
          <w:rPr>
            <w:rFonts w:ascii="IRBadr" w:hAnsi="IRBadr" w:cs="IRBadr"/>
            <w:noProof/>
            <w:webHidden/>
          </w:rPr>
          <w:instrText xml:space="preserve"> PAGEREF _Toc427625329 \h </w:instrText>
        </w:r>
        <w:r w:rsidR="007D5DFC" w:rsidRPr="00C32B74">
          <w:rPr>
            <w:rFonts w:ascii="IRBadr" w:hAnsi="IRBadr" w:cs="IRBadr"/>
            <w:noProof/>
            <w:webHidden/>
          </w:rPr>
        </w:r>
        <w:r w:rsidR="007D5DFC" w:rsidRPr="00C32B74">
          <w:rPr>
            <w:rFonts w:ascii="IRBadr" w:hAnsi="IRBadr" w:cs="IRBadr"/>
            <w:noProof/>
            <w:webHidden/>
          </w:rPr>
          <w:fldChar w:fldCharType="separate"/>
        </w:r>
        <w:r w:rsidR="007D5DFC" w:rsidRPr="00C32B74">
          <w:rPr>
            <w:rFonts w:ascii="IRBadr" w:hAnsi="IRBadr" w:cs="IRBadr"/>
            <w:noProof/>
            <w:webHidden/>
          </w:rPr>
          <w:t>5</w:t>
        </w:r>
        <w:r w:rsidR="007D5DFC" w:rsidRPr="00C32B74">
          <w:rPr>
            <w:rFonts w:ascii="IRBadr" w:hAnsi="IRBadr" w:cs="IRBadr"/>
            <w:noProof/>
            <w:webHidden/>
          </w:rPr>
          <w:fldChar w:fldCharType="end"/>
        </w:r>
      </w:hyperlink>
    </w:p>
    <w:p w:rsidR="007D5DFC" w:rsidRPr="00C32B74" w:rsidRDefault="00915339" w:rsidP="007D5DFC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625330" w:history="1">
        <w:r w:rsidR="007D5DFC" w:rsidRPr="00C32B74">
          <w:rPr>
            <w:rStyle w:val="Hyperlink"/>
            <w:rFonts w:ascii="IRBadr" w:hAnsi="IRBadr" w:cs="IRBadr"/>
            <w:noProof/>
            <w:rtl/>
          </w:rPr>
          <w:t>ارتکاب حدود الهی</w:t>
        </w:r>
        <w:r w:rsidR="007D5DFC" w:rsidRPr="00C32B74">
          <w:rPr>
            <w:rFonts w:ascii="IRBadr" w:hAnsi="IRBadr" w:cs="IRBadr"/>
            <w:noProof/>
            <w:webHidden/>
          </w:rPr>
          <w:tab/>
        </w:r>
        <w:r w:rsidR="007D5DFC" w:rsidRPr="00C32B74">
          <w:rPr>
            <w:rFonts w:ascii="IRBadr" w:hAnsi="IRBadr" w:cs="IRBadr"/>
            <w:noProof/>
            <w:webHidden/>
          </w:rPr>
          <w:fldChar w:fldCharType="begin"/>
        </w:r>
        <w:r w:rsidR="007D5DFC" w:rsidRPr="00C32B74">
          <w:rPr>
            <w:rFonts w:ascii="IRBadr" w:hAnsi="IRBadr" w:cs="IRBadr"/>
            <w:noProof/>
            <w:webHidden/>
          </w:rPr>
          <w:instrText xml:space="preserve"> PAGEREF _Toc427625330 \h </w:instrText>
        </w:r>
        <w:r w:rsidR="007D5DFC" w:rsidRPr="00C32B74">
          <w:rPr>
            <w:rFonts w:ascii="IRBadr" w:hAnsi="IRBadr" w:cs="IRBadr"/>
            <w:noProof/>
            <w:webHidden/>
          </w:rPr>
        </w:r>
        <w:r w:rsidR="007D5DFC" w:rsidRPr="00C32B74">
          <w:rPr>
            <w:rFonts w:ascii="IRBadr" w:hAnsi="IRBadr" w:cs="IRBadr"/>
            <w:noProof/>
            <w:webHidden/>
          </w:rPr>
          <w:fldChar w:fldCharType="separate"/>
        </w:r>
        <w:r w:rsidR="007D5DFC" w:rsidRPr="00C32B74">
          <w:rPr>
            <w:rFonts w:ascii="IRBadr" w:hAnsi="IRBadr" w:cs="IRBadr"/>
            <w:noProof/>
            <w:webHidden/>
          </w:rPr>
          <w:t>6</w:t>
        </w:r>
        <w:r w:rsidR="007D5DFC" w:rsidRPr="00C32B74">
          <w:rPr>
            <w:rFonts w:ascii="IRBadr" w:hAnsi="IRBadr" w:cs="IRBadr"/>
            <w:noProof/>
            <w:webHidden/>
          </w:rPr>
          <w:fldChar w:fldCharType="end"/>
        </w:r>
      </w:hyperlink>
    </w:p>
    <w:p w:rsidR="007D5DFC" w:rsidRPr="00C32B74" w:rsidRDefault="00915339" w:rsidP="007D5DFC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625331" w:history="1">
        <w:r w:rsidR="007D5DFC" w:rsidRPr="00C32B74">
          <w:rPr>
            <w:rStyle w:val="Hyperlink"/>
            <w:rFonts w:ascii="IRBadr" w:hAnsi="IRBadr" w:cs="IRBadr"/>
            <w:noProof/>
            <w:rtl/>
          </w:rPr>
          <w:t>ارتکاب موجبات تعزیر</w:t>
        </w:r>
        <w:r w:rsidR="007D5DFC" w:rsidRPr="00C32B74">
          <w:rPr>
            <w:rFonts w:ascii="IRBadr" w:hAnsi="IRBadr" w:cs="IRBadr"/>
            <w:noProof/>
            <w:webHidden/>
          </w:rPr>
          <w:tab/>
        </w:r>
        <w:r w:rsidR="007D5DFC" w:rsidRPr="00C32B74">
          <w:rPr>
            <w:rFonts w:ascii="IRBadr" w:hAnsi="IRBadr" w:cs="IRBadr"/>
            <w:noProof/>
            <w:webHidden/>
          </w:rPr>
          <w:fldChar w:fldCharType="begin"/>
        </w:r>
        <w:r w:rsidR="007D5DFC" w:rsidRPr="00C32B74">
          <w:rPr>
            <w:rFonts w:ascii="IRBadr" w:hAnsi="IRBadr" w:cs="IRBadr"/>
            <w:noProof/>
            <w:webHidden/>
          </w:rPr>
          <w:instrText xml:space="preserve"> PAGEREF _Toc427625331 \h </w:instrText>
        </w:r>
        <w:r w:rsidR="007D5DFC" w:rsidRPr="00C32B74">
          <w:rPr>
            <w:rFonts w:ascii="IRBadr" w:hAnsi="IRBadr" w:cs="IRBadr"/>
            <w:noProof/>
            <w:webHidden/>
          </w:rPr>
        </w:r>
        <w:r w:rsidR="007D5DFC" w:rsidRPr="00C32B74">
          <w:rPr>
            <w:rFonts w:ascii="IRBadr" w:hAnsi="IRBadr" w:cs="IRBadr"/>
            <w:noProof/>
            <w:webHidden/>
          </w:rPr>
          <w:fldChar w:fldCharType="separate"/>
        </w:r>
        <w:r w:rsidR="007D5DFC" w:rsidRPr="00C32B74">
          <w:rPr>
            <w:rFonts w:ascii="IRBadr" w:hAnsi="IRBadr" w:cs="IRBadr"/>
            <w:noProof/>
            <w:webHidden/>
          </w:rPr>
          <w:t>6</w:t>
        </w:r>
        <w:r w:rsidR="007D5DFC" w:rsidRPr="00C32B74">
          <w:rPr>
            <w:rFonts w:ascii="IRBadr" w:hAnsi="IRBadr" w:cs="IRBadr"/>
            <w:noProof/>
            <w:webHidden/>
          </w:rPr>
          <w:fldChar w:fldCharType="end"/>
        </w:r>
      </w:hyperlink>
    </w:p>
    <w:p w:rsidR="007D5DFC" w:rsidRPr="00C32B74" w:rsidRDefault="00915339" w:rsidP="007D5DFC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625332" w:history="1">
        <w:r w:rsidR="007D5DFC" w:rsidRPr="00C32B74">
          <w:rPr>
            <w:rStyle w:val="Hyperlink"/>
            <w:rFonts w:ascii="IRBadr" w:hAnsi="IRBadr" w:cs="IRBadr"/>
            <w:noProof/>
            <w:rtl/>
          </w:rPr>
          <w:t>تأدیب صبی در امور عرفی و عقلایی</w:t>
        </w:r>
        <w:r w:rsidR="007D5DFC" w:rsidRPr="00C32B74">
          <w:rPr>
            <w:rFonts w:ascii="IRBadr" w:hAnsi="IRBadr" w:cs="IRBadr"/>
            <w:noProof/>
            <w:webHidden/>
          </w:rPr>
          <w:tab/>
        </w:r>
        <w:r w:rsidR="007D5DFC" w:rsidRPr="00C32B74">
          <w:rPr>
            <w:rFonts w:ascii="IRBadr" w:hAnsi="IRBadr" w:cs="IRBadr"/>
            <w:noProof/>
            <w:webHidden/>
          </w:rPr>
          <w:fldChar w:fldCharType="begin"/>
        </w:r>
        <w:r w:rsidR="007D5DFC" w:rsidRPr="00C32B74">
          <w:rPr>
            <w:rFonts w:ascii="IRBadr" w:hAnsi="IRBadr" w:cs="IRBadr"/>
            <w:noProof/>
            <w:webHidden/>
          </w:rPr>
          <w:instrText xml:space="preserve"> PAGEREF _Toc427625332 \h </w:instrText>
        </w:r>
        <w:r w:rsidR="007D5DFC" w:rsidRPr="00C32B74">
          <w:rPr>
            <w:rFonts w:ascii="IRBadr" w:hAnsi="IRBadr" w:cs="IRBadr"/>
            <w:noProof/>
            <w:webHidden/>
          </w:rPr>
        </w:r>
        <w:r w:rsidR="007D5DFC" w:rsidRPr="00C32B74">
          <w:rPr>
            <w:rFonts w:ascii="IRBadr" w:hAnsi="IRBadr" w:cs="IRBadr"/>
            <w:noProof/>
            <w:webHidden/>
          </w:rPr>
          <w:fldChar w:fldCharType="separate"/>
        </w:r>
        <w:r w:rsidR="007D5DFC" w:rsidRPr="00C32B74">
          <w:rPr>
            <w:rFonts w:ascii="IRBadr" w:hAnsi="IRBadr" w:cs="IRBadr"/>
            <w:noProof/>
            <w:webHidden/>
          </w:rPr>
          <w:t>6</w:t>
        </w:r>
        <w:r w:rsidR="007D5DFC" w:rsidRPr="00C32B74">
          <w:rPr>
            <w:rFonts w:ascii="IRBadr" w:hAnsi="IRBadr" w:cs="IRBadr"/>
            <w:noProof/>
            <w:webHidden/>
          </w:rPr>
          <w:fldChar w:fldCharType="end"/>
        </w:r>
      </w:hyperlink>
    </w:p>
    <w:p w:rsidR="007D5DFC" w:rsidRPr="00C32B74" w:rsidRDefault="007D5DFC" w:rsidP="007D5DFC">
      <w:pPr>
        <w:bidi/>
        <w:jc w:val="both"/>
        <w:rPr>
          <w:rFonts w:ascii="IRBadr" w:hAnsi="IRBadr" w:cs="IRBadr"/>
          <w:b/>
          <w:bCs/>
          <w:sz w:val="28"/>
          <w:szCs w:val="28"/>
          <w:lang w:bidi="fa-IR"/>
        </w:rPr>
      </w:pPr>
      <w:r w:rsidRPr="00C32B74">
        <w:rPr>
          <w:rFonts w:ascii="IRBadr" w:hAnsi="IRBadr" w:cs="IRBadr"/>
          <w:b/>
          <w:bCs/>
          <w:sz w:val="28"/>
          <w:szCs w:val="28"/>
          <w:rtl/>
          <w:lang w:bidi="fa-IR"/>
        </w:rPr>
        <w:fldChar w:fldCharType="end"/>
      </w:r>
    </w:p>
    <w:p w:rsidR="001F7D0D" w:rsidRPr="00C32B74" w:rsidRDefault="001F7D0D" w:rsidP="007D5DFC">
      <w:pPr>
        <w:pStyle w:val="Heading1"/>
        <w:rPr>
          <w:rFonts w:ascii="IRBadr" w:hAnsi="IRBadr" w:cs="IRBadr"/>
          <w:rtl/>
        </w:rPr>
      </w:pPr>
      <w:bookmarkStart w:id="0" w:name="_Toc427625316"/>
      <w:r w:rsidRPr="00C32B74">
        <w:rPr>
          <w:rFonts w:ascii="IRBadr" w:hAnsi="IRBadr" w:cs="IRBadr"/>
          <w:rtl/>
        </w:rPr>
        <w:lastRenderedPageBreak/>
        <w:t>تعمیم تعزیر</w:t>
      </w:r>
      <w:bookmarkEnd w:id="0"/>
    </w:p>
    <w:p w:rsidR="001F7D0D" w:rsidRPr="00C32B74" w:rsidRDefault="001F7D0D" w:rsidP="007D5DFC">
      <w:pPr>
        <w:pStyle w:val="Heading1"/>
        <w:rPr>
          <w:rFonts w:ascii="IRBadr" w:hAnsi="IRBadr" w:cs="IRBadr"/>
          <w:rtl/>
        </w:rPr>
      </w:pPr>
      <w:bookmarkStart w:id="1" w:name="_Toc427625317"/>
      <w:r w:rsidRPr="00C32B74">
        <w:rPr>
          <w:rFonts w:ascii="IRBadr" w:hAnsi="IRBadr" w:cs="IRBadr"/>
          <w:rtl/>
        </w:rPr>
        <w:t>مرور بحث سابق</w:t>
      </w:r>
      <w:bookmarkEnd w:id="1"/>
    </w:p>
    <w:p w:rsidR="001F7D0D" w:rsidRPr="00C32B74" w:rsidRDefault="001F7D0D" w:rsidP="007D5DF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در قبال این موضوع که آیا حاکم </w:t>
      </w:r>
      <w:r w:rsidR="00425B6A" w:rsidRPr="00C32B74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از موارد </w:t>
      </w:r>
      <w:r w:rsidR="0078280A" w:rsidRPr="00C32B74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در روایات تعزیراتی فراتر نیز داشته باشد؟</w:t>
      </w:r>
      <w:r w:rsidR="00425B6A" w:rsidRPr="00C32B74">
        <w:rPr>
          <w:rFonts w:ascii="IRBadr" w:hAnsi="IRBadr" w:cs="IRBadr"/>
          <w:sz w:val="28"/>
          <w:szCs w:val="28"/>
          <w:rtl/>
          <w:lang w:bidi="fa-IR"/>
        </w:rPr>
        <w:t xml:space="preserve"> بحث‌هایی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مطرح شد، مستندات و اقوال در این زمینه </w:t>
      </w:r>
      <w:r w:rsidR="0078280A" w:rsidRPr="00C32B74">
        <w:rPr>
          <w:rFonts w:ascii="IRBadr" w:hAnsi="IRBadr" w:cs="IRBadr"/>
          <w:sz w:val="28"/>
          <w:szCs w:val="28"/>
          <w:rtl/>
          <w:lang w:bidi="fa-IR"/>
        </w:rPr>
        <w:t>موردبررسی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قرار گرفت.</w:t>
      </w:r>
      <w:r w:rsidR="00425B6A" w:rsidRPr="00C32B74">
        <w:rPr>
          <w:rFonts w:ascii="IRBadr" w:hAnsi="IRBadr" w:cs="IRBadr"/>
          <w:sz w:val="28"/>
          <w:szCs w:val="28"/>
          <w:rtl/>
          <w:lang w:bidi="fa-IR"/>
        </w:rPr>
        <w:t xml:space="preserve"> جهت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دیگر بحث مربوط به این بود که ضرب به کار </w:t>
      </w:r>
      <w:r w:rsidR="0078280A" w:rsidRPr="00C32B74">
        <w:rPr>
          <w:rFonts w:ascii="IRBadr" w:hAnsi="IRBadr" w:cs="IRBadr"/>
          <w:sz w:val="28"/>
          <w:szCs w:val="28"/>
          <w:rtl/>
          <w:lang w:bidi="fa-IR"/>
        </w:rPr>
        <w:t>گرفته‌شده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جهت تعزیر آیا </w:t>
      </w:r>
      <w:r w:rsidR="0078280A" w:rsidRPr="00C32B74">
        <w:rPr>
          <w:rFonts w:ascii="IRBadr" w:hAnsi="IRBadr" w:cs="IRBadr"/>
          <w:sz w:val="28"/>
          <w:szCs w:val="28"/>
          <w:rtl/>
          <w:lang w:bidi="fa-IR"/>
        </w:rPr>
        <w:t>درزمینهٔ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اقل و اکثر تحدید خورده است یا خیر؟</w:t>
      </w:r>
    </w:p>
    <w:p w:rsidR="001F7D0D" w:rsidRPr="00C32B74" w:rsidRDefault="0078280A" w:rsidP="007D5DF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32B74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="001F7D0D" w:rsidRPr="00C32B74">
        <w:rPr>
          <w:rFonts w:ascii="IRBadr" w:hAnsi="IRBadr" w:cs="IRBadr"/>
          <w:sz w:val="28"/>
          <w:szCs w:val="28"/>
          <w:rtl/>
          <w:lang w:bidi="fa-IR"/>
        </w:rPr>
        <w:t xml:space="preserve"> که بیان شد،</w:t>
      </w:r>
      <w:r w:rsidR="00425B6A" w:rsidRPr="00C32B74">
        <w:rPr>
          <w:rFonts w:ascii="IRBadr" w:hAnsi="IRBadr" w:cs="IRBadr"/>
          <w:sz w:val="28"/>
          <w:szCs w:val="28"/>
          <w:rtl/>
          <w:lang w:bidi="fa-IR"/>
        </w:rPr>
        <w:t xml:space="preserve"> اقوال</w:t>
      </w:r>
      <w:r w:rsidR="001F7D0D" w:rsidRPr="00C32B74">
        <w:rPr>
          <w:rFonts w:ascii="IRBadr" w:hAnsi="IRBadr" w:cs="IRBadr"/>
          <w:sz w:val="28"/>
          <w:szCs w:val="28"/>
          <w:rtl/>
          <w:lang w:bidi="fa-IR"/>
        </w:rPr>
        <w:t xml:space="preserve"> در این زمینه نیز دچار تکثر است،</w:t>
      </w:r>
      <w:r w:rsidR="00425B6A" w:rsidRPr="00C32B7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>درنهایت</w:t>
      </w:r>
      <w:r w:rsidR="001F7D0D" w:rsidRPr="00C32B74">
        <w:rPr>
          <w:rFonts w:ascii="IRBadr" w:hAnsi="IRBadr" w:cs="IRBadr"/>
          <w:sz w:val="28"/>
          <w:szCs w:val="28"/>
          <w:rtl/>
          <w:lang w:bidi="fa-IR"/>
        </w:rPr>
        <w:t xml:space="preserve"> یکی از اقوال 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="001F7D0D" w:rsidRPr="00C32B74">
        <w:rPr>
          <w:rFonts w:ascii="IRBadr" w:hAnsi="IRBadr" w:cs="IRBadr"/>
          <w:sz w:val="28"/>
          <w:szCs w:val="28"/>
          <w:rtl/>
          <w:lang w:bidi="fa-IR"/>
        </w:rPr>
        <w:t xml:space="preserve"> قول صحیح اخذ شد. در قبال تعمیم تعزیر نیز 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>ادله‌ای</w:t>
      </w:r>
      <w:r w:rsidR="001F7D0D" w:rsidRPr="00C32B74">
        <w:rPr>
          <w:rFonts w:ascii="IRBadr" w:hAnsi="IRBadr" w:cs="IRBadr"/>
          <w:sz w:val="28"/>
          <w:szCs w:val="28"/>
          <w:rtl/>
          <w:lang w:bidi="fa-IR"/>
        </w:rPr>
        <w:t xml:space="preserve"> بیان شد که تعزیر تنها به ضرب اختصاص ندارد و بر اساس مصالح و مقتضیات </w:t>
      </w:r>
      <w:r w:rsidR="00425B6A" w:rsidRPr="00C32B74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="001F7D0D" w:rsidRPr="00C32B74">
        <w:rPr>
          <w:rFonts w:ascii="IRBadr" w:hAnsi="IRBadr" w:cs="IRBadr"/>
          <w:sz w:val="28"/>
          <w:szCs w:val="28"/>
          <w:rtl/>
          <w:lang w:bidi="fa-IR"/>
        </w:rPr>
        <w:t xml:space="preserve"> فراتر از حد ضرب نیز صورت پذیرد. لذا مصداق و نوع تعزیر به 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>صلاح‌دید</w:t>
      </w:r>
      <w:r w:rsidR="001F7D0D" w:rsidRPr="00C32B74">
        <w:rPr>
          <w:rFonts w:ascii="IRBadr" w:hAnsi="IRBadr" w:cs="IRBadr"/>
          <w:sz w:val="28"/>
          <w:szCs w:val="28"/>
          <w:rtl/>
          <w:lang w:bidi="fa-IR"/>
        </w:rPr>
        <w:t xml:space="preserve"> حاکم و 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>درید</w:t>
      </w:r>
      <w:r w:rsidR="001F7D0D" w:rsidRPr="00C32B74">
        <w:rPr>
          <w:rFonts w:ascii="IRBadr" w:hAnsi="IRBadr" w:cs="IRBadr"/>
          <w:sz w:val="28"/>
          <w:szCs w:val="28"/>
          <w:rtl/>
          <w:lang w:bidi="fa-IR"/>
        </w:rPr>
        <w:t xml:space="preserve"> او خواهد بود که او در این زمینه مصالح اجتماعی و خود فرد را در نظر </w:t>
      </w:r>
      <w:r w:rsidR="00425B6A" w:rsidRPr="00C32B74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="001F7D0D" w:rsidRPr="00C32B74">
        <w:rPr>
          <w:rFonts w:ascii="IRBadr" w:hAnsi="IRBadr" w:cs="IRBadr"/>
          <w:sz w:val="28"/>
          <w:szCs w:val="28"/>
          <w:rtl/>
          <w:lang w:bidi="fa-IR"/>
        </w:rPr>
        <w:t>.</w:t>
      </w:r>
      <w:r w:rsidR="00425B6A" w:rsidRPr="00C32B74">
        <w:rPr>
          <w:rFonts w:ascii="IRBadr" w:hAnsi="IRBadr" w:cs="IRBadr"/>
          <w:sz w:val="28"/>
          <w:szCs w:val="28"/>
          <w:rtl/>
          <w:lang w:bidi="fa-IR"/>
        </w:rPr>
        <w:t xml:space="preserve"> حال</w:t>
      </w:r>
      <w:r w:rsidR="001F7D0D" w:rsidRPr="00C32B74">
        <w:rPr>
          <w:rFonts w:ascii="IRBadr" w:hAnsi="IRBadr" w:cs="IRBadr"/>
          <w:sz w:val="28"/>
          <w:szCs w:val="28"/>
          <w:rtl/>
          <w:lang w:bidi="fa-IR"/>
        </w:rPr>
        <w:t xml:space="preserve"> اوست که تشخیص </w:t>
      </w:r>
      <w:r w:rsidR="00425B6A" w:rsidRPr="00C32B74">
        <w:rPr>
          <w:rFonts w:ascii="IRBadr" w:hAnsi="IRBadr" w:cs="IRBadr"/>
          <w:sz w:val="28"/>
          <w:szCs w:val="28"/>
          <w:rtl/>
          <w:lang w:bidi="fa-IR"/>
        </w:rPr>
        <w:t>می‌دهد</w:t>
      </w:r>
      <w:r w:rsidR="001F7D0D" w:rsidRPr="00C32B74">
        <w:rPr>
          <w:rFonts w:ascii="IRBadr" w:hAnsi="IRBadr" w:cs="IRBadr"/>
          <w:sz w:val="28"/>
          <w:szCs w:val="28"/>
          <w:rtl/>
          <w:lang w:bidi="fa-IR"/>
        </w:rPr>
        <w:t xml:space="preserve"> که باید مصداق تعزیر در این موضوع و وهله زمانی ضرب یا 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>غیر آن</w:t>
      </w:r>
      <w:r w:rsidR="001F7D0D" w:rsidRPr="00C32B74">
        <w:rPr>
          <w:rFonts w:ascii="IRBadr" w:hAnsi="IRBadr" w:cs="IRBadr"/>
          <w:sz w:val="28"/>
          <w:szCs w:val="28"/>
          <w:rtl/>
          <w:lang w:bidi="fa-IR"/>
        </w:rPr>
        <w:t xml:space="preserve"> ترکیباً یا انفراداً باشد.</w:t>
      </w:r>
    </w:p>
    <w:p w:rsidR="001F7D0D" w:rsidRPr="00C32B74" w:rsidRDefault="001F7D0D" w:rsidP="007D5DFC">
      <w:pPr>
        <w:pStyle w:val="Heading2"/>
        <w:rPr>
          <w:rFonts w:ascii="IRBadr" w:hAnsi="IRBadr" w:cs="IRBadr"/>
          <w:rtl/>
        </w:rPr>
      </w:pPr>
      <w:bookmarkStart w:id="2" w:name="_Toc427625318"/>
      <w:r w:rsidRPr="00C32B74">
        <w:rPr>
          <w:rFonts w:ascii="IRBadr" w:hAnsi="IRBadr" w:cs="IRBadr"/>
          <w:rtl/>
        </w:rPr>
        <w:t>تفاوت مصادیق</w:t>
      </w:r>
      <w:bookmarkEnd w:id="2"/>
    </w:p>
    <w:p w:rsidR="001F7D0D" w:rsidRPr="00C32B74" w:rsidRDefault="001F7D0D" w:rsidP="007D5DF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تفاوتی که </w:t>
      </w:r>
      <w:r w:rsidR="0078280A" w:rsidRPr="00C32B74">
        <w:rPr>
          <w:rFonts w:ascii="IRBadr" w:hAnsi="IRBadr" w:cs="IRBadr"/>
          <w:sz w:val="28"/>
          <w:szCs w:val="28"/>
          <w:rtl/>
          <w:lang w:bidi="fa-IR"/>
        </w:rPr>
        <w:t>درزمینهٔ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مصادیق تعزیر </w:t>
      </w:r>
      <w:r w:rsidR="00425B6A" w:rsidRPr="00C32B74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بیان کرد،</w:t>
      </w:r>
      <w:r w:rsidR="00425B6A" w:rsidRPr="00C32B74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است که؛</w:t>
      </w:r>
      <w:r w:rsidR="00425B6A" w:rsidRPr="00C32B74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خصوص ضرب تعابیر مختلف و موازین گوناگونی در روایات </w:t>
      </w:r>
      <w:r w:rsidR="0078280A" w:rsidRPr="00C32B74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است که سابقاً آن روایت </w:t>
      </w:r>
      <w:r w:rsidR="0078280A" w:rsidRPr="00C32B74">
        <w:rPr>
          <w:rFonts w:ascii="IRBadr" w:hAnsi="IRBadr" w:cs="IRBadr"/>
          <w:sz w:val="28"/>
          <w:szCs w:val="28"/>
          <w:rtl/>
          <w:lang w:bidi="fa-IR"/>
        </w:rPr>
        <w:t>موردبررسی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قرار گرفت.</w:t>
      </w:r>
      <w:r w:rsidR="00596E75" w:rsidRPr="00C32B74">
        <w:rPr>
          <w:rFonts w:ascii="IRBadr" w:hAnsi="IRBadr" w:cs="IRBadr"/>
          <w:sz w:val="28"/>
          <w:szCs w:val="28"/>
          <w:rtl/>
          <w:lang w:bidi="fa-IR"/>
        </w:rPr>
        <w:t xml:space="preserve"> اما </w:t>
      </w:r>
      <w:r w:rsidR="0078280A" w:rsidRPr="00C32B74">
        <w:rPr>
          <w:rFonts w:ascii="IRBadr" w:hAnsi="IRBadr" w:cs="IRBadr"/>
          <w:sz w:val="28"/>
          <w:szCs w:val="28"/>
          <w:rtl/>
          <w:lang w:bidi="fa-IR"/>
        </w:rPr>
        <w:t>درزمینهٔ</w:t>
      </w:r>
      <w:r w:rsidR="00596E75" w:rsidRPr="00C32B74">
        <w:rPr>
          <w:rFonts w:ascii="IRBadr" w:hAnsi="IRBadr" w:cs="IRBadr"/>
          <w:sz w:val="28"/>
          <w:szCs w:val="28"/>
          <w:rtl/>
          <w:lang w:bidi="fa-IR"/>
        </w:rPr>
        <w:t xml:space="preserve"> سایر تعزیرات مثل جریمه یا حبس یا...این حاکم است که </w:t>
      </w:r>
      <w:r w:rsidR="00425B6A" w:rsidRPr="00C32B74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="00596E75" w:rsidRPr="00C32B7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25B6A" w:rsidRPr="00C32B74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596E75" w:rsidRPr="00C32B74">
        <w:rPr>
          <w:rFonts w:ascii="IRBadr" w:hAnsi="IRBadr" w:cs="IRBadr"/>
          <w:sz w:val="28"/>
          <w:szCs w:val="28"/>
          <w:rtl/>
          <w:lang w:bidi="fa-IR"/>
        </w:rPr>
        <w:t xml:space="preserve"> را تعیین نماید.</w:t>
      </w:r>
    </w:p>
    <w:p w:rsidR="00596E75" w:rsidRPr="00C32B74" w:rsidRDefault="00596E75" w:rsidP="007D5DFC">
      <w:pPr>
        <w:pStyle w:val="Heading2"/>
        <w:rPr>
          <w:rFonts w:ascii="IRBadr" w:hAnsi="IRBadr" w:cs="IRBadr"/>
          <w:rtl/>
        </w:rPr>
      </w:pPr>
      <w:bookmarkStart w:id="3" w:name="_Toc427625319"/>
      <w:r w:rsidRPr="00C32B74">
        <w:rPr>
          <w:rFonts w:ascii="IRBadr" w:hAnsi="IRBadr" w:cs="IRBadr"/>
          <w:rtl/>
        </w:rPr>
        <w:t>اختیار در اصل تعزیر</w:t>
      </w:r>
      <w:bookmarkEnd w:id="3"/>
    </w:p>
    <w:p w:rsidR="00596E75" w:rsidRPr="00C32B74" w:rsidRDefault="00596E75" w:rsidP="007D5DF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میزان اختیار حاکم </w:t>
      </w:r>
      <w:r w:rsidR="0078280A" w:rsidRPr="00C32B74">
        <w:rPr>
          <w:rFonts w:ascii="IRBadr" w:hAnsi="IRBadr" w:cs="IRBadr"/>
          <w:sz w:val="28"/>
          <w:szCs w:val="28"/>
          <w:rtl/>
          <w:lang w:bidi="fa-IR"/>
        </w:rPr>
        <w:t>درزمینهٔ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تعزیر بیان شد،</w:t>
      </w:r>
      <w:r w:rsidR="00425B6A" w:rsidRPr="00C32B74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32B74">
        <w:rPr>
          <w:rFonts w:ascii="IRBadr" w:hAnsi="IRBadr" w:cs="IRBadr"/>
          <w:sz w:val="28"/>
          <w:szCs w:val="28"/>
          <w:rtl/>
          <w:lang w:bidi="fa-IR"/>
        </w:rPr>
        <w:t>سؤالی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که در اینجا وجود دارد،</w:t>
      </w:r>
      <w:r w:rsidR="00425B6A" w:rsidRPr="00C32B74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است که آیا اصل تعزیر نیز </w:t>
      </w:r>
      <w:r w:rsidR="0078280A" w:rsidRPr="00C32B74">
        <w:rPr>
          <w:rFonts w:ascii="IRBadr" w:hAnsi="IRBadr" w:cs="IRBadr"/>
          <w:sz w:val="28"/>
          <w:szCs w:val="28"/>
          <w:rtl/>
          <w:lang w:bidi="fa-IR"/>
        </w:rPr>
        <w:t>درید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اوست که اجرا کند یا رها نماید؟</w:t>
      </w:r>
    </w:p>
    <w:p w:rsidR="00596E75" w:rsidRPr="00C32B74" w:rsidRDefault="00596E75" w:rsidP="007D5DFC">
      <w:pPr>
        <w:pStyle w:val="Heading2"/>
        <w:rPr>
          <w:rFonts w:ascii="IRBadr" w:hAnsi="IRBadr" w:cs="IRBadr"/>
          <w:rtl/>
        </w:rPr>
      </w:pPr>
      <w:bookmarkStart w:id="4" w:name="_Toc427625320"/>
      <w:r w:rsidRPr="00C32B74">
        <w:rPr>
          <w:rFonts w:ascii="IRBadr" w:hAnsi="IRBadr" w:cs="IRBadr"/>
          <w:rtl/>
        </w:rPr>
        <w:t>اتخاذ مبنا</w:t>
      </w:r>
      <w:bookmarkEnd w:id="4"/>
    </w:p>
    <w:p w:rsidR="00596E75" w:rsidRPr="00C32B74" w:rsidRDefault="001F7D0D" w:rsidP="007D5DF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ظاهر قضیه و ظاهر روایات این است که اصل تعزیر </w:t>
      </w:r>
      <w:r w:rsidR="00596E75" w:rsidRPr="00C32B74">
        <w:rPr>
          <w:rFonts w:ascii="IRBadr" w:hAnsi="IRBadr" w:cs="IRBadr"/>
          <w:sz w:val="28"/>
          <w:szCs w:val="28"/>
          <w:rtl/>
          <w:lang w:bidi="fa-IR"/>
        </w:rPr>
        <w:t xml:space="preserve">در موارد </w:t>
      </w:r>
      <w:r w:rsidR="0078280A" w:rsidRPr="00C32B74">
        <w:rPr>
          <w:rFonts w:ascii="IRBadr" w:hAnsi="IRBadr" w:cs="IRBadr"/>
          <w:sz w:val="28"/>
          <w:szCs w:val="28"/>
          <w:rtl/>
          <w:lang w:bidi="fa-IR"/>
        </w:rPr>
        <w:t>تعیین‌شده</w:t>
      </w:r>
      <w:r w:rsidR="00596E75" w:rsidRPr="00C32B74">
        <w:rPr>
          <w:rFonts w:ascii="IRBadr" w:hAnsi="IRBadr" w:cs="IRBadr"/>
          <w:sz w:val="28"/>
          <w:szCs w:val="28"/>
          <w:rtl/>
          <w:lang w:bidi="fa-IR"/>
        </w:rPr>
        <w:t xml:space="preserve"> جهت تعزیر،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در اختیار حاکم نیست، این وظیفه حاکم است. خداوند تعزیر را قرار داده است. و حاکم در اصل آن </w:t>
      </w:r>
      <w:r w:rsidR="0078280A" w:rsidRPr="00C32B74">
        <w:rPr>
          <w:rFonts w:ascii="IRBadr" w:hAnsi="IRBadr" w:cs="IRBadr"/>
          <w:sz w:val="28"/>
          <w:szCs w:val="28"/>
          <w:rtl/>
          <w:lang w:bidi="fa-IR"/>
        </w:rPr>
        <w:t>صاحب‌اختیار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نیست. البته </w:t>
      </w:r>
      <w:r w:rsidR="0078280A" w:rsidRPr="00C32B74">
        <w:rPr>
          <w:rFonts w:ascii="IRBadr" w:hAnsi="IRBadr" w:cs="IRBadr"/>
          <w:sz w:val="28"/>
          <w:szCs w:val="28"/>
          <w:rtl/>
          <w:lang w:bidi="fa-IR"/>
        </w:rPr>
        <w:t>به‌صورت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طبع اولیه و عناوین اولیه بحث 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می‌کنیم. </w:t>
      </w:r>
      <w:r w:rsidR="0078280A" w:rsidRPr="00C32B74">
        <w:rPr>
          <w:rFonts w:ascii="IRBadr" w:hAnsi="IRBadr" w:cs="IRBadr"/>
          <w:sz w:val="28"/>
          <w:szCs w:val="28"/>
          <w:rtl/>
          <w:lang w:bidi="fa-IR"/>
        </w:rPr>
        <w:t>چراکه</w:t>
      </w:r>
      <w:r w:rsidR="00596E75" w:rsidRPr="00C32B7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همیشه </w:t>
      </w:r>
      <w:r w:rsidR="00596E75" w:rsidRPr="00C32B74">
        <w:rPr>
          <w:rFonts w:ascii="IRBadr" w:hAnsi="IRBadr" w:cs="IRBadr"/>
          <w:sz w:val="28"/>
          <w:szCs w:val="28"/>
          <w:rtl/>
          <w:lang w:bidi="fa-IR"/>
        </w:rPr>
        <w:t xml:space="preserve">ممکن است 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شرایط </w:t>
      </w:r>
      <w:r w:rsidR="0078280A" w:rsidRPr="00C32B74">
        <w:rPr>
          <w:rFonts w:ascii="IRBadr" w:hAnsi="IRBadr" w:cs="IRBadr"/>
          <w:sz w:val="28"/>
          <w:szCs w:val="28"/>
          <w:rtl/>
          <w:lang w:bidi="fa-IR"/>
        </w:rPr>
        <w:t>ویژه‌ای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96E75" w:rsidRPr="00C32B74">
        <w:rPr>
          <w:rFonts w:ascii="IRBadr" w:hAnsi="IRBadr" w:cs="IRBadr"/>
          <w:sz w:val="28"/>
          <w:szCs w:val="28"/>
          <w:rtl/>
          <w:lang w:bidi="fa-IR"/>
        </w:rPr>
        <w:t xml:space="preserve">پیدا 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>شود که حاکم حتی حدی را هم اجرا نکند. آن استثنایی</w:t>
      </w:r>
      <w:r w:rsidR="00596E75" w:rsidRPr="00C32B74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425B6A" w:rsidRPr="00C32B7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96E75" w:rsidRPr="00C32B74">
        <w:rPr>
          <w:rFonts w:ascii="IRBadr" w:hAnsi="IRBadr" w:cs="IRBadr"/>
          <w:sz w:val="28"/>
          <w:szCs w:val="28"/>
          <w:rtl/>
          <w:lang w:bidi="fa-IR"/>
        </w:rPr>
        <w:t xml:space="preserve">بحث 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است. والا </w:t>
      </w:r>
      <w:r w:rsidR="0078280A" w:rsidRPr="00C32B74">
        <w:rPr>
          <w:rFonts w:ascii="IRBadr" w:hAnsi="IRBadr" w:cs="IRBadr"/>
          <w:sz w:val="28"/>
          <w:szCs w:val="28"/>
          <w:rtl/>
          <w:lang w:bidi="fa-IR"/>
        </w:rPr>
        <w:t>علی‌القاعده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وظیفه اوست که </w:t>
      </w:r>
      <w:r w:rsidR="00596E75" w:rsidRPr="00C32B74">
        <w:rPr>
          <w:rFonts w:ascii="IRBadr" w:hAnsi="IRBadr" w:cs="IRBadr"/>
          <w:sz w:val="28"/>
          <w:szCs w:val="28"/>
          <w:rtl/>
          <w:lang w:bidi="fa-IR"/>
        </w:rPr>
        <w:t xml:space="preserve">به 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تعزیر </w:t>
      </w:r>
      <w:r w:rsidR="00596E75" w:rsidRPr="00C32B74">
        <w:rPr>
          <w:rFonts w:ascii="IRBadr" w:hAnsi="IRBadr" w:cs="IRBadr"/>
          <w:sz w:val="28"/>
          <w:szCs w:val="28"/>
          <w:rtl/>
          <w:lang w:bidi="fa-IR"/>
        </w:rPr>
        <w:t xml:space="preserve">اقدام 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>کند</w:t>
      </w:r>
      <w:r w:rsidR="00596E75" w:rsidRPr="00C32B74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596E75" w:rsidRPr="00C32B74" w:rsidRDefault="001F7D0D" w:rsidP="007D5DF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ظاهر قضیه این است که اصلش اختیاری نیست بلکه الزامی است و تعزیر مثل حدودات حکم الهی است که </w:t>
      </w:r>
      <w:r w:rsidR="00596E75" w:rsidRPr="00C32B74">
        <w:rPr>
          <w:rFonts w:ascii="IRBadr" w:hAnsi="IRBadr" w:cs="IRBadr"/>
          <w:sz w:val="28"/>
          <w:szCs w:val="28"/>
          <w:rtl/>
          <w:lang w:bidi="fa-IR"/>
        </w:rPr>
        <w:t xml:space="preserve">برای مواردش 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قرار </w:t>
      </w:r>
      <w:r w:rsidR="0078280A" w:rsidRPr="00C32B74">
        <w:rPr>
          <w:rFonts w:ascii="IRBadr" w:hAnsi="IRBadr" w:cs="IRBadr"/>
          <w:sz w:val="28"/>
          <w:szCs w:val="28"/>
          <w:rtl/>
          <w:lang w:bidi="fa-IR"/>
        </w:rPr>
        <w:t>داده‌شده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96E75" w:rsidRPr="00C32B74">
        <w:rPr>
          <w:rFonts w:ascii="IRBadr" w:hAnsi="IRBadr" w:cs="IRBadr"/>
          <w:sz w:val="28"/>
          <w:szCs w:val="28"/>
          <w:rtl/>
          <w:lang w:bidi="fa-IR"/>
        </w:rPr>
        <w:t xml:space="preserve">و باید اقدام 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>کند.</w:t>
      </w:r>
      <w:r w:rsidR="00425B6A" w:rsidRPr="00C32B7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96E75" w:rsidRPr="00C32B74">
        <w:rPr>
          <w:rFonts w:ascii="IRBadr" w:hAnsi="IRBadr" w:cs="IRBadr"/>
          <w:sz w:val="28"/>
          <w:szCs w:val="28"/>
          <w:rtl/>
          <w:lang w:bidi="fa-IR"/>
        </w:rPr>
        <w:t>لذا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وجه و احتمال درست همین است که اصلش اختیاری نیست و الزامی است.</w:t>
      </w:r>
    </w:p>
    <w:p w:rsidR="00596E75" w:rsidRPr="00C32B74" w:rsidRDefault="00596E75" w:rsidP="007D5DFC">
      <w:pPr>
        <w:pStyle w:val="Heading2"/>
        <w:rPr>
          <w:rFonts w:ascii="IRBadr" w:hAnsi="IRBadr" w:cs="IRBadr"/>
          <w:rtl/>
        </w:rPr>
      </w:pPr>
      <w:bookmarkStart w:id="5" w:name="_Toc427625321"/>
      <w:r w:rsidRPr="00C32B74">
        <w:rPr>
          <w:rFonts w:ascii="IRBadr" w:hAnsi="IRBadr" w:cs="IRBadr"/>
          <w:rtl/>
        </w:rPr>
        <w:t>مستند بحث</w:t>
      </w:r>
      <w:bookmarkEnd w:id="5"/>
    </w:p>
    <w:p w:rsidR="00596E75" w:rsidRPr="00C32B74" w:rsidRDefault="001F7D0D" w:rsidP="007D5DF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دلیل مسئله این است که ما تعزیرات در دو نوع فضا</w:t>
      </w:r>
      <w:r w:rsidR="00596E75" w:rsidRPr="00C32B74">
        <w:rPr>
          <w:rFonts w:ascii="IRBadr" w:hAnsi="IRBadr" w:cs="IRBadr"/>
          <w:sz w:val="28"/>
          <w:szCs w:val="28"/>
          <w:rtl/>
          <w:lang w:bidi="fa-IR"/>
        </w:rPr>
        <w:t xml:space="preserve"> را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باید در نظر بگیریم.</w:t>
      </w:r>
    </w:p>
    <w:p w:rsidR="00596E75" w:rsidRPr="00C32B74" w:rsidRDefault="00596E75" w:rsidP="007D5DFC">
      <w:pPr>
        <w:pStyle w:val="Heading3"/>
        <w:rPr>
          <w:rFonts w:ascii="IRBadr" w:hAnsi="IRBadr" w:cs="IRBadr"/>
          <w:rtl/>
        </w:rPr>
      </w:pPr>
      <w:bookmarkStart w:id="6" w:name="_Toc427625322"/>
      <w:r w:rsidRPr="00C32B74">
        <w:rPr>
          <w:rFonts w:ascii="IRBadr" w:hAnsi="IRBadr" w:cs="IRBadr"/>
          <w:rtl/>
        </w:rPr>
        <w:t>انواع تعزیرات</w:t>
      </w:r>
      <w:bookmarkEnd w:id="6"/>
    </w:p>
    <w:p w:rsidR="00100C64" w:rsidRPr="00C32B74" w:rsidRDefault="001F7D0D" w:rsidP="007D5DF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یک گروه از تعزیرات، تعزیراتی است که </w:t>
      </w:r>
      <w:r w:rsidR="00596E75" w:rsidRPr="00C32B74">
        <w:rPr>
          <w:rFonts w:ascii="IRBadr" w:hAnsi="IRBadr" w:cs="IRBadr"/>
          <w:sz w:val="28"/>
          <w:szCs w:val="28"/>
          <w:rtl/>
          <w:lang w:bidi="fa-IR"/>
        </w:rPr>
        <w:t xml:space="preserve">گناه است و 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تعزیر هم برای آن </w:t>
      </w:r>
      <w:r w:rsidR="0078280A" w:rsidRPr="00C32B74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است. مثلاً در آنجایی که مجردین تحت لحاف واحد باش</w:t>
      </w:r>
      <w:r w:rsidR="00596E75" w:rsidRPr="00C32B74">
        <w:rPr>
          <w:rFonts w:ascii="IRBadr" w:hAnsi="IRBadr" w:cs="IRBadr"/>
          <w:sz w:val="28"/>
          <w:szCs w:val="28"/>
          <w:rtl/>
          <w:lang w:bidi="fa-IR"/>
        </w:rPr>
        <w:t xml:space="preserve">ند یا آنجایی که دیگران را سب و شتم 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>کند،</w:t>
      </w:r>
      <w:r w:rsidR="00596E75" w:rsidRPr="00C32B7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32B74">
        <w:rPr>
          <w:rFonts w:ascii="IRBadr" w:hAnsi="IRBadr" w:cs="IRBadr"/>
          <w:sz w:val="28"/>
          <w:szCs w:val="28"/>
          <w:rtl/>
          <w:lang w:bidi="fa-IR"/>
        </w:rPr>
        <w:t>بنا بر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قولی که ما قبول کردیم در معاصی کبیره و حقوق اجتماعی تعزیر قرار </w:t>
      </w:r>
      <w:r w:rsidR="0078280A" w:rsidRPr="00C32B74">
        <w:rPr>
          <w:rFonts w:ascii="IRBadr" w:hAnsi="IRBadr" w:cs="IRBadr"/>
          <w:sz w:val="28"/>
          <w:szCs w:val="28"/>
          <w:rtl/>
          <w:lang w:bidi="fa-IR"/>
        </w:rPr>
        <w:t>داده‌شده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است. </w:t>
      </w:r>
      <w:r w:rsidR="00100C64" w:rsidRPr="00C32B74">
        <w:rPr>
          <w:rFonts w:ascii="IRBadr" w:hAnsi="IRBadr" w:cs="IRBadr"/>
          <w:sz w:val="28"/>
          <w:szCs w:val="28"/>
          <w:rtl/>
          <w:lang w:bidi="fa-IR"/>
        </w:rPr>
        <w:t xml:space="preserve">طبعاً حاکم در اینجا وظیفه دارد طبق </w:t>
      </w:r>
      <w:r w:rsidR="0078280A" w:rsidRPr="00C32B74">
        <w:rPr>
          <w:rFonts w:ascii="IRBadr" w:hAnsi="IRBadr" w:cs="IRBadr"/>
          <w:sz w:val="28"/>
          <w:szCs w:val="28"/>
          <w:rtl/>
          <w:lang w:bidi="fa-IR"/>
        </w:rPr>
        <w:t>آنچه</w:t>
      </w:r>
      <w:r w:rsidR="00100C64" w:rsidRPr="00C32B74">
        <w:rPr>
          <w:rFonts w:ascii="IRBadr" w:hAnsi="IRBadr" w:cs="IRBadr"/>
          <w:sz w:val="28"/>
          <w:szCs w:val="28"/>
          <w:rtl/>
          <w:lang w:bidi="fa-IR"/>
        </w:rPr>
        <w:t xml:space="preserve"> خداوند فرموده است حکم را اجرا نماید.</w:t>
      </w:r>
    </w:p>
    <w:p w:rsidR="00100C64" w:rsidRPr="00C32B74" w:rsidRDefault="001F7D0D" w:rsidP="007D5DF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بنابراین یک دسته از تعزیرات است که در موارد خاص روایات </w:t>
      </w:r>
      <w:r w:rsidR="0078280A" w:rsidRPr="00C32B74">
        <w:rPr>
          <w:rFonts w:ascii="IRBadr" w:hAnsi="IRBadr" w:cs="IRBadr"/>
          <w:sz w:val="28"/>
          <w:szCs w:val="28"/>
          <w:rtl/>
          <w:lang w:bidi="fa-IR"/>
        </w:rPr>
        <w:t>گفته‌شده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است. این دسته خیلی راحت است، برای اینکه </w:t>
      </w:r>
      <w:r w:rsidR="00100C64" w:rsidRPr="00C32B74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همه این روایات </w:t>
      </w:r>
      <w:r w:rsidR="00100C64" w:rsidRPr="00C32B74">
        <w:rPr>
          <w:rFonts w:ascii="IRBadr" w:hAnsi="IRBadr" w:cs="IRBadr"/>
          <w:sz w:val="28"/>
          <w:szCs w:val="28"/>
          <w:rtl/>
          <w:lang w:bidi="fa-IR"/>
        </w:rPr>
        <w:t>تعبیر به تعزیر است.</w:t>
      </w:r>
    </w:p>
    <w:p w:rsidR="00100C64" w:rsidRPr="00C32B74" w:rsidRDefault="001F7D0D" w:rsidP="007D5DFC">
      <w:pPr>
        <w:pStyle w:val="Heading3"/>
        <w:rPr>
          <w:rFonts w:ascii="IRBadr" w:hAnsi="IRBadr" w:cs="IRBadr"/>
          <w:rtl/>
        </w:rPr>
      </w:pPr>
      <w:r w:rsidRPr="00C32B74">
        <w:rPr>
          <w:rFonts w:ascii="IRBadr" w:hAnsi="IRBadr" w:cs="IRBadr"/>
          <w:rtl/>
        </w:rPr>
        <w:t xml:space="preserve"> </w:t>
      </w:r>
      <w:bookmarkStart w:id="7" w:name="_Toc427625323"/>
      <w:r w:rsidR="00100C64" w:rsidRPr="00C32B74">
        <w:rPr>
          <w:rFonts w:ascii="IRBadr" w:hAnsi="IRBadr" w:cs="IRBadr"/>
          <w:rtl/>
        </w:rPr>
        <w:t>طایفه دوم</w:t>
      </w:r>
      <w:bookmarkEnd w:id="7"/>
    </w:p>
    <w:p w:rsidR="00100C64" w:rsidRPr="00C32B74" w:rsidRDefault="001F7D0D" w:rsidP="007D5DF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گروه دوم، </w:t>
      </w:r>
      <w:r w:rsidR="00100C64" w:rsidRPr="00C32B74">
        <w:rPr>
          <w:rFonts w:ascii="IRBadr" w:hAnsi="IRBadr" w:cs="IRBadr"/>
          <w:sz w:val="28"/>
          <w:szCs w:val="28"/>
          <w:rtl/>
          <w:lang w:bidi="fa-IR"/>
        </w:rPr>
        <w:t>مواردی است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که طبق قاعده کلی </w:t>
      </w:r>
      <w:r w:rsidR="0078280A" w:rsidRPr="00C32B74">
        <w:rPr>
          <w:rFonts w:ascii="IRBadr" w:hAnsi="IRBadr" w:cs="IRBadr"/>
          <w:sz w:val="28"/>
          <w:szCs w:val="28"/>
          <w:rtl/>
          <w:lang w:bidi="fa-IR"/>
        </w:rPr>
        <w:t>می‌گوییم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تعزیر می‌کند. در روایات </w:t>
      </w:r>
      <w:r w:rsidR="00100C64" w:rsidRPr="00C32B74">
        <w:rPr>
          <w:rFonts w:ascii="IRBadr" w:hAnsi="IRBadr" w:cs="IRBadr"/>
          <w:sz w:val="28"/>
          <w:szCs w:val="28"/>
          <w:rtl/>
          <w:lang w:bidi="fa-IR"/>
        </w:rPr>
        <w:t xml:space="preserve">تعیین مورد 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نشده است. بلکه طبق همین </w:t>
      </w:r>
      <w:r w:rsidR="0078280A" w:rsidRPr="00C32B74">
        <w:rPr>
          <w:rFonts w:ascii="IRBadr" w:hAnsi="IRBadr" w:cs="IRBadr"/>
          <w:sz w:val="28"/>
          <w:szCs w:val="28"/>
          <w:rtl/>
          <w:lang w:bidi="fa-IR"/>
        </w:rPr>
        <w:t>قاعده‌ای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که بحث کردیم </w:t>
      </w:r>
      <w:r w:rsidR="0078280A" w:rsidRPr="00C32B74">
        <w:rPr>
          <w:rFonts w:ascii="IRBadr" w:hAnsi="IRBadr" w:cs="IRBadr"/>
          <w:sz w:val="28"/>
          <w:szCs w:val="28"/>
          <w:rtl/>
          <w:lang w:bidi="fa-IR"/>
        </w:rPr>
        <w:t>می‌گوییم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می‌تواند</w:t>
      </w:r>
      <w:r w:rsidR="00100C64" w:rsidRPr="00C32B74">
        <w:rPr>
          <w:rFonts w:ascii="IRBadr" w:hAnsi="IRBadr" w:cs="IRBadr"/>
          <w:sz w:val="28"/>
          <w:szCs w:val="28"/>
          <w:rtl/>
          <w:lang w:bidi="fa-IR"/>
        </w:rPr>
        <w:t xml:space="preserve"> تعزیر 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کند. آن قاعده این بود که در هر معصیت </w:t>
      </w:r>
      <w:r w:rsidR="0078280A" w:rsidRPr="00C32B74">
        <w:rPr>
          <w:rFonts w:ascii="IRBadr" w:hAnsi="IRBadr" w:cs="IRBadr"/>
          <w:sz w:val="28"/>
          <w:szCs w:val="28"/>
          <w:rtl/>
          <w:lang w:bidi="fa-IR"/>
        </w:rPr>
        <w:t>کبیره‌ای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و در معاصی اجتماعی و امور انتظامات اجتماعی</w:t>
      </w:r>
      <w:r w:rsidR="00100C64" w:rsidRPr="00C32B7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تعزیر وجود دارد، ولو </w:t>
      </w:r>
      <w:r w:rsidR="00100C64" w:rsidRPr="00C32B74">
        <w:rPr>
          <w:rFonts w:ascii="IRBadr" w:hAnsi="IRBadr" w:cs="IRBadr"/>
          <w:sz w:val="28"/>
          <w:szCs w:val="28"/>
          <w:rtl/>
          <w:lang w:bidi="fa-IR"/>
        </w:rPr>
        <w:t xml:space="preserve">در قبال 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>موردش روایات اسمی از آن به میان نیامده باشد.</w:t>
      </w:r>
    </w:p>
    <w:p w:rsidR="00044097" w:rsidRPr="00C32B74" w:rsidRDefault="00044097" w:rsidP="007D5DFC">
      <w:pPr>
        <w:pStyle w:val="Heading3"/>
        <w:rPr>
          <w:rFonts w:ascii="IRBadr" w:hAnsi="IRBadr" w:cs="IRBadr"/>
          <w:rtl/>
        </w:rPr>
      </w:pPr>
      <w:bookmarkStart w:id="8" w:name="_Toc427625324"/>
      <w:r w:rsidRPr="00C32B74">
        <w:rPr>
          <w:rFonts w:ascii="IRBadr" w:hAnsi="IRBadr" w:cs="IRBadr"/>
          <w:rtl/>
        </w:rPr>
        <w:t>آراء در این باب</w:t>
      </w:r>
      <w:bookmarkEnd w:id="8"/>
    </w:p>
    <w:p w:rsidR="00011167" w:rsidRPr="00C32B74" w:rsidRDefault="001F7D0D" w:rsidP="007D5DF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32B74">
        <w:rPr>
          <w:rFonts w:ascii="IRBadr" w:hAnsi="IRBadr" w:cs="IRBadr"/>
          <w:sz w:val="28"/>
          <w:szCs w:val="28"/>
          <w:rtl/>
          <w:lang w:bidi="fa-IR"/>
        </w:rPr>
        <w:t>ظاهر فقها این است ولو خیلی دقیق متعرض نشدند</w:t>
      </w:r>
      <w:r w:rsidR="00044097" w:rsidRPr="00C32B7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که اصل تعزیر در مواردی که </w:t>
      </w:r>
      <w:r w:rsidR="0078280A" w:rsidRPr="00C32B74">
        <w:rPr>
          <w:rFonts w:ascii="IRBadr" w:hAnsi="IRBadr" w:cs="IRBadr"/>
          <w:sz w:val="28"/>
          <w:szCs w:val="28"/>
          <w:rtl/>
          <w:lang w:bidi="fa-IR"/>
        </w:rPr>
        <w:t>به‌خصوص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8280A" w:rsidRPr="00C32B74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است، هم معاصی کبیره و امور اجتماعی الزامی است، منتها تعیین مصداق و کمیت آن به اختیار حاکم است. البته </w:t>
      </w:r>
      <w:r w:rsidR="0078280A" w:rsidRPr="00C32B74">
        <w:rPr>
          <w:rFonts w:ascii="IRBadr" w:hAnsi="IRBadr" w:cs="IRBadr"/>
          <w:sz w:val="28"/>
          <w:szCs w:val="28"/>
          <w:rtl/>
          <w:lang w:bidi="fa-IR"/>
        </w:rPr>
        <w:t>آن‌هم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در غیر </w:t>
      </w:r>
      <w:r w:rsidR="00044097" w:rsidRPr="00C32B74">
        <w:rPr>
          <w:rFonts w:ascii="IRBadr" w:hAnsi="IRBadr" w:cs="IRBadr"/>
          <w:sz w:val="28"/>
          <w:szCs w:val="28"/>
          <w:rtl/>
          <w:lang w:bidi="fa-IR"/>
        </w:rPr>
        <w:t>مواردی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که در خود روایات </w:t>
      </w:r>
      <w:r w:rsidR="0078280A" w:rsidRPr="00C32B74">
        <w:rPr>
          <w:rFonts w:ascii="IRBadr" w:hAnsi="IRBadr" w:cs="IRBadr"/>
          <w:sz w:val="28"/>
          <w:szCs w:val="28"/>
          <w:rtl/>
          <w:lang w:bidi="fa-IR"/>
        </w:rPr>
        <w:t>تعیین‌شده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044097" w:rsidRPr="00C32B74">
        <w:rPr>
          <w:rFonts w:ascii="IRBadr" w:hAnsi="IRBadr" w:cs="IRBadr"/>
          <w:sz w:val="28"/>
          <w:szCs w:val="28"/>
          <w:rtl/>
          <w:lang w:bidi="fa-IR"/>
        </w:rPr>
        <w:t>.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اما اصلش</w:t>
      </w:r>
      <w:r w:rsidR="00044097" w:rsidRPr="00C32B74">
        <w:rPr>
          <w:rFonts w:ascii="IRBadr" w:hAnsi="IRBadr" w:cs="IRBadr"/>
          <w:sz w:val="28"/>
          <w:szCs w:val="28"/>
          <w:rtl/>
          <w:lang w:bidi="fa-IR"/>
        </w:rPr>
        <w:t xml:space="preserve"> در اختیار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حاکم نیست</w:t>
      </w:r>
      <w:r w:rsidR="00011167" w:rsidRPr="00C32B74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011167" w:rsidRPr="00C32B74" w:rsidRDefault="0078280A" w:rsidP="007D5DFC">
      <w:pPr>
        <w:pStyle w:val="Heading3"/>
        <w:rPr>
          <w:rFonts w:ascii="IRBadr" w:hAnsi="IRBadr" w:cs="IRBadr"/>
          <w:rtl/>
        </w:rPr>
      </w:pPr>
      <w:bookmarkStart w:id="9" w:name="_Toc427625325"/>
      <w:r w:rsidRPr="00C32B74">
        <w:rPr>
          <w:rFonts w:ascii="IRBadr" w:hAnsi="IRBadr" w:cs="IRBadr"/>
          <w:rtl/>
        </w:rPr>
        <w:lastRenderedPageBreak/>
        <w:t>جمع‌بندی</w:t>
      </w:r>
      <w:bookmarkEnd w:id="9"/>
    </w:p>
    <w:p w:rsidR="0033569B" w:rsidRPr="00C32B74" w:rsidRDefault="001F7D0D" w:rsidP="007D5DF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11167" w:rsidRPr="00C32B74">
        <w:rPr>
          <w:rFonts w:ascii="IRBadr" w:hAnsi="IRBadr" w:cs="IRBadr"/>
          <w:sz w:val="28"/>
          <w:szCs w:val="28"/>
          <w:rtl/>
          <w:lang w:bidi="fa-IR"/>
        </w:rPr>
        <w:t xml:space="preserve">پس در حقیقت 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طبق حکم اولی، تعزیرات هم مثل وجوبات است. اصلش اختیاری </w:t>
      </w:r>
      <w:r w:rsidR="0033569B" w:rsidRPr="00C32B74">
        <w:rPr>
          <w:rFonts w:ascii="IRBadr" w:hAnsi="IRBadr" w:cs="IRBadr"/>
          <w:sz w:val="28"/>
          <w:szCs w:val="28"/>
          <w:rtl/>
          <w:lang w:bidi="fa-IR"/>
        </w:rPr>
        <w:t>نبوده و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حکم الهی است، منتها کم و کیفش در تعزیرات مقدار</w:t>
      </w:r>
      <w:r w:rsidR="0033569B" w:rsidRPr="00C32B74">
        <w:rPr>
          <w:rFonts w:ascii="IRBadr" w:hAnsi="IRBadr" w:cs="IRBadr"/>
          <w:sz w:val="28"/>
          <w:szCs w:val="28"/>
          <w:rtl/>
          <w:lang w:bidi="fa-IR"/>
        </w:rPr>
        <w:t>ی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3569B" w:rsidRPr="00C32B74">
        <w:rPr>
          <w:rFonts w:ascii="IRBadr" w:hAnsi="IRBadr" w:cs="IRBadr"/>
          <w:sz w:val="28"/>
          <w:szCs w:val="28"/>
          <w:rtl/>
          <w:lang w:bidi="fa-IR"/>
        </w:rPr>
        <w:t>واسع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3569B" w:rsidRPr="00C32B74">
        <w:rPr>
          <w:rFonts w:ascii="IRBadr" w:hAnsi="IRBadr" w:cs="IRBadr"/>
          <w:sz w:val="28"/>
          <w:szCs w:val="28"/>
          <w:rtl/>
          <w:lang w:bidi="fa-IR"/>
        </w:rPr>
        <w:t xml:space="preserve">و 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>در دست والی و حاکم</w:t>
      </w:r>
      <w:r w:rsidR="0033569B" w:rsidRPr="00C32B74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. این بحث </w:t>
      </w:r>
      <w:r w:rsidR="0078280A" w:rsidRPr="00C32B74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اولی است والا </w:t>
      </w:r>
      <w:r w:rsidR="0078280A" w:rsidRPr="00C32B74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ثانوی از باب تزاحم یا از باب </w:t>
      </w:r>
      <w:r w:rsidR="0078280A" w:rsidRPr="00C32B74">
        <w:rPr>
          <w:rFonts w:ascii="IRBadr" w:hAnsi="IRBadr" w:cs="IRBadr"/>
          <w:sz w:val="28"/>
          <w:szCs w:val="28"/>
          <w:rtl/>
          <w:lang w:bidi="fa-IR"/>
        </w:rPr>
        <w:t>ولایت‌فقیه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32B74">
        <w:rPr>
          <w:rFonts w:ascii="IRBadr" w:hAnsi="IRBadr" w:cs="IRBadr"/>
          <w:sz w:val="28"/>
          <w:szCs w:val="28"/>
          <w:rtl/>
          <w:lang w:bidi="fa-IR"/>
        </w:rPr>
        <w:t>بنا بر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کسانی که اطلاقش را بپذیرند </w:t>
      </w:r>
      <w:r w:rsidR="0033569B" w:rsidRPr="00C32B74">
        <w:rPr>
          <w:rFonts w:ascii="IRBadr" w:hAnsi="IRBadr" w:cs="IRBadr"/>
          <w:sz w:val="28"/>
          <w:szCs w:val="28"/>
          <w:rtl/>
          <w:lang w:bidi="fa-IR"/>
        </w:rPr>
        <w:t>در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مواردی که مصلحت بداند یا تزاحم باشد، می‌تواند</w:t>
      </w:r>
      <w:r w:rsidR="0033569B" w:rsidRPr="00C32B74">
        <w:rPr>
          <w:rFonts w:ascii="IRBadr" w:hAnsi="IRBadr" w:cs="IRBadr"/>
          <w:sz w:val="28"/>
          <w:szCs w:val="28"/>
          <w:rtl/>
          <w:lang w:bidi="fa-IR"/>
        </w:rPr>
        <w:t xml:space="preserve"> حد و </w:t>
      </w:r>
      <w:r w:rsidR="0078280A" w:rsidRPr="00C32B74">
        <w:rPr>
          <w:rFonts w:ascii="IRBadr" w:hAnsi="IRBadr" w:cs="IRBadr"/>
          <w:sz w:val="28"/>
          <w:szCs w:val="28"/>
          <w:rtl/>
          <w:lang w:bidi="fa-IR"/>
        </w:rPr>
        <w:t>همین‌طور</w:t>
      </w:r>
      <w:r w:rsidR="0033569B" w:rsidRPr="00C32B74">
        <w:rPr>
          <w:rFonts w:ascii="IRBadr" w:hAnsi="IRBadr" w:cs="IRBadr"/>
          <w:sz w:val="28"/>
          <w:szCs w:val="28"/>
          <w:rtl/>
          <w:lang w:bidi="fa-IR"/>
        </w:rPr>
        <w:t xml:space="preserve"> تعزیر را متوقف 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>کند.</w:t>
      </w:r>
    </w:p>
    <w:p w:rsidR="0033569B" w:rsidRPr="00C32B74" w:rsidRDefault="0033569B" w:rsidP="007D5DFC">
      <w:pPr>
        <w:pStyle w:val="Heading3"/>
        <w:rPr>
          <w:rFonts w:ascii="IRBadr" w:hAnsi="IRBadr" w:cs="IRBadr"/>
          <w:rtl/>
        </w:rPr>
      </w:pPr>
      <w:bookmarkStart w:id="10" w:name="_Toc427625326"/>
      <w:r w:rsidRPr="00C32B74">
        <w:rPr>
          <w:rFonts w:ascii="IRBadr" w:hAnsi="IRBadr" w:cs="IRBadr"/>
          <w:rtl/>
        </w:rPr>
        <w:t>تعزیر و حفظ نظام</w:t>
      </w:r>
      <w:bookmarkEnd w:id="10"/>
    </w:p>
    <w:p w:rsidR="009E3C17" w:rsidRPr="00C32B74" w:rsidRDefault="009E3C17" w:rsidP="007D5DF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اگر حفظ نظام </w:t>
      </w:r>
      <w:r w:rsidR="0078280A" w:rsidRPr="00C32B74">
        <w:rPr>
          <w:rFonts w:ascii="IRBadr" w:hAnsi="IRBadr" w:cs="IRBadr"/>
          <w:sz w:val="28"/>
          <w:szCs w:val="28"/>
          <w:rtl/>
          <w:lang w:bidi="fa-IR"/>
        </w:rPr>
        <w:t>موفق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بر تعزیر باشد،</w:t>
      </w:r>
      <w:r w:rsidR="00425B6A" w:rsidRPr="00C32B74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این زمان اختیار برداشته خواهد شد و در قبال عناوین ثانویه باید توجه داشت که به سبب تغییرات زیاد </w:t>
      </w:r>
      <w:r w:rsidR="0078280A" w:rsidRPr="00C32B74">
        <w:rPr>
          <w:rFonts w:ascii="IRBadr" w:hAnsi="IRBadr" w:cs="IRBadr"/>
          <w:sz w:val="28"/>
          <w:szCs w:val="28"/>
          <w:rtl/>
          <w:lang w:bidi="fa-IR"/>
        </w:rPr>
        <w:t>پیش‌آمده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در هر دوره زمانی از درون خود شرع قوانینی </w:t>
      </w:r>
      <w:r w:rsidR="0078280A" w:rsidRPr="00C32B74">
        <w:rPr>
          <w:rFonts w:ascii="IRBadr" w:hAnsi="IRBadr" w:cs="IRBadr"/>
          <w:sz w:val="28"/>
          <w:szCs w:val="28"/>
          <w:rtl/>
          <w:lang w:bidi="fa-IR"/>
        </w:rPr>
        <w:t>وضع‌شده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است که نیازهای </w:t>
      </w:r>
      <w:r w:rsidR="0078280A" w:rsidRPr="00C32B74">
        <w:rPr>
          <w:rFonts w:ascii="IRBadr" w:hAnsi="IRBadr" w:cs="IRBadr"/>
          <w:sz w:val="28"/>
          <w:szCs w:val="28"/>
          <w:rtl/>
          <w:lang w:bidi="fa-IR"/>
        </w:rPr>
        <w:t>پیش‌آمده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را برطرف سازد.</w:t>
      </w:r>
    </w:p>
    <w:p w:rsidR="009E3C17" w:rsidRPr="00C32B74" w:rsidRDefault="009E3C17" w:rsidP="007D5DFC">
      <w:pPr>
        <w:pStyle w:val="Heading3"/>
        <w:rPr>
          <w:rFonts w:ascii="IRBadr" w:hAnsi="IRBadr" w:cs="IRBadr"/>
          <w:rtl/>
        </w:rPr>
      </w:pPr>
      <w:bookmarkStart w:id="11" w:name="_Toc427625327"/>
      <w:r w:rsidRPr="00C32B74">
        <w:rPr>
          <w:rFonts w:ascii="IRBadr" w:hAnsi="IRBadr" w:cs="IRBadr"/>
          <w:rtl/>
        </w:rPr>
        <w:t>قاعده درع در این مقام</w:t>
      </w:r>
      <w:bookmarkEnd w:id="11"/>
    </w:p>
    <w:p w:rsidR="009E3C17" w:rsidRPr="00C32B74" w:rsidRDefault="001F7D0D" w:rsidP="007D5DF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32B74">
        <w:rPr>
          <w:rFonts w:ascii="IRBadr" w:hAnsi="IRBadr" w:cs="IRBadr"/>
          <w:sz w:val="28"/>
          <w:szCs w:val="28"/>
          <w:rtl/>
          <w:lang w:bidi="fa-IR"/>
        </w:rPr>
        <w:t>جهت پنجم از بحث این است که ما برخلاف آنچه سابق می‌گفتیم که قاعده درع</w:t>
      </w:r>
      <w:r w:rsidR="00425B6A" w:rsidRPr="00C32B7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اختصاص به حدود دارد و در تعزیرات جاری نیست، از این نظر برگشتیم و دیدیم که قاعده درع در تعزیرات هم </w:t>
      </w:r>
      <w:r w:rsidR="009E3C17" w:rsidRPr="00C32B74">
        <w:rPr>
          <w:rFonts w:ascii="IRBadr" w:hAnsi="IRBadr" w:cs="IRBadr"/>
          <w:sz w:val="28"/>
          <w:szCs w:val="28"/>
          <w:rtl/>
          <w:lang w:bidi="fa-IR"/>
        </w:rPr>
        <w:t xml:space="preserve">موجود 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>هست.</w:t>
      </w:r>
    </w:p>
    <w:p w:rsidR="009E3C17" w:rsidRPr="00C32B74" w:rsidRDefault="009E3C17" w:rsidP="007D5DFC">
      <w:pPr>
        <w:pStyle w:val="Heading3"/>
        <w:rPr>
          <w:rFonts w:ascii="IRBadr" w:hAnsi="IRBadr" w:cs="IRBadr"/>
          <w:rtl/>
        </w:rPr>
      </w:pPr>
      <w:bookmarkStart w:id="12" w:name="_Toc427625328"/>
      <w:r w:rsidRPr="00C32B74">
        <w:rPr>
          <w:rFonts w:ascii="IRBadr" w:hAnsi="IRBadr" w:cs="IRBadr"/>
          <w:rtl/>
        </w:rPr>
        <w:t>ارجاع از نظریه سابق</w:t>
      </w:r>
      <w:bookmarkEnd w:id="12"/>
    </w:p>
    <w:p w:rsidR="009E3C17" w:rsidRPr="00C32B74" w:rsidRDefault="001F7D0D" w:rsidP="007D5DF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آن </w:t>
      </w:r>
      <w:r w:rsidR="0078280A" w:rsidRPr="00C32B74">
        <w:rPr>
          <w:rFonts w:ascii="IRBadr" w:hAnsi="IRBadr" w:cs="IRBadr"/>
          <w:sz w:val="28"/>
          <w:szCs w:val="28"/>
          <w:rtl/>
          <w:lang w:bidi="fa-IR"/>
        </w:rPr>
        <w:t>نکته‌ای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که ما را </w:t>
      </w:r>
      <w:r w:rsidR="0078280A" w:rsidRPr="00C32B74">
        <w:rPr>
          <w:rFonts w:ascii="IRBadr" w:hAnsi="IRBadr" w:cs="IRBadr"/>
          <w:sz w:val="28"/>
          <w:szCs w:val="28"/>
          <w:rtl/>
          <w:lang w:bidi="fa-IR"/>
        </w:rPr>
        <w:t>بازمی‌داشت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از اینکه این قاعده را به تعزیرات</w:t>
      </w:r>
      <w:r w:rsidR="009E3C17" w:rsidRPr="00C32B74">
        <w:rPr>
          <w:rFonts w:ascii="IRBadr" w:hAnsi="IRBadr" w:cs="IRBadr"/>
          <w:sz w:val="28"/>
          <w:szCs w:val="28"/>
          <w:rtl/>
          <w:lang w:bidi="fa-IR"/>
        </w:rPr>
        <w:t xml:space="preserve"> تعمیم بدهیم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>، این بود</w:t>
      </w:r>
      <w:r w:rsidR="009E3C17" w:rsidRPr="00C32B74">
        <w:rPr>
          <w:rFonts w:ascii="IRBadr" w:hAnsi="IRBadr" w:cs="IRBadr"/>
          <w:sz w:val="28"/>
          <w:szCs w:val="28"/>
          <w:rtl/>
          <w:lang w:bidi="fa-IR"/>
        </w:rPr>
        <w:t>ه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425B6A" w:rsidRPr="00C32B7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>این قاعده امتنانی است</w:t>
      </w:r>
      <w:r w:rsidR="009E3C17" w:rsidRPr="00C32B74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در تعزیرات </w:t>
      </w:r>
      <w:r w:rsidR="009E3C17" w:rsidRPr="00C32B74">
        <w:rPr>
          <w:rFonts w:ascii="IRBadr" w:hAnsi="IRBadr" w:cs="IRBadr"/>
          <w:sz w:val="28"/>
          <w:szCs w:val="28"/>
          <w:rtl/>
          <w:lang w:bidi="fa-IR"/>
        </w:rPr>
        <w:t>اصل بر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اختیاری است</w:t>
      </w:r>
      <w:r w:rsidR="009E3C17" w:rsidRPr="00C32B74">
        <w:rPr>
          <w:rFonts w:ascii="IRBadr" w:hAnsi="IRBadr" w:cs="IRBadr"/>
          <w:sz w:val="28"/>
          <w:szCs w:val="28"/>
          <w:rtl/>
          <w:lang w:bidi="fa-IR"/>
        </w:rPr>
        <w:t xml:space="preserve"> و در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دست حاکم است، </w:t>
      </w:r>
      <w:r w:rsidR="009E3C17" w:rsidRPr="00C32B74">
        <w:rPr>
          <w:rFonts w:ascii="IRBadr" w:hAnsi="IRBadr" w:cs="IRBadr"/>
          <w:sz w:val="28"/>
          <w:szCs w:val="28"/>
          <w:rtl/>
          <w:lang w:bidi="fa-IR"/>
        </w:rPr>
        <w:t>لذا این دو با یکدیگر تناسب ندارند.</w:t>
      </w:r>
    </w:p>
    <w:p w:rsidR="00DA2F49" w:rsidRPr="00C32B74" w:rsidRDefault="00DA2F49" w:rsidP="007D5DF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اما حقیقت امر این است که تعزیرات اختیاری نیست و حکم الهی </w:t>
      </w:r>
      <w:r w:rsidR="0078280A" w:rsidRPr="00C32B74">
        <w:rPr>
          <w:rFonts w:ascii="IRBadr" w:hAnsi="IRBadr" w:cs="IRBadr"/>
          <w:sz w:val="28"/>
          <w:szCs w:val="28"/>
          <w:rtl/>
          <w:lang w:bidi="fa-IR"/>
        </w:rPr>
        <w:t>هست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1F7D0D" w:rsidRPr="00C32B74">
        <w:rPr>
          <w:rFonts w:ascii="IRBadr" w:hAnsi="IRBadr" w:cs="IRBadr"/>
          <w:sz w:val="28"/>
          <w:szCs w:val="28"/>
          <w:rtl/>
          <w:lang w:bidi="fa-IR"/>
        </w:rPr>
        <w:t>هم شبهات موضوعیه، هم مفهومیه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1F7D0D" w:rsidRPr="00C32B74">
        <w:rPr>
          <w:rFonts w:ascii="IRBadr" w:hAnsi="IRBadr" w:cs="IRBadr"/>
          <w:sz w:val="28"/>
          <w:szCs w:val="28"/>
          <w:rtl/>
          <w:lang w:bidi="fa-IR"/>
        </w:rPr>
        <w:t xml:space="preserve"> هم شبهات حکمیه را 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>در بر</w:t>
      </w:r>
      <w:r w:rsidR="001F7D0D" w:rsidRPr="00C32B74">
        <w:rPr>
          <w:rFonts w:ascii="IRBadr" w:hAnsi="IRBadr" w:cs="IRBadr"/>
          <w:sz w:val="28"/>
          <w:szCs w:val="28"/>
          <w:rtl/>
          <w:lang w:bidi="fa-IR"/>
        </w:rPr>
        <w:t xml:space="preserve">می‌گیرد. 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>لذا</w:t>
      </w:r>
      <w:r w:rsidR="00425B6A" w:rsidRPr="00C32B7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F7D0D" w:rsidRPr="00C32B74">
        <w:rPr>
          <w:rFonts w:ascii="IRBadr" w:hAnsi="IRBadr" w:cs="IRBadr"/>
          <w:sz w:val="28"/>
          <w:szCs w:val="28"/>
          <w:rtl/>
          <w:lang w:bidi="fa-IR"/>
        </w:rPr>
        <w:t xml:space="preserve">شامل تعزیرات هم می‌شود. بنابراین با </w:t>
      </w:r>
      <w:r w:rsidR="0078280A" w:rsidRPr="00C32B74">
        <w:rPr>
          <w:rFonts w:ascii="IRBadr" w:hAnsi="IRBadr" w:cs="IRBadr"/>
          <w:sz w:val="28"/>
          <w:szCs w:val="28"/>
          <w:rtl/>
          <w:lang w:bidi="fa-IR"/>
        </w:rPr>
        <w:t>شبهه‌ای</w:t>
      </w:r>
      <w:r w:rsidR="001F7D0D" w:rsidRPr="00C32B74">
        <w:rPr>
          <w:rFonts w:ascii="IRBadr" w:hAnsi="IRBadr" w:cs="IRBadr"/>
          <w:sz w:val="28"/>
          <w:szCs w:val="28"/>
          <w:rtl/>
          <w:lang w:bidi="fa-IR"/>
        </w:rPr>
        <w:t xml:space="preserve"> هم حد رفع می‌شود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1F7D0D" w:rsidRPr="00C32B74">
        <w:rPr>
          <w:rFonts w:ascii="IRBadr" w:hAnsi="IRBadr" w:cs="IRBadr"/>
          <w:sz w:val="28"/>
          <w:szCs w:val="28"/>
          <w:rtl/>
          <w:lang w:bidi="fa-IR"/>
        </w:rPr>
        <w:t xml:space="preserve"> هم تعزیر رفع </w:t>
      </w:r>
      <w:r w:rsidR="00425B6A" w:rsidRPr="00C32B74">
        <w:rPr>
          <w:rFonts w:ascii="IRBadr" w:hAnsi="IRBadr" w:cs="IRBadr"/>
          <w:sz w:val="28"/>
          <w:szCs w:val="28"/>
          <w:rtl/>
          <w:lang w:bidi="fa-IR"/>
        </w:rPr>
        <w:t>می‌گردد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DA2F49" w:rsidRPr="00C32B74" w:rsidRDefault="00DA2F49" w:rsidP="007D5DFC">
      <w:pPr>
        <w:pStyle w:val="Heading4"/>
        <w:ind w:firstLine="0"/>
        <w:rPr>
          <w:rFonts w:ascii="IRBadr" w:hAnsi="IRBadr" w:cs="IRBadr"/>
          <w:rtl/>
        </w:rPr>
      </w:pPr>
      <w:bookmarkStart w:id="13" w:name="_Toc427625329"/>
      <w:r w:rsidRPr="00C32B74">
        <w:rPr>
          <w:rFonts w:ascii="IRBadr" w:hAnsi="IRBadr" w:cs="IRBadr"/>
          <w:rtl/>
        </w:rPr>
        <w:t>تعزیر صبی</w:t>
      </w:r>
      <w:bookmarkEnd w:id="13"/>
    </w:p>
    <w:p w:rsidR="00DA2F49" w:rsidRPr="00C32B74" w:rsidRDefault="001F7D0D" w:rsidP="007D5DF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32B74">
        <w:rPr>
          <w:rFonts w:ascii="IRBadr" w:hAnsi="IRBadr" w:cs="IRBadr"/>
          <w:sz w:val="28"/>
          <w:szCs w:val="28"/>
          <w:rtl/>
          <w:lang w:bidi="fa-IR"/>
        </w:rPr>
        <w:t>مسئله پنجم در ملحقات حدود</w:t>
      </w:r>
      <w:r w:rsidR="00DA2F49" w:rsidRPr="00C32B74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بود که</w:t>
      </w:r>
      <w:r w:rsidR="00DA2F49" w:rsidRPr="00C32B74">
        <w:rPr>
          <w:rFonts w:ascii="IRBadr" w:hAnsi="IRBadr" w:cs="IRBadr"/>
          <w:sz w:val="28"/>
          <w:szCs w:val="28"/>
          <w:rtl/>
          <w:lang w:bidi="fa-IR"/>
        </w:rPr>
        <w:t>؛</w:t>
      </w:r>
    </w:p>
    <w:p w:rsidR="00425B6A" w:rsidRPr="00C32B74" w:rsidRDefault="00425B6A" w:rsidP="007D5DFC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C3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lastRenderedPageBreak/>
        <w:t xml:space="preserve">«و قال </w:t>
      </w:r>
      <w:bookmarkStart w:id="14" w:name="_GoBack"/>
      <w:r w:rsidRPr="00C3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الإمام</w:t>
      </w:r>
      <w:bookmarkEnd w:id="14"/>
      <w:r w:rsidRPr="00C3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الخمینی: کل من ترک واجبا أو ترک حراما فللإمام (ع) و نائبه تعزیره بشرط أن یکون من الکبائر و التعزیر دون الحدّ و حدّه بنظر الحاکم و الأحوط له فیما لم یدل دلیل علی التقدیر عدم تجاوز أقل الحدود»</w:t>
      </w:r>
      <w:r w:rsidRPr="00C32B74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"/>
      </w:r>
    </w:p>
    <w:p w:rsidR="00DA2F49" w:rsidRPr="00C32B74" w:rsidRDefault="001F7D0D" w:rsidP="007D5DF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32B74">
        <w:rPr>
          <w:rFonts w:ascii="IRBadr" w:hAnsi="IRBadr" w:cs="IRBadr"/>
          <w:sz w:val="28"/>
          <w:szCs w:val="28"/>
          <w:rtl/>
          <w:lang w:bidi="fa-IR"/>
        </w:rPr>
        <w:t>این مسئله در مورد تأدیب صبی</w:t>
      </w:r>
      <w:r w:rsidR="00DA2F49" w:rsidRPr="00C32B74">
        <w:rPr>
          <w:rFonts w:ascii="IRBadr" w:hAnsi="IRBadr" w:cs="IRBadr"/>
          <w:sz w:val="28"/>
          <w:szCs w:val="28"/>
          <w:rtl/>
          <w:lang w:bidi="fa-IR"/>
        </w:rPr>
        <w:t xml:space="preserve"> است که آیا </w:t>
      </w:r>
      <w:r w:rsidR="00425B6A" w:rsidRPr="00C32B7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DA2F49" w:rsidRPr="00C32B7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25B6A" w:rsidRPr="00C32B74">
        <w:rPr>
          <w:rFonts w:ascii="IRBadr" w:hAnsi="IRBadr" w:cs="IRBadr"/>
          <w:sz w:val="28"/>
          <w:szCs w:val="28"/>
          <w:rtl/>
          <w:lang w:bidi="fa-IR"/>
        </w:rPr>
        <w:t>بچه‌ها</w:t>
      </w:r>
      <w:r w:rsidR="00DA2F49" w:rsidRPr="00C32B74">
        <w:rPr>
          <w:rFonts w:ascii="IRBadr" w:hAnsi="IRBadr" w:cs="IRBadr"/>
          <w:sz w:val="28"/>
          <w:szCs w:val="28"/>
          <w:rtl/>
          <w:lang w:bidi="fa-IR"/>
        </w:rPr>
        <w:t xml:space="preserve"> را تعزیر نمود یا خیر؟ تعبیری که از فقهای گذشته نقل </w:t>
      </w:r>
      <w:r w:rsidR="00425B6A" w:rsidRPr="00C32B7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DA2F49" w:rsidRPr="00C32B74">
        <w:rPr>
          <w:rFonts w:ascii="IRBadr" w:hAnsi="IRBadr" w:cs="IRBadr"/>
          <w:sz w:val="28"/>
          <w:szCs w:val="28"/>
          <w:rtl/>
          <w:lang w:bidi="fa-IR"/>
        </w:rPr>
        <w:t xml:space="preserve"> ثبوت کراهت در این زمینه است. 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احوط این است که بیش از </w:t>
      </w:r>
      <w:r w:rsidR="00DA2F49" w:rsidRPr="00C32B74">
        <w:rPr>
          <w:rFonts w:ascii="IRBadr" w:hAnsi="IRBadr" w:cs="IRBadr"/>
          <w:sz w:val="28"/>
          <w:szCs w:val="28"/>
          <w:rtl/>
          <w:lang w:bidi="fa-IR"/>
        </w:rPr>
        <w:t xml:space="preserve">پنج 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یا </w:t>
      </w:r>
      <w:r w:rsidR="00DA2F49" w:rsidRPr="00C32B74">
        <w:rPr>
          <w:rFonts w:ascii="IRBadr" w:hAnsi="IRBadr" w:cs="IRBadr"/>
          <w:sz w:val="28"/>
          <w:szCs w:val="28"/>
          <w:rtl/>
          <w:lang w:bidi="fa-IR"/>
        </w:rPr>
        <w:t>شش ضربه در مقام تأدیب به صبی نزنند.</w:t>
      </w:r>
    </w:p>
    <w:p w:rsidR="00DA2F49" w:rsidRPr="00C32B74" w:rsidRDefault="00DA2F49" w:rsidP="007D5DFC">
      <w:pPr>
        <w:pStyle w:val="Heading4"/>
        <w:ind w:firstLine="0"/>
        <w:rPr>
          <w:rFonts w:ascii="IRBadr" w:hAnsi="IRBadr" w:cs="IRBadr"/>
          <w:rtl/>
        </w:rPr>
      </w:pPr>
      <w:bookmarkStart w:id="15" w:name="_Toc427625330"/>
      <w:r w:rsidRPr="00C32B74">
        <w:rPr>
          <w:rFonts w:ascii="IRBadr" w:hAnsi="IRBadr" w:cs="IRBadr"/>
          <w:rtl/>
        </w:rPr>
        <w:t xml:space="preserve">ارتکاب </w:t>
      </w:r>
      <w:r w:rsidR="005E00C3" w:rsidRPr="00C32B74">
        <w:rPr>
          <w:rFonts w:ascii="IRBadr" w:hAnsi="IRBadr" w:cs="IRBadr"/>
          <w:rtl/>
        </w:rPr>
        <w:t>حدود الهی</w:t>
      </w:r>
      <w:bookmarkEnd w:id="15"/>
    </w:p>
    <w:p w:rsidR="00DA2F49" w:rsidRPr="00C32B74" w:rsidRDefault="001F7D0D" w:rsidP="007D5DF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بحث ما در تربیت و تأدیب صبی در چند جهت </w:t>
      </w:r>
      <w:r w:rsidR="00DA2F49" w:rsidRPr="00C32B74">
        <w:rPr>
          <w:rFonts w:ascii="IRBadr" w:hAnsi="IRBadr" w:cs="IRBadr"/>
          <w:sz w:val="28"/>
          <w:szCs w:val="28"/>
          <w:rtl/>
          <w:lang w:bidi="fa-IR"/>
        </w:rPr>
        <w:t>است؛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یکی آنجا که صبی گناهانی را انجام بدهد که حد الهی دارد</w:t>
      </w:r>
      <w:r w:rsidR="00DA2F49" w:rsidRPr="00C32B74">
        <w:rPr>
          <w:rFonts w:ascii="IRBadr" w:hAnsi="IRBadr" w:cs="IRBadr"/>
          <w:sz w:val="28"/>
          <w:szCs w:val="28"/>
          <w:rtl/>
          <w:lang w:bidi="fa-IR"/>
        </w:rPr>
        <w:t xml:space="preserve"> مانند زنا و لواط، 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>منتها چون بچه است حد بر او جاری نمی‌شود.</w:t>
      </w:r>
      <w:r w:rsidR="00425B6A" w:rsidRPr="00C32B74">
        <w:rPr>
          <w:rFonts w:ascii="IRBadr" w:hAnsi="IRBadr" w:cs="IRBadr"/>
          <w:sz w:val="28"/>
          <w:szCs w:val="28"/>
          <w:rtl/>
          <w:lang w:bidi="fa-IR"/>
        </w:rPr>
        <w:t xml:space="preserve"> پس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مورد سؤال</w:t>
      </w:r>
      <w:r w:rsidR="00425B6A" w:rsidRPr="00C32B7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A2F49" w:rsidRPr="00C32B74">
        <w:rPr>
          <w:rFonts w:ascii="IRBadr" w:hAnsi="IRBadr" w:cs="IRBadr"/>
          <w:sz w:val="28"/>
          <w:szCs w:val="28"/>
          <w:rtl/>
          <w:lang w:bidi="fa-IR"/>
        </w:rPr>
        <w:t xml:space="preserve">در اینجا 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این است که اگر گناهی که دارای حد مقرر شرعی است، از </w:t>
      </w:r>
      <w:r w:rsidR="00DA2F49" w:rsidRPr="00C32B74">
        <w:rPr>
          <w:rFonts w:ascii="IRBadr" w:hAnsi="IRBadr" w:cs="IRBadr"/>
          <w:sz w:val="28"/>
          <w:szCs w:val="28"/>
          <w:rtl/>
          <w:lang w:bidi="fa-IR"/>
        </w:rPr>
        <w:t>او صادر بشود چه باید کرد؟</w:t>
      </w:r>
      <w:r w:rsidR="00425B6A" w:rsidRPr="00C32B74">
        <w:rPr>
          <w:rFonts w:ascii="IRBadr" w:hAnsi="IRBadr" w:cs="IRBadr"/>
          <w:sz w:val="28"/>
          <w:szCs w:val="28"/>
          <w:rtl/>
          <w:lang w:bidi="fa-IR"/>
        </w:rPr>
        <w:t xml:space="preserve"> آیا</w:t>
      </w:r>
      <w:r w:rsidR="00DA2F49" w:rsidRPr="00C32B74">
        <w:rPr>
          <w:rFonts w:ascii="IRBadr" w:hAnsi="IRBadr" w:cs="IRBadr"/>
          <w:sz w:val="28"/>
          <w:szCs w:val="28"/>
          <w:rtl/>
          <w:lang w:bidi="fa-IR"/>
        </w:rPr>
        <w:t xml:space="preserve"> حد یا تعزیری دارد؟</w:t>
      </w:r>
    </w:p>
    <w:p w:rsidR="005E00C3" w:rsidRPr="00C32B74" w:rsidRDefault="005E00C3" w:rsidP="007D5DFC">
      <w:pPr>
        <w:pStyle w:val="Heading4"/>
        <w:ind w:firstLine="0"/>
        <w:rPr>
          <w:rFonts w:ascii="IRBadr" w:hAnsi="IRBadr" w:cs="IRBadr"/>
          <w:rtl/>
        </w:rPr>
      </w:pPr>
      <w:bookmarkStart w:id="16" w:name="_Toc427625331"/>
      <w:r w:rsidRPr="00C32B74">
        <w:rPr>
          <w:rFonts w:ascii="IRBadr" w:hAnsi="IRBadr" w:cs="IRBadr"/>
          <w:rtl/>
        </w:rPr>
        <w:t>ارتکاب موجبات تعزیر</w:t>
      </w:r>
      <w:bookmarkEnd w:id="16"/>
    </w:p>
    <w:p w:rsidR="005E00C3" w:rsidRPr="00C32B74" w:rsidRDefault="001F7D0D" w:rsidP="007D5DF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 مقام دوم</w:t>
      </w:r>
      <w:r w:rsidR="005E00C3" w:rsidRPr="00C32B74">
        <w:rPr>
          <w:rFonts w:ascii="IRBadr" w:hAnsi="IRBadr" w:cs="IRBadr"/>
          <w:sz w:val="28"/>
          <w:szCs w:val="28"/>
          <w:rtl/>
          <w:lang w:bidi="fa-IR"/>
        </w:rPr>
        <w:t xml:space="preserve"> این است که گناهانی از او صادر </w:t>
      </w: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شود که حد مقرری ندارد. </w:t>
      </w:r>
      <w:r w:rsidR="005E00C3" w:rsidRPr="00C32B74">
        <w:rPr>
          <w:rFonts w:ascii="IRBadr" w:hAnsi="IRBadr" w:cs="IRBadr"/>
          <w:sz w:val="28"/>
          <w:szCs w:val="28"/>
          <w:rtl/>
          <w:lang w:bidi="fa-IR"/>
        </w:rPr>
        <w:t xml:space="preserve">گناهانی که برای </w:t>
      </w:r>
      <w:r w:rsidR="00425B6A" w:rsidRPr="00C32B74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5E00C3" w:rsidRPr="00C32B74">
        <w:rPr>
          <w:rFonts w:ascii="IRBadr" w:hAnsi="IRBadr" w:cs="IRBadr"/>
          <w:sz w:val="28"/>
          <w:szCs w:val="28"/>
          <w:rtl/>
          <w:lang w:bidi="fa-IR"/>
        </w:rPr>
        <w:t xml:space="preserve"> تعزیر در نظر </w:t>
      </w:r>
      <w:r w:rsidR="0078280A" w:rsidRPr="00C32B74">
        <w:rPr>
          <w:rFonts w:ascii="IRBadr" w:hAnsi="IRBadr" w:cs="IRBadr"/>
          <w:sz w:val="28"/>
          <w:szCs w:val="28"/>
          <w:rtl/>
          <w:lang w:bidi="fa-IR"/>
        </w:rPr>
        <w:t>گرفته‌شده</w:t>
      </w:r>
      <w:r w:rsidR="005E00C3" w:rsidRPr="00C32B74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5E00C3" w:rsidRPr="00C32B74" w:rsidRDefault="005E00C3" w:rsidP="007D5DFC">
      <w:pPr>
        <w:pStyle w:val="Heading4"/>
        <w:ind w:firstLine="0"/>
        <w:rPr>
          <w:rFonts w:ascii="IRBadr" w:hAnsi="IRBadr" w:cs="IRBadr"/>
          <w:rtl/>
        </w:rPr>
      </w:pPr>
      <w:bookmarkStart w:id="17" w:name="_Toc427625332"/>
      <w:r w:rsidRPr="00C32B74">
        <w:rPr>
          <w:rFonts w:ascii="IRBadr" w:hAnsi="IRBadr" w:cs="IRBadr"/>
          <w:rtl/>
        </w:rPr>
        <w:t>تأدیب صبی در امور عرفی و عقلایی</w:t>
      </w:r>
      <w:bookmarkEnd w:id="17"/>
    </w:p>
    <w:p w:rsidR="005E00C3" w:rsidRPr="00C32B74" w:rsidRDefault="001F7D0D" w:rsidP="007D5DF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32B74">
        <w:rPr>
          <w:rFonts w:ascii="IRBadr" w:hAnsi="IRBadr" w:cs="IRBadr"/>
          <w:sz w:val="28"/>
          <w:szCs w:val="28"/>
          <w:rtl/>
          <w:lang w:bidi="fa-IR"/>
        </w:rPr>
        <w:t xml:space="preserve">مقام سوم تأدیب صبی </w:t>
      </w:r>
      <w:r w:rsidR="005E00C3" w:rsidRPr="00C32B74">
        <w:rPr>
          <w:rFonts w:ascii="IRBadr" w:hAnsi="IRBadr" w:cs="IRBadr"/>
          <w:sz w:val="28"/>
          <w:szCs w:val="28"/>
          <w:rtl/>
          <w:lang w:bidi="fa-IR"/>
        </w:rPr>
        <w:t xml:space="preserve">در امور عرفی و عقلایی است، </w:t>
      </w:r>
      <w:r w:rsidR="0078280A" w:rsidRPr="00C32B74">
        <w:rPr>
          <w:rFonts w:ascii="IRBadr" w:hAnsi="IRBadr" w:cs="IRBadr"/>
          <w:sz w:val="28"/>
          <w:szCs w:val="28"/>
          <w:rtl/>
          <w:lang w:bidi="fa-IR"/>
        </w:rPr>
        <w:t>همان چه</w:t>
      </w:r>
      <w:r w:rsidR="005E00C3" w:rsidRPr="00C32B74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78280A" w:rsidRPr="00C32B74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="005E00C3" w:rsidRPr="00C32B74">
        <w:rPr>
          <w:rFonts w:ascii="IRBadr" w:hAnsi="IRBadr" w:cs="IRBadr"/>
          <w:sz w:val="28"/>
          <w:szCs w:val="28"/>
          <w:rtl/>
          <w:lang w:bidi="fa-IR"/>
        </w:rPr>
        <w:t xml:space="preserve"> تربیت فرزند بدان تعبیر </w:t>
      </w:r>
      <w:r w:rsidR="00425B6A" w:rsidRPr="00C32B7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5E00C3" w:rsidRPr="00C32B74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152670" w:rsidRPr="00C32B74" w:rsidRDefault="00152670" w:rsidP="007D5DF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152670" w:rsidRPr="00C32B74" w:rsidSect="000D5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339" w:rsidRDefault="00915339" w:rsidP="000D5800">
      <w:pPr>
        <w:spacing w:after="0" w:line="240" w:lineRule="auto"/>
      </w:pPr>
      <w:r>
        <w:separator/>
      </w:r>
    </w:p>
  </w:endnote>
  <w:endnote w:type="continuationSeparator" w:id="0">
    <w:p w:rsidR="00915339" w:rsidRDefault="00915339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B6A" w:rsidRDefault="00425B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77551239"/>
      <w:docPartObj>
        <w:docPartGallery w:val="Page Numbers (Bottom of Page)"/>
        <w:docPartUnique/>
      </w:docPartObj>
    </w:sdtPr>
    <w:sdtEndPr/>
    <w:sdtContent>
      <w:p w:rsidR="007D5DFC" w:rsidRDefault="007D5D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8FB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425B6A" w:rsidRDefault="00425B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B6A" w:rsidRDefault="00425B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339" w:rsidRDefault="00915339" w:rsidP="007D5DFC">
      <w:pPr>
        <w:bidi/>
        <w:spacing w:after="0" w:line="240" w:lineRule="auto"/>
      </w:pPr>
      <w:r>
        <w:separator/>
      </w:r>
    </w:p>
  </w:footnote>
  <w:footnote w:type="continuationSeparator" w:id="0">
    <w:p w:rsidR="00915339" w:rsidRDefault="00915339" w:rsidP="000D5800">
      <w:pPr>
        <w:spacing w:after="0" w:line="240" w:lineRule="auto"/>
      </w:pPr>
      <w:r>
        <w:continuationSeparator/>
      </w:r>
    </w:p>
  </w:footnote>
  <w:footnote w:id="1">
    <w:p w:rsidR="00425B6A" w:rsidRPr="00425B6A" w:rsidRDefault="00425B6A">
      <w:pPr>
        <w:pStyle w:val="FootnoteText"/>
        <w:rPr>
          <w:rFonts w:cs="B Badr"/>
          <w:rtl/>
        </w:rPr>
      </w:pPr>
      <w:r w:rsidRPr="00425B6A">
        <w:rPr>
          <w:rStyle w:val="FootnoteReference"/>
          <w:rFonts w:cs="B Badr"/>
        </w:rPr>
        <w:footnoteRef/>
      </w:r>
      <w:r w:rsidRPr="00425B6A">
        <w:rPr>
          <w:rFonts w:cs="B Badr"/>
          <w:rtl/>
        </w:rPr>
        <w:t xml:space="preserve"> </w:t>
      </w:r>
      <w:r w:rsidRPr="00425B6A">
        <w:rPr>
          <w:rFonts w:cs="B Badr" w:hint="cs"/>
          <w:rtl/>
        </w:rPr>
        <w:t>تحریرالوسیله/2/434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B6A" w:rsidRDefault="00425B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0D" w:rsidRPr="00D723BF" w:rsidRDefault="000D5800" w:rsidP="001F7D0D">
    <w:pPr>
      <w:tabs>
        <w:tab w:val="left" w:pos="1256"/>
        <w:tab w:val="left" w:pos="5696"/>
        <w:tab w:val="right" w:pos="9071"/>
      </w:tabs>
      <w:bidi/>
      <w:rPr>
        <w:rFonts w:ascii="IranNastaliq" w:hAnsi="IranNastaliq" w:cs="IranNastaliq"/>
        <w:sz w:val="40"/>
        <w:szCs w:val="40"/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3C653C77" wp14:editId="12CD724E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BF4BD7F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8" w:name="OLE_LINK1"/>
    <w:bookmarkStart w:id="19" w:name="OLE_LINK2"/>
    <w:r>
      <w:rPr>
        <w:noProof/>
        <w:lang w:bidi="fa-IR"/>
      </w:rPr>
      <w:drawing>
        <wp:inline distT="0" distB="0" distL="0" distR="0" wp14:anchorId="6EA6E257" wp14:editId="134612C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8"/>
    <w:bookmarkEnd w:id="19"/>
    <w:r w:rsidR="00B11271">
      <w:rPr>
        <w:rFonts w:ascii="IranNastaliq" w:hAnsi="IranNastaliq" w:cs="IranNastaliq"/>
        <w:sz w:val="40"/>
        <w:szCs w:val="40"/>
        <w:rtl/>
      </w:rPr>
      <w:t xml:space="preserve"> </w:t>
    </w:r>
    <w:r w:rsidR="00D91675">
      <w:rPr>
        <w:rFonts w:ascii="IranNastaliq" w:hAnsi="IranNastaliq" w:cs="IranNastaliq"/>
        <w:sz w:val="40"/>
        <w:szCs w:val="40"/>
        <w:rtl/>
      </w:rPr>
      <w:t>شماره ثبت</w:t>
    </w:r>
    <w:r w:rsidR="00D91675">
      <w:rPr>
        <w:rFonts w:ascii="IranNastaliq" w:hAnsi="IranNastaliq" w:cs="IranNastaliq" w:hint="cs"/>
        <w:sz w:val="40"/>
        <w:szCs w:val="40"/>
        <w:rtl/>
      </w:rPr>
      <w:t>:</w:t>
    </w:r>
    <w:r w:rsidR="001F7D0D">
      <w:rPr>
        <w:rFonts w:ascii="IranNastaliq" w:hAnsi="IranNastaliq" w:cs="IranNastaliq" w:hint="cs"/>
        <w:sz w:val="40"/>
        <w:szCs w:val="40"/>
        <w:rtl/>
        <w:lang w:bidi="fa-IR"/>
      </w:rPr>
      <w:t>839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B6A" w:rsidRDefault="00425B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25"/>
    <w:rsid w:val="00011167"/>
    <w:rsid w:val="000148C4"/>
    <w:rsid w:val="000228A2"/>
    <w:rsid w:val="000324F1"/>
    <w:rsid w:val="00041FE0"/>
    <w:rsid w:val="00044097"/>
    <w:rsid w:val="00051A63"/>
    <w:rsid w:val="00052BA3"/>
    <w:rsid w:val="0006363E"/>
    <w:rsid w:val="00080DFF"/>
    <w:rsid w:val="000825BD"/>
    <w:rsid w:val="00085ED5"/>
    <w:rsid w:val="000A1A51"/>
    <w:rsid w:val="000C2C26"/>
    <w:rsid w:val="000C7C2A"/>
    <w:rsid w:val="000D2D0D"/>
    <w:rsid w:val="000D5800"/>
    <w:rsid w:val="000F02FB"/>
    <w:rsid w:val="000F1897"/>
    <w:rsid w:val="000F7E72"/>
    <w:rsid w:val="00100C64"/>
    <w:rsid w:val="00101E2D"/>
    <w:rsid w:val="00102CEB"/>
    <w:rsid w:val="0011742B"/>
    <w:rsid w:val="00117955"/>
    <w:rsid w:val="00125087"/>
    <w:rsid w:val="0012603F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6B6"/>
    <w:rsid w:val="001E4FFF"/>
    <w:rsid w:val="001F2E3E"/>
    <w:rsid w:val="001F7D0D"/>
    <w:rsid w:val="00224C0A"/>
    <w:rsid w:val="00226106"/>
    <w:rsid w:val="002376A5"/>
    <w:rsid w:val="002417C9"/>
    <w:rsid w:val="002529C5"/>
    <w:rsid w:val="00270294"/>
    <w:rsid w:val="00270BFA"/>
    <w:rsid w:val="0028497A"/>
    <w:rsid w:val="002914BD"/>
    <w:rsid w:val="00297263"/>
    <w:rsid w:val="002A3A69"/>
    <w:rsid w:val="002C56FD"/>
    <w:rsid w:val="002D49E4"/>
    <w:rsid w:val="002E450B"/>
    <w:rsid w:val="002E73F9"/>
    <w:rsid w:val="002F05B9"/>
    <w:rsid w:val="002F15AC"/>
    <w:rsid w:val="0030533B"/>
    <w:rsid w:val="0033569B"/>
    <w:rsid w:val="00340BA3"/>
    <w:rsid w:val="0034165B"/>
    <w:rsid w:val="00355F35"/>
    <w:rsid w:val="00361E5A"/>
    <w:rsid w:val="00366400"/>
    <w:rsid w:val="003840A1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F57A0"/>
    <w:rsid w:val="00405199"/>
    <w:rsid w:val="00410699"/>
    <w:rsid w:val="00415360"/>
    <w:rsid w:val="00425B6A"/>
    <w:rsid w:val="0044591E"/>
    <w:rsid w:val="00445BEB"/>
    <w:rsid w:val="00455CBC"/>
    <w:rsid w:val="004651D2"/>
    <w:rsid w:val="00465D26"/>
    <w:rsid w:val="004679F8"/>
    <w:rsid w:val="004B337F"/>
    <w:rsid w:val="004C061C"/>
    <w:rsid w:val="004F3596"/>
    <w:rsid w:val="00515883"/>
    <w:rsid w:val="00554A97"/>
    <w:rsid w:val="00572E2D"/>
    <w:rsid w:val="00574D76"/>
    <w:rsid w:val="00592103"/>
    <w:rsid w:val="005941DD"/>
    <w:rsid w:val="00596E75"/>
    <w:rsid w:val="005A545E"/>
    <w:rsid w:val="005A5862"/>
    <w:rsid w:val="005B0852"/>
    <w:rsid w:val="005B45BC"/>
    <w:rsid w:val="005C06AE"/>
    <w:rsid w:val="005C1BC1"/>
    <w:rsid w:val="005C392B"/>
    <w:rsid w:val="005E00C3"/>
    <w:rsid w:val="005F4823"/>
    <w:rsid w:val="00610C18"/>
    <w:rsid w:val="00612385"/>
    <w:rsid w:val="0061376C"/>
    <w:rsid w:val="00636EFA"/>
    <w:rsid w:val="0066229C"/>
    <w:rsid w:val="0068117A"/>
    <w:rsid w:val="0069696C"/>
    <w:rsid w:val="006A085A"/>
    <w:rsid w:val="006C58FB"/>
    <w:rsid w:val="006D3A87"/>
    <w:rsid w:val="006F01B4"/>
    <w:rsid w:val="007020CE"/>
    <w:rsid w:val="00723CD3"/>
    <w:rsid w:val="00734D59"/>
    <w:rsid w:val="0073609B"/>
    <w:rsid w:val="00752745"/>
    <w:rsid w:val="0076665E"/>
    <w:rsid w:val="007749BC"/>
    <w:rsid w:val="00780C88"/>
    <w:rsid w:val="00780E25"/>
    <w:rsid w:val="007818F0"/>
    <w:rsid w:val="0078280A"/>
    <w:rsid w:val="00783462"/>
    <w:rsid w:val="00787B13"/>
    <w:rsid w:val="00792FAC"/>
    <w:rsid w:val="007A5D2F"/>
    <w:rsid w:val="007B0F70"/>
    <w:rsid w:val="007B6FEB"/>
    <w:rsid w:val="007B755E"/>
    <w:rsid w:val="007C1EF7"/>
    <w:rsid w:val="007C710E"/>
    <w:rsid w:val="007D0B88"/>
    <w:rsid w:val="007D1549"/>
    <w:rsid w:val="007D5DFC"/>
    <w:rsid w:val="007E03E9"/>
    <w:rsid w:val="007E04EE"/>
    <w:rsid w:val="007E3512"/>
    <w:rsid w:val="007E7FA7"/>
    <w:rsid w:val="007F0721"/>
    <w:rsid w:val="007F4A90"/>
    <w:rsid w:val="00803501"/>
    <w:rsid w:val="0080799B"/>
    <w:rsid w:val="00807BE3"/>
    <w:rsid w:val="00811F02"/>
    <w:rsid w:val="0081768F"/>
    <w:rsid w:val="008229DA"/>
    <w:rsid w:val="00825EFA"/>
    <w:rsid w:val="008407A4"/>
    <w:rsid w:val="00844860"/>
    <w:rsid w:val="00845CC4"/>
    <w:rsid w:val="008644F4"/>
    <w:rsid w:val="00883725"/>
    <w:rsid w:val="00883733"/>
    <w:rsid w:val="008965D2"/>
    <w:rsid w:val="008A236D"/>
    <w:rsid w:val="008B2A49"/>
    <w:rsid w:val="008B565A"/>
    <w:rsid w:val="008C1B2A"/>
    <w:rsid w:val="008C3414"/>
    <w:rsid w:val="008D36D5"/>
    <w:rsid w:val="008E3903"/>
    <w:rsid w:val="008F63E3"/>
    <w:rsid w:val="008F6BF5"/>
    <w:rsid w:val="00901C3D"/>
    <w:rsid w:val="00913C3B"/>
    <w:rsid w:val="00915339"/>
    <w:rsid w:val="00915509"/>
    <w:rsid w:val="00925897"/>
    <w:rsid w:val="00927388"/>
    <w:rsid w:val="009274FE"/>
    <w:rsid w:val="009401AC"/>
    <w:rsid w:val="009613AC"/>
    <w:rsid w:val="00980643"/>
    <w:rsid w:val="00985E90"/>
    <w:rsid w:val="00987F25"/>
    <w:rsid w:val="009B46BC"/>
    <w:rsid w:val="009B61C3"/>
    <w:rsid w:val="009C7B4F"/>
    <w:rsid w:val="009E3C17"/>
    <w:rsid w:val="009E4E45"/>
    <w:rsid w:val="009F4EB3"/>
    <w:rsid w:val="009F739F"/>
    <w:rsid w:val="00A06D48"/>
    <w:rsid w:val="00A21834"/>
    <w:rsid w:val="00A31C17"/>
    <w:rsid w:val="00A31FDE"/>
    <w:rsid w:val="00A35AC2"/>
    <w:rsid w:val="00A37C77"/>
    <w:rsid w:val="00A449E9"/>
    <w:rsid w:val="00A5418D"/>
    <w:rsid w:val="00A725C2"/>
    <w:rsid w:val="00A769EE"/>
    <w:rsid w:val="00A810A5"/>
    <w:rsid w:val="00A9616A"/>
    <w:rsid w:val="00A96F68"/>
    <w:rsid w:val="00AA2342"/>
    <w:rsid w:val="00AA56B1"/>
    <w:rsid w:val="00AD0304"/>
    <w:rsid w:val="00AD27BE"/>
    <w:rsid w:val="00AF0F1A"/>
    <w:rsid w:val="00AF14DC"/>
    <w:rsid w:val="00B11271"/>
    <w:rsid w:val="00B15027"/>
    <w:rsid w:val="00B21CF4"/>
    <w:rsid w:val="00B24300"/>
    <w:rsid w:val="00B63F15"/>
    <w:rsid w:val="00B84BE5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32B74"/>
    <w:rsid w:val="00C43972"/>
    <w:rsid w:val="00C46244"/>
    <w:rsid w:val="00C60D75"/>
    <w:rsid w:val="00C64CEA"/>
    <w:rsid w:val="00C73012"/>
    <w:rsid w:val="00C763DD"/>
    <w:rsid w:val="00C84FC0"/>
    <w:rsid w:val="00C9244A"/>
    <w:rsid w:val="00CA6877"/>
    <w:rsid w:val="00CB5DA3"/>
    <w:rsid w:val="00CE0815"/>
    <w:rsid w:val="00CE1E8D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23BF"/>
    <w:rsid w:val="00D76353"/>
    <w:rsid w:val="00D91675"/>
    <w:rsid w:val="00D95014"/>
    <w:rsid w:val="00DA2F49"/>
    <w:rsid w:val="00DA3BE7"/>
    <w:rsid w:val="00DB28BB"/>
    <w:rsid w:val="00DC603F"/>
    <w:rsid w:val="00DD3C0D"/>
    <w:rsid w:val="00DD4864"/>
    <w:rsid w:val="00DD71A2"/>
    <w:rsid w:val="00DE1DC4"/>
    <w:rsid w:val="00DF61AA"/>
    <w:rsid w:val="00E00A54"/>
    <w:rsid w:val="00E0639C"/>
    <w:rsid w:val="00E067E6"/>
    <w:rsid w:val="00E12531"/>
    <w:rsid w:val="00E143B0"/>
    <w:rsid w:val="00E47549"/>
    <w:rsid w:val="00E55891"/>
    <w:rsid w:val="00E605D9"/>
    <w:rsid w:val="00E6283A"/>
    <w:rsid w:val="00E732A3"/>
    <w:rsid w:val="00E83A85"/>
    <w:rsid w:val="00E90FC4"/>
    <w:rsid w:val="00EA01EC"/>
    <w:rsid w:val="00EA15B0"/>
    <w:rsid w:val="00EA42F5"/>
    <w:rsid w:val="00EA5D97"/>
    <w:rsid w:val="00EC4393"/>
    <w:rsid w:val="00EE1C07"/>
    <w:rsid w:val="00EE2C91"/>
    <w:rsid w:val="00EE3979"/>
    <w:rsid w:val="00EF138C"/>
    <w:rsid w:val="00F034CE"/>
    <w:rsid w:val="00F10A0F"/>
    <w:rsid w:val="00F13066"/>
    <w:rsid w:val="00F247BD"/>
    <w:rsid w:val="00F40284"/>
    <w:rsid w:val="00F40EE2"/>
    <w:rsid w:val="00F67976"/>
    <w:rsid w:val="00F70BE1"/>
    <w:rsid w:val="00F837FF"/>
    <w:rsid w:val="00FB7431"/>
    <w:rsid w:val="00FC0862"/>
    <w:rsid w:val="00FC20D5"/>
    <w:rsid w:val="00FC70FB"/>
    <w:rsid w:val="00FD143D"/>
    <w:rsid w:val="00FD64E5"/>
    <w:rsid w:val="00FD70AF"/>
    <w:rsid w:val="00FF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87F2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C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0C2C2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D5D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87F2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C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0C2C2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D5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26EE1-84D9-4E79-96B0-4F324044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1157</TotalTime>
  <Pages>5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75</cp:revision>
  <dcterms:created xsi:type="dcterms:W3CDTF">2014-12-22T04:07:00Z</dcterms:created>
  <dcterms:modified xsi:type="dcterms:W3CDTF">2015-08-08T05:12:00Z</dcterms:modified>
</cp:coreProperties>
</file>