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C16" w:rsidRPr="002845B1" w:rsidRDefault="00876C16" w:rsidP="00EC17C9">
      <w:pPr>
        <w:bidi/>
        <w:jc w:val="both"/>
        <w:rPr>
          <w:rFonts w:ascii="IRBadr" w:hAnsi="IRBadr" w:cs="IRBadr"/>
          <w:b/>
          <w:bCs/>
          <w:sz w:val="28"/>
          <w:szCs w:val="28"/>
          <w:rtl/>
          <w:lang w:bidi="fa-IR"/>
        </w:rPr>
      </w:pPr>
      <w:r w:rsidRPr="002845B1">
        <w:rPr>
          <w:rFonts w:ascii="IRBadr" w:hAnsi="IRBadr" w:cs="IRBadr"/>
          <w:b/>
          <w:bCs/>
          <w:sz w:val="28"/>
          <w:szCs w:val="28"/>
          <w:rtl/>
          <w:lang w:bidi="fa-IR"/>
        </w:rPr>
        <w:t>بسم الله الرحمن الرحیم</w:t>
      </w:r>
    </w:p>
    <w:p w:rsidR="0083143C" w:rsidRPr="002845B1" w:rsidRDefault="0083143C" w:rsidP="00EC17C9">
      <w:pPr>
        <w:bidi/>
        <w:jc w:val="both"/>
        <w:rPr>
          <w:rFonts w:ascii="IRBadr" w:hAnsi="IRBadr" w:cs="IRBadr"/>
          <w:noProof/>
        </w:rPr>
      </w:pPr>
      <w:r w:rsidRPr="002845B1">
        <w:rPr>
          <w:rFonts w:ascii="IRBadr" w:hAnsi="IRBadr" w:cs="IRBadr"/>
          <w:b/>
          <w:bCs/>
          <w:sz w:val="28"/>
          <w:szCs w:val="28"/>
          <w:rtl/>
          <w:lang w:bidi="fa-IR"/>
        </w:rPr>
        <w:t>فهرست مطالب:</w:t>
      </w:r>
      <w:r w:rsidRPr="002845B1">
        <w:rPr>
          <w:rFonts w:ascii="IRBadr" w:hAnsi="IRBadr" w:cs="IRBadr"/>
          <w:b/>
          <w:bCs/>
          <w:sz w:val="28"/>
          <w:szCs w:val="28"/>
          <w:rtl/>
          <w:lang w:bidi="fa-IR"/>
        </w:rPr>
        <w:fldChar w:fldCharType="begin"/>
      </w:r>
      <w:r w:rsidRPr="002845B1">
        <w:rPr>
          <w:rFonts w:ascii="IRBadr" w:hAnsi="IRBadr" w:cs="IRBadr"/>
          <w:b/>
          <w:bCs/>
          <w:sz w:val="28"/>
          <w:szCs w:val="28"/>
          <w:rtl/>
          <w:lang w:bidi="fa-IR"/>
        </w:rPr>
        <w:instrText xml:space="preserve"> </w:instrText>
      </w:r>
      <w:r w:rsidRPr="002845B1">
        <w:rPr>
          <w:rFonts w:ascii="IRBadr" w:hAnsi="IRBadr" w:cs="IRBadr"/>
          <w:b/>
          <w:bCs/>
          <w:sz w:val="28"/>
          <w:szCs w:val="28"/>
          <w:lang w:bidi="fa-IR"/>
        </w:rPr>
        <w:instrText>TOC</w:instrText>
      </w:r>
      <w:r w:rsidRPr="002845B1">
        <w:rPr>
          <w:rFonts w:ascii="IRBadr" w:hAnsi="IRBadr" w:cs="IRBadr"/>
          <w:b/>
          <w:bCs/>
          <w:sz w:val="28"/>
          <w:szCs w:val="28"/>
          <w:rtl/>
          <w:lang w:bidi="fa-IR"/>
        </w:rPr>
        <w:instrText xml:space="preserve"> \</w:instrText>
      </w:r>
      <w:r w:rsidRPr="002845B1">
        <w:rPr>
          <w:rFonts w:ascii="IRBadr" w:hAnsi="IRBadr" w:cs="IRBadr"/>
          <w:b/>
          <w:bCs/>
          <w:sz w:val="28"/>
          <w:szCs w:val="28"/>
          <w:lang w:bidi="fa-IR"/>
        </w:rPr>
        <w:instrText>o "</w:instrText>
      </w:r>
      <w:r w:rsidRPr="002845B1">
        <w:rPr>
          <w:rFonts w:ascii="IRBadr" w:hAnsi="IRBadr" w:cs="IRBadr"/>
          <w:b/>
          <w:bCs/>
          <w:sz w:val="28"/>
          <w:szCs w:val="28"/>
          <w:rtl/>
          <w:lang w:bidi="fa-IR"/>
        </w:rPr>
        <w:instrText>1-4</w:instrText>
      </w:r>
      <w:r w:rsidRPr="002845B1">
        <w:rPr>
          <w:rFonts w:ascii="IRBadr" w:hAnsi="IRBadr" w:cs="IRBadr"/>
          <w:b/>
          <w:bCs/>
          <w:sz w:val="28"/>
          <w:szCs w:val="28"/>
          <w:lang w:bidi="fa-IR"/>
        </w:rPr>
        <w:instrText>" \h \z \u</w:instrText>
      </w:r>
      <w:r w:rsidRPr="002845B1">
        <w:rPr>
          <w:rFonts w:ascii="IRBadr" w:hAnsi="IRBadr" w:cs="IRBadr"/>
          <w:b/>
          <w:bCs/>
          <w:sz w:val="28"/>
          <w:szCs w:val="28"/>
          <w:rtl/>
          <w:lang w:bidi="fa-IR"/>
        </w:rPr>
        <w:instrText xml:space="preserve"> </w:instrText>
      </w:r>
      <w:r w:rsidRPr="002845B1">
        <w:rPr>
          <w:rFonts w:ascii="IRBadr" w:hAnsi="IRBadr" w:cs="IRBadr"/>
          <w:b/>
          <w:bCs/>
          <w:sz w:val="28"/>
          <w:szCs w:val="28"/>
          <w:rtl/>
          <w:lang w:bidi="fa-IR"/>
        </w:rPr>
        <w:fldChar w:fldCharType="separate"/>
      </w:r>
    </w:p>
    <w:p w:rsidR="0083143C" w:rsidRPr="002845B1" w:rsidRDefault="00667D84" w:rsidP="00EC17C9">
      <w:pPr>
        <w:pStyle w:val="TOC1"/>
        <w:tabs>
          <w:tab w:val="right" w:leader="dot" w:pos="9350"/>
        </w:tabs>
        <w:rPr>
          <w:rFonts w:ascii="IRBadr" w:hAnsi="IRBadr" w:cs="IRBadr"/>
          <w:noProof/>
          <w:szCs w:val="22"/>
        </w:rPr>
      </w:pPr>
      <w:hyperlink w:anchor="_Toc427881865" w:history="1">
        <w:r w:rsidR="0083143C" w:rsidRPr="002845B1">
          <w:rPr>
            <w:rStyle w:val="Hyperlink"/>
            <w:rFonts w:ascii="IRBadr" w:hAnsi="IRBadr" w:cs="IRBadr"/>
            <w:noProof/>
            <w:rtl/>
          </w:rPr>
          <w:t>صور امتزاج در خمر</w:t>
        </w:r>
        <w:r w:rsidR="0083143C" w:rsidRPr="002845B1">
          <w:rPr>
            <w:rFonts w:ascii="IRBadr" w:hAnsi="IRBadr" w:cs="IRBadr"/>
            <w:noProof/>
            <w:webHidden/>
          </w:rPr>
          <w:tab/>
        </w:r>
        <w:r w:rsidR="0083143C" w:rsidRPr="002845B1">
          <w:rPr>
            <w:rStyle w:val="Hyperlink"/>
            <w:rFonts w:ascii="IRBadr" w:hAnsi="IRBadr" w:cs="IRBadr"/>
            <w:noProof/>
            <w:rtl/>
          </w:rPr>
          <w:fldChar w:fldCharType="begin"/>
        </w:r>
        <w:r w:rsidR="0083143C" w:rsidRPr="002845B1">
          <w:rPr>
            <w:rFonts w:ascii="IRBadr" w:hAnsi="IRBadr" w:cs="IRBadr"/>
            <w:noProof/>
            <w:webHidden/>
          </w:rPr>
          <w:instrText xml:space="preserve"> PAGEREF _Toc427881865 \h </w:instrText>
        </w:r>
        <w:r w:rsidR="0083143C" w:rsidRPr="002845B1">
          <w:rPr>
            <w:rStyle w:val="Hyperlink"/>
            <w:rFonts w:ascii="IRBadr" w:hAnsi="IRBadr" w:cs="IRBadr"/>
            <w:noProof/>
            <w:rtl/>
          </w:rPr>
        </w:r>
        <w:r w:rsidR="0083143C" w:rsidRPr="002845B1">
          <w:rPr>
            <w:rStyle w:val="Hyperlink"/>
            <w:rFonts w:ascii="IRBadr" w:hAnsi="IRBadr" w:cs="IRBadr"/>
            <w:noProof/>
            <w:rtl/>
          </w:rPr>
          <w:fldChar w:fldCharType="separate"/>
        </w:r>
        <w:r w:rsidR="0083143C" w:rsidRPr="002845B1">
          <w:rPr>
            <w:rFonts w:ascii="IRBadr" w:hAnsi="IRBadr" w:cs="IRBadr"/>
            <w:noProof/>
            <w:webHidden/>
          </w:rPr>
          <w:t>2</w:t>
        </w:r>
        <w:r w:rsidR="0083143C" w:rsidRPr="002845B1">
          <w:rPr>
            <w:rStyle w:val="Hyperlink"/>
            <w:rFonts w:ascii="IRBadr" w:hAnsi="IRBadr" w:cs="IRBadr"/>
            <w:noProof/>
            <w:rtl/>
          </w:rPr>
          <w:fldChar w:fldCharType="end"/>
        </w:r>
      </w:hyperlink>
    </w:p>
    <w:p w:rsidR="0083143C" w:rsidRPr="002845B1" w:rsidRDefault="00667D84" w:rsidP="00EC17C9">
      <w:pPr>
        <w:pStyle w:val="TOC1"/>
        <w:tabs>
          <w:tab w:val="right" w:leader="dot" w:pos="9350"/>
        </w:tabs>
        <w:rPr>
          <w:rFonts w:ascii="IRBadr" w:hAnsi="IRBadr" w:cs="IRBadr"/>
          <w:noProof/>
          <w:szCs w:val="22"/>
        </w:rPr>
      </w:pPr>
      <w:hyperlink w:anchor="_Toc427881866" w:history="1">
        <w:r w:rsidR="0083143C" w:rsidRPr="002845B1">
          <w:rPr>
            <w:rStyle w:val="Hyperlink"/>
            <w:rFonts w:ascii="IRBadr" w:hAnsi="IRBadr" w:cs="IRBadr"/>
            <w:noProof/>
            <w:rtl/>
          </w:rPr>
          <w:t>مرور بحث گذشته</w:t>
        </w:r>
        <w:r w:rsidR="0083143C" w:rsidRPr="002845B1">
          <w:rPr>
            <w:rFonts w:ascii="IRBadr" w:hAnsi="IRBadr" w:cs="IRBadr"/>
            <w:noProof/>
            <w:webHidden/>
          </w:rPr>
          <w:tab/>
        </w:r>
        <w:r w:rsidR="0083143C" w:rsidRPr="002845B1">
          <w:rPr>
            <w:rStyle w:val="Hyperlink"/>
            <w:rFonts w:ascii="IRBadr" w:hAnsi="IRBadr" w:cs="IRBadr"/>
            <w:noProof/>
            <w:rtl/>
          </w:rPr>
          <w:fldChar w:fldCharType="begin"/>
        </w:r>
        <w:r w:rsidR="0083143C" w:rsidRPr="002845B1">
          <w:rPr>
            <w:rFonts w:ascii="IRBadr" w:hAnsi="IRBadr" w:cs="IRBadr"/>
            <w:noProof/>
            <w:webHidden/>
          </w:rPr>
          <w:instrText xml:space="preserve"> PAGEREF _Toc427881866 \h </w:instrText>
        </w:r>
        <w:r w:rsidR="0083143C" w:rsidRPr="002845B1">
          <w:rPr>
            <w:rStyle w:val="Hyperlink"/>
            <w:rFonts w:ascii="IRBadr" w:hAnsi="IRBadr" w:cs="IRBadr"/>
            <w:noProof/>
            <w:rtl/>
          </w:rPr>
        </w:r>
        <w:r w:rsidR="0083143C" w:rsidRPr="002845B1">
          <w:rPr>
            <w:rStyle w:val="Hyperlink"/>
            <w:rFonts w:ascii="IRBadr" w:hAnsi="IRBadr" w:cs="IRBadr"/>
            <w:noProof/>
            <w:rtl/>
          </w:rPr>
          <w:fldChar w:fldCharType="separate"/>
        </w:r>
        <w:r w:rsidR="0083143C" w:rsidRPr="002845B1">
          <w:rPr>
            <w:rFonts w:ascii="IRBadr" w:hAnsi="IRBadr" w:cs="IRBadr"/>
            <w:noProof/>
            <w:webHidden/>
          </w:rPr>
          <w:t>2</w:t>
        </w:r>
        <w:r w:rsidR="0083143C" w:rsidRPr="002845B1">
          <w:rPr>
            <w:rStyle w:val="Hyperlink"/>
            <w:rFonts w:ascii="IRBadr" w:hAnsi="IRBadr" w:cs="IRBadr"/>
            <w:noProof/>
            <w:rtl/>
          </w:rPr>
          <w:fldChar w:fldCharType="end"/>
        </w:r>
      </w:hyperlink>
    </w:p>
    <w:p w:rsidR="0083143C" w:rsidRPr="002845B1" w:rsidRDefault="00667D84" w:rsidP="00EC17C9">
      <w:pPr>
        <w:pStyle w:val="TOC1"/>
        <w:tabs>
          <w:tab w:val="right" w:leader="dot" w:pos="9350"/>
        </w:tabs>
        <w:rPr>
          <w:rFonts w:ascii="IRBadr" w:hAnsi="IRBadr" w:cs="IRBadr"/>
          <w:noProof/>
          <w:szCs w:val="22"/>
        </w:rPr>
      </w:pPr>
      <w:hyperlink w:anchor="_Toc427881867" w:history="1">
        <w:r w:rsidR="0083143C" w:rsidRPr="002845B1">
          <w:rPr>
            <w:rStyle w:val="Hyperlink"/>
            <w:rFonts w:ascii="IRBadr" w:hAnsi="IRBadr" w:cs="IRBadr"/>
            <w:noProof/>
            <w:rtl/>
          </w:rPr>
          <w:t>اقوال در این باب</w:t>
        </w:r>
        <w:r w:rsidR="0083143C" w:rsidRPr="002845B1">
          <w:rPr>
            <w:rFonts w:ascii="IRBadr" w:hAnsi="IRBadr" w:cs="IRBadr"/>
            <w:noProof/>
            <w:webHidden/>
          </w:rPr>
          <w:tab/>
        </w:r>
        <w:r w:rsidR="0083143C" w:rsidRPr="002845B1">
          <w:rPr>
            <w:rStyle w:val="Hyperlink"/>
            <w:rFonts w:ascii="IRBadr" w:hAnsi="IRBadr" w:cs="IRBadr"/>
            <w:noProof/>
            <w:rtl/>
          </w:rPr>
          <w:fldChar w:fldCharType="begin"/>
        </w:r>
        <w:r w:rsidR="0083143C" w:rsidRPr="002845B1">
          <w:rPr>
            <w:rFonts w:ascii="IRBadr" w:hAnsi="IRBadr" w:cs="IRBadr"/>
            <w:noProof/>
            <w:webHidden/>
          </w:rPr>
          <w:instrText xml:space="preserve"> PAGEREF _Toc427881867 \h </w:instrText>
        </w:r>
        <w:r w:rsidR="0083143C" w:rsidRPr="002845B1">
          <w:rPr>
            <w:rStyle w:val="Hyperlink"/>
            <w:rFonts w:ascii="IRBadr" w:hAnsi="IRBadr" w:cs="IRBadr"/>
            <w:noProof/>
            <w:rtl/>
          </w:rPr>
        </w:r>
        <w:r w:rsidR="0083143C" w:rsidRPr="002845B1">
          <w:rPr>
            <w:rStyle w:val="Hyperlink"/>
            <w:rFonts w:ascii="IRBadr" w:hAnsi="IRBadr" w:cs="IRBadr"/>
            <w:noProof/>
            <w:rtl/>
          </w:rPr>
          <w:fldChar w:fldCharType="separate"/>
        </w:r>
        <w:r w:rsidR="0083143C" w:rsidRPr="002845B1">
          <w:rPr>
            <w:rFonts w:ascii="IRBadr" w:hAnsi="IRBadr" w:cs="IRBadr"/>
            <w:noProof/>
            <w:webHidden/>
          </w:rPr>
          <w:t>2</w:t>
        </w:r>
        <w:r w:rsidR="0083143C" w:rsidRPr="002845B1">
          <w:rPr>
            <w:rStyle w:val="Hyperlink"/>
            <w:rFonts w:ascii="IRBadr" w:hAnsi="IRBadr" w:cs="IRBadr"/>
            <w:noProof/>
            <w:rtl/>
          </w:rPr>
          <w:fldChar w:fldCharType="end"/>
        </w:r>
      </w:hyperlink>
    </w:p>
    <w:p w:rsidR="0083143C" w:rsidRPr="002845B1" w:rsidRDefault="00667D84" w:rsidP="00EC17C9">
      <w:pPr>
        <w:pStyle w:val="TOC2"/>
        <w:tabs>
          <w:tab w:val="right" w:leader="dot" w:pos="9350"/>
        </w:tabs>
        <w:rPr>
          <w:rFonts w:ascii="IRBadr" w:hAnsi="IRBadr" w:cs="IRBadr"/>
          <w:noProof/>
          <w:szCs w:val="22"/>
        </w:rPr>
      </w:pPr>
      <w:hyperlink w:anchor="_Toc427881868" w:history="1">
        <w:r w:rsidR="0083143C" w:rsidRPr="002845B1">
          <w:rPr>
            <w:rStyle w:val="Hyperlink"/>
            <w:rFonts w:ascii="IRBadr" w:hAnsi="IRBadr" w:cs="IRBadr"/>
            <w:noProof/>
            <w:rtl/>
          </w:rPr>
          <w:t>ادله قائلین به حرمت</w:t>
        </w:r>
        <w:r w:rsidR="0083143C" w:rsidRPr="002845B1">
          <w:rPr>
            <w:rFonts w:ascii="IRBadr" w:hAnsi="IRBadr" w:cs="IRBadr"/>
            <w:noProof/>
            <w:webHidden/>
          </w:rPr>
          <w:tab/>
        </w:r>
        <w:r w:rsidR="0083143C" w:rsidRPr="002845B1">
          <w:rPr>
            <w:rStyle w:val="Hyperlink"/>
            <w:rFonts w:ascii="IRBadr" w:hAnsi="IRBadr" w:cs="IRBadr"/>
            <w:noProof/>
            <w:rtl/>
          </w:rPr>
          <w:fldChar w:fldCharType="begin"/>
        </w:r>
        <w:r w:rsidR="0083143C" w:rsidRPr="002845B1">
          <w:rPr>
            <w:rFonts w:ascii="IRBadr" w:hAnsi="IRBadr" w:cs="IRBadr"/>
            <w:noProof/>
            <w:webHidden/>
          </w:rPr>
          <w:instrText xml:space="preserve"> PAGEREF _Toc427881868 \h </w:instrText>
        </w:r>
        <w:r w:rsidR="0083143C" w:rsidRPr="002845B1">
          <w:rPr>
            <w:rStyle w:val="Hyperlink"/>
            <w:rFonts w:ascii="IRBadr" w:hAnsi="IRBadr" w:cs="IRBadr"/>
            <w:noProof/>
            <w:rtl/>
          </w:rPr>
        </w:r>
        <w:r w:rsidR="0083143C" w:rsidRPr="002845B1">
          <w:rPr>
            <w:rStyle w:val="Hyperlink"/>
            <w:rFonts w:ascii="IRBadr" w:hAnsi="IRBadr" w:cs="IRBadr"/>
            <w:noProof/>
            <w:rtl/>
          </w:rPr>
          <w:fldChar w:fldCharType="separate"/>
        </w:r>
        <w:r w:rsidR="0083143C" w:rsidRPr="002845B1">
          <w:rPr>
            <w:rFonts w:ascii="IRBadr" w:hAnsi="IRBadr" w:cs="IRBadr"/>
            <w:noProof/>
            <w:webHidden/>
          </w:rPr>
          <w:t>3</w:t>
        </w:r>
        <w:r w:rsidR="0083143C" w:rsidRPr="002845B1">
          <w:rPr>
            <w:rStyle w:val="Hyperlink"/>
            <w:rFonts w:ascii="IRBadr" w:hAnsi="IRBadr" w:cs="IRBadr"/>
            <w:noProof/>
            <w:rtl/>
          </w:rPr>
          <w:fldChar w:fldCharType="end"/>
        </w:r>
      </w:hyperlink>
    </w:p>
    <w:p w:rsidR="0083143C" w:rsidRPr="002845B1" w:rsidRDefault="00667D84" w:rsidP="00EC17C9">
      <w:pPr>
        <w:pStyle w:val="TOC2"/>
        <w:tabs>
          <w:tab w:val="right" w:leader="dot" w:pos="9350"/>
        </w:tabs>
        <w:rPr>
          <w:rFonts w:ascii="IRBadr" w:hAnsi="IRBadr" w:cs="IRBadr"/>
          <w:noProof/>
          <w:szCs w:val="22"/>
        </w:rPr>
      </w:pPr>
      <w:hyperlink w:anchor="_Toc427881869" w:history="1">
        <w:r w:rsidR="0083143C" w:rsidRPr="002845B1">
          <w:rPr>
            <w:rStyle w:val="Hyperlink"/>
            <w:rFonts w:ascii="IRBadr" w:hAnsi="IRBadr" w:cs="IRBadr"/>
            <w:noProof/>
            <w:rtl/>
          </w:rPr>
          <w:t>تأثیر مبانی در این مقام</w:t>
        </w:r>
        <w:r w:rsidR="0083143C" w:rsidRPr="002845B1">
          <w:rPr>
            <w:rFonts w:ascii="IRBadr" w:hAnsi="IRBadr" w:cs="IRBadr"/>
            <w:noProof/>
            <w:webHidden/>
          </w:rPr>
          <w:tab/>
        </w:r>
        <w:r w:rsidR="0083143C" w:rsidRPr="002845B1">
          <w:rPr>
            <w:rStyle w:val="Hyperlink"/>
            <w:rFonts w:ascii="IRBadr" w:hAnsi="IRBadr" w:cs="IRBadr"/>
            <w:noProof/>
            <w:rtl/>
          </w:rPr>
          <w:fldChar w:fldCharType="begin"/>
        </w:r>
        <w:r w:rsidR="0083143C" w:rsidRPr="002845B1">
          <w:rPr>
            <w:rFonts w:ascii="IRBadr" w:hAnsi="IRBadr" w:cs="IRBadr"/>
            <w:noProof/>
            <w:webHidden/>
          </w:rPr>
          <w:instrText xml:space="preserve"> PAGEREF _Toc427881869 \h </w:instrText>
        </w:r>
        <w:r w:rsidR="0083143C" w:rsidRPr="002845B1">
          <w:rPr>
            <w:rStyle w:val="Hyperlink"/>
            <w:rFonts w:ascii="IRBadr" w:hAnsi="IRBadr" w:cs="IRBadr"/>
            <w:noProof/>
            <w:rtl/>
          </w:rPr>
        </w:r>
        <w:r w:rsidR="0083143C" w:rsidRPr="002845B1">
          <w:rPr>
            <w:rStyle w:val="Hyperlink"/>
            <w:rFonts w:ascii="IRBadr" w:hAnsi="IRBadr" w:cs="IRBadr"/>
            <w:noProof/>
            <w:rtl/>
          </w:rPr>
          <w:fldChar w:fldCharType="separate"/>
        </w:r>
        <w:r w:rsidR="0083143C" w:rsidRPr="002845B1">
          <w:rPr>
            <w:rFonts w:ascii="IRBadr" w:hAnsi="IRBadr" w:cs="IRBadr"/>
            <w:noProof/>
            <w:webHidden/>
          </w:rPr>
          <w:t>3</w:t>
        </w:r>
        <w:r w:rsidR="0083143C" w:rsidRPr="002845B1">
          <w:rPr>
            <w:rStyle w:val="Hyperlink"/>
            <w:rFonts w:ascii="IRBadr" w:hAnsi="IRBadr" w:cs="IRBadr"/>
            <w:noProof/>
            <w:rtl/>
          </w:rPr>
          <w:fldChar w:fldCharType="end"/>
        </w:r>
      </w:hyperlink>
    </w:p>
    <w:p w:rsidR="0083143C" w:rsidRPr="002845B1" w:rsidRDefault="00667D84" w:rsidP="00EC17C9">
      <w:pPr>
        <w:pStyle w:val="TOC2"/>
        <w:tabs>
          <w:tab w:val="right" w:leader="dot" w:pos="9350"/>
        </w:tabs>
        <w:rPr>
          <w:rFonts w:ascii="IRBadr" w:hAnsi="IRBadr" w:cs="IRBadr"/>
          <w:noProof/>
          <w:szCs w:val="22"/>
        </w:rPr>
      </w:pPr>
      <w:hyperlink w:anchor="_Toc427881870" w:history="1">
        <w:r w:rsidR="0083143C" w:rsidRPr="002845B1">
          <w:rPr>
            <w:rStyle w:val="Hyperlink"/>
            <w:rFonts w:ascii="IRBadr" w:hAnsi="IRBadr" w:cs="IRBadr"/>
            <w:noProof/>
            <w:rtl/>
          </w:rPr>
          <w:t>ادله ثبوت حد در این باب</w:t>
        </w:r>
        <w:r w:rsidR="0083143C" w:rsidRPr="002845B1">
          <w:rPr>
            <w:rFonts w:ascii="IRBadr" w:hAnsi="IRBadr" w:cs="IRBadr"/>
            <w:noProof/>
            <w:webHidden/>
          </w:rPr>
          <w:tab/>
        </w:r>
        <w:r w:rsidR="0083143C" w:rsidRPr="002845B1">
          <w:rPr>
            <w:rStyle w:val="Hyperlink"/>
            <w:rFonts w:ascii="IRBadr" w:hAnsi="IRBadr" w:cs="IRBadr"/>
            <w:noProof/>
            <w:rtl/>
          </w:rPr>
          <w:fldChar w:fldCharType="begin"/>
        </w:r>
        <w:r w:rsidR="0083143C" w:rsidRPr="002845B1">
          <w:rPr>
            <w:rFonts w:ascii="IRBadr" w:hAnsi="IRBadr" w:cs="IRBadr"/>
            <w:noProof/>
            <w:webHidden/>
          </w:rPr>
          <w:instrText xml:space="preserve"> PAGEREF _Toc427881870 \h </w:instrText>
        </w:r>
        <w:r w:rsidR="0083143C" w:rsidRPr="002845B1">
          <w:rPr>
            <w:rStyle w:val="Hyperlink"/>
            <w:rFonts w:ascii="IRBadr" w:hAnsi="IRBadr" w:cs="IRBadr"/>
            <w:noProof/>
            <w:rtl/>
          </w:rPr>
        </w:r>
        <w:r w:rsidR="0083143C" w:rsidRPr="002845B1">
          <w:rPr>
            <w:rStyle w:val="Hyperlink"/>
            <w:rFonts w:ascii="IRBadr" w:hAnsi="IRBadr" w:cs="IRBadr"/>
            <w:noProof/>
            <w:rtl/>
          </w:rPr>
          <w:fldChar w:fldCharType="separate"/>
        </w:r>
        <w:r w:rsidR="0083143C" w:rsidRPr="002845B1">
          <w:rPr>
            <w:rFonts w:ascii="IRBadr" w:hAnsi="IRBadr" w:cs="IRBadr"/>
            <w:noProof/>
            <w:webHidden/>
          </w:rPr>
          <w:t>3</w:t>
        </w:r>
        <w:r w:rsidR="0083143C" w:rsidRPr="002845B1">
          <w:rPr>
            <w:rStyle w:val="Hyperlink"/>
            <w:rFonts w:ascii="IRBadr" w:hAnsi="IRBadr" w:cs="IRBadr"/>
            <w:noProof/>
            <w:rtl/>
          </w:rPr>
          <w:fldChar w:fldCharType="end"/>
        </w:r>
      </w:hyperlink>
    </w:p>
    <w:p w:rsidR="0083143C" w:rsidRPr="002845B1" w:rsidRDefault="00667D84" w:rsidP="00EC17C9">
      <w:pPr>
        <w:pStyle w:val="TOC2"/>
        <w:tabs>
          <w:tab w:val="right" w:leader="dot" w:pos="9350"/>
        </w:tabs>
        <w:rPr>
          <w:rFonts w:ascii="IRBadr" w:hAnsi="IRBadr" w:cs="IRBadr"/>
          <w:noProof/>
          <w:szCs w:val="22"/>
        </w:rPr>
      </w:pPr>
      <w:hyperlink w:anchor="_Toc427881871" w:history="1">
        <w:r w:rsidR="0083143C" w:rsidRPr="002845B1">
          <w:rPr>
            <w:rStyle w:val="Hyperlink"/>
            <w:rFonts w:ascii="IRBadr" w:hAnsi="IRBadr" w:cs="IRBadr"/>
            <w:noProof/>
            <w:rtl/>
          </w:rPr>
          <w:t>نقل اجماع</w:t>
        </w:r>
        <w:r w:rsidR="0083143C" w:rsidRPr="002845B1">
          <w:rPr>
            <w:rFonts w:ascii="IRBadr" w:hAnsi="IRBadr" w:cs="IRBadr"/>
            <w:noProof/>
            <w:webHidden/>
          </w:rPr>
          <w:tab/>
        </w:r>
        <w:r w:rsidR="0083143C" w:rsidRPr="002845B1">
          <w:rPr>
            <w:rStyle w:val="Hyperlink"/>
            <w:rFonts w:ascii="IRBadr" w:hAnsi="IRBadr" w:cs="IRBadr"/>
            <w:noProof/>
            <w:rtl/>
          </w:rPr>
          <w:fldChar w:fldCharType="begin"/>
        </w:r>
        <w:r w:rsidR="0083143C" w:rsidRPr="002845B1">
          <w:rPr>
            <w:rFonts w:ascii="IRBadr" w:hAnsi="IRBadr" w:cs="IRBadr"/>
            <w:noProof/>
            <w:webHidden/>
          </w:rPr>
          <w:instrText xml:space="preserve"> PAGEREF _Toc427881871 \h </w:instrText>
        </w:r>
        <w:r w:rsidR="0083143C" w:rsidRPr="002845B1">
          <w:rPr>
            <w:rStyle w:val="Hyperlink"/>
            <w:rFonts w:ascii="IRBadr" w:hAnsi="IRBadr" w:cs="IRBadr"/>
            <w:noProof/>
            <w:rtl/>
          </w:rPr>
        </w:r>
        <w:r w:rsidR="0083143C" w:rsidRPr="002845B1">
          <w:rPr>
            <w:rStyle w:val="Hyperlink"/>
            <w:rFonts w:ascii="IRBadr" w:hAnsi="IRBadr" w:cs="IRBadr"/>
            <w:noProof/>
            <w:rtl/>
          </w:rPr>
          <w:fldChar w:fldCharType="separate"/>
        </w:r>
        <w:r w:rsidR="0083143C" w:rsidRPr="002845B1">
          <w:rPr>
            <w:rFonts w:ascii="IRBadr" w:hAnsi="IRBadr" w:cs="IRBadr"/>
            <w:noProof/>
            <w:webHidden/>
          </w:rPr>
          <w:t>4</w:t>
        </w:r>
        <w:r w:rsidR="0083143C" w:rsidRPr="002845B1">
          <w:rPr>
            <w:rStyle w:val="Hyperlink"/>
            <w:rFonts w:ascii="IRBadr" w:hAnsi="IRBadr" w:cs="IRBadr"/>
            <w:noProof/>
            <w:rtl/>
          </w:rPr>
          <w:fldChar w:fldCharType="end"/>
        </w:r>
      </w:hyperlink>
    </w:p>
    <w:p w:rsidR="0083143C" w:rsidRPr="002845B1" w:rsidRDefault="00667D84" w:rsidP="00EC17C9">
      <w:pPr>
        <w:pStyle w:val="TOC2"/>
        <w:tabs>
          <w:tab w:val="right" w:leader="dot" w:pos="9350"/>
        </w:tabs>
        <w:rPr>
          <w:rFonts w:ascii="IRBadr" w:hAnsi="IRBadr" w:cs="IRBadr"/>
          <w:noProof/>
          <w:szCs w:val="22"/>
        </w:rPr>
      </w:pPr>
      <w:hyperlink w:anchor="_Toc427881872" w:history="1">
        <w:r w:rsidR="0083143C" w:rsidRPr="002845B1">
          <w:rPr>
            <w:rStyle w:val="Hyperlink"/>
            <w:rFonts w:ascii="IRBadr" w:hAnsi="IRBadr" w:cs="IRBadr"/>
            <w:noProof/>
            <w:rtl/>
          </w:rPr>
          <w:t>مبنای اجماع فوق</w:t>
        </w:r>
        <w:r w:rsidR="0083143C" w:rsidRPr="002845B1">
          <w:rPr>
            <w:rFonts w:ascii="IRBadr" w:hAnsi="IRBadr" w:cs="IRBadr"/>
            <w:noProof/>
            <w:webHidden/>
          </w:rPr>
          <w:tab/>
        </w:r>
        <w:r w:rsidR="0083143C" w:rsidRPr="002845B1">
          <w:rPr>
            <w:rStyle w:val="Hyperlink"/>
            <w:rFonts w:ascii="IRBadr" w:hAnsi="IRBadr" w:cs="IRBadr"/>
            <w:noProof/>
            <w:rtl/>
          </w:rPr>
          <w:fldChar w:fldCharType="begin"/>
        </w:r>
        <w:r w:rsidR="0083143C" w:rsidRPr="002845B1">
          <w:rPr>
            <w:rFonts w:ascii="IRBadr" w:hAnsi="IRBadr" w:cs="IRBadr"/>
            <w:noProof/>
            <w:webHidden/>
          </w:rPr>
          <w:instrText xml:space="preserve"> PAGEREF _Toc427881872 \h </w:instrText>
        </w:r>
        <w:r w:rsidR="0083143C" w:rsidRPr="002845B1">
          <w:rPr>
            <w:rStyle w:val="Hyperlink"/>
            <w:rFonts w:ascii="IRBadr" w:hAnsi="IRBadr" w:cs="IRBadr"/>
            <w:noProof/>
            <w:rtl/>
          </w:rPr>
        </w:r>
        <w:r w:rsidR="0083143C" w:rsidRPr="002845B1">
          <w:rPr>
            <w:rStyle w:val="Hyperlink"/>
            <w:rFonts w:ascii="IRBadr" w:hAnsi="IRBadr" w:cs="IRBadr"/>
            <w:noProof/>
            <w:rtl/>
          </w:rPr>
          <w:fldChar w:fldCharType="separate"/>
        </w:r>
        <w:r w:rsidR="0083143C" w:rsidRPr="002845B1">
          <w:rPr>
            <w:rFonts w:ascii="IRBadr" w:hAnsi="IRBadr" w:cs="IRBadr"/>
            <w:noProof/>
            <w:webHidden/>
          </w:rPr>
          <w:t>4</w:t>
        </w:r>
        <w:r w:rsidR="0083143C" w:rsidRPr="002845B1">
          <w:rPr>
            <w:rStyle w:val="Hyperlink"/>
            <w:rFonts w:ascii="IRBadr" w:hAnsi="IRBadr" w:cs="IRBadr"/>
            <w:noProof/>
            <w:rtl/>
          </w:rPr>
          <w:fldChar w:fldCharType="end"/>
        </w:r>
      </w:hyperlink>
    </w:p>
    <w:p w:rsidR="0083143C" w:rsidRPr="002845B1" w:rsidRDefault="00667D84" w:rsidP="00EC17C9">
      <w:pPr>
        <w:pStyle w:val="TOC2"/>
        <w:tabs>
          <w:tab w:val="right" w:leader="dot" w:pos="9350"/>
        </w:tabs>
        <w:rPr>
          <w:rFonts w:ascii="IRBadr" w:hAnsi="IRBadr" w:cs="IRBadr"/>
          <w:noProof/>
          <w:szCs w:val="22"/>
        </w:rPr>
      </w:pPr>
      <w:hyperlink w:anchor="_Toc427881873" w:history="1">
        <w:r w:rsidR="0083143C" w:rsidRPr="002845B1">
          <w:rPr>
            <w:rStyle w:val="Hyperlink"/>
            <w:rFonts w:ascii="IRBadr" w:hAnsi="IRBadr" w:cs="IRBadr"/>
            <w:noProof/>
            <w:rtl/>
          </w:rPr>
          <w:t>رد اجماع فوق</w:t>
        </w:r>
        <w:r w:rsidR="0083143C" w:rsidRPr="002845B1">
          <w:rPr>
            <w:rFonts w:ascii="IRBadr" w:hAnsi="IRBadr" w:cs="IRBadr"/>
            <w:noProof/>
            <w:webHidden/>
          </w:rPr>
          <w:tab/>
        </w:r>
        <w:r w:rsidR="0083143C" w:rsidRPr="002845B1">
          <w:rPr>
            <w:rStyle w:val="Hyperlink"/>
            <w:rFonts w:ascii="IRBadr" w:hAnsi="IRBadr" w:cs="IRBadr"/>
            <w:noProof/>
            <w:rtl/>
          </w:rPr>
          <w:fldChar w:fldCharType="begin"/>
        </w:r>
        <w:r w:rsidR="0083143C" w:rsidRPr="002845B1">
          <w:rPr>
            <w:rFonts w:ascii="IRBadr" w:hAnsi="IRBadr" w:cs="IRBadr"/>
            <w:noProof/>
            <w:webHidden/>
          </w:rPr>
          <w:instrText xml:space="preserve"> PAGEREF _Toc427881873 \h </w:instrText>
        </w:r>
        <w:r w:rsidR="0083143C" w:rsidRPr="002845B1">
          <w:rPr>
            <w:rStyle w:val="Hyperlink"/>
            <w:rFonts w:ascii="IRBadr" w:hAnsi="IRBadr" w:cs="IRBadr"/>
            <w:noProof/>
            <w:rtl/>
          </w:rPr>
        </w:r>
        <w:r w:rsidR="0083143C" w:rsidRPr="002845B1">
          <w:rPr>
            <w:rStyle w:val="Hyperlink"/>
            <w:rFonts w:ascii="IRBadr" w:hAnsi="IRBadr" w:cs="IRBadr"/>
            <w:noProof/>
            <w:rtl/>
          </w:rPr>
          <w:fldChar w:fldCharType="separate"/>
        </w:r>
        <w:r w:rsidR="0083143C" w:rsidRPr="002845B1">
          <w:rPr>
            <w:rFonts w:ascii="IRBadr" w:hAnsi="IRBadr" w:cs="IRBadr"/>
            <w:noProof/>
            <w:webHidden/>
          </w:rPr>
          <w:t>4</w:t>
        </w:r>
        <w:r w:rsidR="0083143C" w:rsidRPr="002845B1">
          <w:rPr>
            <w:rStyle w:val="Hyperlink"/>
            <w:rFonts w:ascii="IRBadr" w:hAnsi="IRBadr" w:cs="IRBadr"/>
            <w:noProof/>
            <w:rtl/>
          </w:rPr>
          <w:fldChar w:fldCharType="end"/>
        </w:r>
      </w:hyperlink>
    </w:p>
    <w:p w:rsidR="0083143C" w:rsidRPr="002845B1" w:rsidRDefault="00667D84" w:rsidP="00EC17C9">
      <w:pPr>
        <w:pStyle w:val="TOC2"/>
        <w:tabs>
          <w:tab w:val="right" w:leader="dot" w:pos="9350"/>
        </w:tabs>
        <w:rPr>
          <w:rFonts w:ascii="IRBadr" w:hAnsi="IRBadr" w:cs="IRBadr"/>
          <w:noProof/>
          <w:szCs w:val="22"/>
        </w:rPr>
      </w:pPr>
      <w:hyperlink w:anchor="_Toc427881874" w:history="1">
        <w:r w:rsidR="0083143C" w:rsidRPr="002845B1">
          <w:rPr>
            <w:rStyle w:val="Hyperlink"/>
            <w:rFonts w:ascii="IRBadr" w:hAnsi="IRBadr" w:cs="IRBadr"/>
            <w:noProof/>
            <w:rtl/>
          </w:rPr>
          <w:t>دلیل دوم در این باب</w:t>
        </w:r>
        <w:r w:rsidR="0083143C" w:rsidRPr="002845B1">
          <w:rPr>
            <w:rFonts w:ascii="IRBadr" w:hAnsi="IRBadr" w:cs="IRBadr"/>
            <w:noProof/>
            <w:webHidden/>
          </w:rPr>
          <w:tab/>
        </w:r>
        <w:r w:rsidR="0083143C" w:rsidRPr="002845B1">
          <w:rPr>
            <w:rStyle w:val="Hyperlink"/>
            <w:rFonts w:ascii="IRBadr" w:hAnsi="IRBadr" w:cs="IRBadr"/>
            <w:noProof/>
            <w:rtl/>
          </w:rPr>
          <w:fldChar w:fldCharType="begin"/>
        </w:r>
        <w:r w:rsidR="0083143C" w:rsidRPr="002845B1">
          <w:rPr>
            <w:rFonts w:ascii="IRBadr" w:hAnsi="IRBadr" w:cs="IRBadr"/>
            <w:noProof/>
            <w:webHidden/>
          </w:rPr>
          <w:instrText xml:space="preserve"> PAGEREF _Toc427881874 \h </w:instrText>
        </w:r>
        <w:r w:rsidR="0083143C" w:rsidRPr="002845B1">
          <w:rPr>
            <w:rStyle w:val="Hyperlink"/>
            <w:rFonts w:ascii="IRBadr" w:hAnsi="IRBadr" w:cs="IRBadr"/>
            <w:noProof/>
            <w:rtl/>
          </w:rPr>
        </w:r>
        <w:r w:rsidR="0083143C" w:rsidRPr="002845B1">
          <w:rPr>
            <w:rStyle w:val="Hyperlink"/>
            <w:rFonts w:ascii="IRBadr" w:hAnsi="IRBadr" w:cs="IRBadr"/>
            <w:noProof/>
            <w:rtl/>
          </w:rPr>
          <w:fldChar w:fldCharType="separate"/>
        </w:r>
        <w:r w:rsidR="0083143C" w:rsidRPr="002845B1">
          <w:rPr>
            <w:rFonts w:ascii="IRBadr" w:hAnsi="IRBadr" w:cs="IRBadr"/>
            <w:noProof/>
            <w:webHidden/>
          </w:rPr>
          <w:t>4</w:t>
        </w:r>
        <w:r w:rsidR="0083143C" w:rsidRPr="002845B1">
          <w:rPr>
            <w:rStyle w:val="Hyperlink"/>
            <w:rFonts w:ascii="IRBadr" w:hAnsi="IRBadr" w:cs="IRBadr"/>
            <w:noProof/>
            <w:rtl/>
          </w:rPr>
          <w:fldChar w:fldCharType="end"/>
        </w:r>
      </w:hyperlink>
    </w:p>
    <w:p w:rsidR="0083143C" w:rsidRPr="002845B1" w:rsidRDefault="00667D84" w:rsidP="00EC17C9">
      <w:pPr>
        <w:pStyle w:val="TOC2"/>
        <w:tabs>
          <w:tab w:val="right" w:leader="dot" w:pos="9350"/>
        </w:tabs>
        <w:rPr>
          <w:rFonts w:ascii="IRBadr" w:hAnsi="IRBadr" w:cs="IRBadr"/>
          <w:noProof/>
          <w:szCs w:val="22"/>
        </w:rPr>
      </w:pPr>
      <w:hyperlink w:anchor="_Toc427881875" w:history="1">
        <w:r w:rsidR="0083143C" w:rsidRPr="002845B1">
          <w:rPr>
            <w:rStyle w:val="Hyperlink"/>
            <w:rFonts w:ascii="IRBadr" w:hAnsi="IRBadr" w:cs="IRBadr"/>
            <w:noProof/>
            <w:rtl/>
          </w:rPr>
          <w:t>پاسخ از دلیل فوق</w:t>
        </w:r>
        <w:r w:rsidR="0083143C" w:rsidRPr="002845B1">
          <w:rPr>
            <w:rFonts w:ascii="IRBadr" w:hAnsi="IRBadr" w:cs="IRBadr"/>
            <w:noProof/>
            <w:webHidden/>
          </w:rPr>
          <w:tab/>
        </w:r>
        <w:r w:rsidR="0083143C" w:rsidRPr="002845B1">
          <w:rPr>
            <w:rStyle w:val="Hyperlink"/>
            <w:rFonts w:ascii="IRBadr" w:hAnsi="IRBadr" w:cs="IRBadr"/>
            <w:noProof/>
            <w:rtl/>
          </w:rPr>
          <w:fldChar w:fldCharType="begin"/>
        </w:r>
        <w:r w:rsidR="0083143C" w:rsidRPr="002845B1">
          <w:rPr>
            <w:rFonts w:ascii="IRBadr" w:hAnsi="IRBadr" w:cs="IRBadr"/>
            <w:noProof/>
            <w:webHidden/>
          </w:rPr>
          <w:instrText xml:space="preserve"> PAGEREF _Toc427881875 \h </w:instrText>
        </w:r>
        <w:r w:rsidR="0083143C" w:rsidRPr="002845B1">
          <w:rPr>
            <w:rStyle w:val="Hyperlink"/>
            <w:rFonts w:ascii="IRBadr" w:hAnsi="IRBadr" w:cs="IRBadr"/>
            <w:noProof/>
            <w:rtl/>
          </w:rPr>
        </w:r>
        <w:r w:rsidR="0083143C" w:rsidRPr="002845B1">
          <w:rPr>
            <w:rStyle w:val="Hyperlink"/>
            <w:rFonts w:ascii="IRBadr" w:hAnsi="IRBadr" w:cs="IRBadr"/>
            <w:noProof/>
            <w:rtl/>
          </w:rPr>
          <w:fldChar w:fldCharType="separate"/>
        </w:r>
        <w:r w:rsidR="0083143C" w:rsidRPr="002845B1">
          <w:rPr>
            <w:rFonts w:ascii="IRBadr" w:hAnsi="IRBadr" w:cs="IRBadr"/>
            <w:noProof/>
            <w:webHidden/>
          </w:rPr>
          <w:t>5</w:t>
        </w:r>
        <w:r w:rsidR="0083143C" w:rsidRPr="002845B1">
          <w:rPr>
            <w:rStyle w:val="Hyperlink"/>
            <w:rFonts w:ascii="IRBadr" w:hAnsi="IRBadr" w:cs="IRBadr"/>
            <w:noProof/>
            <w:rtl/>
          </w:rPr>
          <w:fldChar w:fldCharType="end"/>
        </w:r>
      </w:hyperlink>
    </w:p>
    <w:p w:rsidR="0083143C" w:rsidRPr="002845B1" w:rsidRDefault="00667D84" w:rsidP="00EC17C9">
      <w:pPr>
        <w:pStyle w:val="TOC2"/>
        <w:tabs>
          <w:tab w:val="right" w:leader="dot" w:pos="9350"/>
        </w:tabs>
        <w:rPr>
          <w:rFonts w:ascii="IRBadr" w:hAnsi="IRBadr" w:cs="IRBadr"/>
          <w:noProof/>
          <w:szCs w:val="22"/>
        </w:rPr>
      </w:pPr>
      <w:hyperlink w:anchor="_Toc427881876" w:history="1">
        <w:r w:rsidR="0083143C" w:rsidRPr="002845B1">
          <w:rPr>
            <w:rStyle w:val="Hyperlink"/>
            <w:rFonts w:ascii="IRBadr" w:hAnsi="IRBadr" w:cs="IRBadr"/>
            <w:noProof/>
            <w:rtl/>
          </w:rPr>
          <w:t>دلیل سوم</w:t>
        </w:r>
        <w:r w:rsidR="0083143C" w:rsidRPr="002845B1">
          <w:rPr>
            <w:rFonts w:ascii="IRBadr" w:hAnsi="IRBadr" w:cs="IRBadr"/>
            <w:noProof/>
            <w:webHidden/>
          </w:rPr>
          <w:tab/>
        </w:r>
        <w:r w:rsidR="0083143C" w:rsidRPr="002845B1">
          <w:rPr>
            <w:rStyle w:val="Hyperlink"/>
            <w:rFonts w:ascii="IRBadr" w:hAnsi="IRBadr" w:cs="IRBadr"/>
            <w:noProof/>
            <w:rtl/>
          </w:rPr>
          <w:fldChar w:fldCharType="begin"/>
        </w:r>
        <w:r w:rsidR="0083143C" w:rsidRPr="002845B1">
          <w:rPr>
            <w:rFonts w:ascii="IRBadr" w:hAnsi="IRBadr" w:cs="IRBadr"/>
            <w:noProof/>
            <w:webHidden/>
          </w:rPr>
          <w:instrText xml:space="preserve"> PAGEREF _Toc427881876 \h </w:instrText>
        </w:r>
        <w:r w:rsidR="0083143C" w:rsidRPr="002845B1">
          <w:rPr>
            <w:rStyle w:val="Hyperlink"/>
            <w:rFonts w:ascii="IRBadr" w:hAnsi="IRBadr" w:cs="IRBadr"/>
            <w:noProof/>
            <w:rtl/>
          </w:rPr>
        </w:r>
        <w:r w:rsidR="0083143C" w:rsidRPr="002845B1">
          <w:rPr>
            <w:rStyle w:val="Hyperlink"/>
            <w:rFonts w:ascii="IRBadr" w:hAnsi="IRBadr" w:cs="IRBadr"/>
            <w:noProof/>
            <w:rtl/>
          </w:rPr>
          <w:fldChar w:fldCharType="separate"/>
        </w:r>
        <w:r w:rsidR="0083143C" w:rsidRPr="002845B1">
          <w:rPr>
            <w:rFonts w:ascii="IRBadr" w:hAnsi="IRBadr" w:cs="IRBadr"/>
            <w:noProof/>
            <w:webHidden/>
          </w:rPr>
          <w:t>5</w:t>
        </w:r>
        <w:r w:rsidR="0083143C" w:rsidRPr="002845B1">
          <w:rPr>
            <w:rStyle w:val="Hyperlink"/>
            <w:rFonts w:ascii="IRBadr" w:hAnsi="IRBadr" w:cs="IRBadr"/>
            <w:noProof/>
            <w:rtl/>
          </w:rPr>
          <w:fldChar w:fldCharType="end"/>
        </w:r>
      </w:hyperlink>
    </w:p>
    <w:p w:rsidR="0083143C" w:rsidRPr="002845B1" w:rsidRDefault="00667D84" w:rsidP="00EC17C9">
      <w:pPr>
        <w:pStyle w:val="TOC2"/>
        <w:tabs>
          <w:tab w:val="right" w:leader="dot" w:pos="9350"/>
        </w:tabs>
        <w:rPr>
          <w:rFonts w:ascii="IRBadr" w:hAnsi="IRBadr" w:cs="IRBadr"/>
          <w:noProof/>
          <w:szCs w:val="22"/>
        </w:rPr>
      </w:pPr>
      <w:hyperlink w:anchor="_Toc427881877" w:history="1">
        <w:r w:rsidR="0083143C" w:rsidRPr="002845B1">
          <w:rPr>
            <w:rStyle w:val="Hyperlink"/>
            <w:rFonts w:ascii="IRBadr" w:hAnsi="IRBadr" w:cs="IRBadr"/>
            <w:noProof/>
            <w:rtl/>
          </w:rPr>
          <w:t>تطبیق با این مقام</w:t>
        </w:r>
        <w:r w:rsidR="0083143C" w:rsidRPr="002845B1">
          <w:rPr>
            <w:rFonts w:ascii="IRBadr" w:hAnsi="IRBadr" w:cs="IRBadr"/>
            <w:noProof/>
            <w:webHidden/>
          </w:rPr>
          <w:tab/>
        </w:r>
        <w:r w:rsidR="0083143C" w:rsidRPr="002845B1">
          <w:rPr>
            <w:rStyle w:val="Hyperlink"/>
            <w:rFonts w:ascii="IRBadr" w:hAnsi="IRBadr" w:cs="IRBadr"/>
            <w:noProof/>
            <w:rtl/>
          </w:rPr>
          <w:fldChar w:fldCharType="begin"/>
        </w:r>
        <w:r w:rsidR="0083143C" w:rsidRPr="002845B1">
          <w:rPr>
            <w:rFonts w:ascii="IRBadr" w:hAnsi="IRBadr" w:cs="IRBadr"/>
            <w:noProof/>
            <w:webHidden/>
          </w:rPr>
          <w:instrText xml:space="preserve"> PAGEREF _Toc427881877 \h </w:instrText>
        </w:r>
        <w:r w:rsidR="0083143C" w:rsidRPr="002845B1">
          <w:rPr>
            <w:rStyle w:val="Hyperlink"/>
            <w:rFonts w:ascii="IRBadr" w:hAnsi="IRBadr" w:cs="IRBadr"/>
            <w:noProof/>
            <w:rtl/>
          </w:rPr>
        </w:r>
        <w:r w:rsidR="0083143C" w:rsidRPr="002845B1">
          <w:rPr>
            <w:rStyle w:val="Hyperlink"/>
            <w:rFonts w:ascii="IRBadr" w:hAnsi="IRBadr" w:cs="IRBadr"/>
            <w:noProof/>
            <w:rtl/>
          </w:rPr>
          <w:fldChar w:fldCharType="separate"/>
        </w:r>
        <w:r w:rsidR="0083143C" w:rsidRPr="002845B1">
          <w:rPr>
            <w:rFonts w:ascii="IRBadr" w:hAnsi="IRBadr" w:cs="IRBadr"/>
            <w:noProof/>
            <w:webHidden/>
          </w:rPr>
          <w:t>5</w:t>
        </w:r>
        <w:r w:rsidR="0083143C" w:rsidRPr="002845B1">
          <w:rPr>
            <w:rStyle w:val="Hyperlink"/>
            <w:rFonts w:ascii="IRBadr" w:hAnsi="IRBadr" w:cs="IRBadr"/>
            <w:noProof/>
            <w:rtl/>
          </w:rPr>
          <w:fldChar w:fldCharType="end"/>
        </w:r>
      </w:hyperlink>
    </w:p>
    <w:p w:rsidR="0083143C" w:rsidRPr="002845B1" w:rsidRDefault="00667D84" w:rsidP="00EC17C9">
      <w:pPr>
        <w:pStyle w:val="TOC2"/>
        <w:tabs>
          <w:tab w:val="right" w:leader="dot" w:pos="9350"/>
        </w:tabs>
        <w:rPr>
          <w:rFonts w:ascii="IRBadr" w:hAnsi="IRBadr" w:cs="IRBadr"/>
          <w:noProof/>
          <w:szCs w:val="22"/>
        </w:rPr>
      </w:pPr>
      <w:hyperlink w:anchor="_Toc427881878" w:history="1">
        <w:r w:rsidR="0083143C" w:rsidRPr="002845B1">
          <w:rPr>
            <w:rStyle w:val="Hyperlink"/>
            <w:rFonts w:ascii="IRBadr" w:hAnsi="IRBadr" w:cs="IRBadr"/>
            <w:noProof/>
            <w:rtl/>
          </w:rPr>
          <w:t>مستندات روایی دلیل فوق</w:t>
        </w:r>
        <w:r w:rsidR="0083143C" w:rsidRPr="002845B1">
          <w:rPr>
            <w:rFonts w:ascii="IRBadr" w:hAnsi="IRBadr" w:cs="IRBadr"/>
            <w:noProof/>
            <w:webHidden/>
          </w:rPr>
          <w:tab/>
        </w:r>
        <w:r w:rsidR="0083143C" w:rsidRPr="002845B1">
          <w:rPr>
            <w:rStyle w:val="Hyperlink"/>
            <w:rFonts w:ascii="IRBadr" w:hAnsi="IRBadr" w:cs="IRBadr"/>
            <w:noProof/>
            <w:rtl/>
          </w:rPr>
          <w:fldChar w:fldCharType="begin"/>
        </w:r>
        <w:r w:rsidR="0083143C" w:rsidRPr="002845B1">
          <w:rPr>
            <w:rFonts w:ascii="IRBadr" w:hAnsi="IRBadr" w:cs="IRBadr"/>
            <w:noProof/>
            <w:webHidden/>
          </w:rPr>
          <w:instrText xml:space="preserve"> PAGEREF _Toc427881878 \h </w:instrText>
        </w:r>
        <w:r w:rsidR="0083143C" w:rsidRPr="002845B1">
          <w:rPr>
            <w:rStyle w:val="Hyperlink"/>
            <w:rFonts w:ascii="IRBadr" w:hAnsi="IRBadr" w:cs="IRBadr"/>
            <w:noProof/>
            <w:rtl/>
          </w:rPr>
        </w:r>
        <w:r w:rsidR="0083143C" w:rsidRPr="002845B1">
          <w:rPr>
            <w:rStyle w:val="Hyperlink"/>
            <w:rFonts w:ascii="IRBadr" w:hAnsi="IRBadr" w:cs="IRBadr"/>
            <w:noProof/>
            <w:rtl/>
          </w:rPr>
          <w:fldChar w:fldCharType="separate"/>
        </w:r>
        <w:r w:rsidR="0083143C" w:rsidRPr="002845B1">
          <w:rPr>
            <w:rFonts w:ascii="IRBadr" w:hAnsi="IRBadr" w:cs="IRBadr"/>
            <w:noProof/>
            <w:webHidden/>
          </w:rPr>
          <w:t>6</w:t>
        </w:r>
        <w:r w:rsidR="0083143C" w:rsidRPr="002845B1">
          <w:rPr>
            <w:rStyle w:val="Hyperlink"/>
            <w:rFonts w:ascii="IRBadr" w:hAnsi="IRBadr" w:cs="IRBadr"/>
            <w:noProof/>
            <w:rtl/>
          </w:rPr>
          <w:fldChar w:fldCharType="end"/>
        </w:r>
      </w:hyperlink>
    </w:p>
    <w:p w:rsidR="0083143C" w:rsidRPr="002845B1" w:rsidRDefault="00667D84" w:rsidP="00EC17C9">
      <w:pPr>
        <w:pStyle w:val="TOC2"/>
        <w:tabs>
          <w:tab w:val="right" w:leader="dot" w:pos="9350"/>
        </w:tabs>
        <w:rPr>
          <w:rFonts w:ascii="IRBadr" w:hAnsi="IRBadr" w:cs="IRBadr"/>
          <w:noProof/>
          <w:szCs w:val="22"/>
        </w:rPr>
      </w:pPr>
      <w:hyperlink w:anchor="_Toc427881879" w:history="1">
        <w:r w:rsidR="0083143C" w:rsidRPr="002845B1">
          <w:rPr>
            <w:rStyle w:val="Hyperlink"/>
            <w:rFonts w:ascii="IRBadr" w:hAnsi="IRBadr" w:cs="IRBadr"/>
            <w:noProof/>
            <w:rtl/>
          </w:rPr>
          <w:t>جواب از دلیل فوق</w:t>
        </w:r>
        <w:r w:rsidR="0083143C" w:rsidRPr="002845B1">
          <w:rPr>
            <w:rFonts w:ascii="IRBadr" w:hAnsi="IRBadr" w:cs="IRBadr"/>
            <w:noProof/>
            <w:webHidden/>
          </w:rPr>
          <w:tab/>
        </w:r>
        <w:r w:rsidR="0083143C" w:rsidRPr="002845B1">
          <w:rPr>
            <w:rStyle w:val="Hyperlink"/>
            <w:rFonts w:ascii="IRBadr" w:hAnsi="IRBadr" w:cs="IRBadr"/>
            <w:noProof/>
            <w:rtl/>
          </w:rPr>
          <w:fldChar w:fldCharType="begin"/>
        </w:r>
        <w:r w:rsidR="0083143C" w:rsidRPr="002845B1">
          <w:rPr>
            <w:rFonts w:ascii="IRBadr" w:hAnsi="IRBadr" w:cs="IRBadr"/>
            <w:noProof/>
            <w:webHidden/>
          </w:rPr>
          <w:instrText xml:space="preserve"> PAGEREF _Toc427881879 \h </w:instrText>
        </w:r>
        <w:r w:rsidR="0083143C" w:rsidRPr="002845B1">
          <w:rPr>
            <w:rStyle w:val="Hyperlink"/>
            <w:rFonts w:ascii="IRBadr" w:hAnsi="IRBadr" w:cs="IRBadr"/>
            <w:noProof/>
            <w:rtl/>
          </w:rPr>
        </w:r>
        <w:r w:rsidR="0083143C" w:rsidRPr="002845B1">
          <w:rPr>
            <w:rStyle w:val="Hyperlink"/>
            <w:rFonts w:ascii="IRBadr" w:hAnsi="IRBadr" w:cs="IRBadr"/>
            <w:noProof/>
            <w:rtl/>
          </w:rPr>
          <w:fldChar w:fldCharType="separate"/>
        </w:r>
        <w:r w:rsidR="0083143C" w:rsidRPr="002845B1">
          <w:rPr>
            <w:rFonts w:ascii="IRBadr" w:hAnsi="IRBadr" w:cs="IRBadr"/>
            <w:noProof/>
            <w:webHidden/>
          </w:rPr>
          <w:t>6</w:t>
        </w:r>
        <w:r w:rsidR="0083143C" w:rsidRPr="002845B1">
          <w:rPr>
            <w:rStyle w:val="Hyperlink"/>
            <w:rFonts w:ascii="IRBadr" w:hAnsi="IRBadr" w:cs="IRBadr"/>
            <w:noProof/>
            <w:rtl/>
          </w:rPr>
          <w:fldChar w:fldCharType="end"/>
        </w:r>
      </w:hyperlink>
    </w:p>
    <w:p w:rsidR="0083143C" w:rsidRPr="002845B1" w:rsidRDefault="00667D84" w:rsidP="00EC17C9">
      <w:pPr>
        <w:pStyle w:val="TOC2"/>
        <w:tabs>
          <w:tab w:val="right" w:leader="dot" w:pos="9350"/>
        </w:tabs>
        <w:rPr>
          <w:rFonts w:ascii="IRBadr" w:hAnsi="IRBadr" w:cs="IRBadr"/>
          <w:noProof/>
          <w:szCs w:val="22"/>
        </w:rPr>
      </w:pPr>
      <w:hyperlink w:anchor="_Toc427881880" w:history="1">
        <w:r w:rsidR="0083143C" w:rsidRPr="002845B1">
          <w:rPr>
            <w:rStyle w:val="Hyperlink"/>
            <w:rFonts w:ascii="IRBadr" w:hAnsi="IRBadr" w:cs="IRBadr"/>
            <w:noProof/>
            <w:rtl/>
          </w:rPr>
          <w:t>اتخاذ مبنا</w:t>
        </w:r>
        <w:r w:rsidR="0083143C" w:rsidRPr="002845B1">
          <w:rPr>
            <w:rFonts w:ascii="IRBadr" w:hAnsi="IRBadr" w:cs="IRBadr"/>
            <w:noProof/>
            <w:webHidden/>
          </w:rPr>
          <w:tab/>
        </w:r>
        <w:r w:rsidR="0083143C" w:rsidRPr="002845B1">
          <w:rPr>
            <w:rStyle w:val="Hyperlink"/>
            <w:rFonts w:ascii="IRBadr" w:hAnsi="IRBadr" w:cs="IRBadr"/>
            <w:noProof/>
            <w:rtl/>
          </w:rPr>
          <w:fldChar w:fldCharType="begin"/>
        </w:r>
        <w:r w:rsidR="0083143C" w:rsidRPr="002845B1">
          <w:rPr>
            <w:rFonts w:ascii="IRBadr" w:hAnsi="IRBadr" w:cs="IRBadr"/>
            <w:noProof/>
            <w:webHidden/>
          </w:rPr>
          <w:instrText xml:space="preserve"> PAGEREF _Toc427881880 \h </w:instrText>
        </w:r>
        <w:r w:rsidR="0083143C" w:rsidRPr="002845B1">
          <w:rPr>
            <w:rStyle w:val="Hyperlink"/>
            <w:rFonts w:ascii="IRBadr" w:hAnsi="IRBadr" w:cs="IRBadr"/>
            <w:noProof/>
            <w:rtl/>
          </w:rPr>
        </w:r>
        <w:r w:rsidR="0083143C" w:rsidRPr="002845B1">
          <w:rPr>
            <w:rStyle w:val="Hyperlink"/>
            <w:rFonts w:ascii="IRBadr" w:hAnsi="IRBadr" w:cs="IRBadr"/>
            <w:noProof/>
            <w:rtl/>
          </w:rPr>
          <w:fldChar w:fldCharType="separate"/>
        </w:r>
        <w:r w:rsidR="0083143C" w:rsidRPr="002845B1">
          <w:rPr>
            <w:rFonts w:ascii="IRBadr" w:hAnsi="IRBadr" w:cs="IRBadr"/>
            <w:noProof/>
            <w:webHidden/>
          </w:rPr>
          <w:t>6</w:t>
        </w:r>
        <w:r w:rsidR="0083143C" w:rsidRPr="002845B1">
          <w:rPr>
            <w:rStyle w:val="Hyperlink"/>
            <w:rFonts w:ascii="IRBadr" w:hAnsi="IRBadr" w:cs="IRBadr"/>
            <w:noProof/>
            <w:rtl/>
          </w:rPr>
          <w:fldChar w:fldCharType="end"/>
        </w:r>
      </w:hyperlink>
    </w:p>
    <w:p w:rsidR="0083143C" w:rsidRPr="002845B1" w:rsidRDefault="00667D84" w:rsidP="00EC17C9">
      <w:pPr>
        <w:pStyle w:val="TOC2"/>
        <w:tabs>
          <w:tab w:val="right" w:leader="dot" w:pos="9350"/>
        </w:tabs>
        <w:rPr>
          <w:rFonts w:ascii="IRBadr" w:hAnsi="IRBadr" w:cs="IRBadr"/>
          <w:noProof/>
          <w:szCs w:val="22"/>
        </w:rPr>
      </w:pPr>
      <w:hyperlink w:anchor="_Toc427881881" w:history="1">
        <w:r w:rsidR="005F53ED">
          <w:rPr>
            <w:rStyle w:val="Hyperlink"/>
            <w:rFonts w:ascii="IRBadr" w:hAnsi="IRBadr" w:cs="IRBadr"/>
            <w:noProof/>
            <w:rtl/>
          </w:rPr>
          <w:t>جمع‌بندی</w:t>
        </w:r>
        <w:r w:rsidR="0083143C" w:rsidRPr="002845B1">
          <w:rPr>
            <w:rFonts w:ascii="IRBadr" w:hAnsi="IRBadr" w:cs="IRBadr"/>
            <w:noProof/>
            <w:webHidden/>
          </w:rPr>
          <w:tab/>
        </w:r>
        <w:r w:rsidR="0083143C" w:rsidRPr="002845B1">
          <w:rPr>
            <w:rStyle w:val="Hyperlink"/>
            <w:rFonts w:ascii="IRBadr" w:hAnsi="IRBadr" w:cs="IRBadr"/>
            <w:noProof/>
            <w:rtl/>
          </w:rPr>
          <w:fldChar w:fldCharType="begin"/>
        </w:r>
        <w:r w:rsidR="0083143C" w:rsidRPr="002845B1">
          <w:rPr>
            <w:rFonts w:ascii="IRBadr" w:hAnsi="IRBadr" w:cs="IRBadr"/>
            <w:noProof/>
            <w:webHidden/>
          </w:rPr>
          <w:instrText xml:space="preserve"> PAGEREF _Toc427881881 \h </w:instrText>
        </w:r>
        <w:r w:rsidR="0083143C" w:rsidRPr="002845B1">
          <w:rPr>
            <w:rStyle w:val="Hyperlink"/>
            <w:rFonts w:ascii="IRBadr" w:hAnsi="IRBadr" w:cs="IRBadr"/>
            <w:noProof/>
            <w:rtl/>
          </w:rPr>
        </w:r>
        <w:r w:rsidR="0083143C" w:rsidRPr="002845B1">
          <w:rPr>
            <w:rStyle w:val="Hyperlink"/>
            <w:rFonts w:ascii="IRBadr" w:hAnsi="IRBadr" w:cs="IRBadr"/>
            <w:noProof/>
            <w:rtl/>
          </w:rPr>
          <w:fldChar w:fldCharType="separate"/>
        </w:r>
        <w:r w:rsidR="0083143C" w:rsidRPr="002845B1">
          <w:rPr>
            <w:rFonts w:ascii="IRBadr" w:hAnsi="IRBadr" w:cs="IRBadr"/>
            <w:noProof/>
            <w:webHidden/>
          </w:rPr>
          <w:t>7</w:t>
        </w:r>
        <w:r w:rsidR="0083143C" w:rsidRPr="002845B1">
          <w:rPr>
            <w:rStyle w:val="Hyperlink"/>
            <w:rFonts w:ascii="IRBadr" w:hAnsi="IRBadr" w:cs="IRBadr"/>
            <w:noProof/>
            <w:rtl/>
          </w:rPr>
          <w:fldChar w:fldCharType="end"/>
        </w:r>
      </w:hyperlink>
    </w:p>
    <w:p w:rsidR="0083143C" w:rsidRPr="002845B1" w:rsidRDefault="0083143C" w:rsidP="00EC17C9">
      <w:pPr>
        <w:bidi/>
        <w:jc w:val="both"/>
        <w:rPr>
          <w:rFonts w:ascii="IRBadr" w:hAnsi="IRBadr" w:cs="IRBadr"/>
          <w:b/>
          <w:bCs/>
          <w:sz w:val="28"/>
          <w:szCs w:val="28"/>
          <w:rtl/>
          <w:lang w:bidi="fa-IR"/>
        </w:rPr>
      </w:pPr>
      <w:r w:rsidRPr="002845B1">
        <w:rPr>
          <w:rFonts w:ascii="IRBadr" w:hAnsi="IRBadr" w:cs="IRBadr"/>
          <w:b/>
          <w:bCs/>
          <w:sz w:val="28"/>
          <w:szCs w:val="28"/>
          <w:rtl/>
          <w:lang w:bidi="fa-IR"/>
        </w:rPr>
        <w:fldChar w:fldCharType="end"/>
      </w:r>
    </w:p>
    <w:p w:rsidR="00B81001" w:rsidRPr="002845B1" w:rsidRDefault="00B81001" w:rsidP="00EC17C9">
      <w:pPr>
        <w:pStyle w:val="Heading1"/>
        <w:rPr>
          <w:rFonts w:ascii="IRBadr" w:hAnsi="IRBadr" w:cs="IRBadr"/>
          <w:rtl/>
        </w:rPr>
      </w:pPr>
      <w:bookmarkStart w:id="0" w:name="_Toc427881865"/>
      <w:r w:rsidRPr="002845B1">
        <w:rPr>
          <w:rFonts w:ascii="IRBadr" w:hAnsi="IRBadr" w:cs="IRBadr"/>
          <w:rtl/>
        </w:rPr>
        <w:t>صور امتزاج در خمر</w:t>
      </w:r>
      <w:bookmarkEnd w:id="0"/>
    </w:p>
    <w:p w:rsidR="00B81001" w:rsidRPr="002845B1" w:rsidRDefault="00B81001" w:rsidP="00EC17C9">
      <w:pPr>
        <w:pStyle w:val="Heading1"/>
        <w:rPr>
          <w:rFonts w:ascii="IRBadr" w:hAnsi="IRBadr" w:cs="IRBadr"/>
          <w:rtl/>
        </w:rPr>
      </w:pPr>
      <w:bookmarkStart w:id="1" w:name="_Toc427881866"/>
      <w:r w:rsidRPr="002845B1">
        <w:rPr>
          <w:rFonts w:ascii="IRBadr" w:hAnsi="IRBadr" w:cs="IRBadr"/>
          <w:rtl/>
        </w:rPr>
        <w:t>مرور بحث گذشته</w:t>
      </w:r>
      <w:bookmarkEnd w:id="1"/>
    </w:p>
    <w:p w:rsidR="00B81001" w:rsidRPr="002845B1" w:rsidRDefault="00876C16" w:rsidP="00EC17C9">
      <w:pPr>
        <w:bidi/>
        <w:jc w:val="both"/>
        <w:rPr>
          <w:rFonts w:ascii="IRBadr" w:hAnsi="IRBadr" w:cs="IRBadr"/>
          <w:sz w:val="28"/>
          <w:szCs w:val="28"/>
          <w:rtl/>
          <w:lang w:bidi="fa-IR"/>
        </w:rPr>
      </w:pPr>
      <w:r w:rsidRPr="002845B1">
        <w:rPr>
          <w:rFonts w:ascii="IRBadr" w:hAnsi="IRBadr" w:cs="IRBadr"/>
          <w:sz w:val="28"/>
          <w:szCs w:val="28"/>
          <w:rtl/>
          <w:lang w:bidi="fa-IR"/>
        </w:rPr>
        <w:t>بحث در صورت سوم از صور امتزاج ب</w:t>
      </w:r>
      <w:r w:rsidR="00B81001" w:rsidRPr="002845B1">
        <w:rPr>
          <w:rFonts w:ascii="IRBadr" w:hAnsi="IRBadr" w:cs="IRBadr"/>
          <w:sz w:val="28"/>
          <w:szCs w:val="28"/>
          <w:rtl/>
          <w:lang w:bidi="fa-IR"/>
        </w:rPr>
        <w:t>ود. یعنی جایی که خمر در یک مایع</w:t>
      </w:r>
      <w:r w:rsidRPr="002845B1">
        <w:rPr>
          <w:rFonts w:ascii="IRBadr" w:hAnsi="IRBadr" w:cs="IRBadr"/>
          <w:sz w:val="28"/>
          <w:szCs w:val="28"/>
          <w:rtl/>
          <w:lang w:bidi="fa-IR"/>
        </w:rPr>
        <w:t xml:space="preserve"> یا شیء دیگری ممزوج بشود، به حیثی که نه نامی از آن‌ها ببرد و نه حقیقت اسکار</w:t>
      </w:r>
      <w:r w:rsidR="00B81001" w:rsidRPr="002845B1">
        <w:rPr>
          <w:rFonts w:ascii="IRBadr" w:hAnsi="IRBadr" w:cs="IRBadr"/>
          <w:sz w:val="28"/>
          <w:szCs w:val="28"/>
          <w:rtl/>
          <w:lang w:bidi="fa-IR"/>
        </w:rPr>
        <w:t xml:space="preserve"> را</w:t>
      </w:r>
      <w:r w:rsidRPr="002845B1">
        <w:rPr>
          <w:rFonts w:ascii="IRBadr" w:hAnsi="IRBadr" w:cs="IRBadr"/>
          <w:sz w:val="28"/>
          <w:szCs w:val="28"/>
          <w:rtl/>
          <w:lang w:bidi="fa-IR"/>
        </w:rPr>
        <w:t xml:space="preserve"> داشته باشد.</w:t>
      </w:r>
    </w:p>
    <w:p w:rsidR="00B81001" w:rsidRPr="002845B1" w:rsidRDefault="00876C16" w:rsidP="00EC17C9">
      <w:pPr>
        <w:bidi/>
        <w:jc w:val="both"/>
        <w:rPr>
          <w:rFonts w:ascii="IRBadr" w:hAnsi="IRBadr" w:cs="IRBadr"/>
          <w:sz w:val="28"/>
          <w:szCs w:val="28"/>
          <w:rtl/>
          <w:lang w:bidi="fa-IR"/>
        </w:rPr>
      </w:pPr>
      <w:r w:rsidRPr="002845B1">
        <w:rPr>
          <w:rFonts w:ascii="IRBadr" w:hAnsi="IRBadr" w:cs="IRBadr"/>
          <w:sz w:val="28"/>
          <w:szCs w:val="28"/>
          <w:rtl/>
          <w:lang w:bidi="fa-IR"/>
        </w:rPr>
        <w:lastRenderedPageBreak/>
        <w:t xml:space="preserve">صورت دوم این بود که عنوان خمر و </w:t>
      </w:r>
      <w:r w:rsidR="005F53ED">
        <w:rPr>
          <w:rFonts w:ascii="IRBadr" w:hAnsi="IRBadr" w:cs="IRBadr"/>
          <w:sz w:val="28"/>
          <w:szCs w:val="28"/>
          <w:rtl/>
          <w:lang w:bidi="fa-IR"/>
        </w:rPr>
        <w:t>فقاع</w:t>
      </w:r>
      <w:r w:rsidRPr="002845B1">
        <w:rPr>
          <w:rFonts w:ascii="IRBadr" w:hAnsi="IRBadr" w:cs="IRBadr"/>
          <w:sz w:val="28"/>
          <w:szCs w:val="28"/>
          <w:rtl/>
          <w:lang w:bidi="fa-IR"/>
        </w:rPr>
        <w:t xml:space="preserve"> باقی نیست، آن عناوین در اثر اختلاف </w:t>
      </w:r>
      <w:r w:rsidR="00B81001" w:rsidRPr="002845B1">
        <w:rPr>
          <w:rFonts w:ascii="IRBadr" w:hAnsi="IRBadr" w:cs="IRBadr"/>
          <w:sz w:val="28"/>
          <w:szCs w:val="28"/>
          <w:rtl/>
          <w:lang w:bidi="fa-IR"/>
        </w:rPr>
        <w:t xml:space="preserve">رفته است </w:t>
      </w:r>
      <w:r w:rsidRPr="002845B1">
        <w:rPr>
          <w:rFonts w:ascii="IRBadr" w:hAnsi="IRBadr" w:cs="IRBadr"/>
          <w:sz w:val="28"/>
          <w:szCs w:val="28"/>
          <w:rtl/>
          <w:lang w:bidi="fa-IR"/>
        </w:rPr>
        <w:t>اما هنوز هم یک ماده مسکری ولو که اسم خمر هم بر آن اطلاق نمی‌شود،</w:t>
      </w:r>
      <w:r w:rsidR="00B81001" w:rsidRPr="002845B1">
        <w:rPr>
          <w:rFonts w:ascii="IRBadr" w:hAnsi="IRBadr" w:cs="IRBadr"/>
          <w:sz w:val="28"/>
          <w:szCs w:val="28"/>
          <w:rtl/>
          <w:lang w:bidi="fa-IR"/>
        </w:rPr>
        <w:t xml:space="preserve"> وجود دارد. </w:t>
      </w:r>
      <w:r w:rsidRPr="002845B1">
        <w:rPr>
          <w:rFonts w:ascii="IRBadr" w:hAnsi="IRBadr" w:cs="IRBadr"/>
          <w:sz w:val="28"/>
          <w:szCs w:val="28"/>
          <w:rtl/>
          <w:lang w:bidi="fa-IR"/>
        </w:rPr>
        <w:t xml:space="preserve">صورت سوم که وارد بحث شدیم این بود که اختلاط </w:t>
      </w:r>
      <w:r w:rsidR="00602859" w:rsidRPr="002845B1">
        <w:rPr>
          <w:rFonts w:ascii="IRBadr" w:hAnsi="IRBadr" w:cs="IRBadr"/>
          <w:sz w:val="28"/>
          <w:szCs w:val="28"/>
          <w:rtl/>
          <w:lang w:bidi="fa-IR"/>
        </w:rPr>
        <w:t>حاصل‌شده</w:t>
      </w:r>
      <w:r w:rsidRPr="002845B1">
        <w:rPr>
          <w:rFonts w:ascii="IRBadr" w:hAnsi="IRBadr" w:cs="IRBadr"/>
          <w:sz w:val="28"/>
          <w:szCs w:val="28"/>
          <w:rtl/>
          <w:lang w:bidi="fa-IR"/>
        </w:rPr>
        <w:t xml:space="preserve"> ولی آن مایع طرف مقابل چنان اکثریتی دارد که این مایع خمری یا مسکر در آن اضمحلال و استحلال پیدا کرده و منحل شده است </w:t>
      </w:r>
      <w:r w:rsidR="0083143C" w:rsidRPr="002845B1">
        <w:rPr>
          <w:rFonts w:ascii="IRBadr" w:hAnsi="IRBadr" w:cs="IRBadr"/>
          <w:sz w:val="28"/>
          <w:szCs w:val="28"/>
          <w:rtl/>
          <w:lang w:bidi="fa-IR"/>
        </w:rPr>
        <w:t>به‌گونه‌ای</w:t>
      </w:r>
      <w:r w:rsidRPr="002845B1">
        <w:rPr>
          <w:rFonts w:ascii="IRBadr" w:hAnsi="IRBadr" w:cs="IRBadr"/>
          <w:sz w:val="28"/>
          <w:szCs w:val="28"/>
          <w:rtl/>
          <w:lang w:bidi="fa-IR"/>
        </w:rPr>
        <w:t xml:space="preserve"> که نه اسم خمر یا هر عنوان خاص دیگر باقی است</w:t>
      </w:r>
      <w:r w:rsidR="00B81001" w:rsidRPr="002845B1">
        <w:rPr>
          <w:rFonts w:ascii="IRBadr" w:hAnsi="IRBadr" w:cs="IRBadr"/>
          <w:sz w:val="28"/>
          <w:szCs w:val="28"/>
          <w:rtl/>
          <w:lang w:bidi="fa-IR"/>
        </w:rPr>
        <w:t xml:space="preserve"> </w:t>
      </w:r>
      <w:r w:rsidRPr="002845B1">
        <w:rPr>
          <w:rFonts w:ascii="IRBadr" w:hAnsi="IRBadr" w:cs="IRBadr"/>
          <w:sz w:val="28"/>
          <w:szCs w:val="28"/>
          <w:rtl/>
          <w:lang w:bidi="fa-IR"/>
        </w:rPr>
        <w:t>و نه وصف اسکار دارد.</w:t>
      </w:r>
    </w:p>
    <w:p w:rsidR="00B81001" w:rsidRPr="002845B1" w:rsidRDefault="00B81001" w:rsidP="00EC17C9">
      <w:pPr>
        <w:pStyle w:val="Heading1"/>
        <w:rPr>
          <w:rFonts w:ascii="IRBadr" w:hAnsi="IRBadr" w:cs="IRBadr"/>
          <w:rtl/>
        </w:rPr>
      </w:pPr>
      <w:bookmarkStart w:id="2" w:name="_Toc427881867"/>
      <w:r w:rsidRPr="002845B1">
        <w:rPr>
          <w:rFonts w:ascii="IRBadr" w:hAnsi="IRBadr" w:cs="IRBadr"/>
          <w:rtl/>
        </w:rPr>
        <w:t>اقوال در این باب</w:t>
      </w:r>
      <w:bookmarkEnd w:id="2"/>
    </w:p>
    <w:p w:rsidR="00B81001" w:rsidRPr="002845B1" w:rsidRDefault="00B81001" w:rsidP="00EC17C9">
      <w:pPr>
        <w:bidi/>
        <w:jc w:val="both"/>
        <w:rPr>
          <w:rFonts w:ascii="IRBadr" w:hAnsi="IRBadr" w:cs="IRBadr"/>
          <w:sz w:val="28"/>
          <w:szCs w:val="28"/>
          <w:rtl/>
          <w:lang w:bidi="fa-IR"/>
        </w:rPr>
      </w:pPr>
      <w:r w:rsidRPr="002845B1">
        <w:rPr>
          <w:rFonts w:ascii="IRBadr" w:hAnsi="IRBadr" w:cs="IRBadr"/>
          <w:sz w:val="28"/>
          <w:szCs w:val="28"/>
          <w:rtl/>
          <w:lang w:bidi="fa-IR"/>
        </w:rPr>
        <w:t>در</w:t>
      </w:r>
      <w:r w:rsidR="00876C16" w:rsidRPr="002845B1">
        <w:rPr>
          <w:rFonts w:ascii="IRBadr" w:hAnsi="IRBadr" w:cs="IRBadr"/>
          <w:sz w:val="28"/>
          <w:szCs w:val="28"/>
          <w:rtl/>
          <w:lang w:bidi="fa-IR"/>
        </w:rPr>
        <w:t xml:space="preserve"> اینجا عرض کردیم که </w:t>
      </w:r>
      <w:r w:rsidR="0083143C" w:rsidRPr="002845B1">
        <w:rPr>
          <w:rFonts w:ascii="IRBadr" w:hAnsi="IRBadr" w:cs="IRBadr"/>
          <w:sz w:val="28"/>
          <w:szCs w:val="28"/>
          <w:rtl/>
          <w:lang w:bidi="fa-IR"/>
        </w:rPr>
        <w:t>گفته‌شده</w:t>
      </w:r>
      <w:r w:rsidR="00876C16" w:rsidRPr="002845B1">
        <w:rPr>
          <w:rFonts w:ascii="IRBadr" w:hAnsi="IRBadr" w:cs="IRBadr"/>
          <w:sz w:val="28"/>
          <w:szCs w:val="28"/>
          <w:rtl/>
          <w:lang w:bidi="fa-IR"/>
        </w:rPr>
        <w:t xml:space="preserve"> است مشروع این است که نجس و حرام است و موجب حد هم هست. این قول مشهور است یا حداقل این است که نسبت به مشهور داده شده است. اما در نقطه مقابل گفته شده است که ظاهر کلام حضرت امام در تحریر و آقای خویی و جمعی از معاصرین و</w:t>
      </w:r>
      <w:r w:rsidR="00602859" w:rsidRPr="002845B1">
        <w:rPr>
          <w:rFonts w:ascii="IRBadr" w:hAnsi="IRBadr" w:cs="IRBadr"/>
          <w:sz w:val="28"/>
          <w:szCs w:val="28"/>
          <w:rtl/>
          <w:lang w:bidi="fa-IR"/>
        </w:rPr>
        <w:t xml:space="preserve"> </w:t>
      </w:r>
      <w:r w:rsidR="00876C16" w:rsidRPr="002845B1">
        <w:rPr>
          <w:rFonts w:ascii="IRBadr" w:hAnsi="IRBadr" w:cs="IRBadr"/>
          <w:sz w:val="28"/>
          <w:szCs w:val="28"/>
          <w:rtl/>
          <w:lang w:bidi="fa-IR"/>
        </w:rPr>
        <w:t xml:space="preserve">آقای تبریزی </w:t>
      </w:r>
      <w:r w:rsidR="0083143C" w:rsidRPr="002845B1">
        <w:rPr>
          <w:rFonts w:ascii="IRBadr" w:hAnsi="IRBadr" w:cs="IRBadr"/>
          <w:sz w:val="28"/>
          <w:szCs w:val="28"/>
          <w:rtl/>
          <w:lang w:bidi="fa-IR"/>
        </w:rPr>
        <w:t>این‌طور</w:t>
      </w:r>
      <w:r w:rsidR="00876C16" w:rsidRPr="002845B1">
        <w:rPr>
          <w:rFonts w:ascii="IRBadr" w:hAnsi="IRBadr" w:cs="IRBadr"/>
          <w:sz w:val="28"/>
          <w:szCs w:val="28"/>
          <w:rtl/>
          <w:lang w:bidi="fa-IR"/>
        </w:rPr>
        <w:t xml:space="preserve"> است که این استحل</w:t>
      </w:r>
      <w:r w:rsidRPr="002845B1">
        <w:rPr>
          <w:rFonts w:ascii="IRBadr" w:hAnsi="IRBadr" w:cs="IRBadr"/>
          <w:sz w:val="28"/>
          <w:szCs w:val="28"/>
          <w:rtl/>
          <w:lang w:bidi="fa-IR"/>
        </w:rPr>
        <w:t xml:space="preserve">ال </w:t>
      </w:r>
      <w:r w:rsidR="0083143C" w:rsidRPr="002845B1">
        <w:rPr>
          <w:rFonts w:ascii="IRBadr" w:hAnsi="IRBadr" w:cs="IRBadr"/>
          <w:sz w:val="28"/>
          <w:szCs w:val="28"/>
          <w:rtl/>
          <w:lang w:bidi="fa-IR"/>
        </w:rPr>
        <w:t>پیداکرده</w:t>
      </w:r>
      <w:r w:rsidRPr="002845B1">
        <w:rPr>
          <w:rFonts w:ascii="IRBadr" w:hAnsi="IRBadr" w:cs="IRBadr"/>
          <w:sz w:val="28"/>
          <w:szCs w:val="28"/>
          <w:rtl/>
          <w:lang w:bidi="fa-IR"/>
        </w:rPr>
        <w:t xml:space="preserve"> است، گرچه </w:t>
      </w:r>
      <w:r w:rsidR="00876C16" w:rsidRPr="002845B1">
        <w:rPr>
          <w:rFonts w:ascii="IRBadr" w:hAnsi="IRBadr" w:cs="IRBadr"/>
          <w:sz w:val="28"/>
          <w:szCs w:val="28"/>
          <w:rtl/>
          <w:lang w:bidi="fa-IR"/>
        </w:rPr>
        <w:t>به خاطر اینکه نجس است</w:t>
      </w:r>
      <w:r w:rsidRPr="002845B1">
        <w:rPr>
          <w:rFonts w:ascii="IRBadr" w:hAnsi="IRBadr" w:cs="IRBadr"/>
          <w:sz w:val="28"/>
          <w:szCs w:val="28"/>
          <w:rtl/>
          <w:lang w:bidi="fa-IR"/>
        </w:rPr>
        <w:t xml:space="preserve"> حرام است.</w:t>
      </w:r>
    </w:p>
    <w:p w:rsidR="00B81001" w:rsidRPr="002845B1" w:rsidRDefault="00876C16" w:rsidP="005F53ED">
      <w:pPr>
        <w:bidi/>
        <w:jc w:val="both"/>
        <w:rPr>
          <w:rFonts w:ascii="IRBadr" w:hAnsi="IRBadr" w:cs="IRBadr"/>
          <w:sz w:val="28"/>
          <w:szCs w:val="28"/>
          <w:rtl/>
          <w:lang w:bidi="fa-IR"/>
        </w:rPr>
      </w:pPr>
      <w:r w:rsidRPr="002845B1">
        <w:rPr>
          <w:rFonts w:ascii="IRBadr" w:hAnsi="IRBadr" w:cs="IRBadr"/>
          <w:sz w:val="28"/>
          <w:szCs w:val="28"/>
          <w:rtl/>
          <w:lang w:bidi="fa-IR"/>
        </w:rPr>
        <w:t xml:space="preserve"> در معاصرین مرحوم آقای گلپایگانی گرچه ابتدا</w:t>
      </w:r>
      <w:r w:rsidR="00B81001" w:rsidRPr="002845B1">
        <w:rPr>
          <w:rFonts w:ascii="IRBadr" w:hAnsi="IRBadr" w:cs="IRBadr"/>
          <w:sz w:val="28"/>
          <w:szCs w:val="28"/>
          <w:rtl/>
          <w:lang w:bidi="fa-IR"/>
        </w:rPr>
        <w:t xml:space="preserve"> به</w:t>
      </w:r>
      <w:r w:rsidRPr="002845B1">
        <w:rPr>
          <w:rFonts w:ascii="IRBadr" w:hAnsi="IRBadr" w:cs="IRBadr"/>
          <w:sz w:val="28"/>
          <w:szCs w:val="28"/>
          <w:rtl/>
          <w:lang w:bidi="fa-IR"/>
        </w:rPr>
        <w:t xml:space="preserve"> ادله ثبوت حد اشکال کردند، اما در پایان بحث</w:t>
      </w:r>
      <w:r w:rsidR="00B81001" w:rsidRPr="002845B1">
        <w:rPr>
          <w:rFonts w:ascii="IRBadr" w:hAnsi="IRBadr" w:cs="IRBadr"/>
          <w:sz w:val="28"/>
          <w:szCs w:val="28"/>
          <w:rtl/>
          <w:lang w:bidi="fa-IR"/>
        </w:rPr>
        <w:t>شان باز تمایل به این پیدا کردند</w:t>
      </w:r>
      <w:r w:rsidRPr="002845B1">
        <w:rPr>
          <w:rFonts w:ascii="IRBadr" w:hAnsi="IRBadr" w:cs="IRBadr"/>
          <w:sz w:val="28"/>
          <w:szCs w:val="28"/>
          <w:rtl/>
          <w:lang w:bidi="fa-IR"/>
        </w:rPr>
        <w:t xml:space="preserve"> که گویا حد</w:t>
      </w:r>
      <w:r w:rsidR="00B81001" w:rsidRPr="002845B1">
        <w:rPr>
          <w:rFonts w:ascii="IRBadr" w:hAnsi="IRBadr" w:cs="IRBadr"/>
          <w:sz w:val="28"/>
          <w:szCs w:val="28"/>
          <w:rtl/>
          <w:lang w:bidi="fa-IR"/>
        </w:rPr>
        <w:t xml:space="preserve"> در</w:t>
      </w:r>
      <w:r w:rsidRPr="002845B1">
        <w:rPr>
          <w:rFonts w:ascii="IRBadr" w:hAnsi="IRBadr" w:cs="IRBadr"/>
          <w:sz w:val="28"/>
          <w:szCs w:val="28"/>
          <w:rtl/>
          <w:lang w:bidi="fa-IR"/>
        </w:rPr>
        <w:t xml:space="preserve"> اینجا وجود دارد.</w:t>
      </w:r>
    </w:p>
    <w:p w:rsidR="00B81001" w:rsidRPr="002845B1" w:rsidRDefault="00B81001" w:rsidP="00EC17C9">
      <w:pPr>
        <w:pStyle w:val="Heading2"/>
        <w:rPr>
          <w:rFonts w:ascii="IRBadr" w:hAnsi="IRBadr" w:cs="IRBadr"/>
          <w:rtl/>
        </w:rPr>
      </w:pPr>
      <w:bookmarkStart w:id="3" w:name="_Toc427881868"/>
      <w:r w:rsidRPr="002845B1">
        <w:rPr>
          <w:rFonts w:ascii="IRBadr" w:hAnsi="IRBadr" w:cs="IRBadr"/>
          <w:rtl/>
        </w:rPr>
        <w:t>ادله قائلین به حرمت</w:t>
      </w:r>
      <w:bookmarkEnd w:id="3"/>
    </w:p>
    <w:p w:rsidR="00B81001" w:rsidRPr="002845B1" w:rsidRDefault="00876C16" w:rsidP="00EC17C9">
      <w:pPr>
        <w:bidi/>
        <w:jc w:val="both"/>
        <w:rPr>
          <w:rFonts w:ascii="IRBadr" w:hAnsi="IRBadr" w:cs="IRBadr"/>
          <w:sz w:val="28"/>
          <w:szCs w:val="28"/>
          <w:rtl/>
          <w:lang w:bidi="fa-IR"/>
        </w:rPr>
      </w:pPr>
      <w:r w:rsidRPr="002845B1">
        <w:rPr>
          <w:rFonts w:ascii="IRBadr" w:hAnsi="IRBadr" w:cs="IRBadr"/>
          <w:sz w:val="28"/>
          <w:szCs w:val="28"/>
          <w:rtl/>
          <w:lang w:bidi="fa-IR"/>
        </w:rPr>
        <w:t>قبل از اینکه به ادله بپردازیم نکته دیگر</w:t>
      </w:r>
      <w:r w:rsidR="00B81001" w:rsidRPr="002845B1">
        <w:rPr>
          <w:rFonts w:ascii="IRBadr" w:hAnsi="IRBadr" w:cs="IRBadr"/>
          <w:sz w:val="28"/>
          <w:szCs w:val="28"/>
          <w:rtl/>
          <w:lang w:bidi="fa-IR"/>
        </w:rPr>
        <w:t>ی را عرض کنم. و آن این است که</w:t>
      </w:r>
      <w:r w:rsidRPr="002845B1">
        <w:rPr>
          <w:rFonts w:ascii="IRBadr" w:hAnsi="IRBadr" w:cs="IRBadr"/>
          <w:sz w:val="28"/>
          <w:szCs w:val="28"/>
          <w:rtl/>
          <w:lang w:bidi="fa-IR"/>
        </w:rPr>
        <w:t xml:space="preserve"> در این صورت ثالثه امتزاج که </w:t>
      </w:r>
      <w:r w:rsidR="00EC17C9" w:rsidRPr="002845B1">
        <w:rPr>
          <w:rFonts w:ascii="IRBadr" w:hAnsi="IRBadr" w:cs="IRBadr"/>
          <w:sz w:val="28"/>
          <w:szCs w:val="28"/>
          <w:rtl/>
          <w:lang w:bidi="fa-IR"/>
        </w:rPr>
        <w:t>گفته‌شده</w:t>
      </w:r>
      <w:r w:rsidRPr="002845B1">
        <w:rPr>
          <w:rFonts w:ascii="IRBadr" w:hAnsi="IRBadr" w:cs="IRBadr"/>
          <w:sz w:val="28"/>
          <w:szCs w:val="28"/>
          <w:rtl/>
          <w:lang w:bidi="fa-IR"/>
        </w:rPr>
        <w:t>، حرام ا</w:t>
      </w:r>
      <w:r w:rsidR="00B81001" w:rsidRPr="002845B1">
        <w:rPr>
          <w:rFonts w:ascii="IRBadr" w:hAnsi="IRBadr" w:cs="IRBadr"/>
          <w:sz w:val="28"/>
          <w:szCs w:val="28"/>
          <w:rtl/>
          <w:lang w:bidi="fa-IR"/>
        </w:rPr>
        <w:t>ست و</w:t>
      </w:r>
      <w:r w:rsidRPr="002845B1">
        <w:rPr>
          <w:rFonts w:ascii="IRBadr" w:hAnsi="IRBadr" w:cs="IRBadr"/>
          <w:sz w:val="28"/>
          <w:szCs w:val="28"/>
          <w:rtl/>
          <w:lang w:bidi="fa-IR"/>
        </w:rPr>
        <w:t xml:space="preserve"> تقریباً همه حرمت را قبول دارند، قائلین به حرمت </w:t>
      </w:r>
      <w:r w:rsidR="00EC17C9" w:rsidRPr="002845B1">
        <w:rPr>
          <w:rFonts w:ascii="IRBadr" w:hAnsi="IRBadr" w:cs="IRBadr"/>
          <w:sz w:val="28"/>
          <w:szCs w:val="28"/>
          <w:rtl/>
          <w:lang w:bidi="fa-IR"/>
        </w:rPr>
        <w:t>ازلحاظ</w:t>
      </w:r>
      <w:r w:rsidRPr="002845B1">
        <w:rPr>
          <w:rFonts w:ascii="IRBadr" w:hAnsi="IRBadr" w:cs="IRBadr"/>
          <w:sz w:val="28"/>
          <w:szCs w:val="28"/>
          <w:rtl/>
          <w:lang w:bidi="fa-IR"/>
        </w:rPr>
        <w:t xml:space="preserve"> دلیل دو دلیل دارند که آن دو دلیل خیلی مؤثر است، </w:t>
      </w:r>
      <w:r w:rsidR="00B81001" w:rsidRPr="002845B1">
        <w:rPr>
          <w:rFonts w:ascii="IRBadr" w:hAnsi="IRBadr" w:cs="IRBadr"/>
          <w:sz w:val="28"/>
          <w:szCs w:val="28"/>
          <w:rtl/>
          <w:lang w:bidi="fa-IR"/>
        </w:rPr>
        <w:t>گاهی است</w:t>
      </w:r>
      <w:r w:rsidRPr="002845B1">
        <w:rPr>
          <w:rFonts w:ascii="IRBadr" w:hAnsi="IRBadr" w:cs="IRBadr"/>
          <w:sz w:val="28"/>
          <w:szCs w:val="28"/>
          <w:rtl/>
          <w:lang w:bidi="fa-IR"/>
        </w:rPr>
        <w:t xml:space="preserve"> </w:t>
      </w:r>
      <w:r w:rsidR="00EC17C9" w:rsidRPr="002845B1">
        <w:rPr>
          <w:rFonts w:ascii="IRBadr" w:hAnsi="IRBadr" w:cs="IRBadr"/>
          <w:sz w:val="28"/>
          <w:szCs w:val="28"/>
          <w:rtl/>
          <w:lang w:bidi="fa-IR"/>
        </w:rPr>
        <w:t>می‌گوییم</w:t>
      </w:r>
      <w:r w:rsidRPr="002845B1">
        <w:rPr>
          <w:rFonts w:ascii="IRBadr" w:hAnsi="IRBadr" w:cs="IRBadr"/>
          <w:sz w:val="28"/>
          <w:szCs w:val="28"/>
          <w:rtl/>
          <w:lang w:bidi="fa-IR"/>
        </w:rPr>
        <w:t xml:space="preserve"> حرام است از حیث اینکه نجس است. </w:t>
      </w:r>
      <w:r w:rsidR="00B81001" w:rsidRPr="002845B1">
        <w:rPr>
          <w:rFonts w:ascii="IRBadr" w:hAnsi="IRBadr" w:cs="IRBadr"/>
          <w:sz w:val="28"/>
          <w:szCs w:val="28"/>
          <w:rtl/>
          <w:lang w:bidi="fa-IR"/>
        </w:rPr>
        <w:t xml:space="preserve">اما گاهی </w:t>
      </w:r>
      <w:r w:rsidR="00EC17C9" w:rsidRPr="002845B1">
        <w:rPr>
          <w:rFonts w:ascii="IRBadr" w:hAnsi="IRBadr" w:cs="IRBadr"/>
          <w:sz w:val="28"/>
          <w:szCs w:val="28"/>
          <w:rtl/>
          <w:lang w:bidi="fa-IR"/>
        </w:rPr>
        <w:t>می‌گوییم</w:t>
      </w:r>
      <w:r w:rsidRPr="002845B1">
        <w:rPr>
          <w:rFonts w:ascii="IRBadr" w:hAnsi="IRBadr" w:cs="IRBadr"/>
          <w:sz w:val="28"/>
          <w:szCs w:val="28"/>
          <w:rtl/>
          <w:lang w:bidi="fa-IR"/>
        </w:rPr>
        <w:t xml:space="preserve"> حرام است، ولو اینکه از جهت دیگر</w:t>
      </w:r>
      <w:r w:rsidR="00B81001" w:rsidRPr="002845B1">
        <w:rPr>
          <w:rFonts w:ascii="IRBadr" w:hAnsi="IRBadr" w:cs="IRBadr"/>
          <w:sz w:val="28"/>
          <w:szCs w:val="28"/>
          <w:rtl/>
          <w:lang w:bidi="fa-IR"/>
        </w:rPr>
        <w:t xml:space="preserve"> است.</w:t>
      </w:r>
    </w:p>
    <w:p w:rsidR="00B81001" w:rsidRPr="002845B1" w:rsidRDefault="00B81001" w:rsidP="00EC17C9">
      <w:pPr>
        <w:pStyle w:val="Heading2"/>
        <w:rPr>
          <w:rFonts w:ascii="IRBadr" w:hAnsi="IRBadr" w:cs="IRBadr"/>
          <w:rtl/>
        </w:rPr>
      </w:pPr>
      <w:bookmarkStart w:id="4" w:name="_Toc427881869"/>
      <w:r w:rsidRPr="002845B1">
        <w:rPr>
          <w:rFonts w:ascii="IRBadr" w:hAnsi="IRBadr" w:cs="IRBadr"/>
          <w:rtl/>
        </w:rPr>
        <w:t>تأثیر مبانی در این مقام</w:t>
      </w:r>
      <w:bookmarkEnd w:id="4"/>
    </w:p>
    <w:p w:rsidR="00B81001" w:rsidRPr="002845B1" w:rsidRDefault="00876C16" w:rsidP="00EC17C9">
      <w:pPr>
        <w:bidi/>
        <w:jc w:val="both"/>
        <w:rPr>
          <w:rFonts w:ascii="IRBadr" w:hAnsi="IRBadr" w:cs="IRBadr"/>
          <w:sz w:val="28"/>
          <w:szCs w:val="28"/>
          <w:rtl/>
          <w:lang w:bidi="fa-IR"/>
        </w:rPr>
      </w:pPr>
      <w:r w:rsidRPr="002845B1">
        <w:rPr>
          <w:rFonts w:ascii="IRBadr" w:hAnsi="IRBadr" w:cs="IRBadr"/>
          <w:sz w:val="28"/>
          <w:szCs w:val="28"/>
          <w:rtl/>
          <w:lang w:bidi="fa-IR"/>
        </w:rPr>
        <w:t xml:space="preserve"> گاهی ممکن است بگوییم دلیل حرمتش همان نجاستش است، یک قول این است که حرمتش دلیل خاصی دارد. ثمره این دو </w:t>
      </w:r>
      <w:r w:rsidR="00B81001" w:rsidRPr="002845B1">
        <w:rPr>
          <w:rFonts w:ascii="IRBadr" w:hAnsi="IRBadr" w:cs="IRBadr"/>
          <w:sz w:val="28"/>
          <w:szCs w:val="28"/>
          <w:rtl/>
          <w:lang w:bidi="fa-IR"/>
        </w:rPr>
        <w:t>در این ظاهر می‌شود که اگر این مایع خمری مستحلل در</w:t>
      </w:r>
      <w:r w:rsidRPr="002845B1">
        <w:rPr>
          <w:rFonts w:ascii="IRBadr" w:hAnsi="IRBadr" w:cs="IRBadr"/>
          <w:sz w:val="28"/>
          <w:szCs w:val="28"/>
          <w:rtl/>
          <w:lang w:bidi="fa-IR"/>
        </w:rPr>
        <w:t xml:space="preserve"> آب کر شد، </w:t>
      </w:r>
      <w:r w:rsidR="00B81001" w:rsidRPr="002845B1">
        <w:rPr>
          <w:rFonts w:ascii="IRBadr" w:hAnsi="IRBadr" w:cs="IRBadr"/>
          <w:sz w:val="28"/>
          <w:szCs w:val="28"/>
          <w:rtl/>
          <w:lang w:bidi="fa-IR"/>
        </w:rPr>
        <w:t>در این زمان اگر</w:t>
      </w:r>
      <w:r w:rsidRPr="002845B1">
        <w:rPr>
          <w:rFonts w:ascii="IRBadr" w:hAnsi="IRBadr" w:cs="IRBadr"/>
          <w:sz w:val="28"/>
          <w:szCs w:val="28"/>
          <w:rtl/>
          <w:lang w:bidi="fa-IR"/>
        </w:rPr>
        <w:t xml:space="preserve"> بگوییم حرمت شرب به خاطر نجاست است، این در جایی است که این خمر یا مسکر با مایع دیگری یا آب مضاعف یا آب قلیل</w:t>
      </w:r>
      <w:r w:rsidR="00B81001" w:rsidRPr="002845B1">
        <w:rPr>
          <w:rFonts w:ascii="IRBadr" w:hAnsi="IRBadr" w:cs="IRBadr"/>
          <w:sz w:val="28"/>
          <w:szCs w:val="28"/>
          <w:rtl/>
          <w:lang w:bidi="fa-IR"/>
        </w:rPr>
        <w:t xml:space="preserve"> مخلوط بشود</w:t>
      </w:r>
      <w:r w:rsidRPr="002845B1">
        <w:rPr>
          <w:rFonts w:ascii="IRBadr" w:hAnsi="IRBadr" w:cs="IRBadr"/>
          <w:sz w:val="28"/>
          <w:szCs w:val="28"/>
          <w:rtl/>
          <w:lang w:bidi="fa-IR"/>
        </w:rPr>
        <w:t>، ام</w:t>
      </w:r>
      <w:r w:rsidR="00B81001" w:rsidRPr="002845B1">
        <w:rPr>
          <w:rFonts w:ascii="IRBadr" w:hAnsi="IRBadr" w:cs="IRBadr"/>
          <w:sz w:val="28"/>
          <w:szCs w:val="28"/>
          <w:rtl/>
          <w:lang w:bidi="fa-IR"/>
        </w:rPr>
        <w:t>ا</w:t>
      </w:r>
      <w:r w:rsidRPr="002845B1">
        <w:rPr>
          <w:rFonts w:ascii="IRBadr" w:hAnsi="IRBadr" w:cs="IRBadr"/>
          <w:sz w:val="28"/>
          <w:szCs w:val="28"/>
          <w:rtl/>
          <w:lang w:bidi="fa-IR"/>
        </w:rPr>
        <w:t xml:space="preserve"> اگر با آب کثیر و جاری باشد مشکلی ندارد.</w:t>
      </w:r>
      <w:r w:rsidR="00B81001" w:rsidRPr="002845B1">
        <w:rPr>
          <w:rFonts w:ascii="IRBadr" w:hAnsi="IRBadr" w:cs="IRBadr"/>
          <w:sz w:val="28"/>
          <w:szCs w:val="28"/>
          <w:rtl/>
          <w:lang w:bidi="fa-IR"/>
        </w:rPr>
        <w:t xml:space="preserve"> ولی</w:t>
      </w:r>
      <w:r w:rsidRPr="002845B1">
        <w:rPr>
          <w:rFonts w:ascii="IRBadr" w:hAnsi="IRBadr" w:cs="IRBadr"/>
          <w:sz w:val="28"/>
          <w:szCs w:val="28"/>
          <w:rtl/>
          <w:lang w:bidi="fa-IR"/>
        </w:rPr>
        <w:t xml:space="preserve"> اگر بگوییم از باب نجاست نیست، دلیل خاصی داریم. </w:t>
      </w:r>
      <w:r w:rsidR="005F53ED">
        <w:rPr>
          <w:rFonts w:ascii="IRBadr" w:hAnsi="IRBadr" w:cs="IRBadr"/>
          <w:sz w:val="28"/>
          <w:szCs w:val="28"/>
          <w:rtl/>
          <w:lang w:bidi="fa-IR"/>
        </w:rPr>
        <w:t>آن‌وقت</w:t>
      </w:r>
      <w:r w:rsidR="00B81001" w:rsidRPr="002845B1">
        <w:rPr>
          <w:rFonts w:ascii="IRBadr" w:hAnsi="IRBadr" w:cs="IRBadr"/>
          <w:sz w:val="28"/>
          <w:szCs w:val="28"/>
          <w:rtl/>
          <w:lang w:bidi="fa-IR"/>
        </w:rPr>
        <w:t xml:space="preserve"> حتی آنجا که با کر هم ممزوج </w:t>
      </w:r>
      <w:r w:rsidRPr="002845B1">
        <w:rPr>
          <w:rFonts w:ascii="IRBadr" w:hAnsi="IRBadr" w:cs="IRBadr"/>
          <w:sz w:val="28"/>
          <w:szCs w:val="28"/>
          <w:rtl/>
          <w:lang w:bidi="fa-IR"/>
        </w:rPr>
        <w:t xml:space="preserve">شود اشکال </w:t>
      </w:r>
      <w:r w:rsidR="00B81001" w:rsidRPr="002845B1">
        <w:rPr>
          <w:rFonts w:ascii="IRBadr" w:hAnsi="IRBadr" w:cs="IRBadr"/>
          <w:sz w:val="28"/>
          <w:szCs w:val="28"/>
          <w:rtl/>
          <w:lang w:bidi="fa-IR"/>
        </w:rPr>
        <w:t>دارد.</w:t>
      </w:r>
    </w:p>
    <w:p w:rsidR="00F22732" w:rsidRPr="002845B1" w:rsidRDefault="00F22732" w:rsidP="005F53ED">
      <w:pPr>
        <w:pStyle w:val="Heading3"/>
        <w:rPr>
          <w:rFonts w:ascii="IRBadr" w:hAnsi="IRBadr" w:cs="IRBadr"/>
          <w:rtl/>
        </w:rPr>
      </w:pPr>
      <w:bookmarkStart w:id="5" w:name="_Toc427881870"/>
      <w:r w:rsidRPr="002845B1">
        <w:rPr>
          <w:rFonts w:ascii="IRBadr" w:hAnsi="IRBadr" w:cs="IRBadr"/>
          <w:rtl/>
        </w:rPr>
        <w:lastRenderedPageBreak/>
        <w:t>ادله ثبوت حد در این باب</w:t>
      </w:r>
      <w:bookmarkEnd w:id="5"/>
    </w:p>
    <w:p w:rsidR="00F22732" w:rsidRPr="002845B1" w:rsidRDefault="00876C16" w:rsidP="00EC17C9">
      <w:pPr>
        <w:bidi/>
        <w:jc w:val="both"/>
        <w:rPr>
          <w:rFonts w:ascii="IRBadr" w:hAnsi="IRBadr" w:cs="IRBadr"/>
          <w:sz w:val="28"/>
          <w:szCs w:val="28"/>
          <w:rtl/>
          <w:lang w:bidi="fa-IR"/>
        </w:rPr>
      </w:pPr>
      <w:r w:rsidRPr="002845B1">
        <w:rPr>
          <w:rFonts w:ascii="IRBadr" w:hAnsi="IRBadr" w:cs="IRBadr"/>
          <w:sz w:val="28"/>
          <w:szCs w:val="28"/>
          <w:rtl/>
          <w:lang w:bidi="fa-IR"/>
        </w:rPr>
        <w:t>به چه دلی</w:t>
      </w:r>
      <w:r w:rsidR="00F22732" w:rsidRPr="002845B1">
        <w:rPr>
          <w:rFonts w:ascii="IRBadr" w:hAnsi="IRBadr" w:cs="IRBadr"/>
          <w:sz w:val="28"/>
          <w:szCs w:val="28"/>
          <w:rtl/>
          <w:lang w:bidi="fa-IR"/>
        </w:rPr>
        <w:t>ل گفتند که حد اینجا ثابت می‌شود؟</w:t>
      </w:r>
      <w:r w:rsidRPr="002845B1">
        <w:rPr>
          <w:rFonts w:ascii="IRBadr" w:hAnsi="IRBadr" w:cs="IRBadr"/>
          <w:sz w:val="28"/>
          <w:szCs w:val="28"/>
          <w:rtl/>
          <w:lang w:bidi="fa-IR"/>
        </w:rPr>
        <w:t xml:space="preserve"> یک دلیل همان ادعای اجماع در مسئله است. ادعایشان این است که بین فقها اجماع است</w:t>
      </w:r>
      <w:r w:rsidR="005F53ED">
        <w:rPr>
          <w:rFonts w:ascii="IRBadr" w:hAnsi="IRBadr" w:cs="IRBadr"/>
          <w:sz w:val="28"/>
          <w:szCs w:val="28"/>
          <w:rtl/>
          <w:lang w:bidi="fa-IR"/>
        </w:rPr>
        <w:t xml:space="preserve"> که اگر ممزوج بشود، ولو اینکه ا</w:t>
      </w:r>
      <w:r w:rsidR="005F53ED">
        <w:rPr>
          <w:rFonts w:ascii="IRBadr" w:hAnsi="IRBadr" w:cs="IRBadr" w:hint="cs"/>
          <w:sz w:val="28"/>
          <w:szCs w:val="28"/>
          <w:rtl/>
          <w:lang w:bidi="fa-IR"/>
        </w:rPr>
        <w:t>س</w:t>
      </w:r>
      <w:r w:rsidRPr="002845B1">
        <w:rPr>
          <w:rFonts w:ascii="IRBadr" w:hAnsi="IRBadr" w:cs="IRBadr"/>
          <w:sz w:val="28"/>
          <w:szCs w:val="28"/>
          <w:rtl/>
          <w:lang w:bidi="fa-IR"/>
        </w:rPr>
        <w:t>م از بین رفته است، اسکاری هم</w:t>
      </w:r>
      <w:r w:rsidR="00F22732" w:rsidRPr="002845B1">
        <w:rPr>
          <w:rFonts w:ascii="IRBadr" w:hAnsi="IRBadr" w:cs="IRBadr"/>
          <w:sz w:val="28"/>
          <w:szCs w:val="28"/>
          <w:rtl/>
          <w:lang w:bidi="fa-IR"/>
        </w:rPr>
        <w:t xml:space="preserve"> باقی نیست، ولی باز حد ثابت است</w:t>
      </w:r>
      <w:r w:rsidRPr="002845B1">
        <w:rPr>
          <w:rFonts w:ascii="IRBadr" w:hAnsi="IRBadr" w:cs="IRBadr"/>
          <w:sz w:val="28"/>
          <w:szCs w:val="28"/>
          <w:rtl/>
          <w:lang w:bidi="fa-IR"/>
        </w:rPr>
        <w:t xml:space="preserve"> و </w:t>
      </w:r>
      <w:r w:rsidR="00F22732" w:rsidRPr="002845B1">
        <w:rPr>
          <w:rFonts w:ascii="IRBadr" w:hAnsi="IRBadr" w:cs="IRBadr"/>
          <w:sz w:val="28"/>
          <w:szCs w:val="28"/>
          <w:rtl/>
          <w:lang w:bidi="fa-IR"/>
        </w:rPr>
        <w:t>حرام است. این را همه قبول دارند</w:t>
      </w:r>
      <w:r w:rsidRPr="002845B1">
        <w:rPr>
          <w:rFonts w:ascii="IRBadr" w:hAnsi="IRBadr" w:cs="IRBadr"/>
          <w:sz w:val="28"/>
          <w:szCs w:val="28"/>
          <w:rtl/>
          <w:lang w:bidi="fa-IR"/>
        </w:rPr>
        <w:t xml:space="preserve"> و حد هم ثابت</w:t>
      </w:r>
      <w:r w:rsidR="00F22732" w:rsidRPr="002845B1">
        <w:rPr>
          <w:rFonts w:ascii="IRBadr" w:hAnsi="IRBadr" w:cs="IRBadr"/>
          <w:sz w:val="28"/>
          <w:szCs w:val="28"/>
          <w:rtl/>
          <w:lang w:bidi="fa-IR"/>
        </w:rPr>
        <w:t xml:space="preserve"> است. این ادعای اجماع شده است.</w:t>
      </w:r>
    </w:p>
    <w:p w:rsidR="00F22732" w:rsidRPr="002845B1" w:rsidRDefault="00F22732" w:rsidP="005F53ED">
      <w:pPr>
        <w:pStyle w:val="Heading4"/>
        <w:rPr>
          <w:rFonts w:ascii="IRBadr" w:hAnsi="IRBadr" w:cs="IRBadr"/>
          <w:rtl/>
        </w:rPr>
      </w:pPr>
      <w:bookmarkStart w:id="6" w:name="_Toc427881871"/>
      <w:r w:rsidRPr="002845B1">
        <w:rPr>
          <w:rFonts w:ascii="IRBadr" w:hAnsi="IRBadr" w:cs="IRBadr"/>
          <w:rtl/>
        </w:rPr>
        <w:t>نقل اجماع</w:t>
      </w:r>
      <w:bookmarkEnd w:id="6"/>
    </w:p>
    <w:p w:rsidR="00F22732" w:rsidRPr="002845B1" w:rsidRDefault="00876C16" w:rsidP="00EC17C9">
      <w:pPr>
        <w:bidi/>
        <w:jc w:val="both"/>
        <w:rPr>
          <w:rFonts w:ascii="IRBadr" w:hAnsi="IRBadr" w:cs="IRBadr"/>
          <w:sz w:val="28"/>
          <w:szCs w:val="28"/>
          <w:rtl/>
          <w:lang w:bidi="fa-IR"/>
        </w:rPr>
      </w:pPr>
      <w:r w:rsidRPr="002845B1">
        <w:rPr>
          <w:rFonts w:ascii="IRBadr" w:hAnsi="IRBadr" w:cs="IRBadr"/>
          <w:sz w:val="28"/>
          <w:szCs w:val="28"/>
          <w:rtl/>
          <w:lang w:bidi="fa-IR"/>
        </w:rPr>
        <w:t xml:space="preserve">مرحوم آقای گلپایگانی اجماع را نقل </w:t>
      </w:r>
      <w:r w:rsidR="00EC17C9" w:rsidRPr="002845B1">
        <w:rPr>
          <w:rFonts w:ascii="IRBadr" w:hAnsi="IRBadr" w:cs="IRBadr"/>
          <w:sz w:val="28"/>
          <w:szCs w:val="28"/>
          <w:rtl/>
          <w:lang w:bidi="fa-IR"/>
        </w:rPr>
        <w:t>کرده‌اند</w:t>
      </w:r>
      <w:r w:rsidR="00F22732" w:rsidRPr="002845B1">
        <w:rPr>
          <w:rFonts w:ascii="IRBadr" w:hAnsi="IRBadr" w:cs="IRBadr"/>
          <w:sz w:val="28"/>
          <w:szCs w:val="28"/>
          <w:rtl/>
          <w:lang w:bidi="fa-IR"/>
        </w:rPr>
        <w:t xml:space="preserve"> </w:t>
      </w:r>
      <w:r w:rsidRPr="002845B1">
        <w:rPr>
          <w:rFonts w:ascii="IRBadr" w:hAnsi="IRBadr" w:cs="IRBadr"/>
          <w:sz w:val="28"/>
          <w:szCs w:val="28"/>
          <w:rtl/>
          <w:lang w:bidi="fa-IR"/>
        </w:rPr>
        <w:t xml:space="preserve">منتها ایشان می‌فرمایند </w:t>
      </w:r>
      <w:r w:rsidR="00F22732" w:rsidRPr="002845B1">
        <w:rPr>
          <w:rFonts w:ascii="IRBadr" w:hAnsi="IRBadr" w:cs="IRBadr"/>
          <w:sz w:val="28"/>
          <w:szCs w:val="28"/>
          <w:rtl/>
          <w:lang w:bidi="fa-IR"/>
        </w:rPr>
        <w:t>که آنچه</w:t>
      </w:r>
      <w:r w:rsidRPr="002845B1">
        <w:rPr>
          <w:rFonts w:ascii="IRBadr" w:hAnsi="IRBadr" w:cs="IRBadr"/>
          <w:sz w:val="28"/>
          <w:szCs w:val="28"/>
          <w:rtl/>
          <w:lang w:bidi="fa-IR"/>
        </w:rPr>
        <w:t xml:space="preserve"> فقها دارند، این است که خمر بین قلیل و کثیرش تفاوتی نیست. این امر اجماعی است. خلافاً لابی حنیفه</w:t>
      </w:r>
      <w:r w:rsidR="00F22732" w:rsidRPr="002845B1">
        <w:rPr>
          <w:rFonts w:ascii="IRBadr" w:hAnsi="IRBadr" w:cs="IRBadr"/>
          <w:sz w:val="28"/>
          <w:szCs w:val="28"/>
          <w:rtl/>
          <w:lang w:bidi="fa-IR"/>
        </w:rPr>
        <w:t>، او</w:t>
      </w:r>
      <w:r w:rsidRPr="002845B1">
        <w:rPr>
          <w:rFonts w:ascii="IRBadr" w:hAnsi="IRBadr" w:cs="IRBadr"/>
          <w:sz w:val="28"/>
          <w:szCs w:val="28"/>
          <w:rtl/>
          <w:lang w:bidi="fa-IR"/>
        </w:rPr>
        <w:t xml:space="preserve"> قائل به این است که اگر قلیل بود موجب حد نیست. همه</w:t>
      </w:r>
      <w:r w:rsidR="00F22732" w:rsidRPr="002845B1">
        <w:rPr>
          <w:rFonts w:ascii="IRBadr" w:hAnsi="IRBadr" w:cs="IRBadr"/>
          <w:sz w:val="28"/>
          <w:szCs w:val="28"/>
          <w:rtl/>
          <w:lang w:bidi="fa-IR"/>
        </w:rPr>
        <w:t xml:space="preserve"> فقهای عامه هم این را نمی‌گویند.</w:t>
      </w:r>
    </w:p>
    <w:p w:rsidR="00F22732" w:rsidRPr="002845B1" w:rsidRDefault="00F22732" w:rsidP="005F53ED">
      <w:pPr>
        <w:pStyle w:val="Heading4"/>
        <w:rPr>
          <w:rFonts w:ascii="IRBadr" w:hAnsi="IRBadr" w:cs="IRBadr"/>
          <w:rtl/>
        </w:rPr>
      </w:pPr>
      <w:bookmarkStart w:id="7" w:name="_Toc427881872"/>
      <w:r w:rsidRPr="002845B1">
        <w:rPr>
          <w:rFonts w:ascii="IRBadr" w:hAnsi="IRBadr" w:cs="IRBadr"/>
          <w:rtl/>
        </w:rPr>
        <w:t>مبنای اجماع فوق</w:t>
      </w:r>
      <w:bookmarkEnd w:id="7"/>
    </w:p>
    <w:p w:rsidR="00F22732" w:rsidRPr="002845B1" w:rsidRDefault="00EC17C9" w:rsidP="005F53ED">
      <w:pPr>
        <w:bidi/>
        <w:jc w:val="both"/>
        <w:rPr>
          <w:rFonts w:ascii="IRBadr" w:hAnsi="IRBadr" w:cs="IRBadr"/>
          <w:sz w:val="28"/>
          <w:szCs w:val="28"/>
          <w:rtl/>
          <w:lang w:bidi="fa-IR"/>
        </w:rPr>
      </w:pPr>
      <w:r w:rsidRPr="002845B1">
        <w:rPr>
          <w:rFonts w:ascii="IRBadr" w:hAnsi="IRBadr" w:cs="IRBadr"/>
          <w:sz w:val="28"/>
          <w:szCs w:val="28"/>
          <w:rtl/>
          <w:lang w:bidi="fa-IR"/>
        </w:rPr>
        <w:t>آن‌وقت</w:t>
      </w:r>
      <w:r w:rsidR="00F22732" w:rsidRPr="002845B1">
        <w:rPr>
          <w:rFonts w:ascii="IRBadr" w:hAnsi="IRBadr" w:cs="IRBadr"/>
          <w:sz w:val="28"/>
          <w:szCs w:val="28"/>
          <w:rtl/>
          <w:lang w:bidi="fa-IR"/>
        </w:rPr>
        <w:t xml:space="preserve"> این را بعضی تفسیر کردند</w:t>
      </w:r>
      <w:r w:rsidR="00876C16" w:rsidRPr="002845B1">
        <w:rPr>
          <w:rFonts w:ascii="IRBadr" w:hAnsi="IRBadr" w:cs="IRBadr"/>
          <w:sz w:val="28"/>
          <w:szCs w:val="28"/>
          <w:rtl/>
          <w:lang w:bidi="fa-IR"/>
        </w:rPr>
        <w:t xml:space="preserve"> به اینکه اگر مخلوط می‌شود، ولو اینکه دیگر خمر نباشد، مسکر نباشد، این صورت را هم می‌گیرد</w:t>
      </w:r>
      <w:r w:rsidR="00F22732" w:rsidRPr="002845B1">
        <w:rPr>
          <w:rFonts w:ascii="IRBadr" w:hAnsi="IRBadr" w:cs="IRBadr"/>
          <w:sz w:val="28"/>
          <w:szCs w:val="28"/>
          <w:rtl/>
          <w:lang w:bidi="fa-IR"/>
        </w:rPr>
        <w:t xml:space="preserve">. </w:t>
      </w:r>
      <w:r w:rsidR="00876C16" w:rsidRPr="002845B1">
        <w:rPr>
          <w:rFonts w:ascii="IRBadr" w:hAnsi="IRBadr" w:cs="IRBadr"/>
          <w:sz w:val="28"/>
          <w:szCs w:val="28"/>
          <w:rtl/>
          <w:lang w:bidi="fa-IR"/>
        </w:rPr>
        <w:t>البته آن اجماع مدرکی است، چون ادله متقن فراوان داریم بر اینکه فرق</w:t>
      </w:r>
      <w:r w:rsidR="00F22732" w:rsidRPr="002845B1">
        <w:rPr>
          <w:rFonts w:ascii="IRBadr" w:hAnsi="IRBadr" w:cs="IRBadr"/>
          <w:sz w:val="28"/>
          <w:szCs w:val="28"/>
          <w:rtl/>
          <w:lang w:bidi="fa-IR"/>
        </w:rPr>
        <w:t xml:space="preserve">ی بین قلیل و </w:t>
      </w:r>
      <w:r w:rsidR="00876C16" w:rsidRPr="002845B1">
        <w:rPr>
          <w:rFonts w:ascii="IRBadr" w:hAnsi="IRBadr" w:cs="IRBadr"/>
          <w:sz w:val="28"/>
          <w:szCs w:val="28"/>
          <w:rtl/>
          <w:lang w:bidi="fa-IR"/>
        </w:rPr>
        <w:t>کثیر</w:t>
      </w:r>
      <w:r w:rsidR="00F22732" w:rsidRPr="002845B1">
        <w:rPr>
          <w:rFonts w:ascii="IRBadr" w:hAnsi="IRBadr" w:cs="IRBadr"/>
          <w:sz w:val="28"/>
          <w:szCs w:val="28"/>
          <w:rtl/>
          <w:lang w:bidi="fa-IR"/>
        </w:rPr>
        <w:t xml:space="preserve"> نیست. منتها این اجماع را بعضی </w:t>
      </w:r>
      <w:r w:rsidRPr="002845B1">
        <w:rPr>
          <w:rFonts w:ascii="IRBadr" w:hAnsi="IRBadr" w:cs="IRBadr"/>
          <w:sz w:val="28"/>
          <w:szCs w:val="28"/>
          <w:rtl/>
          <w:lang w:bidi="fa-IR"/>
        </w:rPr>
        <w:t>این‌طور</w:t>
      </w:r>
      <w:r w:rsidR="00F22732" w:rsidRPr="002845B1">
        <w:rPr>
          <w:rFonts w:ascii="IRBadr" w:hAnsi="IRBadr" w:cs="IRBadr"/>
          <w:sz w:val="28"/>
          <w:szCs w:val="28"/>
          <w:rtl/>
          <w:lang w:bidi="fa-IR"/>
        </w:rPr>
        <w:t xml:space="preserve"> تفسیر کردند و </w:t>
      </w:r>
      <w:r w:rsidR="00876C16" w:rsidRPr="002845B1">
        <w:rPr>
          <w:rFonts w:ascii="IRBadr" w:hAnsi="IRBadr" w:cs="IRBadr"/>
          <w:sz w:val="28"/>
          <w:szCs w:val="28"/>
          <w:rtl/>
          <w:lang w:bidi="fa-IR"/>
        </w:rPr>
        <w:t>برداشت از این جمله این شده که قلیل حتی مزیجی که مستهلک شده است</w:t>
      </w:r>
      <w:r w:rsidR="00F22732" w:rsidRPr="002845B1">
        <w:rPr>
          <w:rFonts w:ascii="IRBadr" w:hAnsi="IRBadr" w:cs="IRBadr"/>
          <w:sz w:val="28"/>
          <w:szCs w:val="28"/>
          <w:rtl/>
          <w:lang w:bidi="fa-IR"/>
        </w:rPr>
        <w:t xml:space="preserve"> را</w:t>
      </w:r>
      <w:r w:rsidR="00876C16" w:rsidRPr="002845B1">
        <w:rPr>
          <w:rFonts w:ascii="IRBadr" w:hAnsi="IRBadr" w:cs="IRBadr"/>
          <w:sz w:val="28"/>
          <w:szCs w:val="28"/>
          <w:rtl/>
          <w:lang w:bidi="fa-IR"/>
        </w:rPr>
        <w:t xml:space="preserve"> می‌گیرد، </w:t>
      </w:r>
      <w:r w:rsidR="00F22732" w:rsidRPr="002845B1">
        <w:rPr>
          <w:rFonts w:ascii="IRBadr" w:hAnsi="IRBadr" w:cs="IRBadr"/>
          <w:sz w:val="28"/>
          <w:szCs w:val="28"/>
          <w:rtl/>
          <w:lang w:bidi="fa-IR"/>
        </w:rPr>
        <w:t>لذا</w:t>
      </w:r>
      <w:r w:rsidR="00876C16" w:rsidRPr="002845B1">
        <w:rPr>
          <w:rFonts w:ascii="IRBadr" w:hAnsi="IRBadr" w:cs="IRBadr"/>
          <w:sz w:val="28"/>
          <w:szCs w:val="28"/>
          <w:rtl/>
          <w:lang w:bidi="fa-IR"/>
        </w:rPr>
        <w:t xml:space="preserve"> اجماع را </w:t>
      </w:r>
      <w:r w:rsidRPr="002845B1">
        <w:rPr>
          <w:rFonts w:ascii="IRBadr" w:hAnsi="IRBadr" w:cs="IRBadr"/>
          <w:sz w:val="28"/>
          <w:szCs w:val="28"/>
          <w:rtl/>
          <w:lang w:bidi="fa-IR"/>
        </w:rPr>
        <w:t>ازآنجا</w:t>
      </w:r>
      <w:r w:rsidR="00876C16" w:rsidRPr="002845B1">
        <w:rPr>
          <w:rFonts w:ascii="IRBadr" w:hAnsi="IRBadr" w:cs="IRBadr"/>
          <w:sz w:val="28"/>
          <w:szCs w:val="28"/>
          <w:rtl/>
          <w:lang w:bidi="fa-IR"/>
        </w:rPr>
        <w:t xml:space="preserve"> به اینجا تسری دادند.</w:t>
      </w:r>
    </w:p>
    <w:p w:rsidR="004F60BF" w:rsidRPr="002845B1" w:rsidRDefault="004F60BF" w:rsidP="005F53ED">
      <w:pPr>
        <w:pStyle w:val="Heading4"/>
        <w:rPr>
          <w:rFonts w:ascii="IRBadr" w:hAnsi="IRBadr" w:cs="IRBadr"/>
          <w:rtl/>
        </w:rPr>
      </w:pPr>
      <w:bookmarkStart w:id="8" w:name="_Toc427881873"/>
      <w:r w:rsidRPr="002845B1">
        <w:rPr>
          <w:rFonts w:ascii="IRBadr" w:hAnsi="IRBadr" w:cs="IRBadr"/>
          <w:rtl/>
        </w:rPr>
        <w:t>رد اجماع فوق</w:t>
      </w:r>
      <w:bookmarkEnd w:id="8"/>
    </w:p>
    <w:p w:rsidR="004F60BF" w:rsidRPr="002845B1" w:rsidRDefault="00F22732" w:rsidP="00EC17C9">
      <w:pPr>
        <w:bidi/>
        <w:jc w:val="both"/>
        <w:rPr>
          <w:rFonts w:ascii="IRBadr" w:hAnsi="IRBadr" w:cs="IRBadr"/>
          <w:sz w:val="28"/>
          <w:szCs w:val="28"/>
          <w:rtl/>
          <w:lang w:bidi="fa-IR"/>
        </w:rPr>
      </w:pPr>
      <w:r w:rsidRPr="002845B1">
        <w:rPr>
          <w:rFonts w:ascii="IRBadr" w:hAnsi="IRBadr" w:cs="IRBadr"/>
          <w:sz w:val="28"/>
          <w:szCs w:val="28"/>
          <w:rtl/>
          <w:lang w:bidi="fa-IR"/>
        </w:rPr>
        <w:t>پس</w:t>
      </w:r>
      <w:r w:rsidR="00876C16" w:rsidRPr="002845B1">
        <w:rPr>
          <w:rFonts w:ascii="IRBadr" w:hAnsi="IRBadr" w:cs="IRBadr"/>
          <w:sz w:val="28"/>
          <w:szCs w:val="28"/>
          <w:rtl/>
          <w:lang w:bidi="fa-IR"/>
        </w:rPr>
        <w:t xml:space="preserve"> خود آن اجماع دلیل مستقلی نیست، برای اینکه در اینجا روایات معتبره فراوانی داریم و اجماع مدرکی است.</w:t>
      </w:r>
      <w:r w:rsidR="004F60BF" w:rsidRPr="002845B1">
        <w:rPr>
          <w:rFonts w:ascii="IRBadr" w:hAnsi="IRBadr" w:cs="IRBadr"/>
          <w:sz w:val="28"/>
          <w:szCs w:val="28"/>
          <w:rtl/>
          <w:lang w:bidi="fa-IR"/>
        </w:rPr>
        <w:t xml:space="preserve"> </w:t>
      </w:r>
      <w:r w:rsidR="00876C16" w:rsidRPr="002845B1">
        <w:rPr>
          <w:rFonts w:ascii="IRBadr" w:hAnsi="IRBadr" w:cs="IRBadr"/>
          <w:sz w:val="28"/>
          <w:szCs w:val="28"/>
          <w:rtl/>
          <w:lang w:bidi="fa-IR"/>
        </w:rPr>
        <w:t>ثانیاً این اجماع دلیل لبی است و در دلیل لبی باید قدر متیقن را بگیرند. اجماع آمده که فرق</w:t>
      </w:r>
      <w:r w:rsidR="004F60BF" w:rsidRPr="002845B1">
        <w:rPr>
          <w:rFonts w:ascii="IRBadr" w:hAnsi="IRBadr" w:cs="IRBadr"/>
          <w:sz w:val="28"/>
          <w:szCs w:val="28"/>
          <w:rtl/>
          <w:lang w:bidi="fa-IR"/>
        </w:rPr>
        <w:t xml:space="preserve">ی بین قلیل و </w:t>
      </w:r>
      <w:r w:rsidR="00876C16" w:rsidRPr="002845B1">
        <w:rPr>
          <w:rFonts w:ascii="IRBadr" w:hAnsi="IRBadr" w:cs="IRBadr"/>
          <w:sz w:val="28"/>
          <w:szCs w:val="28"/>
          <w:rtl/>
          <w:lang w:bidi="fa-IR"/>
        </w:rPr>
        <w:t>کثیر</w:t>
      </w:r>
      <w:r w:rsidR="004F60BF" w:rsidRPr="002845B1">
        <w:rPr>
          <w:rFonts w:ascii="IRBadr" w:hAnsi="IRBadr" w:cs="IRBadr"/>
          <w:sz w:val="28"/>
          <w:szCs w:val="28"/>
          <w:rtl/>
          <w:lang w:bidi="fa-IR"/>
        </w:rPr>
        <w:t xml:space="preserve"> نیست</w:t>
      </w:r>
      <w:r w:rsidR="00876C16" w:rsidRPr="002845B1">
        <w:rPr>
          <w:rFonts w:ascii="IRBadr" w:hAnsi="IRBadr" w:cs="IRBadr"/>
          <w:sz w:val="28"/>
          <w:szCs w:val="28"/>
          <w:rtl/>
          <w:lang w:bidi="fa-IR"/>
        </w:rPr>
        <w:t>، قلیل هم اطلاق دارد</w:t>
      </w:r>
      <w:r w:rsidR="004F60BF" w:rsidRPr="002845B1">
        <w:rPr>
          <w:rFonts w:ascii="IRBadr" w:hAnsi="IRBadr" w:cs="IRBadr"/>
          <w:sz w:val="28"/>
          <w:szCs w:val="28"/>
          <w:rtl/>
          <w:lang w:bidi="fa-IR"/>
        </w:rPr>
        <w:t xml:space="preserve"> و </w:t>
      </w:r>
      <w:r w:rsidR="00876C16" w:rsidRPr="002845B1">
        <w:rPr>
          <w:rFonts w:ascii="IRBadr" w:hAnsi="IRBadr" w:cs="IRBadr"/>
          <w:sz w:val="28"/>
          <w:szCs w:val="28"/>
          <w:rtl/>
          <w:lang w:bidi="fa-IR"/>
        </w:rPr>
        <w:t>در دلیل لبی اطلاق اعتباری ندارد و باید قدر متیقن را گرفت، ق</w:t>
      </w:r>
      <w:r w:rsidR="004F60BF" w:rsidRPr="002845B1">
        <w:rPr>
          <w:rFonts w:ascii="IRBadr" w:hAnsi="IRBadr" w:cs="IRBadr"/>
          <w:sz w:val="28"/>
          <w:szCs w:val="28"/>
          <w:rtl/>
          <w:lang w:bidi="fa-IR"/>
        </w:rPr>
        <w:t xml:space="preserve">در متیقن آن دو صورت اول است. </w:t>
      </w:r>
      <w:r w:rsidR="00876C16" w:rsidRPr="002845B1">
        <w:rPr>
          <w:rFonts w:ascii="IRBadr" w:hAnsi="IRBadr" w:cs="IRBadr"/>
          <w:sz w:val="28"/>
          <w:szCs w:val="28"/>
          <w:rtl/>
          <w:lang w:bidi="fa-IR"/>
        </w:rPr>
        <w:t>جایی که استهلاک و اضمحلال پیدا نشده است.</w:t>
      </w:r>
    </w:p>
    <w:p w:rsidR="004F60BF" w:rsidRPr="002845B1" w:rsidRDefault="004F60BF" w:rsidP="005F53ED">
      <w:pPr>
        <w:pStyle w:val="Heading3"/>
        <w:rPr>
          <w:rFonts w:ascii="IRBadr" w:hAnsi="IRBadr" w:cs="IRBadr"/>
          <w:rtl/>
        </w:rPr>
      </w:pPr>
      <w:bookmarkStart w:id="9" w:name="_Toc427881874"/>
      <w:r w:rsidRPr="002845B1">
        <w:rPr>
          <w:rFonts w:ascii="IRBadr" w:hAnsi="IRBadr" w:cs="IRBadr"/>
          <w:rtl/>
        </w:rPr>
        <w:t>دلیل دوم در این باب</w:t>
      </w:r>
      <w:bookmarkEnd w:id="9"/>
    </w:p>
    <w:p w:rsidR="004F60BF" w:rsidRPr="002845B1" w:rsidRDefault="00876C16" w:rsidP="00EC17C9">
      <w:pPr>
        <w:bidi/>
        <w:jc w:val="both"/>
        <w:rPr>
          <w:rFonts w:ascii="IRBadr" w:hAnsi="IRBadr" w:cs="IRBadr"/>
          <w:sz w:val="28"/>
          <w:szCs w:val="28"/>
          <w:rtl/>
          <w:lang w:bidi="fa-IR"/>
        </w:rPr>
      </w:pPr>
      <w:r w:rsidRPr="002845B1">
        <w:rPr>
          <w:rFonts w:ascii="IRBadr" w:hAnsi="IRBadr" w:cs="IRBadr"/>
          <w:sz w:val="28"/>
          <w:szCs w:val="28"/>
          <w:rtl/>
          <w:lang w:bidi="fa-IR"/>
        </w:rPr>
        <w:t xml:space="preserve">دلیل دوم که ضمن همین بحث روشن شد، این است که بگوییم که همین روایات </w:t>
      </w:r>
      <w:r w:rsidR="004F60BF" w:rsidRPr="002845B1">
        <w:rPr>
          <w:rFonts w:ascii="IRBadr" w:hAnsi="IRBadr" w:cs="IRBadr"/>
          <w:sz w:val="28"/>
          <w:szCs w:val="28"/>
          <w:rtl/>
          <w:lang w:bidi="fa-IR"/>
        </w:rPr>
        <w:t>را</w:t>
      </w:r>
      <w:r w:rsidRPr="002845B1">
        <w:rPr>
          <w:rFonts w:ascii="IRBadr" w:hAnsi="IRBadr" w:cs="IRBadr"/>
          <w:sz w:val="28"/>
          <w:szCs w:val="28"/>
          <w:rtl/>
          <w:lang w:bidi="fa-IR"/>
        </w:rPr>
        <w:t xml:space="preserve"> دلیل قرار بدهیم</w:t>
      </w:r>
      <w:r w:rsidR="00A04ACC" w:rsidRPr="002845B1">
        <w:rPr>
          <w:rFonts w:ascii="IRBadr" w:hAnsi="IRBadr" w:cs="IRBadr"/>
          <w:sz w:val="28"/>
          <w:szCs w:val="28"/>
          <w:rtl/>
          <w:lang w:bidi="fa-IR"/>
        </w:rPr>
        <w:t>.</w:t>
      </w:r>
    </w:p>
    <w:p w:rsidR="004F60BF" w:rsidRPr="002845B1" w:rsidRDefault="004F60BF" w:rsidP="00EC17C9">
      <w:pPr>
        <w:bidi/>
        <w:jc w:val="both"/>
        <w:rPr>
          <w:rFonts w:ascii="IRBadr" w:hAnsi="IRBadr" w:cs="IRBadr"/>
          <w:sz w:val="28"/>
          <w:szCs w:val="28"/>
          <w:rtl/>
          <w:lang w:bidi="fa-IR"/>
        </w:rPr>
      </w:pPr>
      <w:r w:rsidRPr="002845B1">
        <w:rPr>
          <w:rFonts w:ascii="IRBadr" w:hAnsi="IRBadr" w:cs="IRBadr"/>
          <w:sz w:val="28"/>
          <w:szCs w:val="28"/>
          <w:rtl/>
          <w:lang w:bidi="fa-IR"/>
        </w:rPr>
        <w:t xml:space="preserve">این </w:t>
      </w:r>
      <w:r w:rsidR="00876C16" w:rsidRPr="002845B1">
        <w:rPr>
          <w:rFonts w:ascii="IRBadr" w:hAnsi="IRBadr" w:cs="IRBadr"/>
          <w:sz w:val="28"/>
          <w:szCs w:val="28"/>
          <w:rtl/>
          <w:lang w:bidi="fa-IR"/>
        </w:rPr>
        <w:t xml:space="preserve">روایات </w:t>
      </w:r>
      <w:r w:rsidRPr="002845B1">
        <w:rPr>
          <w:rFonts w:ascii="IRBadr" w:hAnsi="IRBadr" w:cs="IRBadr"/>
          <w:sz w:val="28"/>
          <w:szCs w:val="28"/>
          <w:rtl/>
          <w:lang w:bidi="fa-IR"/>
        </w:rPr>
        <w:t xml:space="preserve">قلیل </w:t>
      </w:r>
      <w:r w:rsidR="00876C16" w:rsidRPr="002845B1">
        <w:rPr>
          <w:rFonts w:ascii="IRBadr" w:hAnsi="IRBadr" w:cs="IRBadr"/>
          <w:sz w:val="28"/>
          <w:szCs w:val="28"/>
          <w:rtl/>
          <w:lang w:bidi="fa-IR"/>
        </w:rPr>
        <w:t xml:space="preserve">دارد و قلیل حتی در آنجایی که مستهلک و ممتزج هم باشد، صادق است. </w:t>
      </w:r>
      <w:r w:rsidR="005F53ED">
        <w:rPr>
          <w:rFonts w:ascii="IRBadr" w:hAnsi="IRBadr" w:cs="IRBadr"/>
          <w:sz w:val="28"/>
          <w:szCs w:val="28"/>
          <w:rtl/>
          <w:lang w:bidi="fa-IR"/>
        </w:rPr>
        <w:t>ازا</w:t>
      </w:r>
      <w:r w:rsidR="005F53ED">
        <w:rPr>
          <w:rFonts w:ascii="IRBadr" w:hAnsi="IRBadr" w:cs="IRBadr" w:hint="cs"/>
          <w:sz w:val="28"/>
          <w:szCs w:val="28"/>
          <w:rtl/>
          <w:lang w:bidi="fa-IR"/>
        </w:rPr>
        <w:t>ین‌جهت</w:t>
      </w:r>
      <w:r w:rsidR="00876C16" w:rsidRPr="002845B1">
        <w:rPr>
          <w:rFonts w:ascii="IRBadr" w:hAnsi="IRBadr" w:cs="IRBadr"/>
          <w:sz w:val="28"/>
          <w:szCs w:val="28"/>
          <w:rtl/>
          <w:lang w:bidi="fa-IR"/>
        </w:rPr>
        <w:t xml:space="preserve"> همان روایات دلیل بر</w:t>
      </w:r>
      <w:r w:rsidRPr="002845B1">
        <w:rPr>
          <w:rFonts w:ascii="IRBadr" w:hAnsi="IRBadr" w:cs="IRBadr"/>
          <w:sz w:val="28"/>
          <w:szCs w:val="28"/>
          <w:rtl/>
          <w:lang w:bidi="fa-IR"/>
        </w:rPr>
        <w:t xml:space="preserve"> این می‌شود که اینجا هم نمی‌شود</w:t>
      </w:r>
      <w:r w:rsidR="00876C16" w:rsidRPr="002845B1">
        <w:rPr>
          <w:rFonts w:ascii="IRBadr" w:hAnsi="IRBadr" w:cs="IRBadr"/>
          <w:sz w:val="28"/>
          <w:szCs w:val="28"/>
          <w:rtl/>
          <w:lang w:bidi="fa-IR"/>
        </w:rPr>
        <w:t xml:space="preserve"> آن را آشامید و</w:t>
      </w:r>
      <w:r w:rsidRPr="002845B1">
        <w:rPr>
          <w:rFonts w:ascii="IRBadr" w:hAnsi="IRBadr" w:cs="IRBadr"/>
          <w:sz w:val="28"/>
          <w:szCs w:val="28"/>
          <w:rtl/>
          <w:lang w:bidi="fa-IR"/>
        </w:rPr>
        <w:t xml:space="preserve"> حد هم ثابت است. چون اطلاق دارد.</w:t>
      </w:r>
    </w:p>
    <w:p w:rsidR="004F60BF" w:rsidRPr="002845B1" w:rsidRDefault="004F60BF" w:rsidP="005F53ED">
      <w:pPr>
        <w:pStyle w:val="Heading4"/>
        <w:rPr>
          <w:rFonts w:ascii="IRBadr" w:hAnsi="IRBadr" w:cs="IRBadr"/>
          <w:rtl/>
        </w:rPr>
      </w:pPr>
      <w:bookmarkStart w:id="10" w:name="_Toc427881875"/>
      <w:r w:rsidRPr="002845B1">
        <w:rPr>
          <w:rFonts w:ascii="IRBadr" w:hAnsi="IRBadr" w:cs="IRBadr"/>
          <w:rtl/>
        </w:rPr>
        <w:t>پاسخ از دلیل فوق</w:t>
      </w:r>
      <w:bookmarkEnd w:id="10"/>
    </w:p>
    <w:p w:rsidR="004F60BF" w:rsidRPr="002845B1" w:rsidRDefault="00876C16" w:rsidP="00EC17C9">
      <w:pPr>
        <w:bidi/>
        <w:jc w:val="both"/>
        <w:rPr>
          <w:rFonts w:ascii="IRBadr" w:hAnsi="IRBadr" w:cs="IRBadr"/>
          <w:sz w:val="28"/>
          <w:szCs w:val="28"/>
          <w:rtl/>
          <w:lang w:bidi="fa-IR"/>
        </w:rPr>
      </w:pPr>
      <w:r w:rsidRPr="002845B1">
        <w:rPr>
          <w:rFonts w:ascii="IRBadr" w:hAnsi="IRBadr" w:cs="IRBadr"/>
          <w:sz w:val="28"/>
          <w:szCs w:val="28"/>
          <w:rtl/>
          <w:lang w:bidi="fa-IR"/>
        </w:rPr>
        <w:lastRenderedPageBreak/>
        <w:t xml:space="preserve">جواب این دلیل همانی است که معمولاً در کتاب‌ها مطرح است. فرموده‌اند وقتی دلیل می‌گوید </w:t>
      </w:r>
      <w:r w:rsidR="00A04ACC" w:rsidRPr="002845B1">
        <w:rPr>
          <w:rFonts w:ascii="IRBadr" w:hAnsi="IRBadr" w:cs="IRBadr"/>
          <w:sz w:val="28"/>
          <w:szCs w:val="28"/>
          <w:rtl/>
          <w:lang w:bidi="fa-IR"/>
        </w:rPr>
        <w:t>قلیل و کثیر مسکر را ننوش،</w:t>
      </w:r>
      <w:r w:rsidRPr="002845B1">
        <w:rPr>
          <w:rFonts w:ascii="IRBadr" w:hAnsi="IRBadr" w:cs="IRBadr"/>
          <w:sz w:val="28"/>
          <w:szCs w:val="28"/>
          <w:rtl/>
          <w:lang w:bidi="fa-IR"/>
        </w:rPr>
        <w:t xml:space="preserve"> دی</w:t>
      </w:r>
      <w:r w:rsidR="004F60BF" w:rsidRPr="002845B1">
        <w:rPr>
          <w:rFonts w:ascii="IRBadr" w:hAnsi="IRBadr" w:cs="IRBadr"/>
          <w:sz w:val="28"/>
          <w:szCs w:val="28"/>
          <w:rtl/>
          <w:lang w:bidi="fa-IR"/>
        </w:rPr>
        <w:t xml:space="preserve">گر نمی‌تواند اطلاقی داشته باشد و </w:t>
      </w:r>
      <w:r w:rsidRPr="002845B1">
        <w:rPr>
          <w:rFonts w:ascii="IRBadr" w:hAnsi="IRBadr" w:cs="IRBadr"/>
          <w:sz w:val="28"/>
          <w:szCs w:val="28"/>
          <w:rtl/>
          <w:lang w:bidi="fa-IR"/>
        </w:rPr>
        <w:t>حتی از موضوع خودش هم فراتر برود.</w:t>
      </w:r>
    </w:p>
    <w:p w:rsidR="004F60BF" w:rsidRPr="002845B1" w:rsidRDefault="004F60BF" w:rsidP="005F53ED">
      <w:pPr>
        <w:pStyle w:val="Heading3"/>
        <w:rPr>
          <w:rFonts w:ascii="IRBadr" w:hAnsi="IRBadr" w:cs="IRBadr"/>
          <w:rtl/>
        </w:rPr>
      </w:pPr>
      <w:bookmarkStart w:id="11" w:name="_Toc427881876"/>
      <w:r w:rsidRPr="002845B1">
        <w:rPr>
          <w:rFonts w:ascii="IRBadr" w:hAnsi="IRBadr" w:cs="IRBadr"/>
          <w:rtl/>
        </w:rPr>
        <w:t>دلیل سوم</w:t>
      </w:r>
      <w:bookmarkEnd w:id="11"/>
    </w:p>
    <w:p w:rsidR="004F60BF" w:rsidRPr="002845B1" w:rsidRDefault="00876C16" w:rsidP="00EC17C9">
      <w:pPr>
        <w:bidi/>
        <w:jc w:val="both"/>
        <w:rPr>
          <w:rFonts w:ascii="IRBadr" w:hAnsi="IRBadr" w:cs="IRBadr"/>
          <w:sz w:val="28"/>
          <w:szCs w:val="28"/>
          <w:rtl/>
          <w:lang w:bidi="fa-IR"/>
        </w:rPr>
      </w:pPr>
      <w:r w:rsidRPr="002845B1">
        <w:rPr>
          <w:rFonts w:ascii="IRBadr" w:hAnsi="IRBadr" w:cs="IRBadr"/>
          <w:sz w:val="28"/>
          <w:szCs w:val="28"/>
          <w:rtl/>
          <w:lang w:bidi="fa-IR"/>
        </w:rPr>
        <w:t xml:space="preserve">دلیل سوم که در کلام مرحوم صاحب جواهر </w:t>
      </w:r>
      <w:r w:rsidR="00EC17C9" w:rsidRPr="002845B1">
        <w:rPr>
          <w:rFonts w:ascii="IRBadr" w:hAnsi="IRBadr" w:cs="IRBadr"/>
          <w:sz w:val="28"/>
          <w:szCs w:val="28"/>
          <w:rtl/>
          <w:lang w:bidi="fa-IR"/>
        </w:rPr>
        <w:t>آمده</w:t>
      </w:r>
      <w:r w:rsidR="004F60BF" w:rsidRPr="002845B1">
        <w:rPr>
          <w:rFonts w:ascii="IRBadr" w:hAnsi="IRBadr" w:cs="IRBadr"/>
          <w:sz w:val="28"/>
          <w:szCs w:val="28"/>
          <w:rtl/>
          <w:lang w:bidi="fa-IR"/>
        </w:rPr>
        <w:t xml:space="preserve"> و</w:t>
      </w:r>
      <w:r w:rsidRPr="002845B1">
        <w:rPr>
          <w:rFonts w:ascii="IRBadr" w:hAnsi="IRBadr" w:cs="IRBadr"/>
          <w:sz w:val="28"/>
          <w:szCs w:val="28"/>
          <w:rtl/>
          <w:lang w:bidi="fa-IR"/>
        </w:rPr>
        <w:t xml:space="preserve"> فکر کنم مرحوم آقای گلپایگانی هم این دلیل را تقریر </w:t>
      </w:r>
      <w:r w:rsidR="00EC17C9" w:rsidRPr="002845B1">
        <w:rPr>
          <w:rFonts w:ascii="IRBadr" w:hAnsi="IRBadr" w:cs="IRBadr"/>
          <w:sz w:val="28"/>
          <w:szCs w:val="28"/>
          <w:rtl/>
          <w:lang w:bidi="fa-IR"/>
        </w:rPr>
        <w:t>کرده‌اند</w:t>
      </w:r>
      <w:r w:rsidR="004F60BF" w:rsidRPr="002845B1">
        <w:rPr>
          <w:rFonts w:ascii="IRBadr" w:hAnsi="IRBadr" w:cs="IRBadr"/>
          <w:sz w:val="28"/>
          <w:szCs w:val="28"/>
          <w:rtl/>
          <w:lang w:bidi="fa-IR"/>
        </w:rPr>
        <w:t>، این است که</w:t>
      </w:r>
      <w:r w:rsidRPr="002845B1">
        <w:rPr>
          <w:rFonts w:ascii="IRBadr" w:hAnsi="IRBadr" w:cs="IRBadr"/>
          <w:sz w:val="28"/>
          <w:szCs w:val="28"/>
          <w:rtl/>
          <w:lang w:bidi="fa-IR"/>
        </w:rPr>
        <w:t xml:space="preserve"> گاهی حرمت به ذات یک شیء</w:t>
      </w:r>
      <w:r w:rsidR="004F60BF" w:rsidRPr="002845B1">
        <w:rPr>
          <w:rFonts w:ascii="IRBadr" w:hAnsi="IRBadr" w:cs="IRBadr"/>
          <w:sz w:val="28"/>
          <w:szCs w:val="28"/>
          <w:rtl/>
          <w:lang w:bidi="fa-IR"/>
        </w:rPr>
        <w:t xml:space="preserve"> تعلق می‌گیرد</w:t>
      </w:r>
      <w:r w:rsidRPr="002845B1">
        <w:rPr>
          <w:rFonts w:ascii="IRBadr" w:hAnsi="IRBadr" w:cs="IRBadr"/>
          <w:sz w:val="28"/>
          <w:szCs w:val="28"/>
          <w:rtl/>
          <w:lang w:bidi="fa-IR"/>
        </w:rPr>
        <w:t xml:space="preserve">، با </w:t>
      </w:r>
      <w:r w:rsidR="00EC17C9" w:rsidRPr="002845B1">
        <w:rPr>
          <w:rFonts w:ascii="IRBadr" w:hAnsi="IRBadr" w:cs="IRBadr"/>
          <w:sz w:val="28"/>
          <w:szCs w:val="28"/>
          <w:rtl/>
          <w:lang w:bidi="fa-IR"/>
        </w:rPr>
        <w:t>قطع‌نظر</w:t>
      </w:r>
      <w:r w:rsidRPr="002845B1">
        <w:rPr>
          <w:rFonts w:ascii="IRBadr" w:hAnsi="IRBadr" w:cs="IRBadr"/>
          <w:sz w:val="28"/>
          <w:szCs w:val="28"/>
          <w:rtl/>
          <w:lang w:bidi="fa-IR"/>
        </w:rPr>
        <w:t xml:space="preserve"> از عناوینی که بر آن مترتب می‌شود. و گاهی است که حرمت، به آن عناوینی که وجود دارد</w:t>
      </w:r>
      <w:r w:rsidR="004F60BF" w:rsidRPr="002845B1">
        <w:rPr>
          <w:rFonts w:ascii="IRBadr" w:hAnsi="IRBadr" w:cs="IRBadr"/>
          <w:sz w:val="28"/>
          <w:szCs w:val="28"/>
          <w:rtl/>
          <w:lang w:bidi="fa-IR"/>
        </w:rPr>
        <w:t xml:space="preserve"> تعلق می‌گیرد</w:t>
      </w:r>
      <w:r w:rsidRPr="002845B1">
        <w:rPr>
          <w:rFonts w:ascii="IRBadr" w:hAnsi="IRBadr" w:cs="IRBadr"/>
          <w:sz w:val="28"/>
          <w:szCs w:val="28"/>
          <w:rtl/>
          <w:lang w:bidi="fa-IR"/>
        </w:rPr>
        <w:t xml:space="preserve">. و مثالی که در کلمات فقها در اینجا آمده است، این است که گاهی کسی قسم می‌خورد، </w:t>
      </w:r>
      <w:r w:rsidR="004F60BF" w:rsidRPr="002845B1">
        <w:rPr>
          <w:rFonts w:ascii="IRBadr" w:hAnsi="IRBadr" w:cs="IRBadr"/>
          <w:sz w:val="28"/>
          <w:szCs w:val="28"/>
          <w:rtl/>
          <w:lang w:bidi="fa-IR"/>
        </w:rPr>
        <w:t>در</w:t>
      </w:r>
      <w:r w:rsidRPr="002845B1">
        <w:rPr>
          <w:rFonts w:ascii="IRBadr" w:hAnsi="IRBadr" w:cs="IRBadr"/>
          <w:sz w:val="28"/>
          <w:szCs w:val="28"/>
          <w:rtl/>
          <w:lang w:bidi="fa-IR"/>
        </w:rPr>
        <w:t xml:space="preserve"> آنجا بیشتر همین شق دوم است، یعنی حرمت روی آن عنوان</w:t>
      </w:r>
      <w:r w:rsidR="004F60BF" w:rsidRPr="002845B1">
        <w:rPr>
          <w:rFonts w:ascii="IRBadr" w:hAnsi="IRBadr" w:cs="IRBadr"/>
          <w:sz w:val="28"/>
          <w:szCs w:val="28"/>
          <w:rtl/>
          <w:lang w:bidi="fa-IR"/>
        </w:rPr>
        <w:t xml:space="preserve"> می‌آید.</w:t>
      </w:r>
    </w:p>
    <w:p w:rsidR="00DC3672" w:rsidRPr="002845B1" w:rsidRDefault="00DC3672" w:rsidP="005F53ED">
      <w:pPr>
        <w:pStyle w:val="Heading4"/>
        <w:rPr>
          <w:rFonts w:ascii="IRBadr" w:hAnsi="IRBadr" w:cs="IRBadr"/>
          <w:rtl/>
        </w:rPr>
      </w:pPr>
      <w:bookmarkStart w:id="12" w:name="_Toc427881877"/>
      <w:r w:rsidRPr="002845B1">
        <w:rPr>
          <w:rFonts w:ascii="IRBadr" w:hAnsi="IRBadr" w:cs="IRBadr"/>
          <w:rtl/>
        </w:rPr>
        <w:t>تطبیق با این مقام</w:t>
      </w:r>
      <w:bookmarkEnd w:id="12"/>
    </w:p>
    <w:p w:rsidR="00DC3672" w:rsidRPr="002845B1" w:rsidRDefault="00EC17C9" w:rsidP="00EC17C9">
      <w:pPr>
        <w:bidi/>
        <w:jc w:val="both"/>
        <w:rPr>
          <w:rFonts w:ascii="IRBadr" w:hAnsi="IRBadr" w:cs="IRBadr"/>
          <w:sz w:val="28"/>
          <w:szCs w:val="28"/>
          <w:rtl/>
          <w:lang w:bidi="fa-IR"/>
        </w:rPr>
      </w:pPr>
      <w:r w:rsidRPr="002845B1">
        <w:rPr>
          <w:rFonts w:ascii="IRBadr" w:hAnsi="IRBadr" w:cs="IRBadr"/>
          <w:sz w:val="28"/>
          <w:szCs w:val="28"/>
          <w:rtl/>
          <w:lang w:bidi="fa-IR"/>
        </w:rPr>
        <w:t>پس‌ازآن</w:t>
      </w:r>
      <w:r w:rsidR="004F60BF" w:rsidRPr="002845B1">
        <w:rPr>
          <w:rFonts w:ascii="IRBadr" w:hAnsi="IRBadr" w:cs="IRBadr"/>
          <w:sz w:val="28"/>
          <w:szCs w:val="28"/>
          <w:rtl/>
          <w:lang w:bidi="fa-IR"/>
        </w:rPr>
        <w:t xml:space="preserve"> </w:t>
      </w:r>
      <w:r w:rsidRPr="002845B1">
        <w:rPr>
          <w:rFonts w:ascii="IRBadr" w:hAnsi="IRBadr" w:cs="IRBadr"/>
          <w:sz w:val="28"/>
          <w:szCs w:val="28"/>
          <w:rtl/>
          <w:lang w:bidi="fa-IR"/>
        </w:rPr>
        <w:t>می‌گویند</w:t>
      </w:r>
      <w:r w:rsidR="00876C16" w:rsidRPr="002845B1">
        <w:rPr>
          <w:rFonts w:ascii="IRBadr" w:hAnsi="IRBadr" w:cs="IRBadr"/>
          <w:sz w:val="28"/>
          <w:szCs w:val="28"/>
          <w:rtl/>
          <w:lang w:bidi="fa-IR"/>
        </w:rPr>
        <w:t xml:space="preserve"> </w:t>
      </w:r>
      <w:r w:rsidRPr="002845B1">
        <w:rPr>
          <w:rFonts w:ascii="IRBadr" w:hAnsi="IRBadr" w:cs="IRBadr"/>
          <w:sz w:val="28"/>
          <w:szCs w:val="28"/>
          <w:rtl/>
          <w:lang w:bidi="fa-IR"/>
        </w:rPr>
        <w:t>باملاحظه</w:t>
      </w:r>
      <w:r w:rsidR="00876C16" w:rsidRPr="002845B1">
        <w:rPr>
          <w:rFonts w:ascii="IRBadr" w:hAnsi="IRBadr" w:cs="IRBadr"/>
          <w:sz w:val="28"/>
          <w:szCs w:val="28"/>
          <w:rtl/>
          <w:lang w:bidi="fa-IR"/>
        </w:rPr>
        <w:t xml:space="preserve"> روایاتی که داریم، می‌شود به این نتیجه رسید که شارع مسکر و خمر را نه </w:t>
      </w:r>
      <w:r w:rsidRPr="002845B1">
        <w:rPr>
          <w:rFonts w:ascii="IRBadr" w:hAnsi="IRBadr" w:cs="IRBadr"/>
          <w:sz w:val="28"/>
          <w:szCs w:val="28"/>
          <w:rtl/>
          <w:lang w:bidi="fa-IR"/>
        </w:rPr>
        <w:t>مادامی‌که</w:t>
      </w:r>
      <w:r w:rsidR="00876C16" w:rsidRPr="002845B1">
        <w:rPr>
          <w:rFonts w:ascii="IRBadr" w:hAnsi="IRBadr" w:cs="IRBadr"/>
          <w:sz w:val="28"/>
          <w:szCs w:val="28"/>
          <w:rtl/>
          <w:lang w:bidi="fa-IR"/>
        </w:rPr>
        <w:t xml:space="preserve"> وصف اسکار و خمر می‌باشد حرام کرده است، بلکه ذا</w:t>
      </w:r>
      <w:r w:rsidR="00DC3672" w:rsidRPr="002845B1">
        <w:rPr>
          <w:rFonts w:ascii="IRBadr" w:hAnsi="IRBadr" w:cs="IRBadr"/>
          <w:sz w:val="28"/>
          <w:szCs w:val="28"/>
          <w:rtl/>
          <w:lang w:bidi="fa-IR"/>
        </w:rPr>
        <w:t xml:space="preserve">ت </w:t>
      </w:r>
      <w:r w:rsidRPr="002845B1">
        <w:rPr>
          <w:rFonts w:ascii="IRBadr" w:hAnsi="IRBadr" w:cs="IRBadr"/>
          <w:sz w:val="28"/>
          <w:szCs w:val="28"/>
          <w:rtl/>
          <w:lang w:bidi="fa-IR"/>
        </w:rPr>
        <w:t>ماده‌ای</w:t>
      </w:r>
      <w:r w:rsidR="00DC3672" w:rsidRPr="002845B1">
        <w:rPr>
          <w:rFonts w:ascii="IRBadr" w:hAnsi="IRBadr" w:cs="IRBadr"/>
          <w:sz w:val="28"/>
          <w:szCs w:val="28"/>
          <w:rtl/>
          <w:lang w:bidi="fa-IR"/>
        </w:rPr>
        <w:t xml:space="preserve"> که این ویژگی را پیدا </w:t>
      </w:r>
      <w:r w:rsidR="00876C16" w:rsidRPr="002845B1">
        <w:rPr>
          <w:rFonts w:ascii="IRBadr" w:hAnsi="IRBadr" w:cs="IRBadr"/>
          <w:sz w:val="28"/>
          <w:szCs w:val="28"/>
          <w:rtl/>
          <w:lang w:bidi="fa-IR"/>
        </w:rPr>
        <w:t xml:space="preserve">کند، </w:t>
      </w:r>
      <w:r w:rsidR="00DC3672" w:rsidRPr="002845B1">
        <w:rPr>
          <w:rFonts w:ascii="IRBadr" w:hAnsi="IRBadr" w:cs="IRBadr"/>
          <w:sz w:val="28"/>
          <w:szCs w:val="28"/>
          <w:rtl/>
          <w:lang w:bidi="fa-IR"/>
        </w:rPr>
        <w:t>محرم کرده است. و ط</w:t>
      </w:r>
      <w:r w:rsidR="00876C16" w:rsidRPr="002845B1">
        <w:rPr>
          <w:rFonts w:ascii="IRBadr" w:hAnsi="IRBadr" w:cs="IRBadr"/>
          <w:sz w:val="28"/>
          <w:szCs w:val="28"/>
          <w:rtl/>
          <w:lang w:bidi="fa-IR"/>
        </w:rPr>
        <w:t xml:space="preserve">بعاً حد هم تابع همان است. حد هم تابع حرمت است. یعنی </w:t>
      </w:r>
      <w:r w:rsidRPr="002845B1">
        <w:rPr>
          <w:rFonts w:ascii="IRBadr" w:hAnsi="IRBadr" w:cs="IRBadr"/>
          <w:sz w:val="28"/>
          <w:szCs w:val="28"/>
          <w:rtl/>
          <w:lang w:bidi="fa-IR"/>
        </w:rPr>
        <w:t>مادامی‌که</w:t>
      </w:r>
      <w:r w:rsidR="00876C16" w:rsidRPr="002845B1">
        <w:rPr>
          <w:rFonts w:ascii="IRBadr" w:hAnsi="IRBadr" w:cs="IRBadr"/>
          <w:sz w:val="28"/>
          <w:szCs w:val="28"/>
          <w:rtl/>
          <w:lang w:bidi="fa-IR"/>
        </w:rPr>
        <w:t xml:space="preserve"> حرمت باشد، </w:t>
      </w:r>
      <w:r w:rsidRPr="002845B1">
        <w:rPr>
          <w:rFonts w:ascii="IRBadr" w:hAnsi="IRBadr" w:cs="IRBadr"/>
          <w:sz w:val="28"/>
          <w:szCs w:val="28"/>
          <w:rtl/>
          <w:lang w:bidi="fa-IR"/>
        </w:rPr>
        <w:t>آن‌هم</w:t>
      </w:r>
      <w:r w:rsidR="00876C16" w:rsidRPr="002845B1">
        <w:rPr>
          <w:rFonts w:ascii="IRBadr" w:hAnsi="IRBadr" w:cs="IRBadr"/>
          <w:sz w:val="28"/>
          <w:szCs w:val="28"/>
          <w:rtl/>
          <w:lang w:bidi="fa-IR"/>
        </w:rPr>
        <w:t xml:space="preserve"> هست و </w:t>
      </w:r>
      <w:r w:rsidRPr="002845B1">
        <w:rPr>
          <w:rFonts w:ascii="IRBadr" w:hAnsi="IRBadr" w:cs="IRBadr"/>
          <w:sz w:val="28"/>
          <w:szCs w:val="28"/>
          <w:rtl/>
          <w:lang w:bidi="fa-IR"/>
        </w:rPr>
        <w:t>ازاین‌جهت</w:t>
      </w:r>
      <w:r w:rsidR="00876C16" w:rsidRPr="002845B1">
        <w:rPr>
          <w:rFonts w:ascii="IRBadr" w:hAnsi="IRBadr" w:cs="IRBadr"/>
          <w:sz w:val="28"/>
          <w:szCs w:val="28"/>
          <w:rtl/>
          <w:lang w:bidi="fa-IR"/>
        </w:rPr>
        <w:t xml:space="preserve"> ایشان می‌فرمایند ما </w:t>
      </w:r>
      <w:r w:rsidRPr="002845B1">
        <w:rPr>
          <w:rFonts w:ascii="IRBadr" w:hAnsi="IRBadr" w:cs="IRBadr"/>
          <w:sz w:val="28"/>
          <w:szCs w:val="28"/>
          <w:rtl/>
          <w:lang w:bidi="fa-IR"/>
        </w:rPr>
        <w:t>باملاحظه</w:t>
      </w:r>
      <w:r w:rsidR="00876C16" w:rsidRPr="002845B1">
        <w:rPr>
          <w:rFonts w:ascii="IRBadr" w:hAnsi="IRBadr" w:cs="IRBadr"/>
          <w:sz w:val="28"/>
          <w:szCs w:val="28"/>
          <w:rtl/>
          <w:lang w:bidi="fa-IR"/>
        </w:rPr>
        <w:t xml:space="preserve"> روایات </w:t>
      </w:r>
      <w:r w:rsidR="005F53ED">
        <w:rPr>
          <w:rFonts w:ascii="IRBadr" w:hAnsi="IRBadr" w:cs="IRBadr"/>
          <w:sz w:val="28"/>
          <w:szCs w:val="28"/>
          <w:rtl/>
          <w:lang w:bidi="fa-IR"/>
        </w:rPr>
        <w:t>کثیره‌ای</w:t>
      </w:r>
      <w:r w:rsidR="00876C16" w:rsidRPr="002845B1">
        <w:rPr>
          <w:rFonts w:ascii="IRBadr" w:hAnsi="IRBadr" w:cs="IRBadr"/>
          <w:sz w:val="28"/>
          <w:szCs w:val="28"/>
          <w:rtl/>
          <w:lang w:bidi="fa-IR"/>
        </w:rPr>
        <w:t xml:space="preserve"> که در بحث حرمت است و </w:t>
      </w:r>
      <w:r w:rsidRPr="002845B1">
        <w:rPr>
          <w:rFonts w:ascii="IRBadr" w:hAnsi="IRBadr" w:cs="IRBadr"/>
          <w:sz w:val="28"/>
          <w:szCs w:val="28"/>
          <w:rtl/>
          <w:lang w:bidi="fa-IR"/>
        </w:rPr>
        <w:t>به‌خصوص</w:t>
      </w:r>
      <w:r w:rsidR="00876C16" w:rsidRPr="002845B1">
        <w:rPr>
          <w:rFonts w:ascii="IRBadr" w:hAnsi="IRBadr" w:cs="IRBadr"/>
          <w:sz w:val="28"/>
          <w:szCs w:val="28"/>
          <w:rtl/>
          <w:lang w:bidi="fa-IR"/>
        </w:rPr>
        <w:t xml:space="preserve"> روایاتی ک</w:t>
      </w:r>
      <w:r w:rsidR="00DC3672" w:rsidRPr="002845B1">
        <w:rPr>
          <w:rFonts w:ascii="IRBadr" w:hAnsi="IRBadr" w:cs="IRBadr"/>
          <w:sz w:val="28"/>
          <w:szCs w:val="28"/>
          <w:rtl/>
          <w:lang w:bidi="fa-IR"/>
        </w:rPr>
        <w:t>ه می‌گوید قلیلش هم فرقی نمی‌کند</w:t>
      </w:r>
      <w:r w:rsidR="00876C16" w:rsidRPr="002845B1">
        <w:rPr>
          <w:rFonts w:ascii="IRBadr" w:hAnsi="IRBadr" w:cs="IRBadr"/>
          <w:sz w:val="28"/>
          <w:szCs w:val="28"/>
          <w:rtl/>
          <w:lang w:bidi="fa-IR"/>
        </w:rPr>
        <w:t xml:space="preserve"> و اینکه می‌گوید حتی اگر </w:t>
      </w:r>
      <w:r w:rsidRPr="002845B1">
        <w:rPr>
          <w:rFonts w:ascii="IRBadr" w:hAnsi="IRBadr" w:cs="IRBadr"/>
          <w:sz w:val="28"/>
          <w:szCs w:val="28"/>
          <w:rtl/>
          <w:lang w:bidi="fa-IR"/>
        </w:rPr>
        <w:t>قطره‌ای</w:t>
      </w:r>
      <w:r w:rsidR="00876C16" w:rsidRPr="002845B1">
        <w:rPr>
          <w:rFonts w:ascii="IRBadr" w:hAnsi="IRBadr" w:cs="IRBadr"/>
          <w:sz w:val="28"/>
          <w:szCs w:val="28"/>
          <w:rtl/>
          <w:lang w:bidi="fa-IR"/>
        </w:rPr>
        <w:t xml:space="preserve"> از خمر در یک ظرف بزرگی از آب افتاد، باز این را نخور، می‌فهمیم، احکام شرع در باب خمر و مسکر، روی ذات آن ماده</w:t>
      </w:r>
      <w:r w:rsidR="00DC3672" w:rsidRPr="002845B1">
        <w:rPr>
          <w:rFonts w:ascii="IRBadr" w:hAnsi="IRBadr" w:cs="IRBadr"/>
          <w:sz w:val="28"/>
          <w:szCs w:val="28"/>
          <w:rtl/>
          <w:lang w:bidi="fa-IR"/>
        </w:rPr>
        <w:t xml:space="preserve"> رفته است</w:t>
      </w:r>
      <w:r w:rsidR="00876C16" w:rsidRPr="002845B1">
        <w:rPr>
          <w:rFonts w:ascii="IRBadr" w:hAnsi="IRBadr" w:cs="IRBadr"/>
          <w:sz w:val="28"/>
          <w:szCs w:val="28"/>
          <w:rtl/>
          <w:lang w:bidi="fa-IR"/>
        </w:rPr>
        <w:t>، نه وصف اسکار یا وصف خمر</w:t>
      </w:r>
      <w:r w:rsidR="00DC3672" w:rsidRPr="002845B1">
        <w:rPr>
          <w:rFonts w:ascii="IRBadr" w:hAnsi="IRBadr" w:cs="IRBadr"/>
          <w:sz w:val="28"/>
          <w:szCs w:val="28"/>
          <w:rtl/>
          <w:lang w:bidi="fa-IR"/>
        </w:rPr>
        <w:t>.</w:t>
      </w:r>
    </w:p>
    <w:p w:rsidR="00DC3672" w:rsidRPr="002845B1" w:rsidRDefault="00876C16" w:rsidP="005F53ED">
      <w:pPr>
        <w:pStyle w:val="Heading4"/>
        <w:rPr>
          <w:rFonts w:ascii="IRBadr" w:hAnsi="IRBadr" w:cs="IRBadr"/>
          <w:rtl/>
        </w:rPr>
      </w:pPr>
      <w:r w:rsidRPr="002845B1">
        <w:rPr>
          <w:rFonts w:ascii="IRBadr" w:hAnsi="IRBadr" w:cs="IRBadr"/>
          <w:rtl/>
        </w:rPr>
        <w:t xml:space="preserve"> </w:t>
      </w:r>
      <w:bookmarkStart w:id="13" w:name="_Toc427881878"/>
      <w:r w:rsidR="00DC3672" w:rsidRPr="002845B1">
        <w:rPr>
          <w:rFonts w:ascii="IRBadr" w:hAnsi="IRBadr" w:cs="IRBadr"/>
          <w:rtl/>
        </w:rPr>
        <w:t>مستندات روایی دلیل فوق</w:t>
      </w:r>
      <w:bookmarkEnd w:id="13"/>
    </w:p>
    <w:p w:rsidR="00DC3672" w:rsidRPr="002845B1" w:rsidRDefault="00876C16" w:rsidP="00EC17C9">
      <w:pPr>
        <w:bidi/>
        <w:jc w:val="both"/>
        <w:rPr>
          <w:rFonts w:ascii="IRBadr" w:hAnsi="IRBadr" w:cs="IRBadr"/>
          <w:sz w:val="28"/>
          <w:szCs w:val="28"/>
          <w:rtl/>
          <w:lang w:bidi="fa-IR"/>
        </w:rPr>
      </w:pPr>
      <w:r w:rsidRPr="002845B1">
        <w:rPr>
          <w:rFonts w:ascii="IRBadr" w:hAnsi="IRBadr" w:cs="IRBadr"/>
          <w:sz w:val="28"/>
          <w:szCs w:val="28"/>
          <w:rtl/>
          <w:lang w:bidi="fa-IR"/>
        </w:rPr>
        <w:t xml:space="preserve">روایت عمر بن حنظله است در ابواب عشیره محرمه جلد هفده </w:t>
      </w:r>
      <w:r w:rsidR="00EC17C9" w:rsidRPr="002845B1">
        <w:rPr>
          <w:rFonts w:ascii="IRBadr" w:hAnsi="IRBadr" w:cs="IRBadr"/>
          <w:sz w:val="28"/>
          <w:szCs w:val="28"/>
          <w:rtl/>
          <w:lang w:bidi="fa-IR"/>
        </w:rPr>
        <w:t>و</w:t>
      </w:r>
      <w:r w:rsidRPr="002845B1">
        <w:rPr>
          <w:rFonts w:ascii="IRBadr" w:hAnsi="IRBadr" w:cs="IRBadr"/>
          <w:sz w:val="28"/>
          <w:szCs w:val="28"/>
          <w:rtl/>
          <w:lang w:bidi="fa-IR"/>
        </w:rPr>
        <w:t xml:space="preserve">سائل، باب </w:t>
      </w:r>
      <w:r w:rsidR="005F53ED">
        <w:rPr>
          <w:rFonts w:ascii="IRBadr" w:hAnsi="IRBadr" w:cs="IRBadr"/>
          <w:sz w:val="28"/>
          <w:szCs w:val="28"/>
          <w:rtl/>
          <w:lang w:bidi="fa-IR"/>
        </w:rPr>
        <w:t>بیست‌وشش</w:t>
      </w:r>
      <w:r w:rsidRPr="002845B1">
        <w:rPr>
          <w:rFonts w:ascii="IRBadr" w:hAnsi="IRBadr" w:cs="IRBadr"/>
          <w:sz w:val="28"/>
          <w:szCs w:val="28"/>
          <w:rtl/>
          <w:lang w:bidi="fa-IR"/>
        </w:rPr>
        <w:t>، حدیث دوم،</w:t>
      </w:r>
      <w:r w:rsidR="00602859" w:rsidRPr="002845B1">
        <w:rPr>
          <w:rFonts w:ascii="IRBadr" w:hAnsi="IRBadr" w:cs="IRBadr"/>
          <w:sz w:val="28"/>
          <w:szCs w:val="28"/>
          <w:rtl/>
          <w:lang w:bidi="fa-IR"/>
        </w:rPr>
        <w:t xml:space="preserve"> ذکر</w:t>
      </w:r>
      <w:r w:rsidR="00DC3672" w:rsidRPr="002845B1">
        <w:rPr>
          <w:rFonts w:ascii="IRBadr" w:hAnsi="IRBadr" w:cs="IRBadr"/>
          <w:sz w:val="28"/>
          <w:szCs w:val="28"/>
          <w:rtl/>
          <w:lang w:bidi="fa-IR"/>
        </w:rPr>
        <w:t xml:space="preserve"> شده است که؛</w:t>
      </w:r>
    </w:p>
    <w:p w:rsidR="00A04ACC" w:rsidRPr="002845B1" w:rsidRDefault="00A04ACC" w:rsidP="00EC17C9">
      <w:pPr>
        <w:autoSpaceDE w:val="0"/>
        <w:autoSpaceDN w:val="0"/>
        <w:bidi/>
        <w:adjustRightInd w:val="0"/>
        <w:spacing w:after="0" w:line="240" w:lineRule="auto"/>
        <w:jc w:val="both"/>
        <w:rPr>
          <w:rFonts w:ascii="IRBadr" w:eastAsia="Times New Roman" w:hAnsi="IRBadr" w:cs="IRBadr"/>
          <w:b/>
          <w:bCs/>
          <w:color w:val="000000" w:themeColor="text1"/>
          <w:sz w:val="28"/>
          <w:szCs w:val="28"/>
          <w:lang w:bidi="fa-IR"/>
        </w:rPr>
      </w:pPr>
      <w:r w:rsidRPr="002845B1">
        <w:rPr>
          <w:rFonts w:ascii="IRBadr" w:eastAsia="Times New Roman" w:hAnsi="IRBadr" w:cs="IRBadr"/>
          <w:b/>
          <w:bCs/>
          <w:color w:val="000000" w:themeColor="text1"/>
          <w:sz w:val="28"/>
          <w:szCs w:val="28"/>
          <w:rtl/>
          <w:lang w:bidi="fa-IR"/>
        </w:rPr>
        <w:t>«عِدَّةٌ مِنْ أَصْحَابِنَا عَنْ سَهْلِ بْنِ زِ</w:t>
      </w:r>
      <w:r w:rsidR="00602859" w:rsidRPr="002845B1">
        <w:rPr>
          <w:rFonts w:ascii="IRBadr" w:eastAsia="Times New Roman" w:hAnsi="IRBadr" w:cs="IRBadr"/>
          <w:b/>
          <w:bCs/>
          <w:color w:val="000000" w:themeColor="text1"/>
          <w:sz w:val="28"/>
          <w:szCs w:val="28"/>
          <w:rtl/>
          <w:lang w:bidi="fa-IR"/>
        </w:rPr>
        <w:t>ی</w:t>
      </w:r>
      <w:r w:rsidRPr="002845B1">
        <w:rPr>
          <w:rFonts w:ascii="IRBadr" w:eastAsia="Times New Roman" w:hAnsi="IRBadr" w:cs="IRBadr"/>
          <w:b/>
          <w:bCs/>
          <w:color w:val="000000" w:themeColor="text1"/>
          <w:sz w:val="28"/>
          <w:szCs w:val="28"/>
          <w:rtl/>
          <w:lang w:bidi="fa-IR"/>
        </w:rPr>
        <w:t xml:space="preserve">ادٍ وَ مُحَمَّدُ بْنُ </w:t>
      </w:r>
      <w:r w:rsidR="00602859" w:rsidRPr="002845B1">
        <w:rPr>
          <w:rFonts w:ascii="IRBadr" w:eastAsia="Times New Roman" w:hAnsi="IRBadr" w:cs="IRBadr"/>
          <w:b/>
          <w:bCs/>
          <w:color w:val="000000" w:themeColor="text1"/>
          <w:sz w:val="28"/>
          <w:szCs w:val="28"/>
          <w:rtl/>
          <w:lang w:bidi="fa-IR"/>
        </w:rPr>
        <w:t>ی</w:t>
      </w:r>
      <w:r w:rsidRPr="002845B1">
        <w:rPr>
          <w:rFonts w:ascii="IRBadr" w:eastAsia="Times New Roman" w:hAnsi="IRBadr" w:cs="IRBadr"/>
          <w:b/>
          <w:bCs/>
          <w:color w:val="000000" w:themeColor="text1"/>
          <w:sz w:val="28"/>
          <w:szCs w:val="28"/>
          <w:rtl/>
          <w:lang w:bidi="fa-IR"/>
        </w:rPr>
        <w:t>حْ</w:t>
      </w:r>
      <w:r w:rsidR="00602859" w:rsidRPr="002845B1">
        <w:rPr>
          <w:rFonts w:ascii="IRBadr" w:eastAsia="Times New Roman" w:hAnsi="IRBadr" w:cs="IRBadr"/>
          <w:b/>
          <w:bCs/>
          <w:color w:val="000000" w:themeColor="text1"/>
          <w:sz w:val="28"/>
          <w:szCs w:val="28"/>
          <w:rtl/>
          <w:lang w:bidi="fa-IR"/>
        </w:rPr>
        <w:t>یی</w:t>
      </w:r>
      <w:r w:rsidRPr="002845B1">
        <w:rPr>
          <w:rFonts w:ascii="IRBadr" w:eastAsia="Times New Roman" w:hAnsi="IRBadr" w:cs="IRBadr"/>
          <w:b/>
          <w:bCs/>
          <w:color w:val="000000" w:themeColor="text1"/>
          <w:sz w:val="28"/>
          <w:szCs w:val="28"/>
          <w:rtl/>
          <w:lang w:bidi="fa-IR"/>
        </w:rPr>
        <w:t xml:space="preserve"> عَنْ أَحْمَدَ بْنِ مُحَمَّدٍ جَمِ</w:t>
      </w:r>
      <w:r w:rsidR="00602859" w:rsidRPr="002845B1">
        <w:rPr>
          <w:rFonts w:ascii="IRBadr" w:eastAsia="Times New Roman" w:hAnsi="IRBadr" w:cs="IRBadr"/>
          <w:b/>
          <w:bCs/>
          <w:color w:val="000000" w:themeColor="text1"/>
          <w:sz w:val="28"/>
          <w:szCs w:val="28"/>
          <w:rtl/>
          <w:lang w:bidi="fa-IR"/>
        </w:rPr>
        <w:t>ی</w:t>
      </w:r>
      <w:r w:rsidRPr="002845B1">
        <w:rPr>
          <w:rFonts w:ascii="IRBadr" w:eastAsia="Times New Roman" w:hAnsi="IRBadr" w:cs="IRBadr"/>
          <w:b/>
          <w:bCs/>
          <w:color w:val="000000" w:themeColor="text1"/>
          <w:sz w:val="28"/>
          <w:szCs w:val="28"/>
          <w:rtl/>
          <w:lang w:bidi="fa-IR"/>
        </w:rPr>
        <w:t>عاً عَنْ عَلِ</w:t>
      </w:r>
      <w:r w:rsidR="00602859" w:rsidRPr="002845B1">
        <w:rPr>
          <w:rFonts w:ascii="IRBadr" w:eastAsia="Times New Roman" w:hAnsi="IRBadr" w:cs="IRBadr"/>
          <w:b/>
          <w:bCs/>
          <w:color w:val="000000" w:themeColor="text1"/>
          <w:sz w:val="28"/>
          <w:szCs w:val="28"/>
          <w:rtl/>
          <w:lang w:bidi="fa-IR"/>
        </w:rPr>
        <w:t>ی</w:t>
      </w:r>
      <w:r w:rsidRPr="002845B1">
        <w:rPr>
          <w:rFonts w:ascii="IRBadr" w:eastAsia="Times New Roman" w:hAnsi="IRBadr" w:cs="IRBadr"/>
          <w:b/>
          <w:bCs/>
          <w:color w:val="000000" w:themeColor="text1"/>
          <w:sz w:val="28"/>
          <w:szCs w:val="28"/>
          <w:rtl/>
          <w:lang w:bidi="fa-IR"/>
        </w:rPr>
        <w:t xml:space="preserve"> بْنِ الْحَ</w:t>
      </w:r>
      <w:r w:rsidR="00602859" w:rsidRPr="002845B1">
        <w:rPr>
          <w:rFonts w:ascii="IRBadr" w:eastAsia="Times New Roman" w:hAnsi="IRBadr" w:cs="IRBadr"/>
          <w:b/>
          <w:bCs/>
          <w:color w:val="000000" w:themeColor="text1"/>
          <w:sz w:val="28"/>
          <w:szCs w:val="28"/>
          <w:rtl/>
          <w:lang w:bidi="fa-IR"/>
        </w:rPr>
        <w:t>ک</w:t>
      </w:r>
      <w:r w:rsidRPr="002845B1">
        <w:rPr>
          <w:rFonts w:ascii="IRBadr" w:eastAsia="Times New Roman" w:hAnsi="IRBadr" w:cs="IRBadr"/>
          <w:b/>
          <w:bCs/>
          <w:color w:val="000000" w:themeColor="text1"/>
          <w:sz w:val="28"/>
          <w:szCs w:val="28"/>
          <w:rtl/>
          <w:lang w:bidi="fa-IR"/>
        </w:rPr>
        <w:t>مِ عَنْ أَبِ</w:t>
      </w:r>
      <w:r w:rsidR="00602859" w:rsidRPr="002845B1">
        <w:rPr>
          <w:rFonts w:ascii="IRBadr" w:eastAsia="Times New Roman" w:hAnsi="IRBadr" w:cs="IRBadr"/>
          <w:b/>
          <w:bCs/>
          <w:color w:val="000000" w:themeColor="text1"/>
          <w:sz w:val="28"/>
          <w:szCs w:val="28"/>
          <w:rtl/>
          <w:lang w:bidi="fa-IR"/>
        </w:rPr>
        <w:t>ی</w:t>
      </w:r>
      <w:r w:rsidRPr="002845B1">
        <w:rPr>
          <w:rFonts w:ascii="IRBadr" w:eastAsia="Times New Roman" w:hAnsi="IRBadr" w:cs="IRBadr"/>
          <w:b/>
          <w:bCs/>
          <w:color w:val="000000" w:themeColor="text1"/>
          <w:sz w:val="28"/>
          <w:szCs w:val="28"/>
          <w:rtl/>
          <w:lang w:bidi="fa-IR"/>
        </w:rPr>
        <w:t xml:space="preserve"> الْمَغْرَاءِ عَنْ عُمَرَ بْنِ حَنْظَلَةَ قَالَ:</w:t>
      </w:r>
      <w:r w:rsidRPr="002845B1">
        <w:rPr>
          <w:rFonts w:ascii="IRBadr" w:eastAsia="Times New Roman" w:hAnsi="IRBadr" w:cs="IRBadr"/>
          <w:b/>
          <w:bCs/>
          <w:color w:val="000000" w:themeColor="text1"/>
          <w:sz w:val="28"/>
          <w:szCs w:val="28"/>
          <w:lang w:bidi="fa-IR"/>
        </w:rPr>
        <w:t xml:space="preserve"> </w:t>
      </w:r>
      <w:r w:rsidRPr="002845B1">
        <w:rPr>
          <w:rFonts w:ascii="IRBadr" w:eastAsia="Times New Roman" w:hAnsi="IRBadr" w:cs="IRBadr"/>
          <w:b/>
          <w:bCs/>
          <w:color w:val="000000" w:themeColor="text1"/>
          <w:sz w:val="28"/>
          <w:szCs w:val="28"/>
          <w:rtl/>
          <w:lang w:bidi="fa-IR"/>
        </w:rPr>
        <w:t>قُلْتُ لِأَبِ</w:t>
      </w:r>
      <w:r w:rsidR="00602859" w:rsidRPr="002845B1">
        <w:rPr>
          <w:rFonts w:ascii="IRBadr" w:eastAsia="Times New Roman" w:hAnsi="IRBadr" w:cs="IRBadr"/>
          <w:b/>
          <w:bCs/>
          <w:color w:val="000000" w:themeColor="text1"/>
          <w:sz w:val="28"/>
          <w:szCs w:val="28"/>
          <w:rtl/>
          <w:lang w:bidi="fa-IR"/>
        </w:rPr>
        <w:t>ی</w:t>
      </w:r>
      <w:r w:rsidRPr="002845B1">
        <w:rPr>
          <w:rFonts w:ascii="IRBadr" w:eastAsia="Times New Roman" w:hAnsi="IRBadr" w:cs="IRBadr"/>
          <w:b/>
          <w:bCs/>
          <w:color w:val="000000" w:themeColor="text1"/>
          <w:sz w:val="28"/>
          <w:szCs w:val="28"/>
          <w:rtl/>
          <w:lang w:bidi="fa-IR"/>
        </w:rPr>
        <w:t xml:space="preserve"> عَبْدِ اللَّهِ ع مَا تَرَ</w:t>
      </w:r>
      <w:r w:rsidR="00602859" w:rsidRPr="002845B1">
        <w:rPr>
          <w:rFonts w:ascii="IRBadr" w:eastAsia="Times New Roman" w:hAnsi="IRBadr" w:cs="IRBadr"/>
          <w:b/>
          <w:bCs/>
          <w:color w:val="000000" w:themeColor="text1"/>
          <w:sz w:val="28"/>
          <w:szCs w:val="28"/>
          <w:rtl/>
          <w:lang w:bidi="fa-IR"/>
        </w:rPr>
        <w:t>ی</w:t>
      </w:r>
      <w:r w:rsidRPr="002845B1">
        <w:rPr>
          <w:rFonts w:ascii="IRBadr" w:eastAsia="Times New Roman" w:hAnsi="IRBadr" w:cs="IRBadr"/>
          <w:b/>
          <w:bCs/>
          <w:color w:val="000000" w:themeColor="text1"/>
          <w:sz w:val="28"/>
          <w:szCs w:val="28"/>
          <w:rtl/>
          <w:lang w:bidi="fa-IR"/>
        </w:rPr>
        <w:t xml:space="preserve"> فِ</w:t>
      </w:r>
      <w:r w:rsidR="00602859" w:rsidRPr="002845B1">
        <w:rPr>
          <w:rFonts w:ascii="IRBadr" w:eastAsia="Times New Roman" w:hAnsi="IRBadr" w:cs="IRBadr"/>
          <w:b/>
          <w:bCs/>
          <w:color w:val="000000" w:themeColor="text1"/>
          <w:sz w:val="28"/>
          <w:szCs w:val="28"/>
          <w:rtl/>
          <w:lang w:bidi="fa-IR"/>
        </w:rPr>
        <w:t>ی</w:t>
      </w:r>
      <w:r w:rsidRPr="002845B1">
        <w:rPr>
          <w:rFonts w:ascii="IRBadr" w:eastAsia="Times New Roman" w:hAnsi="IRBadr" w:cs="IRBadr"/>
          <w:b/>
          <w:bCs/>
          <w:color w:val="000000" w:themeColor="text1"/>
          <w:sz w:val="28"/>
          <w:szCs w:val="28"/>
          <w:rtl/>
          <w:lang w:bidi="fa-IR"/>
        </w:rPr>
        <w:t xml:space="preserve"> قَدَحٍ مِنْ مُسْ</w:t>
      </w:r>
      <w:r w:rsidR="00602859" w:rsidRPr="002845B1">
        <w:rPr>
          <w:rFonts w:ascii="IRBadr" w:eastAsia="Times New Roman" w:hAnsi="IRBadr" w:cs="IRBadr"/>
          <w:b/>
          <w:bCs/>
          <w:color w:val="000000" w:themeColor="text1"/>
          <w:sz w:val="28"/>
          <w:szCs w:val="28"/>
          <w:rtl/>
          <w:lang w:bidi="fa-IR"/>
        </w:rPr>
        <w:t>ک</w:t>
      </w:r>
      <w:r w:rsidRPr="002845B1">
        <w:rPr>
          <w:rFonts w:ascii="IRBadr" w:eastAsia="Times New Roman" w:hAnsi="IRBadr" w:cs="IRBadr"/>
          <w:b/>
          <w:bCs/>
          <w:color w:val="000000" w:themeColor="text1"/>
          <w:sz w:val="28"/>
          <w:szCs w:val="28"/>
          <w:rtl/>
          <w:lang w:bidi="fa-IR"/>
        </w:rPr>
        <w:t>رٍ</w:t>
      </w:r>
      <w:r w:rsidRPr="002845B1">
        <w:rPr>
          <w:rFonts w:ascii="IRBadr" w:eastAsia="Times New Roman" w:hAnsi="IRBadr" w:cs="IRBadr"/>
          <w:b/>
          <w:bCs/>
          <w:color w:val="000000" w:themeColor="text1"/>
          <w:sz w:val="28"/>
          <w:szCs w:val="28"/>
          <w:lang w:bidi="fa-IR"/>
        </w:rPr>
        <w:t xml:space="preserve"> </w:t>
      </w:r>
      <w:r w:rsidR="00602859" w:rsidRPr="002845B1">
        <w:rPr>
          <w:rFonts w:ascii="IRBadr" w:eastAsia="Times New Roman" w:hAnsi="IRBadr" w:cs="IRBadr"/>
          <w:b/>
          <w:bCs/>
          <w:color w:val="000000" w:themeColor="text1"/>
          <w:sz w:val="28"/>
          <w:szCs w:val="28"/>
          <w:rtl/>
          <w:lang w:bidi="fa-IR"/>
        </w:rPr>
        <w:t>ی</w:t>
      </w:r>
      <w:r w:rsidRPr="002845B1">
        <w:rPr>
          <w:rFonts w:ascii="IRBadr" w:eastAsia="Times New Roman" w:hAnsi="IRBadr" w:cs="IRBadr"/>
          <w:b/>
          <w:bCs/>
          <w:color w:val="000000" w:themeColor="text1"/>
          <w:sz w:val="28"/>
          <w:szCs w:val="28"/>
          <w:rtl/>
          <w:lang w:bidi="fa-IR"/>
        </w:rPr>
        <w:t>صَبُّ عَلَ</w:t>
      </w:r>
      <w:r w:rsidR="00602859" w:rsidRPr="002845B1">
        <w:rPr>
          <w:rFonts w:ascii="IRBadr" w:eastAsia="Times New Roman" w:hAnsi="IRBadr" w:cs="IRBadr"/>
          <w:b/>
          <w:bCs/>
          <w:color w:val="000000" w:themeColor="text1"/>
          <w:sz w:val="28"/>
          <w:szCs w:val="28"/>
          <w:rtl/>
          <w:lang w:bidi="fa-IR"/>
        </w:rPr>
        <w:t>ی</w:t>
      </w:r>
      <w:r w:rsidRPr="002845B1">
        <w:rPr>
          <w:rFonts w:ascii="IRBadr" w:eastAsia="Times New Roman" w:hAnsi="IRBadr" w:cs="IRBadr"/>
          <w:b/>
          <w:bCs/>
          <w:color w:val="000000" w:themeColor="text1"/>
          <w:sz w:val="28"/>
          <w:szCs w:val="28"/>
          <w:rtl/>
          <w:lang w:bidi="fa-IR"/>
        </w:rPr>
        <w:t>هِ الْمَاءُ</w:t>
      </w:r>
      <w:r w:rsidRPr="002845B1">
        <w:rPr>
          <w:rFonts w:ascii="IRBadr" w:eastAsia="Times New Roman" w:hAnsi="IRBadr" w:cs="IRBadr"/>
          <w:b/>
          <w:bCs/>
          <w:color w:val="000000" w:themeColor="text1"/>
          <w:sz w:val="28"/>
          <w:szCs w:val="28"/>
          <w:lang w:bidi="fa-IR"/>
        </w:rPr>
        <w:t xml:space="preserve"> </w:t>
      </w:r>
      <w:r w:rsidRPr="002845B1">
        <w:rPr>
          <w:rFonts w:ascii="IRBadr" w:eastAsia="Times New Roman" w:hAnsi="IRBadr" w:cs="IRBadr"/>
          <w:b/>
          <w:bCs/>
          <w:color w:val="000000" w:themeColor="text1"/>
          <w:sz w:val="28"/>
          <w:szCs w:val="28"/>
          <w:rtl/>
          <w:lang w:bidi="fa-IR"/>
        </w:rPr>
        <w:t>حَتَّ</w:t>
      </w:r>
      <w:r w:rsidR="00602859" w:rsidRPr="002845B1">
        <w:rPr>
          <w:rFonts w:ascii="IRBadr" w:eastAsia="Times New Roman" w:hAnsi="IRBadr" w:cs="IRBadr"/>
          <w:b/>
          <w:bCs/>
          <w:color w:val="000000" w:themeColor="text1"/>
          <w:sz w:val="28"/>
          <w:szCs w:val="28"/>
          <w:rtl/>
          <w:lang w:bidi="fa-IR"/>
        </w:rPr>
        <w:t>ی</w:t>
      </w:r>
      <w:r w:rsidRPr="002845B1">
        <w:rPr>
          <w:rFonts w:ascii="IRBadr" w:eastAsia="Times New Roman" w:hAnsi="IRBadr" w:cs="IRBadr"/>
          <w:b/>
          <w:bCs/>
          <w:color w:val="000000" w:themeColor="text1"/>
          <w:sz w:val="28"/>
          <w:szCs w:val="28"/>
          <w:rtl/>
          <w:lang w:bidi="fa-IR"/>
        </w:rPr>
        <w:t xml:space="preserve"> تَذْهَبَ عَادِ</w:t>
      </w:r>
      <w:r w:rsidR="00602859" w:rsidRPr="002845B1">
        <w:rPr>
          <w:rFonts w:ascii="IRBadr" w:eastAsia="Times New Roman" w:hAnsi="IRBadr" w:cs="IRBadr"/>
          <w:b/>
          <w:bCs/>
          <w:color w:val="000000" w:themeColor="text1"/>
          <w:sz w:val="28"/>
          <w:szCs w:val="28"/>
          <w:rtl/>
          <w:lang w:bidi="fa-IR"/>
        </w:rPr>
        <w:t>ی</w:t>
      </w:r>
      <w:r w:rsidRPr="002845B1">
        <w:rPr>
          <w:rFonts w:ascii="IRBadr" w:eastAsia="Times New Roman" w:hAnsi="IRBadr" w:cs="IRBadr"/>
          <w:b/>
          <w:bCs/>
          <w:color w:val="000000" w:themeColor="text1"/>
          <w:sz w:val="28"/>
          <w:szCs w:val="28"/>
          <w:rtl/>
          <w:lang w:bidi="fa-IR"/>
        </w:rPr>
        <w:t xml:space="preserve">تُهُ وَ </w:t>
      </w:r>
      <w:r w:rsidR="00602859" w:rsidRPr="002845B1">
        <w:rPr>
          <w:rFonts w:ascii="IRBadr" w:eastAsia="Times New Roman" w:hAnsi="IRBadr" w:cs="IRBadr"/>
          <w:b/>
          <w:bCs/>
          <w:color w:val="000000" w:themeColor="text1"/>
          <w:sz w:val="28"/>
          <w:szCs w:val="28"/>
          <w:rtl/>
          <w:lang w:bidi="fa-IR"/>
        </w:rPr>
        <w:t>ی</w:t>
      </w:r>
      <w:r w:rsidRPr="002845B1">
        <w:rPr>
          <w:rFonts w:ascii="IRBadr" w:eastAsia="Times New Roman" w:hAnsi="IRBadr" w:cs="IRBadr"/>
          <w:b/>
          <w:bCs/>
          <w:color w:val="000000" w:themeColor="text1"/>
          <w:sz w:val="28"/>
          <w:szCs w:val="28"/>
          <w:rtl/>
          <w:lang w:bidi="fa-IR"/>
        </w:rPr>
        <w:t>ذْهَبَ سُ</w:t>
      </w:r>
      <w:r w:rsidR="00602859" w:rsidRPr="002845B1">
        <w:rPr>
          <w:rFonts w:ascii="IRBadr" w:eastAsia="Times New Roman" w:hAnsi="IRBadr" w:cs="IRBadr"/>
          <w:b/>
          <w:bCs/>
          <w:color w:val="000000" w:themeColor="text1"/>
          <w:sz w:val="28"/>
          <w:szCs w:val="28"/>
          <w:rtl/>
          <w:lang w:bidi="fa-IR"/>
        </w:rPr>
        <w:t>ک</w:t>
      </w:r>
      <w:r w:rsidRPr="002845B1">
        <w:rPr>
          <w:rFonts w:ascii="IRBadr" w:eastAsia="Times New Roman" w:hAnsi="IRBadr" w:cs="IRBadr"/>
          <w:b/>
          <w:bCs/>
          <w:color w:val="000000" w:themeColor="text1"/>
          <w:sz w:val="28"/>
          <w:szCs w:val="28"/>
          <w:rtl/>
          <w:lang w:bidi="fa-IR"/>
        </w:rPr>
        <w:t>رُهُ فَقَالَ لَا وَ اللَّهِ وَ لَا قَطْرَةٌ تَقْطُرُ مِنْهُ فِ</w:t>
      </w:r>
      <w:r w:rsidR="00602859" w:rsidRPr="002845B1">
        <w:rPr>
          <w:rFonts w:ascii="IRBadr" w:eastAsia="Times New Roman" w:hAnsi="IRBadr" w:cs="IRBadr"/>
          <w:b/>
          <w:bCs/>
          <w:color w:val="000000" w:themeColor="text1"/>
          <w:sz w:val="28"/>
          <w:szCs w:val="28"/>
          <w:rtl/>
          <w:lang w:bidi="fa-IR"/>
        </w:rPr>
        <w:t>ی</w:t>
      </w:r>
      <w:r w:rsidRPr="002845B1">
        <w:rPr>
          <w:rFonts w:ascii="IRBadr" w:eastAsia="Times New Roman" w:hAnsi="IRBadr" w:cs="IRBadr"/>
          <w:b/>
          <w:bCs/>
          <w:color w:val="000000" w:themeColor="text1"/>
          <w:sz w:val="28"/>
          <w:szCs w:val="28"/>
          <w:rtl/>
          <w:lang w:bidi="fa-IR"/>
        </w:rPr>
        <w:t xml:space="preserve"> حُبٍّ إِلَّا أُهَرِ</w:t>
      </w:r>
      <w:r w:rsidR="00602859" w:rsidRPr="002845B1">
        <w:rPr>
          <w:rFonts w:ascii="IRBadr" w:eastAsia="Times New Roman" w:hAnsi="IRBadr" w:cs="IRBadr"/>
          <w:b/>
          <w:bCs/>
          <w:color w:val="000000" w:themeColor="text1"/>
          <w:sz w:val="28"/>
          <w:szCs w:val="28"/>
          <w:rtl/>
          <w:lang w:bidi="fa-IR"/>
        </w:rPr>
        <w:t>ی</w:t>
      </w:r>
      <w:r w:rsidRPr="002845B1">
        <w:rPr>
          <w:rFonts w:ascii="IRBadr" w:eastAsia="Times New Roman" w:hAnsi="IRBadr" w:cs="IRBadr"/>
          <w:b/>
          <w:bCs/>
          <w:color w:val="000000" w:themeColor="text1"/>
          <w:sz w:val="28"/>
          <w:szCs w:val="28"/>
          <w:rtl/>
          <w:lang w:bidi="fa-IR"/>
        </w:rPr>
        <w:t>قَ ذَلِ</w:t>
      </w:r>
      <w:r w:rsidR="00602859" w:rsidRPr="002845B1">
        <w:rPr>
          <w:rFonts w:ascii="IRBadr" w:eastAsia="Times New Roman" w:hAnsi="IRBadr" w:cs="IRBadr"/>
          <w:b/>
          <w:bCs/>
          <w:color w:val="000000" w:themeColor="text1"/>
          <w:sz w:val="28"/>
          <w:szCs w:val="28"/>
          <w:rtl/>
          <w:lang w:bidi="fa-IR"/>
        </w:rPr>
        <w:t>ک</w:t>
      </w:r>
      <w:r w:rsidRPr="002845B1">
        <w:rPr>
          <w:rFonts w:ascii="IRBadr" w:eastAsia="Times New Roman" w:hAnsi="IRBadr" w:cs="IRBadr"/>
          <w:b/>
          <w:bCs/>
          <w:color w:val="000000" w:themeColor="text1"/>
          <w:sz w:val="28"/>
          <w:szCs w:val="28"/>
          <w:rtl/>
          <w:lang w:bidi="fa-IR"/>
        </w:rPr>
        <w:t xml:space="preserve"> الْحُبُّ</w:t>
      </w:r>
      <w:r w:rsidRPr="002845B1">
        <w:rPr>
          <w:rFonts w:ascii="IRBadr" w:eastAsia="Times New Roman" w:hAnsi="IRBadr" w:cs="IRBadr"/>
          <w:b/>
          <w:bCs/>
          <w:color w:val="000000" w:themeColor="text1"/>
          <w:sz w:val="28"/>
          <w:szCs w:val="28"/>
          <w:lang w:bidi="fa-IR"/>
        </w:rPr>
        <w:t>.</w:t>
      </w:r>
      <w:r w:rsidRPr="002845B1">
        <w:rPr>
          <w:rFonts w:ascii="IRBadr" w:eastAsia="Times New Roman" w:hAnsi="IRBadr" w:cs="IRBadr"/>
          <w:b/>
          <w:bCs/>
          <w:color w:val="000000" w:themeColor="text1"/>
          <w:sz w:val="28"/>
          <w:szCs w:val="28"/>
          <w:rtl/>
          <w:lang w:bidi="fa-IR"/>
        </w:rPr>
        <w:t>»</w:t>
      </w:r>
      <w:r w:rsidRPr="002845B1">
        <w:rPr>
          <w:rStyle w:val="FootnoteReference"/>
          <w:rFonts w:ascii="IRBadr" w:eastAsia="Times New Roman" w:hAnsi="IRBadr" w:cs="IRBadr"/>
          <w:b/>
          <w:bCs/>
          <w:color w:val="000000" w:themeColor="text1"/>
          <w:sz w:val="28"/>
          <w:szCs w:val="28"/>
          <w:rtl/>
          <w:lang w:bidi="fa-IR"/>
        </w:rPr>
        <w:footnoteReference w:id="1"/>
      </w:r>
    </w:p>
    <w:p w:rsidR="00A04ACC" w:rsidRPr="002845B1" w:rsidRDefault="00A04ACC" w:rsidP="00EC17C9">
      <w:pPr>
        <w:autoSpaceDE w:val="0"/>
        <w:autoSpaceDN w:val="0"/>
        <w:bidi/>
        <w:adjustRightInd w:val="0"/>
        <w:spacing w:after="0" w:line="240" w:lineRule="auto"/>
        <w:jc w:val="both"/>
        <w:rPr>
          <w:rFonts w:ascii="IRBadr" w:eastAsia="Times New Roman" w:hAnsi="IRBadr" w:cs="IRBadr"/>
          <w:color w:val="000000"/>
          <w:sz w:val="2"/>
          <w:szCs w:val="2"/>
          <w:lang w:bidi="fa-IR"/>
        </w:rPr>
      </w:pPr>
    </w:p>
    <w:p w:rsidR="00DC3672" w:rsidRPr="002845B1" w:rsidRDefault="00876C16" w:rsidP="00EC17C9">
      <w:pPr>
        <w:bidi/>
        <w:jc w:val="both"/>
        <w:rPr>
          <w:rFonts w:ascii="IRBadr" w:hAnsi="IRBadr" w:cs="IRBadr"/>
          <w:sz w:val="28"/>
          <w:szCs w:val="28"/>
          <w:rtl/>
          <w:lang w:bidi="fa-IR"/>
        </w:rPr>
      </w:pPr>
      <w:r w:rsidRPr="002845B1">
        <w:rPr>
          <w:rFonts w:ascii="IRBadr" w:hAnsi="IRBadr" w:cs="IRBadr"/>
          <w:sz w:val="28"/>
          <w:szCs w:val="28"/>
          <w:rtl/>
          <w:lang w:bidi="fa-IR"/>
        </w:rPr>
        <w:t xml:space="preserve">و روایات فراوانی که عمدتاً در باب همین ابواب اشربه و اطعمه باب هفده و هجده در این زمینه است که قلیل و کثیر فرقی نمی‌کند و اگر ظرف بزرگی هم باشد، باز </w:t>
      </w:r>
      <w:r w:rsidR="00EC17C9" w:rsidRPr="002845B1">
        <w:rPr>
          <w:rFonts w:ascii="IRBadr" w:hAnsi="IRBadr" w:cs="IRBadr"/>
          <w:sz w:val="28"/>
          <w:szCs w:val="28"/>
          <w:rtl/>
          <w:lang w:bidi="fa-IR"/>
        </w:rPr>
        <w:t>همین‌طور</w:t>
      </w:r>
      <w:r w:rsidRPr="002845B1">
        <w:rPr>
          <w:rFonts w:ascii="IRBadr" w:hAnsi="IRBadr" w:cs="IRBadr"/>
          <w:sz w:val="28"/>
          <w:szCs w:val="28"/>
          <w:rtl/>
          <w:lang w:bidi="fa-IR"/>
        </w:rPr>
        <w:t xml:space="preserve"> است.</w:t>
      </w:r>
    </w:p>
    <w:p w:rsidR="00DC3672" w:rsidRPr="002845B1" w:rsidRDefault="00DC3672" w:rsidP="00EC17C9">
      <w:pPr>
        <w:bidi/>
        <w:jc w:val="both"/>
        <w:rPr>
          <w:rFonts w:ascii="IRBadr" w:hAnsi="IRBadr" w:cs="IRBadr"/>
          <w:sz w:val="28"/>
          <w:szCs w:val="28"/>
          <w:rtl/>
          <w:lang w:bidi="fa-IR"/>
        </w:rPr>
      </w:pPr>
      <w:r w:rsidRPr="002845B1">
        <w:rPr>
          <w:rFonts w:ascii="IRBadr" w:hAnsi="IRBadr" w:cs="IRBadr"/>
          <w:sz w:val="28"/>
          <w:szCs w:val="28"/>
          <w:rtl/>
          <w:lang w:bidi="fa-IR"/>
        </w:rPr>
        <w:t xml:space="preserve">پس </w:t>
      </w:r>
      <w:r w:rsidR="00876C16" w:rsidRPr="002845B1">
        <w:rPr>
          <w:rFonts w:ascii="IRBadr" w:hAnsi="IRBadr" w:cs="IRBadr"/>
          <w:sz w:val="28"/>
          <w:szCs w:val="28"/>
          <w:rtl/>
          <w:lang w:bidi="fa-IR"/>
        </w:rPr>
        <w:t>فرمایششان این است که اینجا مصداق آنجایی</w:t>
      </w:r>
      <w:r w:rsidRPr="002845B1">
        <w:rPr>
          <w:rFonts w:ascii="IRBadr" w:hAnsi="IRBadr" w:cs="IRBadr"/>
          <w:sz w:val="28"/>
          <w:szCs w:val="28"/>
          <w:rtl/>
          <w:lang w:bidi="fa-IR"/>
        </w:rPr>
        <w:t xml:space="preserve"> است</w:t>
      </w:r>
      <w:r w:rsidR="00876C16" w:rsidRPr="002845B1">
        <w:rPr>
          <w:rFonts w:ascii="IRBadr" w:hAnsi="IRBadr" w:cs="IRBadr"/>
          <w:sz w:val="28"/>
          <w:szCs w:val="28"/>
          <w:rtl/>
          <w:lang w:bidi="fa-IR"/>
        </w:rPr>
        <w:t xml:space="preserve"> که حکم در بقا </w:t>
      </w:r>
      <w:r w:rsidRPr="002845B1">
        <w:rPr>
          <w:rFonts w:ascii="IRBadr" w:hAnsi="IRBadr" w:cs="IRBadr"/>
          <w:sz w:val="28"/>
          <w:szCs w:val="28"/>
          <w:rtl/>
          <w:lang w:bidi="fa-IR"/>
        </w:rPr>
        <w:t xml:space="preserve">تابع عنوان نیست </w:t>
      </w:r>
      <w:r w:rsidR="00876C16" w:rsidRPr="002845B1">
        <w:rPr>
          <w:rFonts w:ascii="IRBadr" w:hAnsi="IRBadr" w:cs="IRBadr"/>
          <w:sz w:val="28"/>
          <w:szCs w:val="28"/>
          <w:rtl/>
          <w:lang w:bidi="fa-IR"/>
        </w:rPr>
        <w:t>نه در حدوث.</w:t>
      </w:r>
    </w:p>
    <w:p w:rsidR="00DC3672" w:rsidRPr="002845B1" w:rsidRDefault="00876C16" w:rsidP="005F53ED">
      <w:pPr>
        <w:pStyle w:val="Heading4"/>
        <w:rPr>
          <w:rFonts w:ascii="IRBadr" w:hAnsi="IRBadr" w:cs="IRBadr"/>
          <w:rtl/>
        </w:rPr>
      </w:pPr>
      <w:r w:rsidRPr="002845B1">
        <w:rPr>
          <w:rFonts w:ascii="IRBadr" w:hAnsi="IRBadr" w:cs="IRBadr"/>
          <w:rtl/>
        </w:rPr>
        <w:lastRenderedPageBreak/>
        <w:t xml:space="preserve"> </w:t>
      </w:r>
      <w:bookmarkStart w:id="14" w:name="_Toc427881879"/>
      <w:r w:rsidR="00DC3672" w:rsidRPr="002845B1">
        <w:rPr>
          <w:rFonts w:ascii="IRBadr" w:hAnsi="IRBadr" w:cs="IRBadr"/>
          <w:rtl/>
        </w:rPr>
        <w:t>جواب از دلیل فوق</w:t>
      </w:r>
      <w:bookmarkEnd w:id="14"/>
    </w:p>
    <w:p w:rsidR="00DC3672" w:rsidRPr="002845B1" w:rsidRDefault="00876C16" w:rsidP="00EC17C9">
      <w:pPr>
        <w:bidi/>
        <w:jc w:val="both"/>
        <w:rPr>
          <w:rFonts w:ascii="IRBadr" w:hAnsi="IRBadr" w:cs="IRBadr"/>
          <w:sz w:val="28"/>
          <w:szCs w:val="28"/>
          <w:rtl/>
          <w:lang w:bidi="fa-IR"/>
        </w:rPr>
      </w:pPr>
      <w:r w:rsidRPr="002845B1">
        <w:rPr>
          <w:rFonts w:ascii="IRBadr" w:hAnsi="IRBadr" w:cs="IRBadr"/>
          <w:sz w:val="28"/>
          <w:szCs w:val="28"/>
          <w:rtl/>
          <w:lang w:bidi="fa-IR"/>
        </w:rPr>
        <w:t>جوابی که از این وجه می‌شود داده بشود که بعضی هم همین را فرمودند</w:t>
      </w:r>
      <w:r w:rsidR="00DC3672" w:rsidRPr="002845B1">
        <w:rPr>
          <w:rFonts w:ascii="IRBadr" w:hAnsi="IRBadr" w:cs="IRBadr"/>
          <w:sz w:val="28"/>
          <w:szCs w:val="28"/>
          <w:rtl/>
          <w:lang w:bidi="fa-IR"/>
        </w:rPr>
        <w:t>،</w:t>
      </w:r>
      <w:r w:rsidR="00602859" w:rsidRPr="002845B1">
        <w:rPr>
          <w:rFonts w:ascii="IRBadr" w:hAnsi="IRBadr" w:cs="IRBadr"/>
          <w:sz w:val="28"/>
          <w:szCs w:val="28"/>
          <w:rtl/>
          <w:lang w:bidi="fa-IR"/>
        </w:rPr>
        <w:t xml:space="preserve"> این</w:t>
      </w:r>
      <w:r w:rsidR="00DC3672" w:rsidRPr="002845B1">
        <w:rPr>
          <w:rFonts w:ascii="IRBadr" w:hAnsi="IRBadr" w:cs="IRBadr"/>
          <w:sz w:val="28"/>
          <w:szCs w:val="28"/>
          <w:rtl/>
          <w:lang w:bidi="fa-IR"/>
        </w:rPr>
        <w:t xml:space="preserve"> است که؛</w:t>
      </w:r>
      <w:r w:rsidRPr="002845B1">
        <w:rPr>
          <w:rFonts w:ascii="IRBadr" w:hAnsi="IRBadr" w:cs="IRBadr"/>
          <w:sz w:val="28"/>
          <w:szCs w:val="28"/>
          <w:rtl/>
          <w:lang w:bidi="fa-IR"/>
        </w:rPr>
        <w:t xml:space="preserve"> احکام تابع عناوین است. این قاعده است. </w:t>
      </w:r>
      <w:r w:rsidR="00EC17C9" w:rsidRPr="002845B1">
        <w:rPr>
          <w:rFonts w:ascii="IRBadr" w:hAnsi="IRBadr" w:cs="IRBadr"/>
          <w:sz w:val="28"/>
          <w:szCs w:val="28"/>
          <w:rtl/>
          <w:lang w:bidi="fa-IR"/>
        </w:rPr>
        <w:t>این‌یک</w:t>
      </w:r>
      <w:r w:rsidR="00DC3672" w:rsidRPr="002845B1">
        <w:rPr>
          <w:rFonts w:ascii="IRBadr" w:hAnsi="IRBadr" w:cs="IRBadr"/>
          <w:sz w:val="28"/>
          <w:szCs w:val="28"/>
          <w:rtl/>
          <w:lang w:bidi="fa-IR"/>
        </w:rPr>
        <w:t xml:space="preserve"> قاعده خیلی جاافتاده در فقه ما</w:t>
      </w:r>
      <w:r w:rsidRPr="002845B1">
        <w:rPr>
          <w:rFonts w:ascii="IRBadr" w:hAnsi="IRBadr" w:cs="IRBadr"/>
          <w:sz w:val="28"/>
          <w:szCs w:val="28"/>
          <w:rtl/>
          <w:lang w:bidi="fa-IR"/>
        </w:rPr>
        <w:t xml:space="preserve">ست. اینکه ما بگوییم </w:t>
      </w:r>
      <w:r w:rsidR="00EC17C9" w:rsidRPr="002845B1">
        <w:rPr>
          <w:rFonts w:ascii="IRBadr" w:hAnsi="IRBadr" w:cs="IRBadr"/>
          <w:sz w:val="28"/>
          <w:szCs w:val="28"/>
          <w:rtl/>
          <w:lang w:bidi="fa-IR"/>
        </w:rPr>
        <w:t>درجایی</w:t>
      </w:r>
      <w:r w:rsidRPr="002845B1">
        <w:rPr>
          <w:rFonts w:ascii="IRBadr" w:hAnsi="IRBadr" w:cs="IRBadr"/>
          <w:sz w:val="28"/>
          <w:szCs w:val="28"/>
          <w:rtl/>
          <w:lang w:bidi="fa-IR"/>
        </w:rPr>
        <w:t xml:space="preserve"> این روی خود ذات </w:t>
      </w:r>
      <w:r w:rsidR="00DC3672" w:rsidRPr="002845B1">
        <w:rPr>
          <w:rFonts w:ascii="IRBadr" w:hAnsi="IRBadr" w:cs="IRBadr"/>
          <w:sz w:val="28"/>
          <w:szCs w:val="28"/>
          <w:rtl/>
          <w:lang w:bidi="fa-IR"/>
        </w:rPr>
        <w:t xml:space="preserve">رفته </w:t>
      </w:r>
      <w:r w:rsidRPr="002845B1">
        <w:rPr>
          <w:rFonts w:ascii="IRBadr" w:hAnsi="IRBadr" w:cs="IRBadr"/>
          <w:sz w:val="28"/>
          <w:szCs w:val="28"/>
          <w:rtl/>
          <w:lang w:bidi="fa-IR"/>
        </w:rPr>
        <w:t xml:space="preserve">و عنوان دخالتی ندارد، </w:t>
      </w:r>
      <w:r w:rsidR="00DC3672" w:rsidRPr="002845B1">
        <w:rPr>
          <w:rFonts w:ascii="IRBadr" w:hAnsi="IRBadr" w:cs="IRBadr"/>
          <w:sz w:val="28"/>
          <w:szCs w:val="28"/>
          <w:rtl/>
          <w:lang w:bidi="fa-IR"/>
        </w:rPr>
        <w:t>امری خلاف قاعده است.</w:t>
      </w:r>
    </w:p>
    <w:p w:rsidR="00DC3672" w:rsidRPr="002845B1" w:rsidRDefault="00DC3672" w:rsidP="00EC17C9">
      <w:pPr>
        <w:pStyle w:val="Heading2"/>
        <w:rPr>
          <w:rFonts w:ascii="IRBadr" w:hAnsi="IRBadr" w:cs="IRBadr"/>
          <w:rtl/>
        </w:rPr>
      </w:pPr>
      <w:bookmarkStart w:id="15" w:name="_Toc427881880"/>
      <w:r w:rsidRPr="002845B1">
        <w:rPr>
          <w:rFonts w:ascii="IRBadr" w:hAnsi="IRBadr" w:cs="IRBadr"/>
          <w:rtl/>
        </w:rPr>
        <w:t>اتخاذ مبنا</w:t>
      </w:r>
      <w:bookmarkEnd w:id="15"/>
    </w:p>
    <w:p w:rsidR="00DC3672" w:rsidRPr="002845B1" w:rsidRDefault="00DC3672" w:rsidP="00EC17C9">
      <w:pPr>
        <w:bidi/>
        <w:jc w:val="both"/>
        <w:rPr>
          <w:rFonts w:ascii="IRBadr" w:hAnsi="IRBadr" w:cs="IRBadr"/>
          <w:sz w:val="28"/>
          <w:szCs w:val="28"/>
          <w:rtl/>
          <w:lang w:bidi="fa-IR"/>
        </w:rPr>
      </w:pPr>
      <w:r w:rsidRPr="002845B1">
        <w:rPr>
          <w:rFonts w:ascii="IRBadr" w:hAnsi="IRBadr" w:cs="IRBadr"/>
          <w:sz w:val="28"/>
          <w:szCs w:val="28"/>
          <w:rtl/>
          <w:lang w:bidi="fa-IR"/>
        </w:rPr>
        <w:t>اما</w:t>
      </w:r>
      <w:r w:rsidR="00876C16" w:rsidRPr="002845B1">
        <w:rPr>
          <w:rFonts w:ascii="IRBadr" w:hAnsi="IRBadr" w:cs="IRBadr"/>
          <w:sz w:val="28"/>
          <w:szCs w:val="28"/>
          <w:rtl/>
          <w:lang w:bidi="fa-IR"/>
        </w:rPr>
        <w:t xml:space="preserve"> این جواب با آن دقتی که عرض کردم، واقعاً جواب درستی نیست. </w:t>
      </w:r>
      <w:r w:rsidRPr="002845B1">
        <w:rPr>
          <w:rFonts w:ascii="IRBadr" w:hAnsi="IRBadr" w:cs="IRBadr"/>
          <w:sz w:val="28"/>
          <w:szCs w:val="28"/>
          <w:rtl/>
          <w:lang w:bidi="fa-IR"/>
        </w:rPr>
        <w:t>چراکه</w:t>
      </w:r>
      <w:r w:rsidR="00876C16" w:rsidRPr="002845B1">
        <w:rPr>
          <w:rFonts w:ascii="IRBadr" w:hAnsi="IRBadr" w:cs="IRBadr"/>
          <w:sz w:val="28"/>
          <w:szCs w:val="28"/>
          <w:rtl/>
          <w:lang w:bidi="fa-IR"/>
        </w:rPr>
        <w:t xml:space="preserve"> صاحب جواهر</w:t>
      </w:r>
      <w:r w:rsidRPr="002845B1">
        <w:rPr>
          <w:rFonts w:ascii="IRBadr" w:hAnsi="IRBadr" w:cs="IRBadr"/>
          <w:sz w:val="28"/>
          <w:szCs w:val="28"/>
          <w:rtl/>
          <w:lang w:bidi="fa-IR"/>
        </w:rPr>
        <w:t xml:space="preserve"> قبول دارد</w:t>
      </w:r>
      <w:r w:rsidR="00876C16" w:rsidRPr="002845B1">
        <w:rPr>
          <w:rFonts w:ascii="IRBadr" w:hAnsi="IRBadr" w:cs="IRBadr"/>
          <w:sz w:val="28"/>
          <w:szCs w:val="28"/>
          <w:rtl/>
          <w:lang w:bidi="fa-IR"/>
        </w:rPr>
        <w:t xml:space="preserve"> که احکام بعضی تابع عناوین است. ولی </w:t>
      </w:r>
      <w:r w:rsidRPr="002845B1">
        <w:rPr>
          <w:rFonts w:ascii="IRBadr" w:hAnsi="IRBadr" w:cs="IRBadr"/>
          <w:sz w:val="28"/>
          <w:szCs w:val="28"/>
          <w:rtl/>
          <w:lang w:bidi="fa-IR"/>
        </w:rPr>
        <w:t>شواهدی می‌آورد</w:t>
      </w:r>
      <w:r w:rsidR="00876C16" w:rsidRPr="002845B1">
        <w:rPr>
          <w:rFonts w:ascii="IRBadr" w:hAnsi="IRBadr" w:cs="IRBadr"/>
          <w:sz w:val="28"/>
          <w:szCs w:val="28"/>
          <w:rtl/>
          <w:lang w:bidi="fa-IR"/>
        </w:rPr>
        <w:t xml:space="preserve"> که آن شواهد می‌گوید اینجا </w:t>
      </w:r>
      <w:r w:rsidR="00EC17C9" w:rsidRPr="002845B1">
        <w:rPr>
          <w:rFonts w:ascii="IRBadr" w:hAnsi="IRBadr" w:cs="IRBadr"/>
          <w:sz w:val="28"/>
          <w:szCs w:val="28"/>
          <w:rtl/>
          <w:lang w:bidi="fa-IR"/>
        </w:rPr>
        <w:t>بقاءان</w:t>
      </w:r>
      <w:r w:rsidR="00876C16" w:rsidRPr="002845B1">
        <w:rPr>
          <w:rFonts w:ascii="IRBadr" w:hAnsi="IRBadr" w:cs="IRBadr"/>
          <w:sz w:val="28"/>
          <w:szCs w:val="28"/>
          <w:rtl/>
          <w:lang w:bidi="fa-IR"/>
        </w:rPr>
        <w:t xml:space="preserve"> تابع عنوان نیست.</w:t>
      </w:r>
    </w:p>
    <w:p w:rsidR="00DC3672" w:rsidRPr="002845B1" w:rsidRDefault="00DC3672" w:rsidP="00EC17C9">
      <w:pPr>
        <w:bidi/>
        <w:jc w:val="both"/>
        <w:rPr>
          <w:rFonts w:ascii="IRBadr" w:hAnsi="IRBadr" w:cs="IRBadr"/>
          <w:sz w:val="28"/>
          <w:szCs w:val="28"/>
          <w:rtl/>
          <w:lang w:bidi="fa-IR"/>
        </w:rPr>
      </w:pPr>
      <w:r w:rsidRPr="002845B1">
        <w:rPr>
          <w:rFonts w:ascii="IRBadr" w:hAnsi="IRBadr" w:cs="IRBadr"/>
          <w:sz w:val="28"/>
          <w:szCs w:val="28"/>
          <w:rtl/>
          <w:lang w:bidi="fa-IR"/>
        </w:rPr>
        <w:t xml:space="preserve">اما </w:t>
      </w:r>
      <w:r w:rsidR="00876C16" w:rsidRPr="002845B1">
        <w:rPr>
          <w:rFonts w:ascii="IRBadr" w:hAnsi="IRBadr" w:cs="IRBadr"/>
          <w:sz w:val="28"/>
          <w:szCs w:val="28"/>
          <w:rtl/>
          <w:lang w:bidi="fa-IR"/>
        </w:rPr>
        <w:t>جوابی که می‌شود</w:t>
      </w:r>
      <w:r w:rsidRPr="002845B1">
        <w:rPr>
          <w:rFonts w:ascii="IRBadr" w:hAnsi="IRBadr" w:cs="IRBadr"/>
          <w:sz w:val="28"/>
          <w:szCs w:val="28"/>
          <w:rtl/>
          <w:lang w:bidi="fa-IR"/>
        </w:rPr>
        <w:t xml:space="preserve"> در</w:t>
      </w:r>
      <w:r w:rsidR="00876C16" w:rsidRPr="002845B1">
        <w:rPr>
          <w:rFonts w:ascii="IRBadr" w:hAnsi="IRBadr" w:cs="IRBadr"/>
          <w:sz w:val="28"/>
          <w:szCs w:val="28"/>
          <w:rtl/>
          <w:lang w:bidi="fa-IR"/>
        </w:rPr>
        <w:t xml:space="preserve"> اینجا داد، این است که ملازمه مقدمه دومش که بین حرمت و حد ملازمه است، برای ما خیلی محرز نیست. برای ما محرز نیست </w:t>
      </w:r>
      <w:r w:rsidR="00EC17C9" w:rsidRPr="002845B1">
        <w:rPr>
          <w:rFonts w:ascii="IRBadr" w:hAnsi="IRBadr" w:cs="IRBadr"/>
          <w:sz w:val="28"/>
          <w:szCs w:val="28"/>
          <w:rtl/>
          <w:lang w:bidi="fa-IR"/>
        </w:rPr>
        <w:t>هرجایی</w:t>
      </w:r>
      <w:r w:rsidR="00876C16" w:rsidRPr="002845B1">
        <w:rPr>
          <w:rFonts w:ascii="IRBadr" w:hAnsi="IRBadr" w:cs="IRBadr"/>
          <w:sz w:val="28"/>
          <w:szCs w:val="28"/>
          <w:rtl/>
          <w:lang w:bidi="fa-IR"/>
        </w:rPr>
        <w:t xml:space="preserve"> حرمت باشد، حد هم هست.</w:t>
      </w:r>
      <w:r w:rsidRPr="002845B1">
        <w:rPr>
          <w:rFonts w:ascii="IRBadr" w:hAnsi="IRBadr" w:cs="IRBadr"/>
          <w:sz w:val="28"/>
          <w:szCs w:val="28"/>
          <w:rtl/>
          <w:lang w:bidi="fa-IR"/>
        </w:rPr>
        <w:t xml:space="preserve"> لذا </w:t>
      </w:r>
      <w:r w:rsidR="00876C16" w:rsidRPr="002845B1">
        <w:rPr>
          <w:rFonts w:ascii="IRBadr" w:hAnsi="IRBadr" w:cs="IRBadr"/>
          <w:sz w:val="28"/>
          <w:szCs w:val="28"/>
          <w:rtl/>
          <w:lang w:bidi="fa-IR"/>
        </w:rPr>
        <w:t xml:space="preserve">به ملاحظه قاعده درع، </w:t>
      </w:r>
      <w:r w:rsidRPr="002845B1">
        <w:rPr>
          <w:rFonts w:ascii="IRBadr" w:hAnsi="IRBadr" w:cs="IRBadr"/>
          <w:sz w:val="28"/>
          <w:szCs w:val="28"/>
          <w:rtl/>
          <w:lang w:bidi="fa-IR"/>
        </w:rPr>
        <w:t xml:space="preserve">ن می‌توانیم به </w:t>
      </w:r>
      <w:r w:rsidR="00876C16" w:rsidRPr="002845B1">
        <w:rPr>
          <w:rFonts w:ascii="IRBadr" w:hAnsi="IRBadr" w:cs="IRBadr"/>
          <w:sz w:val="28"/>
          <w:szCs w:val="28"/>
          <w:rtl/>
          <w:lang w:bidi="fa-IR"/>
        </w:rPr>
        <w:t>آن ملازمه بین حرمت و حد قائل بشویم.</w:t>
      </w:r>
    </w:p>
    <w:p w:rsidR="00DC3672" w:rsidRPr="002845B1" w:rsidRDefault="005F53ED" w:rsidP="00EC17C9">
      <w:pPr>
        <w:pStyle w:val="Heading2"/>
        <w:rPr>
          <w:rFonts w:ascii="IRBadr" w:hAnsi="IRBadr" w:cs="IRBadr"/>
          <w:rtl/>
        </w:rPr>
      </w:pPr>
      <w:r>
        <w:rPr>
          <w:rFonts w:ascii="IRBadr" w:hAnsi="IRBadr" w:cs="IRBadr"/>
          <w:rtl/>
        </w:rPr>
        <w:t>جمع‌بندی</w:t>
      </w:r>
    </w:p>
    <w:p w:rsidR="005765B1" w:rsidRPr="002845B1" w:rsidRDefault="00876C16" w:rsidP="00EC17C9">
      <w:pPr>
        <w:bidi/>
        <w:jc w:val="both"/>
        <w:rPr>
          <w:rFonts w:ascii="IRBadr" w:hAnsi="IRBadr" w:cs="IRBadr"/>
          <w:sz w:val="28"/>
          <w:szCs w:val="28"/>
          <w:rtl/>
          <w:lang w:bidi="fa-IR"/>
        </w:rPr>
      </w:pPr>
      <w:r w:rsidRPr="002845B1">
        <w:rPr>
          <w:rFonts w:ascii="IRBadr" w:hAnsi="IRBadr" w:cs="IRBadr"/>
          <w:sz w:val="28"/>
          <w:szCs w:val="28"/>
          <w:rtl/>
          <w:lang w:bidi="fa-IR"/>
        </w:rPr>
        <w:t>از همین بحث می‌خواهیم نتیجه بگیریم</w:t>
      </w:r>
      <w:r w:rsidR="00DC3672" w:rsidRPr="002845B1">
        <w:rPr>
          <w:rFonts w:ascii="IRBadr" w:hAnsi="IRBadr" w:cs="IRBadr"/>
          <w:sz w:val="28"/>
          <w:szCs w:val="28"/>
          <w:rtl/>
          <w:lang w:bidi="fa-IR"/>
        </w:rPr>
        <w:t>؛</w:t>
      </w:r>
      <w:r w:rsidRPr="002845B1">
        <w:rPr>
          <w:rFonts w:ascii="IRBadr" w:hAnsi="IRBadr" w:cs="IRBadr"/>
          <w:sz w:val="28"/>
          <w:szCs w:val="28"/>
          <w:rtl/>
          <w:lang w:bidi="fa-IR"/>
        </w:rPr>
        <w:t xml:space="preserve"> </w:t>
      </w:r>
      <w:r w:rsidR="00EC17C9" w:rsidRPr="002845B1">
        <w:rPr>
          <w:rFonts w:ascii="IRBadr" w:hAnsi="IRBadr" w:cs="IRBadr"/>
          <w:sz w:val="28"/>
          <w:szCs w:val="28"/>
          <w:rtl/>
          <w:lang w:bidi="fa-IR"/>
        </w:rPr>
        <w:t>ادله‌ای</w:t>
      </w:r>
      <w:r w:rsidRPr="002845B1">
        <w:rPr>
          <w:rFonts w:ascii="IRBadr" w:hAnsi="IRBadr" w:cs="IRBadr"/>
          <w:sz w:val="28"/>
          <w:szCs w:val="28"/>
          <w:rtl/>
          <w:lang w:bidi="fa-IR"/>
        </w:rPr>
        <w:t xml:space="preserve"> که برای حرمت ذکر شد، ادله خوبی است. اما </w:t>
      </w:r>
      <w:r w:rsidR="005765B1" w:rsidRPr="002845B1">
        <w:rPr>
          <w:rFonts w:ascii="IRBadr" w:hAnsi="IRBadr" w:cs="IRBadr"/>
          <w:sz w:val="28"/>
          <w:szCs w:val="28"/>
          <w:rtl/>
          <w:lang w:bidi="fa-IR"/>
        </w:rPr>
        <w:t xml:space="preserve">ادله </w:t>
      </w:r>
      <w:r w:rsidRPr="002845B1">
        <w:rPr>
          <w:rFonts w:ascii="IRBadr" w:hAnsi="IRBadr" w:cs="IRBadr"/>
          <w:sz w:val="28"/>
          <w:szCs w:val="28"/>
          <w:rtl/>
          <w:lang w:bidi="fa-IR"/>
        </w:rPr>
        <w:t xml:space="preserve">ثبوت حد </w:t>
      </w:r>
      <w:r w:rsidR="00EC17C9" w:rsidRPr="002845B1">
        <w:rPr>
          <w:rFonts w:ascii="IRBadr" w:hAnsi="IRBadr" w:cs="IRBadr"/>
          <w:sz w:val="28"/>
          <w:szCs w:val="28"/>
          <w:rtl/>
          <w:lang w:bidi="fa-IR"/>
        </w:rPr>
        <w:t>هیچ‌کدام</w:t>
      </w:r>
      <w:r w:rsidRPr="002845B1">
        <w:rPr>
          <w:rFonts w:ascii="IRBadr" w:hAnsi="IRBadr" w:cs="IRBadr"/>
          <w:sz w:val="28"/>
          <w:szCs w:val="28"/>
          <w:rtl/>
          <w:lang w:bidi="fa-IR"/>
        </w:rPr>
        <w:t xml:space="preserve"> تام نیست. عجیب این است که مرحوم آقای گلپایگانی که قاعده درع را با آن شمول و عموم قبول داشت، در اینجا توجهی </w:t>
      </w:r>
      <w:r w:rsidR="00EC17C9" w:rsidRPr="002845B1">
        <w:rPr>
          <w:rFonts w:ascii="IRBadr" w:hAnsi="IRBadr" w:cs="IRBadr"/>
          <w:sz w:val="28"/>
          <w:szCs w:val="28"/>
          <w:rtl/>
          <w:lang w:bidi="fa-IR"/>
        </w:rPr>
        <w:t>به‌قاعده</w:t>
      </w:r>
      <w:r w:rsidRPr="002845B1">
        <w:rPr>
          <w:rFonts w:ascii="IRBadr" w:hAnsi="IRBadr" w:cs="IRBadr"/>
          <w:sz w:val="28"/>
          <w:szCs w:val="28"/>
          <w:rtl/>
          <w:lang w:bidi="fa-IR"/>
        </w:rPr>
        <w:t xml:space="preserve"> درع ندارند. به نظر می‌آید قاعده درع روی مبنای خود ایشان هم می‌تواند </w:t>
      </w:r>
      <w:r w:rsidR="005765B1" w:rsidRPr="002845B1">
        <w:rPr>
          <w:rFonts w:ascii="IRBadr" w:hAnsi="IRBadr" w:cs="IRBadr"/>
          <w:sz w:val="28"/>
          <w:szCs w:val="28"/>
          <w:rtl/>
          <w:lang w:bidi="fa-IR"/>
        </w:rPr>
        <w:t xml:space="preserve">در </w:t>
      </w:r>
      <w:r w:rsidRPr="002845B1">
        <w:rPr>
          <w:rFonts w:ascii="IRBadr" w:hAnsi="IRBadr" w:cs="IRBadr"/>
          <w:sz w:val="28"/>
          <w:szCs w:val="28"/>
          <w:rtl/>
          <w:lang w:bidi="fa-IR"/>
        </w:rPr>
        <w:t>اینجا جلوی ثبوت حد را بگیرد.</w:t>
      </w:r>
    </w:p>
    <w:p w:rsidR="00152670" w:rsidRPr="002845B1" w:rsidRDefault="00152670" w:rsidP="00EC17C9">
      <w:pPr>
        <w:bidi/>
        <w:jc w:val="both"/>
        <w:rPr>
          <w:rFonts w:ascii="IRBadr" w:hAnsi="IRBadr" w:cs="IRBadr"/>
        </w:rPr>
      </w:pPr>
    </w:p>
    <w:sectPr w:rsidR="00152670" w:rsidRPr="002845B1" w:rsidSect="00E221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7D84" w:rsidRDefault="00667D84" w:rsidP="0010501E">
      <w:pPr>
        <w:spacing w:after="0" w:line="240" w:lineRule="auto"/>
      </w:pPr>
      <w:r>
        <w:separator/>
      </w:r>
    </w:p>
  </w:endnote>
  <w:endnote w:type="continuationSeparator" w:id="0">
    <w:p w:rsidR="00667D84" w:rsidRDefault="00667D84" w:rsidP="00105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Noor_Titr">
    <w:charset w:val="00"/>
    <w:family w:val="auto"/>
    <w:pitch w:val="variable"/>
    <w:sig w:usb0="80002007" w:usb1="80002000" w:usb2="00000008" w:usb3="00000000" w:csb0="00000043"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FF" w:rsidRDefault="00C35B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880152"/>
      <w:docPartObj>
        <w:docPartGallery w:val="Page Numbers (Bottom of Page)"/>
        <w:docPartUnique/>
      </w:docPartObj>
    </w:sdtPr>
    <w:sdtEndPr/>
    <w:sdtContent>
      <w:p w:rsidR="003B558D" w:rsidRDefault="003B558D">
        <w:pPr>
          <w:pStyle w:val="Footer"/>
          <w:jc w:val="center"/>
        </w:pPr>
        <w:r>
          <w:fldChar w:fldCharType="begin"/>
        </w:r>
        <w:r>
          <w:instrText xml:space="preserve"> PAGE   \* MERGEFORMAT </w:instrText>
        </w:r>
        <w:r>
          <w:fldChar w:fldCharType="separate"/>
        </w:r>
        <w:r w:rsidR="00C35BFF">
          <w:rPr>
            <w:noProof/>
          </w:rPr>
          <w:t>1</w:t>
        </w:r>
        <w:r>
          <w:rPr>
            <w:noProof/>
          </w:rPr>
          <w:fldChar w:fldCharType="end"/>
        </w:r>
      </w:p>
    </w:sdtContent>
  </w:sdt>
  <w:p w:rsidR="0010501E" w:rsidRDefault="001050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FF" w:rsidRDefault="00C35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7D84" w:rsidRDefault="00667D84" w:rsidP="00F20967">
      <w:pPr>
        <w:bidi/>
        <w:spacing w:after="0" w:line="240" w:lineRule="auto"/>
      </w:pPr>
      <w:r>
        <w:separator/>
      </w:r>
    </w:p>
  </w:footnote>
  <w:footnote w:type="continuationSeparator" w:id="0">
    <w:p w:rsidR="00667D84" w:rsidRDefault="00667D84" w:rsidP="0010501E">
      <w:pPr>
        <w:spacing w:after="0" w:line="240" w:lineRule="auto"/>
      </w:pPr>
      <w:r>
        <w:continuationSeparator/>
      </w:r>
    </w:p>
  </w:footnote>
  <w:footnote w:id="1">
    <w:p w:rsidR="00A04ACC" w:rsidRDefault="00A04ACC">
      <w:pPr>
        <w:pStyle w:val="FootnoteText"/>
      </w:pPr>
      <w:r>
        <w:rPr>
          <w:rStyle w:val="FootnoteReference"/>
        </w:rPr>
        <w:footnoteRef/>
      </w:r>
      <w:r>
        <w:rPr>
          <w:rtl/>
        </w:rPr>
        <w:t xml:space="preserve"> </w:t>
      </w:r>
      <w:r w:rsidRPr="00A04ACC">
        <w:rPr>
          <w:rFonts w:ascii="Noor_Titr" w:hAnsi="Noor_Titr" w:cs="B Badr"/>
          <w:color w:val="000000" w:themeColor="text1"/>
          <w:rtl/>
        </w:rPr>
        <w:t>ال</w:t>
      </w:r>
      <w:r w:rsidR="00602859">
        <w:rPr>
          <w:rFonts w:ascii="Noor_Titr" w:hAnsi="Noor_Titr" w:cs="B Badr"/>
          <w:color w:val="000000" w:themeColor="text1"/>
          <w:rtl/>
        </w:rPr>
        <w:t>ک</w:t>
      </w:r>
      <w:r w:rsidRPr="00A04ACC">
        <w:rPr>
          <w:rFonts w:ascii="Noor_Titr" w:hAnsi="Noor_Titr" w:cs="B Badr"/>
          <w:color w:val="000000" w:themeColor="text1"/>
          <w:rtl/>
        </w:rPr>
        <w:t>اف</w:t>
      </w:r>
      <w:r w:rsidR="00602859">
        <w:rPr>
          <w:rFonts w:ascii="Noor_Titr" w:hAnsi="Noor_Titr" w:cs="B Badr"/>
          <w:color w:val="000000" w:themeColor="text1"/>
          <w:rtl/>
        </w:rPr>
        <w:t>ی</w:t>
      </w:r>
      <w:r w:rsidRPr="00A04ACC">
        <w:rPr>
          <w:rFonts w:ascii="Noor_Titr" w:hAnsi="Noor_Titr" w:cs="B Badr"/>
          <w:color w:val="000000" w:themeColor="text1"/>
          <w:rtl/>
        </w:rPr>
        <w:t xml:space="preserve"> (ط - الإسلام</w:t>
      </w:r>
      <w:r w:rsidR="00602859">
        <w:rPr>
          <w:rFonts w:ascii="Noor_Titr" w:hAnsi="Noor_Titr" w:cs="B Badr"/>
          <w:color w:val="000000" w:themeColor="text1"/>
          <w:rtl/>
        </w:rPr>
        <w:t>ی</w:t>
      </w:r>
      <w:r w:rsidRPr="00A04ACC">
        <w:rPr>
          <w:rFonts w:ascii="Noor_Titr" w:hAnsi="Noor_Titr" w:cs="B Badr"/>
          <w:color w:val="000000" w:themeColor="text1"/>
          <w:rtl/>
        </w:rPr>
        <w:t xml:space="preserve">ة)؛ </w:t>
      </w:r>
      <w:r w:rsidR="00602859">
        <w:rPr>
          <w:rFonts w:ascii="Noor_Titr" w:hAnsi="Noor_Titr" w:cs="B Badr"/>
          <w:color w:val="000000" w:themeColor="text1"/>
          <w:rtl/>
        </w:rPr>
        <w:t>ج 6</w:t>
      </w:r>
      <w:r w:rsidRPr="00A04ACC">
        <w:rPr>
          <w:rFonts w:ascii="Noor_Titr" w:hAnsi="Noor_Titr" w:cs="B Badr"/>
          <w:color w:val="000000" w:themeColor="text1"/>
          <w:rtl/>
        </w:rPr>
        <w:t>، ص: 410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FF" w:rsidRDefault="00C35B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E" w:rsidRPr="0010501E" w:rsidRDefault="0010501E" w:rsidP="0010501E">
    <w:pPr>
      <w:tabs>
        <w:tab w:val="left" w:pos="1256"/>
        <w:tab w:val="left" w:pos="5696"/>
        <w:tab w:val="right" w:pos="9071"/>
      </w:tabs>
      <w:bidi/>
      <w:spacing w:line="240" w:lineRule="auto"/>
      <w:rPr>
        <w:b/>
        <w:bCs/>
        <w:sz w:val="32"/>
        <w:lang w:bidi="fa-IR"/>
      </w:rPr>
    </w:pPr>
    <w:r>
      <w:rPr>
        <w:noProof/>
        <w:lang w:bidi="fa-IR"/>
      </w:rPr>
      <mc:AlternateContent>
        <mc:Choice Requires="wps">
          <w:drawing>
            <wp:anchor distT="4294967294" distB="4294967294" distL="114300" distR="114300" simplePos="0" relativeHeight="251659264" behindDoc="0" locked="0" layoutInCell="1" allowOverlap="1" wp14:anchorId="426EC664" wp14:editId="2EBDC37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EFA5F3E" id="Straight Connector 2" o:spid="_x0000_s1026" style="position:absolute;left:0;text-align:left;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6" w:name="OLE_LINK1"/>
    <w:bookmarkStart w:id="17" w:name="OLE_LINK2"/>
    <w:r w:rsidR="00C35BFF">
      <w:rPr>
        <w:rFonts w:ascii="IranNastaliq" w:hAnsi="IranNastaliq" w:cs="IranNastaliq"/>
        <w:sz w:val="40"/>
        <w:szCs w:val="40"/>
      </w:rPr>
      <w:t xml:space="preserve">                                                                                                                                                                                                      </w:t>
    </w:r>
    <w:bookmarkStart w:id="18" w:name="_GoBack"/>
    <w:bookmarkEnd w:id="18"/>
    <w:r>
      <w:rPr>
        <w:noProof/>
        <w:lang w:bidi="fa-IR"/>
      </w:rPr>
      <w:drawing>
        <wp:inline distT="0" distB="0" distL="0" distR="0" wp14:anchorId="41019875" wp14:editId="7542989E">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6"/>
    <w:bookmarkEnd w:id="17"/>
    <w:r w:rsidR="00602859">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Pr>
        <w:rFonts w:ascii="IranNastaliq" w:hAnsi="IranNastaliq" w:cs="IranNastaliq" w:hint="cs"/>
        <w:sz w:val="40"/>
        <w:szCs w:val="40"/>
        <w:rtl/>
      </w:rPr>
      <w:t>84</w:t>
    </w:r>
    <w:r>
      <w:rPr>
        <w:rFonts w:ascii="IranNastaliq" w:hAnsi="IranNastaliq" w:cs="IranNastaliq" w:hint="cs"/>
        <w:sz w:val="40"/>
        <w:szCs w:val="40"/>
        <w:rtl/>
        <w:lang w:bidi="fa-IR"/>
      </w:rPr>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BFF" w:rsidRDefault="00C35B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16"/>
    <w:rsid w:val="000324F1"/>
    <w:rsid w:val="00052BA3"/>
    <w:rsid w:val="0006363E"/>
    <w:rsid w:val="00080DFF"/>
    <w:rsid w:val="00085ED5"/>
    <w:rsid w:val="000A1A51"/>
    <w:rsid w:val="000D2D0D"/>
    <w:rsid w:val="000F1897"/>
    <w:rsid w:val="000F7E72"/>
    <w:rsid w:val="00101E2D"/>
    <w:rsid w:val="00102CEB"/>
    <w:rsid w:val="0010501E"/>
    <w:rsid w:val="00133E1D"/>
    <w:rsid w:val="0013617D"/>
    <w:rsid w:val="00136442"/>
    <w:rsid w:val="00150D4B"/>
    <w:rsid w:val="00152670"/>
    <w:rsid w:val="00166DD8"/>
    <w:rsid w:val="001712D6"/>
    <w:rsid w:val="001757C8"/>
    <w:rsid w:val="00177934"/>
    <w:rsid w:val="00192A6A"/>
    <w:rsid w:val="00197CDD"/>
    <w:rsid w:val="001C367D"/>
    <w:rsid w:val="001D24F8"/>
    <w:rsid w:val="001E306E"/>
    <w:rsid w:val="001E3FB0"/>
    <w:rsid w:val="001E4FFF"/>
    <w:rsid w:val="001F2E3E"/>
    <w:rsid w:val="00224C0A"/>
    <w:rsid w:val="002376A5"/>
    <w:rsid w:val="002417C9"/>
    <w:rsid w:val="002529C5"/>
    <w:rsid w:val="00270294"/>
    <w:rsid w:val="002845B1"/>
    <w:rsid w:val="002914BD"/>
    <w:rsid w:val="00297263"/>
    <w:rsid w:val="002C56FD"/>
    <w:rsid w:val="002D49E4"/>
    <w:rsid w:val="002E450B"/>
    <w:rsid w:val="002E73F9"/>
    <w:rsid w:val="002F05B9"/>
    <w:rsid w:val="00340BA3"/>
    <w:rsid w:val="00366400"/>
    <w:rsid w:val="00396F28"/>
    <w:rsid w:val="003A1A05"/>
    <w:rsid w:val="003A2654"/>
    <w:rsid w:val="003B558D"/>
    <w:rsid w:val="003C7899"/>
    <w:rsid w:val="003D2F0A"/>
    <w:rsid w:val="003D563F"/>
    <w:rsid w:val="003D7EAE"/>
    <w:rsid w:val="00405199"/>
    <w:rsid w:val="00410699"/>
    <w:rsid w:val="00415360"/>
    <w:rsid w:val="00421338"/>
    <w:rsid w:val="0044591E"/>
    <w:rsid w:val="004651D2"/>
    <w:rsid w:val="00465D26"/>
    <w:rsid w:val="004679F8"/>
    <w:rsid w:val="004B337F"/>
    <w:rsid w:val="004F3596"/>
    <w:rsid w:val="004F60BF"/>
    <w:rsid w:val="00572E2D"/>
    <w:rsid w:val="005765B1"/>
    <w:rsid w:val="00592103"/>
    <w:rsid w:val="005A545E"/>
    <w:rsid w:val="005A5862"/>
    <w:rsid w:val="005B0852"/>
    <w:rsid w:val="005C06AE"/>
    <w:rsid w:val="005F53ED"/>
    <w:rsid w:val="00602859"/>
    <w:rsid w:val="00610C18"/>
    <w:rsid w:val="0061376C"/>
    <w:rsid w:val="00636EFA"/>
    <w:rsid w:val="006648AC"/>
    <w:rsid w:val="00667D84"/>
    <w:rsid w:val="00681065"/>
    <w:rsid w:val="0069696C"/>
    <w:rsid w:val="006A085A"/>
    <w:rsid w:val="006D3A87"/>
    <w:rsid w:val="006F01B4"/>
    <w:rsid w:val="0073609B"/>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799B"/>
    <w:rsid w:val="00807BE3"/>
    <w:rsid w:val="0083143C"/>
    <w:rsid w:val="008407A4"/>
    <w:rsid w:val="00845CC4"/>
    <w:rsid w:val="008644F4"/>
    <w:rsid w:val="00876C16"/>
    <w:rsid w:val="00883733"/>
    <w:rsid w:val="008965D2"/>
    <w:rsid w:val="008A236D"/>
    <w:rsid w:val="008B565A"/>
    <w:rsid w:val="008C3414"/>
    <w:rsid w:val="008D36D5"/>
    <w:rsid w:val="008F63E3"/>
    <w:rsid w:val="00913C3B"/>
    <w:rsid w:val="00915509"/>
    <w:rsid w:val="00927388"/>
    <w:rsid w:val="009274FE"/>
    <w:rsid w:val="009613AC"/>
    <w:rsid w:val="00980643"/>
    <w:rsid w:val="009B61C3"/>
    <w:rsid w:val="009C7B4F"/>
    <w:rsid w:val="009F4E4E"/>
    <w:rsid w:val="009F4EB3"/>
    <w:rsid w:val="00A04ACC"/>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81001"/>
    <w:rsid w:val="00BB5F7E"/>
    <w:rsid w:val="00BD3122"/>
    <w:rsid w:val="00BD40DA"/>
    <w:rsid w:val="00C058BD"/>
    <w:rsid w:val="00C160AF"/>
    <w:rsid w:val="00C22299"/>
    <w:rsid w:val="00C25609"/>
    <w:rsid w:val="00C26607"/>
    <w:rsid w:val="00C35BFF"/>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B28BB"/>
    <w:rsid w:val="00DC3672"/>
    <w:rsid w:val="00DC603F"/>
    <w:rsid w:val="00DD3C0D"/>
    <w:rsid w:val="00DD4864"/>
    <w:rsid w:val="00DD71A2"/>
    <w:rsid w:val="00E0639C"/>
    <w:rsid w:val="00E067E6"/>
    <w:rsid w:val="00E12531"/>
    <w:rsid w:val="00E143B0"/>
    <w:rsid w:val="00E221BD"/>
    <w:rsid w:val="00E55891"/>
    <w:rsid w:val="00E6283A"/>
    <w:rsid w:val="00E732A3"/>
    <w:rsid w:val="00E83A85"/>
    <w:rsid w:val="00E90FC4"/>
    <w:rsid w:val="00EA01EC"/>
    <w:rsid w:val="00EA15B0"/>
    <w:rsid w:val="00EA5D97"/>
    <w:rsid w:val="00EC17C9"/>
    <w:rsid w:val="00EC4393"/>
    <w:rsid w:val="00EE1C07"/>
    <w:rsid w:val="00EE2C91"/>
    <w:rsid w:val="00EE3979"/>
    <w:rsid w:val="00EF138C"/>
    <w:rsid w:val="00F034CE"/>
    <w:rsid w:val="00F10A0F"/>
    <w:rsid w:val="00F20967"/>
    <w:rsid w:val="00F22732"/>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76C16"/>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table" w:styleId="TableGrid">
    <w:name w:val="Table Grid"/>
    <w:basedOn w:val="TableNormal"/>
    <w:uiPriority w:val="59"/>
    <w:rsid w:val="00876C16"/>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05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01E"/>
    <w:rPr>
      <w:rFonts w:asciiTheme="minorHAnsi" w:eastAsiaTheme="minorHAnsi" w:hAnsiTheme="minorHAnsi" w:cstheme="minorBidi"/>
      <w:sz w:val="22"/>
      <w:szCs w:val="22"/>
      <w:lang w:bidi="ar-SA"/>
    </w:rPr>
  </w:style>
  <w:style w:type="paragraph" w:styleId="Footer">
    <w:name w:val="footer"/>
    <w:basedOn w:val="Normal"/>
    <w:link w:val="FooterChar"/>
    <w:uiPriority w:val="99"/>
    <w:unhideWhenUsed/>
    <w:rsid w:val="00105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01E"/>
    <w:rPr>
      <w:rFonts w:asciiTheme="minorHAnsi" w:eastAsiaTheme="minorHAnsi" w:hAnsiTheme="minorHAnsi" w:cstheme="minorBidi"/>
      <w:sz w:val="22"/>
      <w:szCs w:val="22"/>
      <w:lang w:bidi="ar-SA"/>
    </w:rPr>
  </w:style>
  <w:style w:type="paragraph" w:styleId="BalloonText">
    <w:name w:val="Balloon Text"/>
    <w:basedOn w:val="Normal"/>
    <w:link w:val="BalloonTextChar"/>
    <w:uiPriority w:val="99"/>
    <w:semiHidden/>
    <w:unhideWhenUsed/>
    <w:rsid w:val="00105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01E"/>
    <w:rPr>
      <w:rFonts w:ascii="Tahoma" w:eastAsiaTheme="minorHAnsi" w:hAnsi="Tahoma" w:cs="Tahoma"/>
      <w:sz w:val="16"/>
      <w:szCs w:val="16"/>
      <w:lang w:bidi="ar-SA"/>
    </w:rPr>
  </w:style>
  <w:style w:type="character" w:styleId="FootnoteReference">
    <w:name w:val="footnote reference"/>
    <w:basedOn w:val="DefaultParagraphFont"/>
    <w:uiPriority w:val="99"/>
    <w:semiHidden/>
    <w:unhideWhenUsed/>
    <w:rsid w:val="00A04ACC"/>
    <w:rPr>
      <w:vertAlign w:val="superscript"/>
    </w:rPr>
  </w:style>
  <w:style w:type="character" w:styleId="Hyperlink">
    <w:name w:val="Hyperlink"/>
    <w:basedOn w:val="DefaultParagraphFont"/>
    <w:uiPriority w:val="99"/>
    <w:unhideWhenUsed/>
    <w:rsid w:val="008314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876C16"/>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table" w:styleId="TableGrid">
    <w:name w:val="Table Grid"/>
    <w:basedOn w:val="TableNormal"/>
    <w:uiPriority w:val="59"/>
    <w:rsid w:val="00876C16"/>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05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501E"/>
    <w:rPr>
      <w:rFonts w:asciiTheme="minorHAnsi" w:eastAsiaTheme="minorHAnsi" w:hAnsiTheme="minorHAnsi" w:cstheme="minorBidi"/>
      <w:sz w:val="22"/>
      <w:szCs w:val="22"/>
      <w:lang w:bidi="ar-SA"/>
    </w:rPr>
  </w:style>
  <w:style w:type="paragraph" w:styleId="Footer">
    <w:name w:val="footer"/>
    <w:basedOn w:val="Normal"/>
    <w:link w:val="FooterChar"/>
    <w:uiPriority w:val="99"/>
    <w:unhideWhenUsed/>
    <w:rsid w:val="00105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501E"/>
    <w:rPr>
      <w:rFonts w:asciiTheme="minorHAnsi" w:eastAsiaTheme="minorHAnsi" w:hAnsiTheme="minorHAnsi" w:cstheme="minorBidi"/>
      <w:sz w:val="22"/>
      <w:szCs w:val="22"/>
      <w:lang w:bidi="ar-SA"/>
    </w:rPr>
  </w:style>
  <w:style w:type="paragraph" w:styleId="BalloonText">
    <w:name w:val="Balloon Text"/>
    <w:basedOn w:val="Normal"/>
    <w:link w:val="BalloonTextChar"/>
    <w:uiPriority w:val="99"/>
    <w:semiHidden/>
    <w:unhideWhenUsed/>
    <w:rsid w:val="00105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01E"/>
    <w:rPr>
      <w:rFonts w:ascii="Tahoma" w:eastAsiaTheme="minorHAnsi" w:hAnsi="Tahoma" w:cs="Tahoma"/>
      <w:sz w:val="16"/>
      <w:szCs w:val="16"/>
      <w:lang w:bidi="ar-SA"/>
    </w:rPr>
  </w:style>
  <w:style w:type="character" w:styleId="FootnoteReference">
    <w:name w:val="footnote reference"/>
    <w:basedOn w:val="DefaultParagraphFont"/>
    <w:uiPriority w:val="99"/>
    <w:semiHidden/>
    <w:unhideWhenUsed/>
    <w:rsid w:val="00A04ACC"/>
    <w:rPr>
      <w:vertAlign w:val="superscript"/>
    </w:rPr>
  </w:style>
  <w:style w:type="character" w:styleId="Hyperlink">
    <w:name w:val="Hyperlink"/>
    <w:basedOn w:val="DefaultParagraphFont"/>
    <w:uiPriority w:val="99"/>
    <w:unhideWhenUsed/>
    <w:rsid w:val="008314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7D178-84D6-4EB3-BD81-08194947D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اکبریان</cp:lastModifiedBy>
  <cp:revision>12</cp:revision>
  <dcterms:created xsi:type="dcterms:W3CDTF">2014-11-17T10:20:00Z</dcterms:created>
  <dcterms:modified xsi:type="dcterms:W3CDTF">2015-08-10T10:18:00Z</dcterms:modified>
</cp:coreProperties>
</file>