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02" w:rsidRDefault="00A65366" w:rsidP="008E7802">
      <w:pPr>
        <w:bidi/>
        <w:spacing w:line="360" w:lineRule="auto"/>
        <w:jc w:val="both"/>
        <w:rPr>
          <w:noProof/>
        </w:rPr>
      </w:pPr>
      <w:bookmarkStart w:id="0" w:name="_GoBack"/>
      <w:bookmarkEnd w:id="0"/>
      <w:r w:rsidRPr="008E7802">
        <w:rPr>
          <w:rFonts w:ascii="IRBadr" w:hAnsi="IRBadr" w:cs="IRBadr"/>
          <w:sz w:val="28"/>
          <w:szCs w:val="28"/>
          <w:rtl/>
          <w:lang w:bidi="fa-IR"/>
        </w:rPr>
        <w:t>بسم‌الله</w:t>
      </w:r>
      <w:r w:rsidR="00391D7D" w:rsidRPr="008E7802">
        <w:rPr>
          <w:rFonts w:ascii="IRBadr" w:hAnsi="IRBadr" w:cs="IRBadr"/>
          <w:sz w:val="28"/>
          <w:szCs w:val="28"/>
          <w:rtl/>
          <w:lang w:bidi="fa-IR"/>
        </w:rPr>
        <w:t xml:space="preserve"> الرحمن الرحیم</w:t>
      </w:r>
      <w:r w:rsidR="008E7802">
        <w:rPr>
          <w:rFonts w:ascii="IRBadr" w:hAnsi="IRBadr" w:cs="IRBadr"/>
          <w:sz w:val="28"/>
          <w:szCs w:val="28"/>
          <w:rtl/>
          <w:lang w:bidi="fa-IR"/>
        </w:rPr>
        <w:fldChar w:fldCharType="begin"/>
      </w:r>
      <w:r w:rsidR="008E7802">
        <w:rPr>
          <w:rFonts w:ascii="IRBadr" w:hAnsi="IRBadr" w:cs="IRBadr"/>
          <w:sz w:val="28"/>
          <w:szCs w:val="28"/>
          <w:rtl/>
          <w:lang w:bidi="fa-IR"/>
        </w:rPr>
        <w:instrText xml:space="preserve"> </w:instrText>
      </w:r>
      <w:r w:rsidR="008E7802">
        <w:rPr>
          <w:rFonts w:ascii="IRBadr" w:hAnsi="IRBadr" w:cs="IRBadr"/>
          <w:sz w:val="28"/>
          <w:szCs w:val="28"/>
          <w:lang w:bidi="fa-IR"/>
        </w:rPr>
        <w:instrText>TOC</w:instrText>
      </w:r>
      <w:r w:rsidR="008E7802">
        <w:rPr>
          <w:rFonts w:ascii="IRBadr" w:hAnsi="IRBadr" w:cs="IRBadr"/>
          <w:sz w:val="28"/>
          <w:szCs w:val="28"/>
          <w:rtl/>
          <w:lang w:bidi="fa-IR"/>
        </w:rPr>
        <w:instrText xml:space="preserve"> \</w:instrText>
      </w:r>
      <w:r w:rsidR="008E7802">
        <w:rPr>
          <w:rFonts w:ascii="IRBadr" w:hAnsi="IRBadr" w:cs="IRBadr"/>
          <w:sz w:val="28"/>
          <w:szCs w:val="28"/>
          <w:lang w:bidi="fa-IR"/>
        </w:rPr>
        <w:instrText>o \h \z \u</w:instrText>
      </w:r>
      <w:r w:rsidR="008E7802">
        <w:rPr>
          <w:rFonts w:ascii="IRBadr" w:hAnsi="IRBadr" w:cs="IRBadr"/>
          <w:sz w:val="28"/>
          <w:szCs w:val="28"/>
          <w:rtl/>
          <w:lang w:bidi="fa-IR"/>
        </w:rPr>
        <w:instrText xml:space="preserve"> </w:instrText>
      </w:r>
      <w:r w:rsidR="008E7802">
        <w:rPr>
          <w:rFonts w:ascii="IRBadr" w:hAnsi="IRBadr" w:cs="IRBadr"/>
          <w:sz w:val="28"/>
          <w:szCs w:val="28"/>
          <w:rtl/>
          <w:lang w:bidi="fa-IR"/>
        </w:rPr>
        <w:fldChar w:fldCharType="separate"/>
      </w:r>
    </w:p>
    <w:p w:rsidR="008E7802" w:rsidRDefault="00742506" w:rsidP="008E7802">
      <w:pPr>
        <w:pStyle w:val="TOC1"/>
        <w:tabs>
          <w:tab w:val="right" w:leader="dot" w:pos="9350"/>
        </w:tabs>
        <w:rPr>
          <w:rFonts w:asciiTheme="minorHAnsi" w:hAnsiTheme="minorHAnsi" w:cstheme="minorBidi"/>
          <w:noProof/>
          <w:szCs w:val="22"/>
          <w:lang w:bidi="ar-SA"/>
        </w:rPr>
      </w:pPr>
      <w:hyperlink w:anchor="_Toc432608494" w:history="1">
        <w:r w:rsidR="008E7802" w:rsidRPr="005A0818">
          <w:rPr>
            <w:rStyle w:val="Hyperlink"/>
            <w:rFonts w:ascii="IRBadr" w:hAnsi="IRBadr" w:cs="IRBadr" w:hint="eastAsia"/>
            <w:noProof/>
            <w:rtl/>
          </w:rPr>
          <w:t>حد</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سرقت</w:t>
        </w:r>
        <w:r w:rsidR="008E7802">
          <w:rPr>
            <w:noProof/>
            <w:webHidden/>
          </w:rPr>
          <w:tab/>
        </w:r>
        <w:r w:rsidR="008E7802">
          <w:rPr>
            <w:noProof/>
            <w:webHidden/>
          </w:rPr>
          <w:fldChar w:fldCharType="begin"/>
        </w:r>
        <w:r w:rsidR="008E7802">
          <w:rPr>
            <w:noProof/>
            <w:webHidden/>
          </w:rPr>
          <w:instrText xml:space="preserve"> PAGEREF _Toc432608494 \h </w:instrText>
        </w:r>
        <w:r w:rsidR="008E7802">
          <w:rPr>
            <w:noProof/>
            <w:webHidden/>
          </w:rPr>
        </w:r>
        <w:r w:rsidR="008E7802">
          <w:rPr>
            <w:noProof/>
            <w:webHidden/>
          </w:rPr>
          <w:fldChar w:fldCharType="separate"/>
        </w:r>
        <w:r w:rsidR="008E7802">
          <w:rPr>
            <w:noProof/>
            <w:webHidden/>
          </w:rPr>
          <w:t>2</w:t>
        </w:r>
        <w:r w:rsidR="008E7802">
          <w:rPr>
            <w:noProof/>
            <w:webHidden/>
          </w:rPr>
          <w:fldChar w:fldCharType="end"/>
        </w:r>
      </w:hyperlink>
    </w:p>
    <w:p w:rsidR="008E7802" w:rsidRDefault="00742506" w:rsidP="008E7802">
      <w:pPr>
        <w:pStyle w:val="TOC1"/>
        <w:tabs>
          <w:tab w:val="right" w:leader="dot" w:pos="9350"/>
        </w:tabs>
        <w:rPr>
          <w:rFonts w:asciiTheme="minorHAnsi" w:hAnsiTheme="minorHAnsi" w:cstheme="minorBidi"/>
          <w:noProof/>
          <w:szCs w:val="22"/>
          <w:lang w:bidi="ar-SA"/>
        </w:rPr>
      </w:pPr>
      <w:hyperlink w:anchor="_Toc432608495" w:history="1">
        <w:r w:rsidR="008E7802" w:rsidRPr="005A0818">
          <w:rPr>
            <w:rStyle w:val="Hyperlink"/>
            <w:rFonts w:ascii="IRBadr" w:hAnsi="IRBadr" w:cs="IRBadr" w:hint="eastAsia"/>
            <w:noProof/>
            <w:rtl/>
          </w:rPr>
          <w:t>مرور</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بحث</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گذشته</w:t>
        </w:r>
        <w:r w:rsidR="008E7802">
          <w:rPr>
            <w:noProof/>
            <w:webHidden/>
          </w:rPr>
          <w:tab/>
        </w:r>
        <w:r w:rsidR="008E7802">
          <w:rPr>
            <w:noProof/>
            <w:webHidden/>
          </w:rPr>
          <w:fldChar w:fldCharType="begin"/>
        </w:r>
        <w:r w:rsidR="008E7802">
          <w:rPr>
            <w:noProof/>
            <w:webHidden/>
          </w:rPr>
          <w:instrText xml:space="preserve"> PAGEREF _Toc432608495 \h </w:instrText>
        </w:r>
        <w:r w:rsidR="008E7802">
          <w:rPr>
            <w:noProof/>
            <w:webHidden/>
          </w:rPr>
        </w:r>
        <w:r w:rsidR="008E7802">
          <w:rPr>
            <w:noProof/>
            <w:webHidden/>
          </w:rPr>
          <w:fldChar w:fldCharType="separate"/>
        </w:r>
        <w:r w:rsidR="008E7802">
          <w:rPr>
            <w:noProof/>
            <w:webHidden/>
          </w:rPr>
          <w:t>2</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496" w:history="1">
        <w:r w:rsidR="008E7802" w:rsidRPr="005A0818">
          <w:rPr>
            <w:rStyle w:val="Hyperlink"/>
            <w:rFonts w:ascii="IRBadr" w:hAnsi="IRBadr" w:cs="IRBadr" w:hint="eastAsia"/>
            <w:noProof/>
            <w:rtl/>
          </w:rPr>
          <w:t>معارض</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سوم</w:t>
        </w:r>
        <w:r w:rsidR="008E7802">
          <w:rPr>
            <w:noProof/>
            <w:webHidden/>
          </w:rPr>
          <w:tab/>
        </w:r>
        <w:r w:rsidR="008E7802">
          <w:rPr>
            <w:noProof/>
            <w:webHidden/>
          </w:rPr>
          <w:fldChar w:fldCharType="begin"/>
        </w:r>
        <w:r w:rsidR="008E7802">
          <w:rPr>
            <w:noProof/>
            <w:webHidden/>
          </w:rPr>
          <w:instrText xml:space="preserve"> PAGEREF _Toc432608496 \h </w:instrText>
        </w:r>
        <w:r w:rsidR="008E7802">
          <w:rPr>
            <w:noProof/>
            <w:webHidden/>
          </w:rPr>
        </w:r>
        <w:r w:rsidR="008E7802">
          <w:rPr>
            <w:noProof/>
            <w:webHidden/>
          </w:rPr>
          <w:fldChar w:fldCharType="separate"/>
        </w:r>
        <w:r w:rsidR="008E7802">
          <w:rPr>
            <w:noProof/>
            <w:webHidden/>
          </w:rPr>
          <w:t>2</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497" w:history="1">
        <w:r w:rsidR="008E7802" w:rsidRPr="005A0818">
          <w:rPr>
            <w:rStyle w:val="Hyperlink"/>
            <w:rFonts w:ascii="IRBadr" w:hAnsi="IRBadr" w:cs="IRBadr" w:hint="eastAsia"/>
            <w:noProof/>
            <w:rtl/>
          </w:rPr>
          <w:t>تنق</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ح</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محل</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بحث</w:t>
        </w:r>
        <w:r w:rsidR="008E7802">
          <w:rPr>
            <w:noProof/>
            <w:webHidden/>
          </w:rPr>
          <w:tab/>
        </w:r>
        <w:r w:rsidR="008E7802">
          <w:rPr>
            <w:noProof/>
            <w:webHidden/>
          </w:rPr>
          <w:fldChar w:fldCharType="begin"/>
        </w:r>
        <w:r w:rsidR="008E7802">
          <w:rPr>
            <w:noProof/>
            <w:webHidden/>
          </w:rPr>
          <w:instrText xml:space="preserve"> PAGEREF _Toc432608497 \h </w:instrText>
        </w:r>
        <w:r w:rsidR="008E7802">
          <w:rPr>
            <w:noProof/>
            <w:webHidden/>
          </w:rPr>
        </w:r>
        <w:r w:rsidR="008E7802">
          <w:rPr>
            <w:noProof/>
            <w:webHidden/>
          </w:rPr>
          <w:fldChar w:fldCharType="separate"/>
        </w:r>
        <w:r w:rsidR="008E7802">
          <w:rPr>
            <w:noProof/>
            <w:webHidden/>
          </w:rPr>
          <w:t>3</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498" w:history="1">
        <w:r w:rsidR="008E7802" w:rsidRPr="005A0818">
          <w:rPr>
            <w:rStyle w:val="Hyperlink"/>
            <w:rFonts w:ascii="IRBadr" w:hAnsi="IRBadr" w:cs="IRBadr" w:hint="eastAsia"/>
            <w:noProof/>
            <w:rtl/>
          </w:rPr>
          <w:t>بررس</w:t>
        </w:r>
        <w:r w:rsidR="008E7802" w:rsidRPr="005A0818">
          <w:rPr>
            <w:rStyle w:val="Hyperlink"/>
            <w:rFonts w:ascii="IRBadr" w:hAnsi="IRBadr" w:cs="IRBadr" w:hint="cs"/>
            <w:noProof/>
            <w:rtl/>
          </w:rPr>
          <w:t>ی</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Pr>
            <w:noProof/>
            <w:webHidden/>
          </w:rPr>
          <w:tab/>
        </w:r>
        <w:r w:rsidR="008E7802">
          <w:rPr>
            <w:noProof/>
            <w:webHidden/>
          </w:rPr>
          <w:fldChar w:fldCharType="begin"/>
        </w:r>
        <w:r w:rsidR="008E7802">
          <w:rPr>
            <w:noProof/>
            <w:webHidden/>
          </w:rPr>
          <w:instrText xml:space="preserve"> PAGEREF _Toc432608498 \h </w:instrText>
        </w:r>
        <w:r w:rsidR="008E7802">
          <w:rPr>
            <w:noProof/>
            <w:webHidden/>
          </w:rPr>
        </w:r>
        <w:r w:rsidR="008E7802">
          <w:rPr>
            <w:noProof/>
            <w:webHidden/>
          </w:rPr>
          <w:fldChar w:fldCharType="separate"/>
        </w:r>
        <w:r w:rsidR="008E7802">
          <w:rPr>
            <w:noProof/>
            <w:webHidden/>
          </w:rPr>
          <w:t>3</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499" w:history="1">
        <w:r w:rsidR="008E7802" w:rsidRPr="005A0818">
          <w:rPr>
            <w:rStyle w:val="Hyperlink"/>
            <w:rFonts w:ascii="IRBadr" w:hAnsi="IRBadr" w:cs="IRBadr" w:hint="eastAsia"/>
            <w:noProof/>
            <w:rtl/>
          </w:rPr>
          <w:t>پاسخ</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از</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Pr>
            <w:noProof/>
            <w:webHidden/>
          </w:rPr>
          <w:tab/>
        </w:r>
        <w:r w:rsidR="008E7802">
          <w:rPr>
            <w:noProof/>
            <w:webHidden/>
          </w:rPr>
          <w:fldChar w:fldCharType="begin"/>
        </w:r>
        <w:r w:rsidR="008E7802">
          <w:rPr>
            <w:noProof/>
            <w:webHidden/>
          </w:rPr>
          <w:instrText xml:space="preserve"> PAGEREF _Toc432608499 \h </w:instrText>
        </w:r>
        <w:r w:rsidR="008E7802">
          <w:rPr>
            <w:noProof/>
            <w:webHidden/>
          </w:rPr>
        </w:r>
        <w:r w:rsidR="008E7802">
          <w:rPr>
            <w:noProof/>
            <w:webHidden/>
          </w:rPr>
          <w:fldChar w:fldCharType="separate"/>
        </w:r>
        <w:r w:rsidR="008E7802">
          <w:rPr>
            <w:noProof/>
            <w:webHidden/>
          </w:rPr>
          <w:t>3</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500" w:history="1">
        <w:r w:rsidR="008E7802" w:rsidRPr="005A0818">
          <w:rPr>
            <w:rStyle w:val="Hyperlink"/>
            <w:rFonts w:ascii="IRBadr" w:hAnsi="IRBadr" w:cs="IRBadr" w:hint="eastAsia"/>
            <w:noProof/>
            <w:rtl/>
          </w:rPr>
          <w:t>پاسخ</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اول</w:t>
        </w:r>
        <w:r w:rsidR="008E7802">
          <w:rPr>
            <w:noProof/>
            <w:webHidden/>
          </w:rPr>
          <w:tab/>
        </w:r>
        <w:r w:rsidR="008E7802">
          <w:rPr>
            <w:noProof/>
            <w:webHidden/>
          </w:rPr>
          <w:fldChar w:fldCharType="begin"/>
        </w:r>
        <w:r w:rsidR="008E7802">
          <w:rPr>
            <w:noProof/>
            <w:webHidden/>
          </w:rPr>
          <w:instrText xml:space="preserve"> PAGEREF _Toc432608500 \h </w:instrText>
        </w:r>
        <w:r w:rsidR="008E7802">
          <w:rPr>
            <w:noProof/>
            <w:webHidden/>
          </w:rPr>
        </w:r>
        <w:r w:rsidR="008E7802">
          <w:rPr>
            <w:noProof/>
            <w:webHidden/>
          </w:rPr>
          <w:fldChar w:fldCharType="separate"/>
        </w:r>
        <w:r w:rsidR="008E7802">
          <w:rPr>
            <w:noProof/>
            <w:webHidden/>
          </w:rPr>
          <w:t>3</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501" w:history="1">
        <w:r w:rsidR="008E7802" w:rsidRPr="005A0818">
          <w:rPr>
            <w:rStyle w:val="Hyperlink"/>
            <w:rFonts w:ascii="IRBadr" w:hAnsi="IRBadr" w:cs="IRBadr" w:hint="eastAsia"/>
            <w:noProof/>
            <w:rtl/>
          </w:rPr>
          <w:t>پاسخ</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دوم</w:t>
        </w:r>
        <w:r w:rsidR="008E7802">
          <w:rPr>
            <w:noProof/>
            <w:webHidden/>
          </w:rPr>
          <w:tab/>
        </w:r>
        <w:r w:rsidR="008E7802">
          <w:rPr>
            <w:noProof/>
            <w:webHidden/>
          </w:rPr>
          <w:fldChar w:fldCharType="begin"/>
        </w:r>
        <w:r w:rsidR="008E7802">
          <w:rPr>
            <w:noProof/>
            <w:webHidden/>
          </w:rPr>
          <w:instrText xml:space="preserve"> PAGEREF _Toc432608501 \h </w:instrText>
        </w:r>
        <w:r w:rsidR="008E7802">
          <w:rPr>
            <w:noProof/>
            <w:webHidden/>
          </w:rPr>
        </w:r>
        <w:r w:rsidR="008E7802">
          <w:rPr>
            <w:noProof/>
            <w:webHidden/>
          </w:rPr>
          <w:fldChar w:fldCharType="separate"/>
        </w:r>
        <w:r w:rsidR="008E7802">
          <w:rPr>
            <w:noProof/>
            <w:webHidden/>
          </w:rPr>
          <w:t>4</w:t>
        </w:r>
        <w:r w:rsidR="008E7802">
          <w:rPr>
            <w:noProof/>
            <w:webHidden/>
          </w:rPr>
          <w:fldChar w:fldCharType="end"/>
        </w:r>
      </w:hyperlink>
    </w:p>
    <w:p w:rsidR="008E7802" w:rsidRDefault="00742506" w:rsidP="008E7802">
      <w:pPr>
        <w:pStyle w:val="TOC2"/>
        <w:tabs>
          <w:tab w:val="right" w:leader="dot" w:pos="9350"/>
        </w:tabs>
        <w:rPr>
          <w:rFonts w:asciiTheme="minorHAnsi" w:hAnsiTheme="minorHAnsi" w:cstheme="minorBidi"/>
          <w:noProof/>
          <w:szCs w:val="22"/>
          <w:lang w:bidi="ar-SA"/>
        </w:rPr>
      </w:pPr>
      <w:hyperlink w:anchor="_Toc432608502" w:history="1">
        <w:r w:rsidR="008E7802" w:rsidRPr="005A0818">
          <w:rPr>
            <w:rStyle w:val="Hyperlink"/>
            <w:rFonts w:ascii="IRBadr" w:hAnsi="IRBadr" w:cs="IRBadr" w:hint="eastAsia"/>
            <w:noProof/>
            <w:rtl/>
          </w:rPr>
          <w:t>نت</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جه‌گ</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ر</w:t>
        </w:r>
        <w:r w:rsidR="008E7802" w:rsidRPr="005A0818">
          <w:rPr>
            <w:rStyle w:val="Hyperlink"/>
            <w:rFonts w:ascii="IRBadr" w:hAnsi="IRBadr" w:cs="IRBadr" w:hint="cs"/>
            <w:noProof/>
            <w:rtl/>
          </w:rPr>
          <w:t>ی</w:t>
        </w:r>
        <w:r w:rsidR="008E7802">
          <w:rPr>
            <w:noProof/>
            <w:webHidden/>
          </w:rPr>
          <w:tab/>
        </w:r>
        <w:r w:rsidR="008E7802">
          <w:rPr>
            <w:noProof/>
            <w:webHidden/>
          </w:rPr>
          <w:fldChar w:fldCharType="begin"/>
        </w:r>
        <w:r w:rsidR="008E7802">
          <w:rPr>
            <w:noProof/>
            <w:webHidden/>
          </w:rPr>
          <w:instrText xml:space="preserve"> PAGEREF _Toc432608502 \h </w:instrText>
        </w:r>
        <w:r w:rsidR="008E7802">
          <w:rPr>
            <w:noProof/>
            <w:webHidden/>
          </w:rPr>
        </w:r>
        <w:r w:rsidR="008E7802">
          <w:rPr>
            <w:noProof/>
            <w:webHidden/>
          </w:rPr>
          <w:fldChar w:fldCharType="separate"/>
        </w:r>
        <w:r w:rsidR="008E7802">
          <w:rPr>
            <w:noProof/>
            <w:webHidden/>
          </w:rPr>
          <w:t>4</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3" w:history="1">
        <w:r w:rsidR="008E7802" w:rsidRPr="005A0818">
          <w:rPr>
            <w:rStyle w:val="Hyperlink"/>
            <w:rFonts w:ascii="IRBadr" w:hAnsi="IRBadr" w:cs="IRBadr" w:hint="eastAsia"/>
            <w:noProof/>
            <w:rtl/>
          </w:rPr>
          <w:t>نکات</w:t>
        </w:r>
        <w:r w:rsidR="008E7802" w:rsidRPr="005A0818">
          <w:rPr>
            <w:rStyle w:val="Hyperlink"/>
            <w:rFonts w:ascii="IRBadr" w:hAnsi="IRBadr" w:cs="IRBadr" w:hint="cs"/>
            <w:noProof/>
            <w:rtl/>
          </w:rPr>
          <w:t>ی</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در</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قبال</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اخراج</w:t>
        </w:r>
        <w:r w:rsidR="008E7802">
          <w:rPr>
            <w:noProof/>
            <w:webHidden/>
          </w:rPr>
          <w:tab/>
        </w:r>
        <w:r w:rsidR="008E7802">
          <w:rPr>
            <w:noProof/>
            <w:webHidden/>
          </w:rPr>
          <w:fldChar w:fldCharType="begin"/>
        </w:r>
        <w:r w:rsidR="008E7802">
          <w:rPr>
            <w:noProof/>
            <w:webHidden/>
          </w:rPr>
          <w:instrText xml:space="preserve"> PAGEREF _Toc432608503 \h </w:instrText>
        </w:r>
        <w:r w:rsidR="008E7802">
          <w:rPr>
            <w:noProof/>
            <w:webHidden/>
          </w:rPr>
        </w:r>
        <w:r w:rsidR="008E7802">
          <w:rPr>
            <w:noProof/>
            <w:webHidden/>
          </w:rPr>
          <w:fldChar w:fldCharType="separate"/>
        </w:r>
        <w:r w:rsidR="008E7802">
          <w:rPr>
            <w:noProof/>
            <w:webHidden/>
          </w:rPr>
          <w:t>4</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4" w:history="1">
        <w:r w:rsidR="008E7802" w:rsidRPr="005A0818">
          <w:rPr>
            <w:rStyle w:val="Hyperlink"/>
            <w:rFonts w:ascii="IRBadr" w:hAnsi="IRBadr" w:cs="IRBadr" w:hint="eastAsia"/>
            <w:noProof/>
            <w:rtl/>
          </w:rPr>
          <w:t>وحدت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سارق</w:t>
        </w:r>
        <w:r w:rsidR="008E7802">
          <w:rPr>
            <w:noProof/>
            <w:webHidden/>
          </w:rPr>
          <w:tab/>
        </w:r>
        <w:r w:rsidR="008E7802">
          <w:rPr>
            <w:noProof/>
            <w:webHidden/>
          </w:rPr>
          <w:fldChar w:fldCharType="begin"/>
        </w:r>
        <w:r w:rsidR="008E7802">
          <w:rPr>
            <w:noProof/>
            <w:webHidden/>
          </w:rPr>
          <w:instrText xml:space="preserve"> PAGEREF _Toc432608504 \h </w:instrText>
        </w:r>
        <w:r w:rsidR="008E7802">
          <w:rPr>
            <w:noProof/>
            <w:webHidden/>
          </w:rPr>
        </w:r>
        <w:r w:rsidR="008E7802">
          <w:rPr>
            <w:noProof/>
            <w:webHidden/>
          </w:rPr>
          <w:fldChar w:fldCharType="separate"/>
        </w:r>
        <w:r w:rsidR="008E7802">
          <w:rPr>
            <w:noProof/>
            <w:webHidden/>
          </w:rPr>
          <w:t>4</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5" w:history="1">
        <w:r w:rsidR="008E7802" w:rsidRPr="005A0818">
          <w:rPr>
            <w:rStyle w:val="Hyperlink"/>
            <w:rFonts w:ascii="IRBadr" w:hAnsi="IRBadr" w:cs="IRBadr" w:hint="eastAsia"/>
            <w:noProof/>
            <w:rtl/>
          </w:rPr>
          <w:t>افعال</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مباشر</w:t>
        </w:r>
        <w:r w:rsidR="008E7802" w:rsidRPr="005A0818">
          <w:rPr>
            <w:rStyle w:val="Hyperlink"/>
            <w:rFonts w:ascii="IRBadr" w:hAnsi="IRBadr" w:cs="IRBadr" w:hint="cs"/>
            <w:noProof/>
            <w:rtl/>
          </w:rPr>
          <w:t>ی</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و</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باواسطه</w:t>
        </w:r>
        <w:r w:rsidR="008E7802">
          <w:rPr>
            <w:noProof/>
            <w:webHidden/>
          </w:rPr>
          <w:tab/>
        </w:r>
        <w:r w:rsidR="008E7802">
          <w:rPr>
            <w:noProof/>
            <w:webHidden/>
          </w:rPr>
          <w:fldChar w:fldCharType="begin"/>
        </w:r>
        <w:r w:rsidR="008E7802">
          <w:rPr>
            <w:noProof/>
            <w:webHidden/>
          </w:rPr>
          <w:instrText xml:space="preserve"> PAGEREF _Toc432608505 \h </w:instrText>
        </w:r>
        <w:r w:rsidR="008E7802">
          <w:rPr>
            <w:noProof/>
            <w:webHidden/>
          </w:rPr>
        </w:r>
        <w:r w:rsidR="008E7802">
          <w:rPr>
            <w:noProof/>
            <w:webHidden/>
          </w:rPr>
          <w:fldChar w:fldCharType="separate"/>
        </w:r>
        <w:r w:rsidR="008E7802">
          <w:rPr>
            <w:noProof/>
            <w:webHidden/>
          </w:rPr>
          <w:t>4</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6" w:history="1">
        <w:r w:rsidR="008E7802" w:rsidRPr="005A0818">
          <w:rPr>
            <w:rStyle w:val="Hyperlink"/>
            <w:rFonts w:ascii="IRBadr" w:hAnsi="IRBadr" w:cs="IRBadr" w:hint="eastAsia"/>
            <w:noProof/>
            <w:rtl/>
          </w:rPr>
          <w:t>شرط</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خفاء</w:t>
        </w:r>
        <w:r w:rsidR="008E7802">
          <w:rPr>
            <w:noProof/>
            <w:webHidden/>
          </w:rPr>
          <w:tab/>
        </w:r>
        <w:r w:rsidR="008E7802">
          <w:rPr>
            <w:noProof/>
            <w:webHidden/>
          </w:rPr>
          <w:fldChar w:fldCharType="begin"/>
        </w:r>
        <w:r w:rsidR="008E7802">
          <w:rPr>
            <w:noProof/>
            <w:webHidden/>
          </w:rPr>
          <w:instrText xml:space="preserve"> PAGEREF _Toc432608506 \h </w:instrText>
        </w:r>
        <w:r w:rsidR="008E7802">
          <w:rPr>
            <w:noProof/>
            <w:webHidden/>
          </w:rPr>
        </w:r>
        <w:r w:rsidR="008E7802">
          <w:rPr>
            <w:noProof/>
            <w:webHidden/>
          </w:rPr>
          <w:fldChar w:fldCharType="separate"/>
        </w:r>
        <w:r w:rsidR="008E7802">
          <w:rPr>
            <w:noProof/>
            <w:webHidden/>
          </w:rPr>
          <w:t>5</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7" w:history="1">
        <w:r w:rsidR="008E7802" w:rsidRPr="005A0818">
          <w:rPr>
            <w:rStyle w:val="Hyperlink"/>
            <w:rFonts w:ascii="IRBadr" w:hAnsi="IRBadr" w:cs="IRBadr" w:hint="eastAsia"/>
            <w:noProof/>
            <w:rtl/>
          </w:rPr>
          <w:t>انواع</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خفاء</w:t>
        </w:r>
        <w:r w:rsidR="008E7802">
          <w:rPr>
            <w:noProof/>
            <w:webHidden/>
          </w:rPr>
          <w:tab/>
        </w:r>
        <w:r w:rsidR="008E7802">
          <w:rPr>
            <w:noProof/>
            <w:webHidden/>
          </w:rPr>
          <w:fldChar w:fldCharType="begin"/>
        </w:r>
        <w:r w:rsidR="008E7802">
          <w:rPr>
            <w:noProof/>
            <w:webHidden/>
          </w:rPr>
          <w:instrText xml:space="preserve"> PAGEREF _Toc432608507 \h </w:instrText>
        </w:r>
        <w:r w:rsidR="008E7802">
          <w:rPr>
            <w:noProof/>
            <w:webHidden/>
          </w:rPr>
        </w:r>
        <w:r w:rsidR="008E7802">
          <w:rPr>
            <w:noProof/>
            <w:webHidden/>
          </w:rPr>
          <w:fldChar w:fldCharType="separate"/>
        </w:r>
        <w:r w:rsidR="008E7802">
          <w:rPr>
            <w:noProof/>
            <w:webHidden/>
          </w:rPr>
          <w:t>5</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8" w:history="1">
        <w:r w:rsidR="008E7802" w:rsidRPr="005A0818">
          <w:rPr>
            <w:rStyle w:val="Hyperlink"/>
            <w:rFonts w:ascii="IRBadr" w:hAnsi="IRBadr" w:cs="IRBadr" w:hint="eastAsia"/>
            <w:noProof/>
            <w:rtl/>
          </w:rPr>
          <w:t>ادله</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مبنا</w:t>
        </w:r>
        <w:r w:rsidR="008E7802" w:rsidRPr="005A0818">
          <w:rPr>
            <w:rStyle w:val="Hyperlink"/>
            <w:rFonts w:ascii="IRBadr" w:hAnsi="IRBadr" w:cs="IRBadr" w:hint="cs"/>
            <w:noProof/>
            <w:rtl/>
          </w:rPr>
          <w:t>ی</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فوق</w:t>
        </w:r>
        <w:r w:rsidR="008E7802">
          <w:rPr>
            <w:noProof/>
            <w:webHidden/>
          </w:rPr>
          <w:tab/>
        </w:r>
        <w:r w:rsidR="008E7802">
          <w:rPr>
            <w:noProof/>
            <w:webHidden/>
          </w:rPr>
          <w:fldChar w:fldCharType="begin"/>
        </w:r>
        <w:r w:rsidR="008E7802">
          <w:rPr>
            <w:noProof/>
            <w:webHidden/>
          </w:rPr>
          <w:instrText xml:space="preserve"> PAGEREF _Toc432608508 \h </w:instrText>
        </w:r>
        <w:r w:rsidR="008E7802">
          <w:rPr>
            <w:noProof/>
            <w:webHidden/>
          </w:rPr>
        </w:r>
        <w:r w:rsidR="008E7802">
          <w:rPr>
            <w:noProof/>
            <w:webHidden/>
          </w:rPr>
          <w:fldChar w:fldCharType="separate"/>
        </w:r>
        <w:r w:rsidR="008E7802">
          <w:rPr>
            <w:noProof/>
            <w:webHidden/>
          </w:rPr>
          <w:t>5</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09" w:history="1">
        <w:r w:rsidR="008E7802" w:rsidRPr="005A0818">
          <w:rPr>
            <w:rStyle w:val="Hyperlink"/>
            <w:rFonts w:ascii="IRBadr" w:hAnsi="IRBadr" w:cs="IRBadr" w:hint="eastAsia"/>
            <w:noProof/>
            <w:rtl/>
          </w:rPr>
          <w:t>مستندات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لزوم</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خفاء</w:t>
        </w:r>
        <w:r w:rsidR="008E7802">
          <w:rPr>
            <w:noProof/>
            <w:webHidden/>
          </w:rPr>
          <w:tab/>
        </w:r>
        <w:r w:rsidR="008E7802">
          <w:rPr>
            <w:noProof/>
            <w:webHidden/>
          </w:rPr>
          <w:fldChar w:fldCharType="begin"/>
        </w:r>
        <w:r w:rsidR="008E7802">
          <w:rPr>
            <w:noProof/>
            <w:webHidden/>
          </w:rPr>
          <w:instrText xml:space="preserve"> PAGEREF _Toc432608509 \h </w:instrText>
        </w:r>
        <w:r w:rsidR="008E7802">
          <w:rPr>
            <w:noProof/>
            <w:webHidden/>
          </w:rPr>
        </w:r>
        <w:r w:rsidR="008E7802">
          <w:rPr>
            <w:noProof/>
            <w:webHidden/>
          </w:rPr>
          <w:fldChar w:fldCharType="separate"/>
        </w:r>
        <w:r w:rsidR="008E7802">
          <w:rPr>
            <w:noProof/>
            <w:webHidden/>
          </w:rPr>
          <w:t>6</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0" w:history="1">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اول</w:t>
        </w:r>
        <w:r w:rsidR="008E7802">
          <w:rPr>
            <w:noProof/>
            <w:webHidden/>
          </w:rPr>
          <w:tab/>
        </w:r>
        <w:r w:rsidR="008E7802">
          <w:rPr>
            <w:noProof/>
            <w:webHidden/>
          </w:rPr>
          <w:fldChar w:fldCharType="begin"/>
        </w:r>
        <w:r w:rsidR="008E7802">
          <w:rPr>
            <w:noProof/>
            <w:webHidden/>
          </w:rPr>
          <w:instrText xml:space="preserve"> PAGEREF _Toc432608510 \h </w:instrText>
        </w:r>
        <w:r w:rsidR="008E7802">
          <w:rPr>
            <w:noProof/>
            <w:webHidden/>
          </w:rPr>
        </w:r>
        <w:r w:rsidR="008E7802">
          <w:rPr>
            <w:noProof/>
            <w:webHidden/>
          </w:rPr>
          <w:fldChar w:fldCharType="separate"/>
        </w:r>
        <w:r w:rsidR="008E7802">
          <w:rPr>
            <w:noProof/>
            <w:webHidden/>
          </w:rPr>
          <w:t>6</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1" w:history="1">
        <w:r w:rsidR="008E7802" w:rsidRPr="005A0818">
          <w:rPr>
            <w:rStyle w:val="Hyperlink"/>
            <w:rFonts w:ascii="IRBadr" w:hAnsi="IRBadr" w:cs="IRBadr" w:hint="eastAsia"/>
            <w:noProof/>
            <w:rtl/>
          </w:rPr>
          <w:t>حد</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ث</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دوم</w:t>
        </w:r>
        <w:r w:rsidR="008E7802">
          <w:rPr>
            <w:noProof/>
            <w:webHidden/>
          </w:rPr>
          <w:tab/>
        </w:r>
        <w:r w:rsidR="008E7802">
          <w:rPr>
            <w:noProof/>
            <w:webHidden/>
          </w:rPr>
          <w:fldChar w:fldCharType="begin"/>
        </w:r>
        <w:r w:rsidR="008E7802">
          <w:rPr>
            <w:noProof/>
            <w:webHidden/>
          </w:rPr>
          <w:instrText xml:space="preserve"> PAGEREF _Toc432608511 \h </w:instrText>
        </w:r>
        <w:r w:rsidR="008E7802">
          <w:rPr>
            <w:noProof/>
            <w:webHidden/>
          </w:rPr>
        </w:r>
        <w:r w:rsidR="008E7802">
          <w:rPr>
            <w:noProof/>
            <w:webHidden/>
          </w:rPr>
          <w:fldChar w:fldCharType="separate"/>
        </w:r>
        <w:r w:rsidR="008E7802">
          <w:rPr>
            <w:noProof/>
            <w:webHidden/>
          </w:rPr>
          <w:t>7</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2" w:history="1">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سوم</w:t>
        </w:r>
        <w:r w:rsidR="008E7802">
          <w:rPr>
            <w:noProof/>
            <w:webHidden/>
          </w:rPr>
          <w:tab/>
        </w:r>
        <w:r w:rsidR="008E7802">
          <w:rPr>
            <w:noProof/>
            <w:webHidden/>
          </w:rPr>
          <w:fldChar w:fldCharType="begin"/>
        </w:r>
        <w:r w:rsidR="008E7802">
          <w:rPr>
            <w:noProof/>
            <w:webHidden/>
          </w:rPr>
          <w:instrText xml:space="preserve"> PAGEREF _Toc432608512 \h </w:instrText>
        </w:r>
        <w:r w:rsidR="008E7802">
          <w:rPr>
            <w:noProof/>
            <w:webHidden/>
          </w:rPr>
        </w:r>
        <w:r w:rsidR="008E7802">
          <w:rPr>
            <w:noProof/>
            <w:webHidden/>
          </w:rPr>
          <w:fldChar w:fldCharType="separate"/>
        </w:r>
        <w:r w:rsidR="008E7802">
          <w:rPr>
            <w:noProof/>
            <w:webHidden/>
          </w:rPr>
          <w:t>7</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3" w:history="1">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چهارم</w:t>
        </w:r>
        <w:r w:rsidR="008E7802">
          <w:rPr>
            <w:noProof/>
            <w:webHidden/>
          </w:rPr>
          <w:tab/>
        </w:r>
        <w:r w:rsidR="008E7802">
          <w:rPr>
            <w:noProof/>
            <w:webHidden/>
          </w:rPr>
          <w:fldChar w:fldCharType="begin"/>
        </w:r>
        <w:r w:rsidR="008E7802">
          <w:rPr>
            <w:noProof/>
            <w:webHidden/>
          </w:rPr>
          <w:instrText xml:space="preserve"> PAGEREF _Toc432608513 \h </w:instrText>
        </w:r>
        <w:r w:rsidR="008E7802">
          <w:rPr>
            <w:noProof/>
            <w:webHidden/>
          </w:rPr>
        </w:r>
        <w:r w:rsidR="008E7802">
          <w:rPr>
            <w:noProof/>
            <w:webHidden/>
          </w:rPr>
          <w:fldChar w:fldCharType="separate"/>
        </w:r>
        <w:r w:rsidR="008E7802">
          <w:rPr>
            <w:noProof/>
            <w:webHidden/>
          </w:rPr>
          <w:t>7</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4" w:history="1">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پنجم</w:t>
        </w:r>
        <w:r w:rsidR="008E7802">
          <w:rPr>
            <w:noProof/>
            <w:webHidden/>
          </w:rPr>
          <w:tab/>
        </w:r>
        <w:r w:rsidR="008E7802">
          <w:rPr>
            <w:noProof/>
            <w:webHidden/>
          </w:rPr>
          <w:fldChar w:fldCharType="begin"/>
        </w:r>
        <w:r w:rsidR="008E7802">
          <w:rPr>
            <w:noProof/>
            <w:webHidden/>
          </w:rPr>
          <w:instrText xml:space="preserve"> PAGEREF _Toc432608514 \h </w:instrText>
        </w:r>
        <w:r w:rsidR="008E7802">
          <w:rPr>
            <w:noProof/>
            <w:webHidden/>
          </w:rPr>
        </w:r>
        <w:r w:rsidR="008E7802">
          <w:rPr>
            <w:noProof/>
            <w:webHidden/>
          </w:rPr>
          <w:fldChar w:fldCharType="separate"/>
        </w:r>
        <w:r w:rsidR="008E7802">
          <w:rPr>
            <w:noProof/>
            <w:webHidden/>
          </w:rPr>
          <w:t>8</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5" w:history="1">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ششم</w:t>
        </w:r>
        <w:r w:rsidR="008E7802">
          <w:rPr>
            <w:noProof/>
            <w:webHidden/>
          </w:rPr>
          <w:tab/>
        </w:r>
        <w:r w:rsidR="008E7802">
          <w:rPr>
            <w:noProof/>
            <w:webHidden/>
          </w:rPr>
          <w:fldChar w:fldCharType="begin"/>
        </w:r>
        <w:r w:rsidR="008E7802">
          <w:rPr>
            <w:noProof/>
            <w:webHidden/>
          </w:rPr>
          <w:instrText xml:space="preserve"> PAGEREF _Toc432608515 \h </w:instrText>
        </w:r>
        <w:r w:rsidR="008E7802">
          <w:rPr>
            <w:noProof/>
            <w:webHidden/>
          </w:rPr>
        </w:r>
        <w:r w:rsidR="008E7802">
          <w:rPr>
            <w:noProof/>
            <w:webHidden/>
          </w:rPr>
          <w:fldChar w:fldCharType="separate"/>
        </w:r>
        <w:r w:rsidR="008E7802">
          <w:rPr>
            <w:noProof/>
            <w:webHidden/>
          </w:rPr>
          <w:t>8</w:t>
        </w:r>
        <w:r w:rsidR="008E7802">
          <w:rPr>
            <w:noProof/>
            <w:webHidden/>
          </w:rPr>
          <w:fldChar w:fldCharType="end"/>
        </w:r>
      </w:hyperlink>
    </w:p>
    <w:p w:rsidR="008E7802" w:rsidRDefault="00742506" w:rsidP="008E7802">
      <w:pPr>
        <w:pStyle w:val="TOC3"/>
        <w:tabs>
          <w:tab w:val="right" w:leader="dot" w:pos="9350"/>
        </w:tabs>
        <w:rPr>
          <w:rFonts w:asciiTheme="minorHAnsi" w:eastAsiaTheme="minorEastAsia" w:hAnsiTheme="minorHAnsi" w:cstheme="minorBidi"/>
          <w:noProof/>
          <w:szCs w:val="22"/>
          <w:lang w:bidi="ar-SA"/>
        </w:rPr>
      </w:pPr>
      <w:hyperlink w:anchor="_Toc432608516" w:history="1">
        <w:r w:rsidR="008E7802" w:rsidRPr="005A0818">
          <w:rPr>
            <w:rStyle w:val="Hyperlink"/>
            <w:rFonts w:ascii="IRBadr" w:hAnsi="IRBadr" w:cs="IRBadr" w:hint="eastAsia"/>
            <w:noProof/>
            <w:rtl/>
          </w:rPr>
          <w:t>روا</w:t>
        </w:r>
        <w:r w:rsidR="008E7802" w:rsidRPr="005A0818">
          <w:rPr>
            <w:rStyle w:val="Hyperlink"/>
            <w:rFonts w:ascii="IRBadr" w:hAnsi="IRBadr" w:cs="IRBadr" w:hint="cs"/>
            <w:noProof/>
            <w:rtl/>
          </w:rPr>
          <w:t>ی</w:t>
        </w:r>
        <w:r w:rsidR="008E7802" w:rsidRPr="005A0818">
          <w:rPr>
            <w:rStyle w:val="Hyperlink"/>
            <w:rFonts w:ascii="IRBadr" w:hAnsi="IRBadr" w:cs="IRBadr" w:hint="eastAsia"/>
            <w:noProof/>
            <w:rtl/>
          </w:rPr>
          <w:t>ت</w:t>
        </w:r>
        <w:r w:rsidR="008E7802" w:rsidRPr="005A0818">
          <w:rPr>
            <w:rStyle w:val="Hyperlink"/>
            <w:rFonts w:ascii="IRBadr" w:hAnsi="IRBadr" w:cs="IRBadr"/>
            <w:noProof/>
            <w:rtl/>
          </w:rPr>
          <w:t xml:space="preserve"> </w:t>
        </w:r>
        <w:r w:rsidR="008E7802" w:rsidRPr="005A0818">
          <w:rPr>
            <w:rStyle w:val="Hyperlink"/>
            <w:rFonts w:ascii="IRBadr" w:hAnsi="IRBadr" w:cs="IRBadr" w:hint="eastAsia"/>
            <w:noProof/>
            <w:rtl/>
          </w:rPr>
          <w:t>هفتم</w:t>
        </w:r>
        <w:r w:rsidR="008E7802">
          <w:rPr>
            <w:noProof/>
            <w:webHidden/>
          </w:rPr>
          <w:tab/>
        </w:r>
        <w:r w:rsidR="008E7802">
          <w:rPr>
            <w:noProof/>
            <w:webHidden/>
          </w:rPr>
          <w:fldChar w:fldCharType="begin"/>
        </w:r>
        <w:r w:rsidR="008E7802">
          <w:rPr>
            <w:noProof/>
            <w:webHidden/>
          </w:rPr>
          <w:instrText xml:space="preserve"> PAGEREF _Toc432608516 \h </w:instrText>
        </w:r>
        <w:r w:rsidR="008E7802">
          <w:rPr>
            <w:noProof/>
            <w:webHidden/>
          </w:rPr>
        </w:r>
        <w:r w:rsidR="008E7802">
          <w:rPr>
            <w:noProof/>
            <w:webHidden/>
          </w:rPr>
          <w:fldChar w:fldCharType="separate"/>
        </w:r>
        <w:r w:rsidR="008E7802">
          <w:rPr>
            <w:noProof/>
            <w:webHidden/>
          </w:rPr>
          <w:t>9</w:t>
        </w:r>
        <w:r w:rsidR="008E7802">
          <w:rPr>
            <w:noProof/>
            <w:webHidden/>
          </w:rPr>
          <w:fldChar w:fldCharType="end"/>
        </w:r>
      </w:hyperlink>
    </w:p>
    <w:p w:rsidR="008E7802" w:rsidRDefault="008E7802" w:rsidP="008E7802">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8E7802" w:rsidRDefault="008E7802" w:rsidP="008E7802">
      <w:pPr>
        <w:bidi/>
        <w:spacing w:after="0" w:line="240" w:lineRule="auto"/>
        <w:rPr>
          <w:rFonts w:ascii="IRBadr" w:hAnsi="IRBadr" w:cs="IRBadr"/>
          <w:sz w:val="28"/>
          <w:szCs w:val="28"/>
          <w:rtl/>
          <w:lang w:bidi="fa-IR"/>
        </w:rPr>
      </w:pPr>
      <w:r>
        <w:rPr>
          <w:rFonts w:ascii="IRBadr" w:hAnsi="IRBadr" w:cs="IRBadr"/>
          <w:sz w:val="28"/>
          <w:szCs w:val="28"/>
          <w:rtl/>
          <w:lang w:bidi="fa-IR"/>
        </w:rPr>
        <w:br w:type="page"/>
      </w:r>
    </w:p>
    <w:p w:rsidR="00C1374B" w:rsidRPr="008E7802" w:rsidRDefault="00522242" w:rsidP="008E7802">
      <w:pPr>
        <w:pStyle w:val="Heading1"/>
        <w:spacing w:line="360" w:lineRule="auto"/>
        <w:rPr>
          <w:rFonts w:ascii="IRBadr" w:hAnsi="IRBadr" w:cs="IRBadr"/>
          <w:rtl/>
        </w:rPr>
      </w:pPr>
      <w:bookmarkStart w:id="1" w:name="_Toc432608494"/>
      <w:r w:rsidRPr="008E7802">
        <w:rPr>
          <w:rFonts w:ascii="IRBadr" w:hAnsi="IRBadr" w:cs="IRBadr"/>
          <w:rtl/>
        </w:rPr>
        <w:lastRenderedPageBreak/>
        <w:t>حد سرقت</w:t>
      </w:r>
      <w:bookmarkEnd w:id="1"/>
    </w:p>
    <w:p w:rsidR="00522242" w:rsidRPr="008E7802" w:rsidRDefault="00522242" w:rsidP="008E7802">
      <w:pPr>
        <w:pStyle w:val="Heading1"/>
        <w:spacing w:line="360" w:lineRule="auto"/>
        <w:rPr>
          <w:rFonts w:ascii="IRBadr" w:hAnsi="IRBadr" w:cs="IRBadr"/>
          <w:rtl/>
        </w:rPr>
      </w:pPr>
      <w:bookmarkStart w:id="2" w:name="_Toc432608495"/>
      <w:r w:rsidRPr="008E7802">
        <w:rPr>
          <w:rFonts w:ascii="IRBadr" w:hAnsi="IRBadr" w:cs="IRBadr"/>
          <w:rtl/>
        </w:rPr>
        <w:t>مرور بحث گذشته</w:t>
      </w:r>
      <w:bookmarkEnd w:id="2"/>
    </w:p>
    <w:p w:rsidR="00522242" w:rsidRPr="008E7802" w:rsidRDefault="00B073E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در بحث گذشته بیان شد که از شرایط </w:t>
      </w:r>
      <w:r w:rsidR="00A65366" w:rsidRPr="008E7802">
        <w:rPr>
          <w:rFonts w:ascii="IRBadr" w:hAnsi="IRBadr" w:cs="IRBadr"/>
          <w:sz w:val="28"/>
          <w:szCs w:val="28"/>
          <w:rtl/>
          <w:lang w:bidi="fa-IR"/>
        </w:rPr>
        <w:t>ثبوت حد</w:t>
      </w:r>
      <w:r w:rsidRPr="008E7802">
        <w:rPr>
          <w:rFonts w:ascii="IRBadr" w:hAnsi="IRBadr" w:cs="IRBadr"/>
          <w:sz w:val="28"/>
          <w:szCs w:val="28"/>
          <w:rtl/>
          <w:lang w:bidi="fa-IR"/>
        </w:rPr>
        <w:t xml:space="preserve"> سرقت اخراج مال است، این شرط به انضمام شرایطی بود که برای ثبوت حد سرقت ذکر شد.</w:t>
      </w:r>
    </w:p>
    <w:p w:rsidR="00B073EE"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این شرط بسیار مشهور</w:t>
      </w:r>
      <w:r w:rsidR="00B073EE" w:rsidRPr="008E7802">
        <w:rPr>
          <w:rFonts w:ascii="IRBadr" w:hAnsi="IRBadr" w:cs="IRBadr"/>
          <w:sz w:val="28"/>
          <w:szCs w:val="28"/>
          <w:rtl/>
          <w:lang w:bidi="fa-IR"/>
        </w:rPr>
        <w:t>ی</w:t>
      </w:r>
      <w:r w:rsidRPr="008E7802">
        <w:rPr>
          <w:rFonts w:ascii="IRBadr" w:hAnsi="IRBadr" w:cs="IRBadr"/>
          <w:sz w:val="28"/>
          <w:szCs w:val="28"/>
          <w:rtl/>
          <w:lang w:bidi="fa-IR"/>
        </w:rPr>
        <w:t xml:space="preserve"> بود و ادله </w:t>
      </w:r>
      <w:r w:rsidR="00A65366" w:rsidRPr="008E7802">
        <w:rPr>
          <w:rFonts w:ascii="IRBadr" w:hAnsi="IRBadr" w:cs="IRBadr"/>
          <w:sz w:val="28"/>
          <w:szCs w:val="28"/>
          <w:rtl/>
          <w:lang w:bidi="fa-IR"/>
        </w:rPr>
        <w:t>آن‌که</w:t>
      </w:r>
      <w:r w:rsidRPr="008E7802">
        <w:rPr>
          <w:rFonts w:ascii="IRBadr" w:hAnsi="IRBadr" w:cs="IRBadr"/>
          <w:sz w:val="28"/>
          <w:szCs w:val="28"/>
          <w:rtl/>
          <w:lang w:bidi="fa-IR"/>
        </w:rPr>
        <w:t xml:space="preserve"> پنج دلیل بود </w:t>
      </w:r>
      <w:r w:rsidR="00B073EE" w:rsidRPr="008E7802">
        <w:rPr>
          <w:rFonts w:ascii="IRBadr" w:hAnsi="IRBadr" w:cs="IRBadr"/>
          <w:sz w:val="28"/>
          <w:szCs w:val="28"/>
          <w:rtl/>
          <w:lang w:bidi="fa-IR"/>
        </w:rPr>
        <w:t xml:space="preserve">را </w:t>
      </w:r>
      <w:r w:rsidRPr="008E7802">
        <w:rPr>
          <w:rFonts w:ascii="IRBadr" w:hAnsi="IRBadr" w:cs="IRBadr"/>
          <w:sz w:val="28"/>
          <w:szCs w:val="28"/>
          <w:rtl/>
          <w:lang w:bidi="fa-IR"/>
        </w:rPr>
        <w:t xml:space="preserve">ذکر کردیم. عرض کردیم در مقابل این ادله معارض‌هایی </w:t>
      </w:r>
      <w:r w:rsidR="00A65366" w:rsidRPr="008E7802">
        <w:rPr>
          <w:rFonts w:ascii="IRBadr" w:hAnsi="IRBadr" w:cs="IRBadr"/>
          <w:sz w:val="28"/>
          <w:szCs w:val="28"/>
          <w:rtl/>
          <w:lang w:bidi="fa-IR"/>
        </w:rPr>
        <w:t>ادعاشده</w:t>
      </w:r>
      <w:r w:rsidRPr="008E7802">
        <w:rPr>
          <w:rFonts w:ascii="IRBadr" w:hAnsi="IRBadr" w:cs="IRBadr"/>
          <w:sz w:val="28"/>
          <w:szCs w:val="28"/>
          <w:rtl/>
          <w:lang w:bidi="fa-IR"/>
        </w:rPr>
        <w:t xml:space="preserve"> که دو معارض را دیروز بررسی کردیم. </w:t>
      </w:r>
      <w:r w:rsidR="00B073EE" w:rsidRPr="008E7802">
        <w:rPr>
          <w:rFonts w:ascii="IRBadr" w:hAnsi="IRBadr" w:cs="IRBadr"/>
          <w:sz w:val="28"/>
          <w:szCs w:val="28"/>
          <w:rtl/>
          <w:lang w:bidi="fa-IR"/>
        </w:rPr>
        <w:t>پاسخ از آن بیان شد،</w:t>
      </w:r>
      <w:r w:rsidR="00A65366" w:rsidRPr="008E7802">
        <w:rPr>
          <w:rFonts w:ascii="IRBadr" w:hAnsi="IRBadr" w:cs="IRBadr"/>
          <w:sz w:val="28"/>
          <w:szCs w:val="28"/>
          <w:rtl/>
          <w:lang w:bidi="fa-IR"/>
        </w:rPr>
        <w:t xml:space="preserve"> حدیث</w:t>
      </w:r>
      <w:r w:rsidR="00B073EE" w:rsidRPr="008E7802">
        <w:rPr>
          <w:rFonts w:ascii="IRBadr" w:hAnsi="IRBadr" w:cs="IRBadr"/>
          <w:sz w:val="28"/>
          <w:szCs w:val="28"/>
          <w:rtl/>
          <w:lang w:bidi="fa-IR"/>
        </w:rPr>
        <w:t xml:space="preserve"> دیگری نیز در این زمینه وجود داشت که </w:t>
      </w:r>
      <w:r w:rsidR="00A65366" w:rsidRPr="008E7802">
        <w:rPr>
          <w:rFonts w:ascii="IRBadr" w:hAnsi="IRBadr" w:cs="IRBadr"/>
          <w:sz w:val="28"/>
          <w:szCs w:val="28"/>
          <w:rtl/>
          <w:lang w:bidi="fa-IR"/>
        </w:rPr>
        <w:t>موردبررسی</w:t>
      </w:r>
      <w:r w:rsidR="00B073EE" w:rsidRPr="008E7802">
        <w:rPr>
          <w:rFonts w:ascii="IRBadr" w:hAnsi="IRBadr" w:cs="IRBadr"/>
          <w:sz w:val="28"/>
          <w:szCs w:val="28"/>
          <w:rtl/>
          <w:lang w:bidi="fa-IR"/>
        </w:rPr>
        <w:t xml:space="preserve"> قرار گرفت.</w:t>
      </w:r>
    </w:p>
    <w:p w:rsidR="00B073EE" w:rsidRPr="008E7802" w:rsidRDefault="00B073EE" w:rsidP="008E7802">
      <w:pPr>
        <w:pStyle w:val="Heading2"/>
        <w:spacing w:line="360" w:lineRule="auto"/>
        <w:rPr>
          <w:rFonts w:ascii="IRBadr" w:hAnsi="IRBadr" w:cs="IRBadr"/>
          <w:rtl/>
        </w:rPr>
      </w:pPr>
      <w:bookmarkStart w:id="3" w:name="_Toc432608496"/>
      <w:r w:rsidRPr="008E7802">
        <w:rPr>
          <w:rFonts w:ascii="IRBadr" w:hAnsi="IRBadr" w:cs="IRBadr"/>
          <w:rtl/>
        </w:rPr>
        <w:t>معارض سوم</w:t>
      </w:r>
      <w:bookmarkEnd w:id="3"/>
    </w:p>
    <w:p w:rsidR="00B073EE" w:rsidRPr="008E7802" w:rsidRDefault="00B073E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علاوه بر آن دو مورد،</w:t>
      </w:r>
      <w:r w:rsidR="00A65366" w:rsidRPr="008E7802">
        <w:rPr>
          <w:rFonts w:ascii="IRBadr" w:hAnsi="IRBadr" w:cs="IRBadr"/>
          <w:sz w:val="28"/>
          <w:szCs w:val="28"/>
          <w:rtl/>
          <w:lang w:bidi="fa-IR"/>
        </w:rPr>
        <w:t xml:space="preserve"> حدیث</w:t>
      </w:r>
      <w:r w:rsidRPr="008E7802">
        <w:rPr>
          <w:rFonts w:ascii="IRBadr" w:hAnsi="IRBadr" w:cs="IRBadr"/>
          <w:sz w:val="28"/>
          <w:szCs w:val="28"/>
          <w:rtl/>
          <w:lang w:bidi="fa-IR"/>
        </w:rPr>
        <w:t xml:space="preserve"> سومی نیز در این زمینه وجود دارد که </w:t>
      </w:r>
      <w:r w:rsidR="00391D7D" w:rsidRPr="008E7802">
        <w:rPr>
          <w:rFonts w:ascii="IRBadr" w:hAnsi="IRBadr" w:cs="IRBadr"/>
          <w:sz w:val="28"/>
          <w:szCs w:val="28"/>
          <w:rtl/>
          <w:lang w:bidi="fa-IR"/>
        </w:rPr>
        <w:t>در ابواب حد سرقت</w:t>
      </w:r>
      <w:r w:rsidRPr="008E7802">
        <w:rPr>
          <w:rFonts w:ascii="IRBadr" w:hAnsi="IRBadr" w:cs="IRBadr"/>
          <w:sz w:val="28"/>
          <w:szCs w:val="28"/>
          <w:rtl/>
          <w:lang w:bidi="fa-IR"/>
        </w:rPr>
        <w:t xml:space="preserve">، باب </w:t>
      </w:r>
      <w:r w:rsidR="00A65366" w:rsidRPr="008E7802">
        <w:rPr>
          <w:rFonts w:ascii="IRBadr" w:hAnsi="IRBadr" w:cs="IRBadr"/>
          <w:sz w:val="28"/>
          <w:szCs w:val="28"/>
          <w:rtl/>
          <w:lang w:bidi="fa-IR"/>
        </w:rPr>
        <w:t>بیست‌وسه</w:t>
      </w:r>
      <w:r w:rsidRPr="008E7802">
        <w:rPr>
          <w:rFonts w:ascii="IRBadr" w:hAnsi="IRBadr" w:cs="IRBadr"/>
          <w:sz w:val="28"/>
          <w:szCs w:val="28"/>
          <w:rtl/>
          <w:lang w:bidi="fa-IR"/>
        </w:rPr>
        <w:t>، حدیث چهارم است؛</w:t>
      </w:r>
    </w:p>
    <w:p w:rsidR="00516C1E" w:rsidRPr="008E7802" w:rsidRDefault="00516C1E" w:rsidP="008E7802">
      <w:pPr>
        <w:pStyle w:val="NormalWeb"/>
        <w:bidi/>
        <w:spacing w:line="360" w:lineRule="auto"/>
        <w:jc w:val="both"/>
        <w:rPr>
          <w:rFonts w:ascii="IRBadr" w:hAnsi="IRBadr" w:cs="IRBadr"/>
          <w:color w:val="000000"/>
          <w:sz w:val="2"/>
          <w:szCs w:val="2"/>
          <w:rtl/>
        </w:rPr>
      </w:pPr>
      <w:r w:rsidRPr="008E7802">
        <w:rPr>
          <w:rFonts w:ascii="IRBadr" w:hAnsi="IRBadr" w:cs="IRBadr"/>
          <w:b/>
          <w:bCs/>
          <w:color w:val="000000" w:themeColor="text1"/>
          <w:sz w:val="28"/>
          <w:szCs w:val="28"/>
          <w:rtl/>
        </w:rPr>
        <w:t>«أَحْمَدُ بْنُ مُحَمَّدِ بْنِ عِ</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عَنْ مُحَمَّدِ بْنِ سِنَانٍ عَنْ حَمَّادِ بْنِ عُثْمَانَ وَ خَلَفِ بْنِ حَمَّادٍ عَنْ رِبْعِ</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بْنِ عَبْدِ اللَّهِ عَنِ الْفُضَ</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لِ بْنِ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سَارٍ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عَبْدِ اللَّهِ ع قَالَ: إِذَا أَخَذَ الرَّجُلُ مِنَ النَّخْلِ وَ الزَّرْعِ قَبْلَ أَنْ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صْرَمَ فَلَ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 عَلَ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هِ قَطْعٌ فَإِذَا صُرِمَ النَّخْلُ وَ أَخَذَ وَ حُصِدَ الزَّرْعُ فَأَخَذَ قُطِعَ.</w:t>
      </w:r>
      <w:r w:rsidR="00A65366" w:rsidRPr="008E7802">
        <w:rPr>
          <w:rFonts w:ascii="IRBadr" w:hAnsi="IRBadr" w:cs="IRBadr"/>
          <w:b/>
          <w:bCs/>
          <w:color w:val="000000" w:themeColor="text1"/>
          <w:sz w:val="28"/>
          <w:szCs w:val="28"/>
          <w:rtl/>
        </w:rPr>
        <w:t>»</w:t>
      </w:r>
      <w:r w:rsidRPr="008E7802">
        <w:rPr>
          <w:rStyle w:val="FootnoteReference"/>
          <w:rFonts w:ascii="IRBadr" w:hAnsi="IRBadr" w:cs="IRBadr"/>
          <w:b/>
          <w:bCs/>
          <w:color w:val="000000" w:themeColor="text1"/>
          <w:sz w:val="28"/>
          <w:szCs w:val="28"/>
          <w:rtl/>
        </w:rPr>
        <w:footnoteReference w:id="1"/>
      </w:r>
    </w:p>
    <w:p w:rsidR="00B073EE"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این حدیث می‌فرماید اگر </w:t>
      </w:r>
      <w:r w:rsidR="00B073EE" w:rsidRPr="008E7802">
        <w:rPr>
          <w:rFonts w:ascii="IRBadr" w:hAnsi="IRBadr" w:cs="IRBadr"/>
          <w:sz w:val="28"/>
          <w:szCs w:val="28"/>
          <w:rtl/>
          <w:lang w:bidi="fa-IR"/>
        </w:rPr>
        <w:t xml:space="preserve">دزدی </w:t>
      </w:r>
      <w:r w:rsidRPr="008E7802">
        <w:rPr>
          <w:rFonts w:ascii="IRBadr" w:hAnsi="IRBadr" w:cs="IRBadr"/>
          <w:sz w:val="28"/>
          <w:szCs w:val="28"/>
          <w:rtl/>
          <w:lang w:bidi="fa-IR"/>
        </w:rPr>
        <w:t>قبل از اینکه خرما</w:t>
      </w:r>
      <w:r w:rsidR="00B073EE" w:rsidRPr="008E7802">
        <w:rPr>
          <w:rFonts w:ascii="IRBadr" w:hAnsi="IRBadr" w:cs="IRBadr"/>
          <w:sz w:val="28"/>
          <w:szCs w:val="28"/>
          <w:rtl/>
          <w:lang w:bidi="fa-IR"/>
        </w:rPr>
        <w:t xml:space="preserve"> یا</w:t>
      </w:r>
      <w:r w:rsidRPr="008E7802">
        <w:rPr>
          <w:rFonts w:ascii="IRBadr" w:hAnsi="IRBadr" w:cs="IRBadr"/>
          <w:sz w:val="28"/>
          <w:szCs w:val="28"/>
          <w:rtl/>
          <w:lang w:bidi="fa-IR"/>
        </w:rPr>
        <w:t xml:space="preserve"> </w:t>
      </w:r>
      <w:r w:rsidR="00B073EE" w:rsidRPr="008E7802">
        <w:rPr>
          <w:rFonts w:ascii="IRBadr" w:hAnsi="IRBadr" w:cs="IRBadr"/>
          <w:sz w:val="28"/>
          <w:szCs w:val="28"/>
          <w:rtl/>
          <w:lang w:bidi="fa-IR"/>
        </w:rPr>
        <w:t xml:space="preserve">انگور </w:t>
      </w:r>
      <w:r w:rsidRPr="008E7802">
        <w:rPr>
          <w:rFonts w:ascii="IRBadr" w:hAnsi="IRBadr" w:cs="IRBadr"/>
          <w:sz w:val="28"/>
          <w:szCs w:val="28"/>
          <w:rtl/>
          <w:lang w:bidi="fa-IR"/>
        </w:rPr>
        <w:t xml:space="preserve">رنگ </w:t>
      </w:r>
      <w:r w:rsidR="00B073EE" w:rsidRPr="008E7802">
        <w:rPr>
          <w:rFonts w:ascii="IRBadr" w:hAnsi="IRBadr" w:cs="IRBadr"/>
          <w:sz w:val="28"/>
          <w:szCs w:val="28"/>
          <w:rtl/>
          <w:lang w:bidi="fa-IR"/>
        </w:rPr>
        <w:t xml:space="preserve">خود را </w:t>
      </w:r>
      <w:r w:rsidRPr="008E7802">
        <w:rPr>
          <w:rFonts w:ascii="IRBadr" w:hAnsi="IRBadr" w:cs="IRBadr"/>
          <w:sz w:val="28"/>
          <w:szCs w:val="28"/>
          <w:rtl/>
          <w:lang w:bidi="fa-IR"/>
        </w:rPr>
        <w:t xml:space="preserve">بگیرد </w:t>
      </w:r>
      <w:r w:rsidR="00B073EE" w:rsidRPr="008E7802">
        <w:rPr>
          <w:rFonts w:ascii="IRBadr" w:hAnsi="IRBadr" w:cs="IRBadr"/>
          <w:sz w:val="28"/>
          <w:szCs w:val="28"/>
          <w:rtl/>
          <w:lang w:bidi="fa-IR"/>
        </w:rPr>
        <w:t>صورت پذیرد</w:t>
      </w:r>
      <w:r w:rsidRPr="008E7802">
        <w:rPr>
          <w:rFonts w:ascii="IRBadr" w:hAnsi="IRBadr" w:cs="IRBadr"/>
          <w:sz w:val="28"/>
          <w:szCs w:val="28"/>
          <w:rtl/>
          <w:lang w:bidi="fa-IR"/>
        </w:rPr>
        <w:t xml:space="preserve"> دستش قطع نمی‌شود، اما اگر به حد بلوغ شکل خاص خودش رسید، قطع می‌شود. این روایت هم مربوط به بحث دیگری است. شاهد کلام ما همین است که می‌گوید اگر گرفت، قبل از آن وضعیت قطع ندارد، اما اگر رسید به آن حد بلوغ و او </w:t>
      </w:r>
      <w:r w:rsidR="00B073EE" w:rsidRPr="008E7802">
        <w:rPr>
          <w:rFonts w:ascii="IRBadr" w:hAnsi="IRBadr" w:cs="IRBadr"/>
          <w:sz w:val="28"/>
          <w:szCs w:val="28"/>
          <w:rtl/>
          <w:lang w:bidi="fa-IR"/>
        </w:rPr>
        <w:t>یرداشت و</w:t>
      </w:r>
      <w:r w:rsidRPr="008E7802">
        <w:rPr>
          <w:rFonts w:ascii="IRBadr" w:hAnsi="IRBadr" w:cs="IRBadr"/>
          <w:sz w:val="28"/>
          <w:szCs w:val="28"/>
          <w:rtl/>
          <w:lang w:bidi="fa-IR"/>
        </w:rPr>
        <w:t xml:space="preserve"> تصرف کرد، قطع می‌شود.</w:t>
      </w:r>
    </w:p>
    <w:p w:rsidR="00B073EE" w:rsidRPr="008E7802" w:rsidRDefault="00B073EE" w:rsidP="008E7802">
      <w:pPr>
        <w:pStyle w:val="Heading2"/>
        <w:spacing w:line="360" w:lineRule="auto"/>
        <w:rPr>
          <w:rFonts w:ascii="IRBadr" w:hAnsi="IRBadr" w:cs="IRBadr"/>
          <w:rtl/>
        </w:rPr>
      </w:pPr>
      <w:bookmarkStart w:id="4" w:name="_Toc432608497"/>
      <w:r w:rsidRPr="008E7802">
        <w:rPr>
          <w:rFonts w:ascii="IRBadr" w:hAnsi="IRBadr" w:cs="IRBadr"/>
          <w:rtl/>
        </w:rPr>
        <w:lastRenderedPageBreak/>
        <w:t>تنقیح محل بحث</w:t>
      </w:r>
      <w:bookmarkEnd w:id="4"/>
    </w:p>
    <w:p w:rsidR="002D7438"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 استدلال به این</w:t>
      </w:r>
      <w:r w:rsidR="00B073EE" w:rsidRPr="008E7802">
        <w:rPr>
          <w:rFonts w:ascii="IRBadr" w:hAnsi="IRBadr" w:cs="IRBadr"/>
          <w:sz w:val="28"/>
          <w:szCs w:val="28"/>
          <w:rtl/>
          <w:lang w:bidi="fa-IR"/>
        </w:rPr>
        <w:t xml:space="preserve"> روایت</w:t>
      </w:r>
      <w:r w:rsidRPr="008E7802">
        <w:rPr>
          <w:rFonts w:ascii="IRBadr" w:hAnsi="IRBadr" w:cs="IRBadr"/>
          <w:sz w:val="28"/>
          <w:szCs w:val="28"/>
          <w:rtl/>
          <w:lang w:bidi="fa-IR"/>
        </w:rPr>
        <w:t xml:space="preserve"> از این باب است که ملاک قطع را اخذ قرار داده است. </w:t>
      </w:r>
      <w:r w:rsidR="002D7438" w:rsidRPr="008E7802">
        <w:rPr>
          <w:rFonts w:ascii="IRBadr" w:hAnsi="IRBadr" w:cs="IRBadr"/>
          <w:sz w:val="28"/>
          <w:szCs w:val="28"/>
          <w:rtl/>
          <w:lang w:bidi="fa-IR"/>
        </w:rPr>
        <w:t xml:space="preserve">و </w:t>
      </w:r>
      <w:r w:rsidRPr="008E7802">
        <w:rPr>
          <w:rFonts w:ascii="IRBadr" w:hAnsi="IRBadr" w:cs="IRBadr"/>
          <w:sz w:val="28"/>
          <w:szCs w:val="28"/>
          <w:rtl/>
          <w:lang w:bidi="fa-IR"/>
        </w:rPr>
        <w:t>هیچ سخنی از اخراج در اینجا نیست. در لسان فقها</w:t>
      </w:r>
      <w:r w:rsidR="002D7438" w:rsidRPr="008E7802">
        <w:rPr>
          <w:rFonts w:ascii="IRBadr" w:hAnsi="IRBadr" w:cs="IRBadr"/>
          <w:sz w:val="28"/>
          <w:szCs w:val="28"/>
          <w:rtl/>
          <w:lang w:bidi="fa-IR"/>
        </w:rPr>
        <w:t>،</w:t>
      </w:r>
      <w:r w:rsidR="00A65366" w:rsidRPr="008E7802">
        <w:rPr>
          <w:rFonts w:ascii="IRBadr" w:hAnsi="IRBadr" w:cs="IRBadr"/>
          <w:sz w:val="28"/>
          <w:szCs w:val="28"/>
          <w:rtl/>
          <w:lang w:bidi="fa-IR"/>
        </w:rPr>
        <w:t xml:space="preserve"> شرایع</w:t>
      </w:r>
      <w:r w:rsidR="002D7438" w:rsidRPr="008E7802">
        <w:rPr>
          <w:rFonts w:ascii="IRBadr" w:hAnsi="IRBadr" w:cs="IRBadr"/>
          <w:sz w:val="28"/>
          <w:szCs w:val="28"/>
          <w:rtl/>
          <w:lang w:bidi="fa-IR"/>
        </w:rPr>
        <w:t xml:space="preserve"> و تحریر سخن از اخراج </w:t>
      </w:r>
      <w:r w:rsidR="00A65366" w:rsidRPr="008E7802">
        <w:rPr>
          <w:rFonts w:ascii="IRBadr" w:hAnsi="IRBadr" w:cs="IRBadr"/>
          <w:sz w:val="28"/>
          <w:szCs w:val="28"/>
          <w:rtl/>
          <w:lang w:bidi="fa-IR"/>
        </w:rPr>
        <w:t>به‌عمل‌آمده</w:t>
      </w:r>
      <w:r w:rsidR="002D7438" w:rsidRPr="008E7802">
        <w:rPr>
          <w:rFonts w:ascii="IRBadr" w:hAnsi="IRBadr" w:cs="IRBadr"/>
          <w:sz w:val="28"/>
          <w:szCs w:val="28"/>
          <w:rtl/>
          <w:lang w:bidi="fa-IR"/>
        </w:rPr>
        <w:t xml:space="preserve"> است،</w:t>
      </w:r>
      <w:r w:rsidR="00A65366" w:rsidRPr="008E7802">
        <w:rPr>
          <w:rFonts w:ascii="IRBadr" w:hAnsi="IRBadr" w:cs="IRBadr"/>
          <w:sz w:val="28"/>
          <w:szCs w:val="28"/>
          <w:rtl/>
          <w:lang w:bidi="fa-IR"/>
        </w:rPr>
        <w:t xml:space="preserve"> قبل</w:t>
      </w:r>
      <w:r w:rsidR="002D7438" w:rsidRPr="008E7802">
        <w:rPr>
          <w:rFonts w:ascii="IRBadr" w:hAnsi="IRBadr" w:cs="IRBadr"/>
          <w:sz w:val="28"/>
          <w:szCs w:val="28"/>
          <w:rtl/>
          <w:lang w:bidi="fa-IR"/>
        </w:rPr>
        <w:t xml:space="preserve"> از ایشان نیز سخن از اخراج بوده است.</w:t>
      </w:r>
    </w:p>
    <w:p w:rsidR="002D7438" w:rsidRPr="008E7802" w:rsidRDefault="002D7438" w:rsidP="008E7802">
      <w:pPr>
        <w:pStyle w:val="Heading2"/>
        <w:spacing w:line="360" w:lineRule="auto"/>
        <w:rPr>
          <w:rFonts w:ascii="IRBadr" w:hAnsi="IRBadr" w:cs="IRBadr"/>
          <w:rtl/>
        </w:rPr>
      </w:pPr>
      <w:bookmarkStart w:id="5" w:name="_Toc432608498"/>
      <w:r w:rsidRPr="008E7802">
        <w:rPr>
          <w:rFonts w:ascii="IRBadr" w:hAnsi="IRBadr" w:cs="IRBadr"/>
          <w:rtl/>
        </w:rPr>
        <w:t>بررسی روایت</w:t>
      </w:r>
      <w:bookmarkEnd w:id="5"/>
    </w:p>
    <w:p w:rsidR="002D7438"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این روایت </w:t>
      </w:r>
      <w:r w:rsidR="00A65366" w:rsidRPr="008E7802">
        <w:rPr>
          <w:rFonts w:ascii="IRBadr" w:hAnsi="IRBadr" w:cs="IRBadr"/>
          <w:sz w:val="28"/>
          <w:szCs w:val="28"/>
          <w:rtl/>
          <w:lang w:bidi="fa-IR"/>
        </w:rPr>
        <w:t>ازنظر</w:t>
      </w:r>
      <w:r w:rsidRPr="008E7802">
        <w:rPr>
          <w:rFonts w:ascii="IRBadr" w:hAnsi="IRBadr" w:cs="IRBadr"/>
          <w:sz w:val="28"/>
          <w:szCs w:val="28"/>
          <w:rtl/>
          <w:lang w:bidi="fa-IR"/>
        </w:rPr>
        <w:t xml:space="preserve"> سندی دو سند دارد که در یک سند آن محمد بن سنان است. محمد بن سنان محل بحث‌های مفصلی است به لحاظ </w:t>
      </w:r>
      <w:r w:rsidR="00A65366" w:rsidRPr="008E7802">
        <w:rPr>
          <w:rFonts w:ascii="IRBadr" w:hAnsi="IRBadr" w:cs="IRBadr"/>
          <w:sz w:val="28"/>
          <w:szCs w:val="28"/>
          <w:rtl/>
          <w:lang w:bidi="fa-IR"/>
        </w:rPr>
        <w:t>صحت‌وسقمش</w:t>
      </w:r>
      <w:r w:rsidRPr="008E7802">
        <w:rPr>
          <w:rFonts w:ascii="IRBadr" w:hAnsi="IRBadr" w:cs="IRBadr"/>
          <w:sz w:val="28"/>
          <w:szCs w:val="28"/>
          <w:rtl/>
          <w:lang w:bidi="fa-IR"/>
        </w:rPr>
        <w:t xml:space="preserve"> اختلاف خیلی جدی است. مرحو</w:t>
      </w:r>
      <w:r w:rsidR="002D7438" w:rsidRPr="008E7802">
        <w:rPr>
          <w:rFonts w:ascii="IRBadr" w:hAnsi="IRBadr" w:cs="IRBadr"/>
          <w:sz w:val="28"/>
          <w:szCs w:val="28"/>
          <w:rtl/>
          <w:lang w:bidi="fa-IR"/>
        </w:rPr>
        <w:t>م مامقانی و</w:t>
      </w:r>
      <w:r w:rsidRPr="008E7802">
        <w:rPr>
          <w:rFonts w:ascii="IRBadr" w:hAnsi="IRBadr" w:cs="IRBadr"/>
          <w:sz w:val="28"/>
          <w:szCs w:val="28"/>
          <w:rtl/>
          <w:lang w:bidi="fa-IR"/>
        </w:rPr>
        <w:t xml:space="preserve"> آقای خویی </w:t>
      </w:r>
      <w:r w:rsidR="002D7438" w:rsidRPr="008E7802">
        <w:rPr>
          <w:rFonts w:ascii="IRBadr" w:hAnsi="IRBadr" w:cs="IRBadr"/>
          <w:sz w:val="28"/>
          <w:szCs w:val="28"/>
          <w:rtl/>
          <w:lang w:bidi="fa-IR"/>
        </w:rPr>
        <w:t>او را</w:t>
      </w:r>
      <w:r w:rsidRPr="008E7802">
        <w:rPr>
          <w:rFonts w:ascii="IRBadr" w:hAnsi="IRBadr" w:cs="IRBadr"/>
          <w:sz w:val="28"/>
          <w:szCs w:val="28"/>
          <w:rtl/>
          <w:lang w:bidi="fa-IR"/>
        </w:rPr>
        <w:t xml:space="preserve"> نپذیرفتند، بنابراین آن سند اول خالی از اشکال نیست.</w:t>
      </w:r>
    </w:p>
    <w:p w:rsidR="002D7438"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اما سند دوم که مرحوم شیخ به خلف بن حماد</w:t>
      </w:r>
      <w:r w:rsidR="002D7438" w:rsidRPr="008E7802">
        <w:rPr>
          <w:rFonts w:ascii="IRBadr" w:hAnsi="IRBadr" w:cs="IRBadr"/>
          <w:sz w:val="28"/>
          <w:szCs w:val="28"/>
          <w:rtl/>
          <w:lang w:bidi="fa-IR"/>
        </w:rPr>
        <w:t xml:space="preserve"> اسناد داده است، سند معتبر</w:t>
      </w:r>
      <w:r w:rsidRPr="008E7802">
        <w:rPr>
          <w:rFonts w:ascii="IRBadr" w:hAnsi="IRBadr" w:cs="IRBadr"/>
          <w:sz w:val="28"/>
          <w:szCs w:val="28"/>
          <w:rtl/>
          <w:lang w:bidi="fa-IR"/>
        </w:rPr>
        <w:t xml:space="preserve"> و موثقه</w:t>
      </w:r>
      <w:r w:rsidR="002D7438" w:rsidRPr="008E7802">
        <w:rPr>
          <w:rFonts w:ascii="IRBadr" w:hAnsi="IRBadr" w:cs="IRBadr"/>
          <w:sz w:val="28"/>
          <w:szCs w:val="28"/>
          <w:rtl/>
          <w:lang w:bidi="fa-IR"/>
        </w:rPr>
        <w:t xml:space="preserve"> ای است.</w:t>
      </w:r>
    </w:p>
    <w:p w:rsidR="002D7438" w:rsidRPr="008E7802" w:rsidRDefault="002D7438" w:rsidP="008E7802">
      <w:pPr>
        <w:pStyle w:val="Heading2"/>
        <w:spacing w:line="360" w:lineRule="auto"/>
        <w:rPr>
          <w:rFonts w:ascii="IRBadr" w:hAnsi="IRBadr" w:cs="IRBadr"/>
          <w:rtl/>
        </w:rPr>
      </w:pPr>
      <w:bookmarkStart w:id="6" w:name="_Toc432608499"/>
      <w:r w:rsidRPr="008E7802">
        <w:rPr>
          <w:rFonts w:ascii="IRBadr" w:hAnsi="IRBadr" w:cs="IRBadr"/>
          <w:rtl/>
        </w:rPr>
        <w:t>پاسخ از روایت</w:t>
      </w:r>
      <w:bookmarkEnd w:id="6"/>
    </w:p>
    <w:p w:rsidR="002D7438" w:rsidRPr="008E7802" w:rsidRDefault="002D7438"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از این روایت </w:t>
      </w:r>
      <w:r w:rsidR="00A65366" w:rsidRPr="008E7802">
        <w:rPr>
          <w:rFonts w:ascii="IRBadr" w:hAnsi="IRBadr" w:cs="IRBadr"/>
          <w:sz w:val="28"/>
          <w:szCs w:val="28"/>
          <w:rtl/>
          <w:lang w:bidi="fa-IR"/>
        </w:rPr>
        <w:t>می‌توان</w:t>
      </w:r>
      <w:r w:rsidRPr="008E7802">
        <w:rPr>
          <w:rFonts w:ascii="IRBadr" w:hAnsi="IRBadr" w:cs="IRBadr"/>
          <w:sz w:val="28"/>
          <w:szCs w:val="28"/>
          <w:rtl/>
          <w:lang w:bidi="fa-IR"/>
        </w:rPr>
        <w:t xml:space="preserve"> بدین طریق پاسخ داد که؛</w:t>
      </w:r>
    </w:p>
    <w:p w:rsidR="002D7438" w:rsidRPr="008E7802" w:rsidRDefault="002D7438" w:rsidP="008E7802">
      <w:pPr>
        <w:pStyle w:val="Heading2"/>
        <w:spacing w:line="360" w:lineRule="auto"/>
        <w:rPr>
          <w:rFonts w:ascii="IRBadr" w:hAnsi="IRBadr" w:cs="IRBadr"/>
          <w:rtl/>
        </w:rPr>
      </w:pPr>
      <w:bookmarkStart w:id="7" w:name="_Toc432608500"/>
      <w:r w:rsidRPr="008E7802">
        <w:rPr>
          <w:rFonts w:ascii="IRBadr" w:hAnsi="IRBadr" w:cs="IRBadr"/>
          <w:rtl/>
        </w:rPr>
        <w:t>پاسخ اول</w:t>
      </w:r>
      <w:bookmarkEnd w:id="7"/>
    </w:p>
    <w:p w:rsidR="002D7438" w:rsidRPr="008E7802" w:rsidRDefault="002D7438"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این روایت از این حیث در مقام بیان نیست. </w:t>
      </w:r>
      <w:r w:rsidR="00391D7D" w:rsidRPr="008E7802">
        <w:rPr>
          <w:rFonts w:ascii="IRBadr" w:hAnsi="IRBadr" w:cs="IRBadr"/>
          <w:sz w:val="28"/>
          <w:szCs w:val="28"/>
          <w:rtl/>
          <w:lang w:bidi="fa-IR"/>
        </w:rPr>
        <w:t>پس اطلاق روایت در مقام بیان حکم اخذ و سرقت از نخل و زرع است.</w:t>
      </w:r>
    </w:p>
    <w:p w:rsidR="002D7438" w:rsidRPr="008E7802" w:rsidRDefault="002D7438" w:rsidP="008E7802">
      <w:pPr>
        <w:pStyle w:val="Heading2"/>
        <w:spacing w:line="360" w:lineRule="auto"/>
        <w:rPr>
          <w:rFonts w:ascii="IRBadr" w:hAnsi="IRBadr" w:cs="IRBadr"/>
          <w:rtl/>
        </w:rPr>
      </w:pPr>
      <w:bookmarkStart w:id="8" w:name="_Toc432608501"/>
      <w:r w:rsidRPr="008E7802">
        <w:rPr>
          <w:rFonts w:ascii="IRBadr" w:hAnsi="IRBadr" w:cs="IRBadr"/>
          <w:rtl/>
        </w:rPr>
        <w:t>پاسخ دوم</w:t>
      </w:r>
      <w:bookmarkEnd w:id="8"/>
    </w:p>
    <w:p w:rsidR="002D7438" w:rsidRPr="008E7802" w:rsidRDefault="00A65366"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برفرض</w:t>
      </w:r>
      <w:r w:rsidR="002D7438" w:rsidRPr="008E7802">
        <w:rPr>
          <w:rFonts w:ascii="IRBadr" w:hAnsi="IRBadr" w:cs="IRBadr"/>
          <w:sz w:val="28"/>
          <w:szCs w:val="28"/>
          <w:rtl/>
          <w:lang w:bidi="fa-IR"/>
        </w:rPr>
        <w:t xml:space="preserve"> </w:t>
      </w:r>
      <w:r w:rsidRPr="008E7802">
        <w:rPr>
          <w:rFonts w:ascii="IRBadr" w:hAnsi="IRBadr" w:cs="IRBadr"/>
          <w:sz w:val="28"/>
          <w:szCs w:val="28"/>
          <w:rtl/>
          <w:lang w:bidi="fa-IR"/>
        </w:rPr>
        <w:t>این‌که</w:t>
      </w:r>
      <w:r w:rsidR="00391D7D" w:rsidRPr="008E7802">
        <w:rPr>
          <w:rFonts w:ascii="IRBadr" w:hAnsi="IRBadr" w:cs="IRBadr"/>
          <w:sz w:val="28"/>
          <w:szCs w:val="28"/>
          <w:rtl/>
          <w:lang w:bidi="fa-IR"/>
        </w:rPr>
        <w:t xml:space="preserve"> در مقام بیان باشد، دلالت این حدیث بر اینکه اخذ</w:t>
      </w:r>
      <w:r w:rsidR="002D7438" w:rsidRPr="008E7802">
        <w:rPr>
          <w:rFonts w:ascii="IRBadr" w:hAnsi="IRBadr" w:cs="IRBadr"/>
          <w:sz w:val="28"/>
          <w:szCs w:val="28"/>
          <w:rtl/>
          <w:lang w:bidi="fa-IR"/>
        </w:rPr>
        <w:t xml:space="preserve">، </w:t>
      </w:r>
      <w:r w:rsidR="00391D7D" w:rsidRPr="008E7802">
        <w:rPr>
          <w:rFonts w:ascii="IRBadr" w:hAnsi="IRBadr" w:cs="IRBadr"/>
          <w:sz w:val="28"/>
          <w:szCs w:val="28"/>
          <w:rtl/>
          <w:lang w:bidi="fa-IR"/>
        </w:rPr>
        <w:t>موضوع قطع است</w:t>
      </w:r>
      <w:r w:rsidR="002D7438" w:rsidRPr="008E7802">
        <w:rPr>
          <w:rFonts w:ascii="IRBadr" w:hAnsi="IRBadr" w:cs="IRBadr"/>
          <w:sz w:val="28"/>
          <w:szCs w:val="28"/>
          <w:rtl/>
          <w:lang w:bidi="fa-IR"/>
        </w:rPr>
        <w:t>،</w:t>
      </w:r>
      <w:r w:rsidR="00391D7D" w:rsidRPr="008E7802">
        <w:rPr>
          <w:rFonts w:ascii="IRBadr" w:hAnsi="IRBadr" w:cs="IRBadr"/>
          <w:sz w:val="28"/>
          <w:szCs w:val="28"/>
          <w:rtl/>
          <w:lang w:bidi="fa-IR"/>
        </w:rPr>
        <w:t xml:space="preserve"> بالاطلاق است. </w:t>
      </w:r>
      <w:r w:rsidR="002D7438" w:rsidRPr="008E7802">
        <w:rPr>
          <w:rFonts w:ascii="IRBadr" w:hAnsi="IRBadr" w:cs="IRBadr"/>
          <w:sz w:val="28"/>
          <w:szCs w:val="28"/>
          <w:rtl/>
          <w:lang w:bidi="fa-IR"/>
        </w:rPr>
        <w:t>اما</w:t>
      </w:r>
      <w:r w:rsidR="00391D7D" w:rsidRPr="008E7802">
        <w:rPr>
          <w:rFonts w:ascii="IRBadr" w:hAnsi="IRBadr" w:cs="IRBadr"/>
          <w:sz w:val="28"/>
          <w:szCs w:val="28"/>
          <w:rtl/>
          <w:lang w:bidi="fa-IR"/>
        </w:rPr>
        <w:t xml:space="preserve"> این اطلاق به </w:t>
      </w:r>
      <w:r w:rsidRPr="008E7802">
        <w:rPr>
          <w:rFonts w:ascii="IRBadr" w:hAnsi="IRBadr" w:cs="IRBadr"/>
          <w:sz w:val="28"/>
          <w:szCs w:val="28"/>
          <w:rtl/>
          <w:lang w:bidi="fa-IR"/>
        </w:rPr>
        <w:t>ادله‌ای</w:t>
      </w:r>
      <w:r w:rsidR="00391D7D" w:rsidRPr="008E7802">
        <w:rPr>
          <w:rFonts w:ascii="IRBadr" w:hAnsi="IRBadr" w:cs="IRBadr"/>
          <w:sz w:val="28"/>
          <w:szCs w:val="28"/>
          <w:rtl/>
          <w:lang w:bidi="fa-IR"/>
        </w:rPr>
        <w:t xml:space="preserve"> که </w:t>
      </w:r>
      <w:r w:rsidR="002D7438" w:rsidRPr="008E7802">
        <w:rPr>
          <w:rFonts w:ascii="IRBadr" w:hAnsi="IRBadr" w:cs="IRBadr"/>
          <w:sz w:val="28"/>
          <w:szCs w:val="28"/>
          <w:rtl/>
          <w:lang w:bidi="fa-IR"/>
        </w:rPr>
        <w:t xml:space="preserve">شروط دیگری را لازم دانسته است قید </w:t>
      </w:r>
      <w:r w:rsidRPr="008E7802">
        <w:rPr>
          <w:rFonts w:ascii="IRBadr" w:hAnsi="IRBadr" w:cs="IRBadr"/>
          <w:sz w:val="28"/>
          <w:szCs w:val="28"/>
          <w:rtl/>
          <w:lang w:bidi="fa-IR"/>
        </w:rPr>
        <w:t>می‌خورد</w:t>
      </w:r>
      <w:r w:rsidR="002D7438" w:rsidRPr="008E7802">
        <w:rPr>
          <w:rFonts w:ascii="IRBadr" w:hAnsi="IRBadr" w:cs="IRBadr"/>
          <w:sz w:val="28"/>
          <w:szCs w:val="28"/>
          <w:rtl/>
          <w:lang w:bidi="fa-IR"/>
        </w:rPr>
        <w:t>.</w:t>
      </w:r>
    </w:p>
    <w:p w:rsidR="002D7438" w:rsidRPr="008E7802" w:rsidRDefault="00A65366" w:rsidP="008E7802">
      <w:pPr>
        <w:pStyle w:val="Heading2"/>
        <w:spacing w:line="360" w:lineRule="auto"/>
        <w:rPr>
          <w:rFonts w:ascii="IRBadr" w:hAnsi="IRBadr" w:cs="IRBadr"/>
          <w:rtl/>
        </w:rPr>
      </w:pPr>
      <w:bookmarkStart w:id="9" w:name="_Toc432608502"/>
      <w:r w:rsidRPr="008E7802">
        <w:rPr>
          <w:rFonts w:ascii="IRBadr" w:hAnsi="IRBadr" w:cs="IRBadr"/>
          <w:rtl/>
        </w:rPr>
        <w:lastRenderedPageBreak/>
        <w:t>نتیجه‌گیری</w:t>
      </w:r>
      <w:bookmarkEnd w:id="9"/>
    </w:p>
    <w:p w:rsidR="002D7438"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بنابراین این سه دلیلی بود که </w:t>
      </w:r>
      <w:r w:rsidR="00A65366" w:rsidRPr="008E7802">
        <w:rPr>
          <w:rFonts w:ascii="IRBadr" w:hAnsi="IRBadr" w:cs="IRBadr"/>
          <w:sz w:val="28"/>
          <w:szCs w:val="28"/>
          <w:rtl/>
          <w:lang w:bidi="fa-IR"/>
        </w:rPr>
        <w:t>به‌عنوان</w:t>
      </w:r>
      <w:r w:rsidRPr="008E7802">
        <w:rPr>
          <w:rFonts w:ascii="IRBadr" w:hAnsi="IRBadr" w:cs="IRBadr"/>
          <w:sz w:val="28"/>
          <w:szCs w:val="28"/>
          <w:rtl/>
          <w:lang w:bidi="fa-IR"/>
        </w:rPr>
        <w:t xml:space="preserve"> معارض </w:t>
      </w:r>
      <w:r w:rsidR="00A65366" w:rsidRPr="008E7802">
        <w:rPr>
          <w:rFonts w:ascii="IRBadr" w:hAnsi="IRBadr" w:cs="IRBadr"/>
          <w:sz w:val="28"/>
          <w:szCs w:val="28"/>
          <w:rtl/>
          <w:lang w:bidi="fa-IR"/>
        </w:rPr>
        <w:t>شمرده‌شده</w:t>
      </w:r>
      <w:r w:rsidRPr="008E7802">
        <w:rPr>
          <w:rFonts w:ascii="IRBadr" w:hAnsi="IRBadr" w:cs="IRBadr"/>
          <w:sz w:val="28"/>
          <w:szCs w:val="28"/>
          <w:rtl/>
          <w:lang w:bidi="fa-IR"/>
        </w:rPr>
        <w:t xml:space="preserve"> بود و </w:t>
      </w:r>
      <w:r w:rsidR="00A65366" w:rsidRPr="008E7802">
        <w:rPr>
          <w:rFonts w:ascii="IRBadr" w:hAnsi="IRBadr" w:cs="IRBadr"/>
          <w:sz w:val="28"/>
          <w:szCs w:val="28"/>
          <w:rtl/>
          <w:lang w:bidi="fa-IR"/>
        </w:rPr>
        <w:t>هیچ‌کدام</w:t>
      </w:r>
      <w:r w:rsidRPr="008E7802">
        <w:rPr>
          <w:rFonts w:ascii="IRBadr" w:hAnsi="IRBadr" w:cs="IRBadr"/>
          <w:sz w:val="28"/>
          <w:szCs w:val="28"/>
          <w:rtl/>
          <w:lang w:bidi="fa-IR"/>
        </w:rPr>
        <w:t xml:space="preserve"> تمام نبود.</w:t>
      </w:r>
    </w:p>
    <w:p w:rsidR="002D7438" w:rsidRPr="008E7802" w:rsidRDefault="002D7438" w:rsidP="008E7802">
      <w:pPr>
        <w:pStyle w:val="Heading3"/>
        <w:spacing w:line="360" w:lineRule="auto"/>
        <w:rPr>
          <w:rFonts w:ascii="IRBadr" w:hAnsi="IRBadr" w:cs="IRBadr"/>
          <w:rtl/>
        </w:rPr>
      </w:pPr>
      <w:bookmarkStart w:id="10" w:name="_Toc432608503"/>
      <w:r w:rsidRPr="008E7802">
        <w:rPr>
          <w:rFonts w:ascii="IRBadr" w:hAnsi="IRBadr" w:cs="IRBadr"/>
          <w:rtl/>
        </w:rPr>
        <w:t>نکاتی در قبال اخراج</w:t>
      </w:r>
      <w:bookmarkEnd w:id="10"/>
    </w:p>
    <w:p w:rsidR="00437F11" w:rsidRPr="008E7802" w:rsidRDefault="00437F11" w:rsidP="008E7802">
      <w:pPr>
        <w:pStyle w:val="Heading3"/>
        <w:spacing w:line="360" w:lineRule="auto"/>
        <w:rPr>
          <w:rFonts w:ascii="IRBadr" w:hAnsi="IRBadr" w:cs="IRBadr"/>
          <w:rtl/>
        </w:rPr>
      </w:pPr>
      <w:bookmarkStart w:id="11" w:name="_Toc432608504"/>
      <w:r w:rsidRPr="008E7802">
        <w:rPr>
          <w:rFonts w:ascii="IRBadr" w:hAnsi="IRBadr" w:cs="IRBadr"/>
          <w:rtl/>
        </w:rPr>
        <w:t>وحدت سارق</w:t>
      </w:r>
      <w:bookmarkEnd w:id="11"/>
    </w:p>
    <w:p w:rsidR="006E2CA9" w:rsidRPr="008E7802" w:rsidRDefault="002D7438"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در قبال اخراج چند نکته در تحریر </w:t>
      </w:r>
      <w:r w:rsidR="00A65366" w:rsidRPr="008E7802">
        <w:rPr>
          <w:rFonts w:ascii="IRBadr" w:hAnsi="IRBadr" w:cs="IRBadr"/>
          <w:sz w:val="28"/>
          <w:szCs w:val="28"/>
          <w:rtl/>
          <w:lang w:bidi="fa-IR"/>
        </w:rPr>
        <w:t>ذکرشده</w:t>
      </w:r>
      <w:r w:rsidRPr="008E7802">
        <w:rPr>
          <w:rFonts w:ascii="IRBadr" w:hAnsi="IRBadr" w:cs="IRBadr"/>
          <w:sz w:val="28"/>
          <w:szCs w:val="28"/>
          <w:rtl/>
          <w:lang w:bidi="fa-IR"/>
        </w:rPr>
        <w:t xml:space="preserve"> است که </w:t>
      </w:r>
      <w:r w:rsidR="00A65366" w:rsidRPr="008E7802">
        <w:rPr>
          <w:rFonts w:ascii="IRBadr" w:hAnsi="IRBadr" w:cs="IRBadr"/>
          <w:sz w:val="28"/>
          <w:szCs w:val="28"/>
          <w:rtl/>
          <w:lang w:bidi="fa-IR"/>
        </w:rPr>
        <w:t>به‌صورت</w:t>
      </w:r>
      <w:r w:rsidRPr="008E7802">
        <w:rPr>
          <w:rFonts w:ascii="IRBadr" w:hAnsi="IRBadr" w:cs="IRBadr"/>
          <w:sz w:val="28"/>
          <w:szCs w:val="28"/>
          <w:rtl/>
          <w:lang w:bidi="fa-IR"/>
        </w:rPr>
        <w:t xml:space="preserve"> گذرا بدان پرداخته </w:t>
      </w:r>
      <w:r w:rsidR="00A65366" w:rsidRPr="008E7802">
        <w:rPr>
          <w:rFonts w:ascii="IRBadr" w:hAnsi="IRBadr" w:cs="IRBadr"/>
          <w:sz w:val="28"/>
          <w:szCs w:val="28"/>
          <w:rtl/>
          <w:lang w:bidi="fa-IR"/>
        </w:rPr>
        <w:t>می‌شود</w:t>
      </w:r>
      <w:r w:rsidRPr="008E7802">
        <w:rPr>
          <w:rFonts w:ascii="IRBadr" w:hAnsi="IRBadr" w:cs="IRBadr"/>
          <w:sz w:val="28"/>
          <w:szCs w:val="28"/>
          <w:rtl/>
          <w:lang w:bidi="fa-IR"/>
        </w:rPr>
        <w:t>؛</w:t>
      </w:r>
      <w:r w:rsidR="00A65366" w:rsidRPr="008E7802">
        <w:rPr>
          <w:rFonts w:ascii="IRBadr" w:hAnsi="IRBadr" w:cs="IRBadr"/>
          <w:sz w:val="28"/>
          <w:szCs w:val="28"/>
          <w:rtl/>
          <w:lang w:bidi="fa-IR"/>
        </w:rPr>
        <w:t xml:space="preserve"> هتک</w:t>
      </w:r>
      <w:r w:rsidR="006E2CA9" w:rsidRPr="008E7802">
        <w:rPr>
          <w:rFonts w:ascii="IRBadr" w:hAnsi="IRBadr" w:cs="IRBadr"/>
          <w:sz w:val="28"/>
          <w:szCs w:val="28"/>
          <w:rtl/>
          <w:lang w:bidi="fa-IR"/>
        </w:rPr>
        <w:t>،</w:t>
      </w:r>
      <w:r w:rsidR="00A65366" w:rsidRPr="008E7802">
        <w:rPr>
          <w:rFonts w:ascii="IRBadr" w:hAnsi="IRBadr" w:cs="IRBadr"/>
          <w:sz w:val="28"/>
          <w:szCs w:val="28"/>
          <w:rtl/>
          <w:lang w:bidi="fa-IR"/>
        </w:rPr>
        <w:t xml:space="preserve"> اخراج</w:t>
      </w:r>
      <w:r w:rsidR="006E2CA9" w:rsidRPr="008E7802">
        <w:rPr>
          <w:rFonts w:ascii="IRBadr" w:hAnsi="IRBadr" w:cs="IRBadr"/>
          <w:sz w:val="28"/>
          <w:szCs w:val="28"/>
          <w:rtl/>
          <w:lang w:bidi="fa-IR"/>
        </w:rPr>
        <w:t xml:space="preserve"> یا شروط دیگر باید از جانب یک نفر صادر شود.</w:t>
      </w:r>
      <w:r w:rsidR="00A65366" w:rsidRPr="008E7802">
        <w:rPr>
          <w:rFonts w:ascii="IRBadr" w:hAnsi="IRBadr" w:cs="IRBadr"/>
          <w:sz w:val="28"/>
          <w:szCs w:val="28"/>
          <w:rtl/>
          <w:lang w:bidi="fa-IR"/>
        </w:rPr>
        <w:t xml:space="preserve"> بنابراین</w:t>
      </w:r>
      <w:r w:rsidR="00391D7D" w:rsidRPr="008E7802">
        <w:rPr>
          <w:rFonts w:ascii="IRBadr" w:hAnsi="IRBadr" w:cs="IRBadr"/>
          <w:sz w:val="28"/>
          <w:szCs w:val="28"/>
          <w:rtl/>
          <w:lang w:bidi="fa-IR"/>
        </w:rPr>
        <w:t xml:space="preserve"> اگر این افعال از فاعل‌های متفاوت صادر شد، دست </w:t>
      </w:r>
      <w:r w:rsidR="00A65366" w:rsidRPr="008E7802">
        <w:rPr>
          <w:rFonts w:ascii="IRBadr" w:hAnsi="IRBadr" w:cs="IRBadr"/>
          <w:sz w:val="28"/>
          <w:szCs w:val="28"/>
          <w:rtl/>
          <w:lang w:bidi="fa-IR"/>
        </w:rPr>
        <w:t>هیچ‌کدام</w:t>
      </w:r>
      <w:r w:rsidR="00391D7D" w:rsidRPr="008E7802">
        <w:rPr>
          <w:rFonts w:ascii="IRBadr" w:hAnsi="IRBadr" w:cs="IRBadr"/>
          <w:sz w:val="28"/>
          <w:szCs w:val="28"/>
          <w:rtl/>
          <w:lang w:bidi="fa-IR"/>
        </w:rPr>
        <w:t xml:space="preserve"> قطع نمی‌شود.</w:t>
      </w:r>
    </w:p>
    <w:p w:rsidR="00437F11" w:rsidRPr="008E7802" w:rsidRDefault="008544FE" w:rsidP="008E7802">
      <w:pPr>
        <w:pStyle w:val="Heading3"/>
        <w:spacing w:line="360" w:lineRule="auto"/>
        <w:rPr>
          <w:rFonts w:ascii="IRBadr" w:hAnsi="IRBadr" w:cs="IRBadr"/>
          <w:rtl/>
        </w:rPr>
      </w:pPr>
      <w:bookmarkStart w:id="12" w:name="_Toc432608505"/>
      <w:r w:rsidRPr="008E7802">
        <w:rPr>
          <w:rFonts w:ascii="IRBadr" w:hAnsi="IRBadr" w:cs="IRBadr"/>
          <w:rtl/>
        </w:rPr>
        <w:t xml:space="preserve">افعال مباشری و </w:t>
      </w:r>
      <w:r w:rsidR="00A65366" w:rsidRPr="008E7802">
        <w:rPr>
          <w:rFonts w:ascii="IRBadr" w:hAnsi="IRBadr" w:cs="IRBadr"/>
          <w:rtl/>
        </w:rPr>
        <w:t>باواسطه</w:t>
      </w:r>
      <w:bookmarkEnd w:id="12"/>
    </w:p>
    <w:p w:rsidR="00437F11"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بعضی از افعال وقتی صدق می‌کند که خود شخص مباشرت داشته باشد. اما بسیاری از افعال است که نسبت به شخص داده می‌شود، اعم از اینکه مباشرت</w:t>
      </w:r>
      <w:r w:rsidR="00437F11" w:rsidRPr="008E7802">
        <w:rPr>
          <w:rFonts w:ascii="IRBadr" w:hAnsi="IRBadr" w:cs="IRBadr"/>
          <w:sz w:val="28"/>
          <w:szCs w:val="28"/>
          <w:rtl/>
          <w:lang w:bidi="fa-IR"/>
        </w:rPr>
        <w:t xml:space="preserve"> داشته باشد یا خیر. </w:t>
      </w:r>
      <w:r w:rsidRPr="008E7802">
        <w:rPr>
          <w:rFonts w:ascii="IRBadr" w:hAnsi="IRBadr" w:cs="IRBadr"/>
          <w:sz w:val="28"/>
          <w:szCs w:val="28"/>
          <w:rtl/>
          <w:lang w:bidi="fa-IR"/>
        </w:rPr>
        <w:t xml:space="preserve">اخراج هم از همین قسم دوم است. یعنی از آن افعالی است که در آن مباشرت شرط نیست. </w:t>
      </w:r>
      <w:r w:rsidR="00437F11" w:rsidRPr="008E7802">
        <w:rPr>
          <w:rFonts w:ascii="IRBadr" w:hAnsi="IRBadr" w:cs="IRBadr"/>
          <w:sz w:val="28"/>
          <w:szCs w:val="28"/>
          <w:rtl/>
          <w:lang w:bidi="fa-IR"/>
        </w:rPr>
        <w:t>پس</w:t>
      </w:r>
      <w:r w:rsidRPr="008E7802">
        <w:rPr>
          <w:rFonts w:ascii="IRBadr" w:hAnsi="IRBadr" w:cs="IRBadr"/>
          <w:sz w:val="28"/>
          <w:szCs w:val="28"/>
          <w:rtl/>
          <w:lang w:bidi="fa-IR"/>
        </w:rPr>
        <w:t xml:space="preserve"> ممکن است </w:t>
      </w:r>
      <w:r w:rsidR="00A65366" w:rsidRPr="008E7802">
        <w:rPr>
          <w:rFonts w:ascii="IRBadr" w:hAnsi="IRBadr" w:cs="IRBadr"/>
          <w:sz w:val="28"/>
          <w:szCs w:val="28"/>
          <w:rtl/>
          <w:lang w:bidi="fa-IR"/>
        </w:rPr>
        <w:t>باواسطه</w:t>
      </w:r>
      <w:r w:rsidRPr="008E7802">
        <w:rPr>
          <w:rFonts w:ascii="IRBadr" w:hAnsi="IRBadr" w:cs="IRBadr"/>
          <w:sz w:val="28"/>
          <w:szCs w:val="28"/>
          <w:rtl/>
          <w:lang w:bidi="fa-IR"/>
        </w:rPr>
        <w:t xml:space="preserve"> باشد.</w:t>
      </w:r>
    </w:p>
    <w:p w:rsidR="008544FE" w:rsidRPr="008E7802" w:rsidRDefault="00437F11"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در مواردی که واسطه شخص صاحب شعوری باشد،</w:t>
      </w:r>
      <w:r w:rsidR="00A65366" w:rsidRPr="008E7802">
        <w:rPr>
          <w:rFonts w:ascii="IRBadr" w:hAnsi="IRBadr" w:cs="IRBadr"/>
          <w:sz w:val="28"/>
          <w:szCs w:val="28"/>
          <w:rtl/>
          <w:lang w:bidi="fa-IR"/>
        </w:rPr>
        <w:t xml:space="preserve"> فعل</w:t>
      </w:r>
      <w:r w:rsidRPr="008E7802">
        <w:rPr>
          <w:rFonts w:ascii="IRBadr" w:hAnsi="IRBadr" w:cs="IRBadr"/>
          <w:sz w:val="28"/>
          <w:szCs w:val="28"/>
          <w:rtl/>
          <w:lang w:bidi="fa-IR"/>
        </w:rPr>
        <w:t xml:space="preserve"> را </w:t>
      </w:r>
      <w:r w:rsidR="00A65366" w:rsidRPr="008E7802">
        <w:rPr>
          <w:rFonts w:ascii="IRBadr" w:hAnsi="IRBadr" w:cs="IRBadr"/>
          <w:sz w:val="28"/>
          <w:szCs w:val="28"/>
          <w:rtl/>
          <w:lang w:bidi="fa-IR"/>
        </w:rPr>
        <w:t>علی‌الظاهر</w:t>
      </w:r>
      <w:r w:rsidRPr="008E7802">
        <w:rPr>
          <w:rFonts w:ascii="IRBadr" w:hAnsi="IRBadr" w:cs="IRBadr"/>
          <w:sz w:val="28"/>
          <w:szCs w:val="28"/>
          <w:rtl/>
          <w:lang w:bidi="fa-IR"/>
        </w:rPr>
        <w:t xml:space="preserve"> به او نسبت </w:t>
      </w:r>
      <w:r w:rsidR="00A65366" w:rsidRPr="008E7802">
        <w:rPr>
          <w:rFonts w:ascii="IRBadr" w:hAnsi="IRBadr" w:cs="IRBadr"/>
          <w:sz w:val="28"/>
          <w:szCs w:val="28"/>
          <w:rtl/>
          <w:lang w:bidi="fa-IR"/>
        </w:rPr>
        <w:t>می‌دهند</w:t>
      </w:r>
      <w:r w:rsidRPr="008E7802">
        <w:rPr>
          <w:rFonts w:ascii="IRBadr" w:hAnsi="IRBadr" w:cs="IRBadr"/>
          <w:sz w:val="28"/>
          <w:szCs w:val="28"/>
          <w:rtl/>
          <w:lang w:bidi="fa-IR"/>
        </w:rPr>
        <w:t>،</w:t>
      </w:r>
      <w:r w:rsidR="008544FE" w:rsidRPr="008E7802">
        <w:rPr>
          <w:rFonts w:ascii="IRBadr" w:hAnsi="IRBadr" w:cs="IRBadr"/>
          <w:sz w:val="28"/>
          <w:szCs w:val="28"/>
          <w:rtl/>
          <w:lang w:bidi="fa-IR"/>
        </w:rPr>
        <w:t xml:space="preserve"> </w:t>
      </w:r>
      <w:r w:rsidR="00A65366" w:rsidRPr="008E7802">
        <w:rPr>
          <w:rFonts w:ascii="IRBadr" w:hAnsi="IRBadr" w:cs="IRBadr"/>
          <w:sz w:val="28"/>
          <w:szCs w:val="28"/>
          <w:rtl/>
          <w:lang w:bidi="fa-IR"/>
        </w:rPr>
        <w:t>در آنجا</w:t>
      </w:r>
      <w:r w:rsidR="00391D7D" w:rsidRPr="008E7802">
        <w:rPr>
          <w:rFonts w:ascii="IRBadr" w:hAnsi="IRBadr" w:cs="IRBadr"/>
          <w:sz w:val="28"/>
          <w:szCs w:val="28"/>
          <w:rtl/>
          <w:lang w:bidi="fa-IR"/>
        </w:rPr>
        <w:t xml:space="preserve"> بحث سبب و مباشر مطرح می‌شود و اینکه </w:t>
      </w:r>
      <w:r w:rsidR="008544FE" w:rsidRPr="008E7802">
        <w:rPr>
          <w:rFonts w:ascii="IRBadr" w:hAnsi="IRBadr" w:cs="IRBadr"/>
          <w:sz w:val="28"/>
          <w:szCs w:val="28"/>
          <w:rtl/>
          <w:lang w:bidi="fa-IR"/>
        </w:rPr>
        <w:t xml:space="preserve">بر </w:t>
      </w:r>
      <w:r w:rsidR="00391D7D" w:rsidRPr="008E7802">
        <w:rPr>
          <w:rFonts w:ascii="IRBadr" w:hAnsi="IRBadr" w:cs="IRBadr"/>
          <w:sz w:val="28"/>
          <w:szCs w:val="28"/>
          <w:rtl/>
          <w:lang w:bidi="fa-IR"/>
        </w:rPr>
        <w:t>مباشر</w:t>
      </w:r>
      <w:r w:rsidR="008544FE" w:rsidRPr="008E7802">
        <w:rPr>
          <w:rFonts w:ascii="IRBadr" w:hAnsi="IRBadr" w:cs="IRBadr"/>
          <w:sz w:val="28"/>
          <w:szCs w:val="28"/>
          <w:rtl/>
          <w:lang w:bidi="fa-IR"/>
        </w:rPr>
        <w:t xml:space="preserve"> آن احکام </w:t>
      </w:r>
      <w:r w:rsidR="00391D7D" w:rsidRPr="008E7802">
        <w:rPr>
          <w:rFonts w:ascii="IRBadr" w:hAnsi="IRBadr" w:cs="IRBadr"/>
          <w:sz w:val="28"/>
          <w:szCs w:val="28"/>
          <w:rtl/>
          <w:lang w:bidi="fa-IR"/>
        </w:rPr>
        <w:t>ثابت است. البته</w:t>
      </w:r>
      <w:r w:rsidR="008544FE" w:rsidRPr="008E7802">
        <w:rPr>
          <w:rFonts w:ascii="IRBadr" w:hAnsi="IRBadr" w:cs="IRBadr"/>
          <w:sz w:val="28"/>
          <w:szCs w:val="28"/>
          <w:rtl/>
          <w:lang w:bidi="fa-IR"/>
        </w:rPr>
        <w:t xml:space="preserve"> سبب می‌تواند تعزیر </w:t>
      </w:r>
      <w:r w:rsidR="00391D7D" w:rsidRPr="008E7802">
        <w:rPr>
          <w:rFonts w:ascii="IRBadr" w:hAnsi="IRBadr" w:cs="IRBadr"/>
          <w:sz w:val="28"/>
          <w:szCs w:val="28"/>
          <w:rtl/>
          <w:lang w:bidi="fa-IR"/>
        </w:rPr>
        <w:t xml:space="preserve">شود </w:t>
      </w:r>
      <w:r w:rsidR="008544FE" w:rsidRPr="008E7802">
        <w:rPr>
          <w:rFonts w:ascii="IRBadr" w:hAnsi="IRBadr" w:cs="IRBadr"/>
          <w:sz w:val="28"/>
          <w:szCs w:val="28"/>
          <w:rtl/>
          <w:lang w:bidi="fa-IR"/>
        </w:rPr>
        <w:t xml:space="preserve">و اگر در این نسبت تردیدی کنیم </w:t>
      </w:r>
      <w:r w:rsidR="00A65366" w:rsidRPr="008E7802">
        <w:rPr>
          <w:rFonts w:ascii="IRBadr" w:hAnsi="IRBadr" w:cs="IRBadr"/>
          <w:sz w:val="28"/>
          <w:szCs w:val="28"/>
          <w:rtl/>
          <w:lang w:bidi="fa-IR"/>
        </w:rPr>
        <w:t>باقاعده</w:t>
      </w:r>
      <w:r w:rsidR="00391D7D" w:rsidRPr="008E7802">
        <w:rPr>
          <w:rFonts w:ascii="IRBadr" w:hAnsi="IRBadr" w:cs="IRBadr"/>
          <w:sz w:val="28"/>
          <w:szCs w:val="28"/>
          <w:rtl/>
          <w:lang w:bidi="fa-IR"/>
        </w:rPr>
        <w:t xml:space="preserve"> تدرع الحدود دفع می‌شود.</w:t>
      </w:r>
    </w:p>
    <w:p w:rsidR="008544FE" w:rsidRPr="008E7802" w:rsidRDefault="008544FE" w:rsidP="008E7802">
      <w:pPr>
        <w:pStyle w:val="Heading3"/>
        <w:spacing w:line="360" w:lineRule="auto"/>
        <w:rPr>
          <w:rFonts w:ascii="IRBadr" w:hAnsi="IRBadr" w:cs="IRBadr"/>
          <w:rtl/>
        </w:rPr>
      </w:pPr>
      <w:bookmarkStart w:id="13" w:name="_Toc432608506"/>
      <w:r w:rsidRPr="008E7802">
        <w:rPr>
          <w:rFonts w:ascii="IRBadr" w:hAnsi="IRBadr" w:cs="IRBadr"/>
          <w:rtl/>
        </w:rPr>
        <w:lastRenderedPageBreak/>
        <w:t>شرط خفاء</w:t>
      </w:r>
      <w:bookmarkEnd w:id="13"/>
    </w:p>
    <w:p w:rsidR="008544FE" w:rsidRPr="008E7802" w:rsidRDefault="008544F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شرط دیگری که برای ثبوت حد وجود دارد،</w:t>
      </w:r>
      <w:r w:rsidR="00A65366" w:rsidRPr="008E7802">
        <w:rPr>
          <w:rFonts w:ascii="IRBadr" w:hAnsi="IRBadr" w:cs="IRBadr"/>
          <w:sz w:val="28"/>
          <w:szCs w:val="28"/>
          <w:rtl/>
          <w:lang w:bidi="fa-IR"/>
        </w:rPr>
        <w:t xml:space="preserve"> شرط</w:t>
      </w:r>
      <w:r w:rsidRPr="008E7802">
        <w:rPr>
          <w:rFonts w:ascii="IRBadr" w:hAnsi="IRBadr" w:cs="IRBadr"/>
          <w:sz w:val="28"/>
          <w:szCs w:val="28"/>
          <w:rtl/>
          <w:lang w:bidi="fa-IR"/>
        </w:rPr>
        <w:t xml:space="preserve"> خفاء است،</w:t>
      </w:r>
      <w:r w:rsidR="00A65366" w:rsidRPr="008E7802">
        <w:rPr>
          <w:rFonts w:ascii="IRBadr" w:hAnsi="IRBadr" w:cs="IRBadr"/>
          <w:sz w:val="28"/>
          <w:szCs w:val="28"/>
          <w:rtl/>
          <w:lang w:bidi="fa-IR"/>
        </w:rPr>
        <w:t xml:space="preserve"> بنابراین</w:t>
      </w:r>
      <w:r w:rsidRPr="008E7802">
        <w:rPr>
          <w:rFonts w:ascii="IRBadr" w:hAnsi="IRBadr" w:cs="IRBadr"/>
          <w:sz w:val="28"/>
          <w:szCs w:val="28"/>
          <w:rtl/>
          <w:lang w:bidi="fa-IR"/>
        </w:rPr>
        <w:t xml:space="preserve"> بین خفاء و هتک حرز رابطه تساوی برقرار نیست، بلکه این دو عموم و خصوص من وجه هستند. </w:t>
      </w:r>
      <w:r w:rsidR="00391D7D" w:rsidRPr="008E7802">
        <w:rPr>
          <w:rFonts w:ascii="IRBadr" w:hAnsi="IRBadr" w:cs="IRBadr"/>
          <w:sz w:val="28"/>
          <w:szCs w:val="28"/>
          <w:rtl/>
          <w:lang w:bidi="fa-IR"/>
        </w:rPr>
        <w:t>این اصل این شرط تقریباً مورد اتفاق است. یعنی هیچ مخالفی در این شرط در عامه و خاصه وجود ندارد.</w:t>
      </w:r>
    </w:p>
    <w:p w:rsidR="008544FE" w:rsidRPr="008E7802" w:rsidRDefault="00391D7D" w:rsidP="008E7802">
      <w:pPr>
        <w:pStyle w:val="Heading3"/>
        <w:spacing w:line="360" w:lineRule="auto"/>
        <w:rPr>
          <w:rFonts w:ascii="IRBadr" w:hAnsi="IRBadr" w:cs="IRBadr"/>
          <w:rtl/>
        </w:rPr>
      </w:pPr>
      <w:r w:rsidRPr="008E7802">
        <w:rPr>
          <w:rFonts w:ascii="IRBadr" w:hAnsi="IRBadr" w:cs="IRBadr"/>
          <w:rtl/>
        </w:rPr>
        <w:t xml:space="preserve"> </w:t>
      </w:r>
      <w:bookmarkStart w:id="14" w:name="_Toc432608507"/>
      <w:r w:rsidR="008544FE" w:rsidRPr="008E7802">
        <w:rPr>
          <w:rFonts w:ascii="IRBadr" w:hAnsi="IRBadr" w:cs="IRBadr"/>
          <w:rtl/>
        </w:rPr>
        <w:t>انواع خفاء</w:t>
      </w:r>
      <w:bookmarkEnd w:id="14"/>
    </w:p>
    <w:p w:rsidR="008544FE" w:rsidRPr="008E7802" w:rsidRDefault="008544F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خفا دو قسم است؛ شخصی وعرفی.</w:t>
      </w:r>
    </w:p>
    <w:p w:rsidR="008544FE" w:rsidRPr="008E7802" w:rsidRDefault="008544F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خفای شخصی از فرد مسوق منه است،</w:t>
      </w:r>
      <w:r w:rsidR="00A65366" w:rsidRPr="008E7802">
        <w:rPr>
          <w:rFonts w:ascii="IRBadr" w:hAnsi="IRBadr" w:cs="IRBadr"/>
          <w:sz w:val="28"/>
          <w:szCs w:val="28"/>
          <w:rtl/>
          <w:lang w:bidi="fa-IR"/>
        </w:rPr>
        <w:t xml:space="preserve"> اما</w:t>
      </w:r>
      <w:r w:rsidRPr="008E7802">
        <w:rPr>
          <w:rFonts w:ascii="IRBadr" w:hAnsi="IRBadr" w:cs="IRBadr"/>
          <w:sz w:val="28"/>
          <w:szCs w:val="28"/>
          <w:rtl/>
          <w:lang w:bidi="fa-IR"/>
        </w:rPr>
        <w:t xml:space="preserve"> در اینجا </w:t>
      </w:r>
      <w:r w:rsidR="00391D7D" w:rsidRPr="008E7802">
        <w:rPr>
          <w:rFonts w:ascii="IRBadr" w:hAnsi="IRBadr" w:cs="IRBadr"/>
          <w:sz w:val="28"/>
          <w:szCs w:val="28"/>
          <w:rtl/>
          <w:lang w:bidi="fa-IR"/>
        </w:rPr>
        <w:t>به ملاحظه آنچه در روایات می‌آید</w:t>
      </w:r>
      <w:r w:rsidRPr="008E7802">
        <w:rPr>
          <w:rFonts w:ascii="IRBadr" w:hAnsi="IRBadr" w:cs="IRBadr"/>
          <w:sz w:val="28"/>
          <w:szCs w:val="28"/>
          <w:rtl/>
          <w:lang w:bidi="fa-IR"/>
        </w:rPr>
        <w:t>، منظور خفای از شخص نیست</w:t>
      </w:r>
      <w:r w:rsidR="00391D7D" w:rsidRPr="008E7802">
        <w:rPr>
          <w:rFonts w:ascii="IRBadr" w:hAnsi="IRBadr" w:cs="IRBadr"/>
          <w:sz w:val="28"/>
          <w:szCs w:val="28"/>
          <w:rtl/>
          <w:lang w:bidi="fa-IR"/>
        </w:rPr>
        <w:t>. بلکه خفا به مفهوم عرفی است که با داوری و فهم عرف ارزیابی می‌شود.</w:t>
      </w:r>
    </w:p>
    <w:p w:rsidR="008544FE" w:rsidRPr="008E7802" w:rsidRDefault="008544FE" w:rsidP="008E7802">
      <w:pPr>
        <w:pStyle w:val="Heading3"/>
        <w:spacing w:line="360" w:lineRule="auto"/>
        <w:rPr>
          <w:rFonts w:ascii="IRBadr" w:hAnsi="IRBadr" w:cs="IRBadr"/>
          <w:rtl/>
        </w:rPr>
      </w:pPr>
      <w:bookmarkStart w:id="15" w:name="_Toc432608508"/>
      <w:r w:rsidRPr="008E7802">
        <w:rPr>
          <w:rFonts w:ascii="IRBadr" w:hAnsi="IRBadr" w:cs="IRBadr"/>
          <w:rtl/>
        </w:rPr>
        <w:t>ادله مبن</w:t>
      </w:r>
      <w:r w:rsidR="00EC2FFC" w:rsidRPr="008E7802">
        <w:rPr>
          <w:rFonts w:ascii="IRBadr" w:hAnsi="IRBadr" w:cs="IRBadr"/>
          <w:rtl/>
        </w:rPr>
        <w:t>ا</w:t>
      </w:r>
      <w:r w:rsidRPr="008E7802">
        <w:rPr>
          <w:rFonts w:ascii="IRBadr" w:hAnsi="IRBadr" w:cs="IRBadr"/>
          <w:rtl/>
        </w:rPr>
        <w:t>ی فوق</w:t>
      </w:r>
      <w:bookmarkEnd w:id="15"/>
    </w:p>
    <w:p w:rsidR="008544FE" w:rsidRPr="008E7802" w:rsidRDefault="008544F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دلیل اول در اینجا </w:t>
      </w:r>
      <w:r w:rsidR="00391D7D" w:rsidRPr="008E7802">
        <w:rPr>
          <w:rFonts w:ascii="IRBadr" w:hAnsi="IRBadr" w:cs="IRBadr"/>
          <w:sz w:val="28"/>
          <w:szCs w:val="28"/>
          <w:rtl/>
          <w:lang w:bidi="fa-IR"/>
        </w:rPr>
        <w:t xml:space="preserve">مفهوم سرقت در لغت است. </w:t>
      </w:r>
      <w:r w:rsidRPr="008E7802">
        <w:rPr>
          <w:rFonts w:ascii="IRBadr" w:hAnsi="IRBadr" w:cs="IRBadr"/>
          <w:sz w:val="28"/>
          <w:szCs w:val="28"/>
          <w:rtl/>
          <w:lang w:bidi="fa-IR"/>
        </w:rPr>
        <w:t xml:space="preserve">در مفردات </w:t>
      </w:r>
      <w:r w:rsidR="00A65366" w:rsidRPr="008E7802">
        <w:rPr>
          <w:rFonts w:ascii="IRBadr" w:hAnsi="IRBadr" w:cs="IRBadr"/>
          <w:sz w:val="28"/>
          <w:szCs w:val="28"/>
          <w:rtl/>
          <w:lang w:bidi="fa-IR"/>
        </w:rPr>
        <w:t>این‌طور</w:t>
      </w:r>
      <w:r w:rsidRPr="008E7802">
        <w:rPr>
          <w:rFonts w:ascii="IRBadr" w:hAnsi="IRBadr" w:cs="IRBadr"/>
          <w:sz w:val="28"/>
          <w:szCs w:val="28"/>
          <w:rtl/>
          <w:lang w:bidi="fa-IR"/>
        </w:rPr>
        <w:t xml:space="preserve"> دارد که؛</w:t>
      </w:r>
    </w:p>
    <w:p w:rsidR="00516C1E" w:rsidRPr="008E7802" w:rsidRDefault="00516C1E" w:rsidP="008E7802">
      <w:pPr>
        <w:bidi/>
        <w:spacing w:line="360" w:lineRule="auto"/>
        <w:jc w:val="both"/>
        <w:rPr>
          <w:rFonts w:ascii="IRBadr" w:hAnsi="IRBadr" w:cs="IRBadr"/>
          <w:b/>
          <w:bCs/>
          <w:color w:val="000000" w:themeColor="text1"/>
          <w:sz w:val="28"/>
          <w:szCs w:val="28"/>
          <w:rtl/>
          <w:lang w:bidi="fa-IR"/>
        </w:rPr>
      </w:pPr>
      <w:r w:rsidRPr="008E7802">
        <w:rPr>
          <w:rFonts w:ascii="IRBadr" w:hAnsi="IRBadr" w:cs="IRBadr"/>
          <w:b/>
          <w:bCs/>
          <w:color w:val="000000" w:themeColor="text1"/>
          <w:sz w:val="28"/>
          <w:szCs w:val="28"/>
          <w:rtl/>
        </w:rPr>
        <w:t>«أخذ ما 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 له أخذه 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خفاء» </w:t>
      </w:r>
      <w:r w:rsidRPr="008E7802">
        <w:rPr>
          <w:rStyle w:val="FootnoteReference"/>
          <w:rFonts w:ascii="IRBadr" w:hAnsi="IRBadr" w:cs="IRBadr"/>
          <w:b/>
          <w:bCs/>
          <w:color w:val="000000" w:themeColor="text1"/>
          <w:sz w:val="28"/>
          <w:szCs w:val="28"/>
          <w:rtl/>
        </w:rPr>
        <w:footnoteReference w:id="2"/>
      </w:r>
    </w:p>
    <w:p w:rsidR="00A87ACE"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 پس قید خفاء در سرقت در خود لغت</w:t>
      </w:r>
      <w:r w:rsidR="008544FE" w:rsidRPr="008E7802">
        <w:rPr>
          <w:rFonts w:ascii="IRBadr" w:hAnsi="IRBadr" w:cs="IRBadr"/>
          <w:sz w:val="28"/>
          <w:szCs w:val="28"/>
          <w:rtl/>
          <w:lang w:bidi="fa-IR"/>
        </w:rPr>
        <w:t xml:space="preserve"> </w:t>
      </w:r>
      <w:r w:rsidR="00A65366" w:rsidRPr="008E7802">
        <w:rPr>
          <w:rFonts w:ascii="IRBadr" w:hAnsi="IRBadr" w:cs="IRBadr"/>
          <w:sz w:val="28"/>
          <w:szCs w:val="28"/>
          <w:rtl/>
          <w:lang w:bidi="fa-IR"/>
        </w:rPr>
        <w:t>ذکرشده</w:t>
      </w:r>
      <w:r w:rsidRPr="008E7802">
        <w:rPr>
          <w:rFonts w:ascii="IRBadr" w:hAnsi="IRBadr" w:cs="IRBadr"/>
          <w:sz w:val="28"/>
          <w:szCs w:val="28"/>
          <w:rtl/>
          <w:lang w:bidi="fa-IR"/>
        </w:rPr>
        <w:t xml:space="preserve"> است</w:t>
      </w:r>
      <w:r w:rsidR="008544FE" w:rsidRPr="008E7802">
        <w:rPr>
          <w:rFonts w:ascii="IRBadr" w:hAnsi="IRBadr" w:cs="IRBadr"/>
          <w:sz w:val="28"/>
          <w:szCs w:val="28"/>
          <w:rtl/>
          <w:lang w:bidi="fa-IR"/>
        </w:rPr>
        <w:t xml:space="preserve">. این </w:t>
      </w:r>
      <w:r w:rsidRPr="008E7802">
        <w:rPr>
          <w:rFonts w:ascii="IRBadr" w:hAnsi="IRBadr" w:cs="IRBadr"/>
          <w:sz w:val="28"/>
          <w:szCs w:val="28"/>
          <w:rtl/>
          <w:lang w:bidi="fa-IR"/>
        </w:rPr>
        <w:t>صریح</w:t>
      </w:r>
      <w:r w:rsidR="008544FE" w:rsidRPr="008E7802">
        <w:rPr>
          <w:rFonts w:ascii="IRBadr" w:hAnsi="IRBadr" w:cs="IRBadr"/>
          <w:sz w:val="28"/>
          <w:szCs w:val="28"/>
          <w:rtl/>
          <w:lang w:bidi="fa-IR"/>
        </w:rPr>
        <w:t xml:space="preserve"> لغت است. اگر هم تردیدی </w:t>
      </w:r>
      <w:r w:rsidRPr="008E7802">
        <w:rPr>
          <w:rFonts w:ascii="IRBadr" w:hAnsi="IRBadr" w:cs="IRBadr"/>
          <w:sz w:val="28"/>
          <w:szCs w:val="28"/>
          <w:rtl/>
          <w:lang w:bidi="fa-IR"/>
        </w:rPr>
        <w:t xml:space="preserve">کنیم، تدرع الحدود در اینجا جاری است. </w:t>
      </w:r>
      <w:r w:rsidR="00A87ACE" w:rsidRPr="008E7802">
        <w:rPr>
          <w:rFonts w:ascii="IRBadr" w:hAnsi="IRBadr" w:cs="IRBadr"/>
          <w:sz w:val="28"/>
          <w:szCs w:val="28"/>
          <w:rtl/>
          <w:lang w:bidi="fa-IR"/>
        </w:rPr>
        <w:t xml:space="preserve">البته در لسان عرب سرقت در موارد غیر خفایی نیز </w:t>
      </w:r>
      <w:r w:rsidR="00A65366" w:rsidRPr="008E7802">
        <w:rPr>
          <w:rFonts w:ascii="IRBadr" w:hAnsi="IRBadr" w:cs="IRBadr"/>
          <w:sz w:val="28"/>
          <w:szCs w:val="28"/>
          <w:rtl/>
          <w:lang w:bidi="fa-IR"/>
        </w:rPr>
        <w:t>به‌کاررفته</w:t>
      </w:r>
      <w:r w:rsidR="00A87ACE" w:rsidRPr="008E7802">
        <w:rPr>
          <w:rFonts w:ascii="IRBadr" w:hAnsi="IRBadr" w:cs="IRBadr"/>
          <w:sz w:val="28"/>
          <w:szCs w:val="28"/>
          <w:rtl/>
          <w:lang w:bidi="fa-IR"/>
        </w:rPr>
        <w:t xml:space="preserve"> است که </w:t>
      </w:r>
      <w:r w:rsidR="00A65366" w:rsidRPr="008E7802">
        <w:rPr>
          <w:rFonts w:ascii="IRBadr" w:hAnsi="IRBadr" w:cs="IRBadr"/>
          <w:sz w:val="28"/>
          <w:szCs w:val="28"/>
          <w:rtl/>
          <w:lang w:bidi="fa-IR"/>
        </w:rPr>
        <w:t>می‌توان</w:t>
      </w:r>
      <w:r w:rsidR="00A87ACE" w:rsidRPr="008E7802">
        <w:rPr>
          <w:rFonts w:ascii="IRBadr" w:hAnsi="IRBadr" w:cs="IRBadr"/>
          <w:sz w:val="28"/>
          <w:szCs w:val="28"/>
          <w:rtl/>
          <w:lang w:bidi="fa-IR"/>
        </w:rPr>
        <w:t xml:space="preserve"> در آن موارد قائل به مجازیت شد.</w:t>
      </w:r>
    </w:p>
    <w:p w:rsidR="00A87ACE" w:rsidRPr="008E7802" w:rsidRDefault="00A87AC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lastRenderedPageBreak/>
        <w:t xml:space="preserve">توجیه دیگری که برای این استعمال </w:t>
      </w:r>
      <w:r w:rsidR="00A65366" w:rsidRPr="008E7802">
        <w:rPr>
          <w:rFonts w:ascii="IRBadr" w:hAnsi="IRBadr" w:cs="IRBadr"/>
          <w:sz w:val="28"/>
          <w:szCs w:val="28"/>
          <w:rtl/>
          <w:lang w:bidi="fa-IR"/>
        </w:rPr>
        <w:t>می‌توان</w:t>
      </w:r>
      <w:r w:rsidRPr="008E7802">
        <w:rPr>
          <w:rFonts w:ascii="IRBadr" w:hAnsi="IRBadr" w:cs="IRBadr"/>
          <w:sz w:val="28"/>
          <w:szCs w:val="28"/>
          <w:rtl/>
          <w:lang w:bidi="fa-IR"/>
        </w:rPr>
        <w:t xml:space="preserve"> ذکر کرد،</w:t>
      </w:r>
      <w:r w:rsidR="00A65366" w:rsidRPr="008E7802">
        <w:rPr>
          <w:rFonts w:ascii="IRBadr" w:hAnsi="IRBadr" w:cs="IRBadr"/>
          <w:sz w:val="28"/>
          <w:szCs w:val="28"/>
          <w:rtl/>
          <w:lang w:bidi="fa-IR"/>
        </w:rPr>
        <w:t xml:space="preserve"> این</w:t>
      </w:r>
      <w:r w:rsidRPr="008E7802">
        <w:rPr>
          <w:rFonts w:ascii="IRBadr" w:hAnsi="IRBadr" w:cs="IRBadr"/>
          <w:sz w:val="28"/>
          <w:szCs w:val="28"/>
          <w:rtl/>
          <w:lang w:bidi="fa-IR"/>
        </w:rPr>
        <w:t xml:space="preserve"> است که طبق آنچه سابقاً بیان شد اشتراک لفظی گاهی بین معانی متباین و گاهی بین معانی عام و خاص است، اینجا نیز </w:t>
      </w:r>
      <w:r w:rsidR="00A65366" w:rsidRPr="008E7802">
        <w:rPr>
          <w:rFonts w:ascii="IRBadr" w:hAnsi="IRBadr" w:cs="IRBadr"/>
          <w:sz w:val="28"/>
          <w:szCs w:val="28"/>
          <w:rtl/>
          <w:lang w:bidi="fa-IR"/>
        </w:rPr>
        <w:t>می‌تواند</w:t>
      </w:r>
      <w:r w:rsidRPr="008E7802">
        <w:rPr>
          <w:rFonts w:ascii="IRBadr" w:hAnsi="IRBadr" w:cs="IRBadr"/>
          <w:sz w:val="28"/>
          <w:szCs w:val="28"/>
          <w:rtl/>
          <w:lang w:bidi="fa-IR"/>
        </w:rPr>
        <w:t xml:space="preserve"> از قبیل قسم دوم باشد.</w:t>
      </w:r>
    </w:p>
    <w:p w:rsidR="00A87ACE" w:rsidRPr="008E7802" w:rsidRDefault="00A87ACE" w:rsidP="008E7802">
      <w:pPr>
        <w:pStyle w:val="Heading3"/>
        <w:spacing w:line="360" w:lineRule="auto"/>
        <w:rPr>
          <w:rFonts w:ascii="IRBadr" w:hAnsi="IRBadr" w:cs="IRBadr"/>
          <w:rtl/>
        </w:rPr>
      </w:pPr>
      <w:bookmarkStart w:id="16" w:name="_Toc432608509"/>
      <w:r w:rsidRPr="008E7802">
        <w:rPr>
          <w:rFonts w:ascii="IRBadr" w:hAnsi="IRBadr" w:cs="IRBadr"/>
          <w:rtl/>
        </w:rPr>
        <w:t>مستندات لزوم خفاء</w:t>
      </w:r>
      <w:bookmarkEnd w:id="16"/>
    </w:p>
    <w:p w:rsidR="00A87ACE" w:rsidRPr="008E7802" w:rsidRDefault="00A87ACE"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اگر با دلایل سابق نیز برای فردی شرطیت خفاء ثابت نشود به </w:t>
      </w:r>
      <w:r w:rsidR="00A65366" w:rsidRPr="008E7802">
        <w:rPr>
          <w:rFonts w:ascii="IRBadr" w:hAnsi="IRBadr" w:cs="IRBadr"/>
          <w:sz w:val="28"/>
          <w:szCs w:val="28"/>
          <w:rtl/>
          <w:lang w:bidi="fa-IR"/>
        </w:rPr>
        <w:t>ادله‌ای</w:t>
      </w:r>
      <w:r w:rsidRPr="008E7802">
        <w:rPr>
          <w:rFonts w:ascii="IRBadr" w:hAnsi="IRBadr" w:cs="IRBadr"/>
          <w:sz w:val="28"/>
          <w:szCs w:val="28"/>
          <w:rtl/>
          <w:lang w:bidi="fa-IR"/>
        </w:rPr>
        <w:t xml:space="preserve"> که در این زمینه وجود دارد تمسک </w:t>
      </w:r>
      <w:r w:rsidR="00A65366" w:rsidRPr="008E7802">
        <w:rPr>
          <w:rFonts w:ascii="IRBadr" w:hAnsi="IRBadr" w:cs="IRBadr"/>
          <w:sz w:val="28"/>
          <w:szCs w:val="28"/>
          <w:rtl/>
          <w:lang w:bidi="fa-IR"/>
        </w:rPr>
        <w:t>می‌کنیم</w:t>
      </w:r>
      <w:r w:rsidRPr="008E7802">
        <w:rPr>
          <w:rFonts w:ascii="IRBadr" w:hAnsi="IRBadr" w:cs="IRBadr"/>
          <w:sz w:val="28"/>
          <w:szCs w:val="28"/>
          <w:rtl/>
          <w:lang w:bidi="fa-IR"/>
        </w:rPr>
        <w:t xml:space="preserve">. این احادیث در ابواب حد سرقت، باب دوازده، صفحه پانصد و سه </w:t>
      </w:r>
      <w:r w:rsidR="00A65366" w:rsidRPr="008E7802">
        <w:rPr>
          <w:rFonts w:ascii="IRBadr" w:hAnsi="IRBadr" w:cs="IRBadr"/>
          <w:sz w:val="28"/>
          <w:szCs w:val="28"/>
          <w:rtl/>
          <w:lang w:bidi="fa-IR"/>
        </w:rPr>
        <w:t>ذکرشده</w:t>
      </w:r>
      <w:r w:rsidRPr="008E7802">
        <w:rPr>
          <w:rFonts w:ascii="IRBadr" w:hAnsi="IRBadr" w:cs="IRBadr"/>
          <w:sz w:val="28"/>
          <w:szCs w:val="28"/>
          <w:rtl/>
          <w:lang w:bidi="fa-IR"/>
        </w:rPr>
        <w:t xml:space="preserve"> است.</w:t>
      </w:r>
    </w:p>
    <w:p w:rsidR="00A87ACE" w:rsidRPr="008E7802" w:rsidRDefault="00A87ACE" w:rsidP="008E7802">
      <w:pPr>
        <w:pStyle w:val="Heading3"/>
        <w:spacing w:line="360" w:lineRule="auto"/>
        <w:rPr>
          <w:rFonts w:ascii="IRBadr" w:hAnsi="IRBadr" w:cs="IRBadr"/>
          <w:rtl/>
        </w:rPr>
      </w:pPr>
      <w:bookmarkStart w:id="17" w:name="_Toc432608510"/>
      <w:r w:rsidRPr="008E7802">
        <w:rPr>
          <w:rFonts w:ascii="IRBadr" w:hAnsi="IRBadr" w:cs="IRBadr"/>
          <w:rtl/>
        </w:rPr>
        <w:t>روایت اول</w:t>
      </w:r>
      <w:bookmarkEnd w:id="17"/>
    </w:p>
    <w:p w:rsidR="009C2BC9" w:rsidRPr="008E7802" w:rsidRDefault="00391D7D" w:rsidP="008E7802">
      <w:pPr>
        <w:bidi/>
        <w:spacing w:line="360" w:lineRule="auto"/>
        <w:jc w:val="both"/>
        <w:rPr>
          <w:rFonts w:ascii="IRBadr" w:hAnsi="IRBadr" w:cs="IRBadr"/>
          <w:color w:val="000000" w:themeColor="text1"/>
          <w:sz w:val="20"/>
          <w:szCs w:val="20"/>
          <w:rtl/>
        </w:rPr>
      </w:pPr>
      <w:r w:rsidRPr="008E7802">
        <w:rPr>
          <w:rFonts w:ascii="IRBadr" w:hAnsi="IRBadr" w:cs="IRBadr"/>
          <w:sz w:val="28"/>
          <w:szCs w:val="28"/>
          <w:rtl/>
          <w:lang w:bidi="fa-IR"/>
        </w:rPr>
        <w:t>حدیث اول</w:t>
      </w:r>
      <w:r w:rsidR="00A87ACE" w:rsidRPr="008E7802">
        <w:rPr>
          <w:rFonts w:ascii="IRBadr" w:hAnsi="IRBadr" w:cs="IRBadr"/>
          <w:sz w:val="28"/>
          <w:szCs w:val="28"/>
          <w:rtl/>
          <w:lang w:bidi="fa-IR"/>
        </w:rPr>
        <w:t xml:space="preserve"> </w:t>
      </w:r>
      <w:r w:rsidR="00A65366" w:rsidRPr="008E7802">
        <w:rPr>
          <w:rFonts w:ascii="IRBadr" w:hAnsi="IRBadr" w:cs="IRBadr"/>
          <w:sz w:val="28"/>
          <w:szCs w:val="28"/>
          <w:rtl/>
          <w:lang w:bidi="fa-IR"/>
        </w:rPr>
        <w:t>این‌گونه</w:t>
      </w:r>
      <w:r w:rsidR="00A87ACE" w:rsidRPr="008E7802">
        <w:rPr>
          <w:rFonts w:ascii="IRBadr" w:hAnsi="IRBadr" w:cs="IRBadr"/>
          <w:sz w:val="28"/>
          <w:szCs w:val="28"/>
          <w:rtl/>
          <w:lang w:bidi="fa-IR"/>
        </w:rPr>
        <w:t xml:space="preserve"> است که؛</w:t>
      </w:r>
    </w:p>
    <w:p w:rsidR="009C2BC9" w:rsidRPr="008E7802" w:rsidRDefault="009C2BC9" w:rsidP="008E7802">
      <w:pPr>
        <w:bidi/>
        <w:spacing w:line="360" w:lineRule="auto"/>
        <w:jc w:val="both"/>
        <w:rPr>
          <w:rFonts w:ascii="IRBadr" w:hAnsi="IRBadr" w:cs="IRBadr"/>
          <w:b/>
          <w:bCs/>
          <w:color w:val="000000" w:themeColor="text1"/>
          <w:sz w:val="28"/>
          <w:szCs w:val="28"/>
          <w:rtl/>
          <w:lang w:bidi="fa-IR"/>
        </w:rPr>
      </w:pPr>
      <w:r w:rsidRPr="008E7802">
        <w:rPr>
          <w:rFonts w:ascii="IRBadr" w:hAnsi="IRBadr" w:cs="IRBadr"/>
          <w:b/>
          <w:bCs/>
          <w:color w:val="000000" w:themeColor="text1"/>
          <w:sz w:val="28"/>
          <w:szCs w:val="28"/>
          <w:rtl/>
        </w:rPr>
        <w:t xml:space="preserve">«محمد بْنُ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عْقُوبَ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الْأَشْعَرِ</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عَنْ مُحَمَّدِ بْنِ عَبْدِ الْجَبَّارِ عَنْ صَفْوَانَ بْنِ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حْ</w:t>
      </w:r>
      <w:r w:rsidR="00A65366" w:rsidRPr="008E7802">
        <w:rPr>
          <w:rFonts w:ascii="IRBadr" w:hAnsi="IRBadr" w:cs="IRBadr"/>
          <w:b/>
          <w:bCs/>
          <w:color w:val="000000" w:themeColor="text1"/>
          <w:sz w:val="28"/>
          <w:szCs w:val="28"/>
          <w:rtl/>
        </w:rPr>
        <w:t>یی</w:t>
      </w:r>
      <w:r w:rsidRPr="008E7802">
        <w:rPr>
          <w:rFonts w:ascii="IRBadr" w:hAnsi="IRBadr" w:cs="IRBadr"/>
          <w:b/>
          <w:bCs/>
          <w:color w:val="000000" w:themeColor="text1"/>
          <w:sz w:val="28"/>
          <w:szCs w:val="28"/>
          <w:rtl/>
        </w:rPr>
        <w:t xml:space="preserve"> عَنْ إِسْحَاقَ بْنِ عَمَّارٍ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بَصِ</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رٍ عَنْ أَحَدِهِمَا ع قَالَ سَمِعْتُهُ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قُولُ قَالَ أَمِ</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رُ الْمُؤْمِنِ</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نَ ع لَا أَقْطَعُ 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الدَّغَارَةِ</w:t>
      </w:r>
      <w:r w:rsidR="00A65366" w:rsidRPr="008E7802">
        <w:rPr>
          <w:rFonts w:ascii="IRBadr" w:hAnsi="IRBadr" w:cs="IRBadr"/>
          <w:b/>
          <w:bCs/>
          <w:color w:val="000000" w:themeColor="text1"/>
          <w:sz w:val="28"/>
          <w:szCs w:val="28"/>
          <w:rtl/>
        </w:rPr>
        <w:t xml:space="preserve"> </w:t>
      </w:r>
      <w:r w:rsidRPr="008E7802">
        <w:rPr>
          <w:rFonts w:ascii="IRBadr" w:hAnsi="IRBadr" w:cs="IRBadr"/>
          <w:b/>
          <w:bCs/>
          <w:color w:val="000000" w:themeColor="text1"/>
          <w:sz w:val="28"/>
          <w:szCs w:val="28"/>
          <w:rtl/>
        </w:rPr>
        <w:t>الْمُعْلَنَةِ وَ هِ</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الْخُلْسَةُ وَ لَ</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 xml:space="preserve">نْ أُعَزِّرُهُ.» </w:t>
      </w:r>
      <w:r w:rsidRPr="008E7802">
        <w:rPr>
          <w:rStyle w:val="FootnoteReference"/>
          <w:rFonts w:ascii="IRBadr" w:hAnsi="IRBadr" w:cs="IRBadr"/>
          <w:b/>
          <w:bCs/>
          <w:color w:val="000000" w:themeColor="text1"/>
          <w:sz w:val="28"/>
          <w:szCs w:val="28"/>
          <w:rtl/>
        </w:rPr>
        <w:footnoteReference w:id="3"/>
      </w:r>
    </w:p>
    <w:p w:rsidR="00A87ACE"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این سند</w:t>
      </w:r>
      <w:r w:rsidR="00A87ACE" w:rsidRPr="008E7802">
        <w:rPr>
          <w:rFonts w:ascii="IRBadr" w:hAnsi="IRBadr" w:cs="IRBadr"/>
          <w:sz w:val="28"/>
          <w:szCs w:val="28"/>
          <w:rtl/>
          <w:lang w:bidi="fa-IR"/>
        </w:rPr>
        <w:t>، سند</w:t>
      </w:r>
      <w:r w:rsidRPr="008E7802">
        <w:rPr>
          <w:rFonts w:ascii="IRBadr" w:hAnsi="IRBadr" w:cs="IRBadr"/>
          <w:sz w:val="28"/>
          <w:szCs w:val="28"/>
          <w:rtl/>
          <w:lang w:bidi="fa-IR"/>
        </w:rPr>
        <w:t xml:space="preserve"> کاملاً معتبری است. ابو بصیر می‌گوید از یکی از امامین شنیدم یا امام </w:t>
      </w:r>
      <w:r w:rsidR="00A65366" w:rsidRPr="008E7802">
        <w:rPr>
          <w:rFonts w:ascii="IRBadr" w:hAnsi="IRBadr" w:cs="IRBadr"/>
          <w:sz w:val="28"/>
          <w:szCs w:val="28"/>
          <w:rtl/>
          <w:lang w:bidi="fa-IR"/>
        </w:rPr>
        <w:t>باقر (</w:t>
      </w:r>
      <w:r w:rsidR="00A87ACE" w:rsidRPr="008E7802">
        <w:rPr>
          <w:rFonts w:ascii="IRBadr" w:hAnsi="IRBadr" w:cs="IRBadr"/>
          <w:sz w:val="28"/>
          <w:szCs w:val="28"/>
          <w:rtl/>
          <w:lang w:bidi="fa-IR"/>
        </w:rPr>
        <w:t>ع)</w:t>
      </w:r>
      <w:r w:rsidRPr="008E7802">
        <w:rPr>
          <w:rFonts w:ascii="IRBadr" w:hAnsi="IRBadr" w:cs="IRBadr"/>
          <w:sz w:val="28"/>
          <w:szCs w:val="28"/>
          <w:rtl/>
          <w:lang w:bidi="fa-IR"/>
        </w:rPr>
        <w:t xml:space="preserve"> یا امام </w:t>
      </w:r>
      <w:r w:rsidR="00A65366" w:rsidRPr="008E7802">
        <w:rPr>
          <w:rFonts w:ascii="IRBadr" w:hAnsi="IRBadr" w:cs="IRBadr"/>
          <w:sz w:val="28"/>
          <w:szCs w:val="28"/>
          <w:rtl/>
          <w:lang w:bidi="fa-IR"/>
        </w:rPr>
        <w:t>صادق (</w:t>
      </w:r>
      <w:r w:rsidR="00A87ACE" w:rsidRPr="008E7802">
        <w:rPr>
          <w:rFonts w:ascii="IRBadr" w:hAnsi="IRBadr" w:cs="IRBadr"/>
          <w:sz w:val="28"/>
          <w:szCs w:val="28"/>
          <w:rtl/>
          <w:lang w:bidi="fa-IR"/>
        </w:rPr>
        <w:t>ع)</w:t>
      </w:r>
      <w:r w:rsidRPr="008E7802">
        <w:rPr>
          <w:rFonts w:ascii="IRBadr" w:hAnsi="IRBadr" w:cs="IRBadr"/>
          <w:sz w:val="28"/>
          <w:szCs w:val="28"/>
          <w:rtl/>
          <w:lang w:bidi="fa-IR"/>
        </w:rPr>
        <w:t xml:space="preserve"> که امیر المومنین </w:t>
      </w:r>
      <w:r w:rsidR="00A87ACE" w:rsidRPr="008E7802">
        <w:rPr>
          <w:rFonts w:ascii="IRBadr" w:hAnsi="IRBadr" w:cs="IRBadr"/>
          <w:sz w:val="28"/>
          <w:szCs w:val="28"/>
          <w:rtl/>
          <w:lang w:bidi="fa-IR"/>
        </w:rPr>
        <w:t xml:space="preserve">(ع) </w:t>
      </w:r>
      <w:r w:rsidRPr="008E7802">
        <w:rPr>
          <w:rFonts w:ascii="IRBadr" w:hAnsi="IRBadr" w:cs="IRBadr"/>
          <w:sz w:val="28"/>
          <w:szCs w:val="28"/>
          <w:rtl/>
          <w:lang w:bidi="fa-IR"/>
        </w:rPr>
        <w:t>نقل کردند</w:t>
      </w:r>
      <w:r w:rsidR="00A87ACE" w:rsidRPr="008E7802">
        <w:rPr>
          <w:rFonts w:ascii="IRBadr" w:hAnsi="IRBadr" w:cs="IRBadr"/>
          <w:sz w:val="28"/>
          <w:szCs w:val="28"/>
          <w:rtl/>
          <w:lang w:bidi="fa-IR"/>
        </w:rPr>
        <w:t>:</w:t>
      </w:r>
      <w:r w:rsidR="00A65366" w:rsidRPr="008E7802">
        <w:rPr>
          <w:rFonts w:ascii="IRBadr" w:hAnsi="IRBadr" w:cs="IRBadr"/>
          <w:sz w:val="28"/>
          <w:szCs w:val="28"/>
          <w:rtl/>
          <w:lang w:bidi="fa-IR"/>
        </w:rPr>
        <w:t xml:space="preserve"> اگر</w:t>
      </w:r>
      <w:r w:rsidR="00A87ACE" w:rsidRPr="008E7802">
        <w:rPr>
          <w:rFonts w:ascii="IRBadr" w:hAnsi="IRBadr" w:cs="IRBadr"/>
          <w:sz w:val="28"/>
          <w:szCs w:val="28"/>
          <w:rtl/>
          <w:lang w:bidi="fa-IR"/>
        </w:rPr>
        <w:t xml:space="preserve"> فردی</w:t>
      </w:r>
      <w:r w:rsidRPr="008E7802">
        <w:rPr>
          <w:rFonts w:ascii="IRBadr" w:hAnsi="IRBadr" w:cs="IRBadr"/>
          <w:sz w:val="28"/>
          <w:szCs w:val="28"/>
          <w:rtl/>
          <w:lang w:bidi="fa-IR"/>
        </w:rPr>
        <w:t xml:space="preserve"> مال را در فضای عام</w:t>
      </w:r>
      <w:r w:rsidR="00A87ACE" w:rsidRPr="008E7802">
        <w:rPr>
          <w:rFonts w:ascii="IRBadr" w:hAnsi="IRBadr" w:cs="IRBadr"/>
          <w:sz w:val="28"/>
          <w:szCs w:val="28"/>
          <w:rtl/>
          <w:lang w:bidi="fa-IR"/>
        </w:rPr>
        <w:t xml:space="preserve"> و</w:t>
      </w:r>
      <w:r w:rsidRPr="008E7802">
        <w:rPr>
          <w:rFonts w:ascii="IRBadr" w:hAnsi="IRBadr" w:cs="IRBadr"/>
          <w:sz w:val="28"/>
          <w:szCs w:val="28"/>
          <w:rtl/>
          <w:lang w:bidi="fa-IR"/>
        </w:rPr>
        <w:t xml:space="preserve"> آشکاری</w:t>
      </w:r>
      <w:r w:rsidR="00A87ACE" w:rsidRPr="008E7802">
        <w:rPr>
          <w:rFonts w:ascii="IRBadr" w:hAnsi="IRBadr" w:cs="IRBadr"/>
          <w:sz w:val="28"/>
          <w:szCs w:val="28"/>
          <w:rtl/>
          <w:lang w:bidi="fa-IR"/>
        </w:rPr>
        <w:t xml:space="preserve"> بردارد</w:t>
      </w:r>
      <w:r w:rsidRPr="008E7802">
        <w:rPr>
          <w:rFonts w:ascii="IRBadr" w:hAnsi="IRBadr" w:cs="IRBadr"/>
          <w:sz w:val="28"/>
          <w:szCs w:val="28"/>
          <w:rtl/>
          <w:lang w:bidi="fa-IR"/>
        </w:rPr>
        <w:t>، حضرت فرمودند</w:t>
      </w:r>
      <w:r w:rsidR="00A87ACE" w:rsidRPr="008E7802">
        <w:rPr>
          <w:rFonts w:ascii="IRBadr" w:hAnsi="IRBadr" w:cs="IRBadr"/>
          <w:sz w:val="28"/>
          <w:szCs w:val="28"/>
          <w:rtl/>
          <w:lang w:bidi="fa-IR"/>
        </w:rPr>
        <w:t>:</w:t>
      </w:r>
      <w:r w:rsidR="00A65366" w:rsidRPr="008E7802">
        <w:rPr>
          <w:rFonts w:ascii="IRBadr" w:hAnsi="IRBadr" w:cs="IRBadr"/>
          <w:sz w:val="28"/>
          <w:szCs w:val="28"/>
          <w:rtl/>
          <w:lang w:bidi="fa-IR"/>
        </w:rPr>
        <w:t xml:space="preserve"> قطع</w:t>
      </w:r>
      <w:r w:rsidR="00A87ACE" w:rsidRPr="008E7802">
        <w:rPr>
          <w:rFonts w:ascii="IRBadr" w:hAnsi="IRBadr" w:cs="IRBadr"/>
          <w:sz w:val="28"/>
          <w:szCs w:val="28"/>
          <w:rtl/>
          <w:lang w:bidi="fa-IR"/>
        </w:rPr>
        <w:t xml:space="preserve"> نمی‌کند</w:t>
      </w:r>
      <w:r w:rsidRPr="008E7802">
        <w:rPr>
          <w:rFonts w:ascii="IRBadr" w:hAnsi="IRBadr" w:cs="IRBadr"/>
          <w:sz w:val="28"/>
          <w:szCs w:val="28"/>
          <w:rtl/>
          <w:lang w:bidi="fa-IR"/>
        </w:rPr>
        <w:t xml:space="preserve"> و تعزیر </w:t>
      </w:r>
      <w:r w:rsidR="00A65366" w:rsidRPr="008E7802">
        <w:rPr>
          <w:rFonts w:ascii="IRBadr" w:hAnsi="IRBadr" w:cs="IRBadr"/>
          <w:sz w:val="28"/>
          <w:szCs w:val="28"/>
          <w:rtl/>
          <w:lang w:bidi="fa-IR"/>
        </w:rPr>
        <w:t>می‌نماید</w:t>
      </w:r>
      <w:r w:rsidR="00A87ACE" w:rsidRPr="008E7802">
        <w:rPr>
          <w:rFonts w:ascii="IRBadr" w:hAnsi="IRBadr" w:cs="IRBadr"/>
          <w:sz w:val="28"/>
          <w:szCs w:val="28"/>
          <w:rtl/>
          <w:lang w:bidi="fa-IR"/>
        </w:rPr>
        <w:t>.</w:t>
      </w:r>
      <w:r w:rsidRPr="008E7802">
        <w:rPr>
          <w:rFonts w:ascii="IRBadr" w:hAnsi="IRBadr" w:cs="IRBadr"/>
          <w:sz w:val="28"/>
          <w:szCs w:val="28"/>
          <w:rtl/>
          <w:lang w:bidi="fa-IR"/>
        </w:rPr>
        <w:t xml:space="preserve"> به خاطر اینکه گناه است و</w:t>
      </w:r>
      <w:r w:rsidR="00A87ACE" w:rsidRPr="008E7802">
        <w:rPr>
          <w:rFonts w:ascii="IRBadr" w:hAnsi="IRBadr" w:cs="IRBadr"/>
          <w:sz w:val="28"/>
          <w:szCs w:val="28"/>
          <w:rtl/>
          <w:lang w:bidi="fa-IR"/>
        </w:rPr>
        <w:t xml:space="preserve"> باید</w:t>
      </w:r>
      <w:r w:rsidRPr="008E7802">
        <w:rPr>
          <w:rFonts w:ascii="IRBadr" w:hAnsi="IRBadr" w:cs="IRBadr"/>
          <w:sz w:val="28"/>
          <w:szCs w:val="28"/>
          <w:rtl/>
          <w:lang w:bidi="fa-IR"/>
        </w:rPr>
        <w:t xml:space="preserve"> تأدیب</w:t>
      </w:r>
      <w:r w:rsidR="00A87ACE" w:rsidRPr="008E7802">
        <w:rPr>
          <w:rFonts w:ascii="IRBadr" w:hAnsi="IRBadr" w:cs="IRBadr"/>
          <w:sz w:val="28"/>
          <w:szCs w:val="28"/>
          <w:rtl/>
          <w:lang w:bidi="fa-IR"/>
        </w:rPr>
        <w:t xml:space="preserve"> شود</w:t>
      </w:r>
      <w:r w:rsidRPr="008E7802">
        <w:rPr>
          <w:rFonts w:ascii="IRBadr" w:hAnsi="IRBadr" w:cs="IRBadr"/>
          <w:sz w:val="28"/>
          <w:szCs w:val="28"/>
          <w:rtl/>
          <w:lang w:bidi="fa-IR"/>
        </w:rPr>
        <w:t>.</w:t>
      </w:r>
    </w:p>
    <w:p w:rsidR="00A87ACE" w:rsidRPr="008E7802" w:rsidRDefault="00A87ACE" w:rsidP="008E7802">
      <w:pPr>
        <w:pStyle w:val="Heading3"/>
        <w:spacing w:line="360" w:lineRule="auto"/>
        <w:rPr>
          <w:rFonts w:ascii="IRBadr" w:hAnsi="IRBadr" w:cs="IRBadr"/>
          <w:rtl/>
        </w:rPr>
      </w:pPr>
      <w:bookmarkStart w:id="18" w:name="_Toc432608511"/>
      <w:r w:rsidRPr="008E7802">
        <w:rPr>
          <w:rFonts w:ascii="IRBadr" w:hAnsi="IRBadr" w:cs="IRBadr"/>
          <w:rtl/>
        </w:rPr>
        <w:lastRenderedPageBreak/>
        <w:t>حدیث دوم</w:t>
      </w:r>
      <w:bookmarkEnd w:id="18"/>
    </w:p>
    <w:p w:rsidR="009C2BC9" w:rsidRPr="008E7802" w:rsidRDefault="009C2BC9" w:rsidP="008E7802">
      <w:pPr>
        <w:pStyle w:val="NormalWeb"/>
        <w:bidi/>
        <w:spacing w:line="360" w:lineRule="auto"/>
        <w:jc w:val="both"/>
        <w:rPr>
          <w:rFonts w:ascii="IRBadr" w:hAnsi="IRBadr" w:cs="IRBadr"/>
          <w:b/>
          <w:bCs/>
          <w:color w:val="000000" w:themeColor="text1"/>
          <w:sz w:val="28"/>
          <w:szCs w:val="28"/>
          <w:rtl/>
        </w:rPr>
      </w:pPr>
      <w:r w:rsidRPr="008E7802">
        <w:rPr>
          <w:rFonts w:ascii="IRBadr" w:hAnsi="IRBadr" w:cs="IRBadr"/>
          <w:b/>
          <w:bCs/>
          <w:color w:val="000000" w:themeColor="text1"/>
          <w:sz w:val="28"/>
          <w:szCs w:val="28"/>
          <w:rtl/>
        </w:rPr>
        <w:t>«عَلِ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بْنُ إِبْرَاهِ</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مَ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هِ وَ عِدَّةٌ مِنْ أَصْحَابِنَا عَنْ سَهْلِ بْنِ زِ</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ادٍ جَمِ</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عاً عَنِ ابْنِ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نَجْرَانَ عَنْ عَاصِمِ بْنِ حُمَ</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دٍ عَنْ مُحَمَّدِ بْنِ قَ</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جَعْفَرٍ ع قَالَ: قَضَ</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أَمِ</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رُ الْمُؤْمِنِ</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نَ ع 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رَجُلٍ اخْتَلَسَ ثَوْباً مِنَ السُّوقِ فَقَالُوا قَدْ سَرَقَ هَذَا الرَّجُلُ فَقَالَ إِنِّ</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لَا أَقْطَعُ 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الدَّغَارَةِ الْمُعْلَنَةِ وَ لَ</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 xml:space="preserve">نْ أَقْطَعُ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دَ مَنْ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أْخُذُ ثُمَّ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خْفِ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w:t>
      </w:r>
      <w:r w:rsidRPr="008E7802">
        <w:rPr>
          <w:rStyle w:val="FootnoteReference"/>
          <w:rFonts w:ascii="IRBadr" w:hAnsi="IRBadr" w:cs="IRBadr"/>
          <w:b/>
          <w:bCs/>
          <w:color w:val="000000" w:themeColor="text1"/>
          <w:sz w:val="28"/>
          <w:szCs w:val="28"/>
          <w:rtl/>
        </w:rPr>
        <w:footnoteReference w:id="4"/>
      </w:r>
    </w:p>
    <w:p w:rsidR="00A87ACE"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یک سندش که سهل بن زیاد </w:t>
      </w:r>
      <w:r w:rsidR="00A87ACE" w:rsidRPr="008E7802">
        <w:rPr>
          <w:rFonts w:ascii="IRBadr" w:hAnsi="IRBadr" w:cs="IRBadr"/>
          <w:sz w:val="28"/>
          <w:szCs w:val="28"/>
          <w:rtl/>
          <w:lang w:bidi="fa-IR"/>
        </w:rPr>
        <w:t xml:space="preserve">است </w:t>
      </w:r>
      <w:r w:rsidR="00A65366" w:rsidRPr="008E7802">
        <w:rPr>
          <w:rFonts w:ascii="IRBadr" w:hAnsi="IRBadr" w:cs="IRBadr"/>
          <w:sz w:val="28"/>
          <w:szCs w:val="28"/>
          <w:rtl/>
          <w:lang w:bidi="fa-IR"/>
        </w:rPr>
        <w:t>بی‌اشکال</w:t>
      </w:r>
      <w:r w:rsidR="00A87ACE" w:rsidRPr="008E7802">
        <w:rPr>
          <w:rFonts w:ascii="IRBadr" w:hAnsi="IRBadr" w:cs="IRBadr"/>
          <w:sz w:val="28"/>
          <w:szCs w:val="28"/>
          <w:rtl/>
          <w:lang w:bidi="fa-IR"/>
        </w:rPr>
        <w:t xml:space="preserve"> نیست، ولی سند دیگر روایت</w:t>
      </w:r>
      <w:r w:rsidRPr="008E7802">
        <w:rPr>
          <w:rFonts w:ascii="IRBadr" w:hAnsi="IRBadr" w:cs="IRBadr"/>
          <w:sz w:val="28"/>
          <w:szCs w:val="28"/>
          <w:rtl/>
          <w:lang w:bidi="fa-IR"/>
        </w:rPr>
        <w:t xml:space="preserve"> درست است.</w:t>
      </w:r>
    </w:p>
    <w:p w:rsidR="00A87ACE" w:rsidRPr="008E7802" w:rsidRDefault="00A87ACE" w:rsidP="008E7802">
      <w:pPr>
        <w:pStyle w:val="Heading3"/>
        <w:spacing w:line="360" w:lineRule="auto"/>
        <w:rPr>
          <w:rFonts w:ascii="IRBadr" w:hAnsi="IRBadr" w:cs="IRBadr"/>
          <w:rtl/>
        </w:rPr>
      </w:pPr>
      <w:bookmarkStart w:id="19" w:name="_Toc432608512"/>
      <w:r w:rsidRPr="008E7802">
        <w:rPr>
          <w:rFonts w:ascii="IRBadr" w:hAnsi="IRBadr" w:cs="IRBadr"/>
          <w:rtl/>
        </w:rPr>
        <w:t>روایت سوم</w:t>
      </w:r>
      <w:bookmarkEnd w:id="19"/>
    </w:p>
    <w:p w:rsidR="00A87ACE"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و عنه عن ابی عن النوفلی عن السکونی عن ابی عبد الله علیه السلام قال قال امیر المومنین باز این را از امیر المومنین</w:t>
      </w:r>
      <w:r w:rsidR="00A87ACE" w:rsidRPr="008E7802">
        <w:rPr>
          <w:rFonts w:ascii="IRBadr" w:hAnsi="IRBadr" w:cs="IRBadr"/>
          <w:sz w:val="28"/>
          <w:szCs w:val="28"/>
          <w:rtl/>
          <w:lang w:bidi="fa-IR"/>
        </w:rPr>
        <w:t xml:space="preserve"> (ع)</w:t>
      </w:r>
      <w:r w:rsidRPr="008E7802">
        <w:rPr>
          <w:rFonts w:ascii="IRBadr" w:hAnsi="IRBadr" w:cs="IRBadr"/>
          <w:sz w:val="28"/>
          <w:szCs w:val="28"/>
          <w:rtl/>
          <w:lang w:bidi="fa-IR"/>
        </w:rPr>
        <w:t xml:space="preserve"> نقل می‌کند که امام صادق</w:t>
      </w:r>
      <w:r w:rsidR="00A87ACE" w:rsidRPr="008E7802">
        <w:rPr>
          <w:rFonts w:ascii="IRBadr" w:hAnsi="IRBadr" w:cs="IRBadr"/>
          <w:sz w:val="28"/>
          <w:szCs w:val="28"/>
          <w:rtl/>
          <w:lang w:bidi="fa-IR"/>
        </w:rPr>
        <w:t xml:space="preserve"> (ع) فرمودند:</w:t>
      </w:r>
      <w:r w:rsidR="00A65366" w:rsidRPr="008E7802">
        <w:rPr>
          <w:rFonts w:ascii="IRBadr" w:hAnsi="IRBadr" w:cs="IRBadr"/>
          <w:sz w:val="28"/>
          <w:szCs w:val="28"/>
          <w:rtl/>
          <w:lang w:bidi="fa-IR"/>
        </w:rPr>
        <w:t xml:space="preserve"> چهار</w:t>
      </w:r>
      <w:r w:rsidRPr="008E7802">
        <w:rPr>
          <w:rFonts w:ascii="IRBadr" w:hAnsi="IRBadr" w:cs="IRBadr"/>
          <w:sz w:val="28"/>
          <w:szCs w:val="28"/>
          <w:rtl/>
          <w:lang w:bidi="fa-IR"/>
        </w:rPr>
        <w:t xml:space="preserve"> گروه است که قطع </w:t>
      </w:r>
      <w:r w:rsidR="00A87ACE" w:rsidRPr="008E7802">
        <w:rPr>
          <w:rFonts w:ascii="IRBadr" w:hAnsi="IRBadr" w:cs="IRBadr"/>
          <w:sz w:val="28"/>
          <w:szCs w:val="28"/>
          <w:rtl/>
          <w:lang w:bidi="fa-IR"/>
        </w:rPr>
        <w:t>نمی‌شود. یکی از آن‌ها مختلس است.</w:t>
      </w:r>
      <w:r w:rsidR="00EC2FFC" w:rsidRPr="008E7802">
        <w:rPr>
          <w:rFonts w:ascii="IRBadr" w:hAnsi="IRBadr" w:cs="IRBadr"/>
          <w:sz w:val="28"/>
          <w:szCs w:val="28"/>
          <w:rtl/>
          <w:lang w:bidi="fa-IR"/>
        </w:rPr>
        <w:t xml:space="preserve"> این روایت نسبت به روایت گذشته از صراحت کمتری برخوردار است.</w:t>
      </w:r>
    </w:p>
    <w:p w:rsidR="00EC2FFC" w:rsidRPr="008E7802" w:rsidRDefault="00EC2FFC" w:rsidP="008E7802">
      <w:pPr>
        <w:pStyle w:val="Heading3"/>
        <w:spacing w:line="360" w:lineRule="auto"/>
        <w:rPr>
          <w:rFonts w:ascii="IRBadr" w:hAnsi="IRBadr" w:cs="IRBadr"/>
          <w:rtl/>
        </w:rPr>
      </w:pPr>
      <w:bookmarkStart w:id="20" w:name="_Toc432608513"/>
      <w:r w:rsidRPr="008E7802">
        <w:rPr>
          <w:rFonts w:ascii="IRBadr" w:hAnsi="IRBadr" w:cs="IRBadr"/>
          <w:rtl/>
        </w:rPr>
        <w:t xml:space="preserve">روایت </w:t>
      </w:r>
      <w:r w:rsidR="00391D7D" w:rsidRPr="008E7802">
        <w:rPr>
          <w:rFonts w:ascii="IRBadr" w:hAnsi="IRBadr" w:cs="IRBadr"/>
          <w:rtl/>
        </w:rPr>
        <w:t>چهارم</w:t>
      </w:r>
      <w:bookmarkEnd w:id="20"/>
    </w:p>
    <w:p w:rsidR="009C2BC9" w:rsidRPr="008E7802" w:rsidRDefault="009C2BC9" w:rsidP="008E7802">
      <w:pPr>
        <w:pStyle w:val="NormalWeb"/>
        <w:bidi/>
        <w:spacing w:line="360" w:lineRule="auto"/>
        <w:jc w:val="both"/>
        <w:rPr>
          <w:rFonts w:ascii="IRBadr" w:hAnsi="IRBadr" w:cs="IRBadr"/>
          <w:b/>
          <w:bCs/>
          <w:color w:val="000000" w:themeColor="text1"/>
          <w:sz w:val="28"/>
          <w:szCs w:val="28"/>
          <w:rtl/>
        </w:rPr>
      </w:pPr>
      <w:r w:rsidRPr="008E7802">
        <w:rPr>
          <w:rFonts w:ascii="IRBadr" w:hAnsi="IRBadr" w:cs="IRBadr"/>
          <w:b/>
          <w:bCs/>
          <w:color w:val="000000" w:themeColor="text1"/>
          <w:sz w:val="28"/>
          <w:szCs w:val="28"/>
          <w:rtl/>
        </w:rPr>
        <w:t>«بِهَذَا الْإِسْنَادِ أَنَّ أَمِ</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رَ الْمُؤْمِنِ</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نَ ع أُتِ</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بِرَجُلٍ اخْتَلَسَ دُرَّةً مِنْ أُذُنِ جَارِ</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ةٍ قَالَ هَذِهِ الدَّغَارَةُ الْمُعْلَنَةُ فَضَرَبَهُ وَ حَبَسَهُ.» </w:t>
      </w:r>
      <w:r w:rsidRPr="008E7802">
        <w:rPr>
          <w:rStyle w:val="FootnoteReference"/>
          <w:rFonts w:ascii="IRBadr" w:hAnsi="IRBadr" w:cs="IRBadr"/>
          <w:b/>
          <w:bCs/>
          <w:color w:val="000000" w:themeColor="text1"/>
          <w:sz w:val="28"/>
          <w:szCs w:val="28"/>
          <w:rtl/>
        </w:rPr>
        <w:footnoteReference w:id="5"/>
      </w:r>
    </w:p>
    <w:p w:rsidR="00EC2FFC"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کسی را آوردند که گوشواره ای را از گوش دختری کنده و دزدیده بود.</w:t>
      </w:r>
    </w:p>
    <w:p w:rsidR="00EC2FFC"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lastRenderedPageBreak/>
        <w:t>این یک دستبرد آشکار به مال مردم</w:t>
      </w:r>
      <w:r w:rsidR="00EC2FFC" w:rsidRPr="008E7802">
        <w:rPr>
          <w:rFonts w:ascii="IRBadr" w:hAnsi="IRBadr" w:cs="IRBadr"/>
          <w:sz w:val="28"/>
          <w:szCs w:val="28"/>
          <w:rtl/>
          <w:lang w:bidi="fa-IR"/>
        </w:rPr>
        <w:t xml:space="preserve"> است که حضرت</w:t>
      </w:r>
      <w:r w:rsidRPr="008E7802">
        <w:rPr>
          <w:rFonts w:ascii="IRBadr" w:hAnsi="IRBadr" w:cs="IRBadr"/>
          <w:sz w:val="28"/>
          <w:szCs w:val="28"/>
          <w:rtl/>
          <w:lang w:bidi="fa-IR"/>
        </w:rPr>
        <w:t xml:space="preserve"> تعزیر کرد. البته </w:t>
      </w:r>
      <w:r w:rsidR="00EC2FFC" w:rsidRPr="008E7802">
        <w:rPr>
          <w:rFonts w:ascii="IRBadr" w:hAnsi="IRBadr" w:cs="IRBadr"/>
          <w:sz w:val="28"/>
          <w:szCs w:val="28"/>
          <w:rtl/>
          <w:lang w:bidi="fa-IR"/>
        </w:rPr>
        <w:t xml:space="preserve">به خاطر نوع او را به </w:t>
      </w:r>
      <w:r w:rsidRPr="008E7802">
        <w:rPr>
          <w:rFonts w:ascii="IRBadr" w:hAnsi="IRBadr" w:cs="IRBadr"/>
          <w:sz w:val="28"/>
          <w:szCs w:val="28"/>
          <w:rtl/>
          <w:lang w:bidi="fa-IR"/>
        </w:rPr>
        <w:t xml:space="preserve">زندان </w:t>
      </w:r>
      <w:r w:rsidR="00EC2FFC" w:rsidRPr="008E7802">
        <w:rPr>
          <w:rFonts w:ascii="IRBadr" w:hAnsi="IRBadr" w:cs="IRBadr"/>
          <w:sz w:val="28"/>
          <w:szCs w:val="28"/>
          <w:rtl/>
          <w:lang w:bidi="fa-IR"/>
        </w:rPr>
        <w:t xml:space="preserve">هم </w:t>
      </w:r>
      <w:r w:rsidRPr="008E7802">
        <w:rPr>
          <w:rFonts w:ascii="IRBadr" w:hAnsi="IRBadr" w:cs="IRBadr"/>
          <w:sz w:val="28"/>
          <w:szCs w:val="28"/>
          <w:rtl/>
          <w:lang w:bidi="fa-IR"/>
        </w:rPr>
        <w:t xml:space="preserve">انداخت. این </w:t>
      </w:r>
      <w:r w:rsidR="00EC2FFC" w:rsidRPr="008E7802">
        <w:rPr>
          <w:rFonts w:ascii="IRBadr" w:hAnsi="IRBadr" w:cs="IRBadr"/>
          <w:sz w:val="28"/>
          <w:szCs w:val="28"/>
          <w:rtl/>
          <w:lang w:bidi="fa-IR"/>
        </w:rPr>
        <w:t>روایت هم سند معتبر و دلالت مطلوبی</w:t>
      </w:r>
      <w:r w:rsidRPr="008E7802">
        <w:rPr>
          <w:rFonts w:ascii="IRBadr" w:hAnsi="IRBadr" w:cs="IRBadr"/>
          <w:sz w:val="28"/>
          <w:szCs w:val="28"/>
          <w:rtl/>
          <w:lang w:bidi="fa-IR"/>
        </w:rPr>
        <w:t xml:space="preserve"> دارد</w:t>
      </w:r>
      <w:r w:rsidR="00EC2FFC" w:rsidRPr="008E7802">
        <w:rPr>
          <w:rFonts w:ascii="IRBadr" w:hAnsi="IRBadr" w:cs="IRBadr"/>
          <w:sz w:val="28"/>
          <w:szCs w:val="28"/>
          <w:rtl/>
          <w:lang w:bidi="fa-IR"/>
        </w:rPr>
        <w:t>.</w:t>
      </w:r>
    </w:p>
    <w:p w:rsidR="00EC2FFC" w:rsidRPr="008E7802" w:rsidRDefault="00EC2FFC" w:rsidP="008E7802">
      <w:pPr>
        <w:pStyle w:val="Heading3"/>
        <w:spacing w:line="360" w:lineRule="auto"/>
        <w:rPr>
          <w:rFonts w:ascii="IRBadr" w:hAnsi="IRBadr" w:cs="IRBadr"/>
          <w:rtl/>
        </w:rPr>
      </w:pPr>
      <w:bookmarkStart w:id="21" w:name="_Toc432608514"/>
      <w:r w:rsidRPr="008E7802">
        <w:rPr>
          <w:rFonts w:ascii="IRBadr" w:hAnsi="IRBadr" w:cs="IRBadr"/>
          <w:rtl/>
        </w:rPr>
        <w:t>روایت پنجم</w:t>
      </w:r>
      <w:bookmarkEnd w:id="21"/>
    </w:p>
    <w:p w:rsidR="00EC2FFC"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حدیث پنجم باز معتبر است</w:t>
      </w:r>
      <w:r w:rsidR="00EC2FFC" w:rsidRPr="008E7802">
        <w:rPr>
          <w:rFonts w:ascii="IRBadr" w:hAnsi="IRBadr" w:cs="IRBadr"/>
          <w:sz w:val="28"/>
          <w:szCs w:val="28"/>
          <w:rtl/>
          <w:lang w:bidi="fa-IR"/>
        </w:rPr>
        <w:t>؛</w:t>
      </w:r>
    </w:p>
    <w:p w:rsidR="009C2BC9" w:rsidRPr="008E7802" w:rsidRDefault="009C2BC9" w:rsidP="008E7802">
      <w:pPr>
        <w:pStyle w:val="NormalWeb"/>
        <w:bidi/>
        <w:spacing w:line="360" w:lineRule="auto"/>
        <w:jc w:val="both"/>
        <w:rPr>
          <w:rFonts w:ascii="IRBadr" w:hAnsi="IRBadr" w:cs="IRBadr"/>
          <w:b/>
          <w:bCs/>
          <w:color w:val="000000" w:themeColor="text1"/>
          <w:sz w:val="28"/>
          <w:szCs w:val="28"/>
          <w:rtl/>
        </w:rPr>
      </w:pPr>
      <w:r w:rsidRPr="008E7802">
        <w:rPr>
          <w:rFonts w:ascii="IRBadr" w:hAnsi="IRBadr" w:cs="IRBadr"/>
          <w:b/>
          <w:bCs/>
          <w:color w:val="000000" w:themeColor="text1"/>
          <w:sz w:val="28"/>
          <w:szCs w:val="28"/>
          <w:rtl/>
        </w:rPr>
        <w:t>«وَ عَنْ عِدَّةٍ مِنْ أَصْحَابِنَا عَنْ أَحْمَدَ بْنِ مُحَمَّدِ بْنِ خَالِدٍ عَنْ عُثْمَانَ بْنِ عِ</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عَنْ سَمَاعَةَ قَالَ: قَالَ: مَنْ سَرَقَ خُلْسَةً خَلَسَهَا لَمْ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قْطَعْ- وَ لَ</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 xml:space="preserve">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ضْرَبُ ضَرْباً شَدِ</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داً.</w:t>
      </w:r>
      <w:r w:rsidR="00A65366" w:rsidRPr="008E7802">
        <w:rPr>
          <w:rFonts w:ascii="IRBadr" w:hAnsi="IRBadr" w:cs="IRBadr"/>
          <w:b/>
          <w:bCs/>
          <w:color w:val="000000" w:themeColor="text1"/>
          <w:sz w:val="28"/>
          <w:szCs w:val="28"/>
          <w:rtl/>
        </w:rPr>
        <w:t>»</w:t>
      </w:r>
      <w:r w:rsidRPr="008E7802">
        <w:rPr>
          <w:rStyle w:val="FootnoteReference"/>
          <w:rFonts w:ascii="IRBadr" w:hAnsi="IRBadr" w:cs="IRBadr"/>
          <w:b/>
          <w:bCs/>
          <w:color w:val="000000" w:themeColor="text1"/>
          <w:sz w:val="28"/>
          <w:szCs w:val="28"/>
          <w:rtl/>
        </w:rPr>
        <w:footnoteReference w:id="6"/>
      </w:r>
    </w:p>
    <w:p w:rsidR="00EC2FFC" w:rsidRPr="008E7802" w:rsidRDefault="00391D7D" w:rsidP="008E7802">
      <w:pPr>
        <w:pStyle w:val="Heading3"/>
        <w:spacing w:line="360" w:lineRule="auto"/>
        <w:rPr>
          <w:rFonts w:ascii="IRBadr" w:hAnsi="IRBadr" w:cs="IRBadr"/>
          <w:rtl/>
        </w:rPr>
      </w:pPr>
      <w:bookmarkStart w:id="22" w:name="_Toc432608515"/>
      <w:r w:rsidRPr="008E7802">
        <w:rPr>
          <w:rFonts w:ascii="IRBadr" w:hAnsi="IRBadr" w:cs="IRBadr"/>
          <w:rtl/>
        </w:rPr>
        <w:t>روایت</w:t>
      </w:r>
      <w:r w:rsidR="00EC2FFC" w:rsidRPr="008E7802">
        <w:rPr>
          <w:rFonts w:ascii="IRBadr" w:hAnsi="IRBadr" w:cs="IRBadr"/>
          <w:rtl/>
        </w:rPr>
        <w:t xml:space="preserve"> ششم</w:t>
      </w:r>
      <w:bookmarkEnd w:id="22"/>
    </w:p>
    <w:p w:rsidR="00537234" w:rsidRPr="008E7802" w:rsidRDefault="00537234" w:rsidP="008E7802">
      <w:pPr>
        <w:pStyle w:val="NormalWeb"/>
        <w:bidi/>
        <w:spacing w:line="360" w:lineRule="auto"/>
        <w:jc w:val="both"/>
        <w:rPr>
          <w:rFonts w:ascii="IRBadr" w:hAnsi="IRBadr" w:cs="IRBadr"/>
          <w:b/>
          <w:bCs/>
          <w:color w:val="000000" w:themeColor="text1"/>
          <w:sz w:val="28"/>
          <w:szCs w:val="28"/>
          <w:rtl/>
        </w:rPr>
      </w:pPr>
      <w:r w:rsidRPr="008E7802">
        <w:rPr>
          <w:rFonts w:ascii="IRBadr" w:hAnsi="IRBadr" w:cs="IRBadr"/>
          <w:b/>
          <w:bCs/>
          <w:color w:val="000000" w:themeColor="text1"/>
          <w:sz w:val="28"/>
          <w:szCs w:val="28"/>
          <w:rtl/>
        </w:rPr>
        <w:t>«مُحَمَّدُ بْنُ عَلِ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بْنِ الْحُسَ</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نِ بِإِسْنَادِهِ إِلَ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قَضَا</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ا أَمِ</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رِ الْمُؤْمِنِ</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نَ ع قَالَ: لَا قَطْعَ 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الدَّغَارَةِ الْمُعْلَنَةِ وَ هِ</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الْخُلْسَةُ- وَ لَ</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نْ أُعَزِّرُهُ وَ لَ</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 xml:space="preserve">نْ أَقْطَعُ مَنْ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أْخُذُ وَ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خْفِ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w:t>
      </w:r>
      <w:r w:rsidRPr="008E7802">
        <w:rPr>
          <w:rStyle w:val="FootnoteReference"/>
          <w:rFonts w:ascii="IRBadr" w:hAnsi="IRBadr" w:cs="IRBadr"/>
          <w:b/>
          <w:bCs/>
          <w:color w:val="000000" w:themeColor="text1"/>
          <w:sz w:val="28"/>
          <w:szCs w:val="28"/>
          <w:rtl/>
        </w:rPr>
        <w:footnoteReference w:id="7"/>
      </w:r>
    </w:p>
    <w:p w:rsidR="00EC2FFC" w:rsidRPr="008E7802" w:rsidRDefault="00EC2FFC"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این روایت نیز دارای چند سند است که یکی از </w:t>
      </w:r>
      <w:r w:rsidR="00A65366" w:rsidRPr="008E7802">
        <w:rPr>
          <w:rFonts w:ascii="IRBadr" w:hAnsi="IRBadr" w:cs="IRBadr"/>
          <w:sz w:val="28"/>
          <w:szCs w:val="28"/>
          <w:rtl/>
          <w:lang w:bidi="fa-IR"/>
        </w:rPr>
        <w:t>آن‌ها</w:t>
      </w:r>
      <w:r w:rsidRPr="008E7802">
        <w:rPr>
          <w:rFonts w:ascii="IRBadr" w:hAnsi="IRBadr" w:cs="IRBadr"/>
          <w:sz w:val="28"/>
          <w:szCs w:val="28"/>
          <w:rtl/>
          <w:lang w:bidi="fa-IR"/>
        </w:rPr>
        <w:t xml:space="preserve"> در من لایحضره الفقیه نقل شده است.</w:t>
      </w:r>
    </w:p>
    <w:p w:rsidR="00EC2FFC" w:rsidRPr="008E7802" w:rsidRDefault="00391D7D" w:rsidP="008E7802">
      <w:pPr>
        <w:pStyle w:val="Heading3"/>
        <w:spacing w:line="360" w:lineRule="auto"/>
        <w:rPr>
          <w:rFonts w:ascii="IRBadr" w:hAnsi="IRBadr" w:cs="IRBadr"/>
          <w:rtl/>
        </w:rPr>
      </w:pPr>
      <w:bookmarkStart w:id="23" w:name="_Toc432608516"/>
      <w:r w:rsidRPr="008E7802">
        <w:rPr>
          <w:rFonts w:ascii="IRBadr" w:hAnsi="IRBadr" w:cs="IRBadr"/>
          <w:rtl/>
        </w:rPr>
        <w:lastRenderedPageBreak/>
        <w:t>روایت هفتم</w:t>
      </w:r>
      <w:bookmarkEnd w:id="23"/>
    </w:p>
    <w:p w:rsidR="00537234" w:rsidRPr="008E7802" w:rsidRDefault="00537234" w:rsidP="008E7802">
      <w:pPr>
        <w:pStyle w:val="NormalWeb"/>
        <w:bidi/>
        <w:spacing w:line="360" w:lineRule="auto"/>
        <w:jc w:val="both"/>
        <w:rPr>
          <w:rFonts w:ascii="IRBadr" w:hAnsi="IRBadr" w:cs="IRBadr"/>
          <w:b/>
          <w:bCs/>
          <w:color w:val="000000" w:themeColor="text1"/>
          <w:sz w:val="28"/>
          <w:szCs w:val="28"/>
          <w:rtl/>
        </w:rPr>
      </w:pPr>
      <w:r w:rsidRPr="008E7802">
        <w:rPr>
          <w:rFonts w:ascii="IRBadr" w:hAnsi="IRBadr" w:cs="IRBadr"/>
          <w:b/>
          <w:bCs/>
          <w:color w:val="000000" w:themeColor="text1"/>
          <w:sz w:val="28"/>
          <w:szCs w:val="28"/>
          <w:rtl/>
        </w:rPr>
        <w:t>«أَبِ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رَحِمَهُ اللَّهُ قَالَ حَدَّثَنَا مُحَمَّدُ بْنُ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حْ</w:t>
      </w:r>
      <w:r w:rsidR="00A65366" w:rsidRPr="008E7802">
        <w:rPr>
          <w:rFonts w:ascii="IRBadr" w:hAnsi="IRBadr" w:cs="IRBadr"/>
          <w:b/>
          <w:bCs/>
          <w:color w:val="000000" w:themeColor="text1"/>
          <w:sz w:val="28"/>
          <w:szCs w:val="28"/>
          <w:rtl/>
        </w:rPr>
        <w:t>یی</w:t>
      </w:r>
      <w:r w:rsidRPr="008E7802">
        <w:rPr>
          <w:rFonts w:ascii="IRBadr" w:hAnsi="IRBadr" w:cs="IRBadr"/>
          <w:b/>
          <w:bCs/>
          <w:color w:val="000000" w:themeColor="text1"/>
          <w:sz w:val="28"/>
          <w:szCs w:val="28"/>
          <w:rtl/>
        </w:rPr>
        <w:t xml:space="preserve"> عَنْ مُحَمَّدِ بْنِ أَحْمَدَ عَنْ أَبَانِ بْنِ مُحَمَّدٍ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هِ عَنِ ابْنِ الْمُغِ</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رَةِ عَنِ السَّ</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ونِ</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عَنْ جَعْفَرِ بْنِ مُحَمَّدٍ عَنْ أَبِ</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هِ عَنْ عَلِ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ع قَالَ 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سَ عَلَ</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 الطَّرَّارِ وَ الْمُخْتَلِسِ قَطْعٌ لِأَنَّهَا دَغَارَةٌ مُعْلَنَةٌ وَ لَ</w:t>
      </w:r>
      <w:r w:rsidR="00A65366" w:rsidRPr="008E7802">
        <w:rPr>
          <w:rFonts w:ascii="IRBadr" w:hAnsi="IRBadr" w:cs="IRBadr"/>
          <w:b/>
          <w:bCs/>
          <w:color w:val="000000" w:themeColor="text1"/>
          <w:sz w:val="28"/>
          <w:szCs w:val="28"/>
          <w:rtl/>
        </w:rPr>
        <w:t>ک</w:t>
      </w:r>
      <w:r w:rsidRPr="008E7802">
        <w:rPr>
          <w:rFonts w:ascii="IRBadr" w:hAnsi="IRBadr" w:cs="IRBadr"/>
          <w:b/>
          <w:bCs/>
          <w:color w:val="000000" w:themeColor="text1"/>
          <w:sz w:val="28"/>
          <w:szCs w:val="28"/>
          <w:rtl/>
        </w:rPr>
        <w:t xml:space="preserve">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قْطَعُ مَنْ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 xml:space="preserve">أْخُذُ وَ </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خْفِ</w:t>
      </w:r>
      <w:r w:rsidR="00A65366" w:rsidRPr="008E7802">
        <w:rPr>
          <w:rFonts w:ascii="IRBadr" w:hAnsi="IRBadr" w:cs="IRBadr"/>
          <w:b/>
          <w:bCs/>
          <w:color w:val="000000" w:themeColor="text1"/>
          <w:sz w:val="28"/>
          <w:szCs w:val="28"/>
          <w:rtl/>
        </w:rPr>
        <w:t>ی</w:t>
      </w:r>
      <w:r w:rsidRPr="008E7802">
        <w:rPr>
          <w:rFonts w:ascii="IRBadr" w:hAnsi="IRBadr" w:cs="IRBadr"/>
          <w:b/>
          <w:bCs/>
          <w:color w:val="000000" w:themeColor="text1"/>
          <w:sz w:val="28"/>
          <w:szCs w:val="28"/>
          <w:rtl/>
        </w:rPr>
        <w:t>»</w:t>
      </w:r>
      <w:r w:rsidRPr="008E7802">
        <w:rPr>
          <w:rFonts w:ascii="IRBadr" w:hAnsi="IRBadr" w:cs="IRBadr"/>
          <w:b/>
          <w:bCs/>
          <w:color w:val="000000" w:themeColor="text1"/>
          <w:sz w:val="28"/>
          <w:szCs w:val="28"/>
        </w:rPr>
        <w:t>‌</w:t>
      </w:r>
      <w:r w:rsidRPr="008E7802">
        <w:rPr>
          <w:rFonts w:ascii="IRBadr" w:hAnsi="IRBadr" w:cs="IRBadr"/>
          <w:b/>
          <w:bCs/>
          <w:color w:val="000000" w:themeColor="text1"/>
          <w:sz w:val="28"/>
          <w:szCs w:val="28"/>
          <w:rtl/>
        </w:rPr>
        <w:t xml:space="preserve"> </w:t>
      </w:r>
      <w:r w:rsidRPr="008E7802">
        <w:rPr>
          <w:rStyle w:val="FootnoteReference"/>
          <w:rFonts w:ascii="IRBadr" w:hAnsi="IRBadr" w:cs="IRBadr"/>
          <w:b/>
          <w:bCs/>
          <w:color w:val="000000" w:themeColor="text1"/>
          <w:sz w:val="28"/>
          <w:szCs w:val="28"/>
          <w:rtl/>
        </w:rPr>
        <w:footnoteReference w:id="8"/>
      </w:r>
    </w:p>
    <w:p w:rsidR="00EC2FFC" w:rsidRPr="008E7802" w:rsidRDefault="00391D7D" w:rsidP="008E7802">
      <w:pPr>
        <w:bidi/>
        <w:spacing w:line="360" w:lineRule="auto"/>
        <w:jc w:val="both"/>
        <w:rPr>
          <w:rFonts w:ascii="IRBadr" w:hAnsi="IRBadr" w:cs="IRBadr"/>
          <w:sz w:val="28"/>
          <w:szCs w:val="28"/>
          <w:rtl/>
          <w:lang w:bidi="fa-IR"/>
        </w:rPr>
      </w:pPr>
      <w:r w:rsidRPr="008E7802">
        <w:rPr>
          <w:rFonts w:ascii="IRBadr" w:hAnsi="IRBadr" w:cs="IRBadr"/>
          <w:sz w:val="28"/>
          <w:szCs w:val="28"/>
          <w:rtl/>
          <w:lang w:bidi="fa-IR"/>
        </w:rPr>
        <w:t xml:space="preserve">طرار یعنی </w:t>
      </w:r>
      <w:r w:rsidR="00A65366" w:rsidRPr="008E7802">
        <w:rPr>
          <w:rFonts w:ascii="IRBadr" w:hAnsi="IRBadr" w:cs="IRBadr"/>
          <w:sz w:val="28"/>
          <w:szCs w:val="28"/>
          <w:rtl/>
          <w:lang w:bidi="fa-IR"/>
        </w:rPr>
        <w:t>جیب‌بر</w:t>
      </w:r>
      <w:r w:rsidRPr="008E7802">
        <w:rPr>
          <w:rFonts w:ascii="IRBadr" w:hAnsi="IRBadr" w:cs="IRBadr"/>
          <w:sz w:val="28"/>
          <w:szCs w:val="28"/>
          <w:rtl/>
          <w:lang w:bidi="fa-IR"/>
        </w:rPr>
        <w:t xml:space="preserve">، </w:t>
      </w:r>
      <w:r w:rsidR="00EC2FFC" w:rsidRPr="008E7802">
        <w:rPr>
          <w:rFonts w:ascii="IRBadr" w:hAnsi="IRBadr" w:cs="IRBadr"/>
          <w:sz w:val="28"/>
          <w:szCs w:val="28"/>
          <w:rtl/>
          <w:lang w:bidi="fa-IR"/>
        </w:rPr>
        <w:t xml:space="preserve">این شاهدی </w:t>
      </w:r>
      <w:r w:rsidRPr="008E7802">
        <w:rPr>
          <w:rFonts w:ascii="IRBadr" w:hAnsi="IRBadr" w:cs="IRBadr"/>
          <w:sz w:val="28"/>
          <w:szCs w:val="28"/>
          <w:rtl/>
          <w:lang w:bidi="fa-IR"/>
        </w:rPr>
        <w:t xml:space="preserve">است که خود شخص مخفی است، ولی کاری است که </w:t>
      </w:r>
      <w:r w:rsidR="00A65366" w:rsidRPr="008E7802">
        <w:rPr>
          <w:rFonts w:ascii="IRBadr" w:hAnsi="IRBadr" w:cs="IRBadr"/>
          <w:sz w:val="28"/>
          <w:szCs w:val="28"/>
          <w:rtl/>
          <w:lang w:bidi="fa-IR"/>
        </w:rPr>
        <w:t>درملأعام</w:t>
      </w:r>
      <w:r w:rsidRPr="008E7802">
        <w:rPr>
          <w:rFonts w:ascii="IRBadr" w:hAnsi="IRBadr" w:cs="IRBadr"/>
          <w:sz w:val="28"/>
          <w:szCs w:val="28"/>
          <w:rtl/>
          <w:lang w:bidi="fa-IR"/>
        </w:rPr>
        <w:t xml:space="preserve"> انجام می‌گیرد.</w:t>
      </w:r>
    </w:p>
    <w:p w:rsidR="00152670" w:rsidRPr="008E7802" w:rsidRDefault="00152670" w:rsidP="008E7802">
      <w:pPr>
        <w:bidi/>
        <w:spacing w:line="360" w:lineRule="auto"/>
        <w:rPr>
          <w:rFonts w:ascii="IRBadr" w:hAnsi="IRBadr" w:cs="IRBadr"/>
          <w:rtl/>
          <w:lang w:bidi="fa-IR"/>
        </w:rPr>
      </w:pPr>
    </w:p>
    <w:sectPr w:rsidR="00152670" w:rsidRPr="008E7802"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B7" w:rsidRDefault="00C274B7" w:rsidP="000D5800">
      <w:pPr>
        <w:spacing w:after="0" w:line="240" w:lineRule="auto"/>
      </w:pPr>
      <w:r>
        <w:separator/>
      </w:r>
    </w:p>
  </w:endnote>
  <w:endnote w:type="continuationSeparator" w:id="0">
    <w:p w:rsidR="00C274B7" w:rsidRDefault="00C274B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Noor_Titr">
    <w:altName w:val="Segoe UI Semibold"/>
    <w:charset w:val="00"/>
    <w:family w:val="auto"/>
    <w:pitch w:val="variable"/>
    <w:sig w:usb0="00000000" w:usb1="80002000" w:usb2="00000008" w:usb3="00000000" w:csb0="00000043" w:csb1="00000000"/>
  </w:font>
  <w:font w:name="B Badr">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B7" w:rsidRDefault="00C274B7" w:rsidP="008E7802">
      <w:pPr>
        <w:spacing w:after="0" w:line="240" w:lineRule="auto"/>
        <w:jc w:val="right"/>
      </w:pPr>
      <w:r>
        <w:separator/>
      </w:r>
    </w:p>
  </w:footnote>
  <w:footnote w:type="continuationSeparator" w:id="0">
    <w:p w:rsidR="00C274B7" w:rsidRDefault="00C274B7" w:rsidP="000D5800">
      <w:pPr>
        <w:spacing w:after="0" w:line="240" w:lineRule="auto"/>
      </w:pPr>
      <w:r>
        <w:continuationSeparator/>
      </w:r>
    </w:p>
  </w:footnote>
  <w:footnote w:id="1">
    <w:p w:rsidR="00516C1E" w:rsidRDefault="00516C1E">
      <w:pPr>
        <w:pStyle w:val="FootnoteText"/>
        <w:rPr>
          <w:rtl/>
        </w:rPr>
      </w:pPr>
      <w:r>
        <w:rPr>
          <w:rStyle w:val="FootnoteReference"/>
        </w:rPr>
        <w:footnoteRef/>
      </w:r>
      <w:r>
        <w:rPr>
          <w:rtl/>
        </w:rPr>
        <w:t xml:space="preserve"> </w:t>
      </w:r>
      <w:r w:rsidRPr="00516C1E">
        <w:rPr>
          <w:rFonts w:ascii="Noor_Titr" w:hAnsi="Noor_Titr" w:cs="B Badr" w:hint="cs"/>
          <w:color w:val="000000" w:themeColor="text1"/>
          <w:rtl/>
        </w:rPr>
        <w:t>تهذ</w:t>
      </w:r>
      <w:r w:rsidR="00A65366">
        <w:rPr>
          <w:rFonts w:ascii="Noor_Titr" w:hAnsi="Noor_Titr" w:cs="B Badr" w:hint="cs"/>
          <w:color w:val="000000" w:themeColor="text1"/>
          <w:rtl/>
        </w:rPr>
        <w:t>ی</w:t>
      </w:r>
      <w:r w:rsidRPr="00516C1E">
        <w:rPr>
          <w:rFonts w:ascii="Noor_Titr" w:hAnsi="Noor_Titr" w:cs="B Badr" w:hint="cs"/>
          <w:color w:val="000000" w:themeColor="text1"/>
          <w:rtl/>
        </w:rPr>
        <w:t>ب الأح</w:t>
      </w:r>
      <w:r w:rsidR="00A65366">
        <w:rPr>
          <w:rFonts w:ascii="Noor_Titr" w:hAnsi="Noor_Titr" w:cs="B Badr" w:hint="cs"/>
          <w:color w:val="000000" w:themeColor="text1"/>
          <w:rtl/>
        </w:rPr>
        <w:t>ک</w:t>
      </w:r>
      <w:r w:rsidRPr="00516C1E">
        <w:rPr>
          <w:rFonts w:ascii="Noor_Titr" w:hAnsi="Noor_Titr" w:cs="B Badr" w:hint="cs"/>
          <w:color w:val="000000" w:themeColor="text1"/>
          <w:rtl/>
        </w:rPr>
        <w:t xml:space="preserve">ام؛ </w:t>
      </w:r>
      <w:r w:rsidR="00A65366">
        <w:rPr>
          <w:rFonts w:ascii="Noor_Titr" w:hAnsi="Noor_Titr" w:cs="B Badr"/>
          <w:color w:val="000000" w:themeColor="text1"/>
          <w:rtl/>
        </w:rPr>
        <w:t>ج 10</w:t>
      </w:r>
      <w:r w:rsidRPr="00516C1E">
        <w:rPr>
          <w:rFonts w:ascii="Noor_Titr" w:hAnsi="Noor_Titr" w:cs="B Badr" w:hint="cs"/>
          <w:color w:val="000000" w:themeColor="text1"/>
          <w:rtl/>
        </w:rPr>
        <w:t>، ص: 130</w:t>
      </w:r>
    </w:p>
  </w:footnote>
  <w:footnote w:id="2">
    <w:p w:rsidR="00516C1E" w:rsidRDefault="00516C1E">
      <w:pPr>
        <w:pStyle w:val="FootnoteText"/>
      </w:pPr>
      <w:r>
        <w:rPr>
          <w:rStyle w:val="FootnoteReference"/>
        </w:rPr>
        <w:footnoteRef/>
      </w:r>
      <w:r>
        <w:rPr>
          <w:rtl/>
        </w:rPr>
        <w:t xml:space="preserve"> </w:t>
      </w:r>
      <w:r w:rsidRPr="00516C1E">
        <w:rPr>
          <w:rFonts w:ascii="Noor_Titr" w:hAnsi="Noor_Titr" w:cs="B Badr" w:hint="cs"/>
          <w:color w:val="000000" w:themeColor="text1"/>
          <w:rtl/>
        </w:rPr>
        <w:t>مفردات ألفاظ القرآن؛ ص: 408</w:t>
      </w:r>
    </w:p>
  </w:footnote>
  <w:footnote w:id="3">
    <w:p w:rsidR="009C2BC9" w:rsidRDefault="009C2BC9">
      <w:pPr>
        <w:pStyle w:val="FootnoteText"/>
        <w:rPr>
          <w:rtl/>
        </w:rPr>
      </w:pPr>
      <w:r>
        <w:rPr>
          <w:rStyle w:val="FootnoteReference"/>
        </w:rPr>
        <w:footnoteRef/>
      </w:r>
      <w:r>
        <w:rPr>
          <w:rtl/>
        </w:rPr>
        <w:t xml:space="preserve"> </w:t>
      </w:r>
      <w:r w:rsidRPr="009C2BC9">
        <w:rPr>
          <w:rFonts w:ascii="Noor_Titr" w:hAnsi="Noor_Titr" w:cs="B Badr" w:hint="cs"/>
          <w:color w:val="000000" w:themeColor="text1"/>
          <w:rtl/>
        </w:rPr>
        <w:t>وسائل الش</w:t>
      </w:r>
      <w:r w:rsidR="00A65366">
        <w:rPr>
          <w:rFonts w:ascii="Noor_Titr" w:hAnsi="Noor_Titr" w:cs="B Badr" w:hint="cs"/>
          <w:color w:val="000000" w:themeColor="text1"/>
          <w:rtl/>
        </w:rPr>
        <w:t>ی</w:t>
      </w:r>
      <w:r w:rsidRPr="009C2BC9">
        <w:rPr>
          <w:rFonts w:ascii="Noor_Titr" w:hAnsi="Noor_Titr" w:cs="B Badr" w:hint="cs"/>
          <w:color w:val="000000" w:themeColor="text1"/>
          <w:rtl/>
        </w:rPr>
        <w:t xml:space="preserve">عة؛ </w:t>
      </w:r>
      <w:r w:rsidR="00A65366">
        <w:rPr>
          <w:rFonts w:ascii="Noor_Titr" w:hAnsi="Noor_Titr" w:cs="B Badr"/>
          <w:color w:val="000000" w:themeColor="text1"/>
          <w:rtl/>
        </w:rPr>
        <w:t>ج 28</w:t>
      </w:r>
      <w:r w:rsidRPr="009C2BC9">
        <w:rPr>
          <w:rFonts w:ascii="Noor_Titr" w:hAnsi="Noor_Titr" w:cs="B Badr" w:hint="cs"/>
          <w:color w:val="000000" w:themeColor="text1"/>
          <w:rtl/>
        </w:rPr>
        <w:t>، ص: 268</w:t>
      </w:r>
    </w:p>
  </w:footnote>
  <w:footnote w:id="4">
    <w:p w:rsidR="009C2BC9" w:rsidRDefault="009C2BC9">
      <w:pPr>
        <w:pStyle w:val="FootnoteText"/>
        <w:rPr>
          <w:rtl/>
        </w:rPr>
      </w:pPr>
      <w:r>
        <w:rPr>
          <w:rStyle w:val="FootnoteReference"/>
        </w:rPr>
        <w:footnoteRef/>
      </w:r>
      <w:r>
        <w:rPr>
          <w:rtl/>
        </w:rPr>
        <w:t xml:space="preserve"> </w:t>
      </w:r>
      <w:r w:rsidRPr="009C2BC9">
        <w:rPr>
          <w:rFonts w:ascii="Noor_Titr" w:hAnsi="Noor_Titr" w:cs="B Badr" w:hint="cs"/>
          <w:color w:val="000000" w:themeColor="text1"/>
          <w:rtl/>
        </w:rPr>
        <w:t>ال</w:t>
      </w:r>
      <w:r w:rsidR="00A65366">
        <w:rPr>
          <w:rFonts w:ascii="Noor_Titr" w:hAnsi="Noor_Titr" w:cs="B Badr" w:hint="cs"/>
          <w:color w:val="000000" w:themeColor="text1"/>
          <w:rtl/>
        </w:rPr>
        <w:t>ک</w:t>
      </w:r>
      <w:r w:rsidRPr="009C2BC9">
        <w:rPr>
          <w:rFonts w:ascii="Noor_Titr" w:hAnsi="Noor_Titr" w:cs="B Badr" w:hint="cs"/>
          <w:color w:val="000000" w:themeColor="text1"/>
          <w:rtl/>
        </w:rPr>
        <w:t>اف</w:t>
      </w:r>
      <w:r w:rsidR="00A65366">
        <w:rPr>
          <w:rFonts w:ascii="Noor_Titr" w:hAnsi="Noor_Titr" w:cs="B Badr" w:hint="cs"/>
          <w:color w:val="000000" w:themeColor="text1"/>
          <w:rtl/>
        </w:rPr>
        <w:t>ی</w:t>
      </w:r>
      <w:r w:rsidRPr="009C2BC9">
        <w:rPr>
          <w:rFonts w:ascii="Noor_Titr" w:hAnsi="Noor_Titr" w:cs="B Badr" w:hint="cs"/>
          <w:color w:val="000000" w:themeColor="text1"/>
          <w:rtl/>
        </w:rPr>
        <w:t xml:space="preserve"> (ط - الإسلام</w:t>
      </w:r>
      <w:r w:rsidR="00A65366">
        <w:rPr>
          <w:rFonts w:ascii="Noor_Titr" w:hAnsi="Noor_Titr" w:cs="B Badr" w:hint="cs"/>
          <w:color w:val="000000" w:themeColor="text1"/>
          <w:rtl/>
        </w:rPr>
        <w:t>ی</w:t>
      </w:r>
      <w:r w:rsidRPr="009C2BC9">
        <w:rPr>
          <w:rFonts w:ascii="Noor_Titr" w:hAnsi="Noor_Titr" w:cs="B Badr" w:hint="cs"/>
          <w:color w:val="000000" w:themeColor="text1"/>
          <w:rtl/>
        </w:rPr>
        <w:t xml:space="preserve">ة)؛ </w:t>
      </w:r>
      <w:r w:rsidR="00A65366">
        <w:rPr>
          <w:rFonts w:ascii="Noor_Titr" w:hAnsi="Noor_Titr" w:cs="B Badr"/>
          <w:color w:val="000000" w:themeColor="text1"/>
          <w:rtl/>
        </w:rPr>
        <w:t>ج 7</w:t>
      </w:r>
      <w:r w:rsidRPr="009C2BC9">
        <w:rPr>
          <w:rFonts w:ascii="Noor_Titr" w:hAnsi="Noor_Titr" w:cs="B Badr" w:hint="cs"/>
          <w:color w:val="000000" w:themeColor="text1"/>
          <w:rtl/>
        </w:rPr>
        <w:t>، ص: 226</w:t>
      </w:r>
    </w:p>
  </w:footnote>
  <w:footnote w:id="5">
    <w:p w:rsidR="009C2BC9" w:rsidRDefault="009C2BC9">
      <w:pPr>
        <w:pStyle w:val="FootnoteText"/>
        <w:rPr>
          <w:rtl/>
        </w:rPr>
      </w:pPr>
      <w:r>
        <w:rPr>
          <w:rStyle w:val="FootnoteReference"/>
        </w:rPr>
        <w:footnoteRef/>
      </w:r>
      <w:r>
        <w:rPr>
          <w:rtl/>
        </w:rPr>
        <w:t xml:space="preserve"> </w:t>
      </w:r>
      <w:r w:rsidRPr="009C2BC9">
        <w:rPr>
          <w:rFonts w:ascii="Noor_Titr" w:hAnsi="Noor_Titr" w:cs="B Badr" w:hint="cs"/>
          <w:color w:val="000000" w:themeColor="text1"/>
          <w:rtl/>
        </w:rPr>
        <w:t>ال</w:t>
      </w:r>
      <w:r w:rsidR="00A65366">
        <w:rPr>
          <w:rFonts w:ascii="Noor_Titr" w:hAnsi="Noor_Titr" w:cs="B Badr" w:hint="cs"/>
          <w:color w:val="000000" w:themeColor="text1"/>
          <w:rtl/>
        </w:rPr>
        <w:t>ک</w:t>
      </w:r>
      <w:r w:rsidRPr="009C2BC9">
        <w:rPr>
          <w:rFonts w:ascii="Noor_Titr" w:hAnsi="Noor_Titr" w:cs="B Badr" w:hint="cs"/>
          <w:color w:val="000000" w:themeColor="text1"/>
          <w:rtl/>
        </w:rPr>
        <w:t>اف</w:t>
      </w:r>
      <w:r w:rsidR="00A65366">
        <w:rPr>
          <w:rFonts w:ascii="Noor_Titr" w:hAnsi="Noor_Titr" w:cs="B Badr" w:hint="cs"/>
          <w:color w:val="000000" w:themeColor="text1"/>
          <w:rtl/>
        </w:rPr>
        <w:t>ی</w:t>
      </w:r>
      <w:r w:rsidRPr="009C2BC9">
        <w:rPr>
          <w:rFonts w:ascii="Noor_Titr" w:hAnsi="Noor_Titr" w:cs="B Badr" w:hint="cs"/>
          <w:color w:val="000000" w:themeColor="text1"/>
          <w:rtl/>
        </w:rPr>
        <w:t xml:space="preserve"> (ط - الإسلام</w:t>
      </w:r>
      <w:r w:rsidR="00A65366">
        <w:rPr>
          <w:rFonts w:ascii="Noor_Titr" w:hAnsi="Noor_Titr" w:cs="B Badr" w:hint="cs"/>
          <w:color w:val="000000" w:themeColor="text1"/>
          <w:rtl/>
        </w:rPr>
        <w:t>ی</w:t>
      </w:r>
      <w:r w:rsidRPr="009C2BC9">
        <w:rPr>
          <w:rFonts w:ascii="Noor_Titr" w:hAnsi="Noor_Titr" w:cs="B Badr" w:hint="cs"/>
          <w:color w:val="000000" w:themeColor="text1"/>
          <w:rtl/>
        </w:rPr>
        <w:t xml:space="preserve">ة)؛ </w:t>
      </w:r>
      <w:r w:rsidR="00A65366">
        <w:rPr>
          <w:rFonts w:ascii="Noor_Titr" w:hAnsi="Noor_Titr" w:cs="B Badr"/>
          <w:color w:val="000000" w:themeColor="text1"/>
          <w:rtl/>
        </w:rPr>
        <w:t>ج 7</w:t>
      </w:r>
      <w:r w:rsidRPr="009C2BC9">
        <w:rPr>
          <w:rFonts w:ascii="Noor_Titr" w:hAnsi="Noor_Titr" w:cs="B Badr" w:hint="cs"/>
          <w:color w:val="000000" w:themeColor="text1"/>
          <w:rtl/>
        </w:rPr>
        <w:t>، ص: 226</w:t>
      </w:r>
    </w:p>
  </w:footnote>
  <w:footnote w:id="6">
    <w:p w:rsidR="009C2BC9" w:rsidRDefault="009C2BC9">
      <w:pPr>
        <w:pStyle w:val="FootnoteText"/>
      </w:pPr>
      <w:r>
        <w:rPr>
          <w:rStyle w:val="FootnoteReference"/>
        </w:rPr>
        <w:footnoteRef/>
      </w:r>
      <w:r>
        <w:rPr>
          <w:rtl/>
        </w:rPr>
        <w:t xml:space="preserve"> </w:t>
      </w:r>
      <w:r w:rsidRPr="009C2BC9">
        <w:rPr>
          <w:rFonts w:ascii="Noor_Titr" w:hAnsi="Noor_Titr" w:cs="B Badr" w:hint="cs"/>
          <w:color w:val="000000" w:themeColor="text1"/>
          <w:rtl/>
        </w:rPr>
        <w:t>وسائل الش</w:t>
      </w:r>
      <w:r w:rsidR="00A65366">
        <w:rPr>
          <w:rFonts w:ascii="Noor_Titr" w:hAnsi="Noor_Titr" w:cs="B Badr" w:hint="cs"/>
          <w:color w:val="000000" w:themeColor="text1"/>
          <w:rtl/>
        </w:rPr>
        <w:t>ی</w:t>
      </w:r>
      <w:r w:rsidRPr="009C2BC9">
        <w:rPr>
          <w:rFonts w:ascii="Noor_Titr" w:hAnsi="Noor_Titr" w:cs="B Badr" w:hint="cs"/>
          <w:color w:val="000000" w:themeColor="text1"/>
          <w:rtl/>
        </w:rPr>
        <w:t xml:space="preserve">عة؛ </w:t>
      </w:r>
      <w:r w:rsidR="00A65366">
        <w:rPr>
          <w:rFonts w:ascii="Noor_Titr" w:hAnsi="Noor_Titr" w:cs="B Badr"/>
          <w:color w:val="000000" w:themeColor="text1"/>
          <w:rtl/>
        </w:rPr>
        <w:t>ج 28</w:t>
      </w:r>
      <w:r w:rsidRPr="009C2BC9">
        <w:rPr>
          <w:rFonts w:ascii="Noor_Titr" w:hAnsi="Noor_Titr" w:cs="B Badr" w:hint="cs"/>
          <w:color w:val="000000" w:themeColor="text1"/>
          <w:rtl/>
        </w:rPr>
        <w:t>، ص: 269</w:t>
      </w:r>
    </w:p>
  </w:footnote>
  <w:footnote w:id="7">
    <w:p w:rsidR="00537234" w:rsidRDefault="00537234">
      <w:pPr>
        <w:pStyle w:val="FootnoteText"/>
        <w:rPr>
          <w:rtl/>
        </w:rPr>
      </w:pPr>
      <w:r>
        <w:rPr>
          <w:rStyle w:val="FootnoteReference"/>
        </w:rPr>
        <w:footnoteRef/>
      </w:r>
      <w:r>
        <w:rPr>
          <w:rtl/>
        </w:rPr>
        <w:t xml:space="preserve"> </w:t>
      </w:r>
      <w:r w:rsidRPr="00537234">
        <w:rPr>
          <w:rFonts w:ascii="Noor_Titr" w:hAnsi="Noor_Titr" w:cs="B Badr" w:hint="cs"/>
          <w:color w:val="000000" w:themeColor="text1"/>
          <w:rtl/>
        </w:rPr>
        <w:t>وسائل الش</w:t>
      </w:r>
      <w:r w:rsidR="00A65366">
        <w:rPr>
          <w:rFonts w:ascii="Noor_Titr" w:hAnsi="Noor_Titr" w:cs="B Badr" w:hint="cs"/>
          <w:color w:val="000000" w:themeColor="text1"/>
          <w:rtl/>
        </w:rPr>
        <w:t>ی</w:t>
      </w:r>
      <w:r w:rsidRPr="00537234">
        <w:rPr>
          <w:rFonts w:ascii="Noor_Titr" w:hAnsi="Noor_Titr" w:cs="B Badr" w:hint="cs"/>
          <w:color w:val="000000" w:themeColor="text1"/>
          <w:rtl/>
        </w:rPr>
        <w:t xml:space="preserve">عة؛ </w:t>
      </w:r>
      <w:r w:rsidR="00A65366">
        <w:rPr>
          <w:rFonts w:ascii="Noor_Titr" w:hAnsi="Noor_Titr" w:cs="B Badr"/>
          <w:color w:val="000000" w:themeColor="text1"/>
          <w:rtl/>
        </w:rPr>
        <w:t>ج 28</w:t>
      </w:r>
      <w:r w:rsidRPr="00537234">
        <w:rPr>
          <w:rFonts w:ascii="Noor_Titr" w:hAnsi="Noor_Titr" w:cs="B Badr" w:hint="cs"/>
          <w:color w:val="000000" w:themeColor="text1"/>
          <w:rtl/>
        </w:rPr>
        <w:t>، ص: 269</w:t>
      </w:r>
    </w:p>
  </w:footnote>
  <w:footnote w:id="8">
    <w:p w:rsidR="00537234" w:rsidRDefault="00537234">
      <w:pPr>
        <w:pStyle w:val="FootnoteText"/>
      </w:pPr>
      <w:r>
        <w:rPr>
          <w:rStyle w:val="FootnoteReference"/>
        </w:rPr>
        <w:footnoteRef/>
      </w:r>
      <w:r>
        <w:rPr>
          <w:rtl/>
        </w:rPr>
        <w:t xml:space="preserve"> </w:t>
      </w:r>
      <w:r w:rsidRPr="00537234">
        <w:rPr>
          <w:rFonts w:ascii="Noor_Titr" w:hAnsi="Noor_Titr" w:cs="B Badr" w:hint="cs"/>
          <w:color w:val="000000" w:themeColor="text1"/>
          <w:rtl/>
        </w:rPr>
        <w:t xml:space="preserve">علل الشرائع؛ </w:t>
      </w:r>
      <w:r w:rsidR="00A65366">
        <w:rPr>
          <w:rFonts w:ascii="Noor_Titr" w:hAnsi="Noor_Titr" w:cs="B Badr"/>
          <w:color w:val="000000" w:themeColor="text1"/>
          <w:rtl/>
        </w:rPr>
        <w:t>ج 2</w:t>
      </w:r>
      <w:r w:rsidRPr="00537234">
        <w:rPr>
          <w:rFonts w:ascii="Noor_Titr" w:hAnsi="Noor_Titr" w:cs="B Badr" w:hint="cs"/>
          <w:color w:val="000000" w:themeColor="text1"/>
          <w:rtl/>
        </w:rPr>
        <w:t>، ص: 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0942C5">
    <w:pPr>
      <w:tabs>
        <w:tab w:val="left" w:pos="1256"/>
        <w:tab w:val="left" w:pos="5696"/>
        <w:tab w:val="right" w:pos="9071"/>
      </w:tabs>
      <w:bidi/>
      <w:rPr>
        <w:b/>
        <w:bCs/>
        <w:sz w:val="32"/>
      </w:rPr>
    </w:pPr>
    <w:r>
      <w:rPr>
        <w:noProof/>
      </w:rPr>
      <mc:AlternateContent>
        <mc:Choice Requires="wps">
          <w:drawing>
            <wp:anchor distT="4294967292" distB="4294967292" distL="114300" distR="114300" simplePos="0" relativeHeight="251659264" behindDoc="0" locked="0" layoutInCell="1" allowOverlap="1" wp14:anchorId="0C889E64" wp14:editId="7031117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098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rPr>
      <w:drawing>
        <wp:inline distT="0" distB="0" distL="0" distR="0" wp14:anchorId="25779903" wp14:editId="7835C3F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sidR="00A65366">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86</w:t>
    </w:r>
    <w:r w:rsidR="000942C5">
      <w:rPr>
        <w:rFonts w:ascii="IranNastaliq" w:hAnsi="IranNastaliq" w:cs="IranNastaliq" w:hint="cs"/>
        <w:sz w:val="40"/>
        <w:szCs w:val="40"/>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7D"/>
    <w:rsid w:val="000228A2"/>
    <w:rsid w:val="000324F1"/>
    <w:rsid w:val="00052BA3"/>
    <w:rsid w:val="0006363E"/>
    <w:rsid w:val="00080DFF"/>
    <w:rsid w:val="00085ED5"/>
    <w:rsid w:val="000942C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A7A00"/>
    <w:rsid w:val="002C56FD"/>
    <w:rsid w:val="002D49E4"/>
    <w:rsid w:val="002D7438"/>
    <w:rsid w:val="002E450B"/>
    <w:rsid w:val="002E73F9"/>
    <w:rsid w:val="002F05B9"/>
    <w:rsid w:val="00340BA3"/>
    <w:rsid w:val="00366400"/>
    <w:rsid w:val="00391D7D"/>
    <w:rsid w:val="00396F28"/>
    <w:rsid w:val="003A1A05"/>
    <w:rsid w:val="003A2654"/>
    <w:rsid w:val="003C06BF"/>
    <w:rsid w:val="003C7899"/>
    <w:rsid w:val="003D2F0A"/>
    <w:rsid w:val="003D563F"/>
    <w:rsid w:val="003E1E58"/>
    <w:rsid w:val="00405199"/>
    <w:rsid w:val="00410699"/>
    <w:rsid w:val="00415360"/>
    <w:rsid w:val="00437F11"/>
    <w:rsid w:val="0044591E"/>
    <w:rsid w:val="004651D2"/>
    <w:rsid w:val="00465D26"/>
    <w:rsid w:val="004679F8"/>
    <w:rsid w:val="004B337F"/>
    <w:rsid w:val="004E76B7"/>
    <w:rsid w:val="004F3596"/>
    <w:rsid w:val="00516C1E"/>
    <w:rsid w:val="00522242"/>
    <w:rsid w:val="00537234"/>
    <w:rsid w:val="00572E2D"/>
    <w:rsid w:val="00592103"/>
    <w:rsid w:val="005A545E"/>
    <w:rsid w:val="005A5862"/>
    <w:rsid w:val="005B0852"/>
    <w:rsid w:val="005C06AE"/>
    <w:rsid w:val="005C7BAE"/>
    <w:rsid w:val="00610C18"/>
    <w:rsid w:val="0061376C"/>
    <w:rsid w:val="00636EFA"/>
    <w:rsid w:val="0066229C"/>
    <w:rsid w:val="0069696C"/>
    <w:rsid w:val="006A085A"/>
    <w:rsid w:val="006D3A87"/>
    <w:rsid w:val="006E2CA9"/>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B7FA8"/>
    <w:rsid w:val="007C1EF7"/>
    <w:rsid w:val="007C710E"/>
    <w:rsid w:val="007D0B88"/>
    <w:rsid w:val="007D1549"/>
    <w:rsid w:val="007E03E9"/>
    <w:rsid w:val="007E04EE"/>
    <w:rsid w:val="007E7FA7"/>
    <w:rsid w:val="007F0721"/>
    <w:rsid w:val="007F4A90"/>
    <w:rsid w:val="0080799B"/>
    <w:rsid w:val="00807BE3"/>
    <w:rsid w:val="008407A4"/>
    <w:rsid w:val="00845CC4"/>
    <w:rsid w:val="008544FE"/>
    <w:rsid w:val="008644F4"/>
    <w:rsid w:val="0087562A"/>
    <w:rsid w:val="00883733"/>
    <w:rsid w:val="008965D2"/>
    <w:rsid w:val="008A236D"/>
    <w:rsid w:val="008B565A"/>
    <w:rsid w:val="008C3414"/>
    <w:rsid w:val="008D36D5"/>
    <w:rsid w:val="008E7802"/>
    <w:rsid w:val="008F63E3"/>
    <w:rsid w:val="00913C3B"/>
    <w:rsid w:val="00915509"/>
    <w:rsid w:val="00927388"/>
    <w:rsid w:val="009274FE"/>
    <w:rsid w:val="009401AC"/>
    <w:rsid w:val="009613AC"/>
    <w:rsid w:val="00980643"/>
    <w:rsid w:val="009832CD"/>
    <w:rsid w:val="009B61C3"/>
    <w:rsid w:val="009C2BC9"/>
    <w:rsid w:val="009C7B4F"/>
    <w:rsid w:val="009F4EB3"/>
    <w:rsid w:val="00A06D48"/>
    <w:rsid w:val="00A21834"/>
    <w:rsid w:val="00A31C17"/>
    <w:rsid w:val="00A31FDE"/>
    <w:rsid w:val="00A35AC2"/>
    <w:rsid w:val="00A37C77"/>
    <w:rsid w:val="00A5418D"/>
    <w:rsid w:val="00A65366"/>
    <w:rsid w:val="00A725C2"/>
    <w:rsid w:val="00A769EE"/>
    <w:rsid w:val="00A810A5"/>
    <w:rsid w:val="00A87ACE"/>
    <w:rsid w:val="00A9616A"/>
    <w:rsid w:val="00A96F68"/>
    <w:rsid w:val="00AA2342"/>
    <w:rsid w:val="00AD0304"/>
    <w:rsid w:val="00AD27BE"/>
    <w:rsid w:val="00AF0F1A"/>
    <w:rsid w:val="00AF7750"/>
    <w:rsid w:val="00B073EE"/>
    <w:rsid w:val="00B15027"/>
    <w:rsid w:val="00B21CF4"/>
    <w:rsid w:val="00B24300"/>
    <w:rsid w:val="00B63F15"/>
    <w:rsid w:val="00BA4A0B"/>
    <w:rsid w:val="00BB5F7E"/>
    <w:rsid w:val="00BC26F6"/>
    <w:rsid w:val="00BD3122"/>
    <w:rsid w:val="00BD40DA"/>
    <w:rsid w:val="00C1374B"/>
    <w:rsid w:val="00C160AF"/>
    <w:rsid w:val="00C22299"/>
    <w:rsid w:val="00C25609"/>
    <w:rsid w:val="00C26607"/>
    <w:rsid w:val="00C274B7"/>
    <w:rsid w:val="00C60D75"/>
    <w:rsid w:val="00C64CEA"/>
    <w:rsid w:val="00C73012"/>
    <w:rsid w:val="00C763DD"/>
    <w:rsid w:val="00C84FC0"/>
    <w:rsid w:val="00C9244A"/>
    <w:rsid w:val="00CB5DA3"/>
    <w:rsid w:val="00CC7FCE"/>
    <w:rsid w:val="00CE31E6"/>
    <w:rsid w:val="00CE3B74"/>
    <w:rsid w:val="00CF42E2"/>
    <w:rsid w:val="00CF7916"/>
    <w:rsid w:val="00D05172"/>
    <w:rsid w:val="00D158F3"/>
    <w:rsid w:val="00D3665C"/>
    <w:rsid w:val="00D508CC"/>
    <w:rsid w:val="00D50F4B"/>
    <w:rsid w:val="00D60547"/>
    <w:rsid w:val="00D62B42"/>
    <w:rsid w:val="00D66444"/>
    <w:rsid w:val="00DB28BB"/>
    <w:rsid w:val="00DC603F"/>
    <w:rsid w:val="00DD3C0D"/>
    <w:rsid w:val="00DD4864"/>
    <w:rsid w:val="00DD71A2"/>
    <w:rsid w:val="00E0639C"/>
    <w:rsid w:val="00E067BB"/>
    <w:rsid w:val="00E067E6"/>
    <w:rsid w:val="00E12531"/>
    <w:rsid w:val="00E143B0"/>
    <w:rsid w:val="00E37EB3"/>
    <w:rsid w:val="00E55891"/>
    <w:rsid w:val="00E6283A"/>
    <w:rsid w:val="00E732A3"/>
    <w:rsid w:val="00E83A85"/>
    <w:rsid w:val="00E90FC4"/>
    <w:rsid w:val="00E96DBE"/>
    <w:rsid w:val="00EA01EC"/>
    <w:rsid w:val="00EA15B0"/>
    <w:rsid w:val="00EA5D97"/>
    <w:rsid w:val="00EC2FFC"/>
    <w:rsid w:val="00EC4393"/>
    <w:rsid w:val="00EE1C07"/>
    <w:rsid w:val="00EE2C91"/>
    <w:rsid w:val="00EE3979"/>
    <w:rsid w:val="00EF138C"/>
    <w:rsid w:val="00F034CE"/>
    <w:rsid w:val="00F10A0F"/>
    <w:rsid w:val="00F23E87"/>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2760CF-696F-4B8F-9B2F-81DB1B7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91D7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16C1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516C1E"/>
    <w:rPr>
      <w:vertAlign w:val="superscript"/>
    </w:rPr>
  </w:style>
  <w:style w:type="character" w:styleId="Hyperlink">
    <w:name w:val="Hyperlink"/>
    <w:basedOn w:val="DefaultParagraphFont"/>
    <w:uiPriority w:val="99"/>
    <w:unhideWhenUsed/>
    <w:rsid w:val="008E7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456">
      <w:bodyDiv w:val="1"/>
      <w:marLeft w:val="0"/>
      <w:marRight w:val="0"/>
      <w:marTop w:val="0"/>
      <w:marBottom w:val="0"/>
      <w:divBdr>
        <w:top w:val="none" w:sz="0" w:space="0" w:color="auto"/>
        <w:left w:val="none" w:sz="0" w:space="0" w:color="auto"/>
        <w:bottom w:val="none" w:sz="0" w:space="0" w:color="auto"/>
        <w:right w:val="none" w:sz="0" w:space="0" w:color="auto"/>
      </w:divBdr>
    </w:div>
    <w:div w:id="1393432396">
      <w:bodyDiv w:val="1"/>
      <w:marLeft w:val="0"/>
      <w:marRight w:val="0"/>
      <w:marTop w:val="0"/>
      <w:marBottom w:val="0"/>
      <w:divBdr>
        <w:top w:val="none" w:sz="0" w:space="0" w:color="auto"/>
        <w:left w:val="none" w:sz="0" w:space="0" w:color="auto"/>
        <w:bottom w:val="none" w:sz="0" w:space="0" w:color="auto"/>
        <w:right w:val="none" w:sz="0" w:space="0" w:color="auto"/>
      </w:divBdr>
    </w:div>
    <w:div w:id="1519124637">
      <w:bodyDiv w:val="1"/>
      <w:marLeft w:val="0"/>
      <w:marRight w:val="0"/>
      <w:marTop w:val="0"/>
      <w:marBottom w:val="0"/>
      <w:divBdr>
        <w:top w:val="none" w:sz="0" w:space="0" w:color="auto"/>
        <w:left w:val="none" w:sz="0" w:space="0" w:color="auto"/>
        <w:bottom w:val="none" w:sz="0" w:space="0" w:color="auto"/>
        <w:right w:val="none" w:sz="0" w:space="0" w:color="auto"/>
      </w:divBdr>
    </w:div>
    <w:div w:id="1538860101">
      <w:bodyDiv w:val="1"/>
      <w:marLeft w:val="0"/>
      <w:marRight w:val="0"/>
      <w:marTop w:val="0"/>
      <w:marBottom w:val="0"/>
      <w:divBdr>
        <w:top w:val="none" w:sz="0" w:space="0" w:color="auto"/>
        <w:left w:val="none" w:sz="0" w:space="0" w:color="auto"/>
        <w:bottom w:val="none" w:sz="0" w:space="0" w:color="auto"/>
        <w:right w:val="none" w:sz="0" w:space="0" w:color="auto"/>
      </w:divBdr>
    </w:div>
    <w:div w:id="1840998336">
      <w:bodyDiv w:val="1"/>
      <w:marLeft w:val="0"/>
      <w:marRight w:val="0"/>
      <w:marTop w:val="0"/>
      <w:marBottom w:val="0"/>
      <w:divBdr>
        <w:top w:val="none" w:sz="0" w:space="0" w:color="auto"/>
        <w:left w:val="none" w:sz="0" w:space="0" w:color="auto"/>
        <w:bottom w:val="none" w:sz="0" w:space="0" w:color="auto"/>
        <w:right w:val="none" w:sz="0" w:space="0" w:color="auto"/>
      </w:divBdr>
    </w:div>
    <w:div w:id="1863931750">
      <w:bodyDiv w:val="1"/>
      <w:marLeft w:val="0"/>
      <w:marRight w:val="0"/>
      <w:marTop w:val="0"/>
      <w:marBottom w:val="0"/>
      <w:divBdr>
        <w:top w:val="none" w:sz="0" w:space="0" w:color="auto"/>
        <w:left w:val="none" w:sz="0" w:space="0" w:color="auto"/>
        <w:bottom w:val="none" w:sz="0" w:space="0" w:color="auto"/>
        <w:right w:val="none" w:sz="0" w:space="0" w:color="auto"/>
      </w:divBdr>
    </w:div>
    <w:div w:id="1982926121">
      <w:bodyDiv w:val="1"/>
      <w:marLeft w:val="0"/>
      <w:marRight w:val="0"/>
      <w:marTop w:val="0"/>
      <w:marBottom w:val="0"/>
      <w:divBdr>
        <w:top w:val="none" w:sz="0" w:space="0" w:color="auto"/>
        <w:left w:val="none" w:sz="0" w:space="0" w:color="auto"/>
        <w:bottom w:val="none" w:sz="0" w:space="0" w:color="auto"/>
        <w:right w:val="none" w:sz="0" w:space="0" w:color="auto"/>
      </w:divBdr>
    </w:div>
    <w:div w:id="2071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5F20-9A53-4E0A-833B-442F8D32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TotalTime>
  <Pages>9</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313</cp:lastModifiedBy>
  <cp:revision>18</cp:revision>
  <dcterms:created xsi:type="dcterms:W3CDTF">2015-10-15T00:53:00Z</dcterms:created>
  <dcterms:modified xsi:type="dcterms:W3CDTF">2015-10-15T01:17:00Z</dcterms:modified>
</cp:coreProperties>
</file>