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23" w:rsidRPr="002E6D95" w:rsidRDefault="00DD02FF" w:rsidP="00D340AB">
      <w:pPr>
        <w:bidi/>
        <w:jc w:val="both"/>
        <w:rPr>
          <w:rFonts w:ascii="IRBadr" w:hAnsi="IRBadr" w:cs="IRBadr"/>
          <w:b/>
          <w:bCs/>
          <w:sz w:val="28"/>
          <w:szCs w:val="28"/>
          <w:rtl/>
          <w:lang w:bidi="fa-IR"/>
        </w:rPr>
      </w:pPr>
      <w:r w:rsidRPr="002E6D95">
        <w:rPr>
          <w:rFonts w:ascii="IRBadr" w:hAnsi="IRBadr" w:cs="IRBadr"/>
          <w:b/>
          <w:bCs/>
          <w:sz w:val="28"/>
          <w:szCs w:val="28"/>
          <w:rtl/>
          <w:lang w:bidi="fa-IR"/>
        </w:rPr>
        <w:t>بسم‌الله</w:t>
      </w:r>
      <w:r w:rsidR="00411923" w:rsidRPr="002E6D95">
        <w:rPr>
          <w:rFonts w:ascii="IRBadr" w:hAnsi="IRBadr" w:cs="IRBadr"/>
          <w:b/>
          <w:bCs/>
          <w:sz w:val="28"/>
          <w:szCs w:val="28"/>
          <w:rtl/>
          <w:lang w:bidi="fa-IR"/>
        </w:rPr>
        <w:t xml:space="preserve"> الرحمن الرحیم</w:t>
      </w:r>
    </w:p>
    <w:p w:rsidR="00D340AB" w:rsidRPr="002E6D95" w:rsidRDefault="00D340AB" w:rsidP="00D340AB">
      <w:pPr>
        <w:bidi/>
        <w:jc w:val="both"/>
        <w:rPr>
          <w:rFonts w:ascii="IRBadr" w:hAnsi="IRBadr" w:cs="IRBadr"/>
          <w:b/>
          <w:bCs/>
          <w:sz w:val="28"/>
          <w:szCs w:val="28"/>
          <w:lang w:bidi="fa-IR"/>
        </w:rPr>
      </w:pPr>
      <w:r w:rsidRPr="002E6D95">
        <w:rPr>
          <w:rFonts w:ascii="IRBadr" w:hAnsi="IRBadr" w:cs="IRBadr"/>
          <w:b/>
          <w:bCs/>
          <w:sz w:val="28"/>
          <w:szCs w:val="28"/>
          <w:rtl/>
          <w:lang w:bidi="fa-IR"/>
        </w:rPr>
        <w:t>فهرست مطالب :</w:t>
      </w:r>
    </w:p>
    <w:p w:rsidR="00D340AB" w:rsidRPr="002E6D95" w:rsidRDefault="00D340AB" w:rsidP="00D340AB">
      <w:pPr>
        <w:pStyle w:val="TOC1"/>
        <w:tabs>
          <w:tab w:val="right" w:leader="dot" w:pos="9350"/>
        </w:tabs>
        <w:rPr>
          <w:rFonts w:ascii="IRBadr" w:hAnsi="IRBadr" w:cs="IRBadr"/>
          <w:noProof/>
          <w:szCs w:val="22"/>
        </w:rPr>
      </w:pPr>
      <w:r w:rsidRPr="002E6D95">
        <w:rPr>
          <w:rFonts w:ascii="IRBadr" w:hAnsi="IRBadr" w:cs="IRBadr"/>
          <w:b/>
          <w:bCs/>
          <w:sz w:val="28"/>
          <w:rtl/>
        </w:rPr>
        <w:fldChar w:fldCharType="begin"/>
      </w:r>
      <w:r w:rsidRPr="002E6D95">
        <w:rPr>
          <w:rFonts w:ascii="IRBadr" w:hAnsi="IRBadr" w:cs="IRBadr"/>
          <w:b/>
          <w:bCs/>
          <w:sz w:val="28"/>
          <w:rtl/>
        </w:rPr>
        <w:instrText xml:space="preserve"> </w:instrText>
      </w:r>
      <w:r w:rsidRPr="002E6D95">
        <w:rPr>
          <w:rFonts w:ascii="IRBadr" w:hAnsi="IRBadr" w:cs="IRBadr"/>
          <w:b/>
          <w:bCs/>
          <w:sz w:val="28"/>
        </w:rPr>
        <w:instrText>TOC</w:instrText>
      </w:r>
      <w:r w:rsidRPr="002E6D95">
        <w:rPr>
          <w:rFonts w:ascii="IRBadr" w:hAnsi="IRBadr" w:cs="IRBadr"/>
          <w:b/>
          <w:bCs/>
          <w:sz w:val="28"/>
          <w:rtl/>
        </w:rPr>
        <w:instrText xml:space="preserve"> \</w:instrText>
      </w:r>
      <w:r w:rsidRPr="002E6D95">
        <w:rPr>
          <w:rFonts w:ascii="IRBadr" w:hAnsi="IRBadr" w:cs="IRBadr"/>
          <w:b/>
          <w:bCs/>
          <w:sz w:val="28"/>
        </w:rPr>
        <w:instrText>o "</w:instrText>
      </w:r>
      <w:r w:rsidRPr="002E6D95">
        <w:rPr>
          <w:rFonts w:ascii="IRBadr" w:hAnsi="IRBadr" w:cs="IRBadr"/>
          <w:b/>
          <w:bCs/>
          <w:sz w:val="28"/>
          <w:rtl/>
        </w:rPr>
        <w:instrText>1-4</w:instrText>
      </w:r>
      <w:r w:rsidRPr="002E6D95">
        <w:rPr>
          <w:rFonts w:ascii="IRBadr" w:hAnsi="IRBadr" w:cs="IRBadr"/>
          <w:b/>
          <w:bCs/>
          <w:sz w:val="28"/>
        </w:rPr>
        <w:instrText>" \h \z \u</w:instrText>
      </w:r>
      <w:r w:rsidRPr="002E6D95">
        <w:rPr>
          <w:rFonts w:ascii="IRBadr" w:hAnsi="IRBadr" w:cs="IRBadr"/>
          <w:b/>
          <w:bCs/>
          <w:sz w:val="28"/>
          <w:rtl/>
        </w:rPr>
        <w:instrText xml:space="preserve"> </w:instrText>
      </w:r>
      <w:r w:rsidRPr="002E6D95">
        <w:rPr>
          <w:rFonts w:ascii="IRBadr" w:hAnsi="IRBadr" w:cs="IRBadr"/>
          <w:b/>
          <w:bCs/>
          <w:sz w:val="28"/>
          <w:rtl/>
        </w:rPr>
        <w:fldChar w:fldCharType="separate"/>
      </w:r>
      <w:hyperlink w:anchor="_Toc428162386" w:history="1">
        <w:r w:rsidRPr="002E6D95">
          <w:rPr>
            <w:rStyle w:val="Hyperlink"/>
            <w:rFonts w:ascii="IRBadr" w:hAnsi="IRBadr" w:cs="IRBadr"/>
            <w:noProof/>
            <w:rtl/>
          </w:rPr>
          <w:t>حد سرقت</w:t>
        </w:r>
        <w:r w:rsidRPr="002E6D95">
          <w:rPr>
            <w:rFonts w:ascii="IRBadr" w:hAnsi="IRBadr" w:cs="IRBadr"/>
            <w:noProof/>
            <w:webHidden/>
          </w:rPr>
          <w:tab/>
        </w:r>
        <w:r w:rsidRPr="002E6D95">
          <w:rPr>
            <w:rStyle w:val="Hyperlink"/>
            <w:rFonts w:ascii="IRBadr" w:hAnsi="IRBadr" w:cs="IRBadr"/>
            <w:noProof/>
            <w:rtl/>
          </w:rPr>
          <w:fldChar w:fldCharType="begin"/>
        </w:r>
        <w:r w:rsidRPr="002E6D95">
          <w:rPr>
            <w:rFonts w:ascii="IRBadr" w:hAnsi="IRBadr" w:cs="IRBadr"/>
            <w:noProof/>
            <w:webHidden/>
          </w:rPr>
          <w:instrText xml:space="preserve"> PAGEREF _Toc428162386 \h </w:instrText>
        </w:r>
        <w:r w:rsidRPr="002E6D95">
          <w:rPr>
            <w:rStyle w:val="Hyperlink"/>
            <w:rFonts w:ascii="IRBadr" w:hAnsi="IRBadr" w:cs="IRBadr"/>
            <w:noProof/>
            <w:rtl/>
          </w:rPr>
        </w:r>
        <w:r w:rsidRPr="002E6D95">
          <w:rPr>
            <w:rStyle w:val="Hyperlink"/>
            <w:rFonts w:ascii="IRBadr" w:hAnsi="IRBadr" w:cs="IRBadr"/>
            <w:noProof/>
            <w:rtl/>
          </w:rPr>
          <w:fldChar w:fldCharType="separate"/>
        </w:r>
        <w:r w:rsidRPr="002E6D95">
          <w:rPr>
            <w:rFonts w:ascii="IRBadr" w:hAnsi="IRBadr" w:cs="IRBadr"/>
            <w:noProof/>
            <w:webHidden/>
          </w:rPr>
          <w:t>2</w:t>
        </w:r>
        <w:r w:rsidRPr="002E6D95">
          <w:rPr>
            <w:rStyle w:val="Hyperlink"/>
            <w:rFonts w:ascii="IRBadr" w:hAnsi="IRBadr" w:cs="IRBadr"/>
            <w:noProof/>
            <w:rtl/>
          </w:rPr>
          <w:fldChar w:fldCharType="end"/>
        </w:r>
      </w:hyperlink>
    </w:p>
    <w:p w:rsidR="00D340AB" w:rsidRPr="002E6D95" w:rsidRDefault="00160CF3" w:rsidP="00D340AB">
      <w:pPr>
        <w:pStyle w:val="TOC1"/>
        <w:tabs>
          <w:tab w:val="right" w:leader="dot" w:pos="9350"/>
        </w:tabs>
        <w:rPr>
          <w:rFonts w:ascii="IRBadr" w:hAnsi="IRBadr" w:cs="IRBadr"/>
          <w:noProof/>
          <w:szCs w:val="22"/>
        </w:rPr>
      </w:pPr>
      <w:hyperlink w:anchor="_Toc428162387" w:history="1">
        <w:r w:rsidR="00D340AB" w:rsidRPr="002E6D95">
          <w:rPr>
            <w:rStyle w:val="Hyperlink"/>
            <w:rFonts w:ascii="IRBadr" w:hAnsi="IRBadr" w:cs="IRBadr"/>
            <w:noProof/>
            <w:rtl/>
          </w:rPr>
          <w:t>مرور بحث گذشته</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_Toc428162387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2</w:t>
        </w:r>
        <w:r w:rsidR="00D340AB" w:rsidRPr="002E6D95">
          <w:rPr>
            <w:rStyle w:val="Hyperlink"/>
            <w:rFonts w:ascii="IRBadr" w:hAnsi="IRBadr" w:cs="IRBadr"/>
            <w:noProof/>
            <w:rtl/>
          </w:rPr>
          <w:fldChar w:fldCharType="end"/>
        </w:r>
      </w:hyperlink>
    </w:p>
    <w:p w:rsidR="00D340AB" w:rsidRPr="002E6D95" w:rsidRDefault="00160CF3" w:rsidP="00D340AB">
      <w:pPr>
        <w:pStyle w:val="TOC2"/>
        <w:tabs>
          <w:tab w:val="right" w:leader="dot" w:pos="9350"/>
        </w:tabs>
        <w:rPr>
          <w:rFonts w:ascii="IRBadr" w:hAnsi="IRBadr" w:cs="IRBadr"/>
          <w:noProof/>
          <w:szCs w:val="22"/>
        </w:rPr>
      </w:pPr>
      <w:hyperlink w:anchor="_Toc428162388" w:history="1">
        <w:r w:rsidR="00D340AB" w:rsidRPr="002E6D95">
          <w:rPr>
            <w:rStyle w:val="Hyperlink"/>
            <w:rFonts w:ascii="IRBadr" w:hAnsi="IRBadr" w:cs="IRBadr"/>
            <w:noProof/>
            <w:rtl/>
          </w:rPr>
          <w:t>مرحله دوم: قطع پای چپ</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_Toc428162388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2</w:t>
        </w:r>
        <w:r w:rsidR="00D340AB" w:rsidRPr="002E6D95">
          <w:rPr>
            <w:rStyle w:val="Hyperlink"/>
            <w:rFonts w:ascii="IRBadr" w:hAnsi="IRBadr" w:cs="IRBadr"/>
            <w:noProof/>
            <w:rtl/>
          </w:rPr>
          <w:fldChar w:fldCharType="end"/>
        </w:r>
      </w:hyperlink>
    </w:p>
    <w:p w:rsidR="00D340AB" w:rsidRPr="002E6D95" w:rsidRDefault="00160CF3" w:rsidP="00D340AB">
      <w:pPr>
        <w:pStyle w:val="TOC2"/>
        <w:tabs>
          <w:tab w:val="right" w:leader="dot" w:pos="9350"/>
        </w:tabs>
        <w:rPr>
          <w:rFonts w:ascii="IRBadr" w:hAnsi="IRBadr" w:cs="IRBadr"/>
          <w:noProof/>
          <w:szCs w:val="22"/>
        </w:rPr>
      </w:pPr>
      <w:hyperlink w:anchor="_Toc428162389" w:history="1">
        <w:r w:rsidR="00D340AB" w:rsidRPr="002E6D95">
          <w:rPr>
            <w:rStyle w:val="Hyperlink"/>
            <w:rFonts w:ascii="IRBadr" w:hAnsi="IRBadr" w:cs="IRBadr"/>
            <w:noProof/>
            <w:rtl/>
          </w:rPr>
          <w:t>اقوال در این باب</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_Toc428162389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2</w:t>
        </w:r>
        <w:r w:rsidR="00D340AB" w:rsidRPr="002E6D95">
          <w:rPr>
            <w:rStyle w:val="Hyperlink"/>
            <w:rFonts w:ascii="IRBadr" w:hAnsi="IRBadr" w:cs="IRBadr"/>
            <w:noProof/>
            <w:rtl/>
          </w:rPr>
          <w:fldChar w:fldCharType="end"/>
        </w:r>
      </w:hyperlink>
    </w:p>
    <w:p w:rsidR="00D340AB" w:rsidRPr="002E6D95" w:rsidRDefault="00160CF3" w:rsidP="00D340AB">
      <w:pPr>
        <w:pStyle w:val="TOC2"/>
        <w:tabs>
          <w:tab w:val="right" w:leader="dot" w:pos="9350"/>
        </w:tabs>
        <w:rPr>
          <w:rFonts w:ascii="IRBadr" w:hAnsi="IRBadr" w:cs="IRBadr"/>
          <w:noProof/>
          <w:szCs w:val="22"/>
        </w:rPr>
      </w:pPr>
      <w:hyperlink w:anchor="_Toc428162390" w:history="1">
        <w:r w:rsidR="00D340AB" w:rsidRPr="002E6D95">
          <w:rPr>
            <w:rStyle w:val="Hyperlink"/>
            <w:rFonts w:ascii="IRBadr" w:hAnsi="IRBadr" w:cs="IRBadr"/>
            <w:noProof/>
            <w:rtl/>
          </w:rPr>
          <w:t>قول دوم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_Toc428162390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3</w:t>
        </w:r>
        <w:r w:rsidR="00D340AB" w:rsidRPr="002E6D95">
          <w:rPr>
            <w:rStyle w:val="Hyperlink"/>
            <w:rFonts w:ascii="IRBadr" w:hAnsi="IRBadr" w:cs="IRBadr"/>
            <w:noProof/>
            <w:rtl/>
          </w:rPr>
          <w:fldChar w:fldCharType="end"/>
        </w:r>
      </w:hyperlink>
    </w:p>
    <w:p w:rsidR="00D340AB" w:rsidRPr="002E6D95" w:rsidRDefault="00160CF3" w:rsidP="00D340AB">
      <w:pPr>
        <w:pStyle w:val="TOC2"/>
        <w:tabs>
          <w:tab w:val="right" w:leader="dot" w:pos="9350"/>
        </w:tabs>
        <w:rPr>
          <w:rFonts w:ascii="IRBadr" w:hAnsi="IRBadr" w:cs="IRBadr"/>
          <w:noProof/>
          <w:szCs w:val="22"/>
        </w:rPr>
      </w:pPr>
      <w:hyperlink w:anchor="_Toc428162391" w:history="1">
        <w:r w:rsidR="00D340AB" w:rsidRPr="002E6D95">
          <w:rPr>
            <w:rStyle w:val="Hyperlink"/>
            <w:rFonts w:ascii="IRBadr" w:hAnsi="IRBadr" w:cs="IRBadr"/>
            <w:noProof/>
            <w:rtl/>
          </w:rPr>
          <w:t>قول سوم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_Toc428162391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3</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2" w:history="1">
        <w:r w:rsidR="00D340AB" w:rsidRPr="002E6D95">
          <w:rPr>
            <w:rStyle w:val="Hyperlink"/>
            <w:rFonts w:ascii="IRBadr" w:hAnsi="IRBadr" w:cs="IRBadr"/>
            <w:noProof/>
            <w:rtl/>
          </w:rPr>
          <w:t>مستندات بحث</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_Toc428162392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4</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3" w:history="1">
        <w:r w:rsidR="00D340AB" w:rsidRPr="002E6D95">
          <w:rPr>
            <w:rStyle w:val="Hyperlink"/>
            <w:rFonts w:ascii="IRBadr" w:hAnsi="IRBadr" w:cs="IRBadr"/>
            <w:noProof/>
            <w:rtl/>
          </w:rPr>
          <w:t>طایفه اول</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_Toc428162393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4</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4" w:history="1">
        <w:r w:rsidR="00D340AB" w:rsidRPr="002E6D95">
          <w:rPr>
            <w:rStyle w:val="Hyperlink"/>
            <w:rFonts w:ascii="IRBadr" w:hAnsi="IRBadr" w:cs="IRBadr"/>
            <w:noProof/>
            <w:rtl/>
          </w:rPr>
          <w:t>روایت اول</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_Toc428162394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4</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5" w:history="1">
        <w:r w:rsidR="00D340AB" w:rsidRPr="002E6D95">
          <w:rPr>
            <w:rStyle w:val="Hyperlink"/>
            <w:rFonts w:ascii="IRBadr" w:hAnsi="IRBadr" w:cs="IRBadr"/>
            <w:noProof/>
            <w:rtl/>
          </w:rPr>
          <w:t>بررسی سندی روایت</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_Toc428162395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4</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6" w:history="1">
        <w:r w:rsidR="00D340AB" w:rsidRPr="002E6D95">
          <w:rPr>
            <w:rStyle w:val="Hyperlink"/>
            <w:rFonts w:ascii="IRBadr" w:hAnsi="IRBadr" w:cs="IRBadr"/>
            <w:noProof/>
            <w:rtl/>
          </w:rPr>
          <w:t>روایت دوم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_Toc428162396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5</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7" w:history="1">
        <w:r w:rsidR="00D340AB" w:rsidRPr="002E6D95">
          <w:rPr>
            <w:rStyle w:val="Hyperlink"/>
            <w:rFonts w:ascii="IRBadr" w:hAnsi="IRBadr" w:cs="IRBadr"/>
            <w:noProof/>
            <w:rtl/>
          </w:rPr>
          <w:t>طایفه دوم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_Toc428162397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5</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8" w:history="1">
        <w:r w:rsidR="00D340AB" w:rsidRPr="002E6D95">
          <w:rPr>
            <w:rStyle w:val="Hyperlink"/>
            <w:rFonts w:ascii="IRBadr" w:hAnsi="IRBadr" w:cs="IRBadr"/>
            <w:noProof/>
            <w:rtl/>
          </w:rPr>
          <w:t>روایت اول</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_Toc428162398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5</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399" w:history="1">
        <w:r w:rsidR="00D340AB" w:rsidRPr="002E6D95">
          <w:rPr>
            <w:rStyle w:val="Hyperlink"/>
            <w:rFonts w:ascii="IRBadr" w:hAnsi="IRBadr" w:cs="IRBadr"/>
            <w:noProof/>
            <w:rtl/>
          </w:rPr>
          <w:t>روایت دوم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_Toc428162399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6</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400" w:history="1">
        <w:r w:rsidR="00D340AB" w:rsidRPr="002E6D95">
          <w:rPr>
            <w:rStyle w:val="Hyperlink"/>
            <w:rFonts w:ascii="IRBadr" w:hAnsi="IRBadr" w:cs="IRBadr"/>
            <w:noProof/>
            <w:rtl/>
          </w:rPr>
          <w:t>روایت سوم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_Toc428162400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6</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401" w:history="1">
        <w:r w:rsidR="00D340AB" w:rsidRPr="002E6D95">
          <w:rPr>
            <w:rStyle w:val="Hyperlink"/>
            <w:rFonts w:ascii="IRBadr" w:hAnsi="IRBadr" w:cs="IRBadr"/>
            <w:noProof/>
            <w:rtl/>
          </w:rPr>
          <w:t>مستند قول سوم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_Toc428162401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6</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402" w:history="1">
        <w:r w:rsidR="00D340AB" w:rsidRPr="002E6D95">
          <w:rPr>
            <w:rStyle w:val="Hyperlink"/>
            <w:rFonts w:ascii="IRBadr" w:hAnsi="IRBadr" w:cs="IRBadr"/>
            <w:noProof/>
            <w:rtl/>
          </w:rPr>
          <w:t>مناقشه در قول سوم</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_Toc428162402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7</w:t>
        </w:r>
        <w:r w:rsidR="00D340AB" w:rsidRPr="002E6D95">
          <w:rPr>
            <w:rStyle w:val="Hyperlink"/>
            <w:rFonts w:ascii="IRBadr" w:hAnsi="IRBadr" w:cs="IRBadr"/>
            <w:noProof/>
            <w:rtl/>
          </w:rPr>
          <w:fldChar w:fldCharType="end"/>
        </w:r>
      </w:hyperlink>
    </w:p>
    <w:p w:rsidR="00D340AB" w:rsidRPr="002E6D95" w:rsidRDefault="00160CF3" w:rsidP="00D340AB">
      <w:pPr>
        <w:pStyle w:val="TOC3"/>
        <w:tabs>
          <w:tab w:val="right" w:leader="dot" w:pos="9350"/>
        </w:tabs>
        <w:rPr>
          <w:rFonts w:ascii="IRBadr" w:eastAsiaTheme="minorEastAsia" w:hAnsi="IRBadr" w:cs="IRBadr"/>
          <w:noProof/>
          <w:szCs w:val="22"/>
        </w:rPr>
      </w:pPr>
      <w:hyperlink w:anchor="_Toc428162403" w:history="1">
        <w:r w:rsidR="00D340AB" w:rsidRPr="002E6D95">
          <w:rPr>
            <w:rStyle w:val="Hyperlink"/>
            <w:rFonts w:ascii="IRBadr" w:hAnsi="IRBadr" w:cs="IRBadr"/>
            <w:noProof/>
            <w:rtl/>
          </w:rPr>
          <w:t>نتیجه‌گیری</w:t>
        </w:r>
        <w:r w:rsidR="00D340AB" w:rsidRPr="002E6D95">
          <w:rPr>
            <w:rFonts w:ascii="IRBadr" w:hAnsi="IRBadr" w:cs="IRBadr"/>
            <w:noProof/>
            <w:webHidden/>
          </w:rPr>
          <w:tab/>
        </w:r>
        <w:r w:rsidR="00D340AB" w:rsidRPr="002E6D95">
          <w:rPr>
            <w:rStyle w:val="Hyperlink"/>
            <w:rFonts w:ascii="IRBadr" w:hAnsi="IRBadr" w:cs="IRBadr"/>
            <w:noProof/>
            <w:rtl/>
          </w:rPr>
          <w:fldChar w:fldCharType="begin"/>
        </w:r>
        <w:r w:rsidR="00D340AB" w:rsidRPr="002E6D95">
          <w:rPr>
            <w:rFonts w:ascii="IRBadr" w:hAnsi="IRBadr" w:cs="IRBadr"/>
            <w:noProof/>
            <w:webHidden/>
          </w:rPr>
          <w:instrText xml:space="preserve"> PAGEREF _Toc428162403 \h </w:instrText>
        </w:r>
        <w:r w:rsidR="00D340AB" w:rsidRPr="002E6D95">
          <w:rPr>
            <w:rStyle w:val="Hyperlink"/>
            <w:rFonts w:ascii="IRBadr" w:hAnsi="IRBadr" w:cs="IRBadr"/>
            <w:noProof/>
            <w:rtl/>
          </w:rPr>
        </w:r>
        <w:r w:rsidR="00D340AB" w:rsidRPr="002E6D95">
          <w:rPr>
            <w:rStyle w:val="Hyperlink"/>
            <w:rFonts w:ascii="IRBadr" w:hAnsi="IRBadr" w:cs="IRBadr"/>
            <w:noProof/>
            <w:rtl/>
          </w:rPr>
          <w:fldChar w:fldCharType="separate"/>
        </w:r>
        <w:r w:rsidR="00D340AB" w:rsidRPr="002E6D95">
          <w:rPr>
            <w:rFonts w:ascii="IRBadr" w:hAnsi="IRBadr" w:cs="IRBadr"/>
            <w:noProof/>
            <w:webHidden/>
          </w:rPr>
          <w:t>7</w:t>
        </w:r>
        <w:r w:rsidR="00D340AB" w:rsidRPr="002E6D95">
          <w:rPr>
            <w:rStyle w:val="Hyperlink"/>
            <w:rFonts w:ascii="IRBadr" w:hAnsi="IRBadr" w:cs="IRBadr"/>
            <w:noProof/>
            <w:rtl/>
          </w:rPr>
          <w:fldChar w:fldCharType="end"/>
        </w:r>
      </w:hyperlink>
    </w:p>
    <w:p w:rsidR="00D340AB" w:rsidRPr="002E6D95" w:rsidRDefault="00D340AB" w:rsidP="00D340AB">
      <w:pPr>
        <w:bidi/>
        <w:jc w:val="both"/>
        <w:rPr>
          <w:rFonts w:ascii="IRBadr" w:hAnsi="IRBadr" w:cs="IRBadr"/>
          <w:b/>
          <w:bCs/>
          <w:sz w:val="28"/>
          <w:szCs w:val="28"/>
          <w:rtl/>
          <w:lang w:bidi="fa-IR"/>
        </w:rPr>
      </w:pPr>
      <w:r w:rsidRPr="002E6D95">
        <w:rPr>
          <w:rFonts w:ascii="IRBadr" w:hAnsi="IRBadr" w:cs="IRBadr"/>
          <w:b/>
          <w:bCs/>
          <w:sz w:val="28"/>
          <w:szCs w:val="28"/>
          <w:rtl/>
          <w:lang w:bidi="fa-IR"/>
        </w:rPr>
        <w:fldChar w:fldCharType="end"/>
      </w:r>
    </w:p>
    <w:p w:rsidR="00D340AB" w:rsidRPr="002E6D95" w:rsidRDefault="00D340AB" w:rsidP="00D340AB">
      <w:pPr>
        <w:bidi/>
        <w:spacing w:after="0" w:line="240" w:lineRule="auto"/>
        <w:jc w:val="both"/>
        <w:rPr>
          <w:rFonts w:ascii="IRBadr" w:hAnsi="IRBadr" w:cs="IRBadr"/>
          <w:b/>
          <w:bCs/>
          <w:sz w:val="28"/>
          <w:szCs w:val="28"/>
          <w:rtl/>
          <w:lang w:bidi="fa-IR"/>
        </w:rPr>
      </w:pPr>
      <w:r w:rsidRPr="002E6D95">
        <w:rPr>
          <w:rFonts w:ascii="IRBadr" w:hAnsi="IRBadr" w:cs="IRBadr"/>
          <w:b/>
          <w:bCs/>
          <w:sz w:val="28"/>
          <w:szCs w:val="28"/>
          <w:rtl/>
          <w:lang w:bidi="fa-IR"/>
        </w:rPr>
        <w:br w:type="page"/>
      </w:r>
    </w:p>
    <w:p w:rsidR="00411923" w:rsidRPr="002E6D95" w:rsidRDefault="00411923" w:rsidP="00D340AB">
      <w:pPr>
        <w:pStyle w:val="Heading1"/>
        <w:rPr>
          <w:rFonts w:ascii="IRBadr" w:hAnsi="IRBadr" w:cs="IRBadr"/>
          <w:rtl/>
        </w:rPr>
      </w:pPr>
      <w:bookmarkStart w:id="0" w:name="_Toc428162386"/>
      <w:r w:rsidRPr="002E6D95">
        <w:rPr>
          <w:rFonts w:ascii="IRBadr" w:hAnsi="IRBadr" w:cs="IRBadr"/>
          <w:rtl/>
        </w:rPr>
        <w:lastRenderedPageBreak/>
        <w:t>حد سرقت</w:t>
      </w:r>
      <w:bookmarkEnd w:id="0"/>
    </w:p>
    <w:p w:rsidR="00411923" w:rsidRPr="002E6D95" w:rsidRDefault="00411923" w:rsidP="00D340AB">
      <w:pPr>
        <w:pStyle w:val="Heading1"/>
        <w:rPr>
          <w:rFonts w:ascii="IRBadr" w:hAnsi="IRBadr" w:cs="IRBadr"/>
          <w:rtl/>
        </w:rPr>
      </w:pPr>
      <w:bookmarkStart w:id="1" w:name="_Toc428162387"/>
      <w:r w:rsidRPr="002E6D95">
        <w:rPr>
          <w:rFonts w:ascii="IRBadr" w:hAnsi="IRBadr" w:cs="IRBadr"/>
          <w:rtl/>
        </w:rPr>
        <w:t>مرور بحث گذشته</w:t>
      </w:r>
      <w:bookmarkEnd w:id="1"/>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در بحث سابق مراحلی که برای اجرای حد سرقت وجود دارد ذکر شد؛ در ابتدا دست راست،</w:t>
      </w:r>
      <w:r w:rsidR="00FE732C" w:rsidRPr="002E6D95">
        <w:rPr>
          <w:rFonts w:ascii="IRBadr" w:hAnsi="IRBadr" w:cs="IRBadr"/>
          <w:sz w:val="28"/>
          <w:szCs w:val="28"/>
          <w:rtl/>
          <w:lang w:bidi="fa-IR"/>
        </w:rPr>
        <w:t xml:space="preserve"> در</w:t>
      </w:r>
      <w:r w:rsidRPr="002E6D95">
        <w:rPr>
          <w:rFonts w:ascii="IRBadr" w:hAnsi="IRBadr" w:cs="IRBadr"/>
          <w:sz w:val="28"/>
          <w:szCs w:val="28"/>
          <w:rtl/>
          <w:lang w:bidi="fa-IR"/>
        </w:rPr>
        <w:t xml:space="preserve"> مرحله دوم دست چپ، در مرحله سوم حبس ابد و در مرحله چهارم حد او قتل خواهد بود. گفته شد که روند </w:t>
      </w:r>
      <w:r w:rsidR="00DD02FF" w:rsidRPr="002E6D95">
        <w:rPr>
          <w:rFonts w:ascii="IRBadr" w:hAnsi="IRBadr" w:cs="IRBadr"/>
          <w:sz w:val="28"/>
          <w:szCs w:val="28"/>
          <w:rtl/>
          <w:lang w:bidi="fa-IR"/>
        </w:rPr>
        <w:t>ترسیم‌شده</w:t>
      </w:r>
      <w:r w:rsidRPr="002E6D95">
        <w:rPr>
          <w:rFonts w:ascii="IRBadr" w:hAnsi="IRBadr" w:cs="IRBadr"/>
          <w:sz w:val="28"/>
          <w:szCs w:val="28"/>
          <w:rtl/>
          <w:lang w:bidi="fa-IR"/>
        </w:rPr>
        <w:t xml:space="preserve"> </w:t>
      </w:r>
      <w:r w:rsidR="00DD02FF" w:rsidRPr="002E6D95">
        <w:rPr>
          <w:rFonts w:ascii="IRBadr" w:hAnsi="IRBadr" w:cs="IRBadr"/>
          <w:sz w:val="28"/>
          <w:szCs w:val="28"/>
          <w:rtl/>
          <w:lang w:bidi="fa-IR"/>
        </w:rPr>
        <w:t>موردپذیرش</w:t>
      </w:r>
      <w:r w:rsidRPr="002E6D95">
        <w:rPr>
          <w:rFonts w:ascii="IRBadr" w:hAnsi="IRBadr" w:cs="IRBadr"/>
          <w:sz w:val="28"/>
          <w:szCs w:val="28"/>
          <w:rtl/>
          <w:lang w:bidi="fa-IR"/>
        </w:rPr>
        <w:t xml:space="preserve"> عامه و خاصه است و روایات بر این مطلب دلالت دارد. در قبال کیفیت مرحله اول </w:t>
      </w:r>
      <w:r w:rsidR="00DD02FF" w:rsidRPr="002E6D95">
        <w:rPr>
          <w:rFonts w:ascii="IRBadr" w:hAnsi="IRBadr" w:cs="IRBadr"/>
          <w:sz w:val="28"/>
          <w:szCs w:val="28"/>
          <w:rtl/>
          <w:lang w:bidi="fa-IR"/>
        </w:rPr>
        <w:t>اختلاف‌نظرها</w:t>
      </w:r>
      <w:r w:rsidRPr="002E6D95">
        <w:rPr>
          <w:rFonts w:ascii="IRBadr" w:hAnsi="IRBadr" w:cs="IRBadr"/>
          <w:sz w:val="28"/>
          <w:szCs w:val="28"/>
          <w:rtl/>
          <w:lang w:bidi="fa-IR"/>
        </w:rPr>
        <w:t xml:space="preserve"> و تعارضی که در میان دو طایفه از روایات بود بیان شد و </w:t>
      </w:r>
      <w:r w:rsidR="00DD02FF" w:rsidRPr="002E6D95">
        <w:rPr>
          <w:rFonts w:ascii="IRBadr" w:hAnsi="IRBadr" w:cs="IRBadr"/>
          <w:sz w:val="28"/>
          <w:szCs w:val="28"/>
          <w:rtl/>
          <w:lang w:bidi="fa-IR"/>
        </w:rPr>
        <w:t>جمع‌بندی‌ای</w:t>
      </w:r>
      <w:r w:rsidRPr="002E6D95">
        <w:rPr>
          <w:rFonts w:ascii="IRBadr" w:hAnsi="IRBadr" w:cs="IRBadr"/>
          <w:sz w:val="28"/>
          <w:szCs w:val="28"/>
          <w:rtl/>
          <w:lang w:bidi="fa-IR"/>
        </w:rPr>
        <w:t xml:space="preserve"> در قبال این مرحله ارائه گشت.</w:t>
      </w:r>
    </w:p>
    <w:p w:rsidR="00411923" w:rsidRPr="002E6D95" w:rsidRDefault="00411923" w:rsidP="00D340AB">
      <w:pPr>
        <w:pStyle w:val="Heading2"/>
        <w:rPr>
          <w:rFonts w:ascii="IRBadr" w:hAnsi="IRBadr" w:cs="IRBadr"/>
          <w:rtl/>
        </w:rPr>
      </w:pPr>
      <w:bookmarkStart w:id="2" w:name="_Toc428162388"/>
      <w:r w:rsidRPr="002E6D95">
        <w:rPr>
          <w:rFonts w:ascii="IRBadr" w:hAnsi="IRBadr" w:cs="IRBadr"/>
          <w:rtl/>
        </w:rPr>
        <w:t>مرحله دوم: قطع پای چپ</w:t>
      </w:r>
      <w:bookmarkEnd w:id="2"/>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در میان خاصه اختلافی وجود ندارد که مرحله دوم از حد سرقت قطع پای چپ است،</w:t>
      </w:r>
      <w:r w:rsidR="00FE732C" w:rsidRPr="002E6D95">
        <w:rPr>
          <w:rFonts w:ascii="IRBadr" w:hAnsi="IRBadr" w:cs="IRBadr"/>
          <w:sz w:val="28"/>
          <w:szCs w:val="28"/>
          <w:rtl/>
          <w:lang w:bidi="fa-IR"/>
        </w:rPr>
        <w:t xml:space="preserve"> البته</w:t>
      </w:r>
      <w:r w:rsidRPr="002E6D95">
        <w:rPr>
          <w:rFonts w:ascii="IRBadr" w:hAnsi="IRBadr" w:cs="IRBadr"/>
          <w:sz w:val="28"/>
          <w:szCs w:val="28"/>
          <w:rtl/>
          <w:lang w:bidi="fa-IR"/>
        </w:rPr>
        <w:t xml:space="preserve"> </w:t>
      </w:r>
      <w:r w:rsidR="00DD02FF" w:rsidRPr="002E6D95">
        <w:rPr>
          <w:rFonts w:ascii="IRBadr" w:hAnsi="IRBadr" w:cs="IRBadr"/>
          <w:sz w:val="28"/>
          <w:szCs w:val="28"/>
          <w:rtl/>
          <w:lang w:bidi="fa-IR"/>
        </w:rPr>
        <w:t>به‌غیراز</w:t>
      </w:r>
      <w:r w:rsidRPr="002E6D95">
        <w:rPr>
          <w:rFonts w:ascii="IRBadr" w:hAnsi="IRBadr" w:cs="IRBadr"/>
          <w:sz w:val="28"/>
          <w:szCs w:val="28"/>
          <w:rtl/>
          <w:lang w:bidi="fa-IR"/>
        </w:rPr>
        <w:t xml:space="preserve"> قول نادری که در عامه وجود دارد،</w:t>
      </w:r>
      <w:r w:rsidR="00FE732C" w:rsidRPr="002E6D95">
        <w:rPr>
          <w:rFonts w:ascii="IRBadr" w:hAnsi="IRBadr" w:cs="IRBadr"/>
          <w:sz w:val="28"/>
          <w:szCs w:val="28"/>
          <w:rtl/>
          <w:lang w:bidi="fa-IR"/>
        </w:rPr>
        <w:t xml:space="preserve"> می‌توان</w:t>
      </w:r>
      <w:r w:rsidRPr="002E6D95">
        <w:rPr>
          <w:rFonts w:ascii="IRBadr" w:hAnsi="IRBadr" w:cs="IRBadr"/>
          <w:sz w:val="28"/>
          <w:szCs w:val="28"/>
          <w:rtl/>
          <w:lang w:bidi="fa-IR"/>
        </w:rPr>
        <w:t xml:space="preserve"> ادعای شمول را به خاصه و عامه در قبال این مرحله تسری داد.</w:t>
      </w:r>
    </w:p>
    <w:p w:rsidR="00411923" w:rsidRPr="002E6D95" w:rsidRDefault="00411923" w:rsidP="00D340AB">
      <w:pPr>
        <w:pStyle w:val="Heading2"/>
        <w:rPr>
          <w:rFonts w:ascii="IRBadr" w:hAnsi="IRBadr" w:cs="IRBadr"/>
          <w:rtl/>
        </w:rPr>
      </w:pPr>
      <w:bookmarkStart w:id="3" w:name="_Toc428162389"/>
      <w:r w:rsidRPr="002E6D95">
        <w:rPr>
          <w:rFonts w:ascii="IRBadr" w:hAnsi="IRBadr" w:cs="IRBadr"/>
          <w:rtl/>
        </w:rPr>
        <w:t>اقوال در این باب</w:t>
      </w:r>
      <w:bookmarkEnd w:id="3"/>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در قبال قطع پا، اقوال متعددی وجود دارد،</w:t>
      </w:r>
      <w:r w:rsidR="00FE732C" w:rsidRPr="002E6D95">
        <w:rPr>
          <w:rFonts w:ascii="IRBadr" w:hAnsi="IRBadr" w:cs="IRBadr"/>
          <w:sz w:val="28"/>
          <w:szCs w:val="28"/>
          <w:rtl/>
          <w:lang w:bidi="fa-IR"/>
        </w:rPr>
        <w:t xml:space="preserve"> در</w:t>
      </w:r>
      <w:r w:rsidRPr="002E6D95">
        <w:rPr>
          <w:rFonts w:ascii="IRBadr" w:hAnsi="IRBadr" w:cs="IRBadr"/>
          <w:sz w:val="28"/>
          <w:szCs w:val="28"/>
          <w:rtl/>
          <w:lang w:bidi="fa-IR"/>
        </w:rPr>
        <w:t xml:space="preserve"> برخی از </w:t>
      </w:r>
      <w:r w:rsidR="00FE732C" w:rsidRPr="002E6D95">
        <w:rPr>
          <w:rFonts w:ascii="IRBadr" w:hAnsi="IRBadr" w:cs="IRBadr"/>
          <w:sz w:val="28"/>
          <w:szCs w:val="28"/>
          <w:rtl/>
          <w:lang w:bidi="fa-IR"/>
        </w:rPr>
        <w:t>آن‌ها</w:t>
      </w:r>
      <w:r w:rsidRPr="002E6D95">
        <w:rPr>
          <w:rFonts w:ascii="IRBadr" w:hAnsi="IRBadr" w:cs="IRBadr"/>
          <w:sz w:val="28"/>
          <w:szCs w:val="28"/>
          <w:rtl/>
          <w:lang w:bidi="fa-IR"/>
        </w:rPr>
        <w:t xml:space="preserve"> قائل هستند پا باید از ساق و در محل استخوان آخری که روی آن </w:t>
      </w:r>
      <w:r w:rsidR="00FE732C" w:rsidRPr="002E6D95">
        <w:rPr>
          <w:rFonts w:ascii="IRBadr" w:hAnsi="IRBadr" w:cs="IRBadr"/>
          <w:sz w:val="28"/>
          <w:szCs w:val="28"/>
          <w:rtl/>
          <w:lang w:bidi="fa-IR"/>
        </w:rPr>
        <w:t>می‌ایستد</w:t>
      </w:r>
      <w:r w:rsidRPr="002E6D95">
        <w:rPr>
          <w:rFonts w:ascii="IRBadr" w:hAnsi="IRBadr" w:cs="IRBadr"/>
          <w:sz w:val="28"/>
          <w:szCs w:val="28"/>
          <w:rtl/>
          <w:lang w:bidi="fa-IR"/>
        </w:rPr>
        <w:t xml:space="preserve"> قطع شود و تنها استخوان عقب باقی </w:t>
      </w:r>
      <w:r w:rsidR="00FE732C" w:rsidRPr="002E6D95">
        <w:rPr>
          <w:rFonts w:ascii="IRBadr" w:hAnsi="IRBadr" w:cs="IRBadr"/>
          <w:sz w:val="28"/>
          <w:szCs w:val="28"/>
          <w:rtl/>
          <w:lang w:bidi="fa-IR"/>
        </w:rPr>
        <w:t>می‌ماند</w:t>
      </w:r>
      <w:r w:rsidRPr="002E6D95">
        <w:rPr>
          <w:rFonts w:ascii="IRBadr" w:hAnsi="IRBadr" w:cs="IRBadr"/>
          <w:sz w:val="28"/>
          <w:szCs w:val="28"/>
          <w:rtl/>
          <w:lang w:bidi="fa-IR"/>
        </w:rPr>
        <w:t xml:space="preserve">، این قولی است که عده زیادی بدان قائل </w:t>
      </w:r>
      <w:r w:rsidR="00FE732C" w:rsidRPr="002E6D95">
        <w:rPr>
          <w:rFonts w:ascii="IRBadr" w:hAnsi="IRBadr" w:cs="IRBadr"/>
          <w:sz w:val="28"/>
          <w:szCs w:val="28"/>
          <w:rtl/>
          <w:lang w:bidi="fa-IR"/>
        </w:rPr>
        <w:t>شده‌اند</w:t>
      </w:r>
      <w:r w:rsidRPr="002E6D95">
        <w:rPr>
          <w:rFonts w:ascii="IRBadr" w:hAnsi="IRBadr" w:cs="IRBadr"/>
          <w:sz w:val="28"/>
          <w:szCs w:val="28"/>
          <w:rtl/>
          <w:lang w:bidi="fa-IR"/>
        </w:rPr>
        <w:t xml:space="preserve"> که شاید بتوان در قبال آن ادعای شهرتی را مطرح نمود.</w:t>
      </w:r>
    </w:p>
    <w:p w:rsidR="00411923" w:rsidRPr="002E6D95" w:rsidRDefault="00411923" w:rsidP="00D340AB">
      <w:pPr>
        <w:pStyle w:val="Heading2"/>
        <w:rPr>
          <w:rFonts w:ascii="IRBadr" w:hAnsi="IRBadr" w:cs="IRBadr"/>
          <w:rtl/>
        </w:rPr>
      </w:pPr>
      <w:bookmarkStart w:id="4" w:name="_Toc428162390"/>
      <w:r w:rsidRPr="002E6D95">
        <w:rPr>
          <w:rFonts w:ascii="IRBadr" w:hAnsi="IRBadr" w:cs="IRBadr"/>
          <w:rtl/>
        </w:rPr>
        <w:t>قول دوم</w:t>
      </w:r>
      <w:bookmarkEnd w:id="4"/>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قول دیگر به این قائل است که مقداری کمتر باید قطع شود. و محل قطع از آنجایی است که برآمدگی پا قرار دارد که برای وضو </w:t>
      </w:r>
      <w:r w:rsidR="00DD02FF" w:rsidRPr="002E6D95">
        <w:rPr>
          <w:rFonts w:ascii="IRBadr" w:hAnsi="IRBadr" w:cs="IRBadr"/>
          <w:sz w:val="28"/>
          <w:szCs w:val="28"/>
          <w:rtl/>
          <w:lang w:bidi="fa-IR"/>
        </w:rPr>
        <w:t>موردتوجه</w:t>
      </w:r>
      <w:r w:rsidRPr="002E6D95">
        <w:rPr>
          <w:rFonts w:ascii="IRBadr" w:hAnsi="IRBadr" w:cs="IRBadr"/>
          <w:sz w:val="28"/>
          <w:szCs w:val="28"/>
          <w:rtl/>
          <w:lang w:bidi="fa-IR"/>
        </w:rPr>
        <w:t xml:space="preserve"> قرار </w:t>
      </w:r>
      <w:r w:rsidR="00FE732C" w:rsidRPr="002E6D95">
        <w:rPr>
          <w:rFonts w:ascii="IRBadr" w:hAnsi="IRBadr" w:cs="IRBadr"/>
          <w:sz w:val="28"/>
          <w:szCs w:val="28"/>
          <w:rtl/>
          <w:lang w:bidi="fa-IR"/>
        </w:rPr>
        <w:t>می‌گیرد</w:t>
      </w:r>
      <w:r w:rsidRPr="002E6D95">
        <w:rPr>
          <w:rFonts w:ascii="IRBadr" w:hAnsi="IRBadr" w:cs="IRBadr"/>
          <w:sz w:val="28"/>
          <w:szCs w:val="28"/>
          <w:rtl/>
          <w:lang w:bidi="fa-IR"/>
        </w:rPr>
        <w:t>.</w:t>
      </w:r>
      <w:r w:rsidR="00FE732C" w:rsidRPr="002E6D95">
        <w:rPr>
          <w:rFonts w:ascii="IRBadr" w:hAnsi="IRBadr" w:cs="IRBadr"/>
          <w:sz w:val="28"/>
          <w:szCs w:val="28"/>
          <w:rtl/>
          <w:lang w:bidi="fa-IR"/>
        </w:rPr>
        <w:t xml:space="preserve"> یعنی</w:t>
      </w:r>
      <w:r w:rsidRPr="002E6D95">
        <w:rPr>
          <w:rFonts w:ascii="IRBadr" w:hAnsi="IRBadr" w:cs="IRBadr"/>
          <w:sz w:val="28"/>
          <w:szCs w:val="28"/>
          <w:rtl/>
          <w:lang w:bidi="fa-IR"/>
        </w:rPr>
        <w:t xml:space="preserve"> طبق این قول نصف قدم باقی </w:t>
      </w:r>
      <w:r w:rsidR="00FE732C" w:rsidRPr="002E6D95">
        <w:rPr>
          <w:rFonts w:ascii="IRBadr" w:hAnsi="IRBadr" w:cs="IRBadr"/>
          <w:sz w:val="28"/>
          <w:szCs w:val="28"/>
          <w:rtl/>
          <w:lang w:bidi="fa-IR"/>
        </w:rPr>
        <w:t>می‌ماند</w:t>
      </w:r>
      <w:r w:rsidRPr="002E6D95">
        <w:rPr>
          <w:rFonts w:ascii="IRBadr" w:hAnsi="IRBadr" w:cs="IRBadr"/>
          <w:sz w:val="28"/>
          <w:szCs w:val="28"/>
          <w:rtl/>
          <w:lang w:bidi="fa-IR"/>
        </w:rPr>
        <w:t>،</w:t>
      </w:r>
      <w:r w:rsidR="00FE732C" w:rsidRPr="002E6D95">
        <w:rPr>
          <w:rFonts w:ascii="IRBadr" w:hAnsi="IRBadr" w:cs="IRBadr"/>
          <w:sz w:val="28"/>
          <w:szCs w:val="28"/>
          <w:rtl/>
          <w:lang w:bidi="fa-IR"/>
        </w:rPr>
        <w:t xml:space="preserve"> این</w:t>
      </w:r>
      <w:r w:rsidRPr="002E6D95">
        <w:rPr>
          <w:rFonts w:ascii="IRBadr" w:hAnsi="IRBadr" w:cs="IRBadr"/>
          <w:sz w:val="28"/>
          <w:szCs w:val="28"/>
          <w:rtl/>
          <w:lang w:bidi="fa-IR"/>
        </w:rPr>
        <w:t xml:space="preserve"> قولی است که بیشتر در میان متأخرین مطرح بوده است. امام و صاحب جواهر بیشتر به این قول قائل هستند.</w:t>
      </w:r>
    </w:p>
    <w:p w:rsidR="00411923" w:rsidRPr="002E6D95" w:rsidRDefault="00411923" w:rsidP="00D340AB">
      <w:pPr>
        <w:pStyle w:val="Heading2"/>
        <w:rPr>
          <w:rFonts w:ascii="IRBadr" w:hAnsi="IRBadr" w:cs="IRBadr"/>
          <w:rtl/>
        </w:rPr>
      </w:pPr>
      <w:bookmarkStart w:id="5" w:name="_Toc428162391"/>
      <w:r w:rsidRPr="002E6D95">
        <w:rPr>
          <w:rFonts w:ascii="IRBadr" w:hAnsi="IRBadr" w:cs="IRBadr"/>
          <w:rtl/>
        </w:rPr>
        <w:lastRenderedPageBreak/>
        <w:t>قول سوم</w:t>
      </w:r>
      <w:bookmarkEnd w:id="5"/>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قول بسیار نادری وجود دارد که تنها مرحوم شیخ در تبیان بدان </w:t>
      </w:r>
      <w:r w:rsidR="00DD02FF" w:rsidRPr="002E6D95">
        <w:rPr>
          <w:rFonts w:ascii="IRBadr" w:hAnsi="IRBadr" w:cs="IRBadr"/>
          <w:sz w:val="28"/>
          <w:szCs w:val="28"/>
          <w:rtl/>
          <w:lang w:bidi="fa-IR"/>
        </w:rPr>
        <w:t>اشاره‌کرده‌اند</w:t>
      </w:r>
      <w:r w:rsidRPr="002E6D95">
        <w:rPr>
          <w:rFonts w:ascii="IRBadr" w:hAnsi="IRBadr" w:cs="IRBadr"/>
          <w:sz w:val="28"/>
          <w:szCs w:val="28"/>
          <w:rtl/>
          <w:lang w:bidi="fa-IR"/>
        </w:rPr>
        <w:t>،</w:t>
      </w:r>
      <w:r w:rsidR="00FE732C" w:rsidRPr="002E6D95">
        <w:rPr>
          <w:rFonts w:ascii="IRBadr" w:hAnsi="IRBadr" w:cs="IRBadr"/>
          <w:sz w:val="28"/>
          <w:szCs w:val="28"/>
          <w:rtl/>
          <w:lang w:bidi="fa-IR"/>
        </w:rPr>
        <w:t xml:space="preserve"> فرمایش</w:t>
      </w:r>
      <w:r w:rsidRPr="002E6D95">
        <w:rPr>
          <w:rFonts w:ascii="IRBadr" w:hAnsi="IRBadr" w:cs="IRBadr"/>
          <w:sz w:val="28"/>
          <w:szCs w:val="28"/>
          <w:rtl/>
          <w:lang w:bidi="fa-IR"/>
        </w:rPr>
        <w:t xml:space="preserve"> ایشان این است که در قطع پا انگشت شصت و ابهام باقی </w:t>
      </w:r>
      <w:r w:rsidR="00FE732C" w:rsidRPr="002E6D95">
        <w:rPr>
          <w:rFonts w:ascii="IRBadr" w:hAnsi="IRBadr" w:cs="IRBadr"/>
          <w:sz w:val="28"/>
          <w:szCs w:val="28"/>
          <w:rtl/>
          <w:lang w:bidi="fa-IR"/>
        </w:rPr>
        <w:t>می‌ماند</w:t>
      </w:r>
      <w:r w:rsidRPr="002E6D95">
        <w:rPr>
          <w:rFonts w:ascii="IRBadr" w:hAnsi="IRBadr" w:cs="IRBadr"/>
          <w:sz w:val="28"/>
          <w:szCs w:val="28"/>
          <w:rtl/>
          <w:lang w:bidi="fa-IR"/>
        </w:rPr>
        <w:t xml:space="preserve"> لذا مقدار کمتری نسبت به دو قول سابق بریده </w:t>
      </w:r>
      <w:r w:rsidR="00FE732C" w:rsidRPr="002E6D95">
        <w:rPr>
          <w:rFonts w:ascii="IRBadr" w:hAnsi="IRBadr" w:cs="IRBadr"/>
          <w:sz w:val="28"/>
          <w:szCs w:val="28"/>
          <w:rtl/>
          <w:lang w:bidi="fa-IR"/>
        </w:rPr>
        <w:t>می‌شود</w:t>
      </w:r>
      <w:r w:rsidRPr="002E6D95">
        <w:rPr>
          <w:rFonts w:ascii="IRBadr" w:hAnsi="IRBadr" w:cs="IRBadr"/>
          <w:sz w:val="28"/>
          <w:szCs w:val="28"/>
          <w:rtl/>
          <w:lang w:bidi="fa-IR"/>
        </w:rPr>
        <w:t>.</w:t>
      </w:r>
      <w:r w:rsidR="00FE732C" w:rsidRPr="002E6D95">
        <w:rPr>
          <w:rFonts w:ascii="IRBadr" w:hAnsi="IRBadr" w:cs="IRBadr"/>
          <w:sz w:val="28"/>
          <w:szCs w:val="28"/>
          <w:rtl/>
          <w:lang w:bidi="fa-IR"/>
        </w:rPr>
        <w:t xml:space="preserve"> ظاهراً</w:t>
      </w:r>
      <w:r w:rsidRPr="002E6D95">
        <w:rPr>
          <w:rFonts w:ascii="IRBadr" w:hAnsi="IRBadr" w:cs="IRBadr"/>
          <w:sz w:val="28"/>
          <w:szCs w:val="28"/>
          <w:rtl/>
          <w:lang w:bidi="fa-IR"/>
        </w:rPr>
        <w:t xml:space="preserve"> در میان عامه نیز بیشتر به قول اول قائل باشند و قائلین به قول دوم از تعداد کمتری برخوردار هستند.</w:t>
      </w:r>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 در جواهر این </w:t>
      </w:r>
      <w:r w:rsidR="00DD02FF" w:rsidRPr="002E6D95">
        <w:rPr>
          <w:rFonts w:ascii="IRBadr" w:hAnsi="IRBadr" w:cs="IRBadr"/>
          <w:sz w:val="28"/>
          <w:szCs w:val="28"/>
          <w:rtl/>
          <w:lang w:bidi="fa-IR"/>
        </w:rPr>
        <w:t>مسئله</w:t>
      </w:r>
      <w:r w:rsidRPr="002E6D95">
        <w:rPr>
          <w:rFonts w:ascii="IRBadr" w:hAnsi="IRBadr" w:cs="IRBadr"/>
          <w:sz w:val="28"/>
          <w:szCs w:val="28"/>
          <w:rtl/>
          <w:lang w:bidi="fa-IR"/>
        </w:rPr>
        <w:t xml:space="preserve"> </w:t>
      </w:r>
      <w:r w:rsidR="00DD02FF" w:rsidRPr="002E6D95">
        <w:rPr>
          <w:rFonts w:ascii="IRBadr" w:hAnsi="IRBadr" w:cs="IRBadr"/>
          <w:sz w:val="28"/>
          <w:szCs w:val="28"/>
          <w:rtl/>
          <w:lang w:bidi="fa-IR"/>
        </w:rPr>
        <w:t>بدین‌صورت</w:t>
      </w:r>
      <w:r w:rsidRPr="002E6D95">
        <w:rPr>
          <w:rFonts w:ascii="IRBadr" w:hAnsi="IRBadr" w:cs="IRBadr"/>
          <w:sz w:val="28"/>
          <w:szCs w:val="28"/>
          <w:rtl/>
          <w:lang w:bidi="fa-IR"/>
        </w:rPr>
        <w:t xml:space="preserve"> </w:t>
      </w:r>
      <w:r w:rsidR="00DD02FF" w:rsidRPr="002E6D95">
        <w:rPr>
          <w:rFonts w:ascii="IRBadr" w:hAnsi="IRBadr" w:cs="IRBadr"/>
          <w:sz w:val="28"/>
          <w:szCs w:val="28"/>
          <w:rtl/>
          <w:lang w:bidi="fa-IR"/>
        </w:rPr>
        <w:t>ذکرشده</w:t>
      </w:r>
      <w:r w:rsidRPr="002E6D95">
        <w:rPr>
          <w:rFonts w:ascii="IRBadr" w:hAnsi="IRBadr" w:cs="IRBadr"/>
          <w:sz w:val="28"/>
          <w:szCs w:val="28"/>
          <w:rtl/>
          <w:lang w:bidi="fa-IR"/>
        </w:rPr>
        <w:t xml:space="preserve"> است که؛</w:t>
      </w:r>
    </w:p>
    <w:p w:rsidR="00411923" w:rsidRPr="002E6D95" w:rsidRDefault="00411923" w:rsidP="00D340A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E6D95">
        <w:rPr>
          <w:rFonts w:ascii="IRBadr" w:eastAsia="Times New Roman" w:hAnsi="IRBadr" w:cs="IRBadr"/>
          <w:b/>
          <w:bCs/>
          <w:color w:val="000000" w:themeColor="text1"/>
          <w:sz w:val="28"/>
          <w:szCs w:val="28"/>
          <w:rtl/>
          <w:lang w:bidi="fa-IR"/>
        </w:rPr>
        <w:t xml:space="preserve">«الفاضل بل عن </w:t>
      </w:r>
      <w:r w:rsidR="00FE732C" w:rsidRPr="002E6D95">
        <w:rPr>
          <w:rFonts w:ascii="IRBadr" w:eastAsia="Times New Roman" w:hAnsi="IRBadr" w:cs="IRBadr"/>
          <w:b/>
          <w:bCs/>
          <w:color w:val="000000" w:themeColor="text1"/>
          <w:sz w:val="28"/>
          <w:szCs w:val="28"/>
          <w:rtl/>
          <w:lang w:bidi="fa-IR"/>
        </w:rPr>
        <w:t>جمیع‌ها</w:t>
      </w:r>
      <w:r w:rsidRPr="002E6D95">
        <w:rPr>
          <w:rFonts w:ascii="IRBadr" w:eastAsia="Times New Roman" w:hAnsi="IRBadr" w:cs="IRBadr"/>
          <w:b/>
          <w:bCs/>
          <w:color w:val="000000" w:themeColor="text1"/>
          <w:sz w:val="28"/>
          <w:szCs w:val="28"/>
          <w:rtl/>
          <w:lang w:bidi="fa-IR"/>
        </w:rPr>
        <w:t xml:space="preserve"> عدا التلخ</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ص و المقنعة و النها</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ة و النافع و مجمع الب</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ان و المراسم و الروضة نحو ما هنا من </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ون القطع من مفصل القدم، و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تر</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 له العقب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عتمد عل</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ها و هو ظاهر ف</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أنه من أصل الساق أ</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المفصل ب</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ن الساق و القدم حت</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لا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بق</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من عظام القدم»</w:t>
      </w:r>
      <w:r w:rsidRPr="002E6D95">
        <w:rPr>
          <w:rFonts w:ascii="IRBadr" w:eastAsia="Times New Roman" w:hAnsi="IRBadr" w:cs="IRBadr"/>
          <w:b/>
          <w:bCs/>
          <w:color w:val="000000" w:themeColor="text1"/>
          <w:sz w:val="28"/>
          <w:szCs w:val="28"/>
          <w:vertAlign w:val="superscript"/>
          <w:rtl/>
          <w:lang w:bidi="fa-IR"/>
        </w:rPr>
        <w:footnoteReference w:id="1"/>
      </w:r>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روایاتی که در این مقام </w:t>
      </w:r>
      <w:r w:rsidR="00DD02FF" w:rsidRPr="002E6D95">
        <w:rPr>
          <w:rFonts w:ascii="IRBadr" w:hAnsi="IRBadr" w:cs="IRBadr"/>
          <w:sz w:val="28"/>
          <w:szCs w:val="28"/>
          <w:rtl/>
          <w:lang w:bidi="fa-IR"/>
        </w:rPr>
        <w:t>واردشده</w:t>
      </w:r>
      <w:r w:rsidRPr="002E6D95">
        <w:rPr>
          <w:rFonts w:ascii="IRBadr" w:hAnsi="IRBadr" w:cs="IRBadr"/>
          <w:sz w:val="28"/>
          <w:szCs w:val="28"/>
          <w:rtl/>
          <w:lang w:bidi="fa-IR"/>
        </w:rPr>
        <w:t xml:space="preserve"> است بیشتر با قول اول و دوم انطباق دارد.</w:t>
      </w:r>
    </w:p>
    <w:p w:rsidR="00411923" w:rsidRPr="002E6D95" w:rsidRDefault="00411923" w:rsidP="00D340AB">
      <w:pPr>
        <w:pStyle w:val="Heading3"/>
        <w:rPr>
          <w:rFonts w:ascii="IRBadr" w:hAnsi="IRBadr" w:cs="IRBadr"/>
          <w:rtl/>
        </w:rPr>
      </w:pPr>
      <w:bookmarkStart w:id="7" w:name="_Toc428162392"/>
      <w:r w:rsidRPr="002E6D95">
        <w:rPr>
          <w:rFonts w:ascii="IRBadr" w:hAnsi="IRBadr" w:cs="IRBadr"/>
          <w:rtl/>
        </w:rPr>
        <w:t>مستندات بحث</w:t>
      </w:r>
      <w:bookmarkEnd w:id="7"/>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روایاتی که بر قول اول دلالت می‌کند یا ظهور بیشتری در قول اول دارد در صفحه چهارصد و </w:t>
      </w:r>
      <w:r w:rsidR="00DD02FF" w:rsidRPr="002E6D95">
        <w:rPr>
          <w:rFonts w:ascii="IRBadr" w:hAnsi="IRBadr" w:cs="IRBadr"/>
          <w:sz w:val="28"/>
          <w:szCs w:val="28"/>
          <w:rtl/>
          <w:lang w:bidi="fa-IR"/>
        </w:rPr>
        <w:t>هشتادونه</w:t>
      </w:r>
      <w:r w:rsidRPr="002E6D95">
        <w:rPr>
          <w:rFonts w:ascii="IRBadr" w:hAnsi="IRBadr" w:cs="IRBadr"/>
          <w:sz w:val="28"/>
          <w:szCs w:val="28"/>
          <w:rtl/>
          <w:lang w:bidi="fa-IR"/>
        </w:rPr>
        <w:t>،</w:t>
      </w:r>
      <w:r w:rsidR="00FE732C" w:rsidRPr="002E6D95">
        <w:rPr>
          <w:rFonts w:ascii="IRBadr" w:hAnsi="IRBadr" w:cs="IRBadr"/>
          <w:sz w:val="28"/>
          <w:szCs w:val="28"/>
          <w:rtl/>
          <w:lang w:bidi="fa-IR"/>
        </w:rPr>
        <w:t xml:space="preserve"> ابواب</w:t>
      </w:r>
      <w:r w:rsidRPr="002E6D95">
        <w:rPr>
          <w:rFonts w:ascii="IRBadr" w:hAnsi="IRBadr" w:cs="IRBadr"/>
          <w:sz w:val="28"/>
          <w:szCs w:val="28"/>
          <w:rtl/>
          <w:lang w:bidi="fa-IR"/>
        </w:rPr>
        <w:t xml:space="preserve"> حد سرقت، باب چهار </w:t>
      </w:r>
      <w:r w:rsidR="00DD02FF" w:rsidRPr="002E6D95">
        <w:rPr>
          <w:rFonts w:ascii="IRBadr" w:hAnsi="IRBadr" w:cs="IRBadr"/>
          <w:sz w:val="28"/>
          <w:szCs w:val="28"/>
          <w:rtl/>
          <w:lang w:bidi="fa-IR"/>
        </w:rPr>
        <w:t>ذکرشده</w:t>
      </w:r>
      <w:r w:rsidRPr="002E6D95">
        <w:rPr>
          <w:rFonts w:ascii="IRBadr" w:hAnsi="IRBadr" w:cs="IRBadr"/>
          <w:sz w:val="28"/>
          <w:szCs w:val="28"/>
          <w:rtl/>
          <w:lang w:bidi="fa-IR"/>
        </w:rPr>
        <w:t xml:space="preserve"> است.</w:t>
      </w:r>
    </w:p>
    <w:p w:rsidR="00411923" w:rsidRPr="002E6D95" w:rsidRDefault="00411923" w:rsidP="00D340AB">
      <w:pPr>
        <w:pStyle w:val="Heading3"/>
        <w:rPr>
          <w:rFonts w:ascii="IRBadr" w:hAnsi="IRBadr" w:cs="IRBadr"/>
          <w:rtl/>
        </w:rPr>
      </w:pPr>
      <w:bookmarkStart w:id="8" w:name="_Toc428162393"/>
      <w:r w:rsidRPr="002E6D95">
        <w:rPr>
          <w:rFonts w:ascii="IRBadr" w:hAnsi="IRBadr" w:cs="IRBadr"/>
          <w:rtl/>
        </w:rPr>
        <w:t>طایفه اول</w:t>
      </w:r>
      <w:bookmarkEnd w:id="8"/>
    </w:p>
    <w:p w:rsidR="00411923" w:rsidRPr="002E6D95" w:rsidRDefault="00411923" w:rsidP="00D340AB">
      <w:pPr>
        <w:pStyle w:val="Heading3"/>
        <w:rPr>
          <w:rFonts w:ascii="IRBadr" w:hAnsi="IRBadr" w:cs="IRBadr"/>
          <w:rtl/>
        </w:rPr>
      </w:pPr>
      <w:bookmarkStart w:id="9" w:name="_Toc428162394"/>
      <w:r w:rsidRPr="002E6D95">
        <w:rPr>
          <w:rFonts w:ascii="IRBadr" w:hAnsi="IRBadr" w:cs="IRBadr"/>
          <w:rtl/>
        </w:rPr>
        <w:t>روایت اول</w:t>
      </w:r>
      <w:bookmarkEnd w:id="9"/>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روایت اول به خاطر علی بن حمزه بطائنی روایتی ضعیف است.</w:t>
      </w:r>
    </w:p>
    <w:p w:rsidR="00411923" w:rsidRPr="002E6D95" w:rsidRDefault="00411923" w:rsidP="00D340AB">
      <w:pPr>
        <w:bidi/>
        <w:jc w:val="both"/>
        <w:rPr>
          <w:rFonts w:ascii="IRBadr" w:hAnsi="IRBadr" w:cs="IRBadr"/>
          <w:b/>
          <w:bCs/>
          <w:color w:val="000000" w:themeColor="text1"/>
          <w:sz w:val="28"/>
          <w:szCs w:val="28"/>
          <w:rtl/>
          <w:lang w:bidi="fa-IR"/>
        </w:rPr>
      </w:pPr>
      <w:r w:rsidRPr="002E6D95">
        <w:rPr>
          <w:rFonts w:ascii="IRBadr" w:hAnsi="IRBadr" w:cs="IRBadr"/>
          <w:b/>
          <w:bCs/>
          <w:color w:val="000000" w:themeColor="text1"/>
          <w:sz w:val="28"/>
          <w:szCs w:val="28"/>
          <w:rtl/>
          <w:lang w:bidi="fa-IR"/>
        </w:rPr>
        <w:t>«</w:t>
      </w:r>
      <w:r w:rsidRPr="002E6D95">
        <w:rPr>
          <w:rFonts w:ascii="IRBadr" w:hAnsi="IRBadr" w:cs="IRBadr"/>
          <w:b/>
          <w:bCs/>
          <w:color w:val="000000" w:themeColor="text1"/>
          <w:sz w:val="28"/>
          <w:szCs w:val="28"/>
          <w:rtl/>
        </w:rPr>
        <w:t xml:space="preserve">مُحَمَّدُ بْنُ </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حْ</w:t>
      </w:r>
      <w:r w:rsidR="00FE732C" w:rsidRPr="002E6D95">
        <w:rPr>
          <w:rFonts w:ascii="IRBadr" w:hAnsi="IRBadr" w:cs="IRBadr"/>
          <w:b/>
          <w:bCs/>
          <w:color w:val="000000" w:themeColor="text1"/>
          <w:sz w:val="28"/>
          <w:szCs w:val="28"/>
          <w:rtl/>
        </w:rPr>
        <w:t>یی</w:t>
      </w:r>
      <w:r w:rsidRPr="002E6D95">
        <w:rPr>
          <w:rFonts w:ascii="IRBadr" w:hAnsi="IRBadr" w:cs="IRBadr"/>
          <w:b/>
          <w:bCs/>
          <w:color w:val="000000" w:themeColor="text1"/>
          <w:sz w:val="28"/>
          <w:szCs w:val="28"/>
          <w:rtl/>
        </w:rPr>
        <w:t xml:space="preserve"> عَنْ أَحْمَدَ بْنِ مُحَمَّدٍ عَنْ عَلِ</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 xml:space="preserve"> بْنِ الْحَ</w:t>
      </w:r>
      <w:r w:rsidR="00FE732C" w:rsidRPr="002E6D95">
        <w:rPr>
          <w:rFonts w:ascii="IRBadr" w:hAnsi="IRBadr" w:cs="IRBadr"/>
          <w:b/>
          <w:bCs/>
          <w:color w:val="000000" w:themeColor="text1"/>
          <w:sz w:val="28"/>
          <w:szCs w:val="28"/>
          <w:rtl/>
        </w:rPr>
        <w:t>ک</w:t>
      </w:r>
      <w:r w:rsidRPr="002E6D95">
        <w:rPr>
          <w:rFonts w:ascii="IRBadr" w:hAnsi="IRBadr" w:cs="IRBadr"/>
          <w:b/>
          <w:bCs/>
          <w:color w:val="000000" w:themeColor="text1"/>
          <w:sz w:val="28"/>
          <w:szCs w:val="28"/>
          <w:rtl/>
        </w:rPr>
        <w:t>مِ عَنْ عَلِ</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 xml:space="preserve"> بْنِ أَبِ</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 xml:space="preserve"> حَمْزَةَ عَنْ أَبِ</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 xml:space="preserve"> بَصِ</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رٍ عَنْ أَبِ</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 xml:space="preserve"> عَبْدِ اللَّهِ ع قَالَ: الْقَطْعُ مِنْ وَسَطِ الْ</w:t>
      </w:r>
      <w:r w:rsidR="00FE732C" w:rsidRPr="002E6D95">
        <w:rPr>
          <w:rFonts w:ascii="IRBadr" w:hAnsi="IRBadr" w:cs="IRBadr"/>
          <w:b/>
          <w:bCs/>
          <w:color w:val="000000" w:themeColor="text1"/>
          <w:sz w:val="28"/>
          <w:szCs w:val="28"/>
          <w:rtl/>
        </w:rPr>
        <w:t>ک</w:t>
      </w:r>
      <w:r w:rsidRPr="002E6D95">
        <w:rPr>
          <w:rFonts w:ascii="IRBadr" w:hAnsi="IRBadr" w:cs="IRBadr"/>
          <w:b/>
          <w:bCs/>
          <w:color w:val="000000" w:themeColor="text1"/>
          <w:sz w:val="28"/>
          <w:szCs w:val="28"/>
          <w:rtl/>
        </w:rPr>
        <w:t xml:space="preserve">فِّ وَ لَا </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قْطَعُ الْإِبْهَامُ وَ إِذَا قُطِعَتِ الرِّجْلُ تُرِ</w:t>
      </w:r>
      <w:r w:rsidR="00FE732C" w:rsidRPr="002E6D95">
        <w:rPr>
          <w:rFonts w:ascii="IRBadr" w:hAnsi="IRBadr" w:cs="IRBadr"/>
          <w:b/>
          <w:bCs/>
          <w:color w:val="000000" w:themeColor="text1"/>
          <w:sz w:val="28"/>
          <w:szCs w:val="28"/>
          <w:rtl/>
        </w:rPr>
        <w:t>ک</w:t>
      </w:r>
      <w:r w:rsidRPr="002E6D95">
        <w:rPr>
          <w:rFonts w:ascii="IRBadr" w:hAnsi="IRBadr" w:cs="IRBadr"/>
          <w:b/>
          <w:bCs/>
          <w:color w:val="000000" w:themeColor="text1"/>
          <w:sz w:val="28"/>
          <w:szCs w:val="28"/>
          <w:rtl/>
        </w:rPr>
        <w:t xml:space="preserve"> الْعَقِبُ لَمْ </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قْطَعْ.»</w:t>
      </w:r>
      <w:r w:rsidRPr="002E6D95">
        <w:rPr>
          <w:rFonts w:ascii="IRBadr" w:hAnsi="IRBadr" w:cs="IRBadr"/>
          <w:b/>
          <w:bCs/>
          <w:color w:val="000000" w:themeColor="text1"/>
          <w:sz w:val="28"/>
          <w:szCs w:val="28"/>
          <w:vertAlign w:val="superscript"/>
          <w:rtl/>
        </w:rPr>
        <w:footnoteReference w:id="2"/>
      </w:r>
    </w:p>
    <w:p w:rsidR="00411923" w:rsidRPr="002E6D95" w:rsidRDefault="00411923" w:rsidP="00D340AB">
      <w:pPr>
        <w:pStyle w:val="Heading3"/>
        <w:rPr>
          <w:rFonts w:ascii="IRBadr" w:hAnsi="IRBadr" w:cs="IRBadr"/>
          <w:rtl/>
        </w:rPr>
      </w:pPr>
      <w:bookmarkStart w:id="10" w:name="_Toc428162395"/>
      <w:r w:rsidRPr="002E6D95">
        <w:rPr>
          <w:rFonts w:ascii="IRBadr" w:hAnsi="IRBadr" w:cs="IRBadr"/>
          <w:rtl/>
        </w:rPr>
        <w:lastRenderedPageBreak/>
        <w:t>بررسی سندی روایت</w:t>
      </w:r>
      <w:bookmarkEnd w:id="10"/>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علی بن ابی حمزه بطائنی همان شخص مشهوری است که از اصحاب امام </w:t>
      </w:r>
      <w:r w:rsidR="00FE732C" w:rsidRPr="002E6D95">
        <w:rPr>
          <w:rFonts w:ascii="IRBadr" w:hAnsi="IRBadr" w:cs="IRBadr"/>
          <w:sz w:val="28"/>
          <w:szCs w:val="28"/>
          <w:rtl/>
          <w:lang w:bidi="fa-IR"/>
        </w:rPr>
        <w:t>کاظم (</w:t>
      </w:r>
      <w:r w:rsidRPr="002E6D95">
        <w:rPr>
          <w:rFonts w:ascii="IRBadr" w:hAnsi="IRBadr" w:cs="IRBadr"/>
          <w:sz w:val="28"/>
          <w:szCs w:val="28"/>
          <w:rtl/>
          <w:lang w:bidi="fa-IR"/>
        </w:rPr>
        <w:t xml:space="preserve">ع) بود و بعد از شهادت امام از </w:t>
      </w:r>
      <w:r w:rsidR="00DD02FF" w:rsidRPr="002E6D95">
        <w:rPr>
          <w:rFonts w:ascii="IRBadr" w:hAnsi="IRBadr" w:cs="IRBadr"/>
          <w:sz w:val="28"/>
          <w:szCs w:val="28"/>
          <w:rtl/>
          <w:lang w:bidi="fa-IR"/>
        </w:rPr>
        <w:t>بنیان‌گذاران</w:t>
      </w:r>
      <w:r w:rsidRPr="002E6D95">
        <w:rPr>
          <w:rFonts w:ascii="IRBadr" w:hAnsi="IRBadr" w:cs="IRBadr"/>
          <w:sz w:val="28"/>
          <w:szCs w:val="28"/>
          <w:rtl/>
          <w:lang w:bidi="fa-IR"/>
        </w:rPr>
        <w:t xml:space="preserve"> واقفیه شد و مورد لعن حضرت قرار گرفت. </w:t>
      </w:r>
      <w:r w:rsidR="00DD02FF" w:rsidRPr="002E6D95">
        <w:rPr>
          <w:rFonts w:ascii="IRBadr" w:hAnsi="IRBadr" w:cs="IRBadr"/>
          <w:sz w:val="28"/>
          <w:szCs w:val="28"/>
          <w:rtl/>
          <w:lang w:bidi="fa-IR"/>
        </w:rPr>
        <w:t>علی‌رغم</w:t>
      </w:r>
      <w:r w:rsidRPr="002E6D95">
        <w:rPr>
          <w:rFonts w:ascii="IRBadr" w:hAnsi="IRBadr" w:cs="IRBadr"/>
          <w:sz w:val="28"/>
          <w:szCs w:val="28"/>
          <w:rtl/>
          <w:lang w:bidi="fa-IR"/>
        </w:rPr>
        <w:t xml:space="preserve"> اینکه </w:t>
      </w:r>
      <w:r w:rsidR="00DD02FF" w:rsidRPr="002E6D95">
        <w:rPr>
          <w:rFonts w:ascii="IRBadr" w:hAnsi="IRBadr" w:cs="IRBadr"/>
          <w:sz w:val="28"/>
          <w:szCs w:val="28"/>
          <w:rtl/>
          <w:lang w:bidi="fa-IR"/>
        </w:rPr>
        <w:t>ازنظر</w:t>
      </w:r>
      <w:r w:rsidRPr="002E6D95">
        <w:rPr>
          <w:rFonts w:ascii="IRBadr" w:hAnsi="IRBadr" w:cs="IRBadr"/>
          <w:sz w:val="28"/>
          <w:szCs w:val="28"/>
          <w:rtl/>
          <w:lang w:bidi="fa-IR"/>
        </w:rPr>
        <w:t xml:space="preserve"> علمی شخصیت </w:t>
      </w:r>
      <w:r w:rsidR="00DD02FF" w:rsidRPr="002E6D95">
        <w:rPr>
          <w:rFonts w:ascii="IRBadr" w:hAnsi="IRBadr" w:cs="IRBadr"/>
          <w:sz w:val="28"/>
          <w:szCs w:val="28"/>
          <w:rtl/>
          <w:lang w:bidi="fa-IR"/>
        </w:rPr>
        <w:t>برجسته‌ای</w:t>
      </w:r>
      <w:r w:rsidRPr="002E6D95">
        <w:rPr>
          <w:rFonts w:ascii="IRBadr" w:hAnsi="IRBadr" w:cs="IRBadr"/>
          <w:sz w:val="28"/>
          <w:szCs w:val="28"/>
          <w:rtl/>
          <w:lang w:bidi="fa-IR"/>
        </w:rPr>
        <w:t xml:space="preserve"> بود و به امام کاظم هم نزدیک بود. اما روایت او ضعیف است. سابقاً بیان شد که در مورد او سه قول وجود دارد. یک قول این است که به اخبارش مطلقاً عمل نمی‌شود. یک قول این است که عمل می‌شود و فساد عقیده‌اش مضر به اعتبار اخبارش نیست. یک قول هم تفصیل بین اخبار علی بن ابی حمزه قبل از فساد عقیده‌اش است یعنی در زمان امام صادق </w:t>
      </w:r>
      <w:r w:rsidR="00DD02FF" w:rsidRPr="002E6D95">
        <w:rPr>
          <w:rFonts w:ascii="IRBadr" w:hAnsi="IRBadr" w:cs="IRBadr"/>
          <w:sz w:val="28"/>
          <w:szCs w:val="28"/>
          <w:rtl/>
          <w:lang w:bidi="fa-IR"/>
        </w:rPr>
        <w:t>سلام‌الله‌علیه</w:t>
      </w:r>
      <w:r w:rsidRPr="002E6D95">
        <w:rPr>
          <w:rFonts w:ascii="IRBadr" w:hAnsi="IRBadr" w:cs="IRBadr"/>
          <w:sz w:val="28"/>
          <w:szCs w:val="28"/>
          <w:rtl/>
          <w:lang w:bidi="fa-IR"/>
        </w:rPr>
        <w:t xml:space="preserve"> و روایاتی که </w:t>
      </w:r>
      <w:r w:rsidR="00DD02FF" w:rsidRPr="002E6D95">
        <w:rPr>
          <w:rFonts w:ascii="IRBadr" w:hAnsi="IRBadr" w:cs="IRBadr"/>
          <w:sz w:val="28"/>
          <w:szCs w:val="28"/>
          <w:rtl/>
          <w:lang w:bidi="fa-IR"/>
        </w:rPr>
        <w:t>بعدازآن</w:t>
      </w:r>
      <w:r w:rsidRPr="002E6D95">
        <w:rPr>
          <w:rFonts w:ascii="IRBadr" w:hAnsi="IRBadr" w:cs="IRBadr"/>
          <w:sz w:val="28"/>
          <w:szCs w:val="28"/>
          <w:rtl/>
          <w:lang w:bidi="fa-IR"/>
        </w:rPr>
        <w:t xml:space="preserve"> در زمان امام </w:t>
      </w:r>
      <w:r w:rsidR="00FE732C" w:rsidRPr="002E6D95">
        <w:rPr>
          <w:rFonts w:ascii="IRBadr" w:hAnsi="IRBadr" w:cs="IRBadr"/>
          <w:sz w:val="28"/>
          <w:szCs w:val="28"/>
          <w:rtl/>
          <w:lang w:bidi="fa-IR"/>
        </w:rPr>
        <w:t>رضا (</w:t>
      </w:r>
      <w:r w:rsidRPr="002E6D95">
        <w:rPr>
          <w:rFonts w:ascii="IRBadr" w:hAnsi="IRBadr" w:cs="IRBadr"/>
          <w:sz w:val="28"/>
          <w:szCs w:val="28"/>
          <w:rtl/>
          <w:lang w:bidi="fa-IR"/>
        </w:rPr>
        <w:t xml:space="preserve">ع) نقل کرده است و ما گفتیم </w:t>
      </w:r>
      <w:r w:rsidR="00DD02FF" w:rsidRPr="002E6D95">
        <w:rPr>
          <w:rFonts w:ascii="IRBadr" w:hAnsi="IRBadr" w:cs="IRBadr"/>
          <w:sz w:val="28"/>
          <w:szCs w:val="28"/>
          <w:rtl/>
          <w:lang w:bidi="fa-IR"/>
        </w:rPr>
        <w:t>علی‌القاعده</w:t>
      </w:r>
      <w:r w:rsidRPr="002E6D95">
        <w:rPr>
          <w:rFonts w:ascii="IRBadr" w:hAnsi="IRBadr" w:cs="IRBadr"/>
          <w:sz w:val="28"/>
          <w:szCs w:val="28"/>
          <w:rtl/>
          <w:lang w:bidi="fa-IR"/>
        </w:rPr>
        <w:t xml:space="preserve"> قول سوم را قبول داریم.</w:t>
      </w:r>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اگر رجل قطع می‌شود عقب باقی می‌ماند. ظاهرش این است که تا همه عقب قطع می‌شود. فقط آن استخوانی که مچ پا را نگه می‌دارد باقی می‌ماند.</w:t>
      </w:r>
    </w:p>
    <w:p w:rsidR="00411923" w:rsidRPr="002E6D95" w:rsidRDefault="00411923" w:rsidP="00D340AB">
      <w:pPr>
        <w:pStyle w:val="Heading3"/>
        <w:rPr>
          <w:rFonts w:ascii="IRBadr" w:hAnsi="IRBadr" w:cs="IRBadr"/>
          <w:rtl/>
        </w:rPr>
      </w:pPr>
      <w:bookmarkStart w:id="11" w:name="_Toc428162396"/>
      <w:r w:rsidRPr="002E6D95">
        <w:rPr>
          <w:rFonts w:ascii="IRBadr" w:hAnsi="IRBadr" w:cs="IRBadr"/>
          <w:rtl/>
        </w:rPr>
        <w:t>روایت دوم</w:t>
      </w:r>
      <w:bookmarkEnd w:id="11"/>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و روایت دوم در این طایفه اول حدیث چهارم این باب است که؛</w:t>
      </w:r>
    </w:p>
    <w:p w:rsidR="00411923" w:rsidRPr="002E6D95" w:rsidRDefault="00411923" w:rsidP="00D340A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E6D95">
        <w:rPr>
          <w:rFonts w:ascii="IRBadr" w:eastAsia="Times New Roman" w:hAnsi="IRBadr" w:cs="IRBadr"/>
          <w:b/>
          <w:bCs/>
          <w:color w:val="000000" w:themeColor="text1"/>
          <w:sz w:val="28"/>
          <w:szCs w:val="28"/>
          <w:rtl/>
          <w:lang w:bidi="fa-IR"/>
        </w:rPr>
        <w:t>«أَحْمَدُ بْنُ مُحَمَّدِ بْنِ عِ</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سَ</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فِ</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نَوَادِرِهِ عَنْ أَحْمَدَ بْنِ مُحَمَّدٍ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عْنِ</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ابْنَ أَبِ</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نَصْرٍ عَنِ الْمَسْعُودِ</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عَنْ مُعَاوِ</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ةَ بْنِ عَمَّارٍ قَالَ: قَالَ أَبُو عَبْدِ اللَّهِ ع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قْطَعُ مِنَ السَّارِقِ أَرْبَعُ أَصَابِعَ وَ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تْرَ</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 الْإِبْهَامُ- وَ تُقْطَعُ الرِّجْلُ مِنَ الْمَفْصِلِ وَ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تْرَ</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 الْعَقِبُ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طَأُ عَلَ</w:t>
      </w:r>
      <w:r w:rsidR="00FE732C" w:rsidRPr="002E6D95">
        <w:rPr>
          <w:rFonts w:ascii="IRBadr" w:eastAsia="Times New Roman" w:hAnsi="IRBadr" w:cs="IRBadr"/>
          <w:b/>
          <w:bCs/>
          <w:color w:val="000000" w:themeColor="text1"/>
          <w:sz w:val="28"/>
          <w:szCs w:val="28"/>
          <w:rtl/>
          <w:lang w:bidi="fa-IR"/>
        </w:rPr>
        <w:t>ی</w:t>
      </w:r>
      <w:r w:rsidR="00D85D25">
        <w:rPr>
          <w:rFonts w:ascii="IRBadr" w:eastAsia="Times New Roman" w:hAnsi="IRBadr" w:cs="IRBadr"/>
          <w:b/>
          <w:bCs/>
          <w:color w:val="000000" w:themeColor="text1"/>
          <w:sz w:val="28"/>
          <w:szCs w:val="28"/>
          <w:rtl/>
          <w:lang w:bidi="fa-IR"/>
        </w:rPr>
        <w:t>هِ.»</w:t>
      </w:r>
      <w:r w:rsidRPr="002E6D95">
        <w:rPr>
          <w:rFonts w:ascii="IRBadr" w:eastAsia="Times New Roman" w:hAnsi="IRBadr" w:cs="IRBadr"/>
          <w:b/>
          <w:bCs/>
          <w:color w:val="000000" w:themeColor="text1"/>
          <w:sz w:val="28"/>
          <w:szCs w:val="28"/>
          <w:vertAlign w:val="superscript"/>
          <w:rtl/>
          <w:lang w:bidi="fa-IR"/>
        </w:rPr>
        <w:footnoteReference w:id="3"/>
      </w:r>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ظاهراً سند معتبر باشد و مسعودی د</w:t>
      </w:r>
      <w:r w:rsidR="00D85D25">
        <w:rPr>
          <w:rFonts w:ascii="IRBadr" w:hAnsi="IRBadr" w:cs="IRBadr" w:hint="cs"/>
          <w:sz w:val="28"/>
          <w:szCs w:val="28"/>
          <w:rtl/>
          <w:lang w:bidi="fa-IR"/>
        </w:rPr>
        <w:t>ا</w:t>
      </w:r>
      <w:r w:rsidRPr="002E6D95">
        <w:rPr>
          <w:rFonts w:ascii="IRBadr" w:hAnsi="IRBadr" w:cs="IRBadr"/>
          <w:sz w:val="28"/>
          <w:szCs w:val="28"/>
          <w:rtl/>
          <w:lang w:bidi="fa-IR"/>
        </w:rPr>
        <w:t>رای توثیق باشد.</w:t>
      </w:r>
    </w:p>
    <w:p w:rsidR="00411923" w:rsidRPr="002E6D95" w:rsidRDefault="00411923" w:rsidP="00D340AB">
      <w:pPr>
        <w:pStyle w:val="Heading3"/>
        <w:rPr>
          <w:rFonts w:ascii="IRBadr" w:hAnsi="IRBadr" w:cs="IRBadr"/>
          <w:rtl/>
        </w:rPr>
      </w:pPr>
      <w:bookmarkStart w:id="12" w:name="_Toc428162397"/>
      <w:r w:rsidRPr="002E6D95">
        <w:rPr>
          <w:rFonts w:ascii="IRBadr" w:hAnsi="IRBadr" w:cs="IRBadr"/>
          <w:rtl/>
        </w:rPr>
        <w:t>طایفه دوم</w:t>
      </w:r>
      <w:bookmarkEnd w:id="12"/>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اما طایفه دوم روایاتی است که دلالت بر این می‌کند که قطع پایین کمتر و من وسط القدم است.</w:t>
      </w:r>
    </w:p>
    <w:p w:rsidR="00411923" w:rsidRPr="002E6D95" w:rsidRDefault="00411923" w:rsidP="00D340AB">
      <w:pPr>
        <w:pStyle w:val="Heading3"/>
        <w:rPr>
          <w:rFonts w:ascii="IRBadr" w:hAnsi="IRBadr" w:cs="IRBadr"/>
          <w:rtl/>
        </w:rPr>
      </w:pPr>
      <w:bookmarkStart w:id="13" w:name="_Toc428162398"/>
      <w:r w:rsidRPr="002E6D95">
        <w:rPr>
          <w:rFonts w:ascii="IRBadr" w:hAnsi="IRBadr" w:cs="IRBadr"/>
          <w:rtl/>
        </w:rPr>
        <w:t>روایت اول</w:t>
      </w:r>
      <w:bookmarkEnd w:id="13"/>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این روایت معتبر است؛</w:t>
      </w:r>
    </w:p>
    <w:p w:rsidR="00411923" w:rsidRPr="002E6D95" w:rsidRDefault="00411923" w:rsidP="00D340A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E6D95">
        <w:rPr>
          <w:rFonts w:ascii="IRBadr" w:eastAsia="Times New Roman" w:hAnsi="IRBadr" w:cs="IRBadr"/>
          <w:b/>
          <w:bCs/>
          <w:color w:val="000000" w:themeColor="text1"/>
          <w:sz w:val="28"/>
          <w:szCs w:val="28"/>
          <w:rtl/>
          <w:lang w:bidi="fa-IR"/>
        </w:rPr>
        <w:lastRenderedPageBreak/>
        <w:t>«عِدَّةٌ مِنْ أَصْحَابِنَا عَنْ أَحْمَدَ بْنِ مُحَمَّدِ بْنِ خَالِدٍ عَنْ عُثْمَانَ بْنِ عِ</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سَ</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عَنْ سَمَاعَةَ بْنِ مِهْرَانَ قَالَ قَالَ: إِذَا أُخِذَ السَّارِقُ قُطِعَتْ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دُهُ مِنْ وَسَطِ الْ</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فِّ فَإِنْ عَادَ قُطِعَتْ رِجْلُهُ مِنْ وَسَطِ الْقَدَمِ فَإِنْ عَادَ اسْتُودِعَ السِّجْنَ فَإِنْ سَرَقَ فِ</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السِّجْنِ قُتِلَ.» </w:t>
      </w:r>
      <w:r w:rsidRPr="002E6D95">
        <w:rPr>
          <w:rFonts w:ascii="IRBadr" w:eastAsia="Times New Roman" w:hAnsi="IRBadr" w:cs="IRBadr"/>
          <w:b/>
          <w:bCs/>
          <w:color w:val="000000" w:themeColor="text1"/>
          <w:sz w:val="28"/>
          <w:szCs w:val="28"/>
          <w:vertAlign w:val="superscript"/>
          <w:rtl/>
          <w:lang w:bidi="fa-IR"/>
        </w:rPr>
        <w:footnoteReference w:id="4"/>
      </w:r>
    </w:p>
    <w:p w:rsidR="00411923" w:rsidRPr="002E6D95" w:rsidRDefault="00411923" w:rsidP="00D340AB">
      <w:pPr>
        <w:pStyle w:val="Heading3"/>
        <w:rPr>
          <w:rFonts w:ascii="IRBadr" w:hAnsi="IRBadr" w:cs="IRBadr"/>
          <w:rtl/>
        </w:rPr>
      </w:pPr>
      <w:bookmarkStart w:id="14" w:name="_Toc428162399"/>
      <w:r w:rsidRPr="002E6D95">
        <w:rPr>
          <w:rFonts w:ascii="IRBadr" w:hAnsi="IRBadr" w:cs="IRBadr"/>
          <w:rtl/>
        </w:rPr>
        <w:t>روایت دوم</w:t>
      </w:r>
      <w:bookmarkEnd w:id="14"/>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روایت دیگری که دلالت بر این امر می‌کند روایت هشتم این باب است که؛</w:t>
      </w:r>
    </w:p>
    <w:p w:rsidR="00FE732C" w:rsidRPr="002E6D95" w:rsidRDefault="00411923" w:rsidP="00D340A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E6D95">
        <w:rPr>
          <w:rFonts w:ascii="IRBadr" w:eastAsia="Times New Roman" w:hAnsi="IRBadr" w:cs="IRBadr"/>
          <w:b/>
          <w:bCs/>
          <w:color w:val="000000" w:themeColor="text1"/>
          <w:sz w:val="28"/>
          <w:szCs w:val="28"/>
          <w:rtl/>
          <w:lang w:bidi="fa-IR"/>
        </w:rPr>
        <w:t>«مُحَمَّدُ بْنُ عَلِ</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بْنِ الْحُسَ</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نِ بِإِسْنَادِهِ عَنِ الْحَسَنِ بْنِ مَحْبُوبٍ عَنْ عَلِ</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بْنِ رِئَابٍ عَنْ زُرَارَةَ عَنْ أَبِ</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جَعْفَرٍ ع فِ</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حَدِ</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ثِ السَّرِقَةِ قَالَ- وَ </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انَ إِذَا قَطَعَ الْ</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دَ </w:t>
      </w:r>
      <w:r w:rsidR="00FE732C" w:rsidRPr="002E6D95">
        <w:rPr>
          <w:rFonts w:ascii="IRBadr" w:eastAsia="Times New Roman" w:hAnsi="IRBadr" w:cs="IRBadr"/>
          <w:b/>
          <w:bCs/>
          <w:color w:val="000000" w:themeColor="text1"/>
          <w:sz w:val="28"/>
          <w:szCs w:val="28"/>
          <w:rtl/>
          <w:lang w:bidi="fa-IR"/>
        </w:rPr>
        <w:t>قطع‌ها</w:t>
      </w:r>
      <w:r w:rsidRPr="002E6D95">
        <w:rPr>
          <w:rFonts w:ascii="IRBadr" w:eastAsia="Times New Roman" w:hAnsi="IRBadr" w:cs="IRBadr"/>
          <w:b/>
          <w:bCs/>
          <w:color w:val="000000" w:themeColor="text1"/>
          <w:sz w:val="28"/>
          <w:szCs w:val="28"/>
          <w:rtl/>
          <w:lang w:bidi="fa-IR"/>
        </w:rPr>
        <w:t xml:space="preserve"> دُونَ الْمَفْصِلِ- فَإِذَا قَطَعَ الرِّجْلَ </w:t>
      </w:r>
      <w:r w:rsidR="00FE732C" w:rsidRPr="002E6D95">
        <w:rPr>
          <w:rFonts w:ascii="IRBadr" w:eastAsia="Times New Roman" w:hAnsi="IRBadr" w:cs="IRBadr"/>
          <w:b/>
          <w:bCs/>
          <w:color w:val="000000" w:themeColor="text1"/>
          <w:sz w:val="28"/>
          <w:szCs w:val="28"/>
          <w:rtl/>
          <w:lang w:bidi="fa-IR"/>
        </w:rPr>
        <w:t>قطع‌ها</w:t>
      </w:r>
      <w:r w:rsidRPr="002E6D95">
        <w:rPr>
          <w:rFonts w:ascii="IRBadr" w:eastAsia="Times New Roman" w:hAnsi="IRBadr" w:cs="IRBadr"/>
          <w:b/>
          <w:bCs/>
          <w:color w:val="000000" w:themeColor="text1"/>
          <w:sz w:val="28"/>
          <w:szCs w:val="28"/>
          <w:rtl/>
          <w:lang w:bidi="fa-IR"/>
        </w:rPr>
        <w:t xml:space="preserve"> مِنَ الْ</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عْبِ- قَالَ وَ </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انَ لَا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رَ</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أَنْ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عْفَ</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عَنْ شَ</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‌ءٍ مِنَ الْحُدُودِ.»</w:t>
      </w:r>
      <w:r w:rsidRPr="002E6D95">
        <w:rPr>
          <w:rFonts w:ascii="IRBadr" w:eastAsia="Times New Roman" w:hAnsi="IRBadr" w:cs="IRBadr"/>
          <w:b/>
          <w:bCs/>
          <w:color w:val="000000" w:themeColor="text1"/>
          <w:sz w:val="28"/>
          <w:szCs w:val="28"/>
          <w:vertAlign w:val="superscript"/>
          <w:rtl/>
          <w:lang w:bidi="fa-IR"/>
        </w:rPr>
        <w:footnoteReference w:id="5"/>
      </w:r>
    </w:p>
    <w:p w:rsidR="00411923" w:rsidRPr="002E6D95" w:rsidRDefault="00411923" w:rsidP="00D340A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E6D95">
        <w:rPr>
          <w:rFonts w:ascii="IRBadr" w:hAnsi="IRBadr" w:cs="IRBadr"/>
          <w:sz w:val="28"/>
          <w:szCs w:val="28"/>
          <w:rtl/>
          <w:lang w:bidi="fa-IR"/>
        </w:rPr>
        <w:t>این روایت هم کاملاً معتبر است.</w:t>
      </w:r>
    </w:p>
    <w:p w:rsidR="00411923" w:rsidRPr="002E6D95" w:rsidRDefault="00411923" w:rsidP="00D340AB">
      <w:pPr>
        <w:pStyle w:val="Heading3"/>
        <w:rPr>
          <w:rFonts w:ascii="IRBadr" w:hAnsi="IRBadr" w:cs="IRBadr"/>
          <w:rtl/>
        </w:rPr>
      </w:pPr>
      <w:bookmarkStart w:id="15" w:name="_Toc428162400"/>
      <w:r w:rsidRPr="002E6D95">
        <w:rPr>
          <w:rFonts w:ascii="IRBadr" w:hAnsi="IRBadr" w:cs="IRBadr"/>
          <w:rtl/>
        </w:rPr>
        <w:t>روایت سوم</w:t>
      </w:r>
      <w:bookmarkEnd w:id="15"/>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باز روایت دیگری در اینجا هست که در باب پنج و حدیث چهارم است.</w:t>
      </w:r>
    </w:p>
    <w:p w:rsidR="00411923" w:rsidRPr="002E6D95" w:rsidRDefault="00411923" w:rsidP="00D340AB">
      <w:pPr>
        <w:bidi/>
        <w:jc w:val="both"/>
        <w:rPr>
          <w:rFonts w:ascii="IRBadr" w:hAnsi="IRBadr" w:cs="IRBadr"/>
          <w:b/>
          <w:bCs/>
          <w:color w:val="000000" w:themeColor="text1"/>
          <w:sz w:val="28"/>
          <w:szCs w:val="28"/>
          <w:rtl/>
          <w:lang w:bidi="fa-IR"/>
        </w:rPr>
      </w:pPr>
      <w:r w:rsidRPr="002E6D95">
        <w:rPr>
          <w:rFonts w:ascii="IRBadr" w:hAnsi="IRBadr" w:cs="IRBadr"/>
          <w:b/>
          <w:bCs/>
          <w:color w:val="000000" w:themeColor="text1"/>
          <w:sz w:val="28"/>
          <w:szCs w:val="28"/>
          <w:rtl/>
          <w:lang w:bidi="fa-IR"/>
        </w:rPr>
        <w:t>«</w:t>
      </w:r>
      <w:r w:rsidRPr="002E6D95">
        <w:rPr>
          <w:rFonts w:ascii="IRBadr" w:hAnsi="IRBadr" w:cs="IRBadr"/>
          <w:b/>
          <w:bCs/>
          <w:color w:val="000000" w:themeColor="text1"/>
          <w:sz w:val="28"/>
          <w:szCs w:val="28"/>
          <w:rtl/>
        </w:rPr>
        <w:t>عِدَّةٌ مِنْ أَصْحَابِنَا عَنْ أَحْمَدَ بْنِ مُحَمَّدِ بْنِ خَالِدٍ عَنْ عُثْمَانَ بْنِ عِ</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سَ</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 xml:space="preserve"> عَنْ سَمَاعَةَ بْنِ مِهْرَانَ قَالَ قَالَ: إِذَا أُخِذَ السَّارِقُ قُطِعَتْ </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دُهُ مِنْ وَسَطِ الْ</w:t>
      </w:r>
      <w:r w:rsidR="00FE732C" w:rsidRPr="002E6D95">
        <w:rPr>
          <w:rFonts w:ascii="IRBadr" w:hAnsi="IRBadr" w:cs="IRBadr"/>
          <w:b/>
          <w:bCs/>
          <w:color w:val="000000" w:themeColor="text1"/>
          <w:sz w:val="28"/>
          <w:szCs w:val="28"/>
          <w:rtl/>
        </w:rPr>
        <w:t>ک</w:t>
      </w:r>
      <w:r w:rsidRPr="002E6D95">
        <w:rPr>
          <w:rFonts w:ascii="IRBadr" w:hAnsi="IRBadr" w:cs="IRBadr"/>
          <w:b/>
          <w:bCs/>
          <w:color w:val="000000" w:themeColor="text1"/>
          <w:sz w:val="28"/>
          <w:szCs w:val="28"/>
          <w:rtl/>
        </w:rPr>
        <w:t>فِّ فَإِنْ عَادَ قُطِعَتْ رِجْلُهُ مِنْ وَسَطِ الْقَدَمِ فَإِنْ عَادَ اسْتُودِعَ السِّجْنَ فَإِنْ سَرَقَ فِ</w:t>
      </w:r>
      <w:r w:rsidR="00FE732C" w:rsidRPr="002E6D95">
        <w:rPr>
          <w:rFonts w:ascii="IRBadr" w:hAnsi="IRBadr" w:cs="IRBadr"/>
          <w:b/>
          <w:bCs/>
          <w:color w:val="000000" w:themeColor="text1"/>
          <w:sz w:val="28"/>
          <w:szCs w:val="28"/>
          <w:rtl/>
        </w:rPr>
        <w:t>ی</w:t>
      </w:r>
      <w:r w:rsidRPr="002E6D95">
        <w:rPr>
          <w:rFonts w:ascii="IRBadr" w:hAnsi="IRBadr" w:cs="IRBadr"/>
          <w:b/>
          <w:bCs/>
          <w:color w:val="000000" w:themeColor="text1"/>
          <w:sz w:val="28"/>
          <w:szCs w:val="28"/>
          <w:rtl/>
        </w:rPr>
        <w:t xml:space="preserve"> السِّجْنِ قُتِلَ.</w:t>
      </w:r>
      <w:r w:rsidR="00FE732C" w:rsidRPr="002E6D95">
        <w:rPr>
          <w:rFonts w:ascii="IRBadr" w:hAnsi="IRBadr" w:cs="IRBadr"/>
          <w:b/>
          <w:bCs/>
          <w:color w:val="000000" w:themeColor="text1"/>
          <w:sz w:val="28"/>
          <w:szCs w:val="28"/>
          <w:rtl/>
        </w:rPr>
        <w:t>»</w:t>
      </w:r>
      <w:r w:rsidRPr="002E6D95">
        <w:rPr>
          <w:rFonts w:ascii="IRBadr" w:hAnsi="IRBadr" w:cs="IRBadr"/>
          <w:b/>
          <w:bCs/>
          <w:color w:val="000000" w:themeColor="text1"/>
          <w:sz w:val="28"/>
          <w:szCs w:val="28"/>
          <w:vertAlign w:val="superscript"/>
          <w:rtl/>
        </w:rPr>
        <w:footnoteReference w:id="6"/>
      </w:r>
    </w:p>
    <w:p w:rsidR="00411923" w:rsidRPr="002E6D95" w:rsidRDefault="00411923" w:rsidP="00D340AB">
      <w:pPr>
        <w:pStyle w:val="Heading3"/>
        <w:rPr>
          <w:rFonts w:ascii="IRBadr" w:hAnsi="IRBadr" w:cs="IRBadr"/>
          <w:rtl/>
        </w:rPr>
      </w:pPr>
      <w:bookmarkStart w:id="16" w:name="_Toc428162401"/>
      <w:r w:rsidRPr="002E6D95">
        <w:rPr>
          <w:rFonts w:ascii="IRBadr" w:hAnsi="IRBadr" w:cs="IRBadr"/>
          <w:rtl/>
        </w:rPr>
        <w:t>مستند قول سوم</w:t>
      </w:r>
      <w:bookmarkEnd w:id="16"/>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اما قول سوم که فقط مرحوم شیخ در تبیان به آن تمسک کرده است مستندش روایت صحیحی نیست. جز همان روایت پنجم از باب چهارم که روایت مفصلی که در آن معتصم فقها را جمع کرده بود و </w:t>
      </w:r>
      <w:r w:rsidR="00DD02FF" w:rsidRPr="002E6D95">
        <w:rPr>
          <w:rFonts w:ascii="IRBadr" w:hAnsi="IRBadr" w:cs="IRBadr"/>
          <w:sz w:val="28"/>
          <w:szCs w:val="28"/>
          <w:rtl/>
          <w:lang w:bidi="fa-IR"/>
        </w:rPr>
        <w:t>درنهایت</w:t>
      </w:r>
      <w:r w:rsidRPr="002E6D95">
        <w:rPr>
          <w:rFonts w:ascii="IRBadr" w:hAnsi="IRBadr" w:cs="IRBadr"/>
          <w:sz w:val="28"/>
          <w:szCs w:val="28"/>
          <w:rtl/>
          <w:lang w:bidi="fa-IR"/>
        </w:rPr>
        <w:t xml:space="preserve"> قول امام را پذیرفت که سندش هم ظاهراً سند معتبری نیست. </w:t>
      </w:r>
      <w:r w:rsidR="00DD02FF" w:rsidRPr="002E6D95">
        <w:rPr>
          <w:rFonts w:ascii="IRBadr" w:hAnsi="IRBadr" w:cs="IRBadr"/>
          <w:sz w:val="28"/>
          <w:szCs w:val="28"/>
          <w:rtl/>
          <w:lang w:bidi="fa-IR"/>
        </w:rPr>
        <w:t>درواقع</w:t>
      </w:r>
      <w:r w:rsidRPr="002E6D95">
        <w:rPr>
          <w:rFonts w:ascii="IRBadr" w:hAnsi="IRBadr" w:cs="IRBadr"/>
          <w:sz w:val="28"/>
          <w:szCs w:val="28"/>
          <w:rtl/>
          <w:lang w:bidi="fa-IR"/>
        </w:rPr>
        <w:t xml:space="preserve"> مراجعه </w:t>
      </w:r>
      <w:r w:rsidR="00FE732C" w:rsidRPr="002E6D95">
        <w:rPr>
          <w:rFonts w:ascii="IRBadr" w:hAnsi="IRBadr" w:cs="IRBadr"/>
          <w:sz w:val="28"/>
          <w:szCs w:val="28"/>
          <w:rtl/>
          <w:lang w:bidi="fa-IR"/>
        </w:rPr>
        <w:t>نکرده‌ام</w:t>
      </w:r>
      <w:r w:rsidRPr="002E6D95">
        <w:rPr>
          <w:rFonts w:ascii="IRBadr" w:hAnsi="IRBadr" w:cs="IRBadr"/>
          <w:sz w:val="28"/>
          <w:szCs w:val="28"/>
          <w:rtl/>
          <w:lang w:bidi="fa-IR"/>
        </w:rPr>
        <w:t xml:space="preserve"> اما حدس است و به ذهنم می‌آید که به این روایت استناد کرده باشند.</w:t>
      </w:r>
    </w:p>
    <w:p w:rsidR="00411923" w:rsidRPr="002E6D95" w:rsidRDefault="00411923" w:rsidP="00D340AB">
      <w:pPr>
        <w:pStyle w:val="Heading3"/>
        <w:rPr>
          <w:rFonts w:ascii="IRBadr" w:hAnsi="IRBadr" w:cs="IRBadr"/>
          <w:rtl/>
        </w:rPr>
      </w:pPr>
      <w:bookmarkStart w:id="17" w:name="_Toc428162402"/>
      <w:r w:rsidRPr="002E6D95">
        <w:rPr>
          <w:rFonts w:ascii="IRBadr" w:hAnsi="IRBadr" w:cs="IRBadr"/>
          <w:rtl/>
        </w:rPr>
        <w:lastRenderedPageBreak/>
        <w:t>مناقشه در قول سوم</w:t>
      </w:r>
      <w:bookmarkEnd w:id="17"/>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در حقیقت </w:t>
      </w:r>
      <w:r w:rsidR="00FE732C" w:rsidRPr="002E6D95">
        <w:rPr>
          <w:rFonts w:ascii="IRBadr" w:hAnsi="IRBadr" w:cs="IRBadr"/>
          <w:sz w:val="28"/>
          <w:szCs w:val="28"/>
          <w:rtl/>
          <w:lang w:bidi="fa-IR"/>
        </w:rPr>
        <w:t>نمی‌توانیم</w:t>
      </w:r>
      <w:r w:rsidRPr="002E6D95">
        <w:rPr>
          <w:rFonts w:ascii="IRBadr" w:hAnsi="IRBadr" w:cs="IRBadr"/>
          <w:sz w:val="28"/>
          <w:szCs w:val="28"/>
          <w:rtl/>
          <w:lang w:bidi="fa-IR"/>
        </w:rPr>
        <w:t xml:space="preserve"> بگوییم چون مساجد به چند انگشت خاص تعلق </w:t>
      </w:r>
      <w:r w:rsidR="00FE732C" w:rsidRPr="002E6D95">
        <w:rPr>
          <w:rFonts w:ascii="IRBadr" w:hAnsi="IRBadr" w:cs="IRBadr"/>
          <w:sz w:val="28"/>
          <w:szCs w:val="28"/>
          <w:rtl/>
          <w:lang w:bidi="fa-IR"/>
        </w:rPr>
        <w:t>می‌گیرد</w:t>
      </w:r>
      <w:r w:rsidRPr="002E6D95">
        <w:rPr>
          <w:rFonts w:ascii="IRBadr" w:hAnsi="IRBadr" w:cs="IRBadr"/>
          <w:sz w:val="28"/>
          <w:szCs w:val="28"/>
          <w:rtl/>
          <w:lang w:bidi="fa-IR"/>
        </w:rPr>
        <w:t xml:space="preserve"> پس باید غیر از </w:t>
      </w:r>
      <w:r w:rsidR="00FE732C" w:rsidRPr="002E6D95">
        <w:rPr>
          <w:rFonts w:ascii="IRBadr" w:hAnsi="IRBadr" w:cs="IRBadr"/>
          <w:sz w:val="28"/>
          <w:szCs w:val="28"/>
          <w:rtl/>
          <w:lang w:bidi="fa-IR"/>
        </w:rPr>
        <w:t>آن‌ها</w:t>
      </w:r>
      <w:r w:rsidRPr="002E6D95">
        <w:rPr>
          <w:rFonts w:ascii="IRBadr" w:hAnsi="IRBadr" w:cs="IRBadr"/>
          <w:sz w:val="28"/>
          <w:szCs w:val="28"/>
          <w:rtl/>
          <w:lang w:bidi="fa-IR"/>
        </w:rPr>
        <w:t xml:space="preserve"> قطع شود،</w:t>
      </w:r>
      <w:r w:rsidR="00FE732C" w:rsidRPr="002E6D95">
        <w:rPr>
          <w:rFonts w:ascii="IRBadr" w:hAnsi="IRBadr" w:cs="IRBadr"/>
          <w:sz w:val="28"/>
          <w:szCs w:val="28"/>
          <w:rtl/>
          <w:lang w:bidi="fa-IR"/>
        </w:rPr>
        <w:t xml:space="preserve"> خیر</w:t>
      </w:r>
      <w:r w:rsidRPr="002E6D95">
        <w:rPr>
          <w:rFonts w:ascii="IRBadr" w:hAnsi="IRBadr" w:cs="IRBadr"/>
          <w:sz w:val="28"/>
          <w:szCs w:val="28"/>
          <w:rtl/>
          <w:lang w:bidi="fa-IR"/>
        </w:rPr>
        <w:t>.</w:t>
      </w:r>
      <w:r w:rsidR="00FE732C" w:rsidRPr="002E6D95">
        <w:rPr>
          <w:rFonts w:ascii="IRBadr" w:hAnsi="IRBadr" w:cs="IRBadr"/>
          <w:sz w:val="28"/>
          <w:szCs w:val="28"/>
          <w:rtl/>
          <w:lang w:bidi="fa-IR"/>
        </w:rPr>
        <w:t xml:space="preserve"> بلکه</w:t>
      </w:r>
      <w:r w:rsidRPr="002E6D95">
        <w:rPr>
          <w:rFonts w:ascii="IRBadr" w:hAnsi="IRBadr" w:cs="IRBadr"/>
          <w:sz w:val="28"/>
          <w:szCs w:val="28"/>
          <w:rtl/>
          <w:lang w:bidi="fa-IR"/>
        </w:rPr>
        <w:t xml:space="preserve"> این استدلال از جانب ما قیاس خواهد شد. </w:t>
      </w:r>
      <w:r w:rsidR="00DD02FF" w:rsidRPr="002E6D95">
        <w:rPr>
          <w:rFonts w:ascii="IRBadr" w:hAnsi="IRBadr" w:cs="IRBadr"/>
          <w:sz w:val="28"/>
          <w:szCs w:val="28"/>
          <w:rtl/>
          <w:lang w:bidi="fa-IR"/>
        </w:rPr>
        <w:t>درواقع</w:t>
      </w:r>
      <w:r w:rsidRPr="002E6D95">
        <w:rPr>
          <w:rFonts w:ascii="IRBadr" w:hAnsi="IRBadr" w:cs="IRBadr"/>
          <w:sz w:val="28"/>
          <w:szCs w:val="28"/>
          <w:rtl/>
          <w:lang w:bidi="fa-IR"/>
        </w:rPr>
        <w:t xml:space="preserve"> امام یا </w:t>
      </w:r>
      <w:r w:rsidR="00DD02FF" w:rsidRPr="002E6D95">
        <w:rPr>
          <w:rFonts w:ascii="IRBadr" w:hAnsi="IRBadr" w:cs="IRBadr"/>
          <w:sz w:val="28"/>
          <w:szCs w:val="28"/>
          <w:rtl/>
          <w:lang w:bidi="fa-IR"/>
        </w:rPr>
        <w:t>درصدد</w:t>
      </w:r>
      <w:r w:rsidRPr="002E6D95">
        <w:rPr>
          <w:rFonts w:ascii="IRBadr" w:hAnsi="IRBadr" w:cs="IRBadr"/>
          <w:sz w:val="28"/>
          <w:szCs w:val="28"/>
          <w:rtl/>
          <w:lang w:bidi="fa-IR"/>
        </w:rPr>
        <w:t xml:space="preserve"> بیان بطون آیه هستند و یا حقیقتاً </w:t>
      </w:r>
      <w:r w:rsidR="00FE732C" w:rsidRPr="002E6D95">
        <w:rPr>
          <w:rFonts w:ascii="IRBadr" w:hAnsi="IRBadr" w:cs="IRBadr"/>
          <w:sz w:val="28"/>
          <w:szCs w:val="28"/>
          <w:rtl/>
          <w:lang w:bidi="fa-IR"/>
        </w:rPr>
        <w:t>می‌توان</w:t>
      </w:r>
      <w:r w:rsidRPr="002E6D95">
        <w:rPr>
          <w:rFonts w:ascii="IRBadr" w:hAnsi="IRBadr" w:cs="IRBadr"/>
          <w:sz w:val="28"/>
          <w:szCs w:val="28"/>
          <w:rtl/>
          <w:lang w:bidi="fa-IR"/>
        </w:rPr>
        <w:t xml:space="preserve"> بدین </w:t>
      </w:r>
      <w:r w:rsidR="00DD02FF" w:rsidRPr="002E6D95">
        <w:rPr>
          <w:rFonts w:ascii="IRBadr" w:hAnsi="IRBadr" w:cs="IRBadr"/>
          <w:sz w:val="28"/>
          <w:szCs w:val="28"/>
          <w:rtl/>
          <w:lang w:bidi="fa-IR"/>
        </w:rPr>
        <w:t>استدلال</w:t>
      </w:r>
      <w:r w:rsidRPr="002E6D95">
        <w:rPr>
          <w:rFonts w:ascii="IRBadr" w:hAnsi="IRBadr" w:cs="IRBadr"/>
          <w:sz w:val="28"/>
          <w:szCs w:val="28"/>
          <w:rtl/>
          <w:lang w:bidi="fa-IR"/>
        </w:rPr>
        <w:t xml:space="preserve"> نمود و امری مختص به ایشان نیست.</w:t>
      </w:r>
      <w:r w:rsidR="00FE732C" w:rsidRPr="002E6D95">
        <w:rPr>
          <w:rFonts w:ascii="IRBadr" w:hAnsi="IRBadr" w:cs="IRBadr"/>
          <w:sz w:val="28"/>
          <w:szCs w:val="28"/>
          <w:rtl/>
          <w:lang w:bidi="fa-IR"/>
        </w:rPr>
        <w:t xml:space="preserve"> یا</w:t>
      </w:r>
      <w:r w:rsidRPr="002E6D95">
        <w:rPr>
          <w:rFonts w:ascii="IRBadr" w:hAnsi="IRBadr" w:cs="IRBadr"/>
          <w:sz w:val="28"/>
          <w:szCs w:val="28"/>
          <w:rtl/>
          <w:lang w:bidi="fa-IR"/>
        </w:rPr>
        <w:t xml:space="preserve"> اینکه بیان امام حمل بر مقام محاجه و مناظره گردد که ایشان قصد </w:t>
      </w:r>
      <w:r w:rsidR="00D85D25">
        <w:rPr>
          <w:rFonts w:ascii="IRBadr" w:hAnsi="IRBadr" w:cs="IRBadr"/>
          <w:sz w:val="28"/>
          <w:szCs w:val="28"/>
          <w:rtl/>
          <w:lang w:bidi="fa-IR"/>
        </w:rPr>
        <w:t>افهام</w:t>
      </w:r>
      <w:r w:rsidRPr="002E6D95">
        <w:rPr>
          <w:rFonts w:ascii="IRBadr" w:hAnsi="IRBadr" w:cs="IRBadr"/>
          <w:sz w:val="28"/>
          <w:szCs w:val="28"/>
          <w:rtl/>
          <w:lang w:bidi="fa-IR"/>
        </w:rPr>
        <w:t xml:space="preserve"> خصم را </w:t>
      </w:r>
      <w:r w:rsidR="00FE732C" w:rsidRPr="002E6D95">
        <w:rPr>
          <w:rFonts w:ascii="IRBadr" w:hAnsi="IRBadr" w:cs="IRBadr"/>
          <w:sz w:val="28"/>
          <w:szCs w:val="28"/>
          <w:rtl/>
          <w:lang w:bidi="fa-IR"/>
        </w:rPr>
        <w:t>داشته‌اند</w:t>
      </w:r>
      <w:r w:rsidRPr="002E6D95">
        <w:rPr>
          <w:rFonts w:ascii="IRBadr" w:hAnsi="IRBadr" w:cs="IRBadr"/>
          <w:sz w:val="28"/>
          <w:szCs w:val="28"/>
          <w:rtl/>
          <w:lang w:bidi="fa-IR"/>
        </w:rPr>
        <w:t xml:space="preserve">. به خاطر جهات </w:t>
      </w:r>
      <w:r w:rsidR="00DD02FF" w:rsidRPr="002E6D95">
        <w:rPr>
          <w:rFonts w:ascii="IRBadr" w:hAnsi="IRBadr" w:cs="IRBadr"/>
          <w:sz w:val="28"/>
          <w:szCs w:val="28"/>
          <w:rtl/>
          <w:lang w:bidi="fa-IR"/>
        </w:rPr>
        <w:t>بیان‌شده</w:t>
      </w:r>
      <w:r w:rsidRPr="002E6D95">
        <w:rPr>
          <w:rFonts w:ascii="IRBadr" w:hAnsi="IRBadr" w:cs="IRBadr"/>
          <w:sz w:val="28"/>
          <w:szCs w:val="28"/>
          <w:rtl/>
          <w:lang w:bidi="fa-IR"/>
        </w:rPr>
        <w:t xml:space="preserve"> استدلال شیخ با ضعف مواجه است.</w:t>
      </w:r>
    </w:p>
    <w:p w:rsidR="00411923" w:rsidRPr="002E6D95" w:rsidRDefault="00DD02FF" w:rsidP="00D340AB">
      <w:pPr>
        <w:pStyle w:val="Heading3"/>
        <w:rPr>
          <w:rFonts w:ascii="IRBadr" w:hAnsi="IRBadr" w:cs="IRBadr"/>
          <w:rtl/>
        </w:rPr>
      </w:pPr>
      <w:bookmarkStart w:id="18" w:name="_Toc428162403"/>
      <w:r w:rsidRPr="002E6D95">
        <w:rPr>
          <w:rFonts w:ascii="IRBadr" w:hAnsi="IRBadr" w:cs="IRBadr"/>
          <w:rtl/>
        </w:rPr>
        <w:t>نتیجه‌گیری</w:t>
      </w:r>
      <w:bookmarkEnd w:id="18"/>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 xml:space="preserve">به نظر می‌آید که جمع بین طایفه اول و دوم به نحوی جمع بین اطلاق و تقیید است. یکی </w:t>
      </w:r>
      <w:r w:rsidR="00DD02FF" w:rsidRPr="002E6D95">
        <w:rPr>
          <w:rFonts w:ascii="IRBadr" w:hAnsi="IRBadr" w:cs="IRBadr"/>
          <w:sz w:val="28"/>
          <w:szCs w:val="28"/>
          <w:rtl/>
          <w:lang w:bidi="fa-IR"/>
        </w:rPr>
        <w:t>به‌طور</w:t>
      </w:r>
      <w:r w:rsidRPr="002E6D95">
        <w:rPr>
          <w:rFonts w:ascii="IRBadr" w:hAnsi="IRBadr" w:cs="IRBadr"/>
          <w:sz w:val="28"/>
          <w:szCs w:val="28"/>
          <w:rtl/>
          <w:lang w:bidi="fa-IR"/>
        </w:rPr>
        <w:t xml:space="preserve"> مطلق می‌گوید ماسوای عقب پا قطع </w:t>
      </w:r>
      <w:r w:rsidR="00FE732C" w:rsidRPr="002E6D95">
        <w:rPr>
          <w:rFonts w:ascii="IRBadr" w:hAnsi="IRBadr" w:cs="IRBadr"/>
          <w:sz w:val="28"/>
          <w:szCs w:val="28"/>
          <w:rtl/>
          <w:lang w:bidi="fa-IR"/>
        </w:rPr>
        <w:t>می‌شود</w:t>
      </w:r>
      <w:r w:rsidRPr="002E6D95">
        <w:rPr>
          <w:rFonts w:ascii="IRBadr" w:hAnsi="IRBadr" w:cs="IRBadr"/>
          <w:sz w:val="28"/>
          <w:szCs w:val="28"/>
          <w:rtl/>
          <w:lang w:bidi="fa-IR"/>
        </w:rPr>
        <w:t xml:space="preserve"> و دیگری قید </w:t>
      </w:r>
      <w:r w:rsidR="00DD02FF" w:rsidRPr="002E6D95">
        <w:rPr>
          <w:rFonts w:ascii="IRBadr" w:hAnsi="IRBadr" w:cs="IRBadr"/>
          <w:sz w:val="28"/>
          <w:szCs w:val="28"/>
          <w:rtl/>
          <w:lang w:bidi="fa-IR"/>
        </w:rPr>
        <w:t>می‌زند</w:t>
      </w:r>
      <w:r w:rsidRPr="002E6D95">
        <w:rPr>
          <w:rFonts w:ascii="IRBadr" w:hAnsi="IRBadr" w:cs="IRBadr"/>
          <w:sz w:val="28"/>
          <w:szCs w:val="28"/>
          <w:rtl/>
          <w:lang w:bidi="fa-IR"/>
        </w:rPr>
        <w:t xml:space="preserve"> و مقدار آن را کمتر </w:t>
      </w:r>
      <w:r w:rsidR="00FE732C" w:rsidRPr="002E6D95">
        <w:rPr>
          <w:rFonts w:ascii="IRBadr" w:hAnsi="IRBadr" w:cs="IRBadr"/>
          <w:sz w:val="28"/>
          <w:szCs w:val="28"/>
          <w:rtl/>
          <w:lang w:bidi="fa-IR"/>
        </w:rPr>
        <w:t>می‌کند</w:t>
      </w:r>
      <w:r w:rsidRPr="002E6D95">
        <w:rPr>
          <w:rFonts w:ascii="IRBadr" w:hAnsi="IRBadr" w:cs="IRBadr"/>
          <w:sz w:val="28"/>
          <w:szCs w:val="28"/>
          <w:rtl/>
          <w:lang w:bidi="fa-IR"/>
        </w:rPr>
        <w:t>. مثلاً شاهد این جمع روایات چهارم همین باب چهار است که در این روایت معتبره اسحاق بن عمار است که؛</w:t>
      </w:r>
    </w:p>
    <w:p w:rsidR="00411923" w:rsidRPr="002E6D95" w:rsidRDefault="00411923" w:rsidP="00D340A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E6D95">
        <w:rPr>
          <w:rFonts w:ascii="IRBadr" w:eastAsia="Times New Roman" w:hAnsi="IRBadr" w:cs="IRBadr"/>
          <w:b/>
          <w:bCs/>
          <w:color w:val="000000" w:themeColor="text1"/>
          <w:sz w:val="28"/>
          <w:szCs w:val="28"/>
          <w:rtl/>
          <w:lang w:bidi="fa-IR"/>
        </w:rPr>
        <w:t>«وَ بِهَذَا الْإِسْنَادِ عَنِ الْحُسَ</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نِ بْنِ سَعِ</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دٍ عَنْ صَفْوَانَ بْنِ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حْ</w:t>
      </w:r>
      <w:r w:rsidR="00FE732C" w:rsidRPr="002E6D95">
        <w:rPr>
          <w:rFonts w:ascii="IRBadr" w:eastAsia="Times New Roman" w:hAnsi="IRBadr" w:cs="IRBadr"/>
          <w:b/>
          <w:bCs/>
          <w:color w:val="000000" w:themeColor="text1"/>
          <w:sz w:val="28"/>
          <w:szCs w:val="28"/>
          <w:rtl/>
          <w:lang w:bidi="fa-IR"/>
        </w:rPr>
        <w:t>یی</w:t>
      </w:r>
      <w:r w:rsidRPr="002E6D95">
        <w:rPr>
          <w:rFonts w:ascii="IRBadr" w:eastAsia="Times New Roman" w:hAnsi="IRBadr" w:cs="IRBadr"/>
          <w:b/>
          <w:bCs/>
          <w:color w:val="000000" w:themeColor="text1"/>
          <w:sz w:val="28"/>
          <w:szCs w:val="28"/>
          <w:rtl/>
          <w:lang w:bidi="fa-IR"/>
        </w:rPr>
        <w:t xml:space="preserve"> عَنْ إِسْحَاقَ بْنِ عَمَّارٍ عَنْ أَبِ</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إِبْرَاهِ</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مَ ع قَالَ تُقْطَعُ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دُ السَّارِقِ وَ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تْرَ</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 إِبْهَامُهُ وَ صَدْرُ رَاحَتِهِ وَ تُقْطَعُ رِجْلُهُ وَ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تْرَ</w:t>
      </w:r>
      <w:r w:rsidR="00FE732C" w:rsidRPr="002E6D95">
        <w:rPr>
          <w:rFonts w:ascii="IRBadr" w:eastAsia="Times New Roman" w:hAnsi="IRBadr" w:cs="IRBadr"/>
          <w:b/>
          <w:bCs/>
          <w:color w:val="000000" w:themeColor="text1"/>
          <w:sz w:val="28"/>
          <w:szCs w:val="28"/>
          <w:rtl/>
          <w:lang w:bidi="fa-IR"/>
        </w:rPr>
        <w:t>ک</w:t>
      </w:r>
      <w:r w:rsidRPr="002E6D95">
        <w:rPr>
          <w:rFonts w:ascii="IRBadr" w:eastAsia="Times New Roman" w:hAnsi="IRBadr" w:cs="IRBadr"/>
          <w:b/>
          <w:bCs/>
          <w:color w:val="000000" w:themeColor="text1"/>
          <w:sz w:val="28"/>
          <w:szCs w:val="28"/>
          <w:rtl/>
          <w:lang w:bidi="fa-IR"/>
        </w:rPr>
        <w:t xml:space="preserve"> لَهُ عَقِبُهُ </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مْشِ</w:t>
      </w:r>
      <w:r w:rsidR="00FE732C" w:rsidRPr="002E6D95">
        <w:rPr>
          <w:rFonts w:ascii="IRBadr" w:eastAsia="Times New Roman" w:hAnsi="IRBadr" w:cs="IRBadr"/>
          <w:b/>
          <w:bCs/>
          <w:color w:val="000000" w:themeColor="text1"/>
          <w:sz w:val="28"/>
          <w:szCs w:val="28"/>
          <w:rtl/>
          <w:lang w:bidi="fa-IR"/>
        </w:rPr>
        <w:t>ی</w:t>
      </w:r>
      <w:r w:rsidRPr="002E6D95">
        <w:rPr>
          <w:rFonts w:ascii="IRBadr" w:eastAsia="Times New Roman" w:hAnsi="IRBadr" w:cs="IRBadr"/>
          <w:b/>
          <w:bCs/>
          <w:color w:val="000000" w:themeColor="text1"/>
          <w:sz w:val="28"/>
          <w:szCs w:val="28"/>
          <w:rtl/>
          <w:lang w:bidi="fa-IR"/>
        </w:rPr>
        <w:t xml:space="preserve"> </w:t>
      </w:r>
      <w:r w:rsidR="00FE732C" w:rsidRPr="002E6D95">
        <w:rPr>
          <w:rFonts w:ascii="IRBadr" w:eastAsia="Times New Roman" w:hAnsi="IRBadr" w:cs="IRBadr"/>
          <w:b/>
          <w:bCs/>
          <w:color w:val="000000" w:themeColor="text1"/>
          <w:sz w:val="28"/>
          <w:szCs w:val="28"/>
          <w:rtl/>
          <w:lang w:bidi="fa-IR"/>
        </w:rPr>
        <w:t>عَلَیهَا»</w:t>
      </w:r>
      <w:r w:rsidRPr="002E6D95">
        <w:rPr>
          <w:rFonts w:ascii="IRBadr" w:eastAsia="Times New Roman" w:hAnsi="IRBadr" w:cs="IRBadr"/>
          <w:b/>
          <w:bCs/>
          <w:color w:val="000000" w:themeColor="text1"/>
          <w:sz w:val="28"/>
          <w:szCs w:val="28"/>
          <w:vertAlign w:val="superscript"/>
          <w:rtl/>
          <w:lang w:bidi="fa-IR"/>
        </w:rPr>
        <w:footnoteReference w:id="7"/>
      </w:r>
    </w:p>
    <w:p w:rsidR="00411923" w:rsidRPr="002E6D95" w:rsidRDefault="00411923" w:rsidP="00D340AB">
      <w:pPr>
        <w:bidi/>
        <w:jc w:val="both"/>
        <w:rPr>
          <w:rFonts w:ascii="IRBadr" w:hAnsi="IRBadr" w:cs="IRBadr"/>
          <w:sz w:val="28"/>
          <w:szCs w:val="28"/>
          <w:rtl/>
          <w:lang w:bidi="fa-IR"/>
        </w:rPr>
      </w:pPr>
      <w:r w:rsidRPr="002E6D95">
        <w:rPr>
          <w:rFonts w:ascii="IRBadr" w:hAnsi="IRBadr" w:cs="IRBadr"/>
          <w:sz w:val="28"/>
          <w:szCs w:val="28"/>
          <w:rtl/>
          <w:lang w:bidi="fa-IR"/>
        </w:rPr>
        <w:t>جهت دیگر این است که کلمه عقب معلوم نیست که فقط منظور از آن مچ استخوان باشد.</w:t>
      </w:r>
      <w:r w:rsidR="00FE732C" w:rsidRPr="002E6D95">
        <w:rPr>
          <w:rFonts w:ascii="IRBadr" w:hAnsi="IRBadr" w:cs="IRBadr"/>
          <w:sz w:val="28"/>
          <w:szCs w:val="28"/>
          <w:rtl/>
          <w:lang w:bidi="fa-IR"/>
        </w:rPr>
        <w:t xml:space="preserve"> ظاهراً</w:t>
      </w:r>
      <w:r w:rsidRPr="002E6D95">
        <w:rPr>
          <w:rFonts w:ascii="IRBadr" w:hAnsi="IRBadr" w:cs="IRBadr"/>
          <w:sz w:val="28"/>
          <w:szCs w:val="28"/>
          <w:rtl/>
          <w:lang w:bidi="fa-IR"/>
        </w:rPr>
        <w:t xml:space="preserve"> </w:t>
      </w:r>
      <w:r w:rsidR="00FE732C" w:rsidRPr="002E6D95">
        <w:rPr>
          <w:rFonts w:ascii="IRBadr" w:hAnsi="IRBadr" w:cs="IRBadr"/>
          <w:sz w:val="28"/>
          <w:szCs w:val="28"/>
          <w:rtl/>
          <w:lang w:bidi="fa-IR"/>
        </w:rPr>
        <w:t>مقداریان</w:t>
      </w:r>
      <w:r w:rsidRPr="002E6D95">
        <w:rPr>
          <w:rFonts w:ascii="IRBadr" w:hAnsi="IRBadr" w:cs="IRBadr"/>
          <w:sz w:val="28"/>
          <w:szCs w:val="28"/>
          <w:rtl/>
          <w:lang w:bidi="fa-IR"/>
        </w:rPr>
        <w:t xml:space="preserve"> طرف تر نیز صدق کند، لذا عقبی که در روایات اول است ممکن است فقط استخوان آخر را بگیرد. و لااقل این است که این احتمال وجود دارد.</w:t>
      </w:r>
      <w:r w:rsidR="00FE732C" w:rsidRPr="002E6D95">
        <w:rPr>
          <w:rFonts w:ascii="IRBadr" w:hAnsi="IRBadr" w:cs="IRBadr"/>
          <w:sz w:val="28"/>
          <w:szCs w:val="28"/>
          <w:rtl/>
          <w:lang w:bidi="fa-IR"/>
        </w:rPr>
        <w:t xml:space="preserve"> و</w:t>
      </w:r>
      <w:r w:rsidRPr="002E6D95">
        <w:rPr>
          <w:rFonts w:ascii="IRBadr" w:hAnsi="IRBadr" w:cs="IRBadr"/>
          <w:sz w:val="28"/>
          <w:szCs w:val="28"/>
          <w:rtl/>
          <w:lang w:bidi="fa-IR"/>
        </w:rPr>
        <w:t xml:space="preserve"> اگر اجمال هم داشته باشد با روایت دوم رفع اجمال می‌شود.</w:t>
      </w:r>
    </w:p>
    <w:sectPr w:rsidR="00411923" w:rsidRPr="002E6D95"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F3" w:rsidRDefault="00160CF3" w:rsidP="000D5800">
      <w:pPr>
        <w:spacing w:after="0" w:line="240" w:lineRule="auto"/>
      </w:pPr>
      <w:r>
        <w:separator/>
      </w:r>
    </w:p>
  </w:endnote>
  <w:endnote w:type="continuationSeparator" w:id="0">
    <w:p w:rsidR="00160CF3" w:rsidRDefault="00160CF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9667534"/>
      <w:docPartObj>
        <w:docPartGallery w:val="Page Numbers (Bottom of Page)"/>
        <w:docPartUnique/>
      </w:docPartObj>
    </w:sdtPr>
    <w:sdtEndPr/>
    <w:sdtContent>
      <w:p w:rsidR="00D340AB" w:rsidRDefault="00D340AB">
        <w:pPr>
          <w:pStyle w:val="Footer"/>
          <w:jc w:val="center"/>
        </w:pPr>
        <w:r>
          <w:fldChar w:fldCharType="begin"/>
        </w:r>
        <w:r>
          <w:instrText xml:space="preserve"> PAGE   \* MERGEFORMAT </w:instrText>
        </w:r>
        <w:r>
          <w:fldChar w:fldCharType="separate"/>
        </w:r>
        <w:r w:rsidR="00D85D25">
          <w:rPr>
            <w:noProof/>
            <w:rtl/>
          </w:rPr>
          <w:t>3</w:t>
        </w:r>
        <w:r>
          <w:rPr>
            <w:noProof/>
          </w:rPr>
          <w:fldChar w:fldCharType="end"/>
        </w:r>
      </w:p>
    </w:sdtContent>
  </w:sdt>
  <w:p w:rsidR="00D340AB" w:rsidRDefault="00D3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F3" w:rsidRDefault="00160CF3" w:rsidP="00D340AB">
      <w:pPr>
        <w:bidi/>
        <w:spacing w:after="0" w:line="240" w:lineRule="auto"/>
      </w:pPr>
      <w:r>
        <w:separator/>
      </w:r>
    </w:p>
  </w:footnote>
  <w:footnote w:type="continuationSeparator" w:id="0">
    <w:p w:rsidR="00160CF3" w:rsidRDefault="00160CF3" w:rsidP="000D5800">
      <w:pPr>
        <w:spacing w:after="0" w:line="240" w:lineRule="auto"/>
      </w:pPr>
      <w:r>
        <w:continuationSeparator/>
      </w:r>
    </w:p>
  </w:footnote>
  <w:footnote w:id="1">
    <w:p w:rsidR="00411923" w:rsidRPr="00D85D25" w:rsidRDefault="00411923" w:rsidP="00411923">
      <w:pPr>
        <w:pStyle w:val="FootnoteText"/>
        <w:rPr>
          <w:rFonts w:ascii="IRBadr" w:hAnsi="IRBadr" w:cs="IRBadr"/>
          <w:b/>
          <w:bCs/>
          <w:rtl/>
        </w:rPr>
      </w:pPr>
      <w:bookmarkStart w:id="6" w:name="_GoBack"/>
      <w:r w:rsidRPr="00D85D25">
        <w:rPr>
          <w:rStyle w:val="FootnoteReference"/>
          <w:rFonts w:ascii="IRBadr" w:hAnsi="IRBadr" w:cs="IRBadr"/>
          <w:b/>
          <w:bCs/>
        </w:rPr>
        <w:footnoteRef/>
      </w:r>
      <w:r w:rsidRPr="00D85D25">
        <w:rPr>
          <w:rFonts w:ascii="IRBadr" w:hAnsi="IRBadr" w:cs="IRBadr"/>
          <w:b/>
          <w:bCs/>
        </w:rPr>
        <w:t xml:space="preserve"> </w:t>
      </w:r>
      <w:r w:rsidRPr="00D85D25">
        <w:rPr>
          <w:rFonts w:ascii="IRBadr" w:hAnsi="IRBadr" w:cs="IRBadr"/>
          <w:b/>
          <w:bCs/>
          <w:color w:val="000000" w:themeColor="text1"/>
          <w:rtl/>
        </w:rPr>
        <w:t>جواهر ال</w:t>
      </w:r>
      <w:r w:rsidR="00FE732C" w:rsidRPr="00D85D25">
        <w:rPr>
          <w:rFonts w:ascii="IRBadr" w:hAnsi="IRBadr" w:cs="IRBadr"/>
          <w:b/>
          <w:bCs/>
          <w:color w:val="000000" w:themeColor="text1"/>
          <w:rtl/>
        </w:rPr>
        <w:t>ک</w:t>
      </w:r>
      <w:r w:rsidRPr="00D85D25">
        <w:rPr>
          <w:rFonts w:ascii="IRBadr" w:hAnsi="IRBadr" w:cs="IRBadr"/>
          <w:b/>
          <w:bCs/>
          <w:color w:val="000000" w:themeColor="text1"/>
          <w:rtl/>
        </w:rPr>
        <w:t>لام ف</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 شرح شرائع الإسلام؛ </w:t>
      </w:r>
      <w:r w:rsidR="00FE732C" w:rsidRPr="00D85D25">
        <w:rPr>
          <w:rFonts w:ascii="IRBadr" w:hAnsi="IRBadr" w:cs="IRBadr"/>
          <w:b/>
          <w:bCs/>
          <w:color w:val="000000" w:themeColor="text1"/>
          <w:rtl/>
        </w:rPr>
        <w:t>ج 41</w:t>
      </w:r>
      <w:r w:rsidRPr="00D85D25">
        <w:rPr>
          <w:rFonts w:ascii="IRBadr" w:hAnsi="IRBadr" w:cs="IRBadr"/>
          <w:b/>
          <w:bCs/>
          <w:color w:val="000000" w:themeColor="text1"/>
          <w:rtl/>
        </w:rPr>
        <w:t>، ص: 530</w:t>
      </w:r>
    </w:p>
  </w:footnote>
  <w:footnote w:id="2">
    <w:p w:rsidR="00411923" w:rsidRPr="00D85D25" w:rsidRDefault="00411923" w:rsidP="00411923">
      <w:pPr>
        <w:pStyle w:val="FootnoteText"/>
        <w:rPr>
          <w:rFonts w:ascii="IRBadr" w:hAnsi="IRBadr" w:cs="IRBadr"/>
          <w:b/>
          <w:bCs/>
          <w:rtl/>
        </w:rPr>
      </w:pPr>
      <w:r w:rsidRPr="00D85D25">
        <w:rPr>
          <w:rStyle w:val="FootnoteReference"/>
          <w:rFonts w:ascii="IRBadr" w:hAnsi="IRBadr" w:cs="IRBadr"/>
          <w:b/>
          <w:bCs/>
        </w:rPr>
        <w:footnoteRef/>
      </w:r>
      <w:r w:rsidRPr="00D85D25">
        <w:rPr>
          <w:rFonts w:ascii="IRBadr" w:hAnsi="IRBadr" w:cs="IRBadr"/>
          <w:b/>
          <w:bCs/>
          <w:color w:val="000000" w:themeColor="text1"/>
          <w:rtl/>
        </w:rPr>
        <w:t>ال</w:t>
      </w:r>
      <w:r w:rsidR="00FE732C" w:rsidRPr="00D85D25">
        <w:rPr>
          <w:rFonts w:ascii="IRBadr" w:hAnsi="IRBadr" w:cs="IRBadr"/>
          <w:b/>
          <w:bCs/>
          <w:color w:val="000000" w:themeColor="text1"/>
          <w:rtl/>
        </w:rPr>
        <w:t>ک</w:t>
      </w:r>
      <w:r w:rsidRPr="00D85D25">
        <w:rPr>
          <w:rFonts w:ascii="IRBadr" w:hAnsi="IRBadr" w:cs="IRBadr"/>
          <w:b/>
          <w:bCs/>
          <w:color w:val="000000" w:themeColor="text1"/>
          <w:rtl/>
        </w:rPr>
        <w:t>اف</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 (ط - الإسلام</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ة)؛ </w:t>
      </w:r>
      <w:r w:rsidR="00FE732C" w:rsidRPr="00D85D25">
        <w:rPr>
          <w:rFonts w:ascii="IRBadr" w:hAnsi="IRBadr" w:cs="IRBadr"/>
          <w:b/>
          <w:bCs/>
          <w:color w:val="000000" w:themeColor="text1"/>
          <w:rtl/>
        </w:rPr>
        <w:t>ج 7</w:t>
      </w:r>
      <w:r w:rsidRPr="00D85D25">
        <w:rPr>
          <w:rFonts w:ascii="IRBadr" w:hAnsi="IRBadr" w:cs="IRBadr"/>
          <w:b/>
          <w:bCs/>
          <w:color w:val="000000" w:themeColor="text1"/>
          <w:rtl/>
        </w:rPr>
        <w:t>، ص: 222</w:t>
      </w:r>
    </w:p>
  </w:footnote>
  <w:footnote w:id="3">
    <w:p w:rsidR="00411923" w:rsidRPr="00D85D25" w:rsidRDefault="00411923" w:rsidP="00411923">
      <w:pPr>
        <w:pStyle w:val="FootnoteText"/>
        <w:rPr>
          <w:rFonts w:ascii="IRBadr" w:hAnsi="IRBadr" w:cs="IRBadr"/>
          <w:b/>
          <w:bCs/>
          <w:rtl/>
        </w:rPr>
      </w:pPr>
      <w:r w:rsidRPr="00D85D25">
        <w:rPr>
          <w:rStyle w:val="FootnoteReference"/>
          <w:rFonts w:ascii="IRBadr" w:hAnsi="IRBadr" w:cs="IRBadr"/>
          <w:b/>
          <w:bCs/>
        </w:rPr>
        <w:footnoteRef/>
      </w:r>
      <w:r w:rsidRPr="00D85D25">
        <w:rPr>
          <w:rFonts w:ascii="IRBadr" w:hAnsi="IRBadr" w:cs="IRBadr"/>
          <w:b/>
          <w:bCs/>
        </w:rPr>
        <w:t xml:space="preserve"> </w:t>
      </w:r>
      <w:r w:rsidRPr="00D85D25">
        <w:rPr>
          <w:rFonts w:ascii="IRBadr" w:hAnsi="IRBadr" w:cs="IRBadr"/>
          <w:b/>
          <w:bCs/>
          <w:color w:val="000000" w:themeColor="text1"/>
          <w:rtl/>
        </w:rPr>
        <w:t>وسائل الش</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عة؛ </w:t>
      </w:r>
      <w:r w:rsidR="00FE732C" w:rsidRPr="00D85D25">
        <w:rPr>
          <w:rFonts w:ascii="IRBadr" w:hAnsi="IRBadr" w:cs="IRBadr"/>
          <w:b/>
          <w:bCs/>
          <w:color w:val="000000" w:themeColor="text1"/>
          <w:rtl/>
        </w:rPr>
        <w:t>ج 28</w:t>
      </w:r>
      <w:r w:rsidRPr="00D85D25">
        <w:rPr>
          <w:rFonts w:ascii="IRBadr" w:hAnsi="IRBadr" w:cs="IRBadr"/>
          <w:b/>
          <w:bCs/>
          <w:color w:val="000000" w:themeColor="text1"/>
          <w:rtl/>
        </w:rPr>
        <w:t>، ص: 254</w:t>
      </w:r>
    </w:p>
  </w:footnote>
  <w:footnote w:id="4">
    <w:p w:rsidR="00411923" w:rsidRPr="00D85D25" w:rsidRDefault="00411923" w:rsidP="00411923">
      <w:pPr>
        <w:pStyle w:val="FootnoteText"/>
        <w:rPr>
          <w:rFonts w:ascii="IRBadr" w:hAnsi="IRBadr" w:cs="IRBadr"/>
          <w:b/>
          <w:bCs/>
          <w:rtl/>
        </w:rPr>
      </w:pPr>
      <w:r w:rsidRPr="00D85D25">
        <w:rPr>
          <w:rStyle w:val="FootnoteReference"/>
          <w:rFonts w:ascii="IRBadr" w:hAnsi="IRBadr" w:cs="IRBadr"/>
          <w:b/>
          <w:bCs/>
        </w:rPr>
        <w:footnoteRef/>
      </w:r>
      <w:r w:rsidRPr="00D85D25">
        <w:rPr>
          <w:rFonts w:ascii="IRBadr" w:hAnsi="IRBadr" w:cs="IRBadr"/>
          <w:b/>
          <w:bCs/>
        </w:rPr>
        <w:t xml:space="preserve"> </w:t>
      </w:r>
      <w:r w:rsidRPr="00D85D25">
        <w:rPr>
          <w:rFonts w:ascii="IRBadr" w:hAnsi="IRBadr" w:cs="IRBadr"/>
          <w:b/>
          <w:bCs/>
          <w:color w:val="000000" w:themeColor="text1"/>
          <w:rtl/>
        </w:rPr>
        <w:t>ال</w:t>
      </w:r>
      <w:r w:rsidR="00FE732C" w:rsidRPr="00D85D25">
        <w:rPr>
          <w:rFonts w:ascii="IRBadr" w:hAnsi="IRBadr" w:cs="IRBadr"/>
          <w:b/>
          <w:bCs/>
          <w:color w:val="000000" w:themeColor="text1"/>
          <w:rtl/>
        </w:rPr>
        <w:t>ک</w:t>
      </w:r>
      <w:r w:rsidRPr="00D85D25">
        <w:rPr>
          <w:rFonts w:ascii="IRBadr" w:hAnsi="IRBadr" w:cs="IRBadr"/>
          <w:b/>
          <w:bCs/>
          <w:color w:val="000000" w:themeColor="text1"/>
          <w:rtl/>
        </w:rPr>
        <w:t>اف</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 (ط - الإسلام</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ة)؛ </w:t>
      </w:r>
      <w:r w:rsidR="00FE732C" w:rsidRPr="00D85D25">
        <w:rPr>
          <w:rFonts w:ascii="IRBadr" w:hAnsi="IRBadr" w:cs="IRBadr"/>
          <w:b/>
          <w:bCs/>
          <w:color w:val="000000" w:themeColor="text1"/>
          <w:rtl/>
        </w:rPr>
        <w:t>ج 7</w:t>
      </w:r>
      <w:r w:rsidRPr="00D85D25">
        <w:rPr>
          <w:rFonts w:ascii="IRBadr" w:hAnsi="IRBadr" w:cs="IRBadr"/>
          <w:b/>
          <w:bCs/>
          <w:color w:val="000000" w:themeColor="text1"/>
          <w:rtl/>
        </w:rPr>
        <w:t>، ص: 223</w:t>
      </w:r>
    </w:p>
  </w:footnote>
  <w:footnote w:id="5">
    <w:p w:rsidR="00411923" w:rsidRPr="00D85D25" w:rsidRDefault="00411923" w:rsidP="00411923">
      <w:pPr>
        <w:pStyle w:val="FootnoteText"/>
        <w:rPr>
          <w:rFonts w:ascii="IRBadr" w:hAnsi="IRBadr" w:cs="IRBadr"/>
          <w:b/>
          <w:bCs/>
          <w:rtl/>
        </w:rPr>
      </w:pPr>
      <w:r w:rsidRPr="00D85D25">
        <w:rPr>
          <w:rStyle w:val="FootnoteReference"/>
          <w:rFonts w:ascii="IRBadr" w:hAnsi="IRBadr" w:cs="IRBadr"/>
          <w:b/>
          <w:bCs/>
        </w:rPr>
        <w:footnoteRef/>
      </w:r>
      <w:r w:rsidRPr="00D85D25">
        <w:rPr>
          <w:rFonts w:ascii="IRBadr" w:hAnsi="IRBadr" w:cs="IRBadr"/>
          <w:b/>
          <w:bCs/>
        </w:rPr>
        <w:t xml:space="preserve"> </w:t>
      </w:r>
      <w:r w:rsidRPr="00D85D25">
        <w:rPr>
          <w:rFonts w:ascii="IRBadr" w:hAnsi="IRBadr" w:cs="IRBadr"/>
          <w:b/>
          <w:bCs/>
          <w:color w:val="000000" w:themeColor="text1"/>
          <w:rtl/>
        </w:rPr>
        <w:t>وسائل الش</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عة؛ </w:t>
      </w:r>
      <w:r w:rsidR="00FE732C" w:rsidRPr="00D85D25">
        <w:rPr>
          <w:rFonts w:ascii="IRBadr" w:hAnsi="IRBadr" w:cs="IRBadr"/>
          <w:b/>
          <w:bCs/>
          <w:color w:val="000000" w:themeColor="text1"/>
          <w:rtl/>
        </w:rPr>
        <w:t>ج 28</w:t>
      </w:r>
      <w:r w:rsidRPr="00D85D25">
        <w:rPr>
          <w:rFonts w:ascii="IRBadr" w:hAnsi="IRBadr" w:cs="IRBadr"/>
          <w:b/>
          <w:bCs/>
          <w:color w:val="000000" w:themeColor="text1"/>
          <w:rtl/>
        </w:rPr>
        <w:t>، ص: 254</w:t>
      </w:r>
    </w:p>
  </w:footnote>
  <w:footnote w:id="6">
    <w:p w:rsidR="00411923" w:rsidRPr="00D85D25" w:rsidRDefault="00411923" w:rsidP="00411923">
      <w:pPr>
        <w:pStyle w:val="FootnoteText"/>
        <w:rPr>
          <w:rFonts w:ascii="IRBadr" w:hAnsi="IRBadr" w:cs="IRBadr"/>
          <w:b/>
          <w:bCs/>
          <w:rtl/>
        </w:rPr>
      </w:pPr>
      <w:r w:rsidRPr="00D85D25">
        <w:rPr>
          <w:rStyle w:val="FootnoteReference"/>
          <w:rFonts w:ascii="IRBadr" w:hAnsi="IRBadr" w:cs="IRBadr"/>
          <w:b/>
          <w:bCs/>
        </w:rPr>
        <w:footnoteRef/>
      </w:r>
      <w:r w:rsidRPr="00D85D25">
        <w:rPr>
          <w:rFonts w:ascii="IRBadr" w:hAnsi="IRBadr" w:cs="IRBadr"/>
          <w:b/>
          <w:bCs/>
        </w:rPr>
        <w:t xml:space="preserve"> </w:t>
      </w:r>
      <w:r w:rsidRPr="00D85D25">
        <w:rPr>
          <w:rFonts w:ascii="IRBadr" w:hAnsi="IRBadr" w:cs="IRBadr"/>
          <w:b/>
          <w:bCs/>
          <w:color w:val="000000" w:themeColor="text1"/>
          <w:rtl/>
        </w:rPr>
        <w:t>ال</w:t>
      </w:r>
      <w:r w:rsidR="00FE732C" w:rsidRPr="00D85D25">
        <w:rPr>
          <w:rFonts w:ascii="IRBadr" w:hAnsi="IRBadr" w:cs="IRBadr"/>
          <w:b/>
          <w:bCs/>
          <w:color w:val="000000" w:themeColor="text1"/>
          <w:rtl/>
        </w:rPr>
        <w:t>ک</w:t>
      </w:r>
      <w:r w:rsidRPr="00D85D25">
        <w:rPr>
          <w:rFonts w:ascii="IRBadr" w:hAnsi="IRBadr" w:cs="IRBadr"/>
          <w:b/>
          <w:bCs/>
          <w:color w:val="000000" w:themeColor="text1"/>
          <w:rtl/>
        </w:rPr>
        <w:t>اف</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 (ط - الإسلام</w:t>
      </w:r>
      <w:r w:rsidR="00FE732C" w:rsidRPr="00D85D25">
        <w:rPr>
          <w:rFonts w:ascii="IRBadr" w:hAnsi="IRBadr" w:cs="IRBadr"/>
          <w:b/>
          <w:bCs/>
          <w:color w:val="000000" w:themeColor="text1"/>
          <w:rtl/>
        </w:rPr>
        <w:t>ی</w:t>
      </w:r>
      <w:r w:rsidRPr="00D85D25">
        <w:rPr>
          <w:rFonts w:ascii="IRBadr" w:hAnsi="IRBadr" w:cs="IRBadr"/>
          <w:b/>
          <w:bCs/>
          <w:color w:val="000000" w:themeColor="text1"/>
          <w:rtl/>
        </w:rPr>
        <w:t xml:space="preserve">ة)؛ </w:t>
      </w:r>
      <w:r w:rsidR="00FE732C" w:rsidRPr="00D85D25">
        <w:rPr>
          <w:rFonts w:ascii="IRBadr" w:hAnsi="IRBadr" w:cs="IRBadr"/>
          <w:b/>
          <w:bCs/>
          <w:color w:val="000000" w:themeColor="text1"/>
          <w:rtl/>
        </w:rPr>
        <w:t>ج 7</w:t>
      </w:r>
      <w:r w:rsidRPr="00D85D25">
        <w:rPr>
          <w:rFonts w:ascii="IRBadr" w:hAnsi="IRBadr" w:cs="IRBadr"/>
          <w:b/>
          <w:bCs/>
          <w:color w:val="000000" w:themeColor="text1"/>
          <w:rtl/>
        </w:rPr>
        <w:t>، ص: 223</w:t>
      </w:r>
    </w:p>
  </w:footnote>
  <w:footnote w:id="7">
    <w:p w:rsidR="00411923" w:rsidRPr="00D85D25" w:rsidRDefault="00D85D25" w:rsidP="00411923">
      <w:pPr>
        <w:pStyle w:val="FootnoteText"/>
        <w:rPr>
          <w:rFonts w:ascii="IRBadr" w:hAnsi="IRBadr" w:cs="IRBadr"/>
          <w:b/>
          <w:bCs/>
          <w:rtl/>
        </w:rPr>
      </w:pPr>
      <w:r w:rsidRPr="00D85D25">
        <w:rPr>
          <w:rFonts w:ascii="IRBadr" w:hAnsi="IRBadr" w:cs="IRBadr"/>
          <w:b/>
          <w:bCs/>
        </w:rPr>
        <w:t xml:space="preserve">- </w:t>
      </w:r>
      <w:r w:rsidR="00411923" w:rsidRPr="00D85D25">
        <w:rPr>
          <w:rStyle w:val="FootnoteReference"/>
          <w:rFonts w:ascii="IRBadr" w:hAnsi="IRBadr" w:cs="IRBadr"/>
          <w:b/>
          <w:bCs/>
        </w:rPr>
        <w:footnoteRef/>
      </w:r>
      <w:r w:rsidR="00411923" w:rsidRPr="00D85D25">
        <w:rPr>
          <w:rFonts w:ascii="IRBadr" w:hAnsi="IRBadr" w:cs="IRBadr"/>
          <w:b/>
          <w:bCs/>
        </w:rPr>
        <w:t xml:space="preserve"> </w:t>
      </w:r>
      <w:r w:rsidRPr="00D85D25">
        <w:rPr>
          <w:rFonts w:ascii="IRBadr" w:hAnsi="IRBadr" w:cs="IRBadr"/>
          <w:b/>
          <w:bCs/>
          <w:color w:val="000000" w:themeColor="text1"/>
          <w:rtl/>
        </w:rPr>
        <w:t xml:space="preserve"> </w:t>
      </w:r>
      <w:r w:rsidR="00411923" w:rsidRPr="00D85D25">
        <w:rPr>
          <w:rFonts w:ascii="IRBadr" w:hAnsi="IRBadr" w:cs="IRBadr"/>
          <w:b/>
          <w:bCs/>
          <w:color w:val="000000" w:themeColor="text1"/>
          <w:rtl/>
        </w:rPr>
        <w:t xml:space="preserve">علل الشرائع؛ </w:t>
      </w:r>
      <w:r w:rsidR="00FE732C" w:rsidRPr="00D85D25">
        <w:rPr>
          <w:rFonts w:ascii="IRBadr" w:hAnsi="IRBadr" w:cs="IRBadr"/>
          <w:b/>
          <w:bCs/>
          <w:color w:val="000000" w:themeColor="text1"/>
          <w:rtl/>
        </w:rPr>
        <w:t>ج 2</w:t>
      </w:r>
      <w:r w:rsidR="00411923" w:rsidRPr="00D85D25">
        <w:rPr>
          <w:rFonts w:ascii="IRBadr" w:hAnsi="IRBadr" w:cs="IRBadr"/>
          <w:b/>
          <w:bCs/>
          <w:color w:val="000000" w:themeColor="text1"/>
          <w:rtl/>
        </w:rPr>
        <w:t>، ص: 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23" w:rsidRPr="002E6D95" w:rsidRDefault="000D5800" w:rsidP="002E6D95">
    <w:pPr>
      <w:tabs>
        <w:tab w:val="left" w:pos="1256"/>
        <w:tab w:val="left" w:pos="5696"/>
        <w:tab w:val="right" w:pos="9071"/>
      </w:tabs>
      <w:bidi/>
      <w:rPr>
        <w:rFonts w:hint="cs"/>
        <w:b/>
        <w:bCs/>
        <w:sz w:val="32"/>
        <w:lang w:bidi="fa-IR"/>
      </w:rPr>
    </w:pPr>
    <w:r>
      <w:rPr>
        <w:noProof/>
        <w:lang w:bidi="fa-IR"/>
      </w:rPr>
      <mc:AlternateContent>
        <mc:Choice Requires="wps">
          <w:drawing>
            <wp:anchor distT="4294967292" distB="4294967292" distL="114300" distR="114300" simplePos="0" relativeHeight="251659264" behindDoc="0" locked="0" layoutInCell="1" allowOverlap="1" wp14:anchorId="637689F9" wp14:editId="55980CE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2F9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lang w:bidi="fa-IR"/>
      </w:rPr>
      <w:drawing>
        <wp:inline distT="0" distB="0" distL="0" distR="0" wp14:anchorId="45337533" wp14:editId="6223EE5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13A3B">
      <w:rPr>
        <w:rFonts w:ascii="IranNastaliq" w:hAnsi="IranNastaliq" w:cs="IranNastaliq" w:hint="cs"/>
        <w:sz w:val="40"/>
        <w:szCs w:val="40"/>
        <w:rtl/>
        <w:lang w:bidi="fa-IR"/>
      </w:rPr>
      <w:t>198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0CF3"/>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6D95"/>
    <w:rsid w:val="002E73F9"/>
    <w:rsid w:val="002F05B9"/>
    <w:rsid w:val="00340BA3"/>
    <w:rsid w:val="00366400"/>
    <w:rsid w:val="003963D7"/>
    <w:rsid w:val="00396F28"/>
    <w:rsid w:val="003A1A05"/>
    <w:rsid w:val="003A2654"/>
    <w:rsid w:val="003B01EF"/>
    <w:rsid w:val="003C06BF"/>
    <w:rsid w:val="003C7899"/>
    <w:rsid w:val="003D2F0A"/>
    <w:rsid w:val="003D563F"/>
    <w:rsid w:val="003E1E58"/>
    <w:rsid w:val="003F1AED"/>
    <w:rsid w:val="00405199"/>
    <w:rsid w:val="00410699"/>
    <w:rsid w:val="00411923"/>
    <w:rsid w:val="00415360"/>
    <w:rsid w:val="0044591E"/>
    <w:rsid w:val="004651D2"/>
    <w:rsid w:val="00465D26"/>
    <w:rsid w:val="004679F8"/>
    <w:rsid w:val="00494DC0"/>
    <w:rsid w:val="00496073"/>
    <w:rsid w:val="004B337F"/>
    <w:rsid w:val="004F3596"/>
    <w:rsid w:val="004F56BA"/>
    <w:rsid w:val="0050758F"/>
    <w:rsid w:val="00572E2D"/>
    <w:rsid w:val="00592103"/>
    <w:rsid w:val="005941DD"/>
    <w:rsid w:val="005A545E"/>
    <w:rsid w:val="005A5862"/>
    <w:rsid w:val="005B0852"/>
    <w:rsid w:val="005C06AE"/>
    <w:rsid w:val="005C0D0A"/>
    <w:rsid w:val="00610C18"/>
    <w:rsid w:val="00612385"/>
    <w:rsid w:val="0061376C"/>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7C21"/>
    <w:rsid w:val="008644F4"/>
    <w:rsid w:val="00883733"/>
    <w:rsid w:val="008965D2"/>
    <w:rsid w:val="008A236D"/>
    <w:rsid w:val="008B565A"/>
    <w:rsid w:val="008C3414"/>
    <w:rsid w:val="008D36D5"/>
    <w:rsid w:val="008E3903"/>
    <w:rsid w:val="008F197C"/>
    <w:rsid w:val="008F63E3"/>
    <w:rsid w:val="00913C3B"/>
    <w:rsid w:val="00915509"/>
    <w:rsid w:val="00927388"/>
    <w:rsid w:val="009274FE"/>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B5F7E"/>
    <w:rsid w:val="00BC1C3C"/>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3A3B"/>
    <w:rsid w:val="00D158F3"/>
    <w:rsid w:val="00D340AB"/>
    <w:rsid w:val="00D3665C"/>
    <w:rsid w:val="00D508CC"/>
    <w:rsid w:val="00D50F4B"/>
    <w:rsid w:val="00D60547"/>
    <w:rsid w:val="00D66444"/>
    <w:rsid w:val="00D76353"/>
    <w:rsid w:val="00D85D25"/>
    <w:rsid w:val="00D96DC0"/>
    <w:rsid w:val="00DB28BB"/>
    <w:rsid w:val="00DB3FFA"/>
    <w:rsid w:val="00DC603F"/>
    <w:rsid w:val="00DD02FF"/>
    <w:rsid w:val="00DD3C0D"/>
    <w:rsid w:val="00DD4864"/>
    <w:rsid w:val="00DD71A2"/>
    <w:rsid w:val="00DE0AAF"/>
    <w:rsid w:val="00DE1DC4"/>
    <w:rsid w:val="00DE3B98"/>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76AEB"/>
    <w:rsid w:val="00FC0862"/>
    <w:rsid w:val="00FC1B7D"/>
    <w:rsid w:val="00FC70FB"/>
    <w:rsid w:val="00FD143D"/>
    <w:rsid w:val="00FE73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D34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D34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6061">
      <w:bodyDiv w:val="1"/>
      <w:marLeft w:val="0"/>
      <w:marRight w:val="0"/>
      <w:marTop w:val="0"/>
      <w:marBottom w:val="0"/>
      <w:divBdr>
        <w:top w:val="none" w:sz="0" w:space="0" w:color="auto"/>
        <w:left w:val="none" w:sz="0" w:space="0" w:color="auto"/>
        <w:bottom w:val="none" w:sz="0" w:space="0" w:color="auto"/>
        <w:right w:val="none" w:sz="0" w:space="0" w:color="auto"/>
      </w:divBdr>
    </w:div>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F5F0-D9F1-4059-90F6-01E63113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88</TotalTime>
  <Pages>6</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25</cp:revision>
  <dcterms:created xsi:type="dcterms:W3CDTF">2014-12-20T10:23:00Z</dcterms:created>
  <dcterms:modified xsi:type="dcterms:W3CDTF">2015-08-15T07:15:00Z</dcterms:modified>
</cp:coreProperties>
</file>