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99" w:rsidRDefault="00CA17ED" w:rsidP="00255E99">
      <w:pPr>
        <w:bidi/>
        <w:spacing w:line="360" w:lineRule="auto"/>
        <w:jc w:val="both"/>
        <w:rPr>
          <w:noProof/>
        </w:rPr>
      </w:pPr>
      <w:r w:rsidRPr="00255E99">
        <w:rPr>
          <w:rFonts w:ascii="IRBadr" w:hAnsi="IRBadr" w:cs="IRBadr"/>
          <w:sz w:val="28"/>
          <w:szCs w:val="28"/>
          <w:rtl/>
          <w:lang w:bidi="fa-IR"/>
        </w:rPr>
        <w:t>بسم‌الله</w:t>
      </w:r>
      <w:r w:rsidR="00C6679E" w:rsidRPr="00255E99">
        <w:rPr>
          <w:rFonts w:ascii="IRBadr" w:hAnsi="IRBadr" w:cs="IRBadr"/>
          <w:sz w:val="28"/>
          <w:szCs w:val="28"/>
          <w:rtl/>
          <w:lang w:bidi="fa-IR"/>
        </w:rPr>
        <w:t xml:space="preserve"> الرحمن الرحیم</w:t>
      </w:r>
      <w:r w:rsidR="00255E99">
        <w:rPr>
          <w:rFonts w:ascii="IRBadr" w:hAnsi="IRBadr" w:cs="IRBadr"/>
          <w:sz w:val="28"/>
          <w:szCs w:val="28"/>
          <w:rtl/>
          <w:lang w:bidi="fa-IR"/>
        </w:rPr>
        <w:fldChar w:fldCharType="begin"/>
      </w:r>
      <w:r w:rsidR="00255E99">
        <w:rPr>
          <w:rFonts w:ascii="IRBadr" w:hAnsi="IRBadr" w:cs="IRBadr"/>
          <w:sz w:val="28"/>
          <w:szCs w:val="28"/>
          <w:rtl/>
          <w:lang w:bidi="fa-IR"/>
        </w:rPr>
        <w:instrText xml:space="preserve"> </w:instrText>
      </w:r>
      <w:r w:rsidR="00255E99">
        <w:rPr>
          <w:rFonts w:ascii="IRBadr" w:hAnsi="IRBadr" w:cs="IRBadr"/>
          <w:sz w:val="28"/>
          <w:szCs w:val="28"/>
          <w:lang w:bidi="fa-IR"/>
        </w:rPr>
        <w:instrText>TOC</w:instrText>
      </w:r>
      <w:r w:rsidR="00255E99">
        <w:rPr>
          <w:rFonts w:ascii="IRBadr" w:hAnsi="IRBadr" w:cs="IRBadr"/>
          <w:sz w:val="28"/>
          <w:szCs w:val="28"/>
          <w:rtl/>
          <w:lang w:bidi="fa-IR"/>
        </w:rPr>
        <w:instrText xml:space="preserve"> \</w:instrText>
      </w:r>
      <w:r w:rsidR="00255E99">
        <w:rPr>
          <w:rFonts w:ascii="IRBadr" w:hAnsi="IRBadr" w:cs="IRBadr"/>
          <w:sz w:val="28"/>
          <w:szCs w:val="28"/>
          <w:lang w:bidi="fa-IR"/>
        </w:rPr>
        <w:instrText>o \h \z \u</w:instrText>
      </w:r>
      <w:r w:rsidR="00255E99">
        <w:rPr>
          <w:rFonts w:ascii="IRBadr" w:hAnsi="IRBadr" w:cs="IRBadr"/>
          <w:sz w:val="28"/>
          <w:szCs w:val="28"/>
          <w:rtl/>
          <w:lang w:bidi="fa-IR"/>
        </w:rPr>
        <w:instrText xml:space="preserve"> </w:instrText>
      </w:r>
      <w:r w:rsidR="00255E99">
        <w:rPr>
          <w:rFonts w:ascii="IRBadr" w:hAnsi="IRBadr" w:cs="IRBadr"/>
          <w:sz w:val="28"/>
          <w:szCs w:val="28"/>
          <w:rtl/>
          <w:lang w:bidi="fa-IR"/>
        </w:rPr>
        <w:fldChar w:fldCharType="separate"/>
      </w:r>
    </w:p>
    <w:p w:rsidR="00255E99" w:rsidRDefault="00255E99" w:rsidP="00255E99">
      <w:pPr>
        <w:pStyle w:val="TOC1"/>
        <w:tabs>
          <w:tab w:val="right" w:leader="dot" w:pos="9350"/>
        </w:tabs>
        <w:rPr>
          <w:rFonts w:asciiTheme="minorHAnsi" w:hAnsiTheme="minorHAnsi" w:cstheme="minorBidi"/>
          <w:noProof/>
          <w:szCs w:val="22"/>
          <w:lang w:bidi="ar-SA"/>
        </w:rPr>
      </w:pPr>
      <w:hyperlink w:anchor="_Toc432610524" w:history="1">
        <w:r w:rsidRPr="00052C55">
          <w:rPr>
            <w:rStyle w:val="Hyperlink"/>
            <w:rFonts w:ascii="IRBadr" w:hAnsi="IRBadr" w:cs="IRBadr" w:hint="eastAsia"/>
            <w:noProof/>
            <w:rtl/>
          </w:rPr>
          <w:t>حد</w:t>
        </w:r>
        <w:r w:rsidRPr="00052C55">
          <w:rPr>
            <w:rStyle w:val="Hyperlink"/>
            <w:rFonts w:ascii="IRBadr" w:hAnsi="IRBadr" w:cs="IRBadr"/>
            <w:noProof/>
            <w:rtl/>
          </w:rPr>
          <w:t xml:space="preserve"> </w:t>
        </w:r>
        <w:r w:rsidRPr="00052C55">
          <w:rPr>
            <w:rStyle w:val="Hyperlink"/>
            <w:rFonts w:ascii="IRBadr" w:hAnsi="IRBadr" w:cs="IRBadr" w:hint="eastAsia"/>
            <w:noProof/>
            <w:rtl/>
          </w:rPr>
          <w:t>سرقت</w:t>
        </w:r>
        <w:r>
          <w:rPr>
            <w:noProof/>
            <w:webHidden/>
          </w:rPr>
          <w:tab/>
        </w:r>
        <w:r>
          <w:rPr>
            <w:noProof/>
            <w:webHidden/>
          </w:rPr>
          <w:fldChar w:fldCharType="begin"/>
        </w:r>
        <w:r>
          <w:rPr>
            <w:noProof/>
            <w:webHidden/>
          </w:rPr>
          <w:instrText xml:space="preserve"> PAGEREF _Toc432610524 \h </w:instrText>
        </w:r>
        <w:r>
          <w:rPr>
            <w:noProof/>
            <w:webHidden/>
          </w:rPr>
        </w:r>
        <w:r>
          <w:rPr>
            <w:noProof/>
            <w:webHidden/>
          </w:rPr>
          <w:fldChar w:fldCharType="separate"/>
        </w:r>
        <w:r>
          <w:rPr>
            <w:noProof/>
            <w:webHidden/>
          </w:rPr>
          <w:t>2</w:t>
        </w:r>
        <w:r>
          <w:rPr>
            <w:noProof/>
            <w:webHidden/>
          </w:rPr>
          <w:fldChar w:fldCharType="end"/>
        </w:r>
      </w:hyperlink>
    </w:p>
    <w:p w:rsidR="00255E99" w:rsidRDefault="00255E99" w:rsidP="00255E99">
      <w:pPr>
        <w:pStyle w:val="TOC1"/>
        <w:tabs>
          <w:tab w:val="right" w:leader="dot" w:pos="9350"/>
        </w:tabs>
        <w:rPr>
          <w:rFonts w:asciiTheme="minorHAnsi" w:hAnsiTheme="minorHAnsi" w:cstheme="minorBidi"/>
          <w:noProof/>
          <w:szCs w:val="22"/>
          <w:lang w:bidi="ar-SA"/>
        </w:rPr>
      </w:pPr>
      <w:hyperlink w:anchor="_Toc432610525" w:history="1">
        <w:r w:rsidRPr="00052C55">
          <w:rPr>
            <w:rStyle w:val="Hyperlink"/>
            <w:rFonts w:ascii="IRBadr" w:hAnsi="IRBadr" w:cs="IRBadr" w:hint="eastAsia"/>
            <w:noProof/>
            <w:rtl/>
          </w:rPr>
          <w:t>مرور</w:t>
        </w:r>
        <w:r w:rsidRPr="00052C55">
          <w:rPr>
            <w:rStyle w:val="Hyperlink"/>
            <w:rFonts w:ascii="IRBadr" w:hAnsi="IRBadr" w:cs="IRBadr"/>
            <w:noProof/>
            <w:rtl/>
          </w:rPr>
          <w:t xml:space="preserve"> </w:t>
        </w:r>
        <w:r w:rsidRPr="00052C55">
          <w:rPr>
            <w:rStyle w:val="Hyperlink"/>
            <w:rFonts w:ascii="IRBadr" w:hAnsi="IRBadr" w:cs="IRBadr" w:hint="eastAsia"/>
            <w:noProof/>
            <w:rtl/>
          </w:rPr>
          <w:t>بحث</w:t>
        </w:r>
        <w:r w:rsidRPr="00052C55">
          <w:rPr>
            <w:rStyle w:val="Hyperlink"/>
            <w:rFonts w:ascii="IRBadr" w:hAnsi="IRBadr" w:cs="IRBadr"/>
            <w:noProof/>
            <w:rtl/>
          </w:rPr>
          <w:t xml:space="preserve"> </w:t>
        </w:r>
        <w:r w:rsidRPr="00052C55">
          <w:rPr>
            <w:rStyle w:val="Hyperlink"/>
            <w:rFonts w:ascii="IRBadr" w:hAnsi="IRBadr" w:cs="IRBadr" w:hint="eastAsia"/>
            <w:noProof/>
            <w:rtl/>
          </w:rPr>
          <w:t>سابق</w:t>
        </w:r>
        <w:r>
          <w:rPr>
            <w:noProof/>
            <w:webHidden/>
          </w:rPr>
          <w:tab/>
        </w:r>
        <w:r>
          <w:rPr>
            <w:noProof/>
            <w:webHidden/>
          </w:rPr>
          <w:fldChar w:fldCharType="begin"/>
        </w:r>
        <w:r>
          <w:rPr>
            <w:noProof/>
            <w:webHidden/>
          </w:rPr>
          <w:instrText xml:space="preserve"> PAGEREF _Toc432610525 \h </w:instrText>
        </w:r>
        <w:r>
          <w:rPr>
            <w:noProof/>
            <w:webHidden/>
          </w:rPr>
        </w:r>
        <w:r>
          <w:rPr>
            <w:noProof/>
            <w:webHidden/>
          </w:rPr>
          <w:fldChar w:fldCharType="separate"/>
        </w:r>
        <w:r>
          <w:rPr>
            <w:noProof/>
            <w:webHidden/>
          </w:rPr>
          <w:t>2</w:t>
        </w:r>
        <w:r>
          <w:rPr>
            <w:noProof/>
            <w:webHidden/>
          </w:rPr>
          <w:fldChar w:fldCharType="end"/>
        </w:r>
      </w:hyperlink>
    </w:p>
    <w:p w:rsidR="00255E99" w:rsidRDefault="00255E99" w:rsidP="00255E99">
      <w:pPr>
        <w:pStyle w:val="TOC2"/>
        <w:tabs>
          <w:tab w:val="right" w:leader="dot" w:pos="9350"/>
        </w:tabs>
        <w:rPr>
          <w:rFonts w:asciiTheme="minorHAnsi" w:hAnsiTheme="minorHAnsi" w:cstheme="minorBidi"/>
          <w:noProof/>
          <w:szCs w:val="22"/>
          <w:lang w:bidi="ar-SA"/>
        </w:rPr>
      </w:pPr>
      <w:hyperlink w:anchor="_Toc432610526" w:history="1">
        <w:r w:rsidRPr="00052C55">
          <w:rPr>
            <w:rStyle w:val="Hyperlink"/>
            <w:rFonts w:ascii="IRBadr" w:hAnsi="IRBadr" w:cs="IRBadr" w:hint="eastAsia"/>
            <w:noProof/>
            <w:rtl/>
          </w:rPr>
          <w:t>دل</w:t>
        </w:r>
        <w:r w:rsidRPr="00052C55">
          <w:rPr>
            <w:rStyle w:val="Hyperlink"/>
            <w:rFonts w:ascii="IRBadr" w:hAnsi="IRBadr" w:cs="IRBadr" w:hint="cs"/>
            <w:noProof/>
            <w:rtl/>
          </w:rPr>
          <w:t>ی</w:t>
        </w:r>
        <w:r w:rsidRPr="00052C55">
          <w:rPr>
            <w:rStyle w:val="Hyperlink"/>
            <w:rFonts w:ascii="IRBadr" w:hAnsi="IRBadr" w:cs="IRBadr" w:hint="eastAsia"/>
            <w:noProof/>
            <w:rtl/>
          </w:rPr>
          <w:t>ل</w:t>
        </w:r>
        <w:r w:rsidRPr="00052C55">
          <w:rPr>
            <w:rStyle w:val="Hyperlink"/>
            <w:rFonts w:ascii="IRBadr" w:hAnsi="IRBadr" w:cs="IRBadr"/>
            <w:noProof/>
            <w:rtl/>
          </w:rPr>
          <w:t xml:space="preserve"> </w:t>
        </w:r>
        <w:r w:rsidRPr="00052C55">
          <w:rPr>
            <w:rStyle w:val="Hyperlink"/>
            <w:rFonts w:ascii="IRBadr" w:hAnsi="IRBadr" w:cs="IRBadr" w:hint="eastAsia"/>
            <w:noProof/>
            <w:rtl/>
          </w:rPr>
          <w:t>دوم</w:t>
        </w:r>
        <w:r w:rsidRPr="00052C55">
          <w:rPr>
            <w:rStyle w:val="Hyperlink"/>
            <w:rFonts w:ascii="IRBadr" w:hAnsi="IRBadr" w:cs="IRBadr"/>
            <w:noProof/>
            <w:rtl/>
          </w:rPr>
          <w:t xml:space="preserve"> </w:t>
        </w:r>
        <w:r w:rsidRPr="00052C55">
          <w:rPr>
            <w:rStyle w:val="Hyperlink"/>
            <w:rFonts w:ascii="IRBadr" w:hAnsi="IRBadr" w:cs="IRBadr" w:hint="eastAsia"/>
            <w:noProof/>
            <w:rtl/>
          </w:rPr>
          <w:t>بر</w:t>
        </w:r>
        <w:r w:rsidRPr="00052C55">
          <w:rPr>
            <w:rStyle w:val="Hyperlink"/>
            <w:rFonts w:ascii="IRBadr" w:hAnsi="IRBadr" w:cs="IRBadr"/>
            <w:noProof/>
            <w:rtl/>
          </w:rPr>
          <w:t xml:space="preserve"> </w:t>
        </w:r>
        <w:r w:rsidRPr="00052C55">
          <w:rPr>
            <w:rStyle w:val="Hyperlink"/>
            <w:rFonts w:ascii="IRBadr" w:hAnsi="IRBadr" w:cs="IRBadr" w:hint="eastAsia"/>
            <w:noProof/>
            <w:rtl/>
          </w:rPr>
          <w:t>عدم</w:t>
        </w:r>
        <w:r w:rsidRPr="00052C55">
          <w:rPr>
            <w:rStyle w:val="Hyperlink"/>
            <w:rFonts w:ascii="IRBadr" w:hAnsi="IRBadr" w:cs="IRBadr"/>
            <w:noProof/>
            <w:rtl/>
          </w:rPr>
          <w:t xml:space="preserve"> </w:t>
        </w:r>
        <w:r w:rsidRPr="00052C55">
          <w:rPr>
            <w:rStyle w:val="Hyperlink"/>
            <w:rFonts w:ascii="IRBadr" w:hAnsi="IRBadr" w:cs="IRBadr" w:hint="eastAsia"/>
            <w:noProof/>
            <w:rtl/>
          </w:rPr>
          <w:t>قطع</w:t>
        </w:r>
        <w:r>
          <w:rPr>
            <w:noProof/>
            <w:webHidden/>
          </w:rPr>
          <w:tab/>
        </w:r>
        <w:r>
          <w:rPr>
            <w:noProof/>
            <w:webHidden/>
          </w:rPr>
          <w:fldChar w:fldCharType="begin"/>
        </w:r>
        <w:r>
          <w:rPr>
            <w:noProof/>
            <w:webHidden/>
          </w:rPr>
          <w:instrText xml:space="preserve"> PAGEREF _Toc432610526 \h </w:instrText>
        </w:r>
        <w:r>
          <w:rPr>
            <w:noProof/>
            <w:webHidden/>
          </w:rPr>
        </w:r>
        <w:r>
          <w:rPr>
            <w:noProof/>
            <w:webHidden/>
          </w:rPr>
          <w:fldChar w:fldCharType="separate"/>
        </w:r>
        <w:r>
          <w:rPr>
            <w:noProof/>
            <w:webHidden/>
          </w:rPr>
          <w:t>2</w:t>
        </w:r>
        <w:r>
          <w:rPr>
            <w:noProof/>
            <w:webHidden/>
          </w:rPr>
          <w:fldChar w:fldCharType="end"/>
        </w:r>
      </w:hyperlink>
    </w:p>
    <w:p w:rsidR="00255E99" w:rsidRDefault="00255E99" w:rsidP="00255E99">
      <w:pPr>
        <w:pStyle w:val="TOC2"/>
        <w:tabs>
          <w:tab w:val="right" w:leader="dot" w:pos="9350"/>
        </w:tabs>
        <w:rPr>
          <w:rFonts w:asciiTheme="minorHAnsi" w:hAnsiTheme="minorHAnsi" w:cstheme="minorBidi"/>
          <w:noProof/>
          <w:szCs w:val="22"/>
          <w:lang w:bidi="ar-SA"/>
        </w:rPr>
      </w:pPr>
      <w:hyperlink w:anchor="_Toc432610527" w:history="1">
        <w:r w:rsidRPr="00052C55">
          <w:rPr>
            <w:rStyle w:val="Hyperlink"/>
            <w:rFonts w:ascii="IRBadr" w:hAnsi="IRBadr" w:cs="IRBadr" w:hint="eastAsia"/>
            <w:noProof/>
            <w:rtl/>
          </w:rPr>
          <w:t>نت</w:t>
        </w:r>
        <w:r w:rsidRPr="00052C55">
          <w:rPr>
            <w:rStyle w:val="Hyperlink"/>
            <w:rFonts w:ascii="IRBadr" w:hAnsi="IRBadr" w:cs="IRBadr" w:hint="cs"/>
            <w:noProof/>
            <w:rtl/>
          </w:rPr>
          <w:t>ی</w:t>
        </w:r>
        <w:r w:rsidRPr="00052C55">
          <w:rPr>
            <w:rStyle w:val="Hyperlink"/>
            <w:rFonts w:ascii="IRBadr" w:hAnsi="IRBadr" w:cs="IRBadr" w:hint="eastAsia"/>
            <w:noProof/>
            <w:rtl/>
          </w:rPr>
          <w:t>جه‌گ</w:t>
        </w:r>
        <w:r w:rsidRPr="00052C55">
          <w:rPr>
            <w:rStyle w:val="Hyperlink"/>
            <w:rFonts w:ascii="IRBadr" w:hAnsi="IRBadr" w:cs="IRBadr" w:hint="cs"/>
            <w:noProof/>
            <w:rtl/>
          </w:rPr>
          <w:t>ی</w:t>
        </w:r>
        <w:r w:rsidRPr="00052C55">
          <w:rPr>
            <w:rStyle w:val="Hyperlink"/>
            <w:rFonts w:ascii="IRBadr" w:hAnsi="IRBadr" w:cs="IRBadr" w:hint="eastAsia"/>
            <w:noProof/>
            <w:rtl/>
          </w:rPr>
          <w:t>ر</w:t>
        </w:r>
        <w:r w:rsidRPr="00052C55">
          <w:rPr>
            <w:rStyle w:val="Hyperlink"/>
            <w:rFonts w:ascii="IRBadr" w:hAnsi="IRBadr" w:cs="IRBadr" w:hint="cs"/>
            <w:noProof/>
            <w:rtl/>
          </w:rPr>
          <w:t>ی</w:t>
        </w:r>
        <w:r>
          <w:rPr>
            <w:noProof/>
            <w:webHidden/>
          </w:rPr>
          <w:tab/>
        </w:r>
        <w:r>
          <w:rPr>
            <w:noProof/>
            <w:webHidden/>
          </w:rPr>
          <w:fldChar w:fldCharType="begin"/>
        </w:r>
        <w:r>
          <w:rPr>
            <w:noProof/>
            <w:webHidden/>
          </w:rPr>
          <w:instrText xml:space="preserve"> PAGEREF _Toc432610527 \h </w:instrText>
        </w:r>
        <w:r>
          <w:rPr>
            <w:noProof/>
            <w:webHidden/>
          </w:rPr>
        </w:r>
        <w:r>
          <w:rPr>
            <w:noProof/>
            <w:webHidden/>
          </w:rPr>
          <w:fldChar w:fldCharType="separate"/>
        </w:r>
        <w:r>
          <w:rPr>
            <w:noProof/>
            <w:webHidden/>
          </w:rPr>
          <w:t>3</w:t>
        </w:r>
        <w:r>
          <w:rPr>
            <w:noProof/>
            <w:webHidden/>
          </w:rPr>
          <w:fldChar w:fldCharType="end"/>
        </w:r>
      </w:hyperlink>
    </w:p>
    <w:p w:rsidR="00255E99" w:rsidRDefault="00255E99" w:rsidP="00255E99">
      <w:pPr>
        <w:pStyle w:val="TOC3"/>
        <w:tabs>
          <w:tab w:val="right" w:leader="dot" w:pos="9350"/>
        </w:tabs>
        <w:rPr>
          <w:rFonts w:asciiTheme="minorHAnsi" w:eastAsiaTheme="minorEastAsia" w:hAnsiTheme="minorHAnsi" w:cstheme="minorBidi"/>
          <w:noProof/>
          <w:szCs w:val="22"/>
          <w:lang w:bidi="ar-SA"/>
        </w:rPr>
      </w:pPr>
      <w:hyperlink w:anchor="_Toc432610528" w:history="1">
        <w:r w:rsidRPr="00052C55">
          <w:rPr>
            <w:rStyle w:val="Hyperlink"/>
            <w:rFonts w:ascii="IRBadr" w:hAnsi="IRBadr" w:cs="IRBadr" w:hint="eastAsia"/>
            <w:noProof/>
            <w:rtl/>
          </w:rPr>
          <w:t>تفاوت</w:t>
        </w:r>
        <w:r w:rsidRPr="00052C55">
          <w:rPr>
            <w:rStyle w:val="Hyperlink"/>
            <w:rFonts w:ascii="IRBadr" w:hAnsi="IRBadr" w:cs="IRBadr"/>
            <w:noProof/>
            <w:rtl/>
          </w:rPr>
          <w:t xml:space="preserve"> </w:t>
        </w:r>
        <w:r w:rsidRPr="00052C55">
          <w:rPr>
            <w:rStyle w:val="Hyperlink"/>
            <w:rFonts w:ascii="IRBadr" w:hAnsi="IRBadr" w:cs="IRBadr" w:hint="eastAsia"/>
            <w:noProof/>
            <w:rtl/>
          </w:rPr>
          <w:t>سهم</w:t>
        </w:r>
        <w:r w:rsidRPr="00052C55">
          <w:rPr>
            <w:rStyle w:val="Hyperlink"/>
            <w:rFonts w:ascii="IRBadr" w:hAnsi="IRBadr" w:cs="IRBadr"/>
            <w:noProof/>
            <w:rtl/>
          </w:rPr>
          <w:t xml:space="preserve"> </w:t>
        </w:r>
        <w:r w:rsidRPr="00052C55">
          <w:rPr>
            <w:rStyle w:val="Hyperlink"/>
            <w:rFonts w:ascii="IRBadr" w:hAnsi="IRBadr" w:cs="IRBadr" w:hint="eastAsia"/>
            <w:noProof/>
            <w:rtl/>
          </w:rPr>
          <w:t>در</w:t>
        </w:r>
        <w:r w:rsidRPr="00052C55">
          <w:rPr>
            <w:rStyle w:val="Hyperlink"/>
            <w:rFonts w:ascii="IRBadr" w:hAnsi="IRBadr" w:cs="IRBadr"/>
            <w:noProof/>
            <w:rtl/>
          </w:rPr>
          <w:t xml:space="preserve"> </w:t>
        </w:r>
        <w:r w:rsidRPr="00052C55">
          <w:rPr>
            <w:rStyle w:val="Hyperlink"/>
            <w:rFonts w:ascii="IRBadr" w:hAnsi="IRBadr" w:cs="IRBadr" w:hint="eastAsia"/>
            <w:noProof/>
            <w:rtl/>
          </w:rPr>
          <w:t>سرقت</w:t>
        </w:r>
        <w:r>
          <w:rPr>
            <w:noProof/>
            <w:webHidden/>
          </w:rPr>
          <w:tab/>
        </w:r>
        <w:r>
          <w:rPr>
            <w:noProof/>
            <w:webHidden/>
          </w:rPr>
          <w:fldChar w:fldCharType="begin"/>
        </w:r>
        <w:r>
          <w:rPr>
            <w:noProof/>
            <w:webHidden/>
          </w:rPr>
          <w:instrText xml:space="preserve"> PAGEREF _Toc432610528 \h </w:instrText>
        </w:r>
        <w:r>
          <w:rPr>
            <w:noProof/>
            <w:webHidden/>
          </w:rPr>
        </w:r>
        <w:r>
          <w:rPr>
            <w:noProof/>
            <w:webHidden/>
          </w:rPr>
          <w:fldChar w:fldCharType="separate"/>
        </w:r>
        <w:r>
          <w:rPr>
            <w:noProof/>
            <w:webHidden/>
          </w:rPr>
          <w:t>3</w:t>
        </w:r>
        <w:r>
          <w:rPr>
            <w:noProof/>
            <w:webHidden/>
          </w:rPr>
          <w:fldChar w:fldCharType="end"/>
        </w:r>
      </w:hyperlink>
    </w:p>
    <w:p w:rsidR="00255E99" w:rsidRDefault="00255E99" w:rsidP="00255E99">
      <w:pPr>
        <w:pStyle w:val="TOC3"/>
        <w:tabs>
          <w:tab w:val="right" w:leader="dot" w:pos="9350"/>
        </w:tabs>
        <w:rPr>
          <w:rFonts w:asciiTheme="minorHAnsi" w:eastAsiaTheme="minorEastAsia" w:hAnsiTheme="minorHAnsi" w:cstheme="minorBidi"/>
          <w:noProof/>
          <w:szCs w:val="22"/>
          <w:lang w:bidi="ar-SA"/>
        </w:rPr>
      </w:pPr>
      <w:hyperlink w:anchor="_Toc432610529" w:history="1">
        <w:r w:rsidRPr="00052C55">
          <w:rPr>
            <w:rStyle w:val="Hyperlink"/>
            <w:rFonts w:ascii="IRBadr" w:hAnsi="IRBadr" w:cs="IRBadr" w:hint="eastAsia"/>
            <w:noProof/>
            <w:rtl/>
          </w:rPr>
          <w:t>اتخاذ</w:t>
        </w:r>
        <w:r w:rsidRPr="00052C55">
          <w:rPr>
            <w:rStyle w:val="Hyperlink"/>
            <w:rFonts w:ascii="IRBadr" w:hAnsi="IRBadr" w:cs="IRBadr"/>
            <w:noProof/>
            <w:rtl/>
          </w:rPr>
          <w:t xml:space="preserve"> </w:t>
        </w:r>
        <w:r w:rsidRPr="00052C55">
          <w:rPr>
            <w:rStyle w:val="Hyperlink"/>
            <w:rFonts w:ascii="IRBadr" w:hAnsi="IRBadr" w:cs="IRBadr" w:hint="eastAsia"/>
            <w:noProof/>
            <w:rtl/>
          </w:rPr>
          <w:t>مبنا</w:t>
        </w:r>
        <w:r>
          <w:rPr>
            <w:noProof/>
            <w:webHidden/>
          </w:rPr>
          <w:tab/>
        </w:r>
        <w:r>
          <w:rPr>
            <w:noProof/>
            <w:webHidden/>
          </w:rPr>
          <w:fldChar w:fldCharType="begin"/>
        </w:r>
        <w:r>
          <w:rPr>
            <w:noProof/>
            <w:webHidden/>
          </w:rPr>
          <w:instrText xml:space="preserve"> PAGEREF _Toc432610529 \h </w:instrText>
        </w:r>
        <w:r>
          <w:rPr>
            <w:noProof/>
            <w:webHidden/>
          </w:rPr>
        </w:r>
        <w:r>
          <w:rPr>
            <w:noProof/>
            <w:webHidden/>
          </w:rPr>
          <w:fldChar w:fldCharType="separate"/>
        </w:r>
        <w:r>
          <w:rPr>
            <w:noProof/>
            <w:webHidden/>
          </w:rPr>
          <w:t>3</w:t>
        </w:r>
        <w:r>
          <w:rPr>
            <w:noProof/>
            <w:webHidden/>
          </w:rPr>
          <w:fldChar w:fldCharType="end"/>
        </w:r>
      </w:hyperlink>
    </w:p>
    <w:p w:rsidR="00255E99" w:rsidRDefault="00255E99" w:rsidP="00255E99">
      <w:pPr>
        <w:pStyle w:val="TOC3"/>
        <w:tabs>
          <w:tab w:val="right" w:leader="dot" w:pos="9350"/>
        </w:tabs>
        <w:rPr>
          <w:rFonts w:asciiTheme="minorHAnsi" w:eastAsiaTheme="minorEastAsia" w:hAnsiTheme="minorHAnsi" w:cstheme="minorBidi"/>
          <w:noProof/>
          <w:szCs w:val="22"/>
          <w:lang w:bidi="ar-SA"/>
        </w:rPr>
      </w:pPr>
      <w:hyperlink w:anchor="_Toc432610530" w:history="1">
        <w:r w:rsidRPr="00052C55">
          <w:rPr>
            <w:rStyle w:val="Hyperlink"/>
            <w:rFonts w:ascii="IRBadr" w:hAnsi="IRBadr" w:cs="IRBadr" w:hint="eastAsia"/>
            <w:noProof/>
            <w:rtl/>
          </w:rPr>
          <w:t>صورت</w:t>
        </w:r>
        <w:r w:rsidRPr="00052C55">
          <w:rPr>
            <w:rStyle w:val="Hyperlink"/>
            <w:rFonts w:ascii="IRBadr" w:hAnsi="IRBadr" w:cs="IRBadr" w:hint="cs"/>
            <w:noProof/>
            <w:rtl/>
          </w:rPr>
          <w:t>ی</w:t>
        </w:r>
        <w:r w:rsidRPr="00052C55">
          <w:rPr>
            <w:rStyle w:val="Hyperlink"/>
            <w:rFonts w:ascii="IRBadr" w:hAnsi="IRBadr" w:cs="IRBadr"/>
            <w:noProof/>
            <w:rtl/>
          </w:rPr>
          <w:t xml:space="preserve"> </w:t>
        </w:r>
        <w:r w:rsidRPr="00052C55">
          <w:rPr>
            <w:rStyle w:val="Hyperlink"/>
            <w:rFonts w:ascii="IRBadr" w:hAnsi="IRBadr" w:cs="IRBadr" w:hint="eastAsia"/>
            <w:noProof/>
            <w:rtl/>
          </w:rPr>
          <w:t>د</w:t>
        </w:r>
        <w:r w:rsidRPr="00052C55">
          <w:rPr>
            <w:rStyle w:val="Hyperlink"/>
            <w:rFonts w:ascii="IRBadr" w:hAnsi="IRBadr" w:cs="IRBadr" w:hint="cs"/>
            <w:noProof/>
            <w:rtl/>
          </w:rPr>
          <w:t>ی</w:t>
        </w:r>
        <w:r w:rsidRPr="00052C55">
          <w:rPr>
            <w:rStyle w:val="Hyperlink"/>
            <w:rFonts w:ascii="IRBadr" w:hAnsi="IRBadr" w:cs="IRBadr" w:hint="eastAsia"/>
            <w:noProof/>
            <w:rtl/>
          </w:rPr>
          <w:t>گر</w:t>
        </w:r>
        <w:r w:rsidRPr="00052C55">
          <w:rPr>
            <w:rStyle w:val="Hyperlink"/>
            <w:rFonts w:ascii="IRBadr" w:hAnsi="IRBadr" w:cs="IRBadr"/>
            <w:noProof/>
            <w:rtl/>
          </w:rPr>
          <w:t xml:space="preserve"> </w:t>
        </w:r>
        <w:r w:rsidRPr="00052C55">
          <w:rPr>
            <w:rStyle w:val="Hyperlink"/>
            <w:rFonts w:ascii="IRBadr" w:hAnsi="IRBadr" w:cs="IRBadr" w:hint="eastAsia"/>
            <w:noProof/>
            <w:rtl/>
          </w:rPr>
          <w:t>در</w:t>
        </w:r>
        <w:r w:rsidRPr="00052C55">
          <w:rPr>
            <w:rStyle w:val="Hyperlink"/>
            <w:rFonts w:ascii="IRBadr" w:hAnsi="IRBadr" w:cs="IRBadr"/>
            <w:noProof/>
            <w:rtl/>
          </w:rPr>
          <w:t xml:space="preserve"> </w:t>
        </w:r>
        <w:r w:rsidRPr="00052C55">
          <w:rPr>
            <w:rStyle w:val="Hyperlink"/>
            <w:rFonts w:ascii="IRBadr" w:hAnsi="IRBadr" w:cs="IRBadr" w:hint="eastAsia"/>
            <w:noProof/>
            <w:rtl/>
          </w:rPr>
          <w:t>ا</w:t>
        </w:r>
        <w:r w:rsidRPr="00052C55">
          <w:rPr>
            <w:rStyle w:val="Hyperlink"/>
            <w:rFonts w:ascii="IRBadr" w:hAnsi="IRBadr" w:cs="IRBadr" w:hint="cs"/>
            <w:noProof/>
            <w:rtl/>
          </w:rPr>
          <w:t>ی</w:t>
        </w:r>
        <w:r w:rsidRPr="00052C55">
          <w:rPr>
            <w:rStyle w:val="Hyperlink"/>
            <w:rFonts w:ascii="IRBadr" w:hAnsi="IRBadr" w:cs="IRBadr" w:hint="eastAsia"/>
            <w:noProof/>
            <w:rtl/>
          </w:rPr>
          <w:t>ن</w:t>
        </w:r>
        <w:r w:rsidRPr="00052C55">
          <w:rPr>
            <w:rStyle w:val="Hyperlink"/>
            <w:rFonts w:ascii="IRBadr" w:hAnsi="IRBadr" w:cs="IRBadr"/>
            <w:noProof/>
            <w:rtl/>
          </w:rPr>
          <w:t xml:space="preserve"> </w:t>
        </w:r>
        <w:r w:rsidRPr="00052C55">
          <w:rPr>
            <w:rStyle w:val="Hyperlink"/>
            <w:rFonts w:ascii="IRBadr" w:hAnsi="IRBadr" w:cs="IRBadr" w:hint="eastAsia"/>
            <w:noProof/>
            <w:rtl/>
          </w:rPr>
          <w:t>فرض</w:t>
        </w:r>
        <w:r>
          <w:rPr>
            <w:noProof/>
            <w:webHidden/>
          </w:rPr>
          <w:tab/>
        </w:r>
        <w:r>
          <w:rPr>
            <w:noProof/>
            <w:webHidden/>
          </w:rPr>
          <w:fldChar w:fldCharType="begin"/>
        </w:r>
        <w:r>
          <w:rPr>
            <w:noProof/>
            <w:webHidden/>
          </w:rPr>
          <w:instrText xml:space="preserve"> PAGEREF _Toc432610530 \h </w:instrText>
        </w:r>
        <w:r>
          <w:rPr>
            <w:noProof/>
            <w:webHidden/>
          </w:rPr>
        </w:r>
        <w:r>
          <w:rPr>
            <w:noProof/>
            <w:webHidden/>
          </w:rPr>
          <w:fldChar w:fldCharType="separate"/>
        </w:r>
        <w:r>
          <w:rPr>
            <w:noProof/>
            <w:webHidden/>
          </w:rPr>
          <w:t>3</w:t>
        </w:r>
        <w:r>
          <w:rPr>
            <w:noProof/>
            <w:webHidden/>
          </w:rPr>
          <w:fldChar w:fldCharType="end"/>
        </w:r>
      </w:hyperlink>
    </w:p>
    <w:p w:rsidR="00255E99" w:rsidRDefault="00255E99" w:rsidP="00255E99">
      <w:pPr>
        <w:pStyle w:val="TOC3"/>
        <w:tabs>
          <w:tab w:val="right" w:leader="dot" w:pos="9350"/>
        </w:tabs>
        <w:rPr>
          <w:rFonts w:asciiTheme="minorHAnsi" w:eastAsiaTheme="minorEastAsia" w:hAnsiTheme="minorHAnsi" w:cstheme="minorBidi"/>
          <w:noProof/>
          <w:szCs w:val="22"/>
          <w:lang w:bidi="ar-SA"/>
        </w:rPr>
      </w:pPr>
      <w:hyperlink w:anchor="_Toc432610531" w:history="1">
        <w:r w:rsidRPr="00052C55">
          <w:rPr>
            <w:rStyle w:val="Hyperlink"/>
            <w:rFonts w:ascii="IRBadr" w:hAnsi="IRBadr" w:cs="IRBadr" w:hint="eastAsia"/>
            <w:noProof/>
            <w:rtl/>
          </w:rPr>
          <w:t>اتخاذ</w:t>
        </w:r>
        <w:r w:rsidRPr="00052C55">
          <w:rPr>
            <w:rStyle w:val="Hyperlink"/>
            <w:rFonts w:ascii="IRBadr" w:hAnsi="IRBadr" w:cs="IRBadr"/>
            <w:noProof/>
            <w:rtl/>
          </w:rPr>
          <w:t xml:space="preserve"> </w:t>
        </w:r>
        <w:r w:rsidRPr="00052C55">
          <w:rPr>
            <w:rStyle w:val="Hyperlink"/>
            <w:rFonts w:ascii="IRBadr" w:hAnsi="IRBadr" w:cs="IRBadr" w:hint="eastAsia"/>
            <w:noProof/>
            <w:rtl/>
          </w:rPr>
          <w:t>مبنا</w:t>
        </w:r>
        <w:r>
          <w:rPr>
            <w:noProof/>
            <w:webHidden/>
          </w:rPr>
          <w:tab/>
        </w:r>
        <w:r>
          <w:rPr>
            <w:noProof/>
            <w:webHidden/>
          </w:rPr>
          <w:fldChar w:fldCharType="begin"/>
        </w:r>
        <w:r>
          <w:rPr>
            <w:noProof/>
            <w:webHidden/>
          </w:rPr>
          <w:instrText xml:space="preserve"> PAGEREF _Toc432610531 \h </w:instrText>
        </w:r>
        <w:r>
          <w:rPr>
            <w:noProof/>
            <w:webHidden/>
          </w:rPr>
        </w:r>
        <w:r>
          <w:rPr>
            <w:noProof/>
            <w:webHidden/>
          </w:rPr>
          <w:fldChar w:fldCharType="separate"/>
        </w:r>
        <w:r>
          <w:rPr>
            <w:noProof/>
            <w:webHidden/>
          </w:rPr>
          <w:t>4</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2" w:history="1">
        <w:r w:rsidRPr="00052C55">
          <w:rPr>
            <w:rStyle w:val="Hyperlink"/>
            <w:rFonts w:ascii="IRBadr" w:hAnsi="IRBadr" w:cs="IRBadr" w:hint="eastAsia"/>
            <w:noProof/>
            <w:rtl/>
          </w:rPr>
          <w:t>جنبه</w:t>
        </w:r>
        <w:r w:rsidRPr="00052C55">
          <w:rPr>
            <w:rStyle w:val="Hyperlink"/>
            <w:rFonts w:ascii="IRBadr" w:hAnsi="IRBadr" w:cs="IRBadr"/>
            <w:noProof/>
            <w:rtl/>
          </w:rPr>
          <w:t xml:space="preserve"> </w:t>
        </w:r>
        <w:r w:rsidRPr="00052C55">
          <w:rPr>
            <w:rStyle w:val="Hyperlink"/>
            <w:rFonts w:ascii="IRBadr" w:hAnsi="IRBadr" w:cs="IRBadr" w:hint="eastAsia"/>
            <w:noProof/>
            <w:rtl/>
          </w:rPr>
          <w:t>حق</w:t>
        </w:r>
        <w:r w:rsidRPr="00052C55">
          <w:rPr>
            <w:rStyle w:val="Hyperlink"/>
            <w:rFonts w:ascii="IRBadr" w:hAnsi="IRBadr" w:cs="IRBadr" w:hint="cs"/>
            <w:noProof/>
            <w:rtl/>
          </w:rPr>
          <w:t>ی</w:t>
        </w:r>
        <w:r w:rsidRPr="00052C55">
          <w:rPr>
            <w:rStyle w:val="Hyperlink"/>
            <w:rFonts w:ascii="IRBadr" w:hAnsi="IRBadr" w:cs="IRBadr" w:hint="eastAsia"/>
            <w:noProof/>
            <w:rtl/>
          </w:rPr>
          <w:t>ت</w:t>
        </w:r>
        <w:r w:rsidRPr="00052C55">
          <w:rPr>
            <w:rStyle w:val="Hyperlink"/>
            <w:rFonts w:ascii="IRBadr" w:hAnsi="IRBadr" w:cs="IRBadr"/>
            <w:noProof/>
            <w:rtl/>
          </w:rPr>
          <w:t xml:space="preserve"> </w:t>
        </w:r>
        <w:r w:rsidRPr="00052C55">
          <w:rPr>
            <w:rStyle w:val="Hyperlink"/>
            <w:rFonts w:ascii="IRBadr" w:hAnsi="IRBadr" w:cs="IRBadr" w:hint="eastAsia"/>
            <w:noProof/>
            <w:rtl/>
          </w:rPr>
          <w:t>در</w:t>
        </w:r>
        <w:r w:rsidRPr="00052C55">
          <w:rPr>
            <w:rStyle w:val="Hyperlink"/>
            <w:rFonts w:ascii="IRBadr" w:hAnsi="IRBadr" w:cs="IRBadr"/>
            <w:noProof/>
            <w:rtl/>
          </w:rPr>
          <w:t xml:space="preserve"> </w:t>
        </w:r>
        <w:r w:rsidRPr="00052C55">
          <w:rPr>
            <w:rStyle w:val="Hyperlink"/>
            <w:rFonts w:ascii="IRBadr" w:hAnsi="IRBadr" w:cs="IRBadr" w:hint="eastAsia"/>
            <w:noProof/>
            <w:rtl/>
          </w:rPr>
          <w:t>سرقت</w:t>
        </w:r>
        <w:r>
          <w:rPr>
            <w:noProof/>
            <w:webHidden/>
          </w:rPr>
          <w:tab/>
        </w:r>
        <w:r>
          <w:rPr>
            <w:noProof/>
            <w:webHidden/>
          </w:rPr>
          <w:fldChar w:fldCharType="begin"/>
        </w:r>
        <w:r>
          <w:rPr>
            <w:noProof/>
            <w:webHidden/>
          </w:rPr>
          <w:instrText xml:space="preserve"> PAGEREF _Toc432610532 \h </w:instrText>
        </w:r>
        <w:r>
          <w:rPr>
            <w:noProof/>
            <w:webHidden/>
          </w:rPr>
        </w:r>
        <w:r>
          <w:rPr>
            <w:noProof/>
            <w:webHidden/>
          </w:rPr>
          <w:fldChar w:fldCharType="separate"/>
        </w:r>
        <w:r>
          <w:rPr>
            <w:noProof/>
            <w:webHidden/>
          </w:rPr>
          <w:t>4</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3" w:history="1">
        <w:r w:rsidRPr="00052C55">
          <w:rPr>
            <w:rStyle w:val="Hyperlink"/>
            <w:rFonts w:ascii="IRBadr" w:hAnsi="IRBadr" w:cs="IRBadr" w:hint="eastAsia"/>
            <w:noProof/>
            <w:rtl/>
          </w:rPr>
          <w:t>اقوال</w:t>
        </w:r>
        <w:r w:rsidRPr="00052C55">
          <w:rPr>
            <w:rStyle w:val="Hyperlink"/>
            <w:rFonts w:ascii="IRBadr" w:hAnsi="IRBadr" w:cs="IRBadr"/>
            <w:noProof/>
            <w:rtl/>
          </w:rPr>
          <w:t xml:space="preserve"> </w:t>
        </w:r>
        <w:r w:rsidRPr="00052C55">
          <w:rPr>
            <w:rStyle w:val="Hyperlink"/>
            <w:rFonts w:ascii="IRBadr" w:hAnsi="IRBadr" w:cs="IRBadr" w:hint="eastAsia"/>
            <w:noProof/>
            <w:rtl/>
          </w:rPr>
          <w:t>در</w:t>
        </w:r>
        <w:r w:rsidRPr="00052C55">
          <w:rPr>
            <w:rStyle w:val="Hyperlink"/>
            <w:rFonts w:ascii="IRBadr" w:hAnsi="IRBadr" w:cs="IRBadr"/>
            <w:noProof/>
            <w:rtl/>
          </w:rPr>
          <w:t xml:space="preserve"> </w:t>
        </w:r>
        <w:r w:rsidRPr="00052C55">
          <w:rPr>
            <w:rStyle w:val="Hyperlink"/>
            <w:rFonts w:ascii="IRBadr" w:hAnsi="IRBadr" w:cs="IRBadr" w:hint="eastAsia"/>
            <w:noProof/>
            <w:rtl/>
          </w:rPr>
          <w:t>ا</w:t>
        </w:r>
        <w:r w:rsidRPr="00052C55">
          <w:rPr>
            <w:rStyle w:val="Hyperlink"/>
            <w:rFonts w:ascii="IRBadr" w:hAnsi="IRBadr" w:cs="IRBadr" w:hint="cs"/>
            <w:noProof/>
            <w:rtl/>
          </w:rPr>
          <w:t>ی</w:t>
        </w:r>
        <w:r w:rsidRPr="00052C55">
          <w:rPr>
            <w:rStyle w:val="Hyperlink"/>
            <w:rFonts w:ascii="IRBadr" w:hAnsi="IRBadr" w:cs="IRBadr" w:hint="eastAsia"/>
            <w:noProof/>
            <w:rtl/>
          </w:rPr>
          <w:t>ن</w:t>
        </w:r>
        <w:r w:rsidRPr="00052C55">
          <w:rPr>
            <w:rStyle w:val="Hyperlink"/>
            <w:rFonts w:ascii="IRBadr" w:hAnsi="IRBadr" w:cs="IRBadr"/>
            <w:noProof/>
            <w:rtl/>
          </w:rPr>
          <w:t xml:space="preserve"> </w:t>
        </w:r>
        <w:r w:rsidRPr="00052C55">
          <w:rPr>
            <w:rStyle w:val="Hyperlink"/>
            <w:rFonts w:ascii="IRBadr" w:hAnsi="IRBadr" w:cs="IRBadr" w:hint="eastAsia"/>
            <w:noProof/>
            <w:rtl/>
          </w:rPr>
          <w:t>باب</w:t>
        </w:r>
        <w:r>
          <w:rPr>
            <w:noProof/>
            <w:webHidden/>
          </w:rPr>
          <w:tab/>
        </w:r>
        <w:r>
          <w:rPr>
            <w:noProof/>
            <w:webHidden/>
          </w:rPr>
          <w:fldChar w:fldCharType="begin"/>
        </w:r>
        <w:r>
          <w:rPr>
            <w:noProof/>
            <w:webHidden/>
          </w:rPr>
          <w:instrText xml:space="preserve"> PAGEREF _Toc432610533 \h </w:instrText>
        </w:r>
        <w:r>
          <w:rPr>
            <w:noProof/>
            <w:webHidden/>
          </w:rPr>
        </w:r>
        <w:r>
          <w:rPr>
            <w:noProof/>
            <w:webHidden/>
          </w:rPr>
          <w:fldChar w:fldCharType="separate"/>
        </w:r>
        <w:r>
          <w:rPr>
            <w:noProof/>
            <w:webHidden/>
          </w:rPr>
          <w:t>4</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4" w:history="1">
        <w:r w:rsidRPr="00052C55">
          <w:rPr>
            <w:rStyle w:val="Hyperlink"/>
            <w:rFonts w:ascii="IRBadr" w:hAnsi="IRBadr" w:cs="IRBadr" w:hint="eastAsia"/>
            <w:noProof/>
            <w:rtl/>
          </w:rPr>
          <w:t>مسقط</w:t>
        </w:r>
        <w:r w:rsidRPr="00052C55">
          <w:rPr>
            <w:rStyle w:val="Hyperlink"/>
            <w:rFonts w:ascii="IRBadr" w:hAnsi="IRBadr" w:cs="IRBadr" w:hint="cs"/>
            <w:noProof/>
            <w:rtl/>
          </w:rPr>
          <w:t>ی</w:t>
        </w:r>
        <w:r w:rsidRPr="00052C55">
          <w:rPr>
            <w:rStyle w:val="Hyperlink"/>
            <w:rFonts w:ascii="IRBadr" w:hAnsi="IRBadr" w:cs="IRBadr" w:hint="eastAsia"/>
            <w:noProof/>
            <w:rtl/>
          </w:rPr>
          <w:t>ت</w:t>
        </w:r>
        <w:r w:rsidRPr="00052C55">
          <w:rPr>
            <w:rStyle w:val="Hyperlink"/>
            <w:rFonts w:ascii="IRBadr" w:hAnsi="IRBadr" w:cs="IRBadr"/>
            <w:noProof/>
            <w:rtl/>
          </w:rPr>
          <w:t xml:space="preserve"> </w:t>
        </w:r>
        <w:r w:rsidRPr="00052C55">
          <w:rPr>
            <w:rStyle w:val="Hyperlink"/>
            <w:rFonts w:ascii="IRBadr" w:hAnsi="IRBadr" w:cs="IRBadr" w:hint="eastAsia"/>
            <w:noProof/>
            <w:rtl/>
          </w:rPr>
          <w:t>عفو</w:t>
        </w:r>
        <w:r>
          <w:rPr>
            <w:noProof/>
            <w:webHidden/>
          </w:rPr>
          <w:tab/>
        </w:r>
        <w:r>
          <w:rPr>
            <w:noProof/>
            <w:webHidden/>
          </w:rPr>
          <w:fldChar w:fldCharType="begin"/>
        </w:r>
        <w:r>
          <w:rPr>
            <w:noProof/>
            <w:webHidden/>
          </w:rPr>
          <w:instrText xml:space="preserve"> PAGEREF _Toc432610534 \h </w:instrText>
        </w:r>
        <w:r>
          <w:rPr>
            <w:noProof/>
            <w:webHidden/>
          </w:rPr>
        </w:r>
        <w:r>
          <w:rPr>
            <w:noProof/>
            <w:webHidden/>
          </w:rPr>
          <w:fldChar w:fldCharType="separate"/>
        </w:r>
        <w:r>
          <w:rPr>
            <w:noProof/>
            <w:webHidden/>
          </w:rPr>
          <w:t>4</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5" w:history="1">
        <w:r w:rsidRPr="00052C55">
          <w:rPr>
            <w:rStyle w:val="Hyperlink"/>
            <w:rFonts w:ascii="IRBadr" w:hAnsi="IRBadr" w:cs="IRBadr" w:hint="eastAsia"/>
            <w:noProof/>
            <w:rtl/>
          </w:rPr>
          <w:t>مستندات</w:t>
        </w:r>
        <w:r w:rsidRPr="00052C55">
          <w:rPr>
            <w:rStyle w:val="Hyperlink"/>
            <w:rFonts w:ascii="IRBadr" w:hAnsi="IRBadr" w:cs="IRBadr"/>
            <w:noProof/>
            <w:rtl/>
          </w:rPr>
          <w:t xml:space="preserve"> </w:t>
        </w:r>
        <w:r w:rsidRPr="00052C55">
          <w:rPr>
            <w:rStyle w:val="Hyperlink"/>
            <w:rFonts w:ascii="IRBadr" w:hAnsi="IRBadr" w:cs="IRBadr" w:hint="eastAsia"/>
            <w:noProof/>
            <w:rtl/>
          </w:rPr>
          <w:t>بحث</w:t>
        </w:r>
        <w:r>
          <w:rPr>
            <w:noProof/>
            <w:webHidden/>
          </w:rPr>
          <w:tab/>
        </w:r>
        <w:r>
          <w:rPr>
            <w:noProof/>
            <w:webHidden/>
          </w:rPr>
          <w:fldChar w:fldCharType="begin"/>
        </w:r>
        <w:r>
          <w:rPr>
            <w:noProof/>
            <w:webHidden/>
          </w:rPr>
          <w:instrText xml:space="preserve"> PAGEREF _Toc432610535 \h </w:instrText>
        </w:r>
        <w:r>
          <w:rPr>
            <w:noProof/>
            <w:webHidden/>
          </w:rPr>
        </w:r>
        <w:r>
          <w:rPr>
            <w:noProof/>
            <w:webHidden/>
          </w:rPr>
          <w:fldChar w:fldCharType="separate"/>
        </w:r>
        <w:r>
          <w:rPr>
            <w:noProof/>
            <w:webHidden/>
          </w:rPr>
          <w:t>5</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6" w:history="1">
        <w:r w:rsidRPr="00052C55">
          <w:rPr>
            <w:rStyle w:val="Hyperlink"/>
            <w:rFonts w:ascii="IRBadr" w:hAnsi="IRBadr" w:cs="IRBadr" w:hint="eastAsia"/>
            <w:noProof/>
            <w:rtl/>
          </w:rPr>
          <w:t>مستند</w:t>
        </w:r>
        <w:r w:rsidRPr="00052C55">
          <w:rPr>
            <w:rStyle w:val="Hyperlink"/>
            <w:rFonts w:ascii="IRBadr" w:hAnsi="IRBadr" w:cs="IRBadr"/>
            <w:noProof/>
            <w:rtl/>
          </w:rPr>
          <w:t xml:space="preserve"> </w:t>
        </w:r>
        <w:r w:rsidRPr="00052C55">
          <w:rPr>
            <w:rStyle w:val="Hyperlink"/>
            <w:rFonts w:ascii="IRBadr" w:hAnsi="IRBadr" w:cs="IRBadr" w:hint="eastAsia"/>
            <w:noProof/>
            <w:rtl/>
          </w:rPr>
          <w:t>قول</w:t>
        </w:r>
        <w:r w:rsidRPr="00052C55">
          <w:rPr>
            <w:rStyle w:val="Hyperlink"/>
            <w:rFonts w:ascii="IRBadr" w:hAnsi="IRBadr" w:cs="IRBadr"/>
            <w:noProof/>
            <w:rtl/>
          </w:rPr>
          <w:t xml:space="preserve"> </w:t>
        </w:r>
        <w:r w:rsidRPr="00052C55">
          <w:rPr>
            <w:rStyle w:val="Hyperlink"/>
            <w:rFonts w:ascii="IRBadr" w:hAnsi="IRBadr" w:cs="IRBadr" w:hint="eastAsia"/>
            <w:noProof/>
            <w:rtl/>
          </w:rPr>
          <w:t>مشهور</w:t>
        </w:r>
        <w:r>
          <w:rPr>
            <w:noProof/>
            <w:webHidden/>
          </w:rPr>
          <w:tab/>
        </w:r>
        <w:r>
          <w:rPr>
            <w:noProof/>
            <w:webHidden/>
          </w:rPr>
          <w:fldChar w:fldCharType="begin"/>
        </w:r>
        <w:r>
          <w:rPr>
            <w:noProof/>
            <w:webHidden/>
          </w:rPr>
          <w:instrText xml:space="preserve"> PAGEREF _Toc432610536 \h </w:instrText>
        </w:r>
        <w:r>
          <w:rPr>
            <w:noProof/>
            <w:webHidden/>
          </w:rPr>
        </w:r>
        <w:r>
          <w:rPr>
            <w:noProof/>
            <w:webHidden/>
          </w:rPr>
          <w:fldChar w:fldCharType="separate"/>
        </w:r>
        <w:r>
          <w:rPr>
            <w:noProof/>
            <w:webHidden/>
          </w:rPr>
          <w:t>5</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7" w:history="1">
        <w:r w:rsidRPr="00052C55">
          <w:rPr>
            <w:rStyle w:val="Hyperlink"/>
            <w:rFonts w:ascii="IRBadr" w:hAnsi="IRBadr" w:cs="IRBadr" w:hint="eastAsia"/>
            <w:noProof/>
            <w:rtl/>
          </w:rPr>
          <w:t>روا</w:t>
        </w:r>
        <w:r w:rsidRPr="00052C55">
          <w:rPr>
            <w:rStyle w:val="Hyperlink"/>
            <w:rFonts w:ascii="IRBadr" w:hAnsi="IRBadr" w:cs="IRBadr" w:hint="cs"/>
            <w:noProof/>
            <w:rtl/>
          </w:rPr>
          <w:t>ی</w:t>
        </w:r>
        <w:r w:rsidRPr="00052C55">
          <w:rPr>
            <w:rStyle w:val="Hyperlink"/>
            <w:rFonts w:ascii="IRBadr" w:hAnsi="IRBadr" w:cs="IRBadr" w:hint="eastAsia"/>
            <w:noProof/>
            <w:rtl/>
          </w:rPr>
          <w:t>ت</w:t>
        </w:r>
        <w:r w:rsidRPr="00052C55">
          <w:rPr>
            <w:rStyle w:val="Hyperlink"/>
            <w:rFonts w:ascii="IRBadr" w:hAnsi="IRBadr" w:cs="IRBadr"/>
            <w:noProof/>
            <w:rtl/>
          </w:rPr>
          <w:t xml:space="preserve"> </w:t>
        </w:r>
        <w:r w:rsidRPr="00052C55">
          <w:rPr>
            <w:rStyle w:val="Hyperlink"/>
            <w:rFonts w:ascii="IRBadr" w:hAnsi="IRBadr" w:cs="IRBadr" w:hint="eastAsia"/>
            <w:noProof/>
            <w:rtl/>
          </w:rPr>
          <w:t>اول</w:t>
        </w:r>
        <w:r>
          <w:rPr>
            <w:noProof/>
            <w:webHidden/>
          </w:rPr>
          <w:tab/>
        </w:r>
        <w:r>
          <w:rPr>
            <w:noProof/>
            <w:webHidden/>
          </w:rPr>
          <w:fldChar w:fldCharType="begin"/>
        </w:r>
        <w:r>
          <w:rPr>
            <w:noProof/>
            <w:webHidden/>
          </w:rPr>
          <w:instrText xml:space="preserve"> PAGEREF _Toc432610537 \h </w:instrText>
        </w:r>
        <w:r>
          <w:rPr>
            <w:noProof/>
            <w:webHidden/>
          </w:rPr>
        </w:r>
        <w:r>
          <w:rPr>
            <w:noProof/>
            <w:webHidden/>
          </w:rPr>
          <w:fldChar w:fldCharType="separate"/>
        </w:r>
        <w:r>
          <w:rPr>
            <w:noProof/>
            <w:webHidden/>
          </w:rPr>
          <w:t>5</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8" w:history="1">
        <w:r w:rsidRPr="00052C55">
          <w:rPr>
            <w:rStyle w:val="Hyperlink"/>
            <w:rFonts w:ascii="IRBadr" w:hAnsi="IRBadr" w:cs="IRBadr" w:hint="eastAsia"/>
            <w:noProof/>
            <w:rtl/>
          </w:rPr>
          <w:t>روا</w:t>
        </w:r>
        <w:r w:rsidRPr="00052C55">
          <w:rPr>
            <w:rStyle w:val="Hyperlink"/>
            <w:rFonts w:ascii="IRBadr" w:hAnsi="IRBadr" w:cs="IRBadr" w:hint="cs"/>
            <w:noProof/>
            <w:rtl/>
          </w:rPr>
          <w:t>ی</w:t>
        </w:r>
        <w:r w:rsidRPr="00052C55">
          <w:rPr>
            <w:rStyle w:val="Hyperlink"/>
            <w:rFonts w:ascii="IRBadr" w:hAnsi="IRBadr" w:cs="IRBadr" w:hint="eastAsia"/>
            <w:noProof/>
            <w:rtl/>
          </w:rPr>
          <w:t>ت</w:t>
        </w:r>
        <w:r w:rsidRPr="00052C55">
          <w:rPr>
            <w:rStyle w:val="Hyperlink"/>
            <w:rFonts w:ascii="IRBadr" w:hAnsi="IRBadr" w:cs="IRBadr"/>
            <w:noProof/>
            <w:rtl/>
          </w:rPr>
          <w:t xml:space="preserve"> </w:t>
        </w:r>
        <w:r w:rsidRPr="00052C55">
          <w:rPr>
            <w:rStyle w:val="Hyperlink"/>
            <w:rFonts w:ascii="IRBadr" w:hAnsi="IRBadr" w:cs="IRBadr" w:hint="eastAsia"/>
            <w:noProof/>
            <w:rtl/>
          </w:rPr>
          <w:t>دوم</w:t>
        </w:r>
        <w:r>
          <w:rPr>
            <w:noProof/>
            <w:webHidden/>
          </w:rPr>
          <w:tab/>
        </w:r>
        <w:r>
          <w:rPr>
            <w:noProof/>
            <w:webHidden/>
          </w:rPr>
          <w:fldChar w:fldCharType="begin"/>
        </w:r>
        <w:r>
          <w:rPr>
            <w:noProof/>
            <w:webHidden/>
          </w:rPr>
          <w:instrText xml:space="preserve"> PAGEREF _Toc432610538 \h </w:instrText>
        </w:r>
        <w:r>
          <w:rPr>
            <w:noProof/>
            <w:webHidden/>
          </w:rPr>
        </w:r>
        <w:r>
          <w:rPr>
            <w:noProof/>
            <w:webHidden/>
          </w:rPr>
          <w:fldChar w:fldCharType="separate"/>
        </w:r>
        <w:r>
          <w:rPr>
            <w:noProof/>
            <w:webHidden/>
          </w:rPr>
          <w:t>6</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39" w:history="1">
        <w:r w:rsidRPr="00052C55">
          <w:rPr>
            <w:rStyle w:val="Hyperlink"/>
            <w:rFonts w:ascii="IRBadr" w:hAnsi="IRBadr" w:cs="IRBadr" w:hint="eastAsia"/>
            <w:noProof/>
            <w:rtl/>
          </w:rPr>
          <w:t>بررس</w:t>
        </w:r>
        <w:r w:rsidRPr="00052C55">
          <w:rPr>
            <w:rStyle w:val="Hyperlink"/>
            <w:rFonts w:ascii="IRBadr" w:hAnsi="IRBadr" w:cs="IRBadr" w:hint="cs"/>
            <w:noProof/>
            <w:rtl/>
          </w:rPr>
          <w:t>ی</w:t>
        </w:r>
        <w:r w:rsidRPr="00052C55">
          <w:rPr>
            <w:rStyle w:val="Hyperlink"/>
            <w:rFonts w:ascii="IRBadr" w:hAnsi="IRBadr" w:cs="IRBadr"/>
            <w:noProof/>
            <w:rtl/>
          </w:rPr>
          <w:t xml:space="preserve"> </w:t>
        </w:r>
        <w:r w:rsidRPr="00052C55">
          <w:rPr>
            <w:rStyle w:val="Hyperlink"/>
            <w:rFonts w:ascii="IRBadr" w:hAnsi="IRBadr" w:cs="IRBadr" w:hint="eastAsia"/>
            <w:noProof/>
            <w:rtl/>
          </w:rPr>
          <w:t>روا</w:t>
        </w:r>
        <w:r w:rsidRPr="00052C55">
          <w:rPr>
            <w:rStyle w:val="Hyperlink"/>
            <w:rFonts w:ascii="IRBadr" w:hAnsi="IRBadr" w:cs="IRBadr" w:hint="cs"/>
            <w:noProof/>
            <w:rtl/>
          </w:rPr>
          <w:t>ی</w:t>
        </w:r>
        <w:r w:rsidRPr="00052C55">
          <w:rPr>
            <w:rStyle w:val="Hyperlink"/>
            <w:rFonts w:ascii="IRBadr" w:hAnsi="IRBadr" w:cs="IRBadr" w:hint="eastAsia"/>
            <w:noProof/>
            <w:rtl/>
          </w:rPr>
          <w:t>ت</w:t>
        </w:r>
        <w:r>
          <w:rPr>
            <w:noProof/>
            <w:webHidden/>
          </w:rPr>
          <w:tab/>
        </w:r>
        <w:r>
          <w:rPr>
            <w:noProof/>
            <w:webHidden/>
          </w:rPr>
          <w:fldChar w:fldCharType="begin"/>
        </w:r>
        <w:r>
          <w:rPr>
            <w:noProof/>
            <w:webHidden/>
          </w:rPr>
          <w:instrText xml:space="preserve"> PAGEREF _Toc432610539 \h </w:instrText>
        </w:r>
        <w:r>
          <w:rPr>
            <w:noProof/>
            <w:webHidden/>
          </w:rPr>
        </w:r>
        <w:r>
          <w:rPr>
            <w:noProof/>
            <w:webHidden/>
          </w:rPr>
          <w:fldChar w:fldCharType="separate"/>
        </w:r>
        <w:r>
          <w:rPr>
            <w:noProof/>
            <w:webHidden/>
          </w:rPr>
          <w:t>7</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40" w:history="1">
        <w:r w:rsidRPr="00052C55">
          <w:rPr>
            <w:rStyle w:val="Hyperlink"/>
            <w:rFonts w:ascii="IRBadr" w:hAnsi="IRBadr" w:cs="IRBadr" w:hint="eastAsia"/>
            <w:noProof/>
            <w:rtl/>
          </w:rPr>
          <w:t>اتخاذ</w:t>
        </w:r>
        <w:r w:rsidRPr="00052C55">
          <w:rPr>
            <w:rStyle w:val="Hyperlink"/>
            <w:rFonts w:ascii="IRBadr" w:hAnsi="IRBadr" w:cs="IRBadr"/>
            <w:noProof/>
            <w:rtl/>
          </w:rPr>
          <w:t xml:space="preserve"> </w:t>
        </w:r>
        <w:r w:rsidRPr="00052C55">
          <w:rPr>
            <w:rStyle w:val="Hyperlink"/>
            <w:rFonts w:ascii="IRBadr" w:hAnsi="IRBadr" w:cs="IRBadr" w:hint="eastAsia"/>
            <w:noProof/>
            <w:rtl/>
          </w:rPr>
          <w:t>مبنا</w:t>
        </w:r>
        <w:r>
          <w:rPr>
            <w:noProof/>
            <w:webHidden/>
          </w:rPr>
          <w:tab/>
        </w:r>
        <w:r>
          <w:rPr>
            <w:noProof/>
            <w:webHidden/>
          </w:rPr>
          <w:fldChar w:fldCharType="begin"/>
        </w:r>
        <w:r>
          <w:rPr>
            <w:noProof/>
            <w:webHidden/>
          </w:rPr>
          <w:instrText xml:space="preserve"> PAGEREF _Toc432610540 \h </w:instrText>
        </w:r>
        <w:r>
          <w:rPr>
            <w:noProof/>
            <w:webHidden/>
          </w:rPr>
        </w:r>
        <w:r>
          <w:rPr>
            <w:noProof/>
            <w:webHidden/>
          </w:rPr>
          <w:fldChar w:fldCharType="separate"/>
        </w:r>
        <w:r>
          <w:rPr>
            <w:noProof/>
            <w:webHidden/>
          </w:rPr>
          <w:t>7</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41" w:history="1">
        <w:r w:rsidRPr="00052C55">
          <w:rPr>
            <w:rStyle w:val="Hyperlink"/>
            <w:rFonts w:ascii="IRBadr" w:hAnsi="IRBadr" w:cs="IRBadr" w:hint="eastAsia"/>
            <w:noProof/>
            <w:rtl/>
          </w:rPr>
          <w:t>مستند</w:t>
        </w:r>
        <w:r w:rsidRPr="00052C55">
          <w:rPr>
            <w:rStyle w:val="Hyperlink"/>
            <w:rFonts w:ascii="IRBadr" w:hAnsi="IRBadr" w:cs="IRBadr"/>
            <w:noProof/>
            <w:rtl/>
          </w:rPr>
          <w:t xml:space="preserve"> </w:t>
        </w:r>
        <w:r w:rsidRPr="00052C55">
          <w:rPr>
            <w:rStyle w:val="Hyperlink"/>
            <w:rFonts w:ascii="IRBadr" w:hAnsi="IRBadr" w:cs="IRBadr" w:hint="eastAsia"/>
            <w:noProof/>
            <w:rtl/>
          </w:rPr>
          <w:t>قول</w:t>
        </w:r>
        <w:r w:rsidRPr="00052C55">
          <w:rPr>
            <w:rStyle w:val="Hyperlink"/>
            <w:rFonts w:ascii="IRBadr" w:hAnsi="IRBadr" w:cs="IRBadr"/>
            <w:noProof/>
            <w:rtl/>
          </w:rPr>
          <w:t xml:space="preserve"> </w:t>
        </w:r>
        <w:r w:rsidRPr="00052C55">
          <w:rPr>
            <w:rStyle w:val="Hyperlink"/>
            <w:rFonts w:ascii="IRBadr" w:hAnsi="IRBadr" w:cs="IRBadr" w:hint="eastAsia"/>
            <w:noProof/>
            <w:rtl/>
          </w:rPr>
          <w:t>دوم</w:t>
        </w:r>
        <w:r>
          <w:rPr>
            <w:noProof/>
            <w:webHidden/>
          </w:rPr>
          <w:tab/>
        </w:r>
        <w:r>
          <w:rPr>
            <w:noProof/>
            <w:webHidden/>
          </w:rPr>
          <w:fldChar w:fldCharType="begin"/>
        </w:r>
        <w:r>
          <w:rPr>
            <w:noProof/>
            <w:webHidden/>
          </w:rPr>
          <w:instrText xml:space="preserve"> PAGEREF _Toc432610541 \h </w:instrText>
        </w:r>
        <w:r>
          <w:rPr>
            <w:noProof/>
            <w:webHidden/>
          </w:rPr>
        </w:r>
        <w:r>
          <w:rPr>
            <w:noProof/>
            <w:webHidden/>
          </w:rPr>
          <w:fldChar w:fldCharType="separate"/>
        </w:r>
        <w:r>
          <w:rPr>
            <w:noProof/>
            <w:webHidden/>
          </w:rPr>
          <w:t>7</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42" w:history="1">
        <w:r w:rsidRPr="00052C55">
          <w:rPr>
            <w:rStyle w:val="Hyperlink"/>
            <w:rFonts w:ascii="IRBadr" w:hAnsi="IRBadr" w:cs="IRBadr" w:hint="eastAsia"/>
            <w:noProof/>
            <w:rtl/>
          </w:rPr>
          <w:t>جمع</w:t>
        </w:r>
        <w:r w:rsidRPr="00052C55">
          <w:rPr>
            <w:rStyle w:val="Hyperlink"/>
            <w:rFonts w:ascii="IRBadr" w:hAnsi="IRBadr" w:cs="IRBadr"/>
            <w:noProof/>
            <w:rtl/>
          </w:rPr>
          <w:t xml:space="preserve"> </w:t>
        </w:r>
        <w:r w:rsidRPr="00052C55">
          <w:rPr>
            <w:rStyle w:val="Hyperlink"/>
            <w:rFonts w:ascii="IRBadr" w:hAnsi="IRBadr" w:cs="IRBadr" w:hint="eastAsia"/>
            <w:noProof/>
            <w:rtl/>
          </w:rPr>
          <w:t>ب</w:t>
        </w:r>
        <w:r w:rsidRPr="00052C55">
          <w:rPr>
            <w:rStyle w:val="Hyperlink"/>
            <w:rFonts w:ascii="IRBadr" w:hAnsi="IRBadr" w:cs="IRBadr" w:hint="cs"/>
            <w:noProof/>
            <w:rtl/>
          </w:rPr>
          <w:t>ی</w:t>
        </w:r>
        <w:r w:rsidRPr="00052C55">
          <w:rPr>
            <w:rStyle w:val="Hyperlink"/>
            <w:rFonts w:ascii="IRBadr" w:hAnsi="IRBadr" w:cs="IRBadr" w:hint="eastAsia"/>
            <w:noProof/>
            <w:rtl/>
          </w:rPr>
          <w:t>ن</w:t>
        </w:r>
        <w:r w:rsidRPr="00052C55">
          <w:rPr>
            <w:rStyle w:val="Hyperlink"/>
            <w:rFonts w:ascii="IRBadr" w:hAnsi="IRBadr" w:cs="IRBadr"/>
            <w:noProof/>
            <w:rtl/>
          </w:rPr>
          <w:t xml:space="preserve"> </w:t>
        </w:r>
        <w:r w:rsidRPr="00052C55">
          <w:rPr>
            <w:rStyle w:val="Hyperlink"/>
            <w:rFonts w:ascii="IRBadr" w:hAnsi="IRBadr" w:cs="IRBadr" w:hint="eastAsia"/>
            <w:noProof/>
            <w:rtl/>
          </w:rPr>
          <w:t>روا</w:t>
        </w:r>
        <w:r w:rsidRPr="00052C55">
          <w:rPr>
            <w:rStyle w:val="Hyperlink"/>
            <w:rFonts w:ascii="IRBadr" w:hAnsi="IRBadr" w:cs="IRBadr" w:hint="cs"/>
            <w:noProof/>
            <w:rtl/>
          </w:rPr>
          <w:t>ی</w:t>
        </w:r>
        <w:r w:rsidRPr="00052C55">
          <w:rPr>
            <w:rStyle w:val="Hyperlink"/>
            <w:rFonts w:ascii="IRBadr" w:hAnsi="IRBadr" w:cs="IRBadr" w:hint="eastAsia"/>
            <w:noProof/>
            <w:rtl/>
          </w:rPr>
          <w:t>ات</w:t>
        </w:r>
        <w:r>
          <w:rPr>
            <w:noProof/>
            <w:webHidden/>
          </w:rPr>
          <w:tab/>
        </w:r>
        <w:r>
          <w:rPr>
            <w:noProof/>
            <w:webHidden/>
          </w:rPr>
          <w:fldChar w:fldCharType="begin"/>
        </w:r>
        <w:r>
          <w:rPr>
            <w:noProof/>
            <w:webHidden/>
          </w:rPr>
          <w:instrText xml:space="preserve"> PAGEREF _Toc432610542 \h </w:instrText>
        </w:r>
        <w:r>
          <w:rPr>
            <w:noProof/>
            <w:webHidden/>
          </w:rPr>
        </w:r>
        <w:r>
          <w:rPr>
            <w:noProof/>
            <w:webHidden/>
          </w:rPr>
          <w:fldChar w:fldCharType="separate"/>
        </w:r>
        <w:r>
          <w:rPr>
            <w:noProof/>
            <w:webHidden/>
          </w:rPr>
          <w:t>8</w:t>
        </w:r>
        <w:r>
          <w:rPr>
            <w:noProof/>
            <w:webHidden/>
          </w:rPr>
          <w:fldChar w:fldCharType="end"/>
        </w:r>
      </w:hyperlink>
    </w:p>
    <w:p w:rsidR="00255E99" w:rsidRDefault="00255E99" w:rsidP="00255E99">
      <w:pPr>
        <w:pStyle w:val="TOC4"/>
        <w:tabs>
          <w:tab w:val="right" w:leader="dot" w:pos="9350"/>
        </w:tabs>
        <w:rPr>
          <w:rFonts w:asciiTheme="minorHAnsi" w:eastAsiaTheme="minorEastAsia" w:hAnsiTheme="minorHAnsi" w:cstheme="minorBidi"/>
          <w:noProof/>
          <w:szCs w:val="22"/>
          <w:lang w:bidi="ar-SA"/>
        </w:rPr>
      </w:pPr>
      <w:hyperlink w:anchor="_Toc432610543" w:history="1">
        <w:r w:rsidRPr="00052C55">
          <w:rPr>
            <w:rStyle w:val="Hyperlink"/>
            <w:rFonts w:ascii="IRBadr" w:hAnsi="IRBadr" w:cs="IRBadr" w:hint="eastAsia"/>
            <w:noProof/>
            <w:rtl/>
          </w:rPr>
          <w:t>اتخاذ</w:t>
        </w:r>
        <w:r w:rsidRPr="00052C55">
          <w:rPr>
            <w:rStyle w:val="Hyperlink"/>
            <w:rFonts w:ascii="IRBadr" w:hAnsi="IRBadr" w:cs="IRBadr"/>
            <w:noProof/>
            <w:rtl/>
          </w:rPr>
          <w:t xml:space="preserve"> </w:t>
        </w:r>
        <w:r w:rsidRPr="00052C55">
          <w:rPr>
            <w:rStyle w:val="Hyperlink"/>
            <w:rFonts w:ascii="IRBadr" w:hAnsi="IRBadr" w:cs="IRBadr" w:hint="eastAsia"/>
            <w:noProof/>
            <w:rtl/>
          </w:rPr>
          <w:t>مبنا</w:t>
        </w:r>
        <w:r>
          <w:rPr>
            <w:noProof/>
            <w:webHidden/>
          </w:rPr>
          <w:tab/>
        </w:r>
        <w:r>
          <w:rPr>
            <w:noProof/>
            <w:webHidden/>
          </w:rPr>
          <w:fldChar w:fldCharType="begin"/>
        </w:r>
        <w:r>
          <w:rPr>
            <w:noProof/>
            <w:webHidden/>
          </w:rPr>
          <w:instrText xml:space="preserve"> PAGEREF _Toc432610543 \h </w:instrText>
        </w:r>
        <w:r>
          <w:rPr>
            <w:noProof/>
            <w:webHidden/>
          </w:rPr>
        </w:r>
        <w:r>
          <w:rPr>
            <w:noProof/>
            <w:webHidden/>
          </w:rPr>
          <w:fldChar w:fldCharType="separate"/>
        </w:r>
        <w:r>
          <w:rPr>
            <w:noProof/>
            <w:webHidden/>
          </w:rPr>
          <w:t>8</w:t>
        </w:r>
        <w:r>
          <w:rPr>
            <w:noProof/>
            <w:webHidden/>
          </w:rPr>
          <w:fldChar w:fldCharType="end"/>
        </w:r>
      </w:hyperlink>
    </w:p>
    <w:p w:rsidR="00255E99" w:rsidRDefault="00255E99" w:rsidP="00255E99">
      <w:pPr>
        <w:bidi/>
        <w:spacing w:line="360" w:lineRule="auto"/>
        <w:jc w:val="both"/>
        <w:rPr>
          <w:rFonts w:ascii="IRBadr" w:hAnsi="IRBadr" w:cs="IRBadr"/>
          <w:sz w:val="28"/>
          <w:szCs w:val="28"/>
          <w:rtl/>
          <w:lang w:bidi="fa-IR"/>
        </w:rPr>
      </w:pPr>
      <w:r>
        <w:rPr>
          <w:rFonts w:ascii="IRBadr" w:hAnsi="IRBadr" w:cs="IRBadr"/>
          <w:sz w:val="28"/>
          <w:szCs w:val="28"/>
          <w:rtl/>
          <w:lang w:bidi="fa-IR"/>
        </w:rPr>
        <w:fldChar w:fldCharType="end"/>
      </w:r>
    </w:p>
    <w:p w:rsidR="00255E99" w:rsidRDefault="00255E99">
      <w:pPr>
        <w:spacing w:after="0" w:line="240" w:lineRule="auto"/>
        <w:rPr>
          <w:rFonts w:ascii="IRBadr" w:hAnsi="IRBadr" w:cs="IRBadr"/>
          <w:sz w:val="28"/>
          <w:szCs w:val="28"/>
          <w:rtl/>
          <w:lang w:bidi="fa-IR"/>
        </w:rPr>
      </w:pPr>
      <w:r>
        <w:rPr>
          <w:rFonts w:ascii="IRBadr" w:hAnsi="IRBadr" w:cs="IRBadr"/>
          <w:sz w:val="28"/>
          <w:szCs w:val="28"/>
          <w:rtl/>
          <w:lang w:bidi="fa-IR"/>
        </w:rPr>
        <w:br w:type="page"/>
      </w:r>
      <w:bookmarkStart w:id="0" w:name="_GoBack"/>
      <w:bookmarkEnd w:id="0"/>
    </w:p>
    <w:p w:rsidR="00C6679E" w:rsidRPr="00255E99" w:rsidRDefault="00C6679E" w:rsidP="00255E99">
      <w:pPr>
        <w:pStyle w:val="Heading1"/>
        <w:spacing w:line="360" w:lineRule="auto"/>
        <w:rPr>
          <w:rFonts w:ascii="IRBadr" w:hAnsi="IRBadr" w:cs="IRBadr"/>
          <w:rtl/>
        </w:rPr>
      </w:pPr>
      <w:bookmarkStart w:id="1" w:name="_Toc432610524"/>
      <w:r w:rsidRPr="00255E99">
        <w:rPr>
          <w:rFonts w:ascii="IRBadr" w:hAnsi="IRBadr" w:cs="IRBadr"/>
          <w:rtl/>
        </w:rPr>
        <w:t>حد سرقت</w:t>
      </w:r>
      <w:bookmarkEnd w:id="1"/>
    </w:p>
    <w:p w:rsidR="00C6679E" w:rsidRPr="00255E99" w:rsidRDefault="00C6679E" w:rsidP="00255E99">
      <w:pPr>
        <w:pStyle w:val="Heading1"/>
        <w:spacing w:line="360" w:lineRule="auto"/>
        <w:rPr>
          <w:rFonts w:ascii="IRBadr" w:hAnsi="IRBadr" w:cs="IRBadr"/>
          <w:rtl/>
        </w:rPr>
      </w:pPr>
      <w:bookmarkStart w:id="2" w:name="_Toc432610525"/>
      <w:r w:rsidRPr="00255E99">
        <w:rPr>
          <w:rFonts w:ascii="IRBadr" w:hAnsi="IRBadr" w:cs="IRBadr"/>
          <w:rtl/>
        </w:rPr>
        <w:t>مرور بحث سابق</w:t>
      </w:r>
      <w:bookmarkEnd w:id="2"/>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بحث در جلسه گذشته راجع </w:t>
      </w:r>
      <w:r w:rsidR="00CA17ED" w:rsidRPr="00255E99">
        <w:rPr>
          <w:rFonts w:ascii="IRBadr" w:hAnsi="IRBadr" w:cs="IRBadr"/>
          <w:sz w:val="28"/>
          <w:szCs w:val="28"/>
          <w:rtl/>
          <w:lang w:bidi="fa-IR"/>
        </w:rPr>
        <w:t>به‌جایی</w:t>
      </w:r>
      <w:r w:rsidRPr="00255E99">
        <w:rPr>
          <w:rFonts w:ascii="IRBadr" w:hAnsi="IRBadr" w:cs="IRBadr"/>
          <w:sz w:val="28"/>
          <w:szCs w:val="28"/>
          <w:rtl/>
          <w:lang w:bidi="fa-IR"/>
        </w:rPr>
        <w:t xml:space="preserve"> بود که سرقت به نحو مشترک صورت گرفته و مال سرقت شده </w:t>
      </w:r>
      <w:r w:rsidR="00CA17ED" w:rsidRPr="00255E99">
        <w:rPr>
          <w:rFonts w:ascii="IRBadr" w:hAnsi="IRBadr" w:cs="IRBadr"/>
          <w:sz w:val="28"/>
          <w:szCs w:val="28"/>
          <w:rtl/>
          <w:lang w:bidi="fa-IR"/>
        </w:rPr>
        <w:t>درمجموع</w:t>
      </w:r>
      <w:r w:rsidRPr="00255E99">
        <w:rPr>
          <w:rFonts w:ascii="IRBadr" w:hAnsi="IRBadr" w:cs="IRBadr"/>
          <w:sz w:val="28"/>
          <w:szCs w:val="28"/>
          <w:rtl/>
          <w:lang w:bidi="fa-IR"/>
        </w:rPr>
        <w:t xml:space="preserve"> به </w:t>
      </w:r>
      <w:r w:rsidR="00CA17ED" w:rsidRPr="00255E99">
        <w:rPr>
          <w:rFonts w:ascii="IRBadr" w:hAnsi="IRBadr" w:cs="IRBadr"/>
          <w:sz w:val="28"/>
          <w:szCs w:val="28"/>
          <w:rtl/>
          <w:lang w:bidi="fa-IR"/>
        </w:rPr>
        <w:t>حدنصاب</w:t>
      </w:r>
      <w:r w:rsidRPr="00255E99">
        <w:rPr>
          <w:rFonts w:ascii="IRBadr" w:hAnsi="IRBadr" w:cs="IRBadr"/>
          <w:sz w:val="28"/>
          <w:szCs w:val="28"/>
          <w:rtl/>
          <w:lang w:bidi="fa-IR"/>
        </w:rPr>
        <w:t xml:space="preserve"> رسیده است، اما اگر منفرداً بین سارقین توزیع شود به </w:t>
      </w:r>
      <w:r w:rsidR="00CA17ED" w:rsidRPr="00255E99">
        <w:rPr>
          <w:rFonts w:ascii="IRBadr" w:hAnsi="IRBadr" w:cs="IRBadr"/>
          <w:sz w:val="28"/>
          <w:szCs w:val="28"/>
          <w:rtl/>
          <w:lang w:bidi="fa-IR"/>
        </w:rPr>
        <w:t>حدنصاب</w:t>
      </w:r>
      <w:r w:rsidRPr="00255E99">
        <w:rPr>
          <w:rFonts w:ascii="IRBadr" w:hAnsi="IRBadr" w:cs="IRBadr"/>
          <w:sz w:val="28"/>
          <w:szCs w:val="28"/>
          <w:rtl/>
          <w:lang w:bidi="fa-IR"/>
        </w:rPr>
        <w:t xml:space="preserve"> نخواهد رسید. گفته شد در اینجا در میان عامه و خاصه دو قول وجود دارد، برخی قائل قطع ید و برخی قائل به عدم آن شدند.</w:t>
      </w:r>
    </w:p>
    <w:p w:rsidR="00C6679E" w:rsidRPr="00255E99" w:rsidRDefault="00C6679E" w:rsidP="00255E99">
      <w:pPr>
        <w:pStyle w:val="Heading2"/>
        <w:spacing w:line="360" w:lineRule="auto"/>
        <w:rPr>
          <w:rFonts w:ascii="IRBadr" w:hAnsi="IRBadr" w:cs="IRBadr"/>
          <w:rtl/>
        </w:rPr>
      </w:pPr>
      <w:bookmarkStart w:id="3" w:name="_Toc432610526"/>
      <w:r w:rsidRPr="00255E99">
        <w:rPr>
          <w:rFonts w:ascii="IRBadr" w:hAnsi="IRBadr" w:cs="IRBadr"/>
          <w:rtl/>
        </w:rPr>
        <w:t>دلیل دوم بر عدم قطع</w:t>
      </w:r>
      <w:bookmarkEnd w:id="3"/>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اولین دلیلی که برای عدم قطع ذکر شد، روایات </w:t>
      </w:r>
      <w:r w:rsidR="00CA17ED" w:rsidRPr="00255E99">
        <w:rPr>
          <w:rFonts w:ascii="IRBadr" w:hAnsi="IRBadr" w:cs="IRBadr"/>
          <w:sz w:val="28"/>
          <w:szCs w:val="28"/>
          <w:rtl/>
          <w:lang w:bidi="fa-IR"/>
        </w:rPr>
        <w:t>خاصه‌ای</w:t>
      </w:r>
      <w:r w:rsidRPr="00255E99">
        <w:rPr>
          <w:rFonts w:ascii="IRBadr" w:hAnsi="IRBadr" w:cs="IRBadr"/>
          <w:sz w:val="28"/>
          <w:szCs w:val="28"/>
          <w:rtl/>
          <w:lang w:bidi="fa-IR"/>
        </w:rPr>
        <w:t xml:space="preserve"> بود که در این باب </w:t>
      </w:r>
      <w:r w:rsidR="00CA17ED" w:rsidRPr="00255E99">
        <w:rPr>
          <w:rFonts w:ascii="IRBadr" w:hAnsi="IRBadr" w:cs="IRBadr"/>
          <w:sz w:val="28"/>
          <w:szCs w:val="28"/>
          <w:rtl/>
          <w:lang w:bidi="fa-IR"/>
        </w:rPr>
        <w:t>واردشده</w:t>
      </w:r>
      <w:r w:rsidRPr="00255E99">
        <w:rPr>
          <w:rFonts w:ascii="IRBadr" w:hAnsi="IRBadr" w:cs="IRBadr"/>
          <w:sz w:val="28"/>
          <w:szCs w:val="28"/>
          <w:rtl/>
          <w:lang w:bidi="fa-IR"/>
        </w:rPr>
        <w:t xml:space="preserve"> بود. تعلیل دوم مشتمل بر دو مقدمه است؛ </w:t>
      </w:r>
      <w:r w:rsidRPr="00255E99">
        <w:rPr>
          <w:rFonts w:ascii="IRBadr" w:hAnsi="IRBadr" w:cs="IRBadr"/>
          <w:sz w:val="28"/>
          <w:szCs w:val="28"/>
          <w:rtl/>
          <w:lang w:bidi="fa-IR"/>
        </w:rPr>
        <w:lastRenderedPageBreak/>
        <w:t xml:space="preserve">مقدمه اول این بوده که در روایات قطع مشروط شده است </w:t>
      </w:r>
      <w:r w:rsidR="00CA17ED" w:rsidRPr="00255E99">
        <w:rPr>
          <w:rFonts w:ascii="IRBadr" w:hAnsi="IRBadr" w:cs="IRBadr"/>
          <w:sz w:val="28"/>
          <w:szCs w:val="28"/>
          <w:rtl/>
          <w:lang w:bidi="fa-IR"/>
        </w:rPr>
        <w:t>به‌جایی</w:t>
      </w:r>
      <w:r w:rsidRPr="00255E99">
        <w:rPr>
          <w:rFonts w:ascii="IRBadr" w:hAnsi="IRBadr" w:cs="IRBadr"/>
          <w:sz w:val="28"/>
          <w:szCs w:val="28"/>
          <w:rtl/>
          <w:lang w:bidi="fa-IR"/>
        </w:rPr>
        <w:t xml:space="preserve"> که مال مسروق به </w:t>
      </w:r>
      <w:r w:rsidR="00CA17ED" w:rsidRPr="00255E99">
        <w:rPr>
          <w:rFonts w:ascii="IRBadr" w:hAnsi="IRBadr" w:cs="IRBadr"/>
          <w:sz w:val="28"/>
          <w:szCs w:val="28"/>
          <w:rtl/>
          <w:lang w:bidi="fa-IR"/>
        </w:rPr>
        <w:t>حدنصاب</w:t>
      </w:r>
      <w:r w:rsidRPr="00255E99">
        <w:rPr>
          <w:rFonts w:ascii="IRBadr" w:hAnsi="IRBadr" w:cs="IRBadr"/>
          <w:sz w:val="28"/>
          <w:szCs w:val="28"/>
          <w:rtl/>
          <w:lang w:bidi="fa-IR"/>
        </w:rPr>
        <w:t xml:space="preserve"> رسیده باشد، و ظاهر روایات این است که سرقت او فی حد نفسه باید به </w:t>
      </w:r>
      <w:r w:rsidR="00CA17ED" w:rsidRPr="00255E99">
        <w:rPr>
          <w:rFonts w:ascii="IRBadr" w:hAnsi="IRBadr" w:cs="IRBadr"/>
          <w:sz w:val="28"/>
          <w:szCs w:val="28"/>
          <w:rtl/>
          <w:lang w:bidi="fa-IR"/>
        </w:rPr>
        <w:t>حدنصاب</w:t>
      </w:r>
      <w:r w:rsidRPr="00255E99">
        <w:rPr>
          <w:rFonts w:ascii="IRBadr" w:hAnsi="IRBadr" w:cs="IRBadr"/>
          <w:sz w:val="28"/>
          <w:szCs w:val="28"/>
          <w:rtl/>
          <w:lang w:bidi="fa-IR"/>
        </w:rPr>
        <w:t xml:space="preserve"> رسیده باشد، نه سرقت او به انضمام دیگری.</w:t>
      </w:r>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مقدمه دوم این است که در سرقت مشترک کل کار را به یک نفر نسبت نمی‌دهند، این امر بدیهی و روشنی است، </w:t>
      </w:r>
      <w:r w:rsidR="00CA17ED" w:rsidRPr="00255E99">
        <w:rPr>
          <w:rFonts w:ascii="IRBadr" w:hAnsi="IRBadr" w:cs="IRBadr"/>
          <w:sz w:val="28"/>
          <w:szCs w:val="28"/>
          <w:rtl/>
          <w:lang w:bidi="fa-IR"/>
        </w:rPr>
        <w:t>ازلحاظ</w:t>
      </w:r>
      <w:r w:rsidRPr="00255E99">
        <w:rPr>
          <w:rFonts w:ascii="IRBadr" w:hAnsi="IRBadr" w:cs="IRBadr"/>
          <w:sz w:val="28"/>
          <w:szCs w:val="28"/>
          <w:rtl/>
          <w:lang w:bidi="fa-IR"/>
        </w:rPr>
        <w:t xml:space="preserve"> عرفی باید این دو مقدمه </w:t>
      </w:r>
      <w:r w:rsidR="00CA17ED" w:rsidRPr="00255E99">
        <w:rPr>
          <w:rFonts w:ascii="IRBadr" w:hAnsi="IRBadr" w:cs="IRBadr"/>
          <w:sz w:val="28"/>
          <w:szCs w:val="28"/>
          <w:rtl/>
          <w:lang w:bidi="fa-IR"/>
        </w:rPr>
        <w:t>موردپذیرش</w:t>
      </w:r>
      <w:r w:rsidRPr="00255E99">
        <w:rPr>
          <w:rFonts w:ascii="IRBadr" w:hAnsi="IRBadr" w:cs="IRBadr"/>
          <w:sz w:val="28"/>
          <w:szCs w:val="28"/>
          <w:rtl/>
          <w:lang w:bidi="fa-IR"/>
        </w:rPr>
        <w:t xml:space="preserve"> قرار گیرد. با توجه به این دو مقدمه باید توجه داشت که در آیه سرقت موضوع سارق به حقیقته است و خطاب راجع به شخص حقیقی اوست، لذا هر شخص باید سرقتش به </w:t>
      </w:r>
      <w:r w:rsidR="00CA17ED" w:rsidRPr="00255E99">
        <w:rPr>
          <w:rFonts w:ascii="IRBadr" w:hAnsi="IRBadr" w:cs="IRBadr"/>
          <w:sz w:val="28"/>
          <w:szCs w:val="28"/>
          <w:rtl/>
          <w:lang w:bidi="fa-IR"/>
        </w:rPr>
        <w:t>حدنصاب</w:t>
      </w:r>
      <w:r w:rsidRPr="00255E99">
        <w:rPr>
          <w:rFonts w:ascii="IRBadr" w:hAnsi="IRBadr" w:cs="IRBadr"/>
          <w:sz w:val="28"/>
          <w:szCs w:val="28"/>
          <w:rtl/>
          <w:lang w:bidi="fa-IR"/>
        </w:rPr>
        <w:t xml:space="preserve"> برسد.</w:t>
      </w:r>
    </w:p>
    <w:p w:rsidR="00C6679E" w:rsidRPr="00255E99" w:rsidRDefault="00CA17ED" w:rsidP="00255E99">
      <w:pPr>
        <w:pStyle w:val="Heading2"/>
        <w:spacing w:line="360" w:lineRule="auto"/>
        <w:rPr>
          <w:rFonts w:ascii="IRBadr" w:hAnsi="IRBadr" w:cs="IRBadr"/>
          <w:rtl/>
        </w:rPr>
      </w:pPr>
      <w:bookmarkStart w:id="4" w:name="_Toc432610527"/>
      <w:r w:rsidRPr="00255E99">
        <w:rPr>
          <w:rFonts w:ascii="IRBadr" w:hAnsi="IRBadr" w:cs="IRBadr"/>
          <w:rtl/>
        </w:rPr>
        <w:lastRenderedPageBreak/>
        <w:t>نتیجه‌گیری</w:t>
      </w:r>
      <w:bookmarkEnd w:id="4"/>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از انضمام این دو قاعده نتیجه می‌گیریم که حکم قطع در آیه شریفه سرقت مشترک با این توصیف را دربر نخواهد گرفت. توضیح </w:t>
      </w:r>
      <w:r w:rsidR="00CA17ED" w:rsidRPr="00255E99">
        <w:rPr>
          <w:rFonts w:ascii="IRBadr" w:hAnsi="IRBadr" w:cs="IRBadr"/>
          <w:sz w:val="28"/>
          <w:szCs w:val="28"/>
          <w:rtl/>
          <w:lang w:bidi="fa-IR"/>
        </w:rPr>
        <w:t>بیان‌شده</w:t>
      </w:r>
      <w:r w:rsidRPr="00255E99">
        <w:rPr>
          <w:rFonts w:ascii="IRBadr" w:hAnsi="IRBadr" w:cs="IRBadr"/>
          <w:sz w:val="28"/>
          <w:szCs w:val="28"/>
          <w:rtl/>
          <w:lang w:bidi="fa-IR"/>
        </w:rPr>
        <w:t xml:space="preserve"> در قبال این دو مقدمه مهم هرچند در کلام فقها نیامده است، اما در حقیقت همین توضیح در ارتکاز آن‌ها بوده است. و عملاً با توصیفات </w:t>
      </w:r>
      <w:r w:rsidR="00CA17ED" w:rsidRPr="00255E99">
        <w:rPr>
          <w:rFonts w:ascii="IRBadr" w:hAnsi="IRBadr" w:cs="IRBadr"/>
          <w:sz w:val="28"/>
          <w:szCs w:val="28"/>
          <w:rtl/>
          <w:lang w:bidi="fa-IR"/>
        </w:rPr>
        <w:t>بیان‌شده</w:t>
      </w:r>
      <w:r w:rsidRPr="00255E99">
        <w:rPr>
          <w:rFonts w:ascii="IRBadr" w:hAnsi="IRBadr" w:cs="IRBadr"/>
          <w:sz w:val="28"/>
          <w:szCs w:val="28"/>
          <w:rtl/>
          <w:lang w:bidi="fa-IR"/>
        </w:rPr>
        <w:t xml:space="preserve"> اگر در این مقام روایات نیز وجود نداشت، مانعی برای حکم فوق وجود نداشت.</w:t>
      </w:r>
    </w:p>
    <w:p w:rsidR="00C6679E" w:rsidRPr="00255E99" w:rsidRDefault="00C6679E" w:rsidP="00255E99">
      <w:pPr>
        <w:pStyle w:val="Heading3"/>
        <w:spacing w:line="360" w:lineRule="auto"/>
        <w:rPr>
          <w:rFonts w:ascii="IRBadr" w:hAnsi="IRBadr" w:cs="IRBadr"/>
          <w:rtl/>
        </w:rPr>
      </w:pPr>
      <w:bookmarkStart w:id="5" w:name="_Toc432610528"/>
      <w:r w:rsidRPr="00255E99">
        <w:rPr>
          <w:rFonts w:ascii="IRBadr" w:hAnsi="IRBadr" w:cs="IRBadr"/>
          <w:rtl/>
        </w:rPr>
        <w:t>تفاوت سهم در سرقت</w:t>
      </w:r>
      <w:bookmarkEnd w:id="5"/>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فرعی که در اینجا باید مطرح شود اما در کلمات فقهای خاصه و عامه ذکر نشده، این است که اگر سهم آن‌ها در این سرقت متفاوت باشد بدین معنی که عرفاً سرقت را به دیگری نیز نسبت می‌دهند اما نه در آن حدود، آیا </w:t>
      </w:r>
      <w:r w:rsidRPr="00255E99">
        <w:rPr>
          <w:rFonts w:ascii="IRBadr" w:hAnsi="IRBadr" w:cs="IRBadr"/>
          <w:sz w:val="28"/>
          <w:szCs w:val="28"/>
          <w:rtl/>
          <w:lang w:bidi="fa-IR"/>
        </w:rPr>
        <w:lastRenderedPageBreak/>
        <w:t>حکم عقلاء در اینجا نیز باز بر عدم قطع است؟</w:t>
      </w:r>
    </w:p>
    <w:p w:rsidR="00C6679E" w:rsidRPr="00255E99" w:rsidRDefault="00C6679E" w:rsidP="00255E99">
      <w:pPr>
        <w:pStyle w:val="Heading3"/>
        <w:spacing w:line="360" w:lineRule="auto"/>
        <w:rPr>
          <w:rFonts w:ascii="IRBadr" w:hAnsi="IRBadr" w:cs="IRBadr"/>
          <w:rtl/>
        </w:rPr>
      </w:pPr>
      <w:bookmarkStart w:id="6" w:name="_Toc432610529"/>
      <w:r w:rsidRPr="00255E99">
        <w:rPr>
          <w:rFonts w:ascii="IRBadr" w:hAnsi="IRBadr" w:cs="IRBadr"/>
          <w:rtl/>
        </w:rPr>
        <w:t>اتخاذ مبنا</w:t>
      </w:r>
      <w:bookmarkEnd w:id="6"/>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جوابی که در اینجا </w:t>
      </w:r>
      <w:r w:rsidR="00CA17ED" w:rsidRPr="00255E99">
        <w:rPr>
          <w:rFonts w:ascii="IRBadr" w:hAnsi="IRBadr" w:cs="IRBadr"/>
          <w:sz w:val="28"/>
          <w:szCs w:val="28"/>
          <w:rtl/>
          <w:lang w:bidi="fa-IR"/>
        </w:rPr>
        <w:t>وجود دارد</w:t>
      </w:r>
      <w:r w:rsidRPr="00255E99">
        <w:rPr>
          <w:rFonts w:ascii="IRBadr" w:hAnsi="IRBadr" w:cs="IRBadr"/>
          <w:sz w:val="28"/>
          <w:szCs w:val="28"/>
          <w:rtl/>
          <w:lang w:bidi="fa-IR"/>
        </w:rPr>
        <w:t xml:space="preserve"> این است که فرقی وجود ندارد چراکه آنچه موضوع حکم است، این بوده که همان هتک اولیه به نحو مشترک صورت بگیرد.</w:t>
      </w:r>
    </w:p>
    <w:p w:rsidR="00C6679E" w:rsidRPr="00255E99" w:rsidRDefault="00C6679E" w:rsidP="00255E99">
      <w:pPr>
        <w:pStyle w:val="Heading3"/>
        <w:spacing w:line="360" w:lineRule="auto"/>
        <w:rPr>
          <w:rFonts w:ascii="IRBadr" w:hAnsi="IRBadr" w:cs="IRBadr"/>
          <w:rtl/>
        </w:rPr>
      </w:pPr>
      <w:bookmarkStart w:id="7" w:name="_Toc432610530"/>
      <w:r w:rsidRPr="00255E99">
        <w:rPr>
          <w:rFonts w:ascii="IRBadr" w:hAnsi="IRBadr" w:cs="IRBadr"/>
          <w:rtl/>
        </w:rPr>
        <w:t>صورتی دیگر در این فرض</w:t>
      </w:r>
      <w:bookmarkEnd w:id="7"/>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صورت دیگر در این فرض، این بوده که نقششان در مرحله اخذ و هتک متفاوت باشد، عرف یکی را در مرحله دوم از شراکت قرار می‌دهد، یعنی اگر بخواهد توزیع صورت بگیرد، بر اساس </w:t>
      </w:r>
      <w:r w:rsidR="00CA17ED" w:rsidRPr="00255E99">
        <w:rPr>
          <w:rFonts w:ascii="IRBadr" w:hAnsi="IRBadr" w:cs="IRBadr"/>
          <w:sz w:val="28"/>
          <w:szCs w:val="28"/>
          <w:rtl/>
          <w:lang w:bidi="fa-IR"/>
        </w:rPr>
        <w:t>پررنگ</w:t>
      </w:r>
      <w:r w:rsidRPr="00255E99">
        <w:rPr>
          <w:rFonts w:ascii="IRBadr" w:hAnsi="IRBadr" w:cs="IRBadr"/>
          <w:sz w:val="28"/>
          <w:szCs w:val="28"/>
          <w:rtl/>
          <w:lang w:bidi="fa-IR"/>
        </w:rPr>
        <w:t xml:space="preserve"> بودن نقش یکی بر دیگری مقدار مالی که به می‌رسد به </w:t>
      </w:r>
      <w:r w:rsidR="00CA17ED" w:rsidRPr="00255E99">
        <w:rPr>
          <w:rFonts w:ascii="IRBadr" w:hAnsi="IRBadr" w:cs="IRBadr"/>
          <w:sz w:val="28"/>
          <w:szCs w:val="28"/>
          <w:rtl/>
          <w:lang w:bidi="fa-IR"/>
        </w:rPr>
        <w:t>حدنصاب</w:t>
      </w:r>
      <w:r w:rsidRPr="00255E99">
        <w:rPr>
          <w:rFonts w:ascii="IRBadr" w:hAnsi="IRBadr" w:cs="IRBadr"/>
          <w:sz w:val="28"/>
          <w:szCs w:val="28"/>
          <w:rtl/>
          <w:lang w:bidi="fa-IR"/>
        </w:rPr>
        <w:t xml:space="preserve"> خواهد رسید.</w:t>
      </w:r>
    </w:p>
    <w:p w:rsidR="00C6679E" w:rsidRPr="00255E99" w:rsidRDefault="00C6679E" w:rsidP="00255E99">
      <w:pPr>
        <w:pStyle w:val="Heading3"/>
        <w:spacing w:line="360" w:lineRule="auto"/>
        <w:rPr>
          <w:rFonts w:ascii="IRBadr" w:hAnsi="IRBadr" w:cs="IRBadr"/>
          <w:rtl/>
        </w:rPr>
      </w:pPr>
      <w:bookmarkStart w:id="8" w:name="_Toc432610531"/>
      <w:r w:rsidRPr="00255E99">
        <w:rPr>
          <w:rFonts w:ascii="IRBadr" w:hAnsi="IRBadr" w:cs="IRBadr"/>
          <w:rtl/>
        </w:rPr>
        <w:lastRenderedPageBreak/>
        <w:t>اتخاذ مبنا</w:t>
      </w:r>
      <w:bookmarkEnd w:id="8"/>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برای این فرض می‌شود دو وجه ذکر کرد که چون امر در اینجا وضوح لازم را ندارد، قاعده درع جاری خواهد شد و قطعی صورت نمی‌گیرد. یعنی </w:t>
      </w:r>
      <w:r w:rsidR="00CA17ED" w:rsidRPr="00255E99">
        <w:rPr>
          <w:rFonts w:ascii="IRBadr" w:hAnsi="IRBadr" w:cs="IRBadr"/>
          <w:sz w:val="28"/>
          <w:szCs w:val="28"/>
          <w:rtl/>
          <w:lang w:bidi="fa-IR"/>
        </w:rPr>
        <w:t>درواقع</w:t>
      </w:r>
      <w:r w:rsidRPr="00255E99">
        <w:rPr>
          <w:rFonts w:ascii="IRBadr" w:hAnsi="IRBadr" w:cs="IRBadr"/>
          <w:sz w:val="28"/>
          <w:szCs w:val="28"/>
          <w:rtl/>
          <w:lang w:bidi="fa-IR"/>
        </w:rPr>
        <w:t xml:space="preserve"> به نگاه اولیه ممکن است گفته شود که یکی از این دو تنها </w:t>
      </w:r>
      <w:r w:rsidR="00CA17ED" w:rsidRPr="00255E99">
        <w:rPr>
          <w:rFonts w:ascii="IRBadr" w:hAnsi="IRBadr" w:cs="IRBadr"/>
          <w:sz w:val="28"/>
          <w:szCs w:val="28"/>
          <w:rtl/>
          <w:lang w:bidi="fa-IR"/>
        </w:rPr>
        <w:t>کمک‌کار</w:t>
      </w:r>
      <w:r w:rsidRPr="00255E99">
        <w:rPr>
          <w:rFonts w:ascii="IRBadr" w:hAnsi="IRBadr" w:cs="IRBadr"/>
          <w:sz w:val="28"/>
          <w:szCs w:val="28"/>
          <w:rtl/>
          <w:lang w:bidi="fa-IR"/>
        </w:rPr>
        <w:t xml:space="preserve"> بوده ولی چون امر در اینجا از ابهامی برخوردار است، نمی‌توان حکمی به قطعیت صادر نمود.</w:t>
      </w:r>
    </w:p>
    <w:p w:rsidR="00C6679E" w:rsidRPr="00255E99" w:rsidRDefault="00C6679E" w:rsidP="00255E99">
      <w:pPr>
        <w:pStyle w:val="Heading4"/>
        <w:spacing w:line="360" w:lineRule="auto"/>
        <w:ind w:firstLine="0"/>
        <w:rPr>
          <w:rFonts w:ascii="IRBadr" w:hAnsi="IRBadr" w:cs="IRBadr"/>
          <w:rtl/>
        </w:rPr>
      </w:pPr>
      <w:bookmarkStart w:id="9" w:name="_Toc432610532"/>
      <w:r w:rsidRPr="00255E99">
        <w:rPr>
          <w:rFonts w:ascii="IRBadr" w:hAnsi="IRBadr" w:cs="IRBadr"/>
          <w:rtl/>
        </w:rPr>
        <w:t>جنبه حقیت در سرقت</w:t>
      </w:r>
      <w:bookmarkEnd w:id="9"/>
    </w:p>
    <w:p w:rsidR="00C6679E" w:rsidRPr="00255E99" w:rsidRDefault="00CA17ED"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مسئله</w:t>
      </w:r>
      <w:r w:rsidR="00C6679E" w:rsidRPr="00255E99">
        <w:rPr>
          <w:rFonts w:ascii="IRBadr" w:hAnsi="IRBadr" w:cs="IRBadr"/>
          <w:sz w:val="28"/>
          <w:szCs w:val="28"/>
          <w:rtl/>
          <w:lang w:bidi="fa-IR"/>
        </w:rPr>
        <w:t xml:space="preserve"> سوم که آر امور مهم و مورد اختلاف جدی بوده، این است که آیا سرقت از حقوق الله است یا حقوق الناس؟ تفاوت این دو </w:t>
      </w:r>
      <w:r w:rsidRPr="00255E99">
        <w:rPr>
          <w:rFonts w:ascii="IRBadr" w:hAnsi="IRBadr" w:cs="IRBadr"/>
          <w:sz w:val="28"/>
          <w:szCs w:val="28"/>
          <w:rtl/>
          <w:lang w:bidi="fa-IR"/>
        </w:rPr>
        <w:t>همان‌طور</w:t>
      </w:r>
      <w:r w:rsidR="00C6679E" w:rsidRPr="00255E99">
        <w:rPr>
          <w:rFonts w:ascii="IRBadr" w:hAnsi="IRBadr" w:cs="IRBadr"/>
          <w:sz w:val="28"/>
          <w:szCs w:val="28"/>
          <w:rtl/>
          <w:lang w:bidi="fa-IR"/>
        </w:rPr>
        <w:t xml:space="preserve"> که گذشت در اموری همانند مطالبه ظهور پیدا می‌کند. چراکه مجموعه حدود </w:t>
      </w:r>
      <w:r w:rsidRPr="00255E99">
        <w:rPr>
          <w:rFonts w:ascii="IRBadr" w:hAnsi="IRBadr" w:cs="IRBadr"/>
          <w:sz w:val="28"/>
          <w:szCs w:val="28"/>
          <w:rtl/>
          <w:lang w:bidi="fa-IR"/>
        </w:rPr>
        <w:t>تعیین‌شده</w:t>
      </w:r>
      <w:r w:rsidR="00C6679E" w:rsidRPr="00255E99">
        <w:rPr>
          <w:rFonts w:ascii="IRBadr" w:hAnsi="IRBadr" w:cs="IRBadr"/>
          <w:sz w:val="28"/>
          <w:szCs w:val="28"/>
          <w:rtl/>
          <w:lang w:bidi="fa-IR"/>
        </w:rPr>
        <w:t xml:space="preserve"> در شریعت به دو نحو است؛ یا </w:t>
      </w:r>
      <w:r w:rsidRPr="00255E99">
        <w:rPr>
          <w:rFonts w:ascii="IRBadr" w:hAnsi="IRBadr" w:cs="IRBadr"/>
          <w:sz w:val="28"/>
          <w:szCs w:val="28"/>
          <w:rtl/>
          <w:lang w:bidi="fa-IR"/>
        </w:rPr>
        <w:t>ازجمله</w:t>
      </w:r>
      <w:r w:rsidR="00C6679E" w:rsidRPr="00255E99">
        <w:rPr>
          <w:rFonts w:ascii="IRBadr" w:hAnsi="IRBadr" w:cs="IRBadr"/>
          <w:sz w:val="28"/>
          <w:szCs w:val="28"/>
          <w:rtl/>
          <w:lang w:bidi="fa-IR"/>
        </w:rPr>
        <w:t xml:space="preserve"> حقوق ا</w:t>
      </w:r>
      <w:r w:rsidRPr="00255E99">
        <w:rPr>
          <w:rFonts w:ascii="IRBadr" w:hAnsi="IRBadr" w:cs="IRBadr"/>
          <w:sz w:val="28"/>
          <w:szCs w:val="28"/>
          <w:rtl/>
          <w:lang w:bidi="fa-IR"/>
        </w:rPr>
        <w:t>ل</w:t>
      </w:r>
      <w:r w:rsidR="00C6679E" w:rsidRPr="00255E99">
        <w:rPr>
          <w:rFonts w:ascii="IRBadr" w:hAnsi="IRBadr" w:cs="IRBadr"/>
          <w:sz w:val="28"/>
          <w:szCs w:val="28"/>
          <w:rtl/>
          <w:lang w:bidi="fa-IR"/>
        </w:rPr>
        <w:t xml:space="preserve">ناس هستند که برای اجرای </w:t>
      </w:r>
      <w:r w:rsidR="00C6679E" w:rsidRPr="00255E99">
        <w:rPr>
          <w:rFonts w:ascii="IRBadr" w:hAnsi="IRBadr" w:cs="IRBadr"/>
          <w:sz w:val="28"/>
          <w:szCs w:val="28"/>
          <w:rtl/>
          <w:lang w:bidi="fa-IR"/>
        </w:rPr>
        <w:lastRenderedPageBreak/>
        <w:t xml:space="preserve">حد نیاز به مطالبه فرد وجود دارد و یا از حقوق الله‌اند که به یکی از ادله ثبوت دعوا ثابت می‌گردد، البته </w:t>
      </w:r>
      <w:r w:rsidRPr="00255E99">
        <w:rPr>
          <w:rFonts w:ascii="IRBadr" w:hAnsi="IRBadr" w:cs="IRBadr"/>
          <w:sz w:val="28"/>
          <w:szCs w:val="28"/>
          <w:rtl/>
          <w:lang w:bidi="fa-IR"/>
        </w:rPr>
        <w:t>همان‌طور</w:t>
      </w:r>
      <w:r w:rsidR="00C6679E" w:rsidRPr="00255E99">
        <w:rPr>
          <w:rFonts w:ascii="IRBadr" w:hAnsi="IRBadr" w:cs="IRBadr"/>
          <w:sz w:val="28"/>
          <w:szCs w:val="28"/>
          <w:rtl/>
          <w:lang w:bidi="fa-IR"/>
        </w:rPr>
        <w:t xml:space="preserve"> که مشخص است به یک معنی حقوق همگی از ناحیه خداوند هستند.</w:t>
      </w:r>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در قبال قذف، قصاص و دیات بحثی نیست که </w:t>
      </w:r>
      <w:r w:rsidR="00CA17ED" w:rsidRPr="00255E99">
        <w:rPr>
          <w:rFonts w:ascii="IRBadr" w:hAnsi="IRBadr" w:cs="IRBadr"/>
          <w:sz w:val="28"/>
          <w:szCs w:val="28"/>
          <w:rtl/>
          <w:lang w:bidi="fa-IR"/>
        </w:rPr>
        <w:t>ازجمله</w:t>
      </w:r>
      <w:r w:rsidRPr="00255E99">
        <w:rPr>
          <w:rFonts w:ascii="IRBadr" w:hAnsi="IRBadr" w:cs="IRBadr"/>
          <w:sz w:val="28"/>
          <w:szCs w:val="28"/>
          <w:rtl/>
          <w:lang w:bidi="fa-IR"/>
        </w:rPr>
        <w:t xml:space="preserve"> حقوق الناس هستند.</w:t>
      </w:r>
    </w:p>
    <w:p w:rsidR="00C6679E" w:rsidRPr="00255E99" w:rsidRDefault="00C6679E" w:rsidP="00255E99">
      <w:pPr>
        <w:pStyle w:val="Heading4"/>
        <w:spacing w:line="360" w:lineRule="auto"/>
        <w:ind w:firstLine="0"/>
        <w:rPr>
          <w:rFonts w:ascii="IRBadr" w:hAnsi="IRBadr" w:cs="IRBadr"/>
          <w:rtl/>
        </w:rPr>
      </w:pPr>
      <w:bookmarkStart w:id="10" w:name="_Toc432610533"/>
      <w:r w:rsidRPr="00255E99">
        <w:rPr>
          <w:rFonts w:ascii="IRBadr" w:hAnsi="IRBadr" w:cs="IRBadr"/>
          <w:rtl/>
        </w:rPr>
        <w:t>اقوال در این باب</w:t>
      </w:r>
      <w:bookmarkEnd w:id="10"/>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مشهور بین فقهاء متقدمین بر </w:t>
      </w:r>
      <w:r w:rsidR="00CA17ED" w:rsidRPr="00255E99">
        <w:rPr>
          <w:rFonts w:ascii="IRBadr" w:hAnsi="IRBadr" w:cs="IRBadr"/>
          <w:sz w:val="28"/>
          <w:szCs w:val="28"/>
          <w:rtl/>
          <w:lang w:bidi="fa-IR"/>
        </w:rPr>
        <w:t>حق‌الناس</w:t>
      </w:r>
      <w:r w:rsidRPr="00255E99">
        <w:rPr>
          <w:rFonts w:ascii="IRBadr" w:hAnsi="IRBadr" w:cs="IRBadr"/>
          <w:sz w:val="28"/>
          <w:szCs w:val="28"/>
          <w:rtl/>
          <w:lang w:bidi="fa-IR"/>
        </w:rPr>
        <w:t xml:space="preserve"> بودن سرقت بوده است اما </w:t>
      </w:r>
      <w:r w:rsidR="00CA17ED" w:rsidRPr="00255E99">
        <w:rPr>
          <w:rFonts w:ascii="IRBadr" w:hAnsi="IRBadr" w:cs="IRBadr"/>
          <w:sz w:val="28"/>
          <w:szCs w:val="28"/>
          <w:rtl/>
          <w:lang w:bidi="fa-IR"/>
        </w:rPr>
        <w:t>دراین‌بین</w:t>
      </w:r>
      <w:r w:rsidRPr="00255E99">
        <w:rPr>
          <w:rFonts w:ascii="IRBadr" w:hAnsi="IRBadr" w:cs="IRBadr"/>
          <w:sz w:val="28"/>
          <w:szCs w:val="28"/>
          <w:rtl/>
          <w:lang w:bidi="fa-IR"/>
        </w:rPr>
        <w:t xml:space="preserve"> افرادی بودند که جنبه دیگر اعتقاد داشتند.</w:t>
      </w:r>
    </w:p>
    <w:p w:rsidR="00C6679E" w:rsidRPr="00255E99" w:rsidRDefault="00C6679E" w:rsidP="00255E99">
      <w:pPr>
        <w:pStyle w:val="Heading4"/>
        <w:spacing w:line="360" w:lineRule="auto"/>
        <w:ind w:firstLine="0"/>
        <w:rPr>
          <w:rFonts w:ascii="IRBadr" w:hAnsi="IRBadr" w:cs="IRBadr"/>
          <w:rtl/>
        </w:rPr>
      </w:pPr>
      <w:bookmarkStart w:id="11" w:name="_Toc432610534"/>
      <w:r w:rsidRPr="00255E99">
        <w:rPr>
          <w:rFonts w:ascii="IRBadr" w:hAnsi="IRBadr" w:cs="IRBadr"/>
          <w:rtl/>
        </w:rPr>
        <w:t>مسقطیت عفو</w:t>
      </w:r>
      <w:bookmarkEnd w:id="11"/>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متن مسئله سوم در لواحق در مسأله بعدی، این است که؛</w:t>
      </w:r>
    </w:p>
    <w:p w:rsidR="00C6679E" w:rsidRPr="00255E99" w:rsidRDefault="00C6679E" w:rsidP="00255E99">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255E99">
        <w:rPr>
          <w:rFonts w:ascii="IRBadr" w:eastAsia="Times New Roman" w:hAnsi="IRBadr" w:cs="IRBadr"/>
          <w:b/>
          <w:bCs/>
          <w:color w:val="000000" w:themeColor="text1"/>
          <w:sz w:val="28"/>
          <w:szCs w:val="28"/>
          <w:rtl/>
          <w:lang w:bidi="fa-IR"/>
        </w:rPr>
        <w:t xml:space="preserve">«لو أقیمت البینة عند الحاکم، أو أقرّ بالسرقة عنده، أو علم ذلک لم یقطع حتی </w:t>
      </w:r>
      <w:r w:rsidRPr="00255E99">
        <w:rPr>
          <w:rFonts w:ascii="IRBadr" w:eastAsia="Times New Roman" w:hAnsi="IRBadr" w:cs="IRBadr"/>
          <w:b/>
          <w:bCs/>
          <w:color w:val="000000" w:themeColor="text1"/>
          <w:sz w:val="28"/>
          <w:szCs w:val="28"/>
          <w:rtl/>
          <w:lang w:bidi="fa-IR"/>
        </w:rPr>
        <w:lastRenderedPageBreak/>
        <w:t>یطالبه المسروق منه، فلو لم یرفعه إلی الحاکم لم یقطعه، و لو عفا عنه قبل الرفع سقط الحدّ»</w:t>
      </w:r>
      <w:r w:rsidRPr="00255E99">
        <w:rPr>
          <w:rFonts w:ascii="IRBadr" w:eastAsia="Times New Roman" w:hAnsi="IRBadr" w:cs="IRBadr"/>
          <w:b/>
          <w:bCs/>
          <w:color w:val="000000" w:themeColor="text1"/>
          <w:sz w:val="28"/>
          <w:szCs w:val="28"/>
          <w:vertAlign w:val="superscript"/>
          <w:rtl/>
          <w:lang w:bidi="fa-IR"/>
        </w:rPr>
        <w:footnoteReference w:id="1"/>
      </w:r>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اگر </w:t>
      </w:r>
      <w:r w:rsidR="00CA17ED" w:rsidRPr="00255E99">
        <w:rPr>
          <w:rFonts w:ascii="IRBadr" w:hAnsi="IRBadr" w:cs="IRBadr"/>
          <w:sz w:val="28"/>
          <w:szCs w:val="28"/>
          <w:rtl/>
          <w:lang w:bidi="fa-IR"/>
        </w:rPr>
        <w:t>بینه‌ای</w:t>
      </w:r>
      <w:r w:rsidRPr="00255E99">
        <w:rPr>
          <w:rFonts w:ascii="IRBadr" w:hAnsi="IRBadr" w:cs="IRBadr"/>
          <w:sz w:val="28"/>
          <w:szCs w:val="28"/>
          <w:rtl/>
          <w:lang w:bidi="fa-IR"/>
        </w:rPr>
        <w:t xml:space="preserve"> نزد حاکم اقامه شد یا خود فرد اقرار کرد، یا حاکم علم پیدا کرد در اینجا حد اجرا نمی‌شود تا مسروق منه مطالبه اجرای حد کند. اگر خودش مراجعه به حاکم نکرد، قطع نمی‌شود و اگر قبل از اینکه نزد حاکم برود او را عفو </w:t>
      </w:r>
      <w:r w:rsidR="00CA17ED" w:rsidRPr="00255E99">
        <w:rPr>
          <w:rFonts w:ascii="IRBadr" w:hAnsi="IRBadr" w:cs="IRBadr"/>
          <w:sz w:val="28"/>
          <w:szCs w:val="28"/>
          <w:rtl/>
          <w:lang w:bidi="fa-IR"/>
        </w:rPr>
        <w:t>کرد یا</w:t>
      </w:r>
      <w:r w:rsidRPr="00255E99">
        <w:rPr>
          <w:rFonts w:ascii="IRBadr" w:hAnsi="IRBadr" w:cs="IRBadr"/>
          <w:sz w:val="28"/>
          <w:szCs w:val="28"/>
          <w:rtl/>
          <w:lang w:bidi="fa-IR"/>
        </w:rPr>
        <w:t xml:space="preserve"> مال را به او بخشید، </w:t>
      </w:r>
      <w:r w:rsidR="00CA17ED" w:rsidRPr="00255E99">
        <w:rPr>
          <w:rFonts w:ascii="IRBadr" w:hAnsi="IRBadr" w:cs="IRBadr"/>
          <w:sz w:val="28"/>
          <w:szCs w:val="28"/>
          <w:rtl/>
          <w:lang w:bidi="fa-IR"/>
        </w:rPr>
        <w:t>بازهم</w:t>
      </w:r>
      <w:r w:rsidRPr="00255E99">
        <w:rPr>
          <w:rFonts w:ascii="IRBadr" w:hAnsi="IRBadr" w:cs="IRBadr"/>
          <w:sz w:val="28"/>
          <w:szCs w:val="28"/>
          <w:rtl/>
          <w:lang w:bidi="fa-IR"/>
        </w:rPr>
        <w:t xml:space="preserve"> حد نخواهد بود.</w:t>
      </w:r>
    </w:p>
    <w:p w:rsidR="00C6679E" w:rsidRPr="00255E99" w:rsidRDefault="00CA17ED"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دراین‌بین</w:t>
      </w:r>
      <w:r w:rsidR="00C6679E" w:rsidRPr="00255E99">
        <w:rPr>
          <w:rFonts w:ascii="IRBadr" w:hAnsi="IRBadr" w:cs="IRBadr"/>
          <w:sz w:val="28"/>
          <w:szCs w:val="28"/>
          <w:rtl/>
          <w:lang w:bidi="fa-IR"/>
        </w:rPr>
        <w:t xml:space="preserve"> </w:t>
      </w:r>
      <w:r w:rsidRPr="00255E99">
        <w:rPr>
          <w:rFonts w:ascii="IRBadr" w:hAnsi="IRBadr" w:cs="IRBadr"/>
          <w:sz w:val="28"/>
          <w:szCs w:val="28"/>
          <w:rtl/>
          <w:lang w:bidi="fa-IR"/>
        </w:rPr>
        <w:t>همان‌طور</w:t>
      </w:r>
      <w:r w:rsidR="00C6679E" w:rsidRPr="00255E99">
        <w:rPr>
          <w:rFonts w:ascii="IRBadr" w:hAnsi="IRBadr" w:cs="IRBadr"/>
          <w:sz w:val="28"/>
          <w:szCs w:val="28"/>
          <w:rtl/>
          <w:lang w:bidi="fa-IR"/>
        </w:rPr>
        <w:t xml:space="preserve"> که ملاحظه شد حضرت امام و صاحب جواهر به جنبه </w:t>
      </w:r>
      <w:r w:rsidRPr="00255E99">
        <w:rPr>
          <w:rFonts w:ascii="IRBadr" w:hAnsi="IRBadr" w:cs="IRBadr"/>
          <w:sz w:val="28"/>
          <w:szCs w:val="28"/>
          <w:rtl/>
          <w:lang w:bidi="fa-IR"/>
        </w:rPr>
        <w:t>حق‌الناس</w:t>
      </w:r>
      <w:r w:rsidR="00C6679E" w:rsidRPr="00255E99">
        <w:rPr>
          <w:rFonts w:ascii="IRBadr" w:hAnsi="IRBadr" w:cs="IRBadr"/>
          <w:sz w:val="28"/>
          <w:szCs w:val="28"/>
          <w:rtl/>
          <w:lang w:bidi="fa-IR"/>
        </w:rPr>
        <w:t xml:space="preserve"> بودن آن در اینجا تأکید داشته‌اند. اما در بین متأخرین هم مرحوم آقای خویی و تبریزی </w:t>
      </w:r>
      <w:r w:rsidR="00C6679E" w:rsidRPr="00255E99">
        <w:rPr>
          <w:rFonts w:ascii="IRBadr" w:hAnsi="IRBadr" w:cs="IRBadr"/>
          <w:sz w:val="28"/>
          <w:szCs w:val="28"/>
          <w:rtl/>
          <w:lang w:bidi="fa-IR"/>
        </w:rPr>
        <w:lastRenderedPageBreak/>
        <w:t xml:space="preserve">حفظه الله قائل‌اند که </w:t>
      </w:r>
      <w:r w:rsidRPr="00255E99">
        <w:rPr>
          <w:rFonts w:ascii="IRBadr" w:hAnsi="IRBadr" w:cs="IRBadr"/>
          <w:sz w:val="28"/>
          <w:szCs w:val="28"/>
          <w:rtl/>
          <w:lang w:bidi="fa-IR"/>
        </w:rPr>
        <w:t>حق‌الله</w:t>
      </w:r>
      <w:r w:rsidR="00C6679E" w:rsidRPr="00255E99">
        <w:rPr>
          <w:rFonts w:ascii="IRBadr" w:hAnsi="IRBadr" w:cs="IRBadr"/>
          <w:sz w:val="28"/>
          <w:szCs w:val="28"/>
          <w:rtl/>
          <w:lang w:bidi="fa-IR"/>
        </w:rPr>
        <w:t xml:space="preserve"> است، نه </w:t>
      </w:r>
      <w:r w:rsidRPr="00255E99">
        <w:rPr>
          <w:rFonts w:ascii="IRBadr" w:hAnsi="IRBadr" w:cs="IRBadr"/>
          <w:sz w:val="28"/>
          <w:szCs w:val="28"/>
          <w:rtl/>
          <w:lang w:bidi="fa-IR"/>
        </w:rPr>
        <w:t>حق‌الناس</w:t>
      </w:r>
      <w:r w:rsidR="00C6679E" w:rsidRPr="00255E99">
        <w:rPr>
          <w:rFonts w:ascii="IRBadr" w:hAnsi="IRBadr" w:cs="IRBadr"/>
          <w:sz w:val="28"/>
          <w:szCs w:val="28"/>
          <w:rtl/>
          <w:lang w:bidi="fa-IR"/>
        </w:rPr>
        <w:t xml:space="preserve"> لذا مطالبه شرط نیست و </w:t>
      </w:r>
      <w:r w:rsidRPr="00255E99">
        <w:rPr>
          <w:rFonts w:ascii="IRBadr" w:hAnsi="IRBadr" w:cs="IRBadr"/>
          <w:sz w:val="28"/>
          <w:szCs w:val="28"/>
          <w:rtl/>
          <w:lang w:bidi="fa-IR"/>
        </w:rPr>
        <w:t>همین‌که</w:t>
      </w:r>
      <w:r w:rsidR="00C6679E" w:rsidRPr="00255E99">
        <w:rPr>
          <w:rFonts w:ascii="IRBadr" w:hAnsi="IRBadr" w:cs="IRBadr"/>
          <w:sz w:val="28"/>
          <w:szCs w:val="28"/>
          <w:rtl/>
          <w:lang w:bidi="fa-IR"/>
        </w:rPr>
        <w:t xml:space="preserve"> ثابت شد حد جاری می‌شود، البته جایی که ببخشد، روایت خاص وجود دارد و آن را قبول دارند، ولی اصل اجرای حد نیاز به مطالبه ندارد.</w:t>
      </w:r>
    </w:p>
    <w:p w:rsidR="00C6679E" w:rsidRPr="00255E99" w:rsidRDefault="00C6679E" w:rsidP="00255E99">
      <w:pPr>
        <w:pStyle w:val="Heading4"/>
        <w:spacing w:line="360" w:lineRule="auto"/>
        <w:ind w:firstLine="0"/>
        <w:rPr>
          <w:rFonts w:ascii="IRBadr" w:hAnsi="IRBadr" w:cs="IRBadr"/>
          <w:rtl/>
        </w:rPr>
      </w:pPr>
      <w:bookmarkStart w:id="12" w:name="_Toc432610535"/>
      <w:r w:rsidRPr="00255E99">
        <w:rPr>
          <w:rFonts w:ascii="IRBadr" w:hAnsi="IRBadr" w:cs="IRBadr"/>
          <w:rtl/>
        </w:rPr>
        <w:t>مستندات بحث</w:t>
      </w:r>
      <w:bookmarkEnd w:id="12"/>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لازم است چند روایت از طرفین خوانده شود که آیا </w:t>
      </w:r>
      <w:r w:rsidR="00CA17ED" w:rsidRPr="00255E99">
        <w:rPr>
          <w:rFonts w:ascii="IRBadr" w:hAnsi="IRBadr" w:cs="IRBadr"/>
          <w:sz w:val="28"/>
          <w:szCs w:val="28"/>
          <w:rtl/>
          <w:lang w:bidi="fa-IR"/>
        </w:rPr>
        <w:t>قابل‌جمع</w:t>
      </w:r>
      <w:r w:rsidRPr="00255E99">
        <w:rPr>
          <w:rFonts w:ascii="IRBadr" w:hAnsi="IRBadr" w:cs="IRBadr"/>
          <w:sz w:val="28"/>
          <w:szCs w:val="28"/>
          <w:rtl/>
          <w:lang w:bidi="fa-IR"/>
        </w:rPr>
        <w:t xml:space="preserve"> است یا خیر؟</w:t>
      </w:r>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این دو روایت در جلد هیجده، ابواب مقدمات حدود، باب </w:t>
      </w:r>
      <w:r w:rsidR="00CA17ED" w:rsidRPr="00255E99">
        <w:rPr>
          <w:rFonts w:ascii="IRBadr" w:hAnsi="IRBadr" w:cs="IRBadr"/>
          <w:sz w:val="28"/>
          <w:szCs w:val="28"/>
          <w:rtl/>
          <w:lang w:bidi="fa-IR"/>
        </w:rPr>
        <w:t>سی‌ودو</w:t>
      </w:r>
      <w:r w:rsidRPr="00255E99">
        <w:rPr>
          <w:rFonts w:ascii="IRBadr" w:hAnsi="IRBadr" w:cs="IRBadr"/>
          <w:sz w:val="28"/>
          <w:szCs w:val="28"/>
          <w:rtl/>
          <w:lang w:bidi="fa-IR"/>
        </w:rPr>
        <w:t xml:space="preserve">، صفحه سیصد و </w:t>
      </w:r>
      <w:r w:rsidR="00CA17ED" w:rsidRPr="00255E99">
        <w:rPr>
          <w:rFonts w:ascii="IRBadr" w:hAnsi="IRBadr" w:cs="IRBadr"/>
          <w:sz w:val="28"/>
          <w:szCs w:val="28"/>
          <w:rtl/>
          <w:lang w:bidi="fa-IR"/>
        </w:rPr>
        <w:t>چهل‌وسه</w:t>
      </w:r>
      <w:r w:rsidRPr="00255E99">
        <w:rPr>
          <w:rFonts w:ascii="IRBadr" w:hAnsi="IRBadr" w:cs="IRBadr"/>
          <w:sz w:val="28"/>
          <w:szCs w:val="28"/>
          <w:rtl/>
          <w:lang w:bidi="fa-IR"/>
        </w:rPr>
        <w:t xml:space="preserve"> </w:t>
      </w:r>
      <w:r w:rsidR="00CA17ED" w:rsidRPr="00255E99">
        <w:rPr>
          <w:rFonts w:ascii="IRBadr" w:hAnsi="IRBadr" w:cs="IRBadr"/>
          <w:sz w:val="28"/>
          <w:szCs w:val="28"/>
          <w:rtl/>
          <w:lang w:bidi="fa-IR"/>
        </w:rPr>
        <w:t>ذکرشده</w:t>
      </w:r>
      <w:r w:rsidRPr="00255E99">
        <w:rPr>
          <w:rFonts w:ascii="IRBadr" w:hAnsi="IRBadr" w:cs="IRBadr"/>
          <w:sz w:val="28"/>
          <w:szCs w:val="28"/>
          <w:rtl/>
          <w:lang w:bidi="fa-IR"/>
        </w:rPr>
        <w:t xml:space="preserve"> است.</w:t>
      </w:r>
    </w:p>
    <w:p w:rsidR="00C6679E" w:rsidRPr="00255E99" w:rsidRDefault="00C6679E" w:rsidP="00255E99">
      <w:pPr>
        <w:pStyle w:val="Heading4"/>
        <w:spacing w:line="360" w:lineRule="auto"/>
        <w:ind w:firstLine="0"/>
        <w:rPr>
          <w:rFonts w:ascii="IRBadr" w:hAnsi="IRBadr" w:cs="IRBadr"/>
          <w:rtl/>
        </w:rPr>
      </w:pPr>
      <w:bookmarkStart w:id="13" w:name="_Toc432610536"/>
      <w:r w:rsidRPr="00255E99">
        <w:rPr>
          <w:rFonts w:ascii="IRBadr" w:hAnsi="IRBadr" w:cs="IRBadr"/>
          <w:rtl/>
        </w:rPr>
        <w:t>مستند قول مشهور</w:t>
      </w:r>
      <w:bookmarkEnd w:id="13"/>
    </w:p>
    <w:p w:rsidR="00C6679E" w:rsidRPr="00255E99" w:rsidRDefault="00C6679E" w:rsidP="00255E99">
      <w:pPr>
        <w:pStyle w:val="Heading4"/>
        <w:spacing w:line="360" w:lineRule="auto"/>
        <w:ind w:firstLine="0"/>
        <w:rPr>
          <w:rFonts w:ascii="IRBadr" w:hAnsi="IRBadr" w:cs="IRBadr"/>
          <w:rtl/>
        </w:rPr>
      </w:pPr>
      <w:bookmarkStart w:id="14" w:name="_Toc432610537"/>
      <w:r w:rsidRPr="00255E99">
        <w:rPr>
          <w:rFonts w:ascii="IRBadr" w:hAnsi="IRBadr" w:cs="IRBadr"/>
          <w:rtl/>
        </w:rPr>
        <w:t>روایت اول</w:t>
      </w:r>
      <w:bookmarkEnd w:id="14"/>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روایتی که دلالت بر قول مشهور می‌کند که مطالبه لازم و جزء </w:t>
      </w:r>
      <w:r w:rsidR="00CA17ED" w:rsidRPr="00255E99">
        <w:rPr>
          <w:rFonts w:ascii="IRBadr" w:hAnsi="IRBadr" w:cs="IRBadr"/>
          <w:sz w:val="28"/>
          <w:szCs w:val="28"/>
          <w:rtl/>
          <w:lang w:bidi="fa-IR"/>
        </w:rPr>
        <w:t>حق‌الناس</w:t>
      </w:r>
      <w:r w:rsidRPr="00255E99">
        <w:rPr>
          <w:rFonts w:ascii="IRBadr" w:hAnsi="IRBadr" w:cs="IRBadr"/>
          <w:sz w:val="28"/>
          <w:szCs w:val="28"/>
          <w:rtl/>
          <w:lang w:bidi="fa-IR"/>
        </w:rPr>
        <w:t xml:space="preserve"> است، روایت سوم این باب است که؛</w:t>
      </w:r>
    </w:p>
    <w:p w:rsidR="00C6679E" w:rsidRPr="00255E99" w:rsidRDefault="00C6679E" w:rsidP="00255E99">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255E99">
        <w:rPr>
          <w:rFonts w:ascii="IRBadr" w:eastAsia="Times New Roman" w:hAnsi="IRBadr" w:cs="IRBadr"/>
          <w:b/>
          <w:bCs/>
          <w:color w:val="000000" w:themeColor="text1"/>
          <w:sz w:val="28"/>
          <w:szCs w:val="28"/>
          <w:rtl/>
          <w:lang w:bidi="fa-IR"/>
        </w:rPr>
        <w:lastRenderedPageBreak/>
        <w:t>«عَلِی بْنُ مُحَمَّدٍ عَنْ مُحَمَّدِ بْنِ أَحْمَدَ الْمَحْمُودِی عَنْ أَبِیهِ عَنْ یونُسَ عَنِ الْحُسَینِ بْنِ خَالِدٍ عَنْ أَبِی عَبْدِ اللَّهِ ع قَالَ سَمِعْتُهُ یقُولُ الْوَاجِبُ عَلَی الْإِمَامِ إِذَا نَظَرَ إِلَی رَجُلٍ یزْنِی أَوْ یشْرَبُ الْخَمْرَ أَنْ یقِیمَ عَلَیهِ الْحَدَّ وَ لَا یحْتَاجُ إِلَی بَینَةٍ مَعَ نَظَرِهِ لِأَنَّهُ أَمِینُ اللَّهِ»</w:t>
      </w:r>
      <w:r w:rsidRPr="00255E99">
        <w:rPr>
          <w:rFonts w:ascii="IRBadr" w:eastAsia="Times New Roman" w:hAnsi="IRBadr" w:cs="IRBadr"/>
          <w:b/>
          <w:bCs/>
          <w:color w:val="000000" w:themeColor="text1"/>
          <w:sz w:val="28"/>
          <w:szCs w:val="28"/>
          <w:vertAlign w:val="superscript"/>
          <w:rtl/>
          <w:lang w:bidi="fa-IR"/>
        </w:rPr>
        <w:footnoteReference w:id="2"/>
      </w:r>
      <w:r w:rsidRPr="00255E99">
        <w:rPr>
          <w:rFonts w:ascii="IRBadr" w:eastAsia="Times New Roman" w:hAnsi="IRBadr" w:cs="IRBadr"/>
          <w:b/>
          <w:bCs/>
          <w:color w:val="000000" w:themeColor="text1"/>
          <w:sz w:val="28"/>
          <w:szCs w:val="28"/>
          <w:lang w:bidi="fa-IR"/>
        </w:rPr>
        <w:t>‌</w:t>
      </w:r>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اگر خود امام یا قاضی دید که کسی زنا یا شرب خمر می‌کند، بر او واجب است حد را اقامه کند و </w:t>
      </w:r>
      <w:r w:rsidR="00CA17ED" w:rsidRPr="00255E99">
        <w:rPr>
          <w:rFonts w:ascii="IRBadr" w:hAnsi="IRBadr" w:cs="IRBadr"/>
          <w:sz w:val="28"/>
          <w:szCs w:val="28"/>
          <w:rtl/>
          <w:lang w:bidi="fa-IR"/>
        </w:rPr>
        <w:t>بعدازاینکه</w:t>
      </w:r>
      <w:r w:rsidRPr="00255E99">
        <w:rPr>
          <w:rFonts w:ascii="IRBadr" w:hAnsi="IRBadr" w:cs="IRBadr"/>
          <w:sz w:val="28"/>
          <w:szCs w:val="28"/>
          <w:rtl/>
          <w:lang w:bidi="fa-IR"/>
        </w:rPr>
        <w:t xml:space="preserve"> خودش می‌بیند، دیگر بینه لازم نیست. </w:t>
      </w:r>
      <w:r w:rsidR="00CA17ED" w:rsidRPr="00255E99">
        <w:rPr>
          <w:rFonts w:ascii="IRBadr" w:hAnsi="IRBadr" w:cs="IRBadr"/>
          <w:sz w:val="28"/>
          <w:szCs w:val="28"/>
          <w:rtl/>
          <w:lang w:bidi="fa-IR"/>
        </w:rPr>
        <w:t>این‌یکی</w:t>
      </w:r>
      <w:r w:rsidRPr="00255E99">
        <w:rPr>
          <w:rFonts w:ascii="IRBadr" w:hAnsi="IRBadr" w:cs="IRBadr"/>
          <w:sz w:val="28"/>
          <w:szCs w:val="28"/>
          <w:rtl/>
          <w:lang w:bidi="fa-IR"/>
        </w:rPr>
        <w:t xml:space="preserve"> از </w:t>
      </w:r>
      <w:r w:rsidR="00CA17ED" w:rsidRPr="00255E99">
        <w:rPr>
          <w:rFonts w:ascii="IRBadr" w:hAnsi="IRBadr" w:cs="IRBadr"/>
          <w:sz w:val="28"/>
          <w:szCs w:val="28"/>
          <w:rtl/>
          <w:lang w:bidi="fa-IR"/>
        </w:rPr>
        <w:t>ادله‌ای</w:t>
      </w:r>
      <w:r w:rsidRPr="00255E99">
        <w:rPr>
          <w:rFonts w:ascii="IRBadr" w:hAnsi="IRBadr" w:cs="IRBadr"/>
          <w:sz w:val="28"/>
          <w:szCs w:val="28"/>
          <w:rtl/>
          <w:lang w:bidi="fa-IR"/>
        </w:rPr>
        <w:t xml:space="preserve"> است که قاضی می‌تواند به علم خودش عمل کند و در جای خود این را بحث کردیم.</w:t>
      </w:r>
    </w:p>
    <w:p w:rsidR="00C6679E" w:rsidRPr="00255E99" w:rsidRDefault="00C6679E" w:rsidP="00255E99">
      <w:pPr>
        <w:pStyle w:val="Heading4"/>
        <w:spacing w:line="360" w:lineRule="auto"/>
        <w:ind w:firstLine="0"/>
        <w:rPr>
          <w:rFonts w:ascii="IRBadr" w:hAnsi="IRBadr" w:cs="IRBadr"/>
          <w:rtl/>
        </w:rPr>
      </w:pPr>
      <w:bookmarkStart w:id="15" w:name="_Toc432610538"/>
      <w:r w:rsidRPr="00255E99">
        <w:rPr>
          <w:rFonts w:ascii="IRBadr" w:hAnsi="IRBadr" w:cs="IRBadr"/>
          <w:rtl/>
        </w:rPr>
        <w:t>روایت دوم</w:t>
      </w:r>
      <w:bookmarkEnd w:id="15"/>
    </w:p>
    <w:p w:rsidR="00C6679E" w:rsidRPr="00255E99" w:rsidRDefault="00CA17ED"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همان‌طور</w:t>
      </w:r>
      <w:r w:rsidR="00C6679E" w:rsidRPr="00255E99">
        <w:rPr>
          <w:rFonts w:ascii="IRBadr" w:hAnsi="IRBadr" w:cs="IRBadr"/>
          <w:sz w:val="28"/>
          <w:szCs w:val="28"/>
          <w:rtl/>
          <w:lang w:bidi="fa-IR"/>
        </w:rPr>
        <w:t xml:space="preserve"> که روایت دیگری وجود دارد که؛</w:t>
      </w:r>
    </w:p>
    <w:p w:rsidR="00C6679E" w:rsidRPr="00255E99" w:rsidRDefault="00C6679E" w:rsidP="00255E99">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255E99">
        <w:rPr>
          <w:rFonts w:ascii="IRBadr" w:eastAsia="Times New Roman" w:hAnsi="IRBadr" w:cs="IRBadr"/>
          <w:b/>
          <w:bCs/>
          <w:color w:val="000000" w:themeColor="text1"/>
          <w:sz w:val="28"/>
          <w:szCs w:val="28"/>
          <w:rtl/>
          <w:lang w:bidi="fa-IR"/>
        </w:rPr>
        <w:lastRenderedPageBreak/>
        <w:t>«مَا رَوَاهُ مُحَمَّدُ بْنُ یعْقُوبَ عَنْ عَلِی بْنِ مُحَمَّدٍ عَنْ مُحَمَّدِ بْنِ أَحْمَدَ الْمَحْمُودِی عَنْ أَبِیهِ عَنْ یونُسَ عَنْ حُسَینِ بْنِ خَالِدٍ عَنْ أَبِی عَبْدِ اللَّهِ ع قَالَ سَمِعْتُهُ یقُولُ الْوَاجِبُ عَلَی الْإِمَامِ إِذَا نَظَرَ إِلَی رَجُلٍ یزْنِی أَوْ شَرِبَ خَمْراً أَنْ یقِیمَ عَلَیهِ الْحَدَّ وَ لَا یحْتَاجُ إِلَی بَینَةٍ مَعَ نَظَرِهِ لِأَنَّهُ أَمِینُ اللَّهِ فِی خَلْقِهِ وَ إِذَا نَظَرَ إِلَی رَجُلٍ یسْرِقُ فَالْوَاجِبُ عَلَیهِ أَنْ یزْبُرَهُ وَ ینْهَاهُ وَ یمْضِی وَ یدَعَهُ قُلْتُ کیفَ ذَلِک قَالَ لِأَنَّ الْحَقَّ إِذَا کانَ لِلَّهِ فَالْوَاجِبُ عَلَی الْإِمَامِ إِقَامَتُهُ وَ إِذَا کانَ لِلنَّاسِ فَهُوَ لِلنَّاسِ.»</w:t>
      </w:r>
      <w:r w:rsidRPr="00255E99">
        <w:rPr>
          <w:rFonts w:ascii="IRBadr" w:eastAsia="Times New Roman" w:hAnsi="IRBadr" w:cs="IRBadr"/>
          <w:b/>
          <w:bCs/>
          <w:color w:val="000000" w:themeColor="text1"/>
          <w:sz w:val="28"/>
          <w:szCs w:val="28"/>
          <w:vertAlign w:val="superscript"/>
          <w:rtl/>
          <w:lang w:bidi="fa-IR"/>
        </w:rPr>
        <w:footnoteReference w:id="3"/>
      </w:r>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او امین خدا در خلق است، اگر دید مردی دزدی می‌کند، واجب بر او این است که نهی کند ولی اجرای حد نمی‌کند و می‌گذرد. حضرت فرمودند: خودشان باید مطالبه کنند. این روایت </w:t>
      </w:r>
      <w:r w:rsidR="00CA17ED" w:rsidRPr="00255E99">
        <w:rPr>
          <w:rFonts w:ascii="IRBadr" w:hAnsi="IRBadr" w:cs="IRBadr"/>
          <w:sz w:val="28"/>
          <w:szCs w:val="28"/>
          <w:rtl/>
          <w:lang w:bidi="fa-IR"/>
        </w:rPr>
        <w:t>به‌صراحت</w:t>
      </w:r>
      <w:r w:rsidRPr="00255E99">
        <w:rPr>
          <w:rFonts w:ascii="IRBadr" w:hAnsi="IRBadr" w:cs="IRBadr"/>
          <w:sz w:val="28"/>
          <w:szCs w:val="28"/>
          <w:rtl/>
          <w:lang w:bidi="fa-IR"/>
        </w:rPr>
        <w:t xml:space="preserve"> در مورد سرقت می‌گوید: لازم </w:t>
      </w:r>
      <w:r w:rsidRPr="00255E99">
        <w:rPr>
          <w:rFonts w:ascii="IRBadr" w:hAnsi="IRBadr" w:cs="IRBadr"/>
          <w:sz w:val="28"/>
          <w:szCs w:val="28"/>
          <w:rtl/>
          <w:lang w:bidi="fa-IR"/>
        </w:rPr>
        <w:lastRenderedPageBreak/>
        <w:t>نیست با علم خودش اجرای حد کند و دلیلش این است که این امر لله نیست للناس است.</w:t>
      </w:r>
    </w:p>
    <w:p w:rsidR="00C6679E" w:rsidRPr="00255E99" w:rsidRDefault="00C6679E" w:rsidP="00255E99">
      <w:pPr>
        <w:pStyle w:val="Heading4"/>
        <w:spacing w:line="360" w:lineRule="auto"/>
        <w:ind w:firstLine="0"/>
        <w:rPr>
          <w:rFonts w:ascii="IRBadr" w:hAnsi="IRBadr" w:cs="IRBadr"/>
          <w:rtl/>
        </w:rPr>
      </w:pPr>
      <w:bookmarkStart w:id="16" w:name="_Toc432610539"/>
      <w:r w:rsidRPr="00255E99">
        <w:rPr>
          <w:rFonts w:ascii="IRBadr" w:hAnsi="IRBadr" w:cs="IRBadr"/>
          <w:rtl/>
        </w:rPr>
        <w:t>بررسی روایت</w:t>
      </w:r>
      <w:bookmarkEnd w:id="16"/>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در قبال این روایت معمولاً </w:t>
      </w:r>
      <w:r w:rsidR="00CA17ED" w:rsidRPr="00255E99">
        <w:rPr>
          <w:rFonts w:ascii="IRBadr" w:hAnsi="IRBadr" w:cs="IRBadr"/>
          <w:sz w:val="28"/>
          <w:szCs w:val="28"/>
          <w:rtl/>
          <w:lang w:bidi="fa-IR"/>
        </w:rPr>
        <w:t>می‌گویند</w:t>
      </w:r>
      <w:r w:rsidRPr="00255E99">
        <w:rPr>
          <w:rFonts w:ascii="IRBadr" w:hAnsi="IRBadr" w:cs="IRBadr"/>
          <w:sz w:val="28"/>
          <w:szCs w:val="28"/>
          <w:rtl/>
          <w:lang w:bidi="fa-IR"/>
        </w:rPr>
        <w:t xml:space="preserve"> دارای سند معتبری است، اما آقای تبریزی در قبال محمد بن احمد محمودی یا پدرش تردیدی را مطرح نموده‌اند که توثیق ندارد.</w:t>
      </w:r>
    </w:p>
    <w:p w:rsidR="00C6679E" w:rsidRPr="00255E99" w:rsidRDefault="00C6679E" w:rsidP="00255E99">
      <w:pPr>
        <w:pStyle w:val="Heading4"/>
        <w:spacing w:line="360" w:lineRule="auto"/>
        <w:ind w:firstLine="0"/>
        <w:rPr>
          <w:rFonts w:ascii="IRBadr" w:hAnsi="IRBadr" w:cs="IRBadr"/>
          <w:sz w:val="28"/>
          <w:szCs w:val="28"/>
          <w:rtl/>
        </w:rPr>
      </w:pPr>
      <w:bookmarkStart w:id="17" w:name="_Toc432610540"/>
      <w:r w:rsidRPr="00255E99">
        <w:rPr>
          <w:rFonts w:ascii="IRBadr" w:hAnsi="IRBadr" w:cs="IRBadr"/>
          <w:rtl/>
        </w:rPr>
        <w:t>اتخاذ مبنا</w:t>
      </w:r>
      <w:bookmarkEnd w:id="17"/>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باید گفت؛ </w:t>
      </w:r>
      <w:r w:rsidR="00CA17ED" w:rsidRPr="00255E99">
        <w:rPr>
          <w:rFonts w:ascii="IRBadr" w:hAnsi="IRBadr" w:cs="IRBadr"/>
          <w:sz w:val="28"/>
          <w:szCs w:val="28"/>
          <w:rtl/>
          <w:lang w:bidi="fa-IR"/>
        </w:rPr>
        <w:t>باوجوداین</w:t>
      </w:r>
      <w:r w:rsidRPr="00255E99">
        <w:rPr>
          <w:rFonts w:ascii="IRBadr" w:hAnsi="IRBadr" w:cs="IRBadr"/>
          <w:sz w:val="28"/>
          <w:szCs w:val="28"/>
          <w:rtl/>
          <w:lang w:bidi="fa-IR"/>
        </w:rPr>
        <w:t xml:space="preserve">، </w:t>
      </w:r>
      <w:r w:rsidR="00CA17ED" w:rsidRPr="00255E99">
        <w:rPr>
          <w:rFonts w:ascii="IRBadr" w:hAnsi="IRBadr" w:cs="IRBadr"/>
          <w:sz w:val="28"/>
          <w:szCs w:val="28"/>
          <w:rtl/>
          <w:lang w:bidi="fa-IR"/>
        </w:rPr>
        <w:t>ازآنجایی‌که</w:t>
      </w:r>
      <w:r w:rsidRPr="00255E99">
        <w:rPr>
          <w:rFonts w:ascii="IRBadr" w:hAnsi="IRBadr" w:cs="IRBadr"/>
          <w:sz w:val="28"/>
          <w:szCs w:val="28"/>
          <w:rtl/>
          <w:lang w:bidi="fa-IR"/>
        </w:rPr>
        <w:t xml:space="preserve"> یونس در سیر سندی است می‌توان </w:t>
      </w:r>
      <w:r w:rsidR="00CA17ED" w:rsidRPr="00255E99">
        <w:rPr>
          <w:rFonts w:ascii="IRBadr" w:hAnsi="IRBadr" w:cs="IRBadr"/>
          <w:sz w:val="28"/>
          <w:szCs w:val="28"/>
          <w:rtl/>
          <w:lang w:bidi="fa-IR"/>
        </w:rPr>
        <w:t>باقاعده</w:t>
      </w:r>
      <w:r w:rsidRPr="00255E99">
        <w:rPr>
          <w:rFonts w:ascii="IRBadr" w:hAnsi="IRBadr" w:cs="IRBadr"/>
          <w:sz w:val="28"/>
          <w:szCs w:val="28"/>
          <w:rtl/>
          <w:lang w:bidi="fa-IR"/>
        </w:rPr>
        <w:t xml:space="preserve"> تبدل سندی روایت را معتبر دانست. لذا این روایت علاوه بر سند از جهت دلالت نیز واضح است.</w:t>
      </w:r>
    </w:p>
    <w:p w:rsidR="00C6679E" w:rsidRPr="00255E99" w:rsidRDefault="00C6679E" w:rsidP="00255E99">
      <w:pPr>
        <w:pStyle w:val="Heading4"/>
        <w:spacing w:line="360" w:lineRule="auto"/>
        <w:ind w:firstLine="0"/>
        <w:rPr>
          <w:rFonts w:ascii="IRBadr" w:hAnsi="IRBadr" w:cs="IRBadr"/>
          <w:rtl/>
        </w:rPr>
      </w:pPr>
      <w:bookmarkStart w:id="18" w:name="_Toc432610541"/>
      <w:r w:rsidRPr="00255E99">
        <w:rPr>
          <w:rFonts w:ascii="IRBadr" w:hAnsi="IRBadr" w:cs="IRBadr"/>
          <w:rtl/>
        </w:rPr>
        <w:t>مستند قول دوم</w:t>
      </w:r>
      <w:bookmarkEnd w:id="18"/>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اما دلیل بر قول دوم این روایت است که صحیحه </w:t>
      </w:r>
      <w:r w:rsidR="00CA17ED" w:rsidRPr="00255E99">
        <w:rPr>
          <w:rFonts w:ascii="IRBadr" w:hAnsi="IRBadr" w:cs="IRBadr"/>
          <w:sz w:val="28"/>
          <w:szCs w:val="28"/>
          <w:rtl/>
          <w:lang w:bidi="fa-IR"/>
        </w:rPr>
        <w:t>هست</w:t>
      </w:r>
      <w:r w:rsidRPr="00255E99">
        <w:rPr>
          <w:rFonts w:ascii="IRBadr" w:hAnsi="IRBadr" w:cs="IRBadr"/>
          <w:sz w:val="28"/>
          <w:szCs w:val="28"/>
          <w:rtl/>
          <w:lang w:bidi="fa-IR"/>
        </w:rPr>
        <w:t>؛</w:t>
      </w:r>
    </w:p>
    <w:p w:rsidR="00C6679E" w:rsidRPr="00255E99" w:rsidRDefault="00C6679E" w:rsidP="00255E99">
      <w:pPr>
        <w:bidi/>
        <w:spacing w:before="100" w:beforeAutospacing="1" w:after="100" w:afterAutospacing="1" w:line="360" w:lineRule="auto"/>
        <w:jc w:val="both"/>
        <w:rPr>
          <w:rFonts w:ascii="IRBadr" w:eastAsia="Times New Roman" w:hAnsi="IRBadr" w:cs="IRBadr"/>
          <w:b/>
          <w:bCs/>
          <w:color w:val="000000" w:themeColor="text1"/>
          <w:sz w:val="28"/>
          <w:szCs w:val="28"/>
          <w:rtl/>
          <w:lang w:bidi="fa-IR"/>
        </w:rPr>
      </w:pPr>
      <w:r w:rsidRPr="00255E99">
        <w:rPr>
          <w:rFonts w:ascii="IRBadr" w:eastAsia="Times New Roman" w:hAnsi="IRBadr" w:cs="IRBadr"/>
          <w:b/>
          <w:bCs/>
          <w:color w:val="000000" w:themeColor="text1"/>
          <w:sz w:val="28"/>
          <w:szCs w:val="28"/>
          <w:rtl/>
          <w:lang w:bidi="fa-IR"/>
        </w:rPr>
        <w:lastRenderedPageBreak/>
        <w:t xml:space="preserve">«الْحَسَنُ بْنُ مَحْبُوبٍ عَنْ أَبِی أَیوبَ عَنِ الْفُضَیلِ قَالَ سَمِعْتُ أَبَا عَبْدِ اللَّهِ ع یقُولُ مَنْ أَقَرَّ عَلَی نَفْسِهِ عِنْدَ الْإِمَامِ بِحَقٍّ حَدٍّ مِنْ حُدُودِ اللَّهِ مَرَّةً وَاحِدَةً حُرّاً کانَ أَوْ عَبْداً أَوْ حُرَّةً کانَتْ أَوْ أَمَةً فَعَلَی الْإِمَامِ أَنْ یقِیمَ الْحَدَّ عَلَیهِ لِلَّذِی أَقَرَّ بِهِ عَلَی نَفْسِهِ کائِناً مَنْ کانَ إِلَّا الزَّانِی الْمُحْصَنَ فَإِنَّهُ لَا یرْجُمُهُ حَتَّی یشْهَدَ عَلَیهِ أَرْبَعَةُ شُهَدَاءَ فَإِذَا شَهِدُوا ضَرَبَهُ الْحَدَّ مِائَةَ جَلْدَةٍ ثُمَّ یرْجُمُهُ قَالَ وَ قَالَ أَبُو عَبْدِ اللَّهِ ع وَ مَنْ أَقَرَّ عَلَی نَفْسِهِ عِنْدَ الْإِمَامِ بِحَقٍّ حَدٍّ مِنْ حُدُودِ- اللَّهِ فِی حُقُوقِ الْمُسْلِمِینَ فَلَیسَ عَلَی الْإِمَامِ أَنْ یقِیمَ عَلَیهِ الْحَدَّ الَّذِی أَقَرَّ بِهِ عِنْدَهُ حَتَّی یحْضُرَ صَاحِبُ الْحَقِّ أَوْ وَلِیهُ فَیطَالِبَهُ بِحَقِّهِ قَالَ فَقَالَ لَهُ بَعْضُ أَصْحَابِنَا یا أَبَا عَبْدِ اللَّهِ ع فَمَا هَذِهِ الْحُدُودُ الَّتِی إِذَا أَقَرَّ بِهَا عِنْدَ الْإِمَامِ مَرَّةً وَاحِدَةً عَلَی نَفْسِهِ أُقِیمَ عَلَیهِ الْحَدُّ فی‌ها فَقَالَ إِذَا أَقَرَّ عَلَی نَفْسِهِ عِنْدَ الْإِمَامِ بِسَرِقَةٍ قَطَعَهُ فَهَذَا مِنْ حُقُوقِ اللَّهِ وَ إِذَا أَقَرَّ عَلَی نَفْسِهِ أَنَّهُ شَرِبَ خَمْراً حَدَّهُ فَهَذَا مِنْ حُقُوقِ </w:t>
      </w:r>
      <w:r w:rsidRPr="00255E99">
        <w:rPr>
          <w:rFonts w:ascii="IRBadr" w:eastAsia="Times New Roman" w:hAnsi="IRBadr" w:cs="IRBadr"/>
          <w:b/>
          <w:bCs/>
          <w:color w:val="000000" w:themeColor="text1"/>
          <w:sz w:val="28"/>
          <w:szCs w:val="28"/>
          <w:rtl/>
          <w:lang w:bidi="fa-IR"/>
        </w:rPr>
        <w:lastRenderedPageBreak/>
        <w:t xml:space="preserve">اللَّهِ وَ إِذَا أَقَرَّ عَلَی نَفْسِهِ بِالزِّنَی وَ هُوَ غَیرُ مُحْصَنٍ فَهَذَا مِنْ حُقُوقِ اللَّهِ قَالَ وَ أَمَّا حُقُوقُ الْمُسْلِمِینَ فَإِذَا أَقَرَّ عَلَی نَفْسِهِ عِنْدَ الْإِمَامِ بِفِرْیةٍ لَمْ یحُدَّهُ حَتَّی یحْضُرَ صَاحِبُ الْفِرْیةِ أَوْ وَلِیهُ وَ إِذَا أَقَرَّ بِقَتْلِ رَجُلٍ لَمْ یقْتُلْهُ حَتَّی یحْضُرَ أَوْلِیاءُ الْمَقْتُولِ» </w:t>
      </w:r>
      <w:r w:rsidRPr="00255E99">
        <w:rPr>
          <w:rFonts w:ascii="IRBadr" w:eastAsia="Times New Roman" w:hAnsi="IRBadr" w:cs="IRBadr"/>
          <w:b/>
          <w:bCs/>
          <w:color w:val="000000" w:themeColor="text1"/>
          <w:sz w:val="28"/>
          <w:szCs w:val="28"/>
          <w:vertAlign w:val="superscript"/>
          <w:rtl/>
          <w:lang w:bidi="fa-IR"/>
        </w:rPr>
        <w:footnoteReference w:id="4"/>
      </w:r>
    </w:p>
    <w:p w:rsidR="00C6679E" w:rsidRPr="00255E99" w:rsidRDefault="00C6679E" w:rsidP="00255E99">
      <w:pPr>
        <w:pStyle w:val="Heading4"/>
        <w:spacing w:line="360" w:lineRule="auto"/>
        <w:ind w:firstLine="0"/>
        <w:rPr>
          <w:rFonts w:ascii="IRBadr" w:hAnsi="IRBadr" w:cs="IRBadr"/>
          <w:rtl/>
        </w:rPr>
      </w:pPr>
      <w:bookmarkStart w:id="19" w:name="_Toc432610542"/>
      <w:r w:rsidRPr="00255E99">
        <w:rPr>
          <w:rFonts w:ascii="IRBadr" w:hAnsi="IRBadr" w:cs="IRBadr"/>
          <w:rtl/>
        </w:rPr>
        <w:t>جمع بین روایات</w:t>
      </w:r>
      <w:bookmarkEnd w:id="19"/>
    </w:p>
    <w:p w:rsidR="00C6679E" w:rsidRPr="00255E99" w:rsidRDefault="00CA17ED"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همان‌طور</w:t>
      </w:r>
      <w:r w:rsidR="00C6679E" w:rsidRPr="00255E99">
        <w:rPr>
          <w:rFonts w:ascii="IRBadr" w:hAnsi="IRBadr" w:cs="IRBadr"/>
          <w:sz w:val="28"/>
          <w:szCs w:val="28"/>
          <w:rtl/>
          <w:lang w:bidi="fa-IR"/>
        </w:rPr>
        <w:t xml:space="preserve"> که مشاهده شد </w:t>
      </w:r>
      <w:r w:rsidRPr="00255E99">
        <w:rPr>
          <w:rFonts w:ascii="IRBadr" w:hAnsi="IRBadr" w:cs="IRBadr"/>
          <w:sz w:val="28"/>
          <w:szCs w:val="28"/>
          <w:rtl/>
          <w:lang w:bidi="fa-IR"/>
        </w:rPr>
        <w:t>دودسته</w:t>
      </w:r>
      <w:r w:rsidR="00C6679E" w:rsidRPr="00255E99">
        <w:rPr>
          <w:rFonts w:ascii="IRBadr" w:hAnsi="IRBadr" w:cs="IRBadr"/>
          <w:sz w:val="28"/>
          <w:szCs w:val="28"/>
          <w:rtl/>
          <w:lang w:bidi="fa-IR"/>
        </w:rPr>
        <w:t xml:space="preserve"> از روایات در مقابل یکدیگر </w:t>
      </w:r>
      <w:r w:rsidRPr="00255E99">
        <w:rPr>
          <w:rFonts w:ascii="IRBadr" w:hAnsi="IRBadr" w:cs="IRBadr"/>
          <w:sz w:val="28"/>
          <w:szCs w:val="28"/>
          <w:rtl/>
          <w:lang w:bidi="fa-IR"/>
        </w:rPr>
        <w:t>قرارگرفته‌اند</w:t>
      </w:r>
      <w:r w:rsidR="00C6679E" w:rsidRPr="00255E99">
        <w:rPr>
          <w:rFonts w:ascii="IRBadr" w:hAnsi="IRBadr" w:cs="IRBadr"/>
          <w:sz w:val="28"/>
          <w:szCs w:val="28"/>
          <w:rtl/>
          <w:lang w:bidi="fa-IR"/>
        </w:rPr>
        <w:t xml:space="preserve">، اما آقای خوانساری در جامع المدارک قائل </w:t>
      </w:r>
      <w:r w:rsidRPr="00255E99">
        <w:rPr>
          <w:rFonts w:ascii="IRBadr" w:hAnsi="IRBadr" w:cs="IRBadr"/>
          <w:sz w:val="28"/>
          <w:szCs w:val="28"/>
          <w:rtl/>
          <w:lang w:bidi="fa-IR"/>
        </w:rPr>
        <w:t>به‌نوعی</w:t>
      </w:r>
      <w:r w:rsidR="00C6679E" w:rsidRPr="00255E99">
        <w:rPr>
          <w:rFonts w:ascii="IRBadr" w:hAnsi="IRBadr" w:cs="IRBadr"/>
          <w:sz w:val="28"/>
          <w:szCs w:val="28"/>
          <w:rtl/>
          <w:lang w:bidi="fa-IR"/>
        </w:rPr>
        <w:t xml:space="preserve"> جمع بین روایات شده است، یک نظر نیز برای حضرت امام و آقای فاضل است که در اینجا باید به مرجحات رجوع کنیم و مرجح اول شهرت است، لذا باید روایت حسین بن خالد را بپذیریم </w:t>
      </w:r>
      <w:r w:rsidRPr="00255E99">
        <w:rPr>
          <w:rFonts w:ascii="IRBadr" w:hAnsi="IRBadr" w:cs="IRBadr"/>
          <w:sz w:val="28"/>
          <w:szCs w:val="28"/>
          <w:rtl/>
          <w:lang w:bidi="fa-IR"/>
        </w:rPr>
        <w:t>که حق‌الناس</w:t>
      </w:r>
      <w:r w:rsidR="00C6679E" w:rsidRPr="00255E99">
        <w:rPr>
          <w:rFonts w:ascii="IRBadr" w:hAnsi="IRBadr" w:cs="IRBadr"/>
          <w:sz w:val="28"/>
          <w:szCs w:val="28"/>
          <w:rtl/>
          <w:lang w:bidi="fa-IR"/>
        </w:rPr>
        <w:t xml:space="preserve"> است.</w:t>
      </w:r>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lastRenderedPageBreak/>
        <w:t>نظر سوم هم نظر آقای خویی و تبریزی است که در اینجا پس از تعارض چون مرجح اول یعنی شهرت نیست به موافقت کتاب مراجعه می‌شود، که موافقت کتاب با روایت فضیل است.</w:t>
      </w:r>
    </w:p>
    <w:p w:rsidR="00C6679E" w:rsidRPr="00255E99" w:rsidRDefault="00C6679E" w:rsidP="00255E99">
      <w:pPr>
        <w:pStyle w:val="Heading4"/>
        <w:spacing w:line="360" w:lineRule="auto"/>
        <w:ind w:firstLine="0"/>
        <w:rPr>
          <w:rFonts w:ascii="IRBadr" w:hAnsi="IRBadr" w:cs="IRBadr"/>
          <w:rtl/>
        </w:rPr>
      </w:pPr>
      <w:bookmarkStart w:id="20" w:name="_Toc432610543"/>
      <w:r w:rsidRPr="00255E99">
        <w:rPr>
          <w:rFonts w:ascii="IRBadr" w:hAnsi="IRBadr" w:cs="IRBadr"/>
          <w:rtl/>
        </w:rPr>
        <w:t>اتخاذ مبنا</w:t>
      </w:r>
      <w:bookmarkEnd w:id="20"/>
    </w:p>
    <w:p w:rsidR="00C6679E" w:rsidRPr="00255E99" w:rsidRDefault="00C6679E" w:rsidP="00255E99">
      <w:pPr>
        <w:bidi/>
        <w:spacing w:line="360" w:lineRule="auto"/>
        <w:jc w:val="both"/>
        <w:rPr>
          <w:rFonts w:ascii="IRBadr" w:hAnsi="IRBadr" w:cs="IRBadr"/>
          <w:sz w:val="28"/>
          <w:szCs w:val="28"/>
          <w:rtl/>
          <w:lang w:bidi="fa-IR"/>
        </w:rPr>
      </w:pPr>
      <w:r w:rsidRPr="00255E99">
        <w:rPr>
          <w:rFonts w:ascii="IRBadr" w:hAnsi="IRBadr" w:cs="IRBadr"/>
          <w:sz w:val="28"/>
          <w:szCs w:val="28"/>
          <w:rtl/>
          <w:lang w:bidi="fa-IR"/>
        </w:rPr>
        <w:t xml:space="preserve">در حقیقت اگر شهرت </w:t>
      </w:r>
      <w:r w:rsidR="00CA17ED" w:rsidRPr="00255E99">
        <w:rPr>
          <w:rFonts w:ascii="IRBadr" w:hAnsi="IRBadr" w:cs="IRBadr"/>
          <w:sz w:val="28"/>
          <w:szCs w:val="28"/>
          <w:rtl/>
          <w:lang w:bidi="fa-IR"/>
        </w:rPr>
        <w:t>به‌عنوان</w:t>
      </w:r>
      <w:r w:rsidRPr="00255E99">
        <w:rPr>
          <w:rFonts w:ascii="IRBadr" w:hAnsi="IRBadr" w:cs="IRBadr"/>
          <w:sz w:val="28"/>
          <w:szCs w:val="28"/>
          <w:rtl/>
          <w:lang w:bidi="fa-IR"/>
        </w:rPr>
        <w:t xml:space="preserve"> مرجح بگیریم به نفع روایت خالد و الا به سود روایت فضیل خواهد بود.</w:t>
      </w:r>
    </w:p>
    <w:p w:rsidR="00C6679E" w:rsidRPr="00255E99" w:rsidRDefault="00C6679E" w:rsidP="00255E99">
      <w:pPr>
        <w:bidi/>
        <w:spacing w:line="360" w:lineRule="auto"/>
        <w:jc w:val="both"/>
        <w:rPr>
          <w:rFonts w:ascii="IRBadr" w:hAnsi="IRBadr" w:cs="IRBadr"/>
          <w:sz w:val="28"/>
          <w:szCs w:val="28"/>
          <w:rtl/>
          <w:lang w:bidi="fa-IR"/>
        </w:rPr>
      </w:pPr>
    </w:p>
    <w:p w:rsidR="00C6679E" w:rsidRPr="00255E99" w:rsidRDefault="00C6679E" w:rsidP="00255E99">
      <w:pPr>
        <w:bidi/>
        <w:spacing w:line="360" w:lineRule="auto"/>
        <w:jc w:val="both"/>
        <w:rPr>
          <w:rFonts w:ascii="IRBadr" w:hAnsi="IRBadr" w:cs="IRBadr"/>
          <w:sz w:val="28"/>
          <w:szCs w:val="28"/>
          <w:rtl/>
          <w:lang w:bidi="fa-IR"/>
        </w:rPr>
      </w:pPr>
    </w:p>
    <w:p w:rsidR="00152670" w:rsidRPr="00255E99" w:rsidRDefault="00152670" w:rsidP="00255E99">
      <w:pPr>
        <w:bidi/>
        <w:spacing w:line="360" w:lineRule="auto"/>
        <w:rPr>
          <w:rFonts w:ascii="IRBadr" w:hAnsi="IRBadr" w:cs="IRBadr"/>
          <w:rtl/>
          <w:lang w:bidi="fa-IR"/>
        </w:rPr>
      </w:pPr>
    </w:p>
    <w:sectPr w:rsidR="00152670" w:rsidRPr="00255E99" w:rsidSect="000D5800">
      <w:headerReference w:type="default" r:id="rId7"/>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0440" w:rsidRDefault="00D60440" w:rsidP="000D5800">
      <w:pPr>
        <w:spacing w:after="0" w:line="240" w:lineRule="auto"/>
      </w:pPr>
      <w:r>
        <w:separator/>
      </w:r>
    </w:p>
  </w:endnote>
  <w:endnote w:type="continuationSeparator" w:id="0">
    <w:p w:rsidR="00D60440" w:rsidRDefault="00D60440" w:rsidP="000D5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charset w:val="B2"/>
    <w:family w:val="auto"/>
    <w:pitch w:val="variable"/>
    <w:sig w:usb0="00002001" w:usb1="80000000" w:usb2="00000008" w:usb3="00000000" w:csb0="00000040" w:csb1="00000000"/>
  </w:font>
  <w:font w:name="2  Badr">
    <w:altName w:val="Courier New"/>
    <w:charset w:val="B2"/>
    <w:family w:val="auto"/>
    <w:pitch w:val="variable"/>
    <w:sig w:usb0="00002000" w:usb1="80000000" w:usb2="00000008" w:usb3="00000000" w:csb0="00000040" w:csb1="00000000"/>
  </w:font>
  <w:font w:name="2  Baran">
    <w:altName w:val="Courier New"/>
    <w:charset w:val="B2"/>
    <w:family w:val="auto"/>
    <w:pitch w:val="variable"/>
    <w:sig w:usb0="00002000"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Badr">
    <w:panose1 w:val="02000503000000020002"/>
    <w:charset w:val="00"/>
    <w:family w:val="auto"/>
    <w:pitch w:val="variable"/>
    <w:sig w:usb0="00002003" w:usb1="00000000" w:usb2="00000000" w:usb3="00000000" w:csb0="00000041" w:csb1="00000000"/>
  </w:font>
  <w:font w:name="Noor_Titr">
    <w:altName w:val="Segoe UI Semibold"/>
    <w:charset w:val="00"/>
    <w:family w:val="auto"/>
    <w:pitch w:val="variable"/>
    <w:sig w:usb0="00000000" w:usb1="80002000" w:usb2="00000008" w:usb3="00000000" w:csb0="00000043" w:csb1="00000000"/>
  </w:font>
  <w:font w:name="B Badr">
    <w:altName w:val="Courier New"/>
    <w:charset w:val="B2"/>
    <w:family w:val="auto"/>
    <w:pitch w:val="variable"/>
    <w:sig w:usb0="00002000" w:usb1="80000000" w:usb2="00000008" w:usb3="00000000" w:csb0="00000040" w:csb1="00000000"/>
  </w:font>
  <w:font w:name="IranNastaliq">
    <w:altName w:val="Arial Unicode MS"/>
    <w:charset w:val="00"/>
    <w:family w:val="roman"/>
    <w:pitch w:val="variable"/>
    <w:sig w:usb0="00000000"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0440" w:rsidRDefault="00D60440" w:rsidP="00255E99">
      <w:pPr>
        <w:spacing w:after="0" w:line="240" w:lineRule="auto"/>
        <w:jc w:val="right"/>
      </w:pPr>
      <w:r>
        <w:separator/>
      </w:r>
    </w:p>
  </w:footnote>
  <w:footnote w:type="continuationSeparator" w:id="0">
    <w:p w:rsidR="00D60440" w:rsidRDefault="00D60440" w:rsidP="000D5800">
      <w:pPr>
        <w:spacing w:after="0" w:line="240" w:lineRule="auto"/>
      </w:pPr>
      <w:r>
        <w:continuationSeparator/>
      </w:r>
    </w:p>
  </w:footnote>
  <w:footnote w:id="1">
    <w:p w:rsidR="00C6679E" w:rsidRDefault="00C6679E" w:rsidP="00C6679E">
      <w:pPr>
        <w:pStyle w:val="FootnoteText"/>
        <w:rPr>
          <w:rtl/>
        </w:rPr>
      </w:pPr>
      <w:r>
        <w:rPr>
          <w:rStyle w:val="FootnoteReference"/>
        </w:rPr>
        <w:footnoteRef/>
      </w:r>
      <w:r>
        <w:t xml:space="preserve"> </w:t>
      </w:r>
      <w:r w:rsidRPr="00366D22">
        <w:rPr>
          <w:rFonts w:ascii="Noor_Titr" w:hAnsi="Noor_Titr" w:cs="B Badr" w:hint="cs"/>
          <w:color w:val="000000" w:themeColor="text1"/>
          <w:rtl/>
        </w:rPr>
        <w:t>تفص</w:t>
      </w:r>
      <w:r>
        <w:rPr>
          <w:rFonts w:ascii="Noor_Titr" w:hAnsi="Noor_Titr" w:cs="B Badr" w:hint="cs"/>
          <w:color w:val="000000" w:themeColor="text1"/>
          <w:rtl/>
        </w:rPr>
        <w:t>ی</w:t>
      </w:r>
      <w:r w:rsidRPr="00366D22">
        <w:rPr>
          <w:rFonts w:ascii="Noor_Titr" w:hAnsi="Noor_Titr" w:cs="B Badr" w:hint="cs"/>
          <w:color w:val="000000" w:themeColor="text1"/>
          <w:rtl/>
        </w:rPr>
        <w:t>ل الشر</w:t>
      </w:r>
      <w:r>
        <w:rPr>
          <w:rFonts w:ascii="Noor_Titr" w:hAnsi="Noor_Titr" w:cs="B Badr" w:hint="cs"/>
          <w:color w:val="000000" w:themeColor="text1"/>
          <w:rtl/>
        </w:rPr>
        <w:t>ی</w:t>
      </w:r>
      <w:r w:rsidRPr="00366D22">
        <w:rPr>
          <w:rFonts w:ascii="Noor_Titr" w:hAnsi="Noor_Titr" w:cs="B Badr" w:hint="cs"/>
          <w:color w:val="000000" w:themeColor="text1"/>
          <w:rtl/>
        </w:rPr>
        <w:t>عة ف</w:t>
      </w:r>
      <w:r>
        <w:rPr>
          <w:rFonts w:ascii="Noor_Titr" w:hAnsi="Noor_Titr" w:cs="B Badr" w:hint="cs"/>
          <w:color w:val="000000" w:themeColor="text1"/>
          <w:rtl/>
        </w:rPr>
        <w:t>ی</w:t>
      </w:r>
      <w:r w:rsidRPr="00366D22">
        <w:rPr>
          <w:rFonts w:ascii="Noor_Titr" w:hAnsi="Noor_Titr" w:cs="B Badr" w:hint="cs"/>
          <w:color w:val="000000" w:themeColor="text1"/>
          <w:rtl/>
        </w:rPr>
        <w:t xml:space="preserve"> شرح تحر</w:t>
      </w:r>
      <w:r>
        <w:rPr>
          <w:rFonts w:ascii="Noor_Titr" w:hAnsi="Noor_Titr" w:cs="B Badr" w:hint="cs"/>
          <w:color w:val="000000" w:themeColor="text1"/>
          <w:rtl/>
        </w:rPr>
        <w:t>ی</w:t>
      </w:r>
      <w:r w:rsidRPr="00366D22">
        <w:rPr>
          <w:rFonts w:ascii="Noor_Titr" w:hAnsi="Noor_Titr" w:cs="B Badr" w:hint="cs"/>
          <w:color w:val="000000" w:themeColor="text1"/>
          <w:rtl/>
        </w:rPr>
        <w:t>ر الوس</w:t>
      </w:r>
      <w:r>
        <w:rPr>
          <w:rFonts w:ascii="Noor_Titr" w:hAnsi="Noor_Titr" w:cs="B Badr" w:hint="cs"/>
          <w:color w:val="000000" w:themeColor="text1"/>
          <w:rtl/>
        </w:rPr>
        <w:t>ی</w:t>
      </w:r>
      <w:r w:rsidRPr="00366D22">
        <w:rPr>
          <w:rFonts w:ascii="Noor_Titr" w:hAnsi="Noor_Titr" w:cs="B Badr" w:hint="cs"/>
          <w:color w:val="000000" w:themeColor="text1"/>
          <w:rtl/>
        </w:rPr>
        <w:t>لة - الحدود؛ ص: 620</w:t>
      </w:r>
    </w:p>
  </w:footnote>
  <w:footnote w:id="2">
    <w:p w:rsidR="00C6679E" w:rsidRDefault="00C6679E" w:rsidP="00C6679E">
      <w:pPr>
        <w:pStyle w:val="FootnoteText"/>
        <w:rPr>
          <w:rtl/>
        </w:rPr>
      </w:pPr>
      <w:r>
        <w:rPr>
          <w:rStyle w:val="FootnoteReference"/>
        </w:rPr>
        <w:footnoteRef/>
      </w:r>
      <w:r>
        <w:t xml:space="preserve"> </w:t>
      </w:r>
      <w:r w:rsidRPr="00366D22">
        <w:rPr>
          <w:rFonts w:ascii="Noor_Titr" w:hAnsi="Noor_Titr" w:cs="B Badr" w:hint="cs"/>
          <w:color w:val="000000" w:themeColor="text1"/>
          <w:rtl/>
        </w:rPr>
        <w:t>ال</w:t>
      </w:r>
      <w:r>
        <w:rPr>
          <w:rFonts w:ascii="Noor_Titr" w:hAnsi="Noor_Titr" w:cs="B Badr" w:hint="cs"/>
          <w:color w:val="000000" w:themeColor="text1"/>
          <w:rtl/>
        </w:rPr>
        <w:t>ک</w:t>
      </w:r>
      <w:r w:rsidRPr="00366D22">
        <w:rPr>
          <w:rFonts w:ascii="Noor_Titr" w:hAnsi="Noor_Titr" w:cs="B Badr" w:hint="cs"/>
          <w:color w:val="000000" w:themeColor="text1"/>
          <w:rtl/>
        </w:rPr>
        <w:t>اف</w:t>
      </w:r>
      <w:r>
        <w:rPr>
          <w:rFonts w:ascii="Noor_Titr" w:hAnsi="Noor_Titr" w:cs="B Badr" w:hint="cs"/>
          <w:color w:val="000000" w:themeColor="text1"/>
          <w:rtl/>
        </w:rPr>
        <w:t>ی</w:t>
      </w:r>
      <w:r w:rsidRPr="00366D22">
        <w:rPr>
          <w:rFonts w:ascii="Noor_Titr" w:hAnsi="Noor_Titr" w:cs="B Badr" w:hint="cs"/>
          <w:color w:val="000000" w:themeColor="text1"/>
          <w:rtl/>
        </w:rPr>
        <w:t xml:space="preserve"> (ط - الإسلام</w:t>
      </w:r>
      <w:r>
        <w:rPr>
          <w:rFonts w:ascii="Noor_Titr" w:hAnsi="Noor_Titr" w:cs="B Badr" w:hint="cs"/>
          <w:color w:val="000000" w:themeColor="text1"/>
          <w:rtl/>
        </w:rPr>
        <w:t>ی</w:t>
      </w:r>
      <w:r w:rsidRPr="00366D22">
        <w:rPr>
          <w:rFonts w:ascii="Noor_Titr" w:hAnsi="Noor_Titr" w:cs="B Badr" w:hint="cs"/>
          <w:color w:val="000000" w:themeColor="text1"/>
          <w:rtl/>
        </w:rPr>
        <w:t xml:space="preserve">ة)؛ </w:t>
      </w:r>
      <w:r>
        <w:rPr>
          <w:rFonts w:ascii="Noor_Titr" w:hAnsi="Noor_Titr" w:cs="B Badr"/>
          <w:color w:val="000000" w:themeColor="text1"/>
          <w:rtl/>
        </w:rPr>
        <w:t>ج 7</w:t>
      </w:r>
      <w:r w:rsidRPr="00366D22">
        <w:rPr>
          <w:rFonts w:ascii="Noor_Titr" w:hAnsi="Noor_Titr" w:cs="B Badr" w:hint="cs"/>
          <w:color w:val="000000" w:themeColor="text1"/>
          <w:rtl/>
        </w:rPr>
        <w:t>، ص: 262</w:t>
      </w:r>
    </w:p>
  </w:footnote>
  <w:footnote w:id="3">
    <w:p w:rsidR="00C6679E" w:rsidRDefault="00C6679E" w:rsidP="00C6679E">
      <w:pPr>
        <w:pStyle w:val="FootnoteText"/>
        <w:rPr>
          <w:rtl/>
        </w:rPr>
      </w:pPr>
      <w:r>
        <w:rPr>
          <w:rStyle w:val="FootnoteReference"/>
        </w:rPr>
        <w:footnoteRef/>
      </w:r>
      <w:r>
        <w:t xml:space="preserve"> </w:t>
      </w:r>
      <w:r w:rsidRPr="00366D22">
        <w:rPr>
          <w:rFonts w:ascii="Noor_Titr" w:hAnsi="Noor_Titr" w:cs="B Badr" w:hint="cs"/>
          <w:color w:val="000000" w:themeColor="text1"/>
          <w:rtl/>
        </w:rPr>
        <w:t>الاستبصار ف</w:t>
      </w:r>
      <w:r>
        <w:rPr>
          <w:rFonts w:ascii="Noor_Titr" w:hAnsi="Noor_Titr" w:cs="B Badr" w:hint="cs"/>
          <w:color w:val="000000" w:themeColor="text1"/>
          <w:rtl/>
        </w:rPr>
        <w:t>ی</w:t>
      </w:r>
      <w:r w:rsidRPr="00366D22">
        <w:rPr>
          <w:rFonts w:ascii="Noor_Titr" w:hAnsi="Noor_Titr" w:cs="B Badr" w:hint="cs"/>
          <w:color w:val="000000" w:themeColor="text1"/>
          <w:rtl/>
        </w:rPr>
        <w:t xml:space="preserve">ما اختلف من الأخبار؛ </w:t>
      </w:r>
      <w:r>
        <w:rPr>
          <w:rFonts w:ascii="Noor_Titr" w:hAnsi="Noor_Titr" w:cs="B Badr"/>
          <w:color w:val="000000" w:themeColor="text1"/>
          <w:rtl/>
        </w:rPr>
        <w:t>ج 4</w:t>
      </w:r>
      <w:r w:rsidRPr="00366D22">
        <w:rPr>
          <w:rFonts w:ascii="Noor_Titr" w:hAnsi="Noor_Titr" w:cs="B Badr" w:hint="cs"/>
          <w:color w:val="000000" w:themeColor="text1"/>
          <w:rtl/>
        </w:rPr>
        <w:t>، ص: 216</w:t>
      </w:r>
    </w:p>
  </w:footnote>
  <w:footnote w:id="4">
    <w:p w:rsidR="00C6679E" w:rsidRDefault="00C6679E" w:rsidP="00C6679E">
      <w:pPr>
        <w:pStyle w:val="FootnoteText"/>
        <w:rPr>
          <w:rtl/>
        </w:rPr>
      </w:pPr>
      <w:r>
        <w:rPr>
          <w:rStyle w:val="FootnoteReference"/>
        </w:rPr>
        <w:footnoteRef/>
      </w:r>
      <w:r>
        <w:t xml:space="preserve"> </w:t>
      </w:r>
      <w:r w:rsidRPr="0010500D">
        <w:rPr>
          <w:rFonts w:ascii="Noor_Titr" w:hAnsi="Noor_Titr" w:cs="B Badr" w:hint="cs"/>
          <w:color w:val="000000" w:themeColor="text1"/>
          <w:rtl/>
        </w:rPr>
        <w:t>تهذ</w:t>
      </w:r>
      <w:r>
        <w:rPr>
          <w:rFonts w:ascii="Noor_Titr" w:hAnsi="Noor_Titr" w:cs="B Badr" w:hint="cs"/>
          <w:color w:val="000000" w:themeColor="text1"/>
          <w:rtl/>
        </w:rPr>
        <w:t>ی</w:t>
      </w:r>
      <w:r w:rsidRPr="0010500D">
        <w:rPr>
          <w:rFonts w:ascii="Noor_Titr" w:hAnsi="Noor_Titr" w:cs="B Badr" w:hint="cs"/>
          <w:color w:val="000000" w:themeColor="text1"/>
          <w:rtl/>
        </w:rPr>
        <w:t>ب الأح</w:t>
      </w:r>
      <w:r>
        <w:rPr>
          <w:rFonts w:ascii="Noor_Titr" w:hAnsi="Noor_Titr" w:cs="B Badr" w:hint="cs"/>
          <w:color w:val="000000" w:themeColor="text1"/>
          <w:rtl/>
        </w:rPr>
        <w:t>ک</w:t>
      </w:r>
      <w:r w:rsidRPr="0010500D">
        <w:rPr>
          <w:rFonts w:ascii="Noor_Titr" w:hAnsi="Noor_Titr" w:cs="B Badr" w:hint="cs"/>
          <w:color w:val="000000" w:themeColor="text1"/>
          <w:rtl/>
        </w:rPr>
        <w:t xml:space="preserve">ام؛ </w:t>
      </w:r>
      <w:r>
        <w:rPr>
          <w:rFonts w:ascii="Noor_Titr" w:hAnsi="Noor_Titr" w:cs="B Badr"/>
          <w:color w:val="000000" w:themeColor="text1"/>
          <w:rtl/>
        </w:rPr>
        <w:t>ج 10</w:t>
      </w:r>
      <w:r w:rsidRPr="0010500D">
        <w:rPr>
          <w:rFonts w:ascii="Noor_Titr" w:hAnsi="Noor_Titr" w:cs="B Badr" w:hint="cs"/>
          <w:color w:val="000000" w:themeColor="text1"/>
          <w:rtl/>
        </w:rPr>
        <w:t>، ص: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800" w:rsidRPr="000D5800" w:rsidRDefault="000D5800" w:rsidP="003E3AD4">
    <w:pPr>
      <w:tabs>
        <w:tab w:val="left" w:pos="1256"/>
        <w:tab w:val="left" w:pos="5696"/>
        <w:tab w:val="right" w:pos="9071"/>
      </w:tabs>
      <w:bidi/>
      <w:rPr>
        <w:b/>
        <w:bCs/>
        <w:sz w:val="32"/>
        <w:rtl/>
        <w:lang w:bidi="fa-IR"/>
      </w:rPr>
    </w:pPr>
    <w:r>
      <w:rPr>
        <w:noProof/>
      </w:rPr>
      <mc:AlternateContent>
        <mc:Choice Requires="wps">
          <w:drawing>
            <wp:anchor distT="4294967292" distB="4294967292" distL="114300" distR="114300" simplePos="0" relativeHeight="251659264" behindDoc="0" locked="0" layoutInCell="1" allowOverlap="1" wp14:anchorId="0C82C74C" wp14:editId="102465AF">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0C1028"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21" w:name="OLE_LINK1"/>
    <w:bookmarkStart w:id="22" w:name="OLE_LINK2"/>
    <w:r>
      <w:rPr>
        <w:noProof/>
      </w:rPr>
      <w:drawing>
        <wp:inline distT="0" distB="0" distL="0" distR="0" wp14:anchorId="5F5DB174" wp14:editId="286DA8E7">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21"/>
    <w:bookmarkEnd w:id="22"/>
    <w:r w:rsidR="00494DC0">
      <w:rPr>
        <w:rFonts w:ascii="IranNastaliq" w:hAnsi="IranNastaliq" w:cs="IranNastaliq"/>
        <w:sz w:val="40"/>
        <w:szCs w:val="40"/>
        <w:rtl/>
      </w:rPr>
      <w:t xml:space="preserve"> </w:t>
    </w:r>
    <w:r w:rsidRPr="008F2DF1">
      <w:rPr>
        <w:rFonts w:ascii="IranNastaliq" w:hAnsi="IranNastaliq" w:cs="IranNastaliq"/>
        <w:sz w:val="40"/>
        <w:szCs w:val="40"/>
        <w:rtl/>
      </w:rPr>
      <w:t>شماره ثبت:</w:t>
    </w:r>
    <w:r w:rsidRPr="000E141B">
      <w:rPr>
        <w:rtl/>
      </w:rPr>
      <w:t xml:space="preserve"> </w:t>
    </w:r>
    <w:r w:rsidR="003E3AD4">
      <w:rPr>
        <w:rFonts w:ascii="IranNastaliq" w:hAnsi="IranNastaliq" w:cs="IranNastaliq" w:hint="cs"/>
        <w:sz w:val="40"/>
        <w:szCs w:val="40"/>
        <w:rtl/>
        <w:lang w:bidi="fa-IR"/>
      </w:rPr>
      <w:t>908</w:t>
    </w:r>
  </w:p>
  <w:p w:rsidR="009541DD" w:rsidRDefault="009541DD"/>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25D"/>
    <w:rsid w:val="0001193A"/>
    <w:rsid w:val="000228A2"/>
    <w:rsid w:val="000324F1"/>
    <w:rsid w:val="00041FE0"/>
    <w:rsid w:val="00052BA3"/>
    <w:rsid w:val="000626D3"/>
    <w:rsid w:val="0006363E"/>
    <w:rsid w:val="00080DFF"/>
    <w:rsid w:val="00085ED5"/>
    <w:rsid w:val="000A1A51"/>
    <w:rsid w:val="000B725D"/>
    <w:rsid w:val="000D2D0D"/>
    <w:rsid w:val="000D5800"/>
    <w:rsid w:val="000F1897"/>
    <w:rsid w:val="000F7E72"/>
    <w:rsid w:val="00101E2D"/>
    <w:rsid w:val="00102CEB"/>
    <w:rsid w:val="001168D4"/>
    <w:rsid w:val="00117955"/>
    <w:rsid w:val="00133E1D"/>
    <w:rsid w:val="0013617D"/>
    <w:rsid w:val="00136442"/>
    <w:rsid w:val="00150D4B"/>
    <w:rsid w:val="00151D55"/>
    <w:rsid w:val="00152670"/>
    <w:rsid w:val="0016576C"/>
    <w:rsid w:val="00166DD8"/>
    <w:rsid w:val="001712D6"/>
    <w:rsid w:val="001757C8"/>
    <w:rsid w:val="00177934"/>
    <w:rsid w:val="00192A6A"/>
    <w:rsid w:val="00197CDD"/>
    <w:rsid w:val="001C367D"/>
    <w:rsid w:val="001D24F8"/>
    <w:rsid w:val="001D542D"/>
    <w:rsid w:val="001E0636"/>
    <w:rsid w:val="001E306E"/>
    <w:rsid w:val="001E3FB0"/>
    <w:rsid w:val="001E4FFF"/>
    <w:rsid w:val="001F2E3E"/>
    <w:rsid w:val="00224C0A"/>
    <w:rsid w:val="002376A5"/>
    <w:rsid w:val="002417C9"/>
    <w:rsid w:val="002529C5"/>
    <w:rsid w:val="00255E99"/>
    <w:rsid w:val="00266420"/>
    <w:rsid w:val="00270294"/>
    <w:rsid w:val="002914BD"/>
    <w:rsid w:val="00297263"/>
    <w:rsid w:val="002C56FD"/>
    <w:rsid w:val="002D49E4"/>
    <w:rsid w:val="002E450B"/>
    <w:rsid w:val="002E73F9"/>
    <w:rsid w:val="002F05B9"/>
    <w:rsid w:val="00304087"/>
    <w:rsid w:val="003275F0"/>
    <w:rsid w:val="00340BA3"/>
    <w:rsid w:val="00366400"/>
    <w:rsid w:val="003963D7"/>
    <w:rsid w:val="00396F28"/>
    <w:rsid w:val="003A1A05"/>
    <w:rsid w:val="003A2654"/>
    <w:rsid w:val="003B4C26"/>
    <w:rsid w:val="003C06BF"/>
    <w:rsid w:val="003C7899"/>
    <w:rsid w:val="003D19A5"/>
    <w:rsid w:val="003D2F0A"/>
    <w:rsid w:val="003D563F"/>
    <w:rsid w:val="003E1E58"/>
    <w:rsid w:val="003E3AD4"/>
    <w:rsid w:val="003F1AED"/>
    <w:rsid w:val="003F38D7"/>
    <w:rsid w:val="00405199"/>
    <w:rsid w:val="00410699"/>
    <w:rsid w:val="00415360"/>
    <w:rsid w:val="004203FB"/>
    <w:rsid w:val="004426D1"/>
    <w:rsid w:val="0044591E"/>
    <w:rsid w:val="004651D2"/>
    <w:rsid w:val="00465D26"/>
    <w:rsid w:val="004679F8"/>
    <w:rsid w:val="00494DC0"/>
    <w:rsid w:val="00496073"/>
    <w:rsid w:val="004B337F"/>
    <w:rsid w:val="004F3596"/>
    <w:rsid w:val="004F56BA"/>
    <w:rsid w:val="00572E2D"/>
    <w:rsid w:val="00592103"/>
    <w:rsid w:val="005941DD"/>
    <w:rsid w:val="005A545E"/>
    <w:rsid w:val="005A5862"/>
    <w:rsid w:val="005B0852"/>
    <w:rsid w:val="005C06AE"/>
    <w:rsid w:val="005C0D0A"/>
    <w:rsid w:val="005D4C11"/>
    <w:rsid w:val="005E6299"/>
    <w:rsid w:val="005F55FA"/>
    <w:rsid w:val="00610C18"/>
    <w:rsid w:val="00612385"/>
    <w:rsid w:val="0061376C"/>
    <w:rsid w:val="00632A97"/>
    <w:rsid w:val="00636EFA"/>
    <w:rsid w:val="0066229C"/>
    <w:rsid w:val="00675B32"/>
    <w:rsid w:val="0069696C"/>
    <w:rsid w:val="006A085A"/>
    <w:rsid w:val="006D3A87"/>
    <w:rsid w:val="006F01B4"/>
    <w:rsid w:val="00734D59"/>
    <w:rsid w:val="0073609B"/>
    <w:rsid w:val="00752745"/>
    <w:rsid w:val="00766458"/>
    <w:rsid w:val="0076665E"/>
    <w:rsid w:val="007749BC"/>
    <w:rsid w:val="00780C88"/>
    <w:rsid w:val="00780E25"/>
    <w:rsid w:val="007818F0"/>
    <w:rsid w:val="00783462"/>
    <w:rsid w:val="00787B13"/>
    <w:rsid w:val="00792FAC"/>
    <w:rsid w:val="007A5D2F"/>
    <w:rsid w:val="007A7C17"/>
    <w:rsid w:val="007B0C3E"/>
    <w:rsid w:val="007B6FEB"/>
    <w:rsid w:val="007C1EF7"/>
    <w:rsid w:val="007C710E"/>
    <w:rsid w:val="007D0B88"/>
    <w:rsid w:val="007D1549"/>
    <w:rsid w:val="007E03E9"/>
    <w:rsid w:val="007E04EE"/>
    <w:rsid w:val="007E7FA7"/>
    <w:rsid w:val="007F0721"/>
    <w:rsid w:val="007F4A90"/>
    <w:rsid w:val="00803501"/>
    <w:rsid w:val="0080799B"/>
    <w:rsid w:val="00807BE3"/>
    <w:rsid w:val="00811F02"/>
    <w:rsid w:val="0081670E"/>
    <w:rsid w:val="008407A4"/>
    <w:rsid w:val="00844860"/>
    <w:rsid w:val="00845CC4"/>
    <w:rsid w:val="00857C21"/>
    <w:rsid w:val="008644F4"/>
    <w:rsid w:val="0087093D"/>
    <w:rsid w:val="00883733"/>
    <w:rsid w:val="008965D2"/>
    <w:rsid w:val="008A236D"/>
    <w:rsid w:val="008B565A"/>
    <w:rsid w:val="008C3414"/>
    <w:rsid w:val="008D36D5"/>
    <w:rsid w:val="008E3903"/>
    <w:rsid w:val="008F197C"/>
    <w:rsid w:val="008F63E3"/>
    <w:rsid w:val="00913C3B"/>
    <w:rsid w:val="00915509"/>
    <w:rsid w:val="00927388"/>
    <w:rsid w:val="009274FE"/>
    <w:rsid w:val="00931FC7"/>
    <w:rsid w:val="009401AC"/>
    <w:rsid w:val="009515C3"/>
    <w:rsid w:val="009541DD"/>
    <w:rsid w:val="009613AC"/>
    <w:rsid w:val="00980643"/>
    <w:rsid w:val="009B46BC"/>
    <w:rsid w:val="009B61C3"/>
    <w:rsid w:val="009C7B4F"/>
    <w:rsid w:val="009F4EB3"/>
    <w:rsid w:val="009F7E77"/>
    <w:rsid w:val="00A06D48"/>
    <w:rsid w:val="00A10E6B"/>
    <w:rsid w:val="00A21834"/>
    <w:rsid w:val="00A31C17"/>
    <w:rsid w:val="00A31FDE"/>
    <w:rsid w:val="00A35AC2"/>
    <w:rsid w:val="00A37C77"/>
    <w:rsid w:val="00A5418D"/>
    <w:rsid w:val="00A725C2"/>
    <w:rsid w:val="00A769EE"/>
    <w:rsid w:val="00A810A5"/>
    <w:rsid w:val="00A9616A"/>
    <w:rsid w:val="00A96F68"/>
    <w:rsid w:val="00AA2342"/>
    <w:rsid w:val="00AD0304"/>
    <w:rsid w:val="00AD278F"/>
    <w:rsid w:val="00AD27BE"/>
    <w:rsid w:val="00AF0F1A"/>
    <w:rsid w:val="00AF6CE9"/>
    <w:rsid w:val="00B06A08"/>
    <w:rsid w:val="00B15027"/>
    <w:rsid w:val="00B21CF4"/>
    <w:rsid w:val="00B24300"/>
    <w:rsid w:val="00B31802"/>
    <w:rsid w:val="00B37AC9"/>
    <w:rsid w:val="00B63F15"/>
    <w:rsid w:val="00BB4D78"/>
    <w:rsid w:val="00BB5F7E"/>
    <w:rsid w:val="00BC26F6"/>
    <w:rsid w:val="00BC4833"/>
    <w:rsid w:val="00BD3122"/>
    <w:rsid w:val="00BD40DA"/>
    <w:rsid w:val="00BF3D67"/>
    <w:rsid w:val="00C01A20"/>
    <w:rsid w:val="00C12BC5"/>
    <w:rsid w:val="00C160AF"/>
    <w:rsid w:val="00C22299"/>
    <w:rsid w:val="00C25609"/>
    <w:rsid w:val="00C262D7"/>
    <w:rsid w:val="00C26607"/>
    <w:rsid w:val="00C60D75"/>
    <w:rsid w:val="00C64CEA"/>
    <w:rsid w:val="00C6679E"/>
    <w:rsid w:val="00C73012"/>
    <w:rsid w:val="00C763DD"/>
    <w:rsid w:val="00C84FC0"/>
    <w:rsid w:val="00C9244A"/>
    <w:rsid w:val="00CA17ED"/>
    <w:rsid w:val="00CB5DA3"/>
    <w:rsid w:val="00CC46FC"/>
    <w:rsid w:val="00CE31E6"/>
    <w:rsid w:val="00CE3B74"/>
    <w:rsid w:val="00CF42E2"/>
    <w:rsid w:val="00CF7916"/>
    <w:rsid w:val="00D158F3"/>
    <w:rsid w:val="00D3665C"/>
    <w:rsid w:val="00D508CC"/>
    <w:rsid w:val="00D50F4B"/>
    <w:rsid w:val="00D60440"/>
    <w:rsid w:val="00D60547"/>
    <w:rsid w:val="00D66444"/>
    <w:rsid w:val="00D76353"/>
    <w:rsid w:val="00D860ED"/>
    <w:rsid w:val="00D96DC0"/>
    <w:rsid w:val="00DB28BB"/>
    <w:rsid w:val="00DC603F"/>
    <w:rsid w:val="00DD3C0D"/>
    <w:rsid w:val="00DD4864"/>
    <w:rsid w:val="00DD71A2"/>
    <w:rsid w:val="00DE0AAF"/>
    <w:rsid w:val="00DE1DC4"/>
    <w:rsid w:val="00DE3B98"/>
    <w:rsid w:val="00E0639C"/>
    <w:rsid w:val="00E067E6"/>
    <w:rsid w:val="00E12531"/>
    <w:rsid w:val="00E143B0"/>
    <w:rsid w:val="00E55891"/>
    <w:rsid w:val="00E6283A"/>
    <w:rsid w:val="00E6615B"/>
    <w:rsid w:val="00E732A3"/>
    <w:rsid w:val="00E8309A"/>
    <w:rsid w:val="00E83A85"/>
    <w:rsid w:val="00E90FC4"/>
    <w:rsid w:val="00E97A63"/>
    <w:rsid w:val="00EA01EC"/>
    <w:rsid w:val="00EA15B0"/>
    <w:rsid w:val="00EA5D97"/>
    <w:rsid w:val="00EC4393"/>
    <w:rsid w:val="00EE1C07"/>
    <w:rsid w:val="00EE2C91"/>
    <w:rsid w:val="00EE3979"/>
    <w:rsid w:val="00EF138C"/>
    <w:rsid w:val="00F034CE"/>
    <w:rsid w:val="00F10A0F"/>
    <w:rsid w:val="00F22F27"/>
    <w:rsid w:val="00F40284"/>
    <w:rsid w:val="00F67976"/>
    <w:rsid w:val="00F70BE1"/>
    <w:rsid w:val="00F76AEB"/>
    <w:rsid w:val="00FC0862"/>
    <w:rsid w:val="00FC1B7D"/>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584B5CE-F772-4205-A76E-BDC9F95B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B725D"/>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8A236D"/>
    <w:pPr>
      <w:keepNext/>
      <w:keepLines/>
      <w:bidi/>
      <w:spacing w:before="400" w:after="0" w:line="240" w:lineRule="auto"/>
      <w:contextualSpacing/>
      <w:jc w:val="both"/>
      <w:outlineLvl w:val="0"/>
    </w:pPr>
    <w:rPr>
      <w:rFonts w:ascii="Cambria" w:eastAsia="2  Lotus" w:hAnsi="Cambria" w:cs="2  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8A236D"/>
    <w:pPr>
      <w:keepNext/>
      <w:keepLines/>
      <w:bidi/>
      <w:spacing w:before="340" w:after="0" w:line="240" w:lineRule="auto"/>
      <w:contextualSpacing/>
      <w:jc w:val="both"/>
      <w:outlineLvl w:val="1"/>
    </w:pPr>
    <w:rPr>
      <w:rFonts w:ascii="Cambria" w:eastAsia="2  Lotus" w:hAnsi="Cambria" w:cs="2  Badr"/>
      <w:bCs/>
      <w:sz w:val="26"/>
      <w:szCs w:val="42"/>
      <w:lang w:bidi="fa-IR"/>
    </w:rPr>
  </w:style>
  <w:style w:type="paragraph" w:styleId="Heading3">
    <w:name w:val="heading 3"/>
    <w:aliases w:val="سرفصل3,سرفصل 3"/>
    <w:basedOn w:val="Normal"/>
    <w:next w:val="Normal"/>
    <w:link w:val="Heading3Char"/>
    <w:autoRedefine/>
    <w:uiPriority w:val="9"/>
    <w:unhideWhenUsed/>
    <w:qFormat/>
    <w:rsid w:val="008A236D"/>
    <w:pPr>
      <w:keepNext/>
      <w:keepLines/>
      <w:bidi/>
      <w:spacing w:before="280" w:after="0" w:line="240" w:lineRule="auto"/>
      <w:contextualSpacing/>
      <w:jc w:val="both"/>
      <w:outlineLvl w:val="2"/>
    </w:pPr>
    <w:rPr>
      <w:rFonts w:ascii="Cambria" w:eastAsia="2  Lotus" w:hAnsi="Cambria" w:cs="2  Badr"/>
      <w:bCs/>
      <w:sz w:val="20"/>
      <w:szCs w:val="40"/>
      <w:lang w:bidi="fa-IR"/>
    </w:rPr>
  </w:style>
  <w:style w:type="paragraph" w:styleId="Heading4">
    <w:name w:val="heading 4"/>
    <w:aliases w:val="سرفصل4,سرفصل 4"/>
    <w:basedOn w:val="NoSpacing"/>
    <w:next w:val="Normal"/>
    <w:link w:val="Heading4Char"/>
    <w:autoRedefine/>
    <w:uiPriority w:val="9"/>
    <w:unhideWhenUsed/>
    <w:qFormat/>
    <w:rsid w:val="008A236D"/>
    <w:pPr>
      <w:outlineLvl w:val="3"/>
    </w:pPr>
  </w:style>
  <w:style w:type="paragraph" w:styleId="Heading5">
    <w:name w:val="heading 5"/>
    <w:basedOn w:val="Normal"/>
    <w:next w:val="Normal"/>
    <w:link w:val="Heading5Char"/>
    <w:autoRedefine/>
    <w:uiPriority w:val="9"/>
    <w:unhideWhenUsed/>
    <w:qFormat/>
    <w:rsid w:val="008A236D"/>
    <w:pPr>
      <w:keepNext/>
      <w:keepLines/>
      <w:bidi/>
      <w:spacing w:before="180" w:after="0" w:line="240" w:lineRule="auto"/>
      <w:contextualSpacing/>
      <w:jc w:val="both"/>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8A236D"/>
    <w:pPr>
      <w:keepNext/>
      <w:keepLines/>
      <w:bidi/>
      <w:spacing w:before="120" w:after="0" w:line="240" w:lineRule="auto"/>
      <w:contextualSpacing/>
      <w:jc w:val="both"/>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8A236D"/>
    <w:pPr>
      <w:keepNext/>
      <w:keepLines/>
      <w:bidi/>
      <w:spacing w:before="120" w:after="0" w:line="240" w:lineRule="auto"/>
      <w:contextualSpacing/>
      <w:jc w:val="both"/>
      <w:outlineLvl w:val="6"/>
    </w:pPr>
    <w:rPr>
      <w:rFonts w:ascii="Cambria" w:eastAsia="Times New Roman" w:hAnsi="Cambria" w:cs="2  Badr"/>
      <w:bCs/>
      <w:i/>
      <w:sz w:val="20"/>
      <w:szCs w:val="32"/>
      <w:lang w:bidi="fa-IR"/>
    </w:rPr>
  </w:style>
  <w:style w:type="paragraph" w:styleId="Heading8">
    <w:name w:val="heading 8"/>
    <w:aliases w:val="سرمتن,احادیث و آیات پاورقی"/>
    <w:basedOn w:val="Normal"/>
    <w:next w:val="Normal"/>
    <w:link w:val="Heading8Char"/>
    <w:autoRedefine/>
    <w:uiPriority w:val="9"/>
    <w:semiHidden/>
    <w:unhideWhenUsed/>
    <w:qFormat/>
    <w:rsid w:val="008A236D"/>
    <w:pPr>
      <w:keepNext/>
      <w:keepLines/>
      <w:bidi/>
      <w:spacing w:before="120" w:after="0" w:line="240" w:lineRule="auto"/>
      <w:contextualSpacing/>
      <w:jc w:val="both"/>
      <w:outlineLvl w:val="7"/>
    </w:pPr>
    <w:rPr>
      <w:rFonts w:ascii="Cambria" w:eastAsia="2  Lotus" w:hAnsi="Cambria" w:cs="2  Baran"/>
      <w:bCs/>
      <w:sz w:val="20"/>
      <w:szCs w:val="28"/>
      <w:lang w:bidi="fa-IR"/>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8A236D"/>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8A236D"/>
    <w:rPr>
      <w:rFonts w:ascii="Cambria" w:eastAsia="2  Lotus" w:hAnsi="Cambria" w:cs="2  Badr"/>
      <w:bCs/>
      <w:sz w:val="28"/>
      <w:szCs w:val="44"/>
    </w:rPr>
  </w:style>
  <w:style w:type="character" w:customStyle="1" w:styleId="Heading2Char">
    <w:name w:val="Heading 2 Char"/>
    <w:aliases w:val="سرفصل2 Char,سرفصل 2 Char"/>
    <w:link w:val="Heading2"/>
    <w:uiPriority w:val="9"/>
    <w:rsid w:val="008A236D"/>
    <w:rPr>
      <w:rFonts w:ascii="Cambria" w:eastAsia="2  Lotus" w:hAnsi="Cambria" w:cs="2  Badr"/>
      <w:bCs/>
      <w:sz w:val="26"/>
      <w:szCs w:val="42"/>
    </w:rPr>
  </w:style>
  <w:style w:type="character" w:customStyle="1" w:styleId="Heading3Char">
    <w:name w:val="Heading 3 Char"/>
    <w:aliases w:val="سرفصل3 Char,سرفصل 3 Char"/>
    <w:link w:val="Heading3"/>
    <w:uiPriority w:val="9"/>
    <w:rsid w:val="008A236D"/>
    <w:rPr>
      <w:rFonts w:ascii="Cambria" w:eastAsia="2  Lotus" w:hAnsi="Cambria" w:cs="2  Badr"/>
      <w:bCs/>
      <w:szCs w:val="40"/>
    </w:rPr>
  </w:style>
  <w:style w:type="character" w:customStyle="1" w:styleId="Heading4Char">
    <w:name w:val="Heading 4 Char"/>
    <w:aliases w:val="سرفصل4 Char,سرفصل 4 Char"/>
    <w:link w:val="Heading4"/>
    <w:uiPriority w:val="9"/>
    <w:rsid w:val="008A236D"/>
    <w:rPr>
      <w:rFonts w:eastAsia="2  Lotus" w:cs="2  Badr"/>
      <w:sz w:val="72"/>
      <w:szCs w:val="32"/>
    </w:rPr>
  </w:style>
  <w:style w:type="character" w:customStyle="1" w:styleId="Heading5Char">
    <w:name w:val="Heading 5 Char"/>
    <w:link w:val="Heading5"/>
    <w:uiPriority w:val="9"/>
    <w:rsid w:val="008A236D"/>
    <w:rPr>
      <w:rFonts w:ascii="Cambria" w:eastAsia="2  Lotus" w:hAnsi="Cambria" w:cs="2  Badr"/>
      <w:bCs/>
      <w:szCs w:val="36"/>
    </w:rPr>
  </w:style>
  <w:style w:type="paragraph" w:styleId="TOC1">
    <w:name w:val="toc 1"/>
    <w:basedOn w:val="Normal"/>
    <w:next w:val="Normal"/>
    <w:autoRedefine/>
    <w:uiPriority w:val="39"/>
    <w:unhideWhenUsed/>
    <w:qFormat/>
    <w:rsid w:val="008A236D"/>
    <w:pPr>
      <w:bidi/>
      <w:spacing w:after="0" w:line="240" w:lineRule="auto"/>
      <w:contextualSpacing/>
      <w:jc w:val="both"/>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8A236D"/>
    <w:pPr>
      <w:bidi/>
      <w:spacing w:after="0" w:line="240" w:lineRule="auto"/>
      <w:ind w:left="221" w:firstLine="284"/>
      <w:contextualSpacing/>
      <w:jc w:val="both"/>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8A236D"/>
    <w:pPr>
      <w:bidi/>
      <w:spacing w:after="0" w:line="240" w:lineRule="auto"/>
      <w:ind w:left="442" w:firstLine="284"/>
      <w:contextualSpacing/>
      <w:jc w:val="both"/>
    </w:pPr>
    <w:rPr>
      <w:rFonts w:ascii="Calibri" w:eastAsia="2  Lotus" w:hAnsi="Calibri" w:cs="2  Badr"/>
      <w:szCs w:val="28"/>
      <w:lang w:bidi="fa-IR"/>
    </w:rPr>
  </w:style>
  <w:style w:type="character" w:styleId="SubtleReference">
    <w:name w:val="Subtle Reference"/>
    <w:aliases w:val="مرجع"/>
    <w:uiPriority w:val="31"/>
    <w:qFormat/>
    <w:rsid w:val="008A236D"/>
    <w:rPr>
      <w:rFonts w:cs="2  Lotus"/>
      <w:smallCaps/>
      <w:color w:val="auto"/>
      <w:szCs w:val="28"/>
      <w:u w:val="single"/>
    </w:rPr>
  </w:style>
  <w:style w:type="character" w:styleId="IntenseReference">
    <w:name w:val="Intense Reference"/>
    <w:uiPriority w:val="32"/>
    <w:qFormat/>
    <w:rsid w:val="008A236D"/>
    <w:rPr>
      <w:rFonts w:cs="2  Lotus"/>
      <w:b/>
      <w:bCs/>
      <w:smallCaps/>
      <w:color w:val="auto"/>
      <w:spacing w:val="5"/>
      <w:szCs w:val="28"/>
      <w:u w:val="single"/>
    </w:rPr>
  </w:style>
  <w:style w:type="character" w:styleId="BookTitle">
    <w:name w:val="Book Title"/>
    <w:uiPriority w:val="33"/>
    <w:qFormat/>
    <w:rsid w:val="008A236D"/>
    <w:rPr>
      <w:rFonts w:cs="2  Titr"/>
      <w:b/>
      <w:bCs/>
      <w:smallCaps/>
      <w:spacing w:val="5"/>
      <w:szCs w:val="100"/>
    </w:rPr>
  </w:style>
  <w:style w:type="paragraph" w:styleId="TOCHeading">
    <w:name w:val="TOC Heading"/>
    <w:basedOn w:val="Heading1"/>
    <w:next w:val="Normal"/>
    <w:uiPriority w:val="39"/>
    <w:semiHidden/>
    <w:unhideWhenUsed/>
    <w:qFormat/>
    <w:rsid w:val="008A236D"/>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8A236D"/>
    <w:pPr>
      <w:bidi/>
      <w:ind w:firstLine="284"/>
      <w:contextualSpacing/>
      <w:jc w:val="both"/>
    </w:pPr>
    <w:rPr>
      <w:rFonts w:eastAsia="2  Lotus" w:cs="2  Badr"/>
      <w:sz w:val="72"/>
      <w:szCs w:val="32"/>
    </w:rPr>
  </w:style>
  <w:style w:type="character" w:customStyle="1" w:styleId="Heading6Char">
    <w:name w:val="Heading 6 Char"/>
    <w:link w:val="Heading6"/>
    <w:uiPriority w:val="9"/>
    <w:semiHidden/>
    <w:rsid w:val="008A236D"/>
    <w:rPr>
      <w:rFonts w:ascii="Cambria" w:eastAsia="2  Lotus" w:hAnsi="Cambria" w:cs="2  Badr"/>
      <w:bCs/>
      <w:i/>
      <w:szCs w:val="34"/>
    </w:rPr>
  </w:style>
  <w:style w:type="character" w:customStyle="1" w:styleId="Heading7Char">
    <w:name w:val="Heading 7 Char"/>
    <w:link w:val="Heading7"/>
    <w:uiPriority w:val="9"/>
    <w:semiHidden/>
    <w:rsid w:val="008A236D"/>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8A236D"/>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8A236D"/>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bidi/>
      <w:spacing w:after="0" w:line="240" w:lineRule="auto"/>
      <w:ind w:firstLine="284"/>
      <w:contextualSpacing/>
      <w:jc w:val="both"/>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8A236D"/>
    <w:pPr>
      <w:bidi/>
      <w:spacing w:after="0" w:line="240" w:lineRule="auto"/>
      <w:ind w:left="658" w:firstLine="284"/>
      <w:contextualSpacing/>
      <w:jc w:val="both"/>
    </w:pPr>
    <w:rPr>
      <w:rFonts w:ascii="Calibri" w:eastAsia="Times New Roman" w:hAnsi="Calibri" w:cs="2  Badr"/>
      <w:szCs w:val="28"/>
      <w:lang w:bidi="fa-IR"/>
    </w:rPr>
  </w:style>
  <w:style w:type="paragraph" w:styleId="TOC5">
    <w:name w:val="toc 5"/>
    <w:basedOn w:val="Normal"/>
    <w:next w:val="Normal"/>
    <w:autoRedefine/>
    <w:uiPriority w:val="39"/>
    <w:semiHidden/>
    <w:unhideWhenUsed/>
    <w:qFormat/>
    <w:rsid w:val="008A236D"/>
    <w:pPr>
      <w:bidi/>
      <w:spacing w:after="0" w:line="240" w:lineRule="auto"/>
      <w:ind w:left="879" w:firstLine="284"/>
      <w:contextualSpacing/>
      <w:jc w:val="both"/>
    </w:pPr>
    <w:rPr>
      <w:rFonts w:ascii="Calibri" w:eastAsia="Times New Roman" w:hAnsi="Calibri" w:cs="2  Badr"/>
      <w:szCs w:val="28"/>
      <w:lang w:bidi="fa-IR"/>
    </w:rPr>
  </w:style>
  <w:style w:type="paragraph" w:styleId="TOC6">
    <w:name w:val="toc 6"/>
    <w:basedOn w:val="Normal"/>
    <w:next w:val="Normal"/>
    <w:autoRedefine/>
    <w:uiPriority w:val="39"/>
    <w:semiHidden/>
    <w:unhideWhenUsed/>
    <w:qFormat/>
    <w:rsid w:val="008A236D"/>
    <w:pPr>
      <w:bidi/>
      <w:spacing w:after="0" w:line="240" w:lineRule="auto"/>
      <w:ind w:left="1100" w:firstLine="284"/>
      <w:contextualSpacing/>
      <w:jc w:val="both"/>
    </w:pPr>
    <w:rPr>
      <w:rFonts w:ascii="Calibri" w:eastAsia="Times New Roman" w:hAnsi="Calibri" w:cs="2  Badr"/>
      <w:szCs w:val="28"/>
      <w:lang w:bidi="fa-IR"/>
    </w:rPr>
  </w:style>
  <w:style w:type="paragraph" w:styleId="TOC7">
    <w:name w:val="toc 7"/>
    <w:basedOn w:val="Normal"/>
    <w:next w:val="Normal"/>
    <w:autoRedefine/>
    <w:uiPriority w:val="39"/>
    <w:semiHidden/>
    <w:unhideWhenUsed/>
    <w:qFormat/>
    <w:rsid w:val="008A236D"/>
    <w:pPr>
      <w:bidi/>
      <w:spacing w:after="0" w:line="240" w:lineRule="auto"/>
      <w:ind w:left="1321" w:firstLine="284"/>
      <w:contextualSpacing/>
      <w:jc w:val="both"/>
    </w:pPr>
    <w:rPr>
      <w:rFonts w:ascii="Calibri" w:eastAsia="Times New Roman" w:hAnsi="Calibri" w:cs="2  Badr"/>
      <w:szCs w:val="28"/>
      <w:lang w:bidi="fa-IR"/>
    </w:rPr>
  </w:style>
  <w:style w:type="paragraph" w:styleId="Caption">
    <w:name w:val="caption"/>
    <w:basedOn w:val="Normal"/>
    <w:next w:val="Normal"/>
    <w:uiPriority w:val="35"/>
    <w:semiHidden/>
    <w:unhideWhenUsed/>
    <w:qFormat/>
    <w:rsid w:val="008A236D"/>
    <w:pPr>
      <w:bidi/>
      <w:spacing w:after="120" w:line="240" w:lineRule="auto"/>
      <w:ind w:firstLine="284"/>
      <w:contextualSpacing/>
      <w:jc w:val="both"/>
    </w:pPr>
    <w:rPr>
      <w:rFonts w:ascii="Calibri" w:eastAsia="Times New Roman" w:hAnsi="Calibri" w:cs="2  Badr"/>
      <w:b/>
      <w:bCs/>
      <w:sz w:val="20"/>
      <w:szCs w:val="20"/>
      <w:lang w:bidi="fa-IR"/>
    </w:rPr>
  </w:style>
  <w:style w:type="paragraph" w:styleId="Title">
    <w:name w:val="Title"/>
    <w:basedOn w:val="Normal"/>
    <w:next w:val="Normal"/>
    <w:link w:val="TitleChar"/>
    <w:autoRedefine/>
    <w:uiPriority w:val="10"/>
    <w:qFormat/>
    <w:rsid w:val="008A236D"/>
    <w:pPr>
      <w:bidi/>
      <w:spacing w:after="400" w:line="240" w:lineRule="auto"/>
      <w:contextualSpacing/>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8A236D"/>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8A236D"/>
    <w:pPr>
      <w:numPr>
        <w:ilvl w:val="1"/>
      </w:numPr>
      <w:bidi/>
      <w:spacing w:after="240" w:line="240" w:lineRule="auto"/>
      <w:ind w:firstLine="284"/>
      <w:contextualSpacing/>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8A236D"/>
    <w:rPr>
      <w:rFonts w:ascii="Cambria" w:eastAsia="2  Badr" w:hAnsi="Cambria" w:cs="Karim"/>
      <w:i/>
      <w:spacing w:val="15"/>
      <w:sz w:val="24"/>
      <w:szCs w:val="60"/>
    </w:rPr>
  </w:style>
  <w:style w:type="character" w:styleId="Emphasis">
    <w:name w:val="Emphasis"/>
    <w:uiPriority w:val="20"/>
    <w:qFormat/>
    <w:rsid w:val="008A236D"/>
    <w:rPr>
      <w:rFonts w:cs="2  Lotus"/>
      <w:i/>
      <w:iCs/>
      <w:color w:val="808080"/>
      <w:szCs w:val="32"/>
    </w:rPr>
  </w:style>
  <w:style w:type="character" w:customStyle="1" w:styleId="NoSpacingChar">
    <w:name w:val="No Spacing Char"/>
    <w:aliases w:val="متن عربي Char"/>
    <w:link w:val="NoSpacing"/>
    <w:uiPriority w:val="1"/>
    <w:rsid w:val="008A236D"/>
    <w:rPr>
      <w:rFonts w:eastAsia="2  Lotus" w:cs="2  Badr"/>
      <w:sz w:val="72"/>
      <w:szCs w:val="32"/>
    </w:rPr>
  </w:style>
  <w:style w:type="paragraph" w:styleId="ListParagraph">
    <w:name w:val="List Paragraph"/>
    <w:basedOn w:val="Normal"/>
    <w:link w:val="ListParagraphChar"/>
    <w:autoRedefine/>
    <w:uiPriority w:val="34"/>
    <w:qFormat/>
    <w:rsid w:val="008A236D"/>
    <w:pPr>
      <w:bidi/>
      <w:spacing w:after="120" w:line="240" w:lineRule="auto"/>
      <w:ind w:left="1134"/>
      <w:contextualSpacing/>
      <w:jc w:val="both"/>
    </w:pPr>
    <w:rPr>
      <w:rFonts w:ascii="Calibri" w:eastAsia="2  Lotus" w:hAnsi="Calibri" w:cs="2  Lotus"/>
      <w:szCs w:val="28"/>
      <w:lang w:bidi="fa-IR"/>
    </w:rPr>
  </w:style>
  <w:style w:type="character" w:customStyle="1" w:styleId="ListParagraphChar">
    <w:name w:val="List Paragraph Char"/>
    <w:link w:val="ListParagraph"/>
    <w:uiPriority w:val="34"/>
    <w:rsid w:val="008A236D"/>
    <w:rPr>
      <w:rFonts w:eastAsia="2  Lotus" w:cs="2  Lotus"/>
      <w:sz w:val="22"/>
      <w:szCs w:val="28"/>
    </w:rPr>
  </w:style>
  <w:style w:type="paragraph" w:styleId="Quote">
    <w:name w:val="Quote"/>
    <w:basedOn w:val="Normal"/>
    <w:next w:val="Normal"/>
    <w:link w:val="QuoteChar"/>
    <w:autoRedefine/>
    <w:uiPriority w:val="29"/>
    <w:qFormat/>
    <w:rsid w:val="008A236D"/>
    <w:pPr>
      <w:bidi/>
      <w:spacing w:before="120" w:after="240" w:line="240" w:lineRule="auto"/>
      <w:ind w:left="1134"/>
      <w:contextualSpacing/>
      <w:jc w:val="both"/>
    </w:pPr>
    <w:rPr>
      <w:rFonts w:ascii="Calibri" w:eastAsia="Times New Roman" w:hAnsi="Calibri" w:cs="B Lotus"/>
      <w:i/>
      <w:sz w:val="20"/>
      <w:szCs w:val="30"/>
      <w:lang w:bidi="fa-IR"/>
    </w:rPr>
  </w:style>
  <w:style w:type="character" w:customStyle="1" w:styleId="QuoteChar">
    <w:name w:val="Quote Char"/>
    <w:link w:val="Quote"/>
    <w:uiPriority w:val="29"/>
    <w:rsid w:val="008A236D"/>
    <w:rPr>
      <w:rFonts w:cs="B Lotus"/>
      <w:i/>
      <w:szCs w:val="30"/>
    </w:rPr>
  </w:style>
  <w:style w:type="paragraph" w:styleId="IntenseQuote">
    <w:name w:val="Intense Quote"/>
    <w:basedOn w:val="Normal"/>
    <w:next w:val="Normal"/>
    <w:link w:val="IntenseQuoteChar"/>
    <w:autoRedefine/>
    <w:uiPriority w:val="30"/>
    <w:qFormat/>
    <w:rsid w:val="008A236D"/>
    <w:pPr>
      <w:bidi/>
      <w:spacing w:before="120" w:after="240" w:line="240" w:lineRule="auto"/>
      <w:ind w:left="1134" w:right="170"/>
      <w:contextualSpacing/>
      <w:jc w:val="both"/>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8A236D"/>
    <w:rPr>
      <w:rFonts w:eastAsia="2  Lotus" w:cs="B Lotus"/>
      <w:b/>
      <w:bCs/>
      <w:i/>
      <w:szCs w:val="30"/>
    </w:rPr>
  </w:style>
  <w:style w:type="character" w:styleId="SubtleEmphasis">
    <w:name w:val="Subtle Emphasis"/>
    <w:uiPriority w:val="19"/>
    <w:qFormat/>
    <w:rsid w:val="008A236D"/>
    <w:rPr>
      <w:rFonts w:cs="2  Lotus"/>
      <w:i/>
      <w:iCs/>
      <w:color w:val="4A442A"/>
      <w:szCs w:val="32"/>
      <w:u w:val="none"/>
    </w:rPr>
  </w:style>
  <w:style w:type="character" w:styleId="IntenseEmphasis">
    <w:name w:val="Intense Emphasis"/>
    <w:uiPriority w:val="21"/>
    <w:qFormat/>
    <w:rsid w:val="008A236D"/>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bidi/>
      <w:spacing w:after="0" w:line="240" w:lineRule="auto"/>
      <w:ind w:firstLine="284"/>
      <w:contextualSpacing/>
      <w:jc w:val="both"/>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bidi/>
      <w:spacing w:after="0" w:line="240" w:lineRule="auto"/>
      <w:ind w:firstLine="284"/>
      <w:contextualSpacing/>
      <w:jc w:val="both"/>
    </w:pPr>
    <w:rPr>
      <w:rFonts w:ascii="Tahoma" w:eastAsia="Times New Roman" w:hAnsi="Tahoma" w:cs="Tahoma"/>
      <w:sz w:val="16"/>
      <w:szCs w:val="16"/>
      <w:lang w:bidi="fa-IR"/>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AF6CE9"/>
    <w:pPr>
      <w:spacing w:before="100" w:beforeAutospacing="1" w:after="100" w:afterAutospacing="1" w:line="240" w:lineRule="auto"/>
    </w:pPr>
    <w:rPr>
      <w:rFonts w:ascii="Times New Roman" w:eastAsia="Times New Roman" w:hAnsi="Times New Roman" w:cs="Times New Roman"/>
      <w:sz w:val="24"/>
      <w:szCs w:val="24"/>
      <w:lang w:bidi="fa-IR"/>
    </w:rPr>
  </w:style>
  <w:style w:type="character" w:styleId="FootnoteReference">
    <w:name w:val="footnote reference"/>
    <w:basedOn w:val="DefaultParagraphFont"/>
    <w:uiPriority w:val="99"/>
    <w:semiHidden/>
    <w:unhideWhenUsed/>
    <w:rsid w:val="004F56BA"/>
    <w:rPr>
      <w:vertAlign w:val="superscript"/>
    </w:rPr>
  </w:style>
  <w:style w:type="character" w:styleId="Hyperlink">
    <w:name w:val="Hyperlink"/>
    <w:basedOn w:val="DefaultParagraphFont"/>
    <w:uiPriority w:val="99"/>
    <w:unhideWhenUsed/>
    <w:rsid w:val="00255E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5495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19C79-7EBE-4185-9C7D-52BFCBE96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1</TotalTime>
  <Pages>8</Pages>
  <Words>1448</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313</cp:lastModifiedBy>
  <cp:revision>5</cp:revision>
  <dcterms:created xsi:type="dcterms:W3CDTF">2015-10-15T01:27:00Z</dcterms:created>
  <dcterms:modified xsi:type="dcterms:W3CDTF">2015-10-15T01:27:00Z</dcterms:modified>
</cp:coreProperties>
</file>