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50C" w:rsidRPr="00101538" w:rsidRDefault="00EE750C" w:rsidP="00EE750C">
      <w:pPr>
        <w:bidi/>
        <w:jc w:val="both"/>
        <w:rPr>
          <w:rFonts w:ascii="IRBadr" w:hAnsi="IRBadr" w:cs="IRBadr"/>
          <w:sz w:val="28"/>
          <w:szCs w:val="28"/>
          <w:rtl/>
          <w:lang w:bidi="fa-IR"/>
        </w:rPr>
      </w:pPr>
      <w:r w:rsidRPr="00101538">
        <w:rPr>
          <w:rFonts w:ascii="IRBadr" w:hAnsi="IRBadr" w:cs="IRBadr"/>
          <w:sz w:val="28"/>
          <w:szCs w:val="28"/>
          <w:rtl/>
          <w:lang w:bidi="fa-IR"/>
        </w:rPr>
        <w:t>بسم‌الله الرحمن الرحیم</w:t>
      </w:r>
    </w:p>
    <w:p w:rsidR="00481F9B" w:rsidRPr="00101538" w:rsidRDefault="00481F9B" w:rsidP="00481F9B">
      <w:pPr>
        <w:bidi/>
        <w:jc w:val="both"/>
        <w:rPr>
          <w:rFonts w:ascii="IRBadr" w:hAnsi="IRBadr" w:cs="IRBadr"/>
          <w:sz w:val="28"/>
          <w:szCs w:val="28"/>
          <w:rtl/>
          <w:lang w:bidi="fa-IR"/>
        </w:rPr>
      </w:pPr>
      <w:r w:rsidRPr="00101538">
        <w:rPr>
          <w:rFonts w:ascii="IRBadr" w:hAnsi="IRBadr" w:cs="IRBadr"/>
          <w:sz w:val="28"/>
          <w:szCs w:val="28"/>
          <w:rtl/>
          <w:lang w:bidi="fa-IR"/>
        </w:rPr>
        <w:t>فهرست مطالب:</w:t>
      </w:r>
    </w:p>
    <w:p w:rsidR="00481F9B" w:rsidRPr="00101538" w:rsidRDefault="00481F9B" w:rsidP="00481F9B">
      <w:pPr>
        <w:pStyle w:val="TOC1"/>
        <w:tabs>
          <w:tab w:val="right" w:leader="dot" w:pos="9350"/>
        </w:tabs>
        <w:rPr>
          <w:rFonts w:ascii="IRBadr" w:hAnsi="IRBadr" w:cs="IRBadr"/>
          <w:noProof/>
          <w:szCs w:val="22"/>
        </w:rPr>
      </w:pPr>
      <w:r w:rsidRPr="00101538">
        <w:rPr>
          <w:rFonts w:ascii="IRBadr" w:hAnsi="IRBadr" w:cs="IRBadr"/>
          <w:sz w:val="28"/>
          <w:rtl/>
        </w:rPr>
        <w:fldChar w:fldCharType="begin"/>
      </w:r>
      <w:r w:rsidRPr="00101538">
        <w:rPr>
          <w:rFonts w:ascii="IRBadr" w:hAnsi="IRBadr" w:cs="IRBadr"/>
          <w:sz w:val="28"/>
          <w:rtl/>
        </w:rPr>
        <w:instrText xml:space="preserve"> </w:instrText>
      </w:r>
      <w:r w:rsidRPr="00101538">
        <w:rPr>
          <w:rFonts w:ascii="IRBadr" w:hAnsi="IRBadr" w:cs="IRBadr"/>
          <w:sz w:val="28"/>
        </w:rPr>
        <w:instrText>TOC</w:instrText>
      </w:r>
      <w:r w:rsidRPr="00101538">
        <w:rPr>
          <w:rFonts w:ascii="IRBadr" w:hAnsi="IRBadr" w:cs="IRBadr"/>
          <w:sz w:val="28"/>
          <w:rtl/>
        </w:rPr>
        <w:instrText xml:space="preserve"> \</w:instrText>
      </w:r>
      <w:r w:rsidRPr="00101538">
        <w:rPr>
          <w:rFonts w:ascii="IRBadr" w:hAnsi="IRBadr" w:cs="IRBadr"/>
          <w:sz w:val="28"/>
        </w:rPr>
        <w:instrText>o "</w:instrText>
      </w:r>
      <w:r w:rsidRPr="00101538">
        <w:rPr>
          <w:rFonts w:ascii="IRBadr" w:hAnsi="IRBadr" w:cs="IRBadr"/>
          <w:sz w:val="28"/>
          <w:rtl/>
        </w:rPr>
        <w:instrText>1-4</w:instrText>
      </w:r>
      <w:r w:rsidRPr="00101538">
        <w:rPr>
          <w:rFonts w:ascii="IRBadr" w:hAnsi="IRBadr" w:cs="IRBadr"/>
          <w:sz w:val="28"/>
        </w:rPr>
        <w:instrText>" \h \z \u</w:instrText>
      </w:r>
      <w:r w:rsidRPr="00101538">
        <w:rPr>
          <w:rFonts w:ascii="IRBadr" w:hAnsi="IRBadr" w:cs="IRBadr"/>
          <w:sz w:val="28"/>
          <w:rtl/>
        </w:rPr>
        <w:instrText xml:space="preserve"> </w:instrText>
      </w:r>
      <w:r w:rsidRPr="00101538">
        <w:rPr>
          <w:rFonts w:ascii="IRBadr" w:hAnsi="IRBadr" w:cs="IRBadr"/>
          <w:sz w:val="28"/>
          <w:rtl/>
        </w:rPr>
        <w:fldChar w:fldCharType="separate"/>
      </w:r>
      <w:hyperlink w:anchor="_Toc427655349" w:history="1">
        <w:r w:rsidRPr="00101538">
          <w:rPr>
            <w:rStyle w:val="Hyperlink"/>
            <w:rFonts w:ascii="IRBadr" w:hAnsi="IRBadr" w:cs="IRBadr"/>
            <w:noProof/>
            <w:rtl/>
          </w:rPr>
          <w:t>حد محارب</w:t>
        </w:r>
        <w:r w:rsidRPr="00101538">
          <w:rPr>
            <w:rFonts w:ascii="IRBadr" w:hAnsi="IRBadr" w:cs="IRBadr"/>
            <w:noProof/>
            <w:webHidden/>
          </w:rPr>
          <w:tab/>
        </w:r>
        <w:r w:rsidRPr="00101538">
          <w:rPr>
            <w:rStyle w:val="Hyperlink"/>
            <w:rFonts w:ascii="IRBadr" w:hAnsi="IRBadr" w:cs="IRBadr"/>
            <w:noProof/>
            <w:rtl/>
          </w:rPr>
          <w:fldChar w:fldCharType="begin"/>
        </w:r>
        <w:r w:rsidRPr="00101538">
          <w:rPr>
            <w:rFonts w:ascii="IRBadr" w:hAnsi="IRBadr" w:cs="IRBadr"/>
            <w:noProof/>
            <w:webHidden/>
          </w:rPr>
          <w:instrText xml:space="preserve"> PAGEREF _Toc427655349 \h </w:instrText>
        </w:r>
        <w:r w:rsidRPr="00101538">
          <w:rPr>
            <w:rStyle w:val="Hyperlink"/>
            <w:rFonts w:ascii="IRBadr" w:hAnsi="IRBadr" w:cs="IRBadr"/>
            <w:noProof/>
            <w:rtl/>
          </w:rPr>
        </w:r>
        <w:r w:rsidRPr="00101538">
          <w:rPr>
            <w:rStyle w:val="Hyperlink"/>
            <w:rFonts w:ascii="IRBadr" w:hAnsi="IRBadr" w:cs="IRBadr"/>
            <w:noProof/>
            <w:rtl/>
          </w:rPr>
          <w:fldChar w:fldCharType="separate"/>
        </w:r>
        <w:r w:rsidRPr="00101538">
          <w:rPr>
            <w:rFonts w:ascii="IRBadr" w:hAnsi="IRBadr" w:cs="IRBadr"/>
            <w:noProof/>
            <w:webHidden/>
          </w:rPr>
          <w:t>1</w:t>
        </w:r>
        <w:r w:rsidRPr="00101538">
          <w:rPr>
            <w:rStyle w:val="Hyperlink"/>
            <w:rFonts w:ascii="IRBadr" w:hAnsi="IRBadr" w:cs="IRBadr"/>
            <w:noProof/>
            <w:rtl/>
          </w:rPr>
          <w:fldChar w:fldCharType="end"/>
        </w:r>
      </w:hyperlink>
    </w:p>
    <w:p w:rsidR="00481F9B" w:rsidRPr="00101538" w:rsidRDefault="00014B78" w:rsidP="00481F9B">
      <w:pPr>
        <w:pStyle w:val="TOC1"/>
        <w:tabs>
          <w:tab w:val="right" w:leader="dot" w:pos="9350"/>
        </w:tabs>
        <w:rPr>
          <w:rFonts w:ascii="IRBadr" w:hAnsi="IRBadr" w:cs="IRBadr"/>
          <w:noProof/>
          <w:szCs w:val="22"/>
        </w:rPr>
      </w:pPr>
      <w:hyperlink w:anchor="_Toc427655350" w:history="1">
        <w:r w:rsidR="00481F9B" w:rsidRPr="00101538">
          <w:rPr>
            <w:rStyle w:val="Hyperlink"/>
            <w:rFonts w:ascii="IRBadr" w:hAnsi="IRBadr" w:cs="IRBadr"/>
            <w:noProof/>
            <w:rtl/>
          </w:rPr>
          <w:t>مرور بحث گذشته</w:t>
        </w:r>
        <w:r w:rsidR="00481F9B" w:rsidRPr="00101538">
          <w:rPr>
            <w:rFonts w:ascii="IRBadr" w:hAnsi="IRBadr" w:cs="IRBadr"/>
            <w:noProof/>
            <w:webHidden/>
          </w:rPr>
          <w:tab/>
        </w:r>
        <w:r w:rsidR="00481F9B" w:rsidRPr="00101538">
          <w:rPr>
            <w:rStyle w:val="Hyperlink"/>
            <w:rFonts w:ascii="IRBadr" w:hAnsi="IRBadr" w:cs="IRBadr"/>
            <w:noProof/>
            <w:rtl/>
          </w:rPr>
          <w:fldChar w:fldCharType="begin"/>
        </w:r>
        <w:r w:rsidR="00481F9B" w:rsidRPr="00101538">
          <w:rPr>
            <w:rFonts w:ascii="IRBadr" w:hAnsi="IRBadr" w:cs="IRBadr"/>
            <w:noProof/>
            <w:webHidden/>
          </w:rPr>
          <w:instrText xml:space="preserve"> PAGEREF _Toc427655350 \h </w:instrText>
        </w:r>
        <w:r w:rsidR="00481F9B" w:rsidRPr="00101538">
          <w:rPr>
            <w:rStyle w:val="Hyperlink"/>
            <w:rFonts w:ascii="IRBadr" w:hAnsi="IRBadr" w:cs="IRBadr"/>
            <w:noProof/>
            <w:rtl/>
          </w:rPr>
        </w:r>
        <w:r w:rsidR="00481F9B" w:rsidRPr="00101538">
          <w:rPr>
            <w:rStyle w:val="Hyperlink"/>
            <w:rFonts w:ascii="IRBadr" w:hAnsi="IRBadr" w:cs="IRBadr"/>
            <w:noProof/>
            <w:rtl/>
          </w:rPr>
          <w:fldChar w:fldCharType="separate"/>
        </w:r>
        <w:r w:rsidR="00481F9B" w:rsidRPr="00101538">
          <w:rPr>
            <w:rFonts w:ascii="IRBadr" w:hAnsi="IRBadr" w:cs="IRBadr"/>
            <w:noProof/>
            <w:webHidden/>
          </w:rPr>
          <w:t>1</w:t>
        </w:r>
        <w:r w:rsidR="00481F9B" w:rsidRPr="00101538">
          <w:rPr>
            <w:rStyle w:val="Hyperlink"/>
            <w:rFonts w:ascii="IRBadr" w:hAnsi="IRBadr" w:cs="IRBadr"/>
            <w:noProof/>
            <w:rtl/>
          </w:rPr>
          <w:fldChar w:fldCharType="end"/>
        </w:r>
      </w:hyperlink>
    </w:p>
    <w:p w:rsidR="00481F9B" w:rsidRPr="00101538" w:rsidRDefault="00014B78" w:rsidP="00481F9B">
      <w:pPr>
        <w:pStyle w:val="TOC2"/>
        <w:tabs>
          <w:tab w:val="right" w:leader="dot" w:pos="9350"/>
        </w:tabs>
        <w:rPr>
          <w:rFonts w:ascii="IRBadr" w:hAnsi="IRBadr" w:cs="IRBadr"/>
          <w:noProof/>
          <w:szCs w:val="22"/>
        </w:rPr>
      </w:pPr>
      <w:hyperlink w:anchor="_Toc427655351" w:history="1">
        <w:r w:rsidR="00481F9B" w:rsidRPr="00101538">
          <w:rPr>
            <w:rStyle w:val="Hyperlink"/>
            <w:rFonts w:ascii="IRBadr" w:hAnsi="IRBadr" w:cs="IRBadr"/>
            <w:noProof/>
            <w:rtl/>
          </w:rPr>
          <w:t>کلام صاحب جواهر در این مقام</w:t>
        </w:r>
        <w:r w:rsidR="00481F9B" w:rsidRPr="00101538">
          <w:rPr>
            <w:rFonts w:ascii="IRBadr" w:hAnsi="IRBadr" w:cs="IRBadr"/>
            <w:noProof/>
            <w:webHidden/>
          </w:rPr>
          <w:tab/>
        </w:r>
        <w:r w:rsidR="00481F9B" w:rsidRPr="00101538">
          <w:rPr>
            <w:rStyle w:val="Hyperlink"/>
            <w:rFonts w:ascii="IRBadr" w:hAnsi="IRBadr" w:cs="IRBadr"/>
            <w:noProof/>
            <w:rtl/>
          </w:rPr>
          <w:fldChar w:fldCharType="begin"/>
        </w:r>
        <w:r w:rsidR="00481F9B" w:rsidRPr="00101538">
          <w:rPr>
            <w:rFonts w:ascii="IRBadr" w:hAnsi="IRBadr" w:cs="IRBadr"/>
            <w:noProof/>
            <w:webHidden/>
          </w:rPr>
          <w:instrText xml:space="preserve"> PAGEREF _Toc427655351 \h </w:instrText>
        </w:r>
        <w:r w:rsidR="00481F9B" w:rsidRPr="00101538">
          <w:rPr>
            <w:rStyle w:val="Hyperlink"/>
            <w:rFonts w:ascii="IRBadr" w:hAnsi="IRBadr" w:cs="IRBadr"/>
            <w:noProof/>
            <w:rtl/>
          </w:rPr>
        </w:r>
        <w:r w:rsidR="00481F9B" w:rsidRPr="00101538">
          <w:rPr>
            <w:rStyle w:val="Hyperlink"/>
            <w:rFonts w:ascii="IRBadr" w:hAnsi="IRBadr" w:cs="IRBadr"/>
            <w:noProof/>
            <w:rtl/>
          </w:rPr>
          <w:fldChar w:fldCharType="separate"/>
        </w:r>
        <w:r w:rsidR="00481F9B" w:rsidRPr="00101538">
          <w:rPr>
            <w:rFonts w:ascii="IRBadr" w:hAnsi="IRBadr" w:cs="IRBadr"/>
            <w:noProof/>
            <w:webHidden/>
          </w:rPr>
          <w:t>1</w:t>
        </w:r>
        <w:r w:rsidR="00481F9B" w:rsidRPr="00101538">
          <w:rPr>
            <w:rStyle w:val="Hyperlink"/>
            <w:rFonts w:ascii="IRBadr" w:hAnsi="IRBadr" w:cs="IRBadr"/>
            <w:noProof/>
            <w:rtl/>
          </w:rPr>
          <w:fldChar w:fldCharType="end"/>
        </w:r>
      </w:hyperlink>
    </w:p>
    <w:p w:rsidR="00481F9B" w:rsidRPr="00101538" w:rsidRDefault="00014B78" w:rsidP="00481F9B">
      <w:pPr>
        <w:pStyle w:val="TOC2"/>
        <w:tabs>
          <w:tab w:val="right" w:leader="dot" w:pos="9350"/>
        </w:tabs>
        <w:rPr>
          <w:rFonts w:ascii="IRBadr" w:hAnsi="IRBadr" w:cs="IRBadr"/>
          <w:noProof/>
          <w:szCs w:val="22"/>
        </w:rPr>
      </w:pPr>
      <w:hyperlink w:anchor="_Toc427655352" w:history="1">
        <w:r w:rsidR="00481F9B" w:rsidRPr="00101538">
          <w:rPr>
            <w:rStyle w:val="Hyperlink"/>
            <w:rFonts w:ascii="IRBadr" w:hAnsi="IRBadr" w:cs="IRBadr"/>
            <w:noProof/>
            <w:rtl/>
          </w:rPr>
          <w:t>عدم تحقق خوف باوجود قصد</w:t>
        </w:r>
        <w:r w:rsidR="00481F9B" w:rsidRPr="00101538">
          <w:rPr>
            <w:rFonts w:ascii="IRBadr" w:hAnsi="IRBadr" w:cs="IRBadr"/>
            <w:noProof/>
            <w:webHidden/>
          </w:rPr>
          <w:tab/>
        </w:r>
        <w:r w:rsidR="00481F9B" w:rsidRPr="00101538">
          <w:rPr>
            <w:rStyle w:val="Hyperlink"/>
            <w:rFonts w:ascii="IRBadr" w:hAnsi="IRBadr" w:cs="IRBadr"/>
            <w:noProof/>
            <w:rtl/>
          </w:rPr>
          <w:fldChar w:fldCharType="begin"/>
        </w:r>
        <w:r w:rsidR="00481F9B" w:rsidRPr="00101538">
          <w:rPr>
            <w:rFonts w:ascii="IRBadr" w:hAnsi="IRBadr" w:cs="IRBadr"/>
            <w:noProof/>
            <w:webHidden/>
          </w:rPr>
          <w:instrText xml:space="preserve"> PAGEREF _Toc427655352 \h </w:instrText>
        </w:r>
        <w:r w:rsidR="00481F9B" w:rsidRPr="00101538">
          <w:rPr>
            <w:rStyle w:val="Hyperlink"/>
            <w:rFonts w:ascii="IRBadr" w:hAnsi="IRBadr" w:cs="IRBadr"/>
            <w:noProof/>
            <w:rtl/>
          </w:rPr>
        </w:r>
        <w:r w:rsidR="00481F9B" w:rsidRPr="00101538">
          <w:rPr>
            <w:rStyle w:val="Hyperlink"/>
            <w:rFonts w:ascii="IRBadr" w:hAnsi="IRBadr" w:cs="IRBadr"/>
            <w:noProof/>
            <w:rtl/>
          </w:rPr>
          <w:fldChar w:fldCharType="separate"/>
        </w:r>
        <w:r w:rsidR="00481F9B" w:rsidRPr="00101538">
          <w:rPr>
            <w:rFonts w:ascii="IRBadr" w:hAnsi="IRBadr" w:cs="IRBadr"/>
            <w:noProof/>
            <w:webHidden/>
          </w:rPr>
          <w:t>2</w:t>
        </w:r>
        <w:r w:rsidR="00481F9B" w:rsidRPr="00101538">
          <w:rPr>
            <w:rStyle w:val="Hyperlink"/>
            <w:rFonts w:ascii="IRBadr" w:hAnsi="IRBadr" w:cs="IRBadr"/>
            <w:noProof/>
            <w:rtl/>
          </w:rPr>
          <w:fldChar w:fldCharType="end"/>
        </w:r>
      </w:hyperlink>
    </w:p>
    <w:p w:rsidR="00481F9B" w:rsidRPr="00101538" w:rsidRDefault="00014B78" w:rsidP="00481F9B">
      <w:pPr>
        <w:pStyle w:val="TOC2"/>
        <w:tabs>
          <w:tab w:val="right" w:leader="dot" w:pos="9350"/>
        </w:tabs>
        <w:rPr>
          <w:rFonts w:ascii="IRBadr" w:hAnsi="IRBadr" w:cs="IRBadr"/>
          <w:noProof/>
          <w:szCs w:val="22"/>
        </w:rPr>
      </w:pPr>
      <w:hyperlink w:anchor="_Toc427655353" w:history="1">
        <w:r w:rsidR="00481F9B" w:rsidRPr="00101538">
          <w:rPr>
            <w:rStyle w:val="Hyperlink"/>
            <w:rFonts w:ascii="IRBadr" w:hAnsi="IRBadr" w:cs="IRBadr"/>
            <w:noProof/>
            <w:rtl/>
          </w:rPr>
          <w:t>مقومات اخافه</w:t>
        </w:r>
        <w:r w:rsidR="00481F9B" w:rsidRPr="00101538">
          <w:rPr>
            <w:rFonts w:ascii="IRBadr" w:hAnsi="IRBadr" w:cs="IRBadr"/>
            <w:noProof/>
            <w:webHidden/>
          </w:rPr>
          <w:tab/>
        </w:r>
        <w:r w:rsidR="00481F9B" w:rsidRPr="00101538">
          <w:rPr>
            <w:rStyle w:val="Hyperlink"/>
            <w:rFonts w:ascii="IRBadr" w:hAnsi="IRBadr" w:cs="IRBadr"/>
            <w:noProof/>
            <w:rtl/>
          </w:rPr>
          <w:fldChar w:fldCharType="begin"/>
        </w:r>
        <w:r w:rsidR="00481F9B" w:rsidRPr="00101538">
          <w:rPr>
            <w:rFonts w:ascii="IRBadr" w:hAnsi="IRBadr" w:cs="IRBadr"/>
            <w:noProof/>
            <w:webHidden/>
          </w:rPr>
          <w:instrText xml:space="preserve"> PAGEREF _Toc427655353 \h </w:instrText>
        </w:r>
        <w:r w:rsidR="00481F9B" w:rsidRPr="00101538">
          <w:rPr>
            <w:rStyle w:val="Hyperlink"/>
            <w:rFonts w:ascii="IRBadr" w:hAnsi="IRBadr" w:cs="IRBadr"/>
            <w:noProof/>
            <w:rtl/>
          </w:rPr>
        </w:r>
        <w:r w:rsidR="00481F9B" w:rsidRPr="00101538">
          <w:rPr>
            <w:rStyle w:val="Hyperlink"/>
            <w:rFonts w:ascii="IRBadr" w:hAnsi="IRBadr" w:cs="IRBadr"/>
            <w:noProof/>
            <w:rtl/>
          </w:rPr>
          <w:fldChar w:fldCharType="separate"/>
        </w:r>
        <w:r w:rsidR="00481F9B" w:rsidRPr="00101538">
          <w:rPr>
            <w:rFonts w:ascii="IRBadr" w:hAnsi="IRBadr" w:cs="IRBadr"/>
            <w:noProof/>
            <w:webHidden/>
          </w:rPr>
          <w:t>2</w:t>
        </w:r>
        <w:r w:rsidR="00481F9B" w:rsidRPr="00101538">
          <w:rPr>
            <w:rStyle w:val="Hyperlink"/>
            <w:rFonts w:ascii="IRBadr" w:hAnsi="IRBadr" w:cs="IRBadr"/>
            <w:noProof/>
            <w:rtl/>
          </w:rPr>
          <w:fldChar w:fldCharType="end"/>
        </w:r>
      </w:hyperlink>
    </w:p>
    <w:p w:rsidR="00481F9B" w:rsidRPr="00101538" w:rsidRDefault="00014B78" w:rsidP="00481F9B">
      <w:pPr>
        <w:pStyle w:val="TOC2"/>
        <w:tabs>
          <w:tab w:val="right" w:leader="dot" w:pos="9350"/>
        </w:tabs>
        <w:rPr>
          <w:rFonts w:ascii="IRBadr" w:hAnsi="IRBadr" w:cs="IRBadr"/>
          <w:noProof/>
          <w:szCs w:val="22"/>
        </w:rPr>
      </w:pPr>
      <w:hyperlink w:anchor="_Toc427655354" w:history="1">
        <w:r w:rsidR="00481F9B" w:rsidRPr="00101538">
          <w:rPr>
            <w:rStyle w:val="Hyperlink"/>
            <w:rFonts w:ascii="IRBadr" w:hAnsi="IRBadr" w:cs="IRBadr"/>
            <w:noProof/>
            <w:rtl/>
          </w:rPr>
          <w:t>نظریه امام در این فرض</w:t>
        </w:r>
        <w:r w:rsidR="00481F9B" w:rsidRPr="00101538">
          <w:rPr>
            <w:rFonts w:ascii="IRBadr" w:hAnsi="IRBadr" w:cs="IRBadr"/>
            <w:noProof/>
            <w:webHidden/>
          </w:rPr>
          <w:tab/>
        </w:r>
        <w:r w:rsidR="00481F9B" w:rsidRPr="00101538">
          <w:rPr>
            <w:rStyle w:val="Hyperlink"/>
            <w:rFonts w:ascii="IRBadr" w:hAnsi="IRBadr" w:cs="IRBadr"/>
            <w:noProof/>
            <w:rtl/>
          </w:rPr>
          <w:fldChar w:fldCharType="begin"/>
        </w:r>
        <w:r w:rsidR="00481F9B" w:rsidRPr="00101538">
          <w:rPr>
            <w:rFonts w:ascii="IRBadr" w:hAnsi="IRBadr" w:cs="IRBadr"/>
            <w:noProof/>
            <w:webHidden/>
          </w:rPr>
          <w:instrText xml:space="preserve"> PAGEREF _Toc427655354 \h </w:instrText>
        </w:r>
        <w:r w:rsidR="00481F9B" w:rsidRPr="00101538">
          <w:rPr>
            <w:rStyle w:val="Hyperlink"/>
            <w:rFonts w:ascii="IRBadr" w:hAnsi="IRBadr" w:cs="IRBadr"/>
            <w:noProof/>
            <w:rtl/>
          </w:rPr>
        </w:r>
        <w:r w:rsidR="00481F9B" w:rsidRPr="00101538">
          <w:rPr>
            <w:rStyle w:val="Hyperlink"/>
            <w:rFonts w:ascii="IRBadr" w:hAnsi="IRBadr" w:cs="IRBadr"/>
            <w:noProof/>
            <w:rtl/>
          </w:rPr>
          <w:fldChar w:fldCharType="separate"/>
        </w:r>
        <w:r w:rsidR="00481F9B" w:rsidRPr="00101538">
          <w:rPr>
            <w:rFonts w:ascii="IRBadr" w:hAnsi="IRBadr" w:cs="IRBadr"/>
            <w:noProof/>
            <w:webHidden/>
          </w:rPr>
          <w:t>2</w:t>
        </w:r>
        <w:r w:rsidR="00481F9B" w:rsidRPr="00101538">
          <w:rPr>
            <w:rStyle w:val="Hyperlink"/>
            <w:rFonts w:ascii="IRBadr" w:hAnsi="IRBadr" w:cs="IRBadr"/>
            <w:noProof/>
            <w:rtl/>
          </w:rPr>
          <w:fldChar w:fldCharType="end"/>
        </w:r>
      </w:hyperlink>
    </w:p>
    <w:p w:rsidR="00481F9B" w:rsidRPr="00101538" w:rsidRDefault="00014B78" w:rsidP="00481F9B">
      <w:pPr>
        <w:pStyle w:val="TOC3"/>
        <w:tabs>
          <w:tab w:val="right" w:leader="dot" w:pos="9350"/>
        </w:tabs>
        <w:rPr>
          <w:rFonts w:ascii="IRBadr" w:eastAsiaTheme="minorEastAsia" w:hAnsi="IRBadr" w:cs="IRBadr"/>
          <w:noProof/>
          <w:szCs w:val="22"/>
        </w:rPr>
      </w:pPr>
      <w:hyperlink w:anchor="_Toc427655355" w:history="1">
        <w:r w:rsidR="00481F9B" w:rsidRPr="00101538">
          <w:rPr>
            <w:rStyle w:val="Hyperlink"/>
            <w:rFonts w:ascii="IRBadr" w:hAnsi="IRBadr" w:cs="IRBadr"/>
            <w:noProof/>
            <w:rtl/>
          </w:rPr>
          <w:t>تعزیر در این مقام</w:t>
        </w:r>
        <w:r w:rsidR="00481F9B" w:rsidRPr="00101538">
          <w:rPr>
            <w:rFonts w:ascii="IRBadr" w:hAnsi="IRBadr" w:cs="IRBadr"/>
            <w:noProof/>
            <w:webHidden/>
          </w:rPr>
          <w:tab/>
        </w:r>
        <w:r w:rsidR="00481F9B" w:rsidRPr="00101538">
          <w:rPr>
            <w:rStyle w:val="Hyperlink"/>
            <w:rFonts w:ascii="IRBadr" w:hAnsi="IRBadr" w:cs="IRBadr"/>
            <w:noProof/>
            <w:rtl/>
          </w:rPr>
          <w:fldChar w:fldCharType="begin"/>
        </w:r>
        <w:r w:rsidR="00481F9B" w:rsidRPr="00101538">
          <w:rPr>
            <w:rFonts w:ascii="IRBadr" w:hAnsi="IRBadr" w:cs="IRBadr"/>
            <w:noProof/>
            <w:webHidden/>
          </w:rPr>
          <w:instrText xml:space="preserve"> PAGEREF _Toc427655355 \h </w:instrText>
        </w:r>
        <w:r w:rsidR="00481F9B" w:rsidRPr="00101538">
          <w:rPr>
            <w:rStyle w:val="Hyperlink"/>
            <w:rFonts w:ascii="IRBadr" w:hAnsi="IRBadr" w:cs="IRBadr"/>
            <w:noProof/>
            <w:rtl/>
          </w:rPr>
        </w:r>
        <w:r w:rsidR="00481F9B" w:rsidRPr="00101538">
          <w:rPr>
            <w:rStyle w:val="Hyperlink"/>
            <w:rFonts w:ascii="IRBadr" w:hAnsi="IRBadr" w:cs="IRBadr"/>
            <w:noProof/>
            <w:rtl/>
          </w:rPr>
          <w:fldChar w:fldCharType="separate"/>
        </w:r>
        <w:r w:rsidR="00481F9B" w:rsidRPr="00101538">
          <w:rPr>
            <w:rFonts w:ascii="IRBadr" w:hAnsi="IRBadr" w:cs="IRBadr"/>
            <w:noProof/>
            <w:webHidden/>
          </w:rPr>
          <w:t>3</w:t>
        </w:r>
        <w:r w:rsidR="00481F9B" w:rsidRPr="00101538">
          <w:rPr>
            <w:rStyle w:val="Hyperlink"/>
            <w:rFonts w:ascii="IRBadr" w:hAnsi="IRBadr" w:cs="IRBadr"/>
            <w:noProof/>
            <w:rtl/>
          </w:rPr>
          <w:fldChar w:fldCharType="end"/>
        </w:r>
      </w:hyperlink>
    </w:p>
    <w:p w:rsidR="00481F9B" w:rsidRPr="00101538" w:rsidRDefault="00014B78" w:rsidP="00481F9B">
      <w:pPr>
        <w:pStyle w:val="TOC3"/>
        <w:tabs>
          <w:tab w:val="right" w:leader="dot" w:pos="9350"/>
        </w:tabs>
        <w:rPr>
          <w:rFonts w:ascii="IRBadr" w:eastAsiaTheme="minorEastAsia" w:hAnsi="IRBadr" w:cs="IRBadr"/>
          <w:noProof/>
          <w:szCs w:val="22"/>
        </w:rPr>
      </w:pPr>
      <w:hyperlink w:anchor="_Toc427655356" w:history="1">
        <w:r w:rsidR="00481F9B" w:rsidRPr="00101538">
          <w:rPr>
            <w:rStyle w:val="Hyperlink"/>
            <w:rFonts w:ascii="IRBadr" w:hAnsi="IRBadr" w:cs="IRBadr"/>
            <w:noProof/>
            <w:rtl/>
          </w:rPr>
          <w:t>اختیارات حکومت در این باب</w:t>
        </w:r>
        <w:r w:rsidR="00481F9B" w:rsidRPr="00101538">
          <w:rPr>
            <w:rFonts w:ascii="IRBadr" w:hAnsi="IRBadr" w:cs="IRBadr"/>
            <w:noProof/>
            <w:webHidden/>
          </w:rPr>
          <w:tab/>
        </w:r>
        <w:r w:rsidR="00481F9B" w:rsidRPr="00101538">
          <w:rPr>
            <w:rStyle w:val="Hyperlink"/>
            <w:rFonts w:ascii="IRBadr" w:hAnsi="IRBadr" w:cs="IRBadr"/>
            <w:noProof/>
            <w:rtl/>
          </w:rPr>
          <w:fldChar w:fldCharType="begin"/>
        </w:r>
        <w:r w:rsidR="00481F9B" w:rsidRPr="00101538">
          <w:rPr>
            <w:rFonts w:ascii="IRBadr" w:hAnsi="IRBadr" w:cs="IRBadr"/>
            <w:noProof/>
            <w:webHidden/>
          </w:rPr>
          <w:instrText xml:space="preserve"> PAGEREF _Toc427655356 \h </w:instrText>
        </w:r>
        <w:r w:rsidR="00481F9B" w:rsidRPr="00101538">
          <w:rPr>
            <w:rStyle w:val="Hyperlink"/>
            <w:rFonts w:ascii="IRBadr" w:hAnsi="IRBadr" w:cs="IRBadr"/>
            <w:noProof/>
            <w:rtl/>
          </w:rPr>
        </w:r>
        <w:r w:rsidR="00481F9B" w:rsidRPr="00101538">
          <w:rPr>
            <w:rStyle w:val="Hyperlink"/>
            <w:rFonts w:ascii="IRBadr" w:hAnsi="IRBadr" w:cs="IRBadr"/>
            <w:noProof/>
            <w:rtl/>
          </w:rPr>
          <w:fldChar w:fldCharType="separate"/>
        </w:r>
        <w:r w:rsidR="00481F9B" w:rsidRPr="00101538">
          <w:rPr>
            <w:rFonts w:ascii="IRBadr" w:hAnsi="IRBadr" w:cs="IRBadr"/>
            <w:noProof/>
            <w:webHidden/>
          </w:rPr>
          <w:t>3</w:t>
        </w:r>
        <w:r w:rsidR="00481F9B" w:rsidRPr="00101538">
          <w:rPr>
            <w:rStyle w:val="Hyperlink"/>
            <w:rFonts w:ascii="IRBadr" w:hAnsi="IRBadr" w:cs="IRBadr"/>
            <w:noProof/>
            <w:rtl/>
          </w:rPr>
          <w:fldChar w:fldCharType="end"/>
        </w:r>
      </w:hyperlink>
    </w:p>
    <w:p w:rsidR="00481F9B" w:rsidRPr="00101538" w:rsidRDefault="00481F9B" w:rsidP="00481F9B">
      <w:pPr>
        <w:bidi/>
        <w:jc w:val="both"/>
        <w:rPr>
          <w:rFonts w:ascii="IRBadr" w:hAnsi="IRBadr" w:cs="IRBadr"/>
          <w:sz w:val="28"/>
          <w:szCs w:val="28"/>
          <w:rtl/>
          <w:lang w:bidi="fa-IR"/>
        </w:rPr>
      </w:pPr>
      <w:r w:rsidRPr="00101538">
        <w:rPr>
          <w:rFonts w:ascii="IRBadr" w:hAnsi="IRBadr" w:cs="IRBadr"/>
          <w:sz w:val="28"/>
          <w:szCs w:val="28"/>
          <w:rtl/>
          <w:lang w:bidi="fa-IR"/>
        </w:rPr>
        <w:fldChar w:fldCharType="end"/>
      </w:r>
    </w:p>
    <w:p w:rsidR="00101538" w:rsidRDefault="00101538">
      <w:pPr>
        <w:spacing w:after="0" w:line="240" w:lineRule="auto"/>
        <w:rPr>
          <w:rFonts w:ascii="IRBadr" w:eastAsia="2  Lotus" w:hAnsi="IRBadr" w:cs="IRBadr"/>
          <w:bCs/>
          <w:sz w:val="28"/>
          <w:szCs w:val="44"/>
          <w:rtl/>
          <w:lang w:bidi="fa-IR"/>
        </w:rPr>
      </w:pPr>
      <w:bookmarkStart w:id="0" w:name="_Toc427655349"/>
      <w:r>
        <w:rPr>
          <w:rFonts w:ascii="IRBadr" w:hAnsi="IRBadr" w:cs="IRBadr"/>
          <w:rtl/>
        </w:rPr>
        <w:br w:type="page"/>
      </w:r>
    </w:p>
    <w:p w:rsidR="00EE750C" w:rsidRPr="00101538" w:rsidRDefault="00EE750C" w:rsidP="00EE750C">
      <w:pPr>
        <w:pStyle w:val="Heading1"/>
        <w:rPr>
          <w:rFonts w:ascii="IRBadr" w:hAnsi="IRBadr" w:cs="IRBadr"/>
          <w:rtl/>
        </w:rPr>
      </w:pPr>
      <w:r w:rsidRPr="00101538">
        <w:rPr>
          <w:rFonts w:ascii="IRBadr" w:hAnsi="IRBadr" w:cs="IRBadr"/>
          <w:rtl/>
        </w:rPr>
        <w:lastRenderedPageBreak/>
        <w:t>حد محارب</w:t>
      </w:r>
      <w:bookmarkEnd w:id="0"/>
    </w:p>
    <w:p w:rsidR="00EE750C" w:rsidRPr="00101538" w:rsidRDefault="00EE750C" w:rsidP="00EE750C">
      <w:pPr>
        <w:pStyle w:val="Heading1"/>
        <w:rPr>
          <w:rFonts w:ascii="IRBadr" w:hAnsi="IRBadr" w:cs="IRBadr"/>
          <w:rtl/>
        </w:rPr>
      </w:pPr>
      <w:bookmarkStart w:id="1" w:name="_Toc427655350"/>
      <w:r w:rsidRPr="00101538">
        <w:rPr>
          <w:rFonts w:ascii="IRBadr" w:hAnsi="IRBadr" w:cs="IRBadr"/>
          <w:rtl/>
        </w:rPr>
        <w:t>مرور بحث گذشته</w:t>
      </w:r>
      <w:bookmarkEnd w:id="1"/>
    </w:p>
    <w:p w:rsidR="00EE750C" w:rsidRPr="00101538" w:rsidRDefault="00EE750C" w:rsidP="00EE750C">
      <w:pPr>
        <w:bidi/>
        <w:jc w:val="both"/>
        <w:rPr>
          <w:rFonts w:ascii="IRBadr" w:hAnsi="IRBadr" w:cs="IRBadr"/>
          <w:sz w:val="28"/>
          <w:szCs w:val="28"/>
          <w:rtl/>
          <w:lang w:bidi="fa-IR"/>
        </w:rPr>
      </w:pPr>
      <w:r w:rsidRPr="00101538">
        <w:rPr>
          <w:rFonts w:ascii="IRBadr" w:hAnsi="IRBadr" w:cs="IRBadr"/>
          <w:sz w:val="28"/>
          <w:szCs w:val="28"/>
          <w:rtl/>
          <w:lang w:bidi="fa-IR"/>
        </w:rPr>
        <w:t>در بحث سابق به این موضوع پرداخته شد که در قبال معنای سلاح سه قول وجود دارد، البته این اقوال بر اساس مبنایی که در موضوعیت آیه شریفه اتخاذ می‌شود، متفاوت خواهد بود.</w:t>
      </w:r>
    </w:p>
    <w:p w:rsidR="00EE750C" w:rsidRPr="00101538" w:rsidRDefault="00EE750C" w:rsidP="00EE750C">
      <w:pPr>
        <w:pStyle w:val="Heading2"/>
        <w:rPr>
          <w:rFonts w:ascii="IRBadr" w:hAnsi="IRBadr" w:cs="IRBadr"/>
          <w:rtl/>
        </w:rPr>
      </w:pPr>
      <w:bookmarkStart w:id="2" w:name="_Toc427655351"/>
      <w:r w:rsidRPr="00101538">
        <w:rPr>
          <w:rFonts w:ascii="IRBadr" w:hAnsi="IRBadr" w:cs="IRBadr"/>
          <w:rtl/>
        </w:rPr>
        <w:t>کلام صاحب جواهر در این مقام</w:t>
      </w:r>
      <w:bookmarkEnd w:id="2"/>
    </w:p>
    <w:p w:rsidR="00EE750C" w:rsidRPr="00101538" w:rsidRDefault="00EE750C" w:rsidP="00EE750C">
      <w:pPr>
        <w:bidi/>
        <w:jc w:val="both"/>
        <w:rPr>
          <w:rFonts w:ascii="IRBadr" w:hAnsi="IRBadr" w:cs="IRBadr"/>
          <w:sz w:val="28"/>
          <w:szCs w:val="28"/>
          <w:rtl/>
          <w:lang w:bidi="fa-IR"/>
        </w:rPr>
      </w:pPr>
      <w:r w:rsidRPr="00101538">
        <w:rPr>
          <w:rFonts w:ascii="IRBadr" w:hAnsi="IRBadr" w:cs="IRBadr"/>
          <w:sz w:val="28"/>
          <w:szCs w:val="28"/>
          <w:rtl/>
          <w:lang w:bidi="fa-IR"/>
        </w:rPr>
        <w:t>در قبال معنای سلاح اختلاف‌نظرهایی وجود داشت که صاحب جواهر در این زمینه می‌گویند؛</w:t>
      </w:r>
    </w:p>
    <w:p w:rsidR="00EE750C" w:rsidRPr="00101538" w:rsidRDefault="00EE750C" w:rsidP="00EE750C">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101538">
        <w:rPr>
          <w:rFonts w:ascii="IRBadr" w:eastAsia="Times New Roman" w:hAnsi="IRBadr" w:cs="IRBadr"/>
          <w:b/>
          <w:bCs/>
          <w:color w:val="000000" w:themeColor="text1"/>
          <w:sz w:val="28"/>
          <w:szCs w:val="28"/>
          <w:rtl/>
          <w:lang w:bidi="fa-IR"/>
        </w:rPr>
        <w:t>«نعم لو کان المدار علی مطلق مسمی الإفساد اتجه ذلک، لکن قد عرفت اتفاق الفتاوی علی اعتبار المحاربة علی الوجه المزبور، و النصوص و إن لم یکن فی‌ها ما یقتضی حصر المفسد فی ذلک صریحاً إلا أنه بمعونة الاتفاق المزبور مع الانسیاق و ملاحظة بعض المفاهیم فی‌ها یتجه ما ذکره الأصحاب من جعل المدار علی صدق المحاربة علی الوجه الذی ذکرناه.»</w:t>
      </w:r>
      <w:r w:rsidRPr="00101538">
        <w:rPr>
          <w:rFonts w:ascii="IRBadr" w:eastAsia="Times New Roman" w:hAnsi="IRBadr" w:cs="IRBadr"/>
          <w:b/>
          <w:bCs/>
          <w:color w:val="000000" w:themeColor="text1"/>
          <w:sz w:val="28"/>
          <w:szCs w:val="28"/>
          <w:vertAlign w:val="superscript"/>
          <w:rtl/>
          <w:lang w:bidi="fa-IR"/>
        </w:rPr>
        <w:footnoteReference w:id="1"/>
      </w:r>
    </w:p>
    <w:p w:rsidR="00EE750C" w:rsidRPr="00101538" w:rsidRDefault="00EE750C" w:rsidP="00EE750C">
      <w:pPr>
        <w:bidi/>
        <w:jc w:val="both"/>
        <w:rPr>
          <w:rFonts w:ascii="IRBadr" w:hAnsi="IRBadr" w:cs="IRBadr"/>
          <w:sz w:val="28"/>
          <w:szCs w:val="28"/>
          <w:rtl/>
          <w:lang w:bidi="fa-IR"/>
        </w:rPr>
      </w:pPr>
      <w:r w:rsidRPr="00101538">
        <w:rPr>
          <w:rFonts w:ascii="IRBadr" w:hAnsi="IRBadr" w:cs="IRBadr"/>
          <w:sz w:val="28"/>
          <w:szCs w:val="28"/>
          <w:rtl/>
          <w:lang w:bidi="fa-IR"/>
        </w:rPr>
        <w:t>در آخر ایشان می‌فرمایند هرچند برخی معنای سلاح را تعمیم دادند، اما کلمات فقها در این باب مضطرب است. اما در قبال اینکه تشهیر سلاح موجب خوف نشود، مفهوم صدق پیدا نمی‌کند، بنابراین به خاطر تناسب موضوع و محمول این حکم به دست می‌آید. لذا سه عنصر در تحقق معنای محارب دخیل است؛ تشهیر سلاح، شأنیت اخافه در قبال عمل صورت گرفته و قصد.</w:t>
      </w:r>
    </w:p>
    <w:p w:rsidR="00EE750C" w:rsidRPr="00101538" w:rsidRDefault="00EE750C" w:rsidP="00EE750C">
      <w:pPr>
        <w:pStyle w:val="Heading2"/>
        <w:rPr>
          <w:rFonts w:ascii="IRBadr" w:hAnsi="IRBadr" w:cs="IRBadr"/>
          <w:rtl/>
        </w:rPr>
      </w:pPr>
      <w:bookmarkStart w:id="4" w:name="_Toc427655352"/>
      <w:r w:rsidRPr="00101538">
        <w:rPr>
          <w:rFonts w:ascii="IRBadr" w:hAnsi="IRBadr" w:cs="IRBadr"/>
          <w:rtl/>
        </w:rPr>
        <w:t>عدم تحقق خوف باوجود قصد</w:t>
      </w:r>
      <w:bookmarkEnd w:id="4"/>
    </w:p>
    <w:p w:rsidR="00EE750C" w:rsidRPr="00101538" w:rsidRDefault="00EE750C" w:rsidP="00EE750C">
      <w:pPr>
        <w:bidi/>
        <w:jc w:val="both"/>
        <w:rPr>
          <w:rFonts w:ascii="IRBadr" w:hAnsi="IRBadr" w:cs="IRBadr"/>
          <w:sz w:val="28"/>
          <w:szCs w:val="28"/>
          <w:rtl/>
          <w:lang w:bidi="fa-IR"/>
        </w:rPr>
      </w:pPr>
      <w:r w:rsidRPr="00101538">
        <w:rPr>
          <w:rFonts w:ascii="IRBadr" w:hAnsi="IRBadr" w:cs="IRBadr"/>
          <w:sz w:val="28"/>
          <w:szCs w:val="28"/>
          <w:rtl/>
          <w:lang w:bidi="fa-IR"/>
        </w:rPr>
        <w:t>سابقاً بیان شد که شرطیت قصد یک امر عقلایی است. نکته دیگری که حائز اهمیت است این بوده که اگر فرد به‌قصد اخافه کاری را انجام دهد ولی عموم مردم از آن نترسند، باز معنای محارب محقق نخواهد شد. و قاعده درع نیز در اینجا این حکم را تأیید می‌کند که حد جاری نخواهد شد.</w:t>
      </w:r>
    </w:p>
    <w:p w:rsidR="00EE750C" w:rsidRPr="00101538" w:rsidRDefault="00EE750C" w:rsidP="00EE750C">
      <w:pPr>
        <w:pStyle w:val="Heading2"/>
        <w:rPr>
          <w:rFonts w:ascii="IRBadr" w:hAnsi="IRBadr" w:cs="IRBadr"/>
          <w:rtl/>
        </w:rPr>
      </w:pPr>
      <w:bookmarkStart w:id="5" w:name="_Toc427655353"/>
      <w:r w:rsidRPr="00101538">
        <w:rPr>
          <w:rFonts w:ascii="IRBadr" w:hAnsi="IRBadr" w:cs="IRBadr"/>
          <w:rtl/>
        </w:rPr>
        <w:lastRenderedPageBreak/>
        <w:t>مقومات اخافه</w:t>
      </w:r>
      <w:bookmarkEnd w:id="5"/>
    </w:p>
    <w:p w:rsidR="00EE750C" w:rsidRPr="00101538" w:rsidRDefault="00EE750C" w:rsidP="00EE750C">
      <w:pPr>
        <w:bidi/>
        <w:jc w:val="both"/>
        <w:rPr>
          <w:rFonts w:ascii="IRBadr" w:hAnsi="IRBadr" w:cs="IRBadr"/>
          <w:sz w:val="28"/>
          <w:szCs w:val="28"/>
          <w:rtl/>
          <w:lang w:bidi="fa-IR"/>
        </w:rPr>
      </w:pPr>
      <w:r w:rsidRPr="00101538">
        <w:rPr>
          <w:rFonts w:ascii="IRBadr" w:hAnsi="IRBadr" w:cs="IRBadr"/>
          <w:sz w:val="28"/>
          <w:szCs w:val="28"/>
          <w:rtl/>
          <w:lang w:bidi="fa-IR"/>
        </w:rPr>
        <w:t>برای تحقق اخافه لازم است سه امر محقق شود؛ عمل وحشتناک که همان تجرید سلاح است. وجود قصد اخافه و تحقق خوف از جانب معمول افراد.</w:t>
      </w:r>
    </w:p>
    <w:p w:rsidR="00EE750C" w:rsidRPr="00101538" w:rsidRDefault="00EE750C" w:rsidP="00EE750C">
      <w:pPr>
        <w:pStyle w:val="Heading2"/>
        <w:rPr>
          <w:rFonts w:ascii="IRBadr" w:hAnsi="IRBadr" w:cs="IRBadr"/>
          <w:rtl/>
        </w:rPr>
      </w:pPr>
      <w:bookmarkStart w:id="6" w:name="_Toc427655354"/>
      <w:r w:rsidRPr="00101538">
        <w:rPr>
          <w:rFonts w:ascii="IRBadr" w:hAnsi="IRBadr" w:cs="IRBadr"/>
          <w:rtl/>
        </w:rPr>
        <w:t>نظریه امام در این فرض</w:t>
      </w:r>
      <w:bookmarkEnd w:id="6"/>
    </w:p>
    <w:p w:rsidR="00EE750C" w:rsidRPr="00101538" w:rsidRDefault="00EE750C" w:rsidP="00EE750C">
      <w:pPr>
        <w:bidi/>
        <w:jc w:val="both"/>
        <w:rPr>
          <w:rFonts w:ascii="IRBadr" w:hAnsi="IRBadr" w:cs="IRBadr"/>
          <w:sz w:val="28"/>
          <w:szCs w:val="28"/>
          <w:rtl/>
          <w:lang w:bidi="fa-IR"/>
        </w:rPr>
      </w:pPr>
      <w:r w:rsidRPr="00101538">
        <w:rPr>
          <w:rFonts w:ascii="IRBadr" w:hAnsi="IRBadr" w:cs="IRBadr"/>
          <w:sz w:val="28"/>
          <w:szCs w:val="28"/>
          <w:rtl/>
          <w:lang w:bidi="fa-IR"/>
        </w:rPr>
        <w:t>در این قبال در متن تحریر آمده است؛</w:t>
      </w:r>
    </w:p>
    <w:p w:rsidR="00EE750C" w:rsidRPr="00101538" w:rsidRDefault="00EE750C" w:rsidP="00EE750C">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101538">
        <w:rPr>
          <w:rFonts w:ascii="IRBadr" w:eastAsia="Times New Roman" w:hAnsi="IRBadr" w:cs="IRBadr"/>
          <w:b/>
          <w:bCs/>
          <w:color w:val="000000" w:themeColor="text1"/>
          <w:sz w:val="28"/>
          <w:szCs w:val="28"/>
          <w:rtl/>
          <w:lang w:bidi="fa-IR"/>
        </w:rPr>
        <w:t>«المحارب هو کلّ من جرّد سلاحه أو جهّزه لإخافة الناس و إرادة الإفساد فی الأرض فی برٍّ کان أو فی بحر، فی مصر أو غیره، لیلًا أو نهاراً، و لا یشترط کونه من أهل الریبة مع تحقّق ما ذکر، و یستوی فیه الذکر و الأنثیٰ، و فی ثبوته للمجرّد سلاحه بالقصد المزبور مع کونه ضعیفاً لا یتحقّق من إخافته خوف لأحد إشکال، بل منع. نعم، لو کان ضعیفاً لکن لا بحدّ لا یتحقّق الخوف من إخافته، بل یتحقّق فی بعض الأحیان و الأشخاص، فالظاهر کونه داخلًا فیه»</w:t>
      </w:r>
      <w:r w:rsidRPr="00101538">
        <w:rPr>
          <w:rFonts w:ascii="IRBadr" w:eastAsia="Times New Roman" w:hAnsi="IRBadr" w:cs="IRBadr"/>
          <w:b/>
          <w:bCs/>
          <w:color w:val="000000" w:themeColor="text1"/>
          <w:sz w:val="28"/>
          <w:szCs w:val="28"/>
          <w:vertAlign w:val="superscript"/>
          <w:rtl/>
          <w:lang w:bidi="fa-IR"/>
        </w:rPr>
        <w:footnoteReference w:id="2"/>
      </w:r>
    </w:p>
    <w:p w:rsidR="00EE750C" w:rsidRPr="00101538" w:rsidRDefault="00EE750C" w:rsidP="00EE750C">
      <w:pPr>
        <w:bidi/>
        <w:jc w:val="both"/>
        <w:rPr>
          <w:rFonts w:ascii="IRBadr" w:hAnsi="IRBadr" w:cs="IRBadr"/>
          <w:sz w:val="28"/>
          <w:szCs w:val="28"/>
          <w:rtl/>
          <w:lang w:bidi="fa-IR"/>
        </w:rPr>
      </w:pPr>
      <w:r w:rsidRPr="00101538">
        <w:rPr>
          <w:rFonts w:ascii="IRBadr" w:hAnsi="IRBadr" w:cs="IRBadr"/>
          <w:sz w:val="28"/>
          <w:szCs w:val="28"/>
          <w:rtl/>
          <w:lang w:bidi="fa-IR"/>
        </w:rPr>
        <w:t>در تحقق خوف</w:t>
      </w:r>
      <w:r w:rsidR="00101538">
        <w:rPr>
          <w:rFonts w:ascii="IRBadr" w:hAnsi="IRBadr" w:cs="IRBadr" w:hint="cs"/>
          <w:sz w:val="28"/>
          <w:szCs w:val="28"/>
          <w:rtl/>
          <w:lang w:bidi="fa-IR"/>
        </w:rPr>
        <w:t>،</w:t>
      </w:r>
      <w:r w:rsidRPr="00101538">
        <w:rPr>
          <w:rFonts w:ascii="IRBadr" w:hAnsi="IRBadr" w:cs="IRBadr"/>
          <w:sz w:val="28"/>
          <w:szCs w:val="28"/>
          <w:rtl/>
          <w:lang w:bidi="fa-IR"/>
        </w:rPr>
        <w:t xml:space="preserve"> خوف اغلبیت مردم یا بعضی از آنان کفایت می‌کند.</w:t>
      </w:r>
    </w:p>
    <w:p w:rsidR="00EE750C" w:rsidRPr="00101538" w:rsidRDefault="00EE750C" w:rsidP="00EE750C">
      <w:pPr>
        <w:pStyle w:val="Heading3"/>
        <w:rPr>
          <w:rFonts w:ascii="IRBadr" w:hAnsi="IRBadr" w:cs="IRBadr"/>
          <w:rtl/>
        </w:rPr>
      </w:pPr>
      <w:bookmarkStart w:id="7" w:name="_Toc427655355"/>
      <w:r w:rsidRPr="00101538">
        <w:rPr>
          <w:rFonts w:ascii="IRBadr" w:hAnsi="IRBadr" w:cs="IRBadr"/>
          <w:rtl/>
        </w:rPr>
        <w:t>تعزیر در این مقام</w:t>
      </w:r>
      <w:bookmarkEnd w:id="7"/>
    </w:p>
    <w:p w:rsidR="00EE750C" w:rsidRPr="00101538" w:rsidRDefault="00EE750C" w:rsidP="00EE750C">
      <w:pPr>
        <w:bidi/>
        <w:jc w:val="both"/>
        <w:rPr>
          <w:rFonts w:ascii="IRBadr" w:hAnsi="IRBadr" w:cs="IRBadr"/>
          <w:sz w:val="28"/>
          <w:szCs w:val="28"/>
          <w:rtl/>
          <w:lang w:bidi="fa-IR"/>
        </w:rPr>
      </w:pPr>
      <w:r w:rsidRPr="00101538">
        <w:rPr>
          <w:rFonts w:ascii="IRBadr" w:hAnsi="IRBadr" w:cs="IRBadr"/>
          <w:sz w:val="28"/>
          <w:szCs w:val="28"/>
          <w:rtl/>
          <w:lang w:bidi="fa-IR"/>
        </w:rPr>
        <w:t>در اینجا لازم است این نکته مورد تذکر قرار گیرد که بحث در حد محارب بوده و اعمالی که افراد ممکن است در جهت تخریب یا ضربه زدن به‌نظام اجتماعی وارد کنند، مورد تعزیر قرار خواهند گرفت که این امری ورای موردبحث در اینجاست. حال نوع آن به ید حاکم خواهد بود که گاهی ممکن است در قالب زندان و یا اقدامات دیگری صورت بپذیرد.</w:t>
      </w:r>
    </w:p>
    <w:p w:rsidR="00EE750C" w:rsidRPr="00101538" w:rsidRDefault="00EE750C" w:rsidP="00EE750C">
      <w:pPr>
        <w:pStyle w:val="Heading3"/>
        <w:rPr>
          <w:rFonts w:ascii="IRBadr" w:hAnsi="IRBadr" w:cs="IRBadr"/>
          <w:rtl/>
        </w:rPr>
      </w:pPr>
      <w:bookmarkStart w:id="8" w:name="_Toc427655356"/>
      <w:r w:rsidRPr="00101538">
        <w:rPr>
          <w:rFonts w:ascii="IRBadr" w:hAnsi="IRBadr" w:cs="IRBadr"/>
          <w:rtl/>
        </w:rPr>
        <w:t>اختیارات حکومت در این باب</w:t>
      </w:r>
      <w:bookmarkEnd w:id="8"/>
    </w:p>
    <w:p w:rsidR="00EE750C" w:rsidRPr="00101538" w:rsidRDefault="00EE750C" w:rsidP="00EE750C">
      <w:pPr>
        <w:bidi/>
        <w:jc w:val="both"/>
        <w:rPr>
          <w:rFonts w:ascii="IRBadr" w:hAnsi="IRBadr" w:cs="IRBadr"/>
          <w:sz w:val="28"/>
          <w:szCs w:val="28"/>
          <w:rtl/>
          <w:lang w:bidi="fa-IR"/>
        </w:rPr>
      </w:pPr>
      <w:r w:rsidRPr="00101538">
        <w:rPr>
          <w:rFonts w:ascii="IRBadr" w:hAnsi="IRBadr" w:cs="IRBadr"/>
          <w:sz w:val="28"/>
          <w:szCs w:val="28"/>
          <w:rtl/>
          <w:lang w:bidi="fa-IR"/>
        </w:rPr>
        <w:t>اما جایی که می‌خواهد فراتر از تعزیر باشد، باید عنوان محارب صدق پیدا کند. البته در این زمینه برای حکومت اختیارات وسیعی وجود دارد که حتی به خاطر عناوین ثانوی می‌تواند عفو کند، همه این موارد بر اساس نظریه ولایت مطلقه فقیه که نظریه صحیحی است موردقبول خواهد بود.</w:t>
      </w:r>
    </w:p>
    <w:p w:rsidR="00EE750C" w:rsidRPr="00101538" w:rsidRDefault="00EE750C" w:rsidP="00EE750C">
      <w:pPr>
        <w:bidi/>
        <w:jc w:val="both"/>
        <w:rPr>
          <w:rFonts w:ascii="IRBadr" w:hAnsi="IRBadr" w:cs="IRBadr"/>
          <w:sz w:val="28"/>
          <w:szCs w:val="28"/>
          <w:rtl/>
          <w:lang w:bidi="fa-IR"/>
        </w:rPr>
      </w:pPr>
    </w:p>
    <w:p w:rsidR="00EE750C" w:rsidRPr="00101538" w:rsidRDefault="00EE750C" w:rsidP="00EE750C">
      <w:pPr>
        <w:bidi/>
        <w:jc w:val="both"/>
        <w:rPr>
          <w:rFonts w:ascii="IRBadr" w:hAnsi="IRBadr" w:cs="IRBadr"/>
          <w:sz w:val="28"/>
          <w:szCs w:val="28"/>
          <w:rtl/>
          <w:lang w:bidi="fa-IR"/>
        </w:rPr>
      </w:pPr>
    </w:p>
    <w:p w:rsidR="00EE750C" w:rsidRPr="00101538" w:rsidRDefault="00EE750C" w:rsidP="00EE750C">
      <w:pPr>
        <w:bidi/>
        <w:jc w:val="both"/>
        <w:rPr>
          <w:rFonts w:ascii="IRBadr" w:hAnsi="IRBadr" w:cs="IRBadr"/>
          <w:sz w:val="28"/>
          <w:szCs w:val="28"/>
          <w:rtl/>
          <w:lang w:bidi="fa-IR"/>
        </w:rPr>
      </w:pPr>
    </w:p>
    <w:p w:rsidR="00EE750C" w:rsidRPr="00101538" w:rsidRDefault="00EE750C" w:rsidP="00EE750C">
      <w:pPr>
        <w:bidi/>
        <w:jc w:val="both"/>
        <w:rPr>
          <w:rFonts w:ascii="IRBadr" w:hAnsi="IRBadr" w:cs="IRBadr"/>
          <w:sz w:val="28"/>
          <w:szCs w:val="28"/>
          <w:rtl/>
          <w:lang w:bidi="fa-IR"/>
        </w:rPr>
      </w:pPr>
    </w:p>
    <w:p w:rsidR="00EE750C" w:rsidRPr="00101538" w:rsidRDefault="00EE750C" w:rsidP="00EE750C">
      <w:pPr>
        <w:bidi/>
        <w:jc w:val="both"/>
        <w:rPr>
          <w:rFonts w:ascii="IRBadr" w:hAnsi="IRBadr" w:cs="IRBadr"/>
          <w:sz w:val="28"/>
          <w:szCs w:val="28"/>
          <w:rtl/>
          <w:lang w:bidi="fa-IR"/>
        </w:rPr>
      </w:pPr>
    </w:p>
    <w:p w:rsidR="00152670" w:rsidRPr="00101538" w:rsidRDefault="00152670" w:rsidP="00734D59">
      <w:pPr>
        <w:bidi/>
        <w:rPr>
          <w:rFonts w:ascii="IRBadr" w:hAnsi="IRBadr" w:cs="IRBadr"/>
          <w:rtl/>
          <w:lang w:bidi="fa-IR"/>
        </w:rPr>
      </w:pPr>
    </w:p>
    <w:sectPr w:rsidR="00152670" w:rsidRPr="00101538"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B78" w:rsidRDefault="00014B78" w:rsidP="000D5800">
      <w:pPr>
        <w:spacing w:after="0" w:line="240" w:lineRule="auto"/>
      </w:pPr>
      <w:r>
        <w:separator/>
      </w:r>
    </w:p>
  </w:endnote>
  <w:endnote w:type="continuationSeparator" w:id="0">
    <w:p w:rsidR="00014B78" w:rsidRDefault="00014B78"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B78" w:rsidRDefault="00014B78" w:rsidP="00481F9B">
      <w:pPr>
        <w:bidi/>
        <w:spacing w:after="0" w:line="240" w:lineRule="auto"/>
      </w:pPr>
      <w:r>
        <w:separator/>
      </w:r>
    </w:p>
  </w:footnote>
  <w:footnote w:type="continuationSeparator" w:id="0">
    <w:p w:rsidR="00014B78" w:rsidRDefault="00014B78" w:rsidP="000D5800">
      <w:pPr>
        <w:spacing w:after="0" w:line="240" w:lineRule="auto"/>
      </w:pPr>
      <w:r>
        <w:continuationSeparator/>
      </w:r>
    </w:p>
  </w:footnote>
  <w:footnote w:id="1">
    <w:p w:rsidR="00EE750C" w:rsidRPr="00526A13" w:rsidRDefault="00EE750C" w:rsidP="00EE750C">
      <w:pPr>
        <w:pStyle w:val="FootnoteText"/>
        <w:rPr>
          <w:rFonts w:ascii="IRBadr" w:hAnsi="IRBadr" w:cs="IRBadr"/>
          <w:b/>
          <w:bCs/>
          <w:rtl/>
        </w:rPr>
      </w:pPr>
      <w:bookmarkStart w:id="3" w:name="_GoBack"/>
      <w:r w:rsidRPr="00526A13">
        <w:rPr>
          <w:rStyle w:val="FootnoteReference"/>
          <w:rFonts w:ascii="IRBadr" w:hAnsi="IRBadr" w:cs="IRBadr"/>
          <w:b/>
          <w:bCs/>
        </w:rPr>
        <w:footnoteRef/>
      </w:r>
      <w:r w:rsidRPr="00526A13">
        <w:rPr>
          <w:rFonts w:ascii="IRBadr" w:hAnsi="IRBadr" w:cs="IRBadr"/>
          <w:b/>
          <w:bCs/>
        </w:rPr>
        <w:t xml:space="preserve"> </w:t>
      </w:r>
      <w:r w:rsidR="00526A13" w:rsidRPr="00526A13">
        <w:rPr>
          <w:rFonts w:ascii="IRBadr" w:hAnsi="IRBadr" w:cs="IRBadr"/>
          <w:b/>
          <w:bCs/>
          <w:color w:val="000000" w:themeColor="text1"/>
          <w:rtl/>
        </w:rPr>
        <w:t xml:space="preserve">- </w:t>
      </w:r>
      <w:r w:rsidRPr="00526A13">
        <w:rPr>
          <w:rFonts w:ascii="IRBadr" w:hAnsi="IRBadr" w:cs="IRBadr"/>
          <w:b/>
          <w:bCs/>
          <w:color w:val="000000" w:themeColor="text1"/>
          <w:rtl/>
        </w:rPr>
        <w:t>جواهر الکلام فی شرح شرائع الإسلام؛ ج 41، ص: 571</w:t>
      </w:r>
      <w:r w:rsidR="00526A13" w:rsidRPr="00526A13">
        <w:rPr>
          <w:rFonts w:ascii="IRBadr" w:hAnsi="IRBadr" w:cs="IRBadr"/>
          <w:b/>
          <w:bCs/>
          <w:rtl/>
        </w:rPr>
        <w:t>.</w:t>
      </w:r>
    </w:p>
  </w:footnote>
  <w:footnote w:id="2">
    <w:p w:rsidR="00EE750C" w:rsidRPr="00526A13" w:rsidRDefault="00EE750C" w:rsidP="00EE750C">
      <w:pPr>
        <w:pStyle w:val="FootnoteText"/>
        <w:rPr>
          <w:rFonts w:ascii="IRBadr" w:hAnsi="IRBadr" w:cs="IRBadr"/>
          <w:b/>
          <w:bCs/>
          <w:rtl/>
        </w:rPr>
      </w:pPr>
      <w:r w:rsidRPr="00526A13">
        <w:rPr>
          <w:rStyle w:val="FootnoteReference"/>
          <w:rFonts w:ascii="IRBadr" w:hAnsi="IRBadr" w:cs="IRBadr"/>
          <w:b/>
          <w:bCs/>
        </w:rPr>
        <w:footnoteRef/>
      </w:r>
      <w:r w:rsidRPr="00526A13">
        <w:rPr>
          <w:rFonts w:ascii="IRBadr" w:hAnsi="IRBadr" w:cs="IRBadr"/>
          <w:b/>
          <w:bCs/>
        </w:rPr>
        <w:t xml:space="preserve"> </w:t>
      </w:r>
      <w:r w:rsidR="00526A13" w:rsidRPr="00526A13">
        <w:rPr>
          <w:rFonts w:ascii="IRBadr" w:hAnsi="IRBadr" w:cs="IRBadr"/>
          <w:b/>
          <w:bCs/>
          <w:color w:val="000000" w:themeColor="text1"/>
          <w:rtl/>
        </w:rPr>
        <w:t xml:space="preserve">- </w:t>
      </w:r>
      <w:r w:rsidRPr="00526A13">
        <w:rPr>
          <w:rFonts w:ascii="IRBadr" w:hAnsi="IRBadr" w:cs="IRBadr"/>
          <w:b/>
          <w:bCs/>
          <w:color w:val="000000" w:themeColor="text1"/>
          <w:rtl/>
        </w:rPr>
        <w:t>تفصیل الشریعة فی شرح تحریر الوسیلة - الحدود؛ ص: 637</w:t>
      </w:r>
      <w:r w:rsidR="00526A13" w:rsidRPr="00526A13">
        <w:rPr>
          <w:rFonts w:ascii="IRBadr" w:hAnsi="IRBadr" w:cs="IRBadr"/>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EE750C">
    <w:pPr>
      <w:tabs>
        <w:tab w:val="left" w:pos="1256"/>
        <w:tab w:val="left" w:pos="5696"/>
        <w:tab w:val="right" w:pos="9071"/>
      </w:tabs>
      <w:bidi/>
      <w:rPr>
        <w:b/>
        <w:bCs/>
        <w:sz w:val="32"/>
        <w:rtl/>
        <w:lang w:bidi="fa-IR"/>
      </w:rPr>
    </w:pPr>
    <w:r>
      <w:rPr>
        <w:noProof/>
        <w:lang w:bidi="fa-IR"/>
      </w:rPr>
      <mc:AlternateContent>
        <mc:Choice Requires="wps">
          <w:drawing>
            <wp:anchor distT="4294967292" distB="4294967292" distL="114300" distR="114300" simplePos="0" relativeHeight="251659264" behindDoc="0" locked="0" layoutInCell="1" allowOverlap="1" wp14:anchorId="0C82C74C" wp14:editId="102465A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57B433"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9" w:name="OLE_LINK1"/>
    <w:bookmarkStart w:id="10" w:name="OLE_LINK2"/>
    <w:r>
      <w:rPr>
        <w:noProof/>
        <w:lang w:bidi="fa-IR"/>
      </w:rPr>
      <w:drawing>
        <wp:inline distT="0" distB="0" distL="0" distR="0" wp14:anchorId="5F5DB174" wp14:editId="286DA8E7">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9"/>
    <w:bookmarkEnd w:id="10"/>
    <w:r w:rsidR="00494DC0">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EE750C">
      <w:rPr>
        <w:rFonts w:ascii="IranNastaliq" w:hAnsi="IranNastaliq" w:cs="IranNastaliq" w:hint="cs"/>
        <w:sz w:val="40"/>
        <w:szCs w:val="40"/>
        <w:rtl/>
        <w:lang w:bidi="fa-IR"/>
      </w:rPr>
      <w:t>918</w:t>
    </w:r>
  </w:p>
  <w:p w:rsidR="009541DD" w:rsidRDefault="009541D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5D"/>
    <w:rsid w:val="0001193A"/>
    <w:rsid w:val="00014B78"/>
    <w:rsid w:val="000228A2"/>
    <w:rsid w:val="000324F1"/>
    <w:rsid w:val="00041FE0"/>
    <w:rsid w:val="00052BA3"/>
    <w:rsid w:val="000626D3"/>
    <w:rsid w:val="0006363E"/>
    <w:rsid w:val="00080DFF"/>
    <w:rsid w:val="00085ED5"/>
    <w:rsid w:val="000A1A51"/>
    <w:rsid w:val="000B725D"/>
    <w:rsid w:val="000D2D0D"/>
    <w:rsid w:val="000D5800"/>
    <w:rsid w:val="000F1897"/>
    <w:rsid w:val="000F7E72"/>
    <w:rsid w:val="00101538"/>
    <w:rsid w:val="00101E2D"/>
    <w:rsid w:val="00102CEB"/>
    <w:rsid w:val="001168D4"/>
    <w:rsid w:val="00117955"/>
    <w:rsid w:val="00133E1D"/>
    <w:rsid w:val="0013617D"/>
    <w:rsid w:val="00136442"/>
    <w:rsid w:val="00150D4B"/>
    <w:rsid w:val="00151D55"/>
    <w:rsid w:val="00152670"/>
    <w:rsid w:val="0016576C"/>
    <w:rsid w:val="00166DD8"/>
    <w:rsid w:val="001712D6"/>
    <w:rsid w:val="001757C8"/>
    <w:rsid w:val="00177934"/>
    <w:rsid w:val="00192A6A"/>
    <w:rsid w:val="00197CDD"/>
    <w:rsid w:val="001C367D"/>
    <w:rsid w:val="001D24F8"/>
    <w:rsid w:val="001D542D"/>
    <w:rsid w:val="001E0636"/>
    <w:rsid w:val="001E306E"/>
    <w:rsid w:val="001E3FB0"/>
    <w:rsid w:val="001E4FFF"/>
    <w:rsid w:val="001F2E3E"/>
    <w:rsid w:val="00224C0A"/>
    <w:rsid w:val="002376A5"/>
    <w:rsid w:val="002417C9"/>
    <w:rsid w:val="002529C5"/>
    <w:rsid w:val="00266420"/>
    <w:rsid w:val="00270294"/>
    <w:rsid w:val="002914BD"/>
    <w:rsid w:val="00297263"/>
    <w:rsid w:val="002C56FD"/>
    <w:rsid w:val="002D49E4"/>
    <w:rsid w:val="002E450B"/>
    <w:rsid w:val="002E73F9"/>
    <w:rsid w:val="002F05B9"/>
    <w:rsid w:val="00304087"/>
    <w:rsid w:val="003275F0"/>
    <w:rsid w:val="00340BA3"/>
    <w:rsid w:val="003656D8"/>
    <w:rsid w:val="00366400"/>
    <w:rsid w:val="00377228"/>
    <w:rsid w:val="003963D7"/>
    <w:rsid w:val="00396F28"/>
    <w:rsid w:val="003A1A05"/>
    <w:rsid w:val="003A2654"/>
    <w:rsid w:val="003B19FF"/>
    <w:rsid w:val="003B4C26"/>
    <w:rsid w:val="003C06BF"/>
    <w:rsid w:val="003C26B8"/>
    <w:rsid w:val="003C7899"/>
    <w:rsid w:val="003D2F0A"/>
    <w:rsid w:val="003D563F"/>
    <w:rsid w:val="003E1E58"/>
    <w:rsid w:val="003F1AED"/>
    <w:rsid w:val="003F38D7"/>
    <w:rsid w:val="00405199"/>
    <w:rsid w:val="00410699"/>
    <w:rsid w:val="00415360"/>
    <w:rsid w:val="004203FB"/>
    <w:rsid w:val="004426D1"/>
    <w:rsid w:val="0044591E"/>
    <w:rsid w:val="004651D2"/>
    <w:rsid w:val="00465D26"/>
    <w:rsid w:val="004679F8"/>
    <w:rsid w:val="00481F9B"/>
    <w:rsid w:val="00494DC0"/>
    <w:rsid w:val="00496073"/>
    <w:rsid w:val="004B337F"/>
    <w:rsid w:val="004F3596"/>
    <w:rsid w:val="004F56BA"/>
    <w:rsid w:val="00526A13"/>
    <w:rsid w:val="00572E2D"/>
    <w:rsid w:val="00592103"/>
    <w:rsid w:val="005941DD"/>
    <w:rsid w:val="005A545E"/>
    <w:rsid w:val="005A5862"/>
    <w:rsid w:val="005B0852"/>
    <w:rsid w:val="005C06AE"/>
    <w:rsid w:val="005C0D0A"/>
    <w:rsid w:val="005D4C11"/>
    <w:rsid w:val="005E6299"/>
    <w:rsid w:val="005F55FA"/>
    <w:rsid w:val="00610C18"/>
    <w:rsid w:val="00612385"/>
    <w:rsid w:val="0061376C"/>
    <w:rsid w:val="00632A97"/>
    <w:rsid w:val="00636EFA"/>
    <w:rsid w:val="0066229C"/>
    <w:rsid w:val="00675B32"/>
    <w:rsid w:val="0069696C"/>
    <w:rsid w:val="006A085A"/>
    <w:rsid w:val="006D3A87"/>
    <w:rsid w:val="006F01B4"/>
    <w:rsid w:val="00734D59"/>
    <w:rsid w:val="0073609B"/>
    <w:rsid w:val="00752745"/>
    <w:rsid w:val="00766458"/>
    <w:rsid w:val="0076665E"/>
    <w:rsid w:val="007749BC"/>
    <w:rsid w:val="00780C88"/>
    <w:rsid w:val="00780E25"/>
    <w:rsid w:val="007818F0"/>
    <w:rsid w:val="00783462"/>
    <w:rsid w:val="00787B13"/>
    <w:rsid w:val="00792FAC"/>
    <w:rsid w:val="007A5D2F"/>
    <w:rsid w:val="007A7C17"/>
    <w:rsid w:val="007B0C3E"/>
    <w:rsid w:val="007B4648"/>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1670E"/>
    <w:rsid w:val="008407A4"/>
    <w:rsid w:val="00844860"/>
    <w:rsid w:val="00845CC4"/>
    <w:rsid w:val="00857C21"/>
    <w:rsid w:val="008644F4"/>
    <w:rsid w:val="0087093D"/>
    <w:rsid w:val="00883733"/>
    <w:rsid w:val="008965D2"/>
    <w:rsid w:val="008A236D"/>
    <w:rsid w:val="008B565A"/>
    <w:rsid w:val="008C3414"/>
    <w:rsid w:val="008D36D5"/>
    <w:rsid w:val="008E3903"/>
    <w:rsid w:val="008F197C"/>
    <w:rsid w:val="008F63E3"/>
    <w:rsid w:val="00913C3B"/>
    <w:rsid w:val="00915509"/>
    <w:rsid w:val="00927388"/>
    <w:rsid w:val="009274FE"/>
    <w:rsid w:val="00931FC7"/>
    <w:rsid w:val="00935E91"/>
    <w:rsid w:val="009401AC"/>
    <w:rsid w:val="009515C3"/>
    <w:rsid w:val="009541DD"/>
    <w:rsid w:val="009613AC"/>
    <w:rsid w:val="00980643"/>
    <w:rsid w:val="009B46BC"/>
    <w:rsid w:val="009B61C3"/>
    <w:rsid w:val="009C7B4F"/>
    <w:rsid w:val="009F4EB3"/>
    <w:rsid w:val="009F7E77"/>
    <w:rsid w:val="00A06D48"/>
    <w:rsid w:val="00A10E6B"/>
    <w:rsid w:val="00A21834"/>
    <w:rsid w:val="00A31C17"/>
    <w:rsid w:val="00A31FDE"/>
    <w:rsid w:val="00A35AC2"/>
    <w:rsid w:val="00A37C77"/>
    <w:rsid w:val="00A5418D"/>
    <w:rsid w:val="00A725C2"/>
    <w:rsid w:val="00A769EE"/>
    <w:rsid w:val="00A810A5"/>
    <w:rsid w:val="00A9616A"/>
    <w:rsid w:val="00A96F68"/>
    <w:rsid w:val="00AA2342"/>
    <w:rsid w:val="00AD0304"/>
    <w:rsid w:val="00AD278F"/>
    <w:rsid w:val="00AD27BE"/>
    <w:rsid w:val="00AF0F1A"/>
    <w:rsid w:val="00AF6CE9"/>
    <w:rsid w:val="00B06A08"/>
    <w:rsid w:val="00B15027"/>
    <w:rsid w:val="00B21CF4"/>
    <w:rsid w:val="00B24300"/>
    <w:rsid w:val="00B31802"/>
    <w:rsid w:val="00B37AC9"/>
    <w:rsid w:val="00B63F15"/>
    <w:rsid w:val="00BA2056"/>
    <w:rsid w:val="00BB4D78"/>
    <w:rsid w:val="00BB5F7E"/>
    <w:rsid w:val="00BC26F6"/>
    <w:rsid w:val="00BC4833"/>
    <w:rsid w:val="00BD3122"/>
    <w:rsid w:val="00BD40DA"/>
    <w:rsid w:val="00BF3D67"/>
    <w:rsid w:val="00C01A20"/>
    <w:rsid w:val="00C12BC5"/>
    <w:rsid w:val="00C160AF"/>
    <w:rsid w:val="00C22299"/>
    <w:rsid w:val="00C25609"/>
    <w:rsid w:val="00C262D7"/>
    <w:rsid w:val="00C26607"/>
    <w:rsid w:val="00C60D75"/>
    <w:rsid w:val="00C64CEA"/>
    <w:rsid w:val="00C73012"/>
    <w:rsid w:val="00C763DD"/>
    <w:rsid w:val="00C84FC0"/>
    <w:rsid w:val="00C9244A"/>
    <w:rsid w:val="00CB5DA3"/>
    <w:rsid w:val="00CC46FC"/>
    <w:rsid w:val="00CE31E6"/>
    <w:rsid w:val="00CE3B74"/>
    <w:rsid w:val="00CF42E2"/>
    <w:rsid w:val="00CF7916"/>
    <w:rsid w:val="00D158F3"/>
    <w:rsid w:val="00D3665C"/>
    <w:rsid w:val="00D508CC"/>
    <w:rsid w:val="00D50F4B"/>
    <w:rsid w:val="00D60547"/>
    <w:rsid w:val="00D66444"/>
    <w:rsid w:val="00D76353"/>
    <w:rsid w:val="00D860ED"/>
    <w:rsid w:val="00D96DC0"/>
    <w:rsid w:val="00DB28BB"/>
    <w:rsid w:val="00DC603F"/>
    <w:rsid w:val="00DD3C0D"/>
    <w:rsid w:val="00DD4864"/>
    <w:rsid w:val="00DD71A2"/>
    <w:rsid w:val="00DE0AAF"/>
    <w:rsid w:val="00DE1DC4"/>
    <w:rsid w:val="00DE3B98"/>
    <w:rsid w:val="00DF252E"/>
    <w:rsid w:val="00E0639C"/>
    <w:rsid w:val="00E067E6"/>
    <w:rsid w:val="00E12531"/>
    <w:rsid w:val="00E143B0"/>
    <w:rsid w:val="00E55891"/>
    <w:rsid w:val="00E6283A"/>
    <w:rsid w:val="00E6615B"/>
    <w:rsid w:val="00E732A3"/>
    <w:rsid w:val="00E8309A"/>
    <w:rsid w:val="00E83A85"/>
    <w:rsid w:val="00E90FC4"/>
    <w:rsid w:val="00EA01EC"/>
    <w:rsid w:val="00EA15B0"/>
    <w:rsid w:val="00EA5D97"/>
    <w:rsid w:val="00EC4393"/>
    <w:rsid w:val="00EE1C07"/>
    <w:rsid w:val="00EE2C91"/>
    <w:rsid w:val="00EE3979"/>
    <w:rsid w:val="00EE750C"/>
    <w:rsid w:val="00EF138C"/>
    <w:rsid w:val="00F034CE"/>
    <w:rsid w:val="00F10A0F"/>
    <w:rsid w:val="00F22F27"/>
    <w:rsid w:val="00F40284"/>
    <w:rsid w:val="00F67976"/>
    <w:rsid w:val="00F70BE1"/>
    <w:rsid w:val="00F76AEB"/>
    <w:rsid w:val="00FC0862"/>
    <w:rsid w:val="00FC1B7D"/>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DF252E"/>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DF252E"/>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481F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DF252E"/>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DF252E"/>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481F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4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BC95C-5C09-4F0B-BA5B-24323574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94</TotalTime>
  <Pages>4</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49</cp:revision>
  <dcterms:created xsi:type="dcterms:W3CDTF">2014-12-20T10:23:00Z</dcterms:created>
  <dcterms:modified xsi:type="dcterms:W3CDTF">2015-08-18T09:33:00Z</dcterms:modified>
</cp:coreProperties>
</file>