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B8" w:rsidRPr="00677B2B" w:rsidRDefault="00D2046B" w:rsidP="00B313B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77B2B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B313B8" w:rsidRPr="00677B2B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</w:p>
    <w:p w:rsidR="00012F25" w:rsidRPr="00677B2B" w:rsidRDefault="00012F25" w:rsidP="00012F2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77B2B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012F25" w:rsidRPr="00677B2B" w:rsidRDefault="00012F25" w:rsidP="00012F25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r w:rsidRPr="00677B2B">
        <w:rPr>
          <w:rFonts w:ascii="IRBadr" w:hAnsi="IRBadr" w:cs="IRBadr"/>
          <w:sz w:val="28"/>
          <w:rtl/>
        </w:rPr>
        <w:fldChar w:fldCharType="begin"/>
      </w:r>
      <w:r w:rsidRPr="00677B2B">
        <w:rPr>
          <w:rFonts w:ascii="IRBadr" w:hAnsi="IRBadr" w:cs="IRBadr"/>
          <w:sz w:val="28"/>
          <w:rtl/>
        </w:rPr>
        <w:instrText xml:space="preserve"> </w:instrText>
      </w:r>
      <w:r w:rsidRPr="00677B2B">
        <w:rPr>
          <w:rFonts w:ascii="IRBadr" w:hAnsi="IRBadr" w:cs="IRBadr"/>
          <w:sz w:val="28"/>
        </w:rPr>
        <w:instrText>TOC</w:instrText>
      </w:r>
      <w:r w:rsidRPr="00677B2B">
        <w:rPr>
          <w:rFonts w:ascii="IRBadr" w:hAnsi="IRBadr" w:cs="IRBadr"/>
          <w:sz w:val="28"/>
          <w:rtl/>
        </w:rPr>
        <w:instrText xml:space="preserve"> \</w:instrText>
      </w:r>
      <w:r w:rsidRPr="00677B2B">
        <w:rPr>
          <w:rFonts w:ascii="IRBadr" w:hAnsi="IRBadr" w:cs="IRBadr"/>
          <w:sz w:val="28"/>
        </w:rPr>
        <w:instrText>o "</w:instrText>
      </w:r>
      <w:r w:rsidRPr="00677B2B">
        <w:rPr>
          <w:rFonts w:ascii="IRBadr" w:hAnsi="IRBadr" w:cs="IRBadr"/>
          <w:sz w:val="28"/>
          <w:rtl/>
        </w:rPr>
        <w:instrText>1-4</w:instrText>
      </w:r>
      <w:r w:rsidRPr="00677B2B">
        <w:rPr>
          <w:rFonts w:ascii="IRBadr" w:hAnsi="IRBadr" w:cs="IRBadr"/>
          <w:sz w:val="28"/>
        </w:rPr>
        <w:instrText>" \h \z \u</w:instrText>
      </w:r>
      <w:r w:rsidRPr="00677B2B">
        <w:rPr>
          <w:rFonts w:ascii="IRBadr" w:hAnsi="IRBadr" w:cs="IRBadr"/>
          <w:sz w:val="28"/>
          <w:rtl/>
        </w:rPr>
        <w:instrText xml:space="preserve"> </w:instrText>
      </w:r>
      <w:r w:rsidRPr="00677B2B">
        <w:rPr>
          <w:rFonts w:ascii="IRBadr" w:hAnsi="IRBadr" w:cs="IRBadr"/>
          <w:sz w:val="28"/>
          <w:rtl/>
        </w:rPr>
        <w:fldChar w:fldCharType="separate"/>
      </w:r>
      <w:hyperlink w:anchor="_Toc427995687" w:history="1">
        <w:r w:rsidRPr="00677B2B">
          <w:rPr>
            <w:rStyle w:val="Hyperlink"/>
            <w:rFonts w:ascii="IRBadr" w:hAnsi="IRBadr" w:cs="IRBadr"/>
            <w:noProof/>
            <w:rtl/>
          </w:rPr>
          <w:t>حد مرتد</w:t>
        </w:r>
        <w:r w:rsidRPr="00677B2B">
          <w:rPr>
            <w:rFonts w:ascii="IRBadr" w:hAnsi="IRBadr" w:cs="IRBadr"/>
            <w:noProof/>
            <w:webHidden/>
          </w:rPr>
          <w:tab/>
        </w:r>
        <w:r w:rsidRPr="00677B2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Pr="00677B2B">
          <w:rPr>
            <w:rFonts w:ascii="IRBadr" w:hAnsi="IRBadr" w:cs="IRBadr"/>
            <w:noProof/>
            <w:webHidden/>
          </w:rPr>
          <w:instrText xml:space="preserve"> PAGEREF _Toc427995687 \h </w:instrText>
        </w:r>
        <w:r w:rsidRPr="00677B2B">
          <w:rPr>
            <w:rStyle w:val="Hyperlink"/>
            <w:rFonts w:ascii="IRBadr" w:hAnsi="IRBadr" w:cs="IRBadr"/>
            <w:noProof/>
            <w:rtl/>
          </w:rPr>
        </w:r>
        <w:r w:rsidRPr="00677B2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Pr="00677B2B">
          <w:rPr>
            <w:rFonts w:ascii="IRBadr" w:hAnsi="IRBadr" w:cs="IRBadr"/>
            <w:noProof/>
            <w:webHidden/>
          </w:rPr>
          <w:t>1</w:t>
        </w:r>
        <w:r w:rsidRPr="00677B2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12F25" w:rsidRPr="00677B2B" w:rsidRDefault="00306D6F" w:rsidP="00012F25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995688" w:history="1">
        <w:r w:rsidR="00012F25" w:rsidRPr="00677B2B">
          <w:rPr>
            <w:rStyle w:val="Hyperlink"/>
            <w:rFonts w:ascii="IRBadr" w:hAnsi="IRBadr" w:cs="IRBadr"/>
            <w:noProof/>
            <w:rtl/>
          </w:rPr>
          <w:t>شبهات باب ارتداد</w:t>
        </w:r>
        <w:r w:rsidR="00012F25" w:rsidRPr="00677B2B">
          <w:rPr>
            <w:rFonts w:ascii="IRBadr" w:hAnsi="IRBadr" w:cs="IRBadr"/>
            <w:noProof/>
            <w:webHidden/>
          </w:rPr>
          <w:tab/>
        </w:r>
        <w:r w:rsidR="00012F25" w:rsidRPr="00677B2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12F25" w:rsidRPr="00677B2B">
          <w:rPr>
            <w:rFonts w:ascii="IRBadr" w:hAnsi="IRBadr" w:cs="IRBadr"/>
            <w:noProof/>
            <w:webHidden/>
          </w:rPr>
          <w:instrText xml:space="preserve"> PAGEREF _Toc427995688 \h </w:instrText>
        </w:r>
        <w:r w:rsidR="00012F25" w:rsidRPr="00677B2B">
          <w:rPr>
            <w:rStyle w:val="Hyperlink"/>
            <w:rFonts w:ascii="IRBadr" w:hAnsi="IRBadr" w:cs="IRBadr"/>
            <w:noProof/>
            <w:rtl/>
          </w:rPr>
        </w:r>
        <w:r w:rsidR="00012F25" w:rsidRPr="00677B2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12F25" w:rsidRPr="00677B2B">
          <w:rPr>
            <w:rFonts w:ascii="IRBadr" w:hAnsi="IRBadr" w:cs="IRBadr"/>
            <w:noProof/>
            <w:webHidden/>
          </w:rPr>
          <w:t>1</w:t>
        </w:r>
        <w:r w:rsidR="00012F25" w:rsidRPr="00677B2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12F25" w:rsidRPr="00677B2B" w:rsidRDefault="00306D6F" w:rsidP="00012F25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995689" w:history="1">
        <w:r w:rsidR="00012F25" w:rsidRPr="00677B2B">
          <w:rPr>
            <w:rStyle w:val="Hyperlink"/>
            <w:rFonts w:ascii="IRBadr" w:hAnsi="IRBadr" w:cs="IRBadr"/>
            <w:noProof/>
            <w:rtl/>
          </w:rPr>
          <w:t>شبهه تعارض</w:t>
        </w:r>
        <w:r w:rsidR="00012F25" w:rsidRPr="00677B2B">
          <w:rPr>
            <w:rFonts w:ascii="IRBadr" w:hAnsi="IRBadr" w:cs="IRBadr"/>
            <w:noProof/>
            <w:webHidden/>
          </w:rPr>
          <w:tab/>
        </w:r>
        <w:r w:rsidR="00012F25" w:rsidRPr="00677B2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12F25" w:rsidRPr="00677B2B">
          <w:rPr>
            <w:rFonts w:ascii="IRBadr" w:hAnsi="IRBadr" w:cs="IRBadr"/>
            <w:noProof/>
            <w:webHidden/>
          </w:rPr>
          <w:instrText xml:space="preserve"> PAGEREF _Toc427995689 \h </w:instrText>
        </w:r>
        <w:r w:rsidR="00012F25" w:rsidRPr="00677B2B">
          <w:rPr>
            <w:rStyle w:val="Hyperlink"/>
            <w:rFonts w:ascii="IRBadr" w:hAnsi="IRBadr" w:cs="IRBadr"/>
            <w:noProof/>
            <w:rtl/>
          </w:rPr>
        </w:r>
        <w:r w:rsidR="00012F25" w:rsidRPr="00677B2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12F25" w:rsidRPr="00677B2B">
          <w:rPr>
            <w:rFonts w:ascii="IRBadr" w:hAnsi="IRBadr" w:cs="IRBadr"/>
            <w:noProof/>
            <w:webHidden/>
          </w:rPr>
          <w:t>1</w:t>
        </w:r>
        <w:r w:rsidR="00012F25" w:rsidRPr="00677B2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12F25" w:rsidRPr="00677B2B" w:rsidRDefault="00306D6F" w:rsidP="00012F25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995690" w:history="1">
        <w:r w:rsidR="00012F25" w:rsidRPr="00677B2B">
          <w:rPr>
            <w:rStyle w:val="Hyperlink"/>
            <w:rFonts w:ascii="IRBadr" w:hAnsi="IRBadr" w:cs="IRBadr"/>
            <w:noProof/>
            <w:rtl/>
          </w:rPr>
          <w:t>تشریح تعارض</w:t>
        </w:r>
        <w:r w:rsidR="00012F25" w:rsidRPr="00677B2B">
          <w:rPr>
            <w:rFonts w:ascii="IRBadr" w:hAnsi="IRBadr" w:cs="IRBadr"/>
            <w:noProof/>
            <w:webHidden/>
          </w:rPr>
          <w:tab/>
        </w:r>
        <w:r w:rsidR="00012F25" w:rsidRPr="00677B2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12F25" w:rsidRPr="00677B2B">
          <w:rPr>
            <w:rFonts w:ascii="IRBadr" w:hAnsi="IRBadr" w:cs="IRBadr"/>
            <w:noProof/>
            <w:webHidden/>
          </w:rPr>
          <w:instrText xml:space="preserve"> PAGEREF _Toc427995690 \h </w:instrText>
        </w:r>
        <w:r w:rsidR="00012F25" w:rsidRPr="00677B2B">
          <w:rPr>
            <w:rStyle w:val="Hyperlink"/>
            <w:rFonts w:ascii="IRBadr" w:hAnsi="IRBadr" w:cs="IRBadr"/>
            <w:noProof/>
            <w:rtl/>
          </w:rPr>
        </w:r>
        <w:r w:rsidR="00012F25" w:rsidRPr="00677B2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12F25" w:rsidRPr="00677B2B">
          <w:rPr>
            <w:rFonts w:ascii="IRBadr" w:hAnsi="IRBadr" w:cs="IRBadr"/>
            <w:noProof/>
            <w:webHidden/>
          </w:rPr>
          <w:t>2</w:t>
        </w:r>
        <w:r w:rsidR="00012F25" w:rsidRPr="00677B2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12F25" w:rsidRPr="00677B2B" w:rsidRDefault="00306D6F" w:rsidP="00012F25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995691" w:history="1">
        <w:r w:rsidR="00012F25" w:rsidRPr="00677B2B">
          <w:rPr>
            <w:rStyle w:val="Hyperlink"/>
            <w:rFonts w:ascii="IRBadr" w:hAnsi="IRBadr" w:cs="IRBadr"/>
            <w:noProof/>
            <w:rtl/>
          </w:rPr>
          <w:t>شأن نزول آیه</w:t>
        </w:r>
        <w:r w:rsidR="00012F25" w:rsidRPr="00677B2B">
          <w:rPr>
            <w:rFonts w:ascii="IRBadr" w:hAnsi="IRBadr" w:cs="IRBadr"/>
            <w:noProof/>
            <w:webHidden/>
          </w:rPr>
          <w:tab/>
        </w:r>
        <w:r w:rsidR="00012F25" w:rsidRPr="00677B2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12F25" w:rsidRPr="00677B2B">
          <w:rPr>
            <w:rFonts w:ascii="IRBadr" w:hAnsi="IRBadr" w:cs="IRBadr"/>
            <w:noProof/>
            <w:webHidden/>
          </w:rPr>
          <w:instrText xml:space="preserve"> PAGEREF _Toc427995691 \h </w:instrText>
        </w:r>
        <w:r w:rsidR="00012F25" w:rsidRPr="00677B2B">
          <w:rPr>
            <w:rStyle w:val="Hyperlink"/>
            <w:rFonts w:ascii="IRBadr" w:hAnsi="IRBadr" w:cs="IRBadr"/>
            <w:noProof/>
            <w:rtl/>
          </w:rPr>
        </w:r>
        <w:r w:rsidR="00012F25" w:rsidRPr="00677B2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12F25" w:rsidRPr="00677B2B">
          <w:rPr>
            <w:rFonts w:ascii="IRBadr" w:hAnsi="IRBadr" w:cs="IRBadr"/>
            <w:noProof/>
            <w:webHidden/>
          </w:rPr>
          <w:t>2</w:t>
        </w:r>
        <w:r w:rsidR="00012F25" w:rsidRPr="00677B2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12F25" w:rsidRPr="00677B2B" w:rsidRDefault="00306D6F" w:rsidP="00012F25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995692" w:history="1">
        <w:r w:rsidR="00012F25" w:rsidRPr="00677B2B">
          <w:rPr>
            <w:rStyle w:val="Hyperlink"/>
            <w:rFonts w:ascii="IRBadr" w:hAnsi="IRBadr" w:cs="IRBadr"/>
            <w:noProof/>
            <w:rtl/>
          </w:rPr>
          <w:t>احتمالات در معنای آیه</w:t>
        </w:r>
        <w:r w:rsidR="00012F25" w:rsidRPr="00677B2B">
          <w:rPr>
            <w:rFonts w:ascii="IRBadr" w:hAnsi="IRBadr" w:cs="IRBadr"/>
            <w:noProof/>
            <w:webHidden/>
          </w:rPr>
          <w:tab/>
        </w:r>
        <w:r w:rsidR="00012F25" w:rsidRPr="00677B2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12F25" w:rsidRPr="00677B2B">
          <w:rPr>
            <w:rFonts w:ascii="IRBadr" w:hAnsi="IRBadr" w:cs="IRBadr"/>
            <w:noProof/>
            <w:webHidden/>
          </w:rPr>
          <w:instrText xml:space="preserve"> PAGEREF _Toc427995692 \h </w:instrText>
        </w:r>
        <w:r w:rsidR="00012F25" w:rsidRPr="00677B2B">
          <w:rPr>
            <w:rStyle w:val="Hyperlink"/>
            <w:rFonts w:ascii="IRBadr" w:hAnsi="IRBadr" w:cs="IRBadr"/>
            <w:noProof/>
            <w:rtl/>
          </w:rPr>
        </w:r>
        <w:r w:rsidR="00012F25" w:rsidRPr="00677B2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12F25" w:rsidRPr="00677B2B">
          <w:rPr>
            <w:rFonts w:ascii="IRBadr" w:hAnsi="IRBadr" w:cs="IRBadr"/>
            <w:noProof/>
            <w:webHidden/>
          </w:rPr>
          <w:t>2</w:t>
        </w:r>
        <w:r w:rsidR="00012F25" w:rsidRPr="00677B2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12F25" w:rsidRPr="00677B2B" w:rsidRDefault="00306D6F" w:rsidP="00012F25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995693" w:history="1">
        <w:r w:rsidR="00012F25" w:rsidRPr="00677B2B">
          <w:rPr>
            <w:rStyle w:val="Hyperlink"/>
            <w:rFonts w:ascii="IRBadr" w:hAnsi="IRBadr" w:cs="IRBadr"/>
            <w:noProof/>
            <w:rtl/>
          </w:rPr>
          <w:t>احتمال دوم در آیه</w:t>
        </w:r>
        <w:r w:rsidR="00012F25" w:rsidRPr="00677B2B">
          <w:rPr>
            <w:rFonts w:ascii="IRBadr" w:hAnsi="IRBadr" w:cs="IRBadr"/>
            <w:noProof/>
            <w:webHidden/>
          </w:rPr>
          <w:tab/>
        </w:r>
        <w:r w:rsidR="00012F25" w:rsidRPr="00677B2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12F25" w:rsidRPr="00677B2B">
          <w:rPr>
            <w:rFonts w:ascii="IRBadr" w:hAnsi="IRBadr" w:cs="IRBadr"/>
            <w:noProof/>
            <w:webHidden/>
          </w:rPr>
          <w:instrText xml:space="preserve"> PAGEREF _Toc427995693 \h </w:instrText>
        </w:r>
        <w:r w:rsidR="00012F25" w:rsidRPr="00677B2B">
          <w:rPr>
            <w:rStyle w:val="Hyperlink"/>
            <w:rFonts w:ascii="IRBadr" w:hAnsi="IRBadr" w:cs="IRBadr"/>
            <w:noProof/>
            <w:rtl/>
          </w:rPr>
        </w:r>
        <w:r w:rsidR="00012F25" w:rsidRPr="00677B2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12F25" w:rsidRPr="00677B2B">
          <w:rPr>
            <w:rFonts w:ascii="IRBadr" w:hAnsi="IRBadr" w:cs="IRBadr"/>
            <w:noProof/>
            <w:webHidden/>
          </w:rPr>
          <w:t>3</w:t>
        </w:r>
        <w:r w:rsidR="00012F25" w:rsidRPr="00677B2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12F25" w:rsidRPr="00677B2B" w:rsidRDefault="00306D6F" w:rsidP="00012F25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995694" w:history="1">
        <w:r w:rsidR="00012F25" w:rsidRPr="00677B2B">
          <w:rPr>
            <w:rStyle w:val="Hyperlink"/>
            <w:rFonts w:ascii="IRBadr" w:hAnsi="IRBadr" w:cs="IRBadr"/>
            <w:noProof/>
            <w:rtl/>
          </w:rPr>
          <w:t>احتمال سوم</w:t>
        </w:r>
        <w:r w:rsidR="00012F25" w:rsidRPr="00677B2B">
          <w:rPr>
            <w:rFonts w:ascii="IRBadr" w:hAnsi="IRBadr" w:cs="IRBadr"/>
            <w:noProof/>
            <w:webHidden/>
          </w:rPr>
          <w:tab/>
        </w:r>
        <w:r w:rsidR="00012F25" w:rsidRPr="00677B2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12F25" w:rsidRPr="00677B2B">
          <w:rPr>
            <w:rFonts w:ascii="IRBadr" w:hAnsi="IRBadr" w:cs="IRBadr"/>
            <w:noProof/>
            <w:webHidden/>
          </w:rPr>
          <w:instrText xml:space="preserve"> PAGEREF _Toc427995694 \h </w:instrText>
        </w:r>
        <w:r w:rsidR="00012F25" w:rsidRPr="00677B2B">
          <w:rPr>
            <w:rStyle w:val="Hyperlink"/>
            <w:rFonts w:ascii="IRBadr" w:hAnsi="IRBadr" w:cs="IRBadr"/>
            <w:noProof/>
            <w:rtl/>
          </w:rPr>
        </w:r>
        <w:r w:rsidR="00012F25" w:rsidRPr="00677B2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12F25" w:rsidRPr="00677B2B">
          <w:rPr>
            <w:rFonts w:ascii="IRBadr" w:hAnsi="IRBadr" w:cs="IRBadr"/>
            <w:noProof/>
            <w:webHidden/>
          </w:rPr>
          <w:t>3</w:t>
        </w:r>
        <w:r w:rsidR="00012F25" w:rsidRPr="00677B2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12F25" w:rsidRPr="00677B2B" w:rsidRDefault="00306D6F" w:rsidP="00012F25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995695" w:history="1">
        <w:r w:rsidR="00012F25" w:rsidRPr="00677B2B">
          <w:rPr>
            <w:rStyle w:val="Hyperlink"/>
            <w:rFonts w:ascii="IRBadr" w:hAnsi="IRBadr" w:cs="IRBadr"/>
            <w:noProof/>
            <w:rtl/>
          </w:rPr>
          <w:t>احتمالات دیگر</w:t>
        </w:r>
        <w:r w:rsidR="00012F25" w:rsidRPr="00677B2B">
          <w:rPr>
            <w:rFonts w:ascii="IRBadr" w:hAnsi="IRBadr" w:cs="IRBadr"/>
            <w:noProof/>
            <w:webHidden/>
          </w:rPr>
          <w:tab/>
        </w:r>
        <w:r w:rsidR="00012F25" w:rsidRPr="00677B2B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12F25" w:rsidRPr="00677B2B">
          <w:rPr>
            <w:rFonts w:ascii="IRBadr" w:hAnsi="IRBadr" w:cs="IRBadr"/>
            <w:noProof/>
            <w:webHidden/>
          </w:rPr>
          <w:instrText xml:space="preserve"> PAGEREF _Toc427995695 \h </w:instrText>
        </w:r>
        <w:r w:rsidR="00012F25" w:rsidRPr="00677B2B">
          <w:rPr>
            <w:rStyle w:val="Hyperlink"/>
            <w:rFonts w:ascii="IRBadr" w:hAnsi="IRBadr" w:cs="IRBadr"/>
            <w:noProof/>
            <w:rtl/>
          </w:rPr>
        </w:r>
        <w:r w:rsidR="00012F25" w:rsidRPr="00677B2B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12F25" w:rsidRPr="00677B2B">
          <w:rPr>
            <w:rFonts w:ascii="IRBadr" w:hAnsi="IRBadr" w:cs="IRBadr"/>
            <w:noProof/>
            <w:webHidden/>
          </w:rPr>
          <w:t>4</w:t>
        </w:r>
        <w:r w:rsidR="00012F25" w:rsidRPr="00677B2B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12F25" w:rsidRPr="00677B2B" w:rsidRDefault="00012F25" w:rsidP="00012F2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77B2B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677B2B" w:rsidRDefault="00677B2B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0" w:name="_Toc427995687"/>
      <w:r>
        <w:rPr>
          <w:rFonts w:ascii="IRBadr" w:hAnsi="IRBadr" w:cs="IRBadr"/>
          <w:rtl/>
        </w:rPr>
        <w:br w:type="page"/>
      </w:r>
    </w:p>
    <w:p w:rsidR="00B313B8" w:rsidRPr="00677B2B" w:rsidRDefault="00B313B8" w:rsidP="00B313B8">
      <w:pPr>
        <w:pStyle w:val="Heading1"/>
        <w:rPr>
          <w:rFonts w:ascii="IRBadr" w:hAnsi="IRBadr" w:cs="IRBadr"/>
          <w:rtl/>
        </w:rPr>
      </w:pPr>
      <w:r w:rsidRPr="00677B2B">
        <w:rPr>
          <w:rFonts w:ascii="IRBadr" w:hAnsi="IRBadr" w:cs="IRBadr"/>
          <w:rtl/>
        </w:rPr>
        <w:lastRenderedPageBreak/>
        <w:t>حد مرتد</w:t>
      </w:r>
      <w:bookmarkEnd w:id="0"/>
    </w:p>
    <w:p w:rsidR="00B313B8" w:rsidRPr="00677B2B" w:rsidRDefault="00B313B8" w:rsidP="00B313B8">
      <w:pPr>
        <w:pStyle w:val="Heading1"/>
        <w:rPr>
          <w:rFonts w:ascii="IRBadr" w:hAnsi="IRBadr" w:cs="IRBadr"/>
          <w:rtl/>
        </w:rPr>
      </w:pPr>
      <w:bookmarkStart w:id="1" w:name="_Toc427995688"/>
      <w:r w:rsidRPr="00677B2B">
        <w:rPr>
          <w:rFonts w:ascii="IRBadr" w:hAnsi="IRBadr" w:cs="IRBadr"/>
          <w:rtl/>
        </w:rPr>
        <w:t>شبهات باب ارتداد</w:t>
      </w:r>
      <w:bookmarkEnd w:id="1"/>
    </w:p>
    <w:p w:rsidR="00B313B8" w:rsidRPr="00677B2B" w:rsidRDefault="00B313B8" w:rsidP="00B313B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تاکنون درباره مرتد به سه نوع 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>اشاره‌شده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است؛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 xml:space="preserve"> مرتد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گاهی فطری یا ملی یا زن است که احکام مربوط به هرکدام با دیگری متفاوت است.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این باب شبهاتی وجود دارد که لازم است بدان پرداخته شود؛</w:t>
      </w:r>
    </w:p>
    <w:p w:rsidR="00B313B8" w:rsidRPr="00677B2B" w:rsidRDefault="00B313B8" w:rsidP="00B313B8">
      <w:pPr>
        <w:pStyle w:val="Heading1"/>
        <w:rPr>
          <w:rFonts w:ascii="IRBadr" w:hAnsi="IRBadr" w:cs="IRBadr"/>
          <w:rtl/>
        </w:rPr>
      </w:pPr>
      <w:bookmarkStart w:id="2" w:name="_Toc427995689"/>
      <w:r w:rsidRPr="00677B2B">
        <w:rPr>
          <w:rFonts w:ascii="IRBadr" w:hAnsi="IRBadr" w:cs="IRBadr"/>
          <w:rtl/>
        </w:rPr>
        <w:t>شبهه تعارض</w:t>
      </w:r>
      <w:bookmarkEnd w:id="2"/>
    </w:p>
    <w:p w:rsidR="00B313B8" w:rsidRPr="00677B2B" w:rsidRDefault="00B313B8" w:rsidP="00B313B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اولین 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>شبهه‌ای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که در این زمینه 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>وجود دارد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>،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است که احادیث وارده در این باب با آیه شریفه</w:t>
      </w:r>
      <w:r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«لا إِ</w:t>
      </w:r>
      <w:r w:rsidR="00D2046B"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راهَ فِ</w:t>
      </w:r>
      <w:r w:rsidR="00D2046B"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الدِّ</w:t>
      </w:r>
      <w:r w:rsidR="00D2046B"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نِ»</w:t>
      </w:r>
      <w:r w:rsidRPr="00677B2B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1"/>
      </w:r>
    </w:p>
    <w:p w:rsidR="00B313B8" w:rsidRPr="00677B2B" w:rsidRDefault="00B313B8" w:rsidP="00B313B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تنافی دارد و این آیه شریفه 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>به‌نوعی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نافی این روایات است.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باید روایات را کنار گذاشت.</w:t>
      </w:r>
    </w:p>
    <w:p w:rsidR="00B313B8" w:rsidRPr="00677B2B" w:rsidRDefault="00B313B8" w:rsidP="00B313B8">
      <w:pPr>
        <w:pStyle w:val="Heading1"/>
        <w:rPr>
          <w:rFonts w:ascii="IRBadr" w:hAnsi="IRBadr" w:cs="IRBadr"/>
          <w:rtl/>
        </w:rPr>
      </w:pPr>
      <w:bookmarkStart w:id="4" w:name="_Toc427995690"/>
      <w:r w:rsidRPr="00677B2B">
        <w:rPr>
          <w:rFonts w:ascii="IRBadr" w:hAnsi="IRBadr" w:cs="IRBadr"/>
          <w:rtl/>
        </w:rPr>
        <w:t>تشریح تعارض</w:t>
      </w:r>
      <w:bookmarkEnd w:id="4"/>
    </w:p>
    <w:p w:rsidR="00B313B8" w:rsidRPr="00677B2B" w:rsidRDefault="00B313B8" w:rsidP="00B313B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تشریح این تعارض 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>بدین‌صورت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است که در ادامه آیه فرموده شده؛</w:t>
      </w:r>
    </w:p>
    <w:p w:rsidR="00B313B8" w:rsidRPr="00677B2B" w:rsidRDefault="00B313B8" w:rsidP="00B313B8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«قَدْ تَبَ</w:t>
      </w:r>
      <w:r w:rsidR="00D2046B"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نَ الرُّشْدُ مِنَ الْغَ</w:t>
      </w:r>
      <w:r w:rsidR="00D2046B"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Pr="00677B2B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2"/>
      </w:r>
    </w:p>
    <w:p w:rsidR="00B313B8" w:rsidRPr="00677B2B" w:rsidRDefault="00B313B8" w:rsidP="00B313B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این قسمت از آیه 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>به‌منزله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علت است. و معنای اکراه این است که فرد را 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>به‌اکراه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>نمی‌توان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وارد دین اسلام نمود.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در حقیقت قتلی که برای مرتد در نظر 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>گرفته‌شده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متعارض یا این فراز از آیه شریفه است.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 xml:space="preserve"> الزام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گاهی ابتدایی و گاهی استمراری است،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 xml:space="preserve"> لازمه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حکمی که در قبال مرتد 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این است که باید استمراراً او را ملزم به داخل شدن در اسلام نمود.</w:t>
      </w:r>
    </w:p>
    <w:p w:rsidR="00B313B8" w:rsidRPr="00677B2B" w:rsidRDefault="00B313B8" w:rsidP="00B313B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چراکه به دنبال این حبس و یا قتل الزام 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>حاصل‌شده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این تعارض شکل گیرد طبق مفاد روایاتی که داریم روایات را باید کنار گذاشت.</w:t>
      </w:r>
    </w:p>
    <w:p w:rsidR="00B313B8" w:rsidRPr="00677B2B" w:rsidRDefault="00B313B8" w:rsidP="00B313B8">
      <w:pPr>
        <w:pStyle w:val="Heading2"/>
        <w:rPr>
          <w:rFonts w:ascii="IRBadr" w:hAnsi="IRBadr" w:cs="IRBadr"/>
          <w:rtl/>
        </w:rPr>
      </w:pPr>
      <w:bookmarkStart w:id="5" w:name="_Toc427995691"/>
      <w:r w:rsidRPr="00677B2B">
        <w:rPr>
          <w:rFonts w:ascii="IRBadr" w:hAnsi="IRBadr" w:cs="IRBadr"/>
          <w:rtl/>
        </w:rPr>
        <w:lastRenderedPageBreak/>
        <w:t>شأن نزول آیه</w:t>
      </w:r>
      <w:bookmarkEnd w:id="5"/>
    </w:p>
    <w:p w:rsidR="00B313B8" w:rsidRPr="00677B2B" w:rsidRDefault="00B313B8" w:rsidP="00B313B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در کتب تفسیری شأن 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>نزول‌های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متفاوتی برای آیه 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است و از آن جمله اینکه؛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 xml:space="preserve"> فرزندان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مسلمانی در سفری با نصارا همراه شدند و تحت تأثیر 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>قرار گرفتند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و نصرانی شدند،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روایت است وقتی او اسلام آورد 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اسلام نیاوردند و نصرانی باقی ماندند.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 xml:space="preserve"> پدرشان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نار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>ا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>حت بود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>ند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>می‌خواست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به هر ترتیبی که شده 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را مسلمان کند.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 xml:space="preserve"> تا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اینکه این آیه شریفه نازل شد.</w:t>
      </w:r>
    </w:p>
    <w:p w:rsidR="00B313B8" w:rsidRPr="00677B2B" w:rsidRDefault="00D2046B" w:rsidP="00B313B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77B2B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="00B313B8" w:rsidRPr="00677B2B">
        <w:rPr>
          <w:rFonts w:ascii="IRBadr" w:hAnsi="IRBadr" w:cs="IRBadr"/>
          <w:sz w:val="28"/>
          <w:szCs w:val="28"/>
          <w:rtl/>
          <w:lang w:bidi="fa-IR"/>
        </w:rPr>
        <w:t xml:space="preserve"> شأن نزول‌های دیگر وقتی است که در قبال یهود بنی قریظه یا بنی نظیر حکم جلاء از مدینه صادر شد. در این میان برخی عواطفشان 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>تحریک‌شده</w:t>
      </w:r>
      <w:r w:rsidR="00B313B8" w:rsidRPr="00677B2B">
        <w:rPr>
          <w:rFonts w:ascii="IRBadr" w:hAnsi="IRBadr" w:cs="IRBadr"/>
          <w:sz w:val="28"/>
          <w:szCs w:val="28"/>
          <w:rtl/>
          <w:lang w:bidi="fa-IR"/>
        </w:rPr>
        <w:t xml:space="preserve"> بود و 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>می‌گفتند</w:t>
      </w:r>
      <w:r w:rsidR="00B313B8" w:rsidRPr="00677B2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B313B8" w:rsidRPr="00677B2B">
        <w:rPr>
          <w:rFonts w:ascii="IRBadr" w:hAnsi="IRBadr" w:cs="IRBadr"/>
          <w:sz w:val="28"/>
          <w:szCs w:val="28"/>
          <w:rtl/>
          <w:lang w:bidi="fa-IR"/>
        </w:rPr>
        <w:t xml:space="preserve"> را 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>به‌زور</w:t>
      </w:r>
      <w:r w:rsidR="00B313B8" w:rsidRPr="00677B2B">
        <w:rPr>
          <w:rFonts w:ascii="IRBadr" w:hAnsi="IRBadr" w:cs="IRBadr"/>
          <w:sz w:val="28"/>
          <w:szCs w:val="28"/>
          <w:rtl/>
          <w:lang w:bidi="fa-IR"/>
        </w:rPr>
        <w:t xml:space="preserve"> نگه 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>می‌داریم</w:t>
      </w:r>
      <w:r w:rsidR="00B313B8" w:rsidRPr="00677B2B">
        <w:rPr>
          <w:rFonts w:ascii="IRBadr" w:hAnsi="IRBadr" w:cs="IRBadr"/>
          <w:sz w:val="28"/>
          <w:szCs w:val="28"/>
          <w:rtl/>
          <w:lang w:bidi="fa-IR"/>
        </w:rPr>
        <w:t xml:space="preserve"> که اسلام بیاورند که این آیه شریفه نازل شد.</w:t>
      </w:r>
    </w:p>
    <w:p w:rsidR="00B313B8" w:rsidRPr="00677B2B" w:rsidRDefault="00B313B8" w:rsidP="00B313B8">
      <w:pPr>
        <w:pStyle w:val="Heading2"/>
        <w:rPr>
          <w:rFonts w:ascii="IRBadr" w:hAnsi="IRBadr" w:cs="IRBadr"/>
          <w:rtl/>
        </w:rPr>
      </w:pPr>
      <w:bookmarkStart w:id="6" w:name="_Toc427995692"/>
      <w:r w:rsidRPr="00677B2B">
        <w:rPr>
          <w:rFonts w:ascii="IRBadr" w:hAnsi="IRBadr" w:cs="IRBadr"/>
          <w:rtl/>
        </w:rPr>
        <w:t>احتمالات در معنای آیه</w:t>
      </w:r>
      <w:bookmarkEnd w:id="6"/>
    </w:p>
    <w:p w:rsidR="00B313B8" w:rsidRPr="00677B2B" w:rsidRDefault="00B313B8" w:rsidP="00B313B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77B2B">
        <w:rPr>
          <w:rFonts w:ascii="IRBadr" w:hAnsi="IRBadr" w:cs="IRBadr"/>
          <w:sz w:val="28"/>
          <w:szCs w:val="28"/>
          <w:rtl/>
          <w:lang w:bidi="fa-IR"/>
        </w:rPr>
        <w:t>در قبال معنای آیه چندین احتمال وجود دارد؛</w:t>
      </w:r>
    </w:p>
    <w:p w:rsidR="00B313B8" w:rsidRPr="00677B2B" w:rsidRDefault="00B313B8" w:rsidP="00207F1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77B2B">
        <w:rPr>
          <w:rFonts w:ascii="IRBadr" w:hAnsi="IRBadr" w:cs="IRBadr"/>
          <w:sz w:val="28"/>
          <w:szCs w:val="28"/>
          <w:rtl/>
          <w:lang w:bidi="fa-IR"/>
        </w:rPr>
        <w:t>در مفردات در قبال ماده کره،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 xml:space="preserve"> ذکرشده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است که؛ اولین معنا همین معنایی است که ابتدا</w:t>
      </w:r>
      <w:r w:rsidR="00207F15">
        <w:rPr>
          <w:rFonts w:ascii="IRBadr" w:hAnsi="IRBadr" w:cs="IRBadr" w:hint="cs"/>
          <w:sz w:val="28"/>
          <w:szCs w:val="28"/>
          <w:rtl/>
          <w:lang w:bidi="fa-IR"/>
        </w:rPr>
        <w:t>ئا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ً به ذهن 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و منشأی برای اشکال فوق شده بود که آیه بدین معناست اما با آیات جهاد نسخ شده است.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 xml:space="preserve"> آیاتی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همانند؛</w:t>
      </w:r>
    </w:p>
    <w:p w:rsidR="00B313B8" w:rsidRPr="00677B2B" w:rsidRDefault="00B313B8" w:rsidP="00B313B8">
      <w:pPr>
        <w:bidi/>
        <w:jc w:val="both"/>
        <w:rPr>
          <w:rFonts w:ascii="IRBadr" w:hAnsi="IRBadr" w:cs="IRBadr"/>
          <w:b/>
          <w:bCs/>
          <w:sz w:val="28"/>
          <w:szCs w:val="28"/>
          <w:highlight w:val="yellow"/>
          <w:rtl/>
          <w:lang w:bidi="fa-IR"/>
        </w:rPr>
      </w:pPr>
      <w:r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«فَاصْدَعْ بِما تُؤْمَرُ وَ أَعْرِضْ عَنِ الْمُشْرِ</w:t>
      </w:r>
      <w:r w:rsidR="00D2046B"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کی</w:t>
      </w:r>
      <w:r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ن»</w:t>
      </w:r>
      <w:r w:rsidRPr="00677B2B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3"/>
      </w:r>
    </w:p>
    <w:p w:rsidR="00B313B8" w:rsidRPr="00677B2B" w:rsidRDefault="00B313B8" w:rsidP="00B313B8">
      <w:pPr>
        <w:bidi/>
        <w:jc w:val="both"/>
        <w:rPr>
          <w:rFonts w:ascii="IRBadr" w:hAnsi="IRBadr" w:cs="IRBadr"/>
          <w:b/>
          <w:bCs/>
          <w:sz w:val="28"/>
          <w:szCs w:val="28"/>
          <w:highlight w:val="yellow"/>
          <w:lang w:bidi="fa-IR"/>
        </w:rPr>
      </w:pPr>
      <w:r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«قاتِلُوا الَّذِ</w:t>
      </w:r>
      <w:r w:rsidR="00D2046B"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نَ لا </w:t>
      </w:r>
      <w:r w:rsidR="00D2046B"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ؤْمِنُونَ بِاللَّهِ وَ لا بِالْ</w:t>
      </w:r>
      <w:r w:rsidR="00D2046B"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وْمِ الْآخِرِ وَ لا </w:t>
      </w:r>
      <w:r w:rsidR="00D2046B"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حَرِّمُونَ ما حَرَّمَ اللَّهُ وَ رَسُولُهُ وَ لا </w:t>
      </w:r>
      <w:r w:rsidR="00D2046B"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دِ</w:t>
      </w:r>
      <w:r w:rsidR="00D2046B"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نُونَ دِ</w:t>
      </w:r>
      <w:r w:rsidR="00D2046B"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نَ الْحَقِّ مِنَ الَّذِ</w:t>
      </w:r>
      <w:r w:rsidR="00D2046B"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نَ أُوتُوا الْ</w:t>
      </w:r>
      <w:r w:rsidR="00D2046B"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تابَ حَتَّ</w:t>
      </w:r>
      <w:r w:rsidR="00D2046B"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2046B"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عْطُوا الْجِزْ</w:t>
      </w:r>
      <w:r w:rsidR="00D2046B"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ةَ عَنْ </w:t>
      </w:r>
      <w:r w:rsidR="00D2046B"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دٍ وَ هُمْ صاغِرُون»</w:t>
      </w:r>
      <w:r w:rsidRPr="00677B2B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4"/>
      </w:r>
    </w:p>
    <w:p w:rsidR="00B313B8" w:rsidRPr="00677B2B" w:rsidRDefault="00B313B8" w:rsidP="00B313B8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D2046B"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ا أَ</w:t>
      </w:r>
      <w:r w:rsidR="00D2046B"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هَا الَّذِ</w:t>
      </w:r>
      <w:r w:rsidR="00D2046B"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نَ آمَنُوا قاتِلُوا الَّذِ</w:t>
      </w:r>
      <w:r w:rsidR="00D2046B"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نَ </w:t>
      </w:r>
      <w:r w:rsidR="00D2046B"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لُونَ</w:t>
      </w:r>
      <w:r w:rsidR="00D2046B"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مْ مِنَ الْ</w:t>
      </w:r>
      <w:r w:rsidR="00D2046B"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فَّارِ وَ لْ</w:t>
      </w:r>
      <w:r w:rsidR="00D2046B"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جِدُوا فِ</w:t>
      </w:r>
      <w:r w:rsidR="00D2046B"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یک</w:t>
      </w:r>
      <w:r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مْ غِلْظَةً وَ اعْلَمُوا أَنَّ اللَّهَ مَعَ الْمُتَّقِ</w:t>
      </w:r>
      <w:r w:rsidR="00D2046B"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677B2B">
        <w:rPr>
          <w:rFonts w:ascii="IRBadr" w:hAnsi="IRBadr" w:cs="IRBadr"/>
          <w:b/>
          <w:bCs/>
          <w:sz w:val="28"/>
          <w:szCs w:val="28"/>
          <w:rtl/>
          <w:lang w:bidi="fa-IR"/>
        </w:rPr>
        <w:t>ن»</w:t>
      </w:r>
      <w:r w:rsidRPr="00677B2B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5"/>
      </w:r>
    </w:p>
    <w:p w:rsidR="00B313B8" w:rsidRPr="00677B2B" w:rsidRDefault="00B313B8" w:rsidP="00B313B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البته 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که سابقاً گفته شد در نظریه آقای خویی نسخ وجود ندارد.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در قبال نسخ نظریات تفاوتی وجود دارد که برخی دایره آن را توسعه 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>می‌دهند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و برخی به مواردی معدودی از آن قائل هستند.</w:t>
      </w:r>
    </w:p>
    <w:p w:rsidR="00B313B8" w:rsidRPr="00677B2B" w:rsidRDefault="00B313B8" w:rsidP="00B313B8">
      <w:pPr>
        <w:pStyle w:val="Heading2"/>
        <w:rPr>
          <w:rFonts w:ascii="IRBadr" w:hAnsi="IRBadr" w:cs="IRBadr"/>
          <w:rtl/>
        </w:rPr>
      </w:pPr>
      <w:bookmarkStart w:id="7" w:name="_Toc427995693"/>
      <w:r w:rsidRPr="00677B2B">
        <w:rPr>
          <w:rFonts w:ascii="IRBadr" w:hAnsi="IRBadr" w:cs="IRBadr"/>
          <w:rtl/>
        </w:rPr>
        <w:lastRenderedPageBreak/>
        <w:t>احتمال دوم در آیه</w:t>
      </w:r>
      <w:bookmarkEnd w:id="7"/>
    </w:p>
    <w:p w:rsidR="00B313B8" w:rsidRPr="00677B2B" w:rsidRDefault="00B313B8" w:rsidP="00B313B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77B2B">
        <w:rPr>
          <w:rFonts w:ascii="IRBadr" w:hAnsi="IRBadr" w:cs="IRBadr"/>
          <w:sz w:val="28"/>
          <w:szCs w:val="28"/>
          <w:rtl/>
          <w:lang w:bidi="fa-IR"/>
        </w:rPr>
        <w:t>احتمال دومی که در آیه وجود دارد این است که این آیه مربوط به اهل کتاب است،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در قبال اهل کتاب این الزام و اکراه وجود ندارد.</w:t>
      </w:r>
    </w:p>
    <w:p w:rsidR="00B313B8" w:rsidRPr="00677B2B" w:rsidRDefault="00B313B8" w:rsidP="00B313B8">
      <w:pPr>
        <w:pStyle w:val="Heading2"/>
        <w:rPr>
          <w:rFonts w:ascii="IRBadr" w:hAnsi="IRBadr" w:cs="IRBadr"/>
          <w:rtl/>
        </w:rPr>
      </w:pPr>
      <w:bookmarkStart w:id="8" w:name="_Toc427995694"/>
      <w:r w:rsidRPr="00677B2B">
        <w:rPr>
          <w:rFonts w:ascii="IRBadr" w:hAnsi="IRBadr" w:cs="IRBadr"/>
          <w:rtl/>
        </w:rPr>
        <w:t>احتمال سوم</w:t>
      </w:r>
      <w:bookmarkEnd w:id="8"/>
    </w:p>
    <w:p w:rsidR="00B313B8" w:rsidRPr="00677B2B" w:rsidRDefault="00B313B8" w:rsidP="00B313B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احتمال دیگری که در این اره 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>داده‌شده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>،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است که عدم اکراه در اینجا مربوط به اعتقادات باطنی است؛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در عالم باطن نه اقرار ظاهری به شهادتین.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معنا را علامه ذکر 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>.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حالات درونی،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 xml:space="preserve"> روحی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و قلبی تابع اکراه نیستند.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آیه شریفه 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>درصدد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بیان دین ظاهری نیست.</w:t>
      </w:r>
    </w:p>
    <w:p w:rsidR="00B313B8" w:rsidRPr="00677B2B" w:rsidRDefault="00B313B8" w:rsidP="00B313B8">
      <w:pPr>
        <w:pStyle w:val="Heading2"/>
        <w:rPr>
          <w:rFonts w:ascii="IRBadr" w:hAnsi="IRBadr" w:cs="IRBadr"/>
          <w:rtl/>
        </w:rPr>
      </w:pPr>
      <w:bookmarkStart w:id="9" w:name="_Toc427995695"/>
      <w:r w:rsidRPr="00677B2B">
        <w:rPr>
          <w:rFonts w:ascii="IRBadr" w:hAnsi="IRBadr" w:cs="IRBadr"/>
          <w:rtl/>
        </w:rPr>
        <w:t>احتمالات دیگر</w:t>
      </w:r>
      <w:bookmarkEnd w:id="9"/>
    </w:p>
    <w:p w:rsidR="00B313B8" w:rsidRPr="00677B2B" w:rsidRDefault="00B313B8" w:rsidP="00B313B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77B2B">
        <w:rPr>
          <w:rFonts w:ascii="IRBadr" w:hAnsi="IRBadr" w:cs="IRBadr"/>
          <w:sz w:val="28"/>
          <w:szCs w:val="28"/>
          <w:rtl/>
          <w:lang w:bidi="fa-IR"/>
        </w:rPr>
        <w:t>معنای نفی در این آیه نهی است.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معنای آیه طبق این احتمال همانند حدیث نفی ضرر است که نباید در اسلام ضرری ایجاد شود. احتمال دیگری که 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داده شود این است که آیه شریفه 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>درصدد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بیان یک حکم کلی نیست بلکه قضیه فی الواقعة است.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برخی احتمالات دین به معنای جزای اخروی </w:t>
      </w:r>
      <w:r w:rsidR="00D2046B" w:rsidRPr="00677B2B">
        <w:rPr>
          <w:rFonts w:ascii="IRBadr" w:hAnsi="IRBadr" w:cs="IRBadr"/>
          <w:sz w:val="28"/>
          <w:szCs w:val="28"/>
          <w:rtl/>
          <w:lang w:bidi="fa-IR"/>
        </w:rPr>
        <w:t>گرفته‌شده</w:t>
      </w:r>
      <w:r w:rsidRPr="00677B2B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B313B8" w:rsidRPr="00677B2B" w:rsidRDefault="00B313B8" w:rsidP="00B313B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52670" w:rsidRPr="00677B2B" w:rsidRDefault="00152670" w:rsidP="00734D59">
      <w:pPr>
        <w:bidi/>
        <w:rPr>
          <w:rFonts w:ascii="IRBadr" w:hAnsi="IRBadr" w:cs="IRBadr"/>
          <w:rtl/>
          <w:lang w:bidi="fa-IR"/>
        </w:rPr>
      </w:pPr>
    </w:p>
    <w:sectPr w:rsidR="00152670" w:rsidRPr="00677B2B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6F" w:rsidRDefault="00306D6F" w:rsidP="000D5800">
      <w:pPr>
        <w:spacing w:after="0" w:line="240" w:lineRule="auto"/>
      </w:pPr>
      <w:r>
        <w:separator/>
      </w:r>
    </w:p>
  </w:endnote>
  <w:endnote w:type="continuationSeparator" w:id="0">
    <w:p w:rsidR="00306D6F" w:rsidRDefault="00306D6F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6F" w:rsidRDefault="00306D6F" w:rsidP="00012F25">
      <w:pPr>
        <w:bidi/>
        <w:spacing w:after="0" w:line="240" w:lineRule="auto"/>
      </w:pPr>
      <w:r>
        <w:separator/>
      </w:r>
    </w:p>
  </w:footnote>
  <w:footnote w:type="continuationSeparator" w:id="0">
    <w:p w:rsidR="00306D6F" w:rsidRDefault="00306D6F" w:rsidP="000D5800">
      <w:pPr>
        <w:spacing w:after="0" w:line="240" w:lineRule="auto"/>
      </w:pPr>
      <w:r>
        <w:continuationSeparator/>
      </w:r>
    </w:p>
  </w:footnote>
  <w:footnote w:id="1">
    <w:p w:rsidR="00B313B8" w:rsidRPr="00207F15" w:rsidRDefault="00B313B8" w:rsidP="00B313B8">
      <w:pPr>
        <w:pStyle w:val="FootnoteText"/>
        <w:rPr>
          <w:rFonts w:ascii="IRBadr" w:hAnsi="IRBadr" w:cs="IRBadr" w:hint="cs"/>
          <w:b/>
          <w:bCs/>
          <w:rtl/>
        </w:rPr>
      </w:pPr>
      <w:r w:rsidRPr="00207F15">
        <w:rPr>
          <w:rStyle w:val="FootnoteReference"/>
          <w:rFonts w:ascii="IRBadr" w:hAnsi="IRBadr" w:cs="IRBadr"/>
          <w:b/>
          <w:bCs/>
        </w:rPr>
        <w:footnoteRef/>
      </w:r>
      <w:r w:rsidRPr="00207F15">
        <w:rPr>
          <w:rFonts w:ascii="IRBadr" w:hAnsi="IRBadr" w:cs="IRBadr"/>
          <w:b/>
          <w:bCs/>
        </w:rPr>
        <w:t xml:space="preserve"> </w:t>
      </w:r>
      <w:r w:rsidR="00207F15" w:rsidRPr="00207F15">
        <w:rPr>
          <w:rFonts w:ascii="IRBadr" w:hAnsi="IRBadr" w:cs="IRBadr"/>
          <w:b/>
          <w:bCs/>
          <w:rtl/>
        </w:rPr>
        <w:t xml:space="preserve">- </w:t>
      </w:r>
      <w:r w:rsidRPr="00207F15">
        <w:rPr>
          <w:rFonts w:ascii="IRBadr" w:hAnsi="IRBadr" w:cs="IRBadr"/>
          <w:b/>
          <w:bCs/>
          <w:rtl/>
        </w:rPr>
        <w:t>256/بقره</w:t>
      </w:r>
      <w:r w:rsidR="00207F15" w:rsidRPr="00207F15">
        <w:rPr>
          <w:rFonts w:ascii="IRBadr" w:hAnsi="IRBadr" w:cs="IRBadr"/>
          <w:b/>
          <w:bCs/>
          <w:rtl/>
        </w:rPr>
        <w:t>.</w:t>
      </w:r>
      <w:bookmarkStart w:id="3" w:name="_GoBack"/>
      <w:bookmarkEnd w:id="3"/>
    </w:p>
  </w:footnote>
  <w:footnote w:id="2">
    <w:p w:rsidR="00B313B8" w:rsidRPr="00207F15" w:rsidRDefault="00B313B8" w:rsidP="00B313B8">
      <w:pPr>
        <w:pStyle w:val="FootnoteText"/>
        <w:rPr>
          <w:rFonts w:ascii="IRBadr" w:hAnsi="IRBadr" w:cs="IRBadr"/>
          <w:b/>
          <w:bCs/>
          <w:rtl/>
        </w:rPr>
      </w:pPr>
      <w:r w:rsidRPr="00207F15">
        <w:rPr>
          <w:rStyle w:val="FootnoteReference"/>
          <w:rFonts w:ascii="IRBadr" w:hAnsi="IRBadr" w:cs="IRBadr"/>
          <w:b/>
          <w:bCs/>
        </w:rPr>
        <w:footnoteRef/>
      </w:r>
      <w:r w:rsidRPr="00207F15">
        <w:rPr>
          <w:rFonts w:ascii="IRBadr" w:hAnsi="IRBadr" w:cs="IRBadr"/>
          <w:b/>
          <w:bCs/>
        </w:rPr>
        <w:t xml:space="preserve"> </w:t>
      </w:r>
      <w:r w:rsidR="00207F15" w:rsidRPr="00207F15">
        <w:rPr>
          <w:rFonts w:ascii="IRBadr" w:hAnsi="IRBadr" w:cs="IRBadr"/>
          <w:b/>
          <w:bCs/>
          <w:rtl/>
        </w:rPr>
        <w:t xml:space="preserve">- </w:t>
      </w:r>
      <w:r w:rsidRPr="00207F15">
        <w:rPr>
          <w:rFonts w:ascii="IRBadr" w:hAnsi="IRBadr" w:cs="IRBadr"/>
          <w:b/>
          <w:bCs/>
          <w:rtl/>
        </w:rPr>
        <w:t>همان</w:t>
      </w:r>
      <w:r w:rsidR="00207F15" w:rsidRPr="00207F15">
        <w:rPr>
          <w:rFonts w:ascii="IRBadr" w:hAnsi="IRBadr" w:cs="IRBadr"/>
          <w:b/>
          <w:bCs/>
          <w:rtl/>
        </w:rPr>
        <w:t>.</w:t>
      </w:r>
    </w:p>
  </w:footnote>
  <w:footnote w:id="3">
    <w:p w:rsidR="00B313B8" w:rsidRPr="00207F15" w:rsidRDefault="00B313B8" w:rsidP="00B313B8">
      <w:pPr>
        <w:pStyle w:val="FootnoteText"/>
        <w:rPr>
          <w:rFonts w:ascii="IRBadr" w:hAnsi="IRBadr" w:cs="IRBadr"/>
          <w:b/>
          <w:bCs/>
        </w:rPr>
      </w:pPr>
      <w:r w:rsidRPr="00207F15">
        <w:rPr>
          <w:rStyle w:val="FootnoteReference"/>
          <w:rFonts w:ascii="IRBadr" w:hAnsi="IRBadr" w:cs="IRBadr"/>
          <w:b/>
          <w:bCs/>
        </w:rPr>
        <w:footnoteRef/>
      </w:r>
      <w:r w:rsidRPr="00207F15">
        <w:rPr>
          <w:rFonts w:ascii="IRBadr" w:hAnsi="IRBadr" w:cs="IRBadr"/>
          <w:b/>
          <w:bCs/>
        </w:rPr>
        <w:t xml:space="preserve"> </w:t>
      </w:r>
      <w:r w:rsidR="00207F15" w:rsidRPr="00207F15">
        <w:rPr>
          <w:rFonts w:ascii="IRBadr" w:hAnsi="IRBadr" w:cs="IRBadr"/>
          <w:b/>
          <w:bCs/>
          <w:rtl/>
        </w:rPr>
        <w:t xml:space="preserve">- </w:t>
      </w:r>
      <w:r w:rsidRPr="00207F15">
        <w:rPr>
          <w:rFonts w:ascii="IRBadr" w:hAnsi="IRBadr" w:cs="IRBadr"/>
          <w:b/>
          <w:bCs/>
          <w:rtl/>
        </w:rPr>
        <w:t>94/حجر</w:t>
      </w:r>
      <w:r w:rsidR="00207F15" w:rsidRPr="00207F15">
        <w:rPr>
          <w:rFonts w:ascii="IRBadr" w:hAnsi="IRBadr" w:cs="IRBadr"/>
          <w:b/>
          <w:bCs/>
          <w:rtl/>
        </w:rPr>
        <w:t>.</w:t>
      </w:r>
    </w:p>
  </w:footnote>
  <w:footnote w:id="4">
    <w:p w:rsidR="00B313B8" w:rsidRPr="00207F15" w:rsidRDefault="00B313B8" w:rsidP="00B313B8">
      <w:pPr>
        <w:pStyle w:val="FootnoteText"/>
        <w:rPr>
          <w:rFonts w:ascii="IRBadr" w:hAnsi="IRBadr" w:cs="IRBadr"/>
          <w:b/>
          <w:bCs/>
          <w:rtl/>
        </w:rPr>
      </w:pPr>
      <w:r w:rsidRPr="00207F15">
        <w:rPr>
          <w:rStyle w:val="FootnoteReference"/>
          <w:rFonts w:ascii="IRBadr" w:hAnsi="IRBadr" w:cs="IRBadr"/>
          <w:b/>
          <w:bCs/>
        </w:rPr>
        <w:footnoteRef/>
      </w:r>
      <w:r w:rsidRPr="00207F15">
        <w:rPr>
          <w:rFonts w:ascii="IRBadr" w:hAnsi="IRBadr" w:cs="IRBadr"/>
          <w:b/>
          <w:bCs/>
        </w:rPr>
        <w:t xml:space="preserve"> </w:t>
      </w:r>
      <w:r w:rsidR="00207F15" w:rsidRPr="00207F15">
        <w:rPr>
          <w:rFonts w:ascii="IRBadr" w:hAnsi="IRBadr" w:cs="IRBadr"/>
          <w:b/>
          <w:bCs/>
          <w:rtl/>
        </w:rPr>
        <w:t xml:space="preserve">- </w:t>
      </w:r>
      <w:r w:rsidRPr="00207F15">
        <w:rPr>
          <w:rFonts w:ascii="IRBadr" w:hAnsi="IRBadr" w:cs="IRBadr"/>
          <w:b/>
          <w:bCs/>
          <w:rtl/>
        </w:rPr>
        <w:t>29/توبه</w:t>
      </w:r>
      <w:r w:rsidR="00207F15" w:rsidRPr="00207F15">
        <w:rPr>
          <w:rFonts w:ascii="IRBadr" w:hAnsi="IRBadr" w:cs="IRBadr"/>
          <w:b/>
          <w:bCs/>
          <w:rtl/>
        </w:rPr>
        <w:t>.</w:t>
      </w:r>
    </w:p>
  </w:footnote>
  <w:footnote w:id="5">
    <w:p w:rsidR="00B313B8" w:rsidRPr="00207F15" w:rsidRDefault="00B313B8" w:rsidP="00B313B8">
      <w:pPr>
        <w:pStyle w:val="FootnoteText"/>
        <w:rPr>
          <w:rFonts w:ascii="IRBadr" w:hAnsi="IRBadr" w:cs="IRBadr"/>
          <w:b/>
          <w:bCs/>
          <w:rtl/>
        </w:rPr>
      </w:pPr>
      <w:r w:rsidRPr="00207F15">
        <w:rPr>
          <w:rStyle w:val="FootnoteReference"/>
          <w:rFonts w:ascii="IRBadr" w:hAnsi="IRBadr" w:cs="IRBadr"/>
          <w:b/>
          <w:bCs/>
        </w:rPr>
        <w:footnoteRef/>
      </w:r>
      <w:r w:rsidRPr="00207F15">
        <w:rPr>
          <w:rFonts w:ascii="IRBadr" w:hAnsi="IRBadr" w:cs="IRBadr"/>
          <w:b/>
          <w:bCs/>
        </w:rPr>
        <w:t xml:space="preserve"> </w:t>
      </w:r>
      <w:r w:rsidR="00207F15" w:rsidRPr="00207F15">
        <w:rPr>
          <w:rFonts w:ascii="IRBadr" w:hAnsi="IRBadr" w:cs="IRBadr"/>
          <w:b/>
          <w:bCs/>
          <w:rtl/>
        </w:rPr>
        <w:t xml:space="preserve">- </w:t>
      </w:r>
      <w:r w:rsidRPr="00207F15">
        <w:rPr>
          <w:rFonts w:ascii="IRBadr" w:hAnsi="IRBadr" w:cs="IRBadr"/>
          <w:b/>
          <w:bCs/>
          <w:rtl/>
        </w:rPr>
        <w:t>123/توبه</w:t>
      </w:r>
      <w:r w:rsidR="00207F15" w:rsidRPr="00207F15">
        <w:rPr>
          <w:rFonts w:ascii="IRBadr" w:hAnsi="IRBadr" w:cs="IRBadr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B313B8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C82C74C" wp14:editId="102465A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1C0236F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0" w:name="OLE_LINK1"/>
    <w:bookmarkStart w:id="11" w:name="OLE_LINK2"/>
    <w:r>
      <w:rPr>
        <w:noProof/>
        <w:lang w:bidi="fa-IR"/>
      </w:rPr>
      <w:drawing>
        <wp:inline distT="0" distB="0" distL="0" distR="0" wp14:anchorId="5F5DB174" wp14:editId="286DA8E7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"/>
    <w:bookmarkEnd w:id="11"/>
    <w:r w:rsidR="00494DC0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="00B313B8">
      <w:rPr>
        <w:rFonts w:ascii="IranNastaliq" w:hAnsi="IranNastaliq" w:cs="IranNastaliq" w:hint="cs"/>
        <w:sz w:val="40"/>
        <w:szCs w:val="40"/>
        <w:rtl/>
        <w:lang w:bidi="fa-IR"/>
      </w:rPr>
      <w:t>937</w:t>
    </w:r>
  </w:p>
  <w:p w:rsidR="009541DD" w:rsidRDefault="009541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5D"/>
    <w:rsid w:val="0001193A"/>
    <w:rsid w:val="00012F25"/>
    <w:rsid w:val="000228A2"/>
    <w:rsid w:val="000324F1"/>
    <w:rsid w:val="00041FE0"/>
    <w:rsid w:val="00052BA3"/>
    <w:rsid w:val="000626D3"/>
    <w:rsid w:val="0006363E"/>
    <w:rsid w:val="00080DFF"/>
    <w:rsid w:val="00084844"/>
    <w:rsid w:val="00085ED5"/>
    <w:rsid w:val="000A1A51"/>
    <w:rsid w:val="000B725D"/>
    <w:rsid w:val="000D2D0D"/>
    <w:rsid w:val="000D5800"/>
    <w:rsid w:val="000F1897"/>
    <w:rsid w:val="000F7E72"/>
    <w:rsid w:val="00101E2D"/>
    <w:rsid w:val="00102CEB"/>
    <w:rsid w:val="001168D4"/>
    <w:rsid w:val="00117955"/>
    <w:rsid w:val="00133E1D"/>
    <w:rsid w:val="0013617D"/>
    <w:rsid w:val="00136442"/>
    <w:rsid w:val="00150D4B"/>
    <w:rsid w:val="00151D55"/>
    <w:rsid w:val="00152670"/>
    <w:rsid w:val="0016576C"/>
    <w:rsid w:val="00166DD8"/>
    <w:rsid w:val="001712D6"/>
    <w:rsid w:val="001757C8"/>
    <w:rsid w:val="00177934"/>
    <w:rsid w:val="00192A6A"/>
    <w:rsid w:val="00197CDD"/>
    <w:rsid w:val="001A77D1"/>
    <w:rsid w:val="001C367D"/>
    <w:rsid w:val="001D24F8"/>
    <w:rsid w:val="001D542D"/>
    <w:rsid w:val="001E0636"/>
    <w:rsid w:val="001E306E"/>
    <w:rsid w:val="001E3FB0"/>
    <w:rsid w:val="001E4FFF"/>
    <w:rsid w:val="001F2E3E"/>
    <w:rsid w:val="00207F15"/>
    <w:rsid w:val="00224C0A"/>
    <w:rsid w:val="002376A5"/>
    <w:rsid w:val="002417C9"/>
    <w:rsid w:val="002529C5"/>
    <w:rsid w:val="00266420"/>
    <w:rsid w:val="00270294"/>
    <w:rsid w:val="002914BD"/>
    <w:rsid w:val="00297263"/>
    <w:rsid w:val="002C56FD"/>
    <w:rsid w:val="002D49E4"/>
    <w:rsid w:val="002E450B"/>
    <w:rsid w:val="002E73F9"/>
    <w:rsid w:val="002F05B9"/>
    <w:rsid w:val="00304087"/>
    <w:rsid w:val="00306D6F"/>
    <w:rsid w:val="003275F0"/>
    <w:rsid w:val="00340BA3"/>
    <w:rsid w:val="003656D8"/>
    <w:rsid w:val="00366400"/>
    <w:rsid w:val="0037720B"/>
    <w:rsid w:val="00377228"/>
    <w:rsid w:val="003963D7"/>
    <w:rsid w:val="00396F28"/>
    <w:rsid w:val="003A1A05"/>
    <w:rsid w:val="003A2654"/>
    <w:rsid w:val="003B4C26"/>
    <w:rsid w:val="003C06BF"/>
    <w:rsid w:val="003C26B8"/>
    <w:rsid w:val="003C7899"/>
    <w:rsid w:val="003D2F0A"/>
    <w:rsid w:val="003D563F"/>
    <w:rsid w:val="003E1E58"/>
    <w:rsid w:val="003F1AED"/>
    <w:rsid w:val="003F38D7"/>
    <w:rsid w:val="00405199"/>
    <w:rsid w:val="00410699"/>
    <w:rsid w:val="00415360"/>
    <w:rsid w:val="004203FB"/>
    <w:rsid w:val="004426D1"/>
    <w:rsid w:val="0044591E"/>
    <w:rsid w:val="004651D2"/>
    <w:rsid w:val="00465D26"/>
    <w:rsid w:val="004679F8"/>
    <w:rsid w:val="00494DC0"/>
    <w:rsid w:val="00496073"/>
    <w:rsid w:val="004B337F"/>
    <w:rsid w:val="004C1D5E"/>
    <w:rsid w:val="004F3596"/>
    <w:rsid w:val="004F56BA"/>
    <w:rsid w:val="00572E2D"/>
    <w:rsid w:val="00592103"/>
    <w:rsid w:val="005941DD"/>
    <w:rsid w:val="005A545E"/>
    <w:rsid w:val="005A5862"/>
    <w:rsid w:val="005B0852"/>
    <w:rsid w:val="005C06AE"/>
    <w:rsid w:val="005C0D0A"/>
    <w:rsid w:val="005D4C11"/>
    <w:rsid w:val="005E6299"/>
    <w:rsid w:val="005F55FA"/>
    <w:rsid w:val="00610C18"/>
    <w:rsid w:val="00612385"/>
    <w:rsid w:val="0061376C"/>
    <w:rsid w:val="00632A97"/>
    <w:rsid w:val="00636EFA"/>
    <w:rsid w:val="0066229C"/>
    <w:rsid w:val="00675B32"/>
    <w:rsid w:val="00677B2B"/>
    <w:rsid w:val="0069696C"/>
    <w:rsid w:val="006A085A"/>
    <w:rsid w:val="006D3A87"/>
    <w:rsid w:val="006F01B4"/>
    <w:rsid w:val="00734D59"/>
    <w:rsid w:val="0073609B"/>
    <w:rsid w:val="00752745"/>
    <w:rsid w:val="00766458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A7C17"/>
    <w:rsid w:val="007B0C3E"/>
    <w:rsid w:val="007B4648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1670E"/>
    <w:rsid w:val="008407A4"/>
    <w:rsid w:val="00844860"/>
    <w:rsid w:val="00845CC4"/>
    <w:rsid w:val="00857C21"/>
    <w:rsid w:val="008644F4"/>
    <w:rsid w:val="0087093D"/>
    <w:rsid w:val="00883733"/>
    <w:rsid w:val="00884041"/>
    <w:rsid w:val="008965D2"/>
    <w:rsid w:val="008A236D"/>
    <w:rsid w:val="008B565A"/>
    <w:rsid w:val="008C3414"/>
    <w:rsid w:val="008D36D5"/>
    <w:rsid w:val="008E3903"/>
    <w:rsid w:val="008F197C"/>
    <w:rsid w:val="008F63E3"/>
    <w:rsid w:val="00913C3B"/>
    <w:rsid w:val="00915509"/>
    <w:rsid w:val="00927388"/>
    <w:rsid w:val="009274FE"/>
    <w:rsid w:val="00931FC7"/>
    <w:rsid w:val="00935E91"/>
    <w:rsid w:val="009401AC"/>
    <w:rsid w:val="009515C3"/>
    <w:rsid w:val="009541DD"/>
    <w:rsid w:val="009613AC"/>
    <w:rsid w:val="00980643"/>
    <w:rsid w:val="009B46BC"/>
    <w:rsid w:val="009B61C3"/>
    <w:rsid w:val="009C7B4F"/>
    <w:rsid w:val="009F4EB3"/>
    <w:rsid w:val="009F7E77"/>
    <w:rsid w:val="00A06D48"/>
    <w:rsid w:val="00A10E6B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8F"/>
    <w:rsid w:val="00AD27BE"/>
    <w:rsid w:val="00AF0F1A"/>
    <w:rsid w:val="00AF6CE9"/>
    <w:rsid w:val="00B06A08"/>
    <w:rsid w:val="00B15027"/>
    <w:rsid w:val="00B21CF4"/>
    <w:rsid w:val="00B24300"/>
    <w:rsid w:val="00B313B8"/>
    <w:rsid w:val="00B31802"/>
    <w:rsid w:val="00B36BD8"/>
    <w:rsid w:val="00B37AC9"/>
    <w:rsid w:val="00B63F15"/>
    <w:rsid w:val="00BB4D78"/>
    <w:rsid w:val="00BB5F7E"/>
    <w:rsid w:val="00BC26F6"/>
    <w:rsid w:val="00BC4833"/>
    <w:rsid w:val="00BD3122"/>
    <w:rsid w:val="00BD40DA"/>
    <w:rsid w:val="00BF3D67"/>
    <w:rsid w:val="00C01A20"/>
    <w:rsid w:val="00C12BC5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C46FC"/>
    <w:rsid w:val="00CE31E6"/>
    <w:rsid w:val="00CE3B74"/>
    <w:rsid w:val="00CF42E2"/>
    <w:rsid w:val="00CF7916"/>
    <w:rsid w:val="00D158F3"/>
    <w:rsid w:val="00D2046B"/>
    <w:rsid w:val="00D3665C"/>
    <w:rsid w:val="00D508CC"/>
    <w:rsid w:val="00D50F4B"/>
    <w:rsid w:val="00D60547"/>
    <w:rsid w:val="00D66444"/>
    <w:rsid w:val="00D7597E"/>
    <w:rsid w:val="00D76353"/>
    <w:rsid w:val="00D860ED"/>
    <w:rsid w:val="00D96DC0"/>
    <w:rsid w:val="00DB28BB"/>
    <w:rsid w:val="00DC603F"/>
    <w:rsid w:val="00DD3C0D"/>
    <w:rsid w:val="00DD4864"/>
    <w:rsid w:val="00DD71A2"/>
    <w:rsid w:val="00DE0AAF"/>
    <w:rsid w:val="00DE1DC4"/>
    <w:rsid w:val="00DE3B98"/>
    <w:rsid w:val="00DF252E"/>
    <w:rsid w:val="00E0639C"/>
    <w:rsid w:val="00E067E6"/>
    <w:rsid w:val="00E12531"/>
    <w:rsid w:val="00E143B0"/>
    <w:rsid w:val="00E438F7"/>
    <w:rsid w:val="00E55829"/>
    <w:rsid w:val="00E55891"/>
    <w:rsid w:val="00E6283A"/>
    <w:rsid w:val="00E6615B"/>
    <w:rsid w:val="00E732A3"/>
    <w:rsid w:val="00E8309A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22F27"/>
    <w:rsid w:val="00F40284"/>
    <w:rsid w:val="00F67976"/>
    <w:rsid w:val="00F70BE1"/>
    <w:rsid w:val="00F76AEB"/>
    <w:rsid w:val="00FC0862"/>
    <w:rsid w:val="00FC1B7D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F252E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F252E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12F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F252E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F252E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12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A905B-30DE-49B3-BE7D-13FEA2E0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101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57</cp:revision>
  <dcterms:created xsi:type="dcterms:W3CDTF">2014-12-20T10:23:00Z</dcterms:created>
  <dcterms:modified xsi:type="dcterms:W3CDTF">2015-08-22T07:41:00Z</dcterms:modified>
</cp:coreProperties>
</file>