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AB" w:rsidRPr="00754542" w:rsidRDefault="00F250AB" w:rsidP="00F250AB">
      <w:pPr>
        <w:rPr>
          <w:sz w:val="28"/>
          <w:rtl/>
        </w:rPr>
      </w:pPr>
      <w:bookmarkStart w:id="0" w:name="_GoBack"/>
      <w:r w:rsidRPr="00754542">
        <w:rPr>
          <w:rFonts w:hint="cs"/>
          <w:sz w:val="28"/>
          <w:rtl/>
        </w:rPr>
        <w:t xml:space="preserve">فهرست </w:t>
      </w:r>
      <w:bookmarkEnd w:id="0"/>
      <w:r w:rsidRPr="00754542">
        <w:rPr>
          <w:rFonts w:hint="cs"/>
          <w:sz w:val="28"/>
          <w:rtl/>
        </w:rPr>
        <w:t>مطالب</w:t>
      </w:r>
    </w:p>
    <w:p w:rsidR="00754542" w:rsidRDefault="00754542">
      <w:pPr>
        <w:pStyle w:val="TOC1"/>
        <w:tabs>
          <w:tab w:val="right" w:leader="dot" w:pos="9628"/>
        </w:tabs>
        <w:rPr>
          <w:noProof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84596960" w:history="1">
        <w:r w:rsidRPr="00727E55">
          <w:rPr>
            <w:rStyle w:val="Hyperlink"/>
            <w:rFonts w:hint="eastAsia"/>
            <w:noProof/>
            <w:rtl/>
          </w:rPr>
          <w:t>قاعده</w:t>
        </w:r>
        <w:r w:rsidRPr="00727E55">
          <w:rPr>
            <w:rStyle w:val="Hyperlink"/>
            <w:noProof/>
            <w:rtl/>
          </w:rPr>
          <w:t xml:space="preserve"> </w:t>
        </w:r>
        <w:r w:rsidRPr="00727E55">
          <w:rPr>
            <w:rStyle w:val="Hyperlink"/>
            <w:rFonts w:hint="eastAsia"/>
            <w:noProof/>
            <w:rtl/>
          </w:rPr>
          <w:t>اول</w:t>
        </w:r>
        <w:r w:rsidRPr="00727E55">
          <w:rPr>
            <w:rStyle w:val="Hyperlink"/>
            <w:rFonts w:hint="cs"/>
            <w:noProof/>
            <w:rtl/>
          </w:rPr>
          <w:t>ی</w:t>
        </w:r>
        <w:r w:rsidRPr="00727E55">
          <w:rPr>
            <w:rStyle w:val="Hyperlink"/>
            <w:noProof/>
            <w:rtl/>
          </w:rPr>
          <w:t xml:space="preserve"> </w:t>
        </w:r>
        <w:r w:rsidRPr="00727E55">
          <w:rPr>
            <w:rStyle w:val="Hyperlink"/>
            <w:rFonts w:hint="eastAsia"/>
            <w:noProof/>
            <w:rtl/>
          </w:rPr>
          <w:t>در</w:t>
        </w:r>
        <w:r w:rsidRPr="00727E55">
          <w:rPr>
            <w:rStyle w:val="Hyperlink"/>
            <w:noProof/>
            <w:rtl/>
          </w:rPr>
          <w:t xml:space="preserve"> </w:t>
        </w:r>
        <w:r w:rsidRPr="00727E55">
          <w:rPr>
            <w:rStyle w:val="Hyperlink"/>
            <w:rFonts w:hint="eastAsia"/>
            <w:noProof/>
            <w:rtl/>
          </w:rPr>
          <w:t>تجارت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Toc384596960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1"/>
        <w:tabs>
          <w:tab w:val="right" w:leader="dot" w:pos="9628"/>
        </w:tabs>
        <w:rPr>
          <w:noProof/>
          <w:rtl/>
        </w:rPr>
      </w:pPr>
      <w:hyperlink w:anchor="_Toc384596961" w:history="1">
        <w:r w:rsidR="00754542" w:rsidRPr="00727E55">
          <w:rPr>
            <w:rStyle w:val="Hyperlink"/>
            <w:rFonts w:hint="eastAsia"/>
            <w:noProof/>
            <w:rtl/>
          </w:rPr>
          <w:t>معنا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مکاسب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Toc384596961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2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1"/>
        <w:tabs>
          <w:tab w:val="right" w:leader="dot" w:pos="9628"/>
        </w:tabs>
        <w:rPr>
          <w:noProof/>
          <w:rtl/>
        </w:rPr>
      </w:pPr>
      <w:hyperlink w:anchor="_Toc384596962" w:history="1">
        <w:r w:rsidR="00754542" w:rsidRPr="00727E55">
          <w:rPr>
            <w:rStyle w:val="Hyperlink"/>
            <w:rFonts w:hint="eastAsia"/>
            <w:noProof/>
            <w:rtl/>
          </w:rPr>
          <w:t>اقسام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و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انواع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مکاسب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به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لحاظ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حکم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Toc384596962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3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2"/>
        <w:tabs>
          <w:tab w:val="right" w:leader="dot" w:pos="9628"/>
        </w:tabs>
        <w:rPr>
          <w:noProof/>
          <w:rtl/>
        </w:rPr>
      </w:pPr>
      <w:hyperlink w:anchor="_Toc384596963" w:history="1">
        <w:r w:rsidR="00754542" w:rsidRPr="00727E55">
          <w:rPr>
            <w:rStyle w:val="Hyperlink"/>
            <w:rFonts w:hint="eastAsia"/>
            <w:noProof/>
            <w:rtl/>
          </w:rPr>
          <w:t>اقوال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در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مسئله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Toc384596963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3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3"/>
        <w:tabs>
          <w:tab w:val="right" w:leader="dot" w:pos="9628"/>
        </w:tabs>
        <w:rPr>
          <w:noProof/>
          <w:rtl/>
        </w:rPr>
      </w:pPr>
      <w:hyperlink w:anchor="_Toc384596964" w:history="1">
        <w:r w:rsidR="00754542" w:rsidRPr="00727E55">
          <w:rPr>
            <w:rStyle w:val="Hyperlink"/>
            <w:rFonts w:hint="eastAsia"/>
            <w:noProof/>
            <w:rtl/>
          </w:rPr>
          <w:t>قول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تقس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مکاسب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بر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سه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نوع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Toc384596964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3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3"/>
        <w:tabs>
          <w:tab w:val="right" w:leader="dot" w:pos="9628"/>
        </w:tabs>
        <w:rPr>
          <w:noProof/>
          <w:rtl/>
        </w:rPr>
      </w:pPr>
      <w:hyperlink w:anchor="_Toc384596965" w:history="1">
        <w:r w:rsidR="00754542" w:rsidRPr="00727E55">
          <w:rPr>
            <w:rStyle w:val="Hyperlink"/>
            <w:rFonts w:hint="eastAsia"/>
            <w:noProof/>
            <w:rtl/>
          </w:rPr>
          <w:t>قول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دوم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تقس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مکاسب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بر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پنج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نوع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Toc384596965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3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3"/>
        <w:tabs>
          <w:tab w:val="right" w:leader="dot" w:pos="9628"/>
        </w:tabs>
        <w:rPr>
          <w:noProof/>
          <w:rtl/>
        </w:rPr>
      </w:pPr>
      <w:hyperlink w:anchor="_Toc384596966" w:history="1">
        <w:r w:rsidR="00754542" w:rsidRPr="00727E55">
          <w:rPr>
            <w:rStyle w:val="Hyperlink"/>
            <w:rFonts w:hint="eastAsia"/>
            <w:noProof/>
            <w:rtl/>
          </w:rPr>
          <w:t>قول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سوم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تقس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مکاسب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به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چهار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نوع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Toc384596966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3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3"/>
        <w:tabs>
          <w:tab w:val="right" w:leader="dot" w:pos="9628"/>
        </w:tabs>
        <w:rPr>
          <w:noProof/>
          <w:rtl/>
        </w:rPr>
      </w:pPr>
      <w:hyperlink w:anchor="_Toc384596967" w:history="1">
        <w:r w:rsidR="00754542" w:rsidRPr="00727E55">
          <w:rPr>
            <w:rStyle w:val="Hyperlink"/>
            <w:rFonts w:hint="eastAsia"/>
            <w:noProof/>
            <w:rtl/>
          </w:rPr>
          <w:t>وجه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اختلاف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تقس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در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قول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و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قول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دوم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Toc384596967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4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3"/>
        <w:tabs>
          <w:tab w:val="right" w:leader="dot" w:pos="9628"/>
        </w:tabs>
        <w:rPr>
          <w:noProof/>
          <w:rtl/>
        </w:rPr>
      </w:pPr>
      <w:hyperlink w:anchor="_Toc384596968" w:history="1">
        <w:r w:rsidR="00754542" w:rsidRPr="00727E55">
          <w:rPr>
            <w:rStyle w:val="Hyperlink"/>
            <w:rFonts w:hint="eastAsia"/>
            <w:noProof/>
            <w:rtl/>
          </w:rPr>
          <w:t>توج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اختلاف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در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مقسم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تقس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در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قول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و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قول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دوم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Toc384596968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4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4"/>
        <w:tabs>
          <w:tab w:val="right" w:leader="dot" w:pos="9628"/>
        </w:tabs>
        <w:rPr>
          <w:noProof/>
          <w:rtl/>
        </w:rPr>
      </w:pPr>
      <w:hyperlink w:anchor="_Toc384596969" w:history="1">
        <w:r w:rsidR="00754542" w:rsidRPr="00727E55">
          <w:rPr>
            <w:rStyle w:val="Hyperlink"/>
            <w:rFonts w:hint="eastAsia"/>
            <w:noProof/>
            <w:rtl/>
          </w:rPr>
          <w:t>نقد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توج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اول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Toc384596969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4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3"/>
        <w:tabs>
          <w:tab w:val="right" w:leader="dot" w:pos="9628"/>
        </w:tabs>
        <w:rPr>
          <w:noProof/>
          <w:rtl/>
        </w:rPr>
      </w:pPr>
      <w:hyperlink w:anchor="_Toc384596970" w:history="1">
        <w:r w:rsidR="00754542" w:rsidRPr="00727E55">
          <w:rPr>
            <w:rStyle w:val="Hyperlink"/>
            <w:rFonts w:hint="eastAsia"/>
            <w:noProof/>
            <w:rtl/>
          </w:rPr>
          <w:t>توج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دوم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اختلاف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دو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تقس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به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لحاظ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عناو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ن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اول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و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ثانو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Toc384596970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4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4"/>
        <w:tabs>
          <w:tab w:val="right" w:leader="dot" w:pos="9628"/>
        </w:tabs>
        <w:rPr>
          <w:noProof/>
          <w:rtl/>
        </w:rPr>
      </w:pPr>
      <w:hyperlink w:anchor="_Toc384596971" w:history="1">
        <w:r w:rsidR="00754542" w:rsidRPr="00727E55">
          <w:rPr>
            <w:rStyle w:val="Hyperlink"/>
            <w:rFonts w:hint="eastAsia"/>
            <w:noProof/>
            <w:rtl/>
          </w:rPr>
          <w:t>انواع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اتصاف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احکام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بر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موضوعات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Toc384596971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5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4"/>
        <w:tabs>
          <w:tab w:val="right" w:leader="dot" w:pos="9628"/>
        </w:tabs>
        <w:rPr>
          <w:noProof/>
          <w:rtl/>
        </w:rPr>
      </w:pPr>
      <w:hyperlink w:anchor="_Toc384596972" w:history="1">
        <w:r w:rsidR="00754542" w:rsidRPr="00727E55">
          <w:rPr>
            <w:rStyle w:val="Hyperlink"/>
            <w:rFonts w:hint="eastAsia"/>
            <w:noProof/>
            <w:rtl/>
          </w:rPr>
          <w:t>نوع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اول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اتصاف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به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عنوان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اول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Toc384596972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5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4"/>
        <w:tabs>
          <w:tab w:val="right" w:leader="dot" w:pos="9628"/>
        </w:tabs>
        <w:rPr>
          <w:noProof/>
          <w:rtl/>
        </w:rPr>
      </w:pPr>
      <w:hyperlink w:anchor="_Toc384596973" w:history="1">
        <w:r w:rsidR="00754542" w:rsidRPr="00727E55">
          <w:rPr>
            <w:rStyle w:val="Hyperlink"/>
            <w:rFonts w:hint="eastAsia"/>
            <w:noProof/>
            <w:rtl/>
          </w:rPr>
          <w:t>نوع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دوم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اتصاف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به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عنوان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ثانو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Toc384596973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5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754542" w:rsidRDefault="009B0DB0">
      <w:pPr>
        <w:pStyle w:val="TOC3"/>
        <w:tabs>
          <w:tab w:val="right" w:leader="dot" w:pos="9628"/>
        </w:tabs>
        <w:rPr>
          <w:noProof/>
          <w:rtl/>
        </w:rPr>
      </w:pPr>
      <w:hyperlink w:anchor="_Toc384596974" w:history="1">
        <w:r w:rsidR="00754542" w:rsidRPr="00727E55">
          <w:rPr>
            <w:rStyle w:val="Hyperlink"/>
            <w:rFonts w:hint="eastAsia"/>
            <w:noProof/>
            <w:rtl/>
          </w:rPr>
          <w:t>ب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ان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توج</w:t>
        </w:r>
        <w:r w:rsidR="00754542" w:rsidRPr="00727E55">
          <w:rPr>
            <w:rStyle w:val="Hyperlink"/>
            <w:rFonts w:hint="cs"/>
            <w:noProof/>
            <w:rtl/>
          </w:rPr>
          <w:t>ی</w:t>
        </w:r>
        <w:r w:rsidR="00754542" w:rsidRPr="00727E55">
          <w:rPr>
            <w:rStyle w:val="Hyperlink"/>
            <w:rFonts w:hint="eastAsia"/>
            <w:noProof/>
            <w:rtl/>
          </w:rPr>
          <w:t>ه</w:t>
        </w:r>
        <w:r w:rsidR="00754542" w:rsidRPr="00727E55">
          <w:rPr>
            <w:rStyle w:val="Hyperlink"/>
            <w:noProof/>
            <w:rtl/>
          </w:rPr>
          <w:t xml:space="preserve"> </w:t>
        </w:r>
        <w:r w:rsidR="00754542" w:rsidRPr="00727E55">
          <w:rPr>
            <w:rStyle w:val="Hyperlink"/>
            <w:rFonts w:hint="eastAsia"/>
            <w:noProof/>
            <w:rtl/>
          </w:rPr>
          <w:t>دوم</w:t>
        </w:r>
        <w:r w:rsidR="00754542">
          <w:rPr>
            <w:noProof/>
            <w:webHidden/>
            <w:rtl/>
          </w:rPr>
          <w:tab/>
        </w:r>
        <w:r w:rsidR="00754542">
          <w:rPr>
            <w:rStyle w:val="Hyperlink"/>
            <w:noProof/>
            <w:rtl/>
          </w:rPr>
          <w:fldChar w:fldCharType="begin"/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noProof/>
            <w:webHidden/>
          </w:rPr>
          <w:instrText>PAGEREF</w:instrText>
        </w:r>
        <w:r w:rsidR="00754542">
          <w:rPr>
            <w:noProof/>
            <w:webHidden/>
            <w:rtl/>
          </w:rPr>
          <w:instrText xml:space="preserve"> _</w:instrText>
        </w:r>
        <w:r w:rsidR="00754542">
          <w:rPr>
            <w:noProof/>
            <w:webHidden/>
          </w:rPr>
          <w:instrText>Toc384596974 \h</w:instrText>
        </w:r>
        <w:r w:rsidR="00754542">
          <w:rPr>
            <w:noProof/>
            <w:webHidden/>
            <w:rtl/>
          </w:rPr>
          <w:instrText xml:space="preserve"> </w:instrText>
        </w:r>
        <w:r w:rsidR="00754542">
          <w:rPr>
            <w:rStyle w:val="Hyperlink"/>
            <w:noProof/>
            <w:rtl/>
          </w:rPr>
        </w:r>
        <w:r w:rsidR="00754542">
          <w:rPr>
            <w:rStyle w:val="Hyperlink"/>
            <w:noProof/>
            <w:rtl/>
          </w:rPr>
          <w:fldChar w:fldCharType="separate"/>
        </w:r>
        <w:r w:rsidR="00754542">
          <w:rPr>
            <w:noProof/>
            <w:webHidden/>
            <w:rtl/>
          </w:rPr>
          <w:t>5</w:t>
        </w:r>
        <w:r w:rsidR="00754542">
          <w:rPr>
            <w:rStyle w:val="Hyperlink"/>
            <w:noProof/>
            <w:rtl/>
          </w:rPr>
          <w:fldChar w:fldCharType="end"/>
        </w:r>
      </w:hyperlink>
    </w:p>
    <w:p w:rsidR="00F250AB" w:rsidRPr="00754542" w:rsidRDefault="00754542" w:rsidP="00F250AB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F250AB" w:rsidRPr="00754542" w:rsidRDefault="00F250AB" w:rsidP="006A64F1">
      <w:pPr>
        <w:ind w:firstLine="0"/>
        <w:jc w:val="center"/>
        <w:rPr>
          <w:sz w:val="28"/>
          <w:rtl/>
        </w:rPr>
      </w:pPr>
      <w:r w:rsidRPr="00754542">
        <w:rPr>
          <w:sz w:val="28"/>
          <w:rtl/>
        </w:rPr>
        <w:br w:type="page"/>
      </w:r>
      <w:r w:rsidRPr="00754542">
        <w:rPr>
          <w:rFonts w:hint="cs"/>
          <w:sz w:val="28"/>
          <w:rtl/>
        </w:rPr>
        <w:lastRenderedPageBreak/>
        <w:t>بسم الله الرحمن الرحيم</w:t>
      </w:r>
    </w:p>
    <w:p w:rsidR="00F250AB" w:rsidRPr="006A64F1" w:rsidRDefault="00F250AB" w:rsidP="006A64F1">
      <w:pPr>
        <w:pStyle w:val="Heading1"/>
        <w:rPr>
          <w:rtl/>
        </w:rPr>
      </w:pPr>
      <w:bookmarkStart w:id="1" w:name="_Toc384596960"/>
      <w:r w:rsidRPr="006A64F1">
        <w:rPr>
          <w:rFonts w:hint="cs"/>
          <w:rtl/>
        </w:rPr>
        <w:t>قاعده اولی در تجارت</w:t>
      </w:r>
      <w:bookmarkEnd w:id="1"/>
      <w:r w:rsidRPr="006A64F1">
        <w:rPr>
          <w:rFonts w:hint="cs"/>
          <w:rtl/>
        </w:rPr>
        <w:t xml:space="preserve">  </w:t>
      </w:r>
      <w:r w:rsidRPr="006A64F1">
        <w:rPr>
          <w:rtl/>
        </w:rPr>
        <w:tab/>
      </w:r>
    </w:p>
    <w:p w:rsidR="00F250AB" w:rsidRPr="00754542" w:rsidRDefault="00F250AB" w:rsidP="007E5FAD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 xml:space="preserve">در جلسه قبل مقدماتی برای ورود به مکاسب </w:t>
      </w:r>
      <w:r w:rsidRPr="00754542">
        <w:rPr>
          <w:rFonts w:hint="eastAsia"/>
          <w:sz w:val="28"/>
          <w:rtl/>
        </w:rPr>
        <w:t>محرم</w:t>
      </w:r>
      <w:r w:rsidRPr="00754542">
        <w:rPr>
          <w:rFonts w:hint="cs"/>
          <w:sz w:val="28"/>
          <w:rtl/>
        </w:rPr>
        <w:t xml:space="preserve"> بیان شد و یکی از مقدمات این بود که اصل و قاعده اولی در تجارت طبق مفاد روایات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استحباب</w:t>
      </w:r>
      <w:r w:rsidRPr="00754542">
        <w:rPr>
          <w:rFonts w:hint="cs"/>
          <w:sz w:val="28"/>
          <w:rtl/>
        </w:rPr>
        <w:t xml:space="preserve"> تجارت و کراهت ترک آن </w:t>
      </w:r>
      <w:r w:rsidRPr="00754542">
        <w:rPr>
          <w:rFonts w:hint="eastAsia"/>
          <w:sz w:val="28"/>
          <w:rtl/>
        </w:rPr>
        <w:t>هست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و</w:t>
      </w:r>
      <w:r w:rsidRPr="00754542">
        <w:rPr>
          <w:rFonts w:hint="cs"/>
          <w:sz w:val="28"/>
          <w:rtl/>
        </w:rPr>
        <w:t xml:space="preserve"> خروج از این قاعده دلیل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خواهد</w:t>
      </w:r>
      <w:r w:rsidRPr="00754542">
        <w:rPr>
          <w:rFonts w:hint="cs"/>
          <w:sz w:val="28"/>
          <w:rtl/>
        </w:rPr>
        <w:t>.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ا</w:t>
      </w:r>
      <w:r w:rsidR="00754542" w:rsidRPr="00754542">
        <w:rPr>
          <w:rFonts w:hint="cs"/>
          <w:sz w:val="28"/>
          <w:rtl/>
        </w:rPr>
        <w:t>ی</w:t>
      </w:r>
      <w:r w:rsidR="00754542" w:rsidRPr="00754542">
        <w:rPr>
          <w:rFonts w:hint="eastAsia"/>
          <w:sz w:val="28"/>
          <w:rtl/>
        </w:rPr>
        <w:t>ن</w:t>
      </w:r>
      <w:r w:rsidRPr="00754542">
        <w:rPr>
          <w:rFonts w:hint="cs"/>
          <w:sz w:val="28"/>
          <w:rtl/>
        </w:rPr>
        <w:t xml:space="preserve"> مطلب در کلمات صاحب حدائق و دیگران وارد شده است و ادله این دو حکم یعنی استحباب تجارت و کراهت ترک آن در </w:t>
      </w:r>
      <w:r w:rsidRPr="00754542">
        <w:rPr>
          <w:rFonts w:hint="eastAsia"/>
          <w:sz w:val="28"/>
          <w:rtl/>
        </w:rPr>
        <w:t>وسا</w:t>
      </w:r>
      <w:r w:rsidRPr="00754542">
        <w:rPr>
          <w:rFonts w:hint="cs"/>
          <w:sz w:val="28"/>
          <w:rtl/>
        </w:rPr>
        <w:t>ی</w:t>
      </w:r>
      <w:r w:rsidRPr="00754542">
        <w:rPr>
          <w:rFonts w:hint="eastAsia"/>
          <w:sz w:val="28"/>
          <w:rtl/>
        </w:rPr>
        <w:t>ل</w:t>
      </w:r>
      <w:r w:rsidRPr="00754542">
        <w:rPr>
          <w:rFonts w:hint="cs"/>
          <w:sz w:val="28"/>
          <w:rtl/>
        </w:rPr>
        <w:t xml:space="preserve"> الشیعه کتاب التجاره ابواب </w:t>
      </w:r>
      <w:r w:rsidR="005E1D2D">
        <w:rPr>
          <w:rFonts w:hint="eastAsia"/>
          <w:sz w:val="28"/>
          <w:rtl/>
        </w:rPr>
        <w:t>مقدماتها</w:t>
      </w:r>
      <w:r w:rsidRPr="00754542">
        <w:rPr>
          <w:rFonts w:hint="cs"/>
          <w:sz w:val="28"/>
          <w:rtl/>
        </w:rPr>
        <w:t xml:space="preserve"> باب یک و دو آمده است</w:t>
      </w:r>
      <w:r w:rsidR="00754542" w:rsidRPr="00754542">
        <w:rPr>
          <w:sz w:val="28"/>
          <w:rtl/>
        </w:rPr>
        <w:t>.</w:t>
      </w:r>
      <w:r w:rsidRPr="00754542">
        <w:rPr>
          <w:rFonts w:hint="cs"/>
          <w:sz w:val="28"/>
          <w:rtl/>
        </w:rPr>
        <w:t xml:space="preserve"> یکی از این روایات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که</w:t>
      </w:r>
      <w:r w:rsidRPr="00754542">
        <w:rPr>
          <w:rFonts w:hint="cs"/>
          <w:sz w:val="28"/>
          <w:rtl/>
        </w:rPr>
        <w:t xml:space="preserve"> از لحاظ سندی در مرتبه اعلایی قرار دارد یعنی هم روات آن هم ثقه و هم امامی هستند این روایت </w:t>
      </w:r>
      <w:r w:rsidR="005E1D2D">
        <w:rPr>
          <w:rFonts w:hint="eastAsia"/>
          <w:sz w:val="28"/>
          <w:rtl/>
        </w:rPr>
        <w:t>هست</w:t>
      </w:r>
      <w:r w:rsidR="00754542" w:rsidRPr="00754542">
        <w:rPr>
          <w:sz w:val="28"/>
          <w:rtl/>
        </w:rPr>
        <w:t xml:space="preserve"> «</w:t>
      </w:r>
      <w:r w:rsidRPr="00754542">
        <w:rPr>
          <w:rFonts w:hint="cs"/>
          <w:b/>
          <w:bCs/>
          <w:sz w:val="28"/>
          <w:rtl/>
        </w:rPr>
        <w:t>وَ عَنْ عَلِيِّ بْنِ إِبْرَاهِيمَ عَنْ أَبِيهِ عَنِ ابْنِ أَبِي عُمَيْرٍ عَنْ عُمَرَ بْنِ أُذَيْنَةَ عَنْ فُضَيْلِ بْنِ يَسَارٍ قَالَ: قُلْتُ لِأَبِي عَبْدِ اللَّهِ ع إِنِّي قَدْ كَفَفْتُ عَنِ التِّجَارَةِ وَ أَمْسَكْتُ عَنْهَا قَالَ وَ لِمَ ذَلِكَ أَ عَجْزٌ بِكَ كَذَلِكَ تَذْهَبُ أَمْوَالُكُمْ لَا تَكُفُّوا عَنِ التِّجَارَةِ وَ الْتَمِسُوا مِنْ فَضْلِ اللَّهِ عَزَّ وَ جَلَّ.</w:t>
      </w:r>
      <w:r w:rsidR="006A64F1" w:rsidRPr="006A64F1">
        <w:rPr>
          <w:rFonts w:hint="cs"/>
          <w:b/>
          <w:bCs/>
          <w:sz w:val="28"/>
          <w:rtl/>
        </w:rPr>
        <w:t xml:space="preserve"> </w:t>
      </w:r>
      <w:r w:rsidR="006A64F1" w:rsidRPr="00754542">
        <w:rPr>
          <w:rFonts w:hint="cs"/>
          <w:b/>
          <w:bCs/>
          <w:sz w:val="28"/>
          <w:rtl/>
        </w:rPr>
        <w:t>»</w:t>
      </w:r>
      <w:r w:rsidRPr="00754542">
        <w:rPr>
          <w:rStyle w:val="FootnoteReference"/>
          <w:rFonts w:cs="2  Badr"/>
          <w:b/>
          <w:bCs/>
          <w:sz w:val="28"/>
          <w:rtl/>
        </w:rPr>
        <w:footnoteReference w:id="1"/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مراد</w:t>
      </w:r>
      <w:r w:rsidRPr="00754542">
        <w:rPr>
          <w:rFonts w:hint="cs"/>
          <w:sz w:val="28"/>
          <w:rtl/>
        </w:rPr>
        <w:t xml:space="preserve"> از فضل در روایات همان طور که این واژه در قرآن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ن</w:t>
      </w:r>
      <w:r w:rsidR="00754542" w:rsidRPr="00754542">
        <w:rPr>
          <w:rFonts w:hint="cs"/>
          <w:sz w:val="28"/>
          <w:rtl/>
        </w:rPr>
        <w:t>ی</w:t>
      </w:r>
      <w:r w:rsidR="00754542" w:rsidRPr="00754542">
        <w:rPr>
          <w:rFonts w:hint="eastAsia"/>
          <w:sz w:val="28"/>
          <w:rtl/>
        </w:rPr>
        <w:t>ز</w:t>
      </w:r>
      <w:r w:rsidRPr="00754542">
        <w:rPr>
          <w:rFonts w:hint="cs"/>
          <w:sz w:val="28"/>
          <w:rtl/>
        </w:rPr>
        <w:t xml:space="preserve"> آمده است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همان</w:t>
      </w:r>
      <w:r w:rsidRPr="00754542">
        <w:rPr>
          <w:rFonts w:hint="cs"/>
          <w:sz w:val="28"/>
          <w:rtl/>
        </w:rPr>
        <w:t xml:space="preserve"> تجارت و امثال آن </w:t>
      </w:r>
      <w:r w:rsidR="005E1D2D">
        <w:rPr>
          <w:rFonts w:hint="cs"/>
          <w:sz w:val="28"/>
          <w:rtl/>
        </w:rPr>
        <w:t>هست</w:t>
      </w:r>
      <w:r w:rsidR="00754542" w:rsidRPr="00754542">
        <w:rPr>
          <w:sz w:val="28"/>
          <w:rtl/>
        </w:rPr>
        <w:t>.</w:t>
      </w:r>
      <w:r w:rsidRPr="00754542">
        <w:rPr>
          <w:rFonts w:hint="cs"/>
          <w:sz w:val="28"/>
          <w:rtl/>
        </w:rPr>
        <w:t xml:space="preserve"> در این روایت امام علیه</w:t>
      </w:r>
      <w:r w:rsidRPr="00754542">
        <w:rPr>
          <w:rFonts w:hint="eastAsia"/>
          <w:sz w:val="28"/>
          <w:rtl/>
        </w:rPr>
        <w:t>‌</w:t>
      </w:r>
      <w:r w:rsidRPr="00754542">
        <w:rPr>
          <w:rFonts w:hint="cs"/>
          <w:sz w:val="28"/>
          <w:rtl/>
        </w:rPr>
        <w:t>السلام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با</w:t>
      </w:r>
      <w:r w:rsidRPr="00754542">
        <w:rPr>
          <w:rFonts w:hint="cs"/>
          <w:sz w:val="28"/>
          <w:rtl/>
        </w:rPr>
        <w:t xml:space="preserve"> واژه </w:t>
      </w:r>
      <w:r w:rsidRPr="00C2387C">
        <w:rPr>
          <w:rFonts w:hint="cs"/>
          <w:b/>
          <w:bCs/>
          <w:sz w:val="28"/>
          <w:rtl/>
        </w:rPr>
        <w:t>لاتکفوا عن التجارة</w:t>
      </w:r>
      <w:r w:rsidRPr="00754542">
        <w:rPr>
          <w:rFonts w:hint="cs"/>
          <w:sz w:val="28"/>
          <w:rtl/>
        </w:rPr>
        <w:t xml:space="preserve"> </w:t>
      </w:r>
      <w:r w:rsidR="007E5FAD" w:rsidRPr="00754542">
        <w:rPr>
          <w:rFonts w:hint="cs"/>
          <w:sz w:val="28"/>
          <w:rtl/>
        </w:rPr>
        <w:t xml:space="preserve">از ترک تجارت </w:t>
      </w:r>
      <w:r w:rsidRPr="00754542">
        <w:rPr>
          <w:rFonts w:hint="cs"/>
          <w:sz w:val="28"/>
          <w:rtl/>
        </w:rPr>
        <w:t xml:space="preserve">نهی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کند</w:t>
      </w:r>
      <w:r w:rsidRPr="00754542">
        <w:rPr>
          <w:rFonts w:hint="cs"/>
          <w:sz w:val="28"/>
          <w:rtl/>
        </w:rPr>
        <w:t xml:space="preserve"> و همچنین با واژه </w:t>
      </w:r>
      <w:r w:rsidRPr="00C2387C">
        <w:rPr>
          <w:rFonts w:hint="cs"/>
          <w:b/>
          <w:bCs/>
          <w:sz w:val="28"/>
          <w:rtl/>
        </w:rPr>
        <w:t>التمسوا من فضل الله</w:t>
      </w:r>
      <w:r w:rsidRPr="00754542">
        <w:rPr>
          <w:rFonts w:hint="cs"/>
          <w:sz w:val="28"/>
          <w:rtl/>
        </w:rPr>
        <w:t xml:space="preserve"> امر به تجارت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کند</w:t>
      </w:r>
      <w:r w:rsidRPr="00754542">
        <w:rPr>
          <w:rFonts w:hint="cs"/>
          <w:sz w:val="28"/>
          <w:rtl/>
        </w:rPr>
        <w:t>. البته روایات دیگری هم در این مورد وجود دارد که برخی از این روایات به صورت گزاره‌های خبری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و</w:t>
      </w:r>
      <w:r w:rsidRPr="00754542">
        <w:rPr>
          <w:rFonts w:hint="cs"/>
          <w:sz w:val="28"/>
          <w:rtl/>
        </w:rPr>
        <w:t xml:space="preserve"> توصیفی از تجارت نام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برد</w:t>
      </w:r>
      <w:r w:rsidRPr="00754542">
        <w:rPr>
          <w:rFonts w:hint="cs"/>
          <w:sz w:val="28"/>
          <w:rtl/>
        </w:rPr>
        <w:t xml:space="preserve"> مانند اینکه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گو</w:t>
      </w:r>
      <w:r w:rsidRPr="00754542">
        <w:rPr>
          <w:rFonts w:hint="cs"/>
          <w:sz w:val="28"/>
          <w:rtl/>
        </w:rPr>
        <w:t>ی</w:t>
      </w:r>
      <w:r w:rsidRPr="00754542">
        <w:rPr>
          <w:rFonts w:hint="eastAsia"/>
          <w:sz w:val="28"/>
          <w:rtl/>
        </w:rPr>
        <w:t>د</w:t>
      </w:r>
      <w:r w:rsidRPr="00754542">
        <w:rPr>
          <w:rFonts w:hint="cs"/>
          <w:sz w:val="28"/>
          <w:rtl/>
        </w:rPr>
        <w:t xml:space="preserve"> تجارت موجب ازدیاد عقل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شود</w:t>
      </w:r>
      <w:r w:rsidRPr="00754542">
        <w:rPr>
          <w:rFonts w:hint="cs"/>
          <w:sz w:val="28"/>
          <w:rtl/>
        </w:rPr>
        <w:t xml:space="preserve"> و یا اینکه نه قسمت از سود در تجارت است و یا اینکه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در</w:t>
      </w:r>
      <w:r w:rsidRPr="00754542">
        <w:rPr>
          <w:rFonts w:hint="cs"/>
          <w:sz w:val="28"/>
          <w:rtl/>
        </w:rPr>
        <w:t xml:space="preserve"> برخی امر به </w:t>
      </w:r>
      <w:r w:rsidRPr="007E5FAD">
        <w:rPr>
          <w:rFonts w:hint="cs"/>
          <w:sz w:val="28"/>
          <w:rtl/>
        </w:rPr>
        <w:t>تجارت و</w:t>
      </w:r>
      <w:r w:rsidRPr="00754542">
        <w:rPr>
          <w:rFonts w:hint="cs"/>
          <w:sz w:val="28"/>
          <w:rtl/>
        </w:rPr>
        <w:t xml:space="preserve"> نهی از ترک آن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کند</w:t>
      </w:r>
      <w:r w:rsidR="00754542" w:rsidRPr="00754542">
        <w:rPr>
          <w:sz w:val="28"/>
          <w:rtl/>
        </w:rPr>
        <w:t>.</w:t>
      </w:r>
      <w:r w:rsidRPr="00754542">
        <w:rPr>
          <w:rFonts w:hint="cs"/>
          <w:sz w:val="28"/>
          <w:rtl/>
        </w:rPr>
        <w:t xml:space="preserve">   </w:t>
      </w:r>
    </w:p>
    <w:p w:rsidR="00F250AB" w:rsidRPr="00754542" w:rsidRDefault="00F250AB" w:rsidP="006A64F1">
      <w:pPr>
        <w:pStyle w:val="Heading1"/>
        <w:rPr>
          <w:rtl/>
        </w:rPr>
      </w:pPr>
      <w:bookmarkStart w:id="2" w:name="_Toc384596961"/>
      <w:r w:rsidRPr="00754542">
        <w:rPr>
          <w:rFonts w:hint="cs"/>
          <w:rtl/>
        </w:rPr>
        <w:t>معنای مکاسب</w:t>
      </w:r>
      <w:bookmarkEnd w:id="2"/>
      <w:r w:rsidRPr="00754542">
        <w:rPr>
          <w:rFonts w:hint="cs"/>
          <w:rtl/>
        </w:rPr>
        <w:t xml:space="preserve">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>در اینکه مراد از مکاسب و یا متاجر چیست</w:t>
      </w:r>
      <w:r w:rsidR="00754542" w:rsidRPr="00754542">
        <w:rPr>
          <w:rFonts w:hint="eastAsia"/>
          <w:sz w:val="28"/>
          <w:rtl/>
        </w:rPr>
        <w:t>؟</w:t>
      </w:r>
      <w:r w:rsidRPr="00754542">
        <w:rPr>
          <w:rFonts w:hint="cs"/>
          <w:sz w:val="28"/>
          <w:rtl/>
        </w:rPr>
        <w:t xml:space="preserve"> دو احتمال وجود دارد که هر دوی این احتمالات دارای توجیه و صحیح است. </w:t>
      </w:r>
    </w:p>
    <w:p w:rsidR="00F250AB" w:rsidRPr="00754542" w:rsidRDefault="00F250AB" w:rsidP="00F250AB">
      <w:pPr>
        <w:pStyle w:val="ListParagraph"/>
        <w:numPr>
          <w:ilvl w:val="0"/>
          <w:numId w:val="2"/>
        </w:numPr>
        <w:rPr>
          <w:rFonts w:cs="2  Badr"/>
          <w:sz w:val="28"/>
        </w:rPr>
      </w:pPr>
      <w:r w:rsidRPr="00754542">
        <w:rPr>
          <w:rFonts w:cs="2  Badr" w:hint="cs"/>
          <w:sz w:val="28"/>
          <w:rtl/>
        </w:rPr>
        <w:t>احتمال اول اینکه مراد از مکاسب</w:t>
      </w:r>
      <w:r w:rsidR="00754542" w:rsidRPr="00754542">
        <w:rPr>
          <w:rFonts w:cs="2  Badr"/>
          <w:sz w:val="28"/>
          <w:rtl/>
        </w:rPr>
        <w:t xml:space="preserve"> </w:t>
      </w:r>
      <w:r w:rsidR="00754542" w:rsidRPr="00754542">
        <w:rPr>
          <w:rFonts w:cs="2  Badr" w:hint="eastAsia"/>
          <w:sz w:val="28"/>
          <w:rtl/>
        </w:rPr>
        <w:t>ما</w:t>
      </w:r>
      <w:r w:rsidRPr="00754542">
        <w:rPr>
          <w:rFonts w:cs="2  Badr" w:hint="cs"/>
          <w:sz w:val="28"/>
          <w:rtl/>
        </w:rPr>
        <w:t xml:space="preserve"> یکتسب به و اسم مکان باشد. </w:t>
      </w:r>
    </w:p>
    <w:p w:rsidR="00F250AB" w:rsidRPr="00754542" w:rsidRDefault="00F250AB" w:rsidP="00F250AB">
      <w:pPr>
        <w:pStyle w:val="ListParagraph"/>
        <w:numPr>
          <w:ilvl w:val="0"/>
          <w:numId w:val="2"/>
        </w:numPr>
        <w:rPr>
          <w:rFonts w:cs="2  Badr"/>
          <w:sz w:val="28"/>
          <w:rtl/>
        </w:rPr>
      </w:pPr>
      <w:r w:rsidRPr="00754542">
        <w:rPr>
          <w:rFonts w:cs="2  Badr" w:hint="cs"/>
          <w:sz w:val="28"/>
          <w:rtl/>
        </w:rPr>
        <w:t>احتمال دوم این است که مراد از مکاسب معنای مصدری آن باشد</w:t>
      </w:r>
      <w:r w:rsidR="00754542" w:rsidRPr="00754542">
        <w:rPr>
          <w:rFonts w:cs="2  Badr"/>
          <w:sz w:val="28"/>
          <w:rtl/>
        </w:rPr>
        <w:t>.</w:t>
      </w:r>
    </w:p>
    <w:p w:rsidR="00F250AB" w:rsidRPr="00754542" w:rsidRDefault="00F250AB" w:rsidP="006A64F1">
      <w:pPr>
        <w:pStyle w:val="Heading1"/>
        <w:rPr>
          <w:rtl/>
        </w:rPr>
      </w:pPr>
      <w:bookmarkStart w:id="3" w:name="_Toc384596962"/>
      <w:r w:rsidRPr="00754542">
        <w:rPr>
          <w:rFonts w:hint="cs"/>
          <w:rtl/>
        </w:rPr>
        <w:lastRenderedPageBreak/>
        <w:t>اقسام و انواع مکاسب به لحاظ حکم</w:t>
      </w:r>
      <w:bookmarkEnd w:id="3"/>
      <w:r w:rsidRPr="00754542">
        <w:rPr>
          <w:rFonts w:hint="cs"/>
          <w:rtl/>
        </w:rPr>
        <w:t xml:space="preserve"> </w:t>
      </w:r>
    </w:p>
    <w:p w:rsidR="00F250AB" w:rsidRPr="006A64F1" w:rsidRDefault="00F250AB" w:rsidP="006A64F1">
      <w:pPr>
        <w:pStyle w:val="Heading2"/>
        <w:rPr>
          <w:rtl/>
        </w:rPr>
      </w:pPr>
      <w:bookmarkStart w:id="4" w:name="_Toc384596963"/>
      <w:r w:rsidRPr="006A64F1">
        <w:rPr>
          <w:rFonts w:hint="cs"/>
          <w:rtl/>
        </w:rPr>
        <w:t xml:space="preserve">اقوال در </w:t>
      </w:r>
      <w:r w:rsidRPr="006A64F1">
        <w:rPr>
          <w:rFonts w:hint="eastAsia"/>
          <w:rtl/>
        </w:rPr>
        <w:t>مسئله</w:t>
      </w:r>
      <w:bookmarkEnd w:id="4"/>
      <w:r w:rsidRPr="006A64F1">
        <w:rPr>
          <w:rFonts w:hint="cs"/>
          <w:rtl/>
        </w:rPr>
        <w:t xml:space="preserve"> </w:t>
      </w:r>
    </w:p>
    <w:p w:rsidR="00F250AB" w:rsidRPr="006A64F1" w:rsidRDefault="00F250AB" w:rsidP="006A64F1">
      <w:pPr>
        <w:pStyle w:val="Heading3"/>
        <w:rPr>
          <w:rtl/>
        </w:rPr>
      </w:pPr>
      <w:bookmarkStart w:id="5" w:name="_Toc384596964"/>
      <w:r w:rsidRPr="006A64F1">
        <w:rPr>
          <w:rFonts w:hint="cs"/>
          <w:rtl/>
        </w:rPr>
        <w:t>قول اول تقسیم مکاسب بر سه نوع</w:t>
      </w:r>
      <w:bookmarkEnd w:id="5"/>
      <w:r w:rsidRPr="006A64F1">
        <w:rPr>
          <w:rFonts w:hint="cs"/>
          <w:rtl/>
        </w:rPr>
        <w:t xml:space="preserve">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eastAsia"/>
          <w:sz w:val="28"/>
          <w:rtl/>
        </w:rPr>
        <w:t>عده‌ا</w:t>
      </w:r>
      <w:r w:rsidRPr="00754542">
        <w:rPr>
          <w:rFonts w:hint="cs"/>
          <w:sz w:val="28"/>
          <w:rtl/>
        </w:rPr>
        <w:t>ی مکاسب را بر سه نوع محرم</w:t>
      </w:r>
      <w:r w:rsidR="00754542" w:rsidRPr="00754542">
        <w:rPr>
          <w:rFonts w:hint="eastAsia"/>
          <w:sz w:val="28"/>
          <w:rtl/>
        </w:rPr>
        <w:t>،</w:t>
      </w:r>
      <w:r w:rsidR="005E1D2D">
        <w:rPr>
          <w:sz w:val="28"/>
          <w:rtl/>
        </w:rPr>
        <w:t xml:space="preserve"> </w:t>
      </w:r>
      <w:r w:rsidR="005E1D2D">
        <w:rPr>
          <w:rFonts w:hint="eastAsia"/>
          <w:sz w:val="28"/>
          <w:rtl/>
        </w:rPr>
        <w:t>مکروه</w:t>
      </w:r>
      <w:r w:rsidRPr="00754542">
        <w:rPr>
          <w:rFonts w:hint="cs"/>
          <w:sz w:val="28"/>
          <w:rtl/>
        </w:rPr>
        <w:t xml:space="preserve"> و مباح تقسیم کرده‌اند. این بیان و قول در تقسیم مکاسب در سرائر مرحوم ابن ادریس، شرایع الاسلام،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مختصر</w:t>
      </w:r>
      <w:r w:rsidRPr="00754542">
        <w:rPr>
          <w:rFonts w:hint="cs"/>
          <w:sz w:val="28"/>
          <w:rtl/>
        </w:rPr>
        <w:t xml:space="preserve"> الاحکام، مهذب ابن براج</w:t>
      </w:r>
      <w:r w:rsidR="00754542" w:rsidRPr="00754542">
        <w:rPr>
          <w:rFonts w:hint="eastAsia"/>
          <w:sz w:val="28"/>
          <w:rtl/>
        </w:rPr>
        <w:t>،</w:t>
      </w:r>
      <w:r w:rsidRPr="00754542">
        <w:rPr>
          <w:rFonts w:hint="cs"/>
          <w:sz w:val="28"/>
          <w:rtl/>
        </w:rPr>
        <w:t xml:space="preserve"> نهایه شیخ و مراسل سلار و بسیاری از کتب بزرگان مطرح شده است. در مراسل و مهذب و شرايع و مختصر الاحکام و نهايه تعبير اين گونه است که المکاسب اما محرمة او مباحة او مکروه این قول شیوع بیشتری نسبت به اقوال دیگر دارد</w:t>
      </w:r>
      <w:r w:rsidR="00754542" w:rsidRPr="00754542">
        <w:rPr>
          <w:sz w:val="28"/>
          <w:rtl/>
        </w:rPr>
        <w:t>.</w:t>
      </w:r>
      <w:r w:rsidRPr="00754542">
        <w:rPr>
          <w:rFonts w:hint="cs"/>
          <w:sz w:val="28"/>
          <w:rtl/>
        </w:rPr>
        <w:t xml:space="preserve"> </w:t>
      </w:r>
    </w:p>
    <w:p w:rsidR="00F250AB" w:rsidRPr="00754542" w:rsidRDefault="00F250AB" w:rsidP="006A64F1">
      <w:pPr>
        <w:pStyle w:val="Heading3"/>
        <w:rPr>
          <w:rtl/>
        </w:rPr>
      </w:pPr>
      <w:bookmarkStart w:id="6" w:name="_Toc384596965"/>
      <w:r w:rsidRPr="00754542">
        <w:rPr>
          <w:rFonts w:hint="cs"/>
          <w:rtl/>
        </w:rPr>
        <w:t>قول دوم تقسیم مکاسب بر پنج نوع</w:t>
      </w:r>
      <w:bookmarkEnd w:id="6"/>
      <w:r w:rsidRPr="00754542">
        <w:rPr>
          <w:rFonts w:hint="cs"/>
          <w:rtl/>
        </w:rPr>
        <w:t xml:space="preserve">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eastAsia"/>
          <w:sz w:val="28"/>
          <w:rtl/>
        </w:rPr>
        <w:t>عده‌ا</w:t>
      </w:r>
      <w:r w:rsidRPr="00754542">
        <w:rPr>
          <w:rFonts w:hint="cs"/>
          <w:sz w:val="28"/>
          <w:rtl/>
        </w:rPr>
        <w:t>ی دیگر مکاسب بر پنج قسم محرم</w:t>
      </w:r>
      <w:r w:rsidR="00754542" w:rsidRPr="00754542">
        <w:rPr>
          <w:rFonts w:hint="eastAsia"/>
          <w:sz w:val="28"/>
          <w:rtl/>
        </w:rPr>
        <w:t>،</w:t>
      </w:r>
      <w:r w:rsidRPr="00754542">
        <w:rPr>
          <w:rFonts w:hint="cs"/>
          <w:sz w:val="28"/>
          <w:rtl/>
        </w:rPr>
        <w:t xml:space="preserve"> واجب</w:t>
      </w:r>
      <w:r w:rsidR="00754542" w:rsidRPr="00754542">
        <w:rPr>
          <w:rFonts w:hint="eastAsia"/>
          <w:sz w:val="28"/>
          <w:rtl/>
        </w:rPr>
        <w:t>،</w:t>
      </w:r>
      <w:r w:rsidRPr="00754542">
        <w:rPr>
          <w:rFonts w:hint="cs"/>
          <w:sz w:val="28"/>
          <w:rtl/>
        </w:rPr>
        <w:t xml:space="preserve"> مندوب، مکروه</w:t>
      </w:r>
      <w:r w:rsidR="005E1D2D">
        <w:rPr>
          <w:sz w:val="28"/>
          <w:rtl/>
        </w:rPr>
        <w:t xml:space="preserve"> </w:t>
      </w:r>
      <w:r w:rsidRPr="00754542">
        <w:rPr>
          <w:rFonts w:hint="eastAsia"/>
          <w:sz w:val="28"/>
          <w:rtl/>
        </w:rPr>
        <w:t>و</w:t>
      </w:r>
      <w:r w:rsidRPr="00754542">
        <w:rPr>
          <w:sz w:val="28"/>
          <w:rtl/>
        </w:rPr>
        <w:t xml:space="preserve"> </w:t>
      </w:r>
      <w:r w:rsidRPr="00754542">
        <w:rPr>
          <w:rFonts w:hint="eastAsia"/>
          <w:sz w:val="28"/>
          <w:rtl/>
        </w:rPr>
        <w:t>مباح</w:t>
      </w:r>
      <w:r w:rsidRPr="00754542">
        <w:rPr>
          <w:rFonts w:hint="cs"/>
          <w:sz w:val="28"/>
          <w:rtl/>
        </w:rPr>
        <w:t xml:space="preserve"> تقسیم </w:t>
      </w:r>
      <w:r w:rsidRPr="00754542">
        <w:rPr>
          <w:rFonts w:hint="eastAsia"/>
          <w:sz w:val="28"/>
          <w:rtl/>
        </w:rPr>
        <w:t>کرده‌اند</w:t>
      </w:r>
      <w:r w:rsidRPr="00754542">
        <w:rPr>
          <w:rFonts w:hint="cs"/>
          <w:sz w:val="28"/>
          <w:rtl/>
        </w:rPr>
        <w:t xml:space="preserve"> این نظریه در قواعد مرحوم علامه آمده است و ظاهر کلام شیخ در مکاسب نیز این قول </w:t>
      </w:r>
      <w:r w:rsidR="005E1D2D">
        <w:rPr>
          <w:rFonts w:hint="eastAsia"/>
          <w:sz w:val="28"/>
          <w:rtl/>
        </w:rPr>
        <w:t>هست؛</w:t>
      </w:r>
      <w:r w:rsidR="005E1D2D">
        <w:rPr>
          <w:sz w:val="28"/>
          <w:rtl/>
        </w:rPr>
        <w:t xml:space="preserve"> </w:t>
      </w:r>
      <w:r w:rsidR="005E1D2D">
        <w:rPr>
          <w:rFonts w:hint="eastAsia"/>
          <w:sz w:val="28"/>
          <w:rtl/>
        </w:rPr>
        <w:t>و</w:t>
      </w:r>
      <w:r w:rsidRPr="00754542">
        <w:rPr>
          <w:rFonts w:hint="cs"/>
          <w:sz w:val="28"/>
          <w:rtl/>
        </w:rPr>
        <w:t xml:space="preserve"> برای هر کدام </w:t>
      </w:r>
      <w:r w:rsidRPr="00754542">
        <w:rPr>
          <w:rFonts w:hint="eastAsia"/>
          <w:sz w:val="28"/>
          <w:rtl/>
        </w:rPr>
        <w:t>مثال‌ها</w:t>
      </w:r>
      <w:r w:rsidRPr="00754542">
        <w:rPr>
          <w:rFonts w:hint="cs"/>
          <w:sz w:val="28"/>
          <w:rtl/>
        </w:rPr>
        <w:t xml:space="preserve">ی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آورند</w:t>
      </w:r>
      <w:r w:rsidRPr="00754542">
        <w:rPr>
          <w:rFonts w:hint="cs"/>
          <w:sz w:val="28"/>
          <w:rtl/>
        </w:rPr>
        <w:t xml:space="preserve"> که برای بیع محرم</w:t>
      </w:r>
      <w:r w:rsidR="00754542" w:rsidRPr="00754542">
        <w:rPr>
          <w:rFonts w:hint="eastAsia"/>
          <w:sz w:val="28"/>
          <w:rtl/>
        </w:rPr>
        <w:t>،</w:t>
      </w:r>
      <w:r w:rsidR="00C2387C">
        <w:rPr>
          <w:rFonts w:hint="cs"/>
          <w:b/>
          <w:bCs/>
          <w:sz w:val="28"/>
          <w:rtl/>
        </w:rPr>
        <w:t xml:space="preserve"> </w:t>
      </w:r>
      <w:r w:rsidRPr="00C2387C">
        <w:rPr>
          <w:rFonts w:hint="cs"/>
          <w:b/>
          <w:bCs/>
          <w:sz w:val="28"/>
          <w:rtl/>
        </w:rPr>
        <w:t>بیع سلاح لأعداء</w:t>
      </w:r>
      <w:r w:rsidR="00C2387C">
        <w:rPr>
          <w:rFonts w:hint="cs"/>
          <w:b/>
          <w:bCs/>
          <w:sz w:val="28"/>
          <w:rtl/>
        </w:rPr>
        <w:t xml:space="preserve"> </w:t>
      </w:r>
      <w:r w:rsidRPr="00C2387C">
        <w:rPr>
          <w:rFonts w:hint="cs"/>
          <w:b/>
          <w:bCs/>
          <w:sz w:val="28"/>
          <w:rtl/>
        </w:rPr>
        <w:t>المسلمين</w:t>
      </w:r>
      <w:r w:rsidRPr="00754542">
        <w:rPr>
          <w:rFonts w:hint="cs"/>
          <w:sz w:val="28"/>
          <w:rtl/>
        </w:rPr>
        <w:t xml:space="preserve"> را مثال </w:t>
      </w:r>
      <w:r w:rsidR="003C009D">
        <w:rPr>
          <w:rFonts w:hint="cs"/>
          <w:sz w:val="28"/>
          <w:rtl/>
        </w:rPr>
        <w:t>می‌زند</w:t>
      </w:r>
      <w:r w:rsidRPr="00754542">
        <w:rPr>
          <w:rFonts w:hint="cs"/>
          <w:sz w:val="28"/>
          <w:rtl/>
        </w:rPr>
        <w:t xml:space="preserve"> و برای معاملات مکروه برخی مشاغلی که منقصتی در </w:t>
      </w:r>
      <w:r w:rsidRPr="00754542">
        <w:rPr>
          <w:rFonts w:hint="eastAsia"/>
          <w:sz w:val="28"/>
          <w:rtl/>
        </w:rPr>
        <w:t>آن‌ها</w:t>
      </w:r>
      <w:r w:rsidRPr="00754542">
        <w:rPr>
          <w:rFonts w:hint="cs"/>
          <w:sz w:val="28"/>
          <w:rtl/>
        </w:rPr>
        <w:t xml:space="preserve"> است، می‌آورند و بیع واجب مانند کارهایی که به صورت واجب کفایی واجب هستند و اگر کسی متصدی </w:t>
      </w:r>
      <w:r w:rsidRPr="00754542">
        <w:rPr>
          <w:rFonts w:hint="eastAsia"/>
          <w:sz w:val="28"/>
          <w:rtl/>
        </w:rPr>
        <w:t>آن‌ها</w:t>
      </w:r>
      <w:r w:rsidRPr="00754542">
        <w:rPr>
          <w:rFonts w:hint="cs"/>
          <w:sz w:val="28"/>
          <w:rtl/>
        </w:rPr>
        <w:t xml:space="preserve"> نشود موجب اختلال نظام مسلمین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شود</w:t>
      </w:r>
      <w:r w:rsidRPr="00754542">
        <w:rPr>
          <w:rFonts w:hint="cs"/>
          <w:sz w:val="28"/>
          <w:rtl/>
        </w:rPr>
        <w:t xml:space="preserve"> و یا بیع برای </w:t>
      </w:r>
      <w:r w:rsidRPr="00754542">
        <w:rPr>
          <w:rFonts w:hint="eastAsia"/>
          <w:sz w:val="28"/>
          <w:rtl/>
        </w:rPr>
        <w:t>تأم</w:t>
      </w:r>
      <w:r w:rsidRPr="00754542">
        <w:rPr>
          <w:rFonts w:hint="cs"/>
          <w:sz w:val="28"/>
          <w:rtl/>
        </w:rPr>
        <w:t>ی</w:t>
      </w:r>
      <w:r w:rsidRPr="00754542">
        <w:rPr>
          <w:rFonts w:hint="eastAsia"/>
          <w:sz w:val="28"/>
          <w:rtl/>
        </w:rPr>
        <w:t>ن</w:t>
      </w:r>
      <w:r w:rsidRPr="00754542">
        <w:rPr>
          <w:rFonts w:hint="cs"/>
          <w:sz w:val="28"/>
          <w:rtl/>
        </w:rPr>
        <w:t xml:space="preserve"> نفقه واجب النفقه و مستحب مانند زرع و رعی و مباح هم سایر اقسام با </w:t>
      </w:r>
      <w:r w:rsidR="005C1840">
        <w:rPr>
          <w:rFonts w:hint="cs"/>
          <w:sz w:val="28"/>
          <w:rtl/>
        </w:rPr>
        <w:t>قطع‌نظر</w:t>
      </w:r>
      <w:r w:rsidRPr="00754542">
        <w:rPr>
          <w:rFonts w:hint="cs"/>
          <w:sz w:val="28"/>
          <w:rtl/>
        </w:rPr>
        <w:t xml:space="preserve"> از استحباب کلی آن </w:t>
      </w:r>
      <w:r w:rsidR="005E1D2D">
        <w:rPr>
          <w:rFonts w:hint="eastAsia"/>
          <w:sz w:val="28"/>
          <w:rtl/>
        </w:rPr>
        <w:t>هست</w:t>
      </w:r>
      <w:r w:rsidR="00754542" w:rsidRPr="00754542">
        <w:rPr>
          <w:sz w:val="28"/>
          <w:rtl/>
        </w:rPr>
        <w:t>.</w:t>
      </w:r>
    </w:p>
    <w:p w:rsidR="00F250AB" w:rsidRPr="00754542" w:rsidRDefault="00F250AB" w:rsidP="006A64F1">
      <w:pPr>
        <w:pStyle w:val="Heading3"/>
        <w:rPr>
          <w:rtl/>
        </w:rPr>
      </w:pPr>
      <w:bookmarkStart w:id="7" w:name="_Toc384596966"/>
      <w:r w:rsidRPr="00754542">
        <w:rPr>
          <w:rFonts w:hint="cs"/>
          <w:rtl/>
        </w:rPr>
        <w:t>قول سوم تقسیم مکاسب به چهار نوع</w:t>
      </w:r>
      <w:bookmarkEnd w:id="7"/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 xml:space="preserve">قول سومی هم در این </w:t>
      </w:r>
      <w:r w:rsidRPr="00754542">
        <w:rPr>
          <w:rFonts w:hint="eastAsia"/>
          <w:sz w:val="28"/>
          <w:rtl/>
        </w:rPr>
        <w:t>مسئله</w:t>
      </w:r>
      <w:r w:rsidRPr="00754542">
        <w:rPr>
          <w:rFonts w:hint="cs"/>
          <w:sz w:val="28"/>
          <w:rtl/>
        </w:rPr>
        <w:t xml:space="preserve"> وجود دارد که قائل آن مرحوم نائینی </w:t>
      </w:r>
      <w:r w:rsidR="005E1D2D">
        <w:rPr>
          <w:rFonts w:hint="eastAsia"/>
          <w:sz w:val="28"/>
          <w:rtl/>
        </w:rPr>
        <w:t>هست</w:t>
      </w:r>
      <w:r w:rsidRPr="00754542">
        <w:rPr>
          <w:rFonts w:hint="cs"/>
          <w:sz w:val="28"/>
          <w:rtl/>
        </w:rPr>
        <w:t xml:space="preserve"> که ایشان مکاسب را بر چهار نوع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داند</w:t>
      </w:r>
      <w:r w:rsidRPr="00754542">
        <w:rPr>
          <w:rFonts w:hint="cs"/>
          <w:sz w:val="28"/>
          <w:rtl/>
        </w:rPr>
        <w:t xml:space="preserve"> و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فرما</w:t>
      </w:r>
      <w:r w:rsidRPr="00754542">
        <w:rPr>
          <w:rFonts w:hint="cs"/>
          <w:sz w:val="28"/>
          <w:rtl/>
        </w:rPr>
        <w:t>ی</w:t>
      </w:r>
      <w:r w:rsidRPr="00754542">
        <w:rPr>
          <w:rFonts w:hint="eastAsia"/>
          <w:sz w:val="28"/>
          <w:rtl/>
        </w:rPr>
        <w:t>ند</w:t>
      </w:r>
      <w:r w:rsidRPr="00754542">
        <w:rPr>
          <w:rFonts w:hint="cs"/>
          <w:sz w:val="28"/>
          <w:rtl/>
        </w:rPr>
        <w:t xml:space="preserve"> کسب واجب مصداقی ندارد. 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>اين اقوالي است که در این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مسئله</w:t>
      </w:r>
      <w:r w:rsidRPr="00754542">
        <w:rPr>
          <w:rFonts w:hint="cs"/>
          <w:sz w:val="28"/>
          <w:rtl/>
        </w:rPr>
        <w:t xml:space="preserve"> وجود دارد که البته عمده همان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قول</w:t>
      </w:r>
      <w:r w:rsidRPr="00754542">
        <w:rPr>
          <w:rFonts w:hint="cs"/>
          <w:sz w:val="28"/>
          <w:rtl/>
        </w:rPr>
        <w:t xml:space="preserve"> اول و دوم است و نظر سوم چندان مهم نیست.</w:t>
      </w:r>
    </w:p>
    <w:p w:rsidR="00F250AB" w:rsidRPr="00754542" w:rsidRDefault="00754542" w:rsidP="006A64F1">
      <w:pPr>
        <w:pStyle w:val="Heading3"/>
        <w:rPr>
          <w:rtl/>
        </w:rPr>
      </w:pPr>
      <w:r w:rsidRPr="00754542">
        <w:rPr>
          <w:rtl/>
        </w:rPr>
        <w:lastRenderedPageBreak/>
        <w:t xml:space="preserve"> </w:t>
      </w:r>
      <w:bookmarkStart w:id="8" w:name="_Toc384596967"/>
      <w:r w:rsidRPr="00754542">
        <w:rPr>
          <w:rFonts w:hint="eastAsia"/>
          <w:rtl/>
        </w:rPr>
        <w:t>وجه</w:t>
      </w:r>
      <w:r w:rsidR="00F250AB" w:rsidRPr="00754542">
        <w:rPr>
          <w:rFonts w:hint="cs"/>
          <w:rtl/>
        </w:rPr>
        <w:t xml:space="preserve"> اختلاف تقسیم در قول اول و قول دوم</w:t>
      </w:r>
      <w:bookmarkEnd w:id="8"/>
      <w:r w:rsidR="00F250AB" w:rsidRPr="00754542">
        <w:rPr>
          <w:rFonts w:hint="cs"/>
          <w:rtl/>
        </w:rPr>
        <w:t xml:space="preserve">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>در اینکه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منشأ</w:t>
      </w:r>
      <w:r w:rsidRPr="00754542">
        <w:rPr>
          <w:rFonts w:hint="cs"/>
          <w:sz w:val="28"/>
          <w:rtl/>
        </w:rPr>
        <w:t xml:space="preserve"> اختلاف و تفاوت در تقسیم بین علما در این مسئله چیست دو توجیه ذکر شده است که به این مطلب در جواهرالکلام اشاره شده است. </w:t>
      </w:r>
    </w:p>
    <w:p w:rsidR="00F250AB" w:rsidRPr="00754542" w:rsidRDefault="00F250AB" w:rsidP="006A64F1">
      <w:pPr>
        <w:pStyle w:val="Heading3"/>
        <w:rPr>
          <w:rtl/>
        </w:rPr>
      </w:pPr>
      <w:r w:rsidRPr="00754542">
        <w:rPr>
          <w:rFonts w:hint="cs"/>
          <w:rtl/>
        </w:rPr>
        <w:t xml:space="preserve"> </w:t>
      </w:r>
      <w:bookmarkStart w:id="9" w:name="_Toc384596968"/>
      <w:r w:rsidRPr="00754542">
        <w:rPr>
          <w:rFonts w:hint="cs"/>
          <w:rtl/>
        </w:rPr>
        <w:t>توجیه اول اختلاف در مقسم</w:t>
      </w:r>
      <w:r w:rsidR="00754542" w:rsidRPr="00754542">
        <w:rPr>
          <w:rtl/>
        </w:rPr>
        <w:t xml:space="preserve"> </w:t>
      </w:r>
      <w:r w:rsidR="00754542" w:rsidRPr="00754542">
        <w:rPr>
          <w:rFonts w:hint="eastAsia"/>
          <w:rtl/>
        </w:rPr>
        <w:t>تقس</w:t>
      </w:r>
      <w:r w:rsidR="00754542" w:rsidRPr="00754542">
        <w:rPr>
          <w:rFonts w:hint="cs"/>
          <w:rtl/>
        </w:rPr>
        <w:t>ی</w:t>
      </w:r>
      <w:r w:rsidR="00754542" w:rsidRPr="00754542">
        <w:rPr>
          <w:rFonts w:hint="eastAsia"/>
          <w:rtl/>
        </w:rPr>
        <w:t>م</w:t>
      </w:r>
      <w:r w:rsidR="00754542" w:rsidRPr="00754542">
        <w:rPr>
          <w:rtl/>
        </w:rPr>
        <w:t xml:space="preserve"> </w:t>
      </w:r>
      <w:r w:rsidR="00754542" w:rsidRPr="00754542">
        <w:rPr>
          <w:rFonts w:hint="eastAsia"/>
          <w:rtl/>
        </w:rPr>
        <w:t>در</w:t>
      </w:r>
      <w:r w:rsidRPr="00754542">
        <w:rPr>
          <w:rFonts w:hint="cs"/>
          <w:rtl/>
        </w:rPr>
        <w:t xml:space="preserve"> قول اول </w:t>
      </w:r>
      <w:r w:rsidRPr="00754542">
        <w:rPr>
          <w:rFonts w:hint="eastAsia"/>
          <w:rtl/>
        </w:rPr>
        <w:t>و</w:t>
      </w:r>
      <w:r w:rsidRPr="00754542">
        <w:rPr>
          <w:rtl/>
        </w:rPr>
        <w:t xml:space="preserve"> </w:t>
      </w:r>
      <w:r w:rsidRPr="00754542">
        <w:rPr>
          <w:rFonts w:hint="eastAsia"/>
          <w:rtl/>
        </w:rPr>
        <w:t>قول</w:t>
      </w:r>
      <w:r w:rsidRPr="00754542">
        <w:rPr>
          <w:rFonts w:hint="cs"/>
          <w:rtl/>
        </w:rPr>
        <w:t xml:space="preserve"> دوم</w:t>
      </w:r>
      <w:bookmarkEnd w:id="9"/>
      <w:r w:rsidRPr="00754542">
        <w:rPr>
          <w:rFonts w:hint="cs"/>
          <w:rtl/>
        </w:rPr>
        <w:t xml:space="preserve">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>توجیه و بیانی اولی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که</w:t>
      </w:r>
      <w:r w:rsidRPr="00754542">
        <w:rPr>
          <w:rFonts w:hint="cs"/>
          <w:sz w:val="28"/>
          <w:rtl/>
        </w:rPr>
        <w:t xml:space="preserve"> برای وجه این اختلاف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در</w:t>
      </w:r>
      <w:r w:rsidRPr="00754542">
        <w:rPr>
          <w:rFonts w:hint="cs"/>
          <w:sz w:val="28"/>
          <w:rtl/>
        </w:rPr>
        <w:t xml:space="preserve"> کلام فقها از جمله در مسالک بیان شده است این است که مقسم این دو تقسیم </w:t>
      </w:r>
      <w:r w:rsidRPr="00754542">
        <w:rPr>
          <w:rFonts w:hint="eastAsia"/>
          <w:sz w:val="28"/>
          <w:rtl/>
        </w:rPr>
        <w:t>باهم</w:t>
      </w:r>
      <w:r w:rsidRPr="00754542">
        <w:rPr>
          <w:rFonts w:hint="cs"/>
          <w:sz w:val="28"/>
          <w:rtl/>
        </w:rPr>
        <w:t xml:space="preserve"> تفاوت دارد مقسم تقسیم اول ما یکتسب به و عین خارجی است که سه قسم محرم، مکروه و حرام تقسیم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شود</w:t>
      </w:r>
      <w:r w:rsidRPr="00754542">
        <w:rPr>
          <w:rFonts w:hint="cs"/>
          <w:sz w:val="28"/>
          <w:rtl/>
        </w:rPr>
        <w:t xml:space="preserve"> و مانند بیع شراب که اتصاف حرمت به خاطر عین خارجی است ولی اعیان خارجی </w:t>
      </w:r>
      <w:r w:rsidRPr="00754542">
        <w:rPr>
          <w:rFonts w:hint="eastAsia"/>
          <w:sz w:val="28"/>
          <w:rtl/>
        </w:rPr>
        <w:t>نم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توانند</w:t>
      </w:r>
      <w:r w:rsidRPr="00754542">
        <w:rPr>
          <w:rFonts w:hint="cs"/>
          <w:sz w:val="28"/>
          <w:rtl/>
        </w:rPr>
        <w:t xml:space="preserve"> به وجوب یا ندب متصف شوند مگر به سبب امر عارضی که همان فعل مکلف باشد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اما</w:t>
      </w:r>
      <w:r w:rsidRPr="00754542">
        <w:rPr>
          <w:rFonts w:hint="cs"/>
          <w:sz w:val="28"/>
          <w:rtl/>
        </w:rPr>
        <w:t xml:space="preserve"> مقسم در تقسیم دوم اکتساب و ذات فعل است که به پنج قسم تقسیم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شود</w:t>
      </w:r>
      <w:r w:rsidRPr="00754542">
        <w:rPr>
          <w:rFonts w:hint="cs"/>
          <w:sz w:val="28"/>
          <w:rtl/>
        </w:rPr>
        <w:t xml:space="preserve"> بنابراین این دو تقسیم و </w:t>
      </w:r>
      <w:r w:rsidRPr="00754542">
        <w:rPr>
          <w:rFonts w:hint="eastAsia"/>
          <w:sz w:val="28"/>
          <w:rtl/>
        </w:rPr>
        <w:t>دو</w:t>
      </w:r>
      <w:r w:rsidRPr="00754542">
        <w:rPr>
          <w:rFonts w:hint="cs"/>
          <w:sz w:val="28"/>
          <w:rtl/>
        </w:rPr>
        <w:t xml:space="preserve"> قول </w:t>
      </w:r>
      <w:r w:rsidRPr="00754542">
        <w:rPr>
          <w:rFonts w:hint="eastAsia"/>
          <w:sz w:val="28"/>
          <w:rtl/>
        </w:rPr>
        <w:t>باهم</w:t>
      </w:r>
      <w:r w:rsidRPr="00754542">
        <w:rPr>
          <w:rFonts w:hint="cs"/>
          <w:sz w:val="28"/>
          <w:rtl/>
        </w:rPr>
        <w:t xml:space="preserve"> اختلافی ندارند و هر دو تقسیم شایسته و نیکو </w:t>
      </w:r>
      <w:r w:rsidR="005E1D2D">
        <w:rPr>
          <w:rFonts w:hint="eastAsia"/>
          <w:sz w:val="28"/>
          <w:rtl/>
        </w:rPr>
        <w:t>هست</w:t>
      </w:r>
      <w:r w:rsidRPr="00754542">
        <w:rPr>
          <w:rFonts w:hint="cs"/>
          <w:sz w:val="28"/>
          <w:rtl/>
        </w:rPr>
        <w:t xml:space="preserve">. </w:t>
      </w:r>
    </w:p>
    <w:p w:rsidR="00F250AB" w:rsidRPr="00754542" w:rsidRDefault="00F250AB" w:rsidP="00754542">
      <w:pPr>
        <w:pStyle w:val="Heading4"/>
        <w:rPr>
          <w:rtl/>
        </w:rPr>
      </w:pPr>
      <w:bookmarkStart w:id="10" w:name="_Toc384596969"/>
      <w:r w:rsidRPr="00754542">
        <w:rPr>
          <w:rFonts w:hint="cs"/>
          <w:rtl/>
        </w:rPr>
        <w:t>نقد توجیه اول</w:t>
      </w:r>
      <w:bookmarkEnd w:id="10"/>
      <w:r w:rsidRPr="00754542">
        <w:rPr>
          <w:rFonts w:hint="cs"/>
          <w:rtl/>
        </w:rPr>
        <w:t xml:space="preserve">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>این توجیه در خود کتاب مسالک و جواهر مورد اشکال واقع شده است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به</w:t>
      </w:r>
      <w:r w:rsidRPr="00754542">
        <w:rPr>
          <w:rFonts w:hint="cs"/>
          <w:sz w:val="28"/>
          <w:rtl/>
        </w:rPr>
        <w:t xml:space="preserve"> اینکه اعیان خارجیه مکروه و محرم هم در خارج وجود ندارد و اگر اتصافی صورت بگیرد از ناحیه تعلق فعل به آن پیدا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شود</w:t>
      </w:r>
      <w:r w:rsidRPr="00754542">
        <w:rPr>
          <w:rFonts w:hint="cs"/>
          <w:sz w:val="28"/>
          <w:rtl/>
        </w:rPr>
        <w:t xml:space="preserve"> بنابراین تفاوتی بین واجب و حرام و مکروه و مندوب در اتصاف وصف محرم به اعیان خارجیه نیست و این اتصاف بالعرض </w:t>
      </w:r>
      <w:r w:rsidR="005E1D2D">
        <w:rPr>
          <w:rFonts w:hint="eastAsia"/>
          <w:sz w:val="28"/>
          <w:rtl/>
        </w:rPr>
        <w:t>هست</w:t>
      </w:r>
      <w:r w:rsidRPr="00754542">
        <w:rPr>
          <w:rFonts w:hint="cs"/>
          <w:sz w:val="28"/>
          <w:rtl/>
        </w:rPr>
        <w:t xml:space="preserve"> و هر چند این توجیه بیان شده است اما </w:t>
      </w:r>
      <w:r w:rsidRPr="00754542">
        <w:rPr>
          <w:rFonts w:hint="eastAsia"/>
          <w:sz w:val="28"/>
          <w:rtl/>
        </w:rPr>
        <w:t>قابل‌قبول</w:t>
      </w:r>
      <w:r w:rsidRPr="00754542">
        <w:rPr>
          <w:rFonts w:hint="cs"/>
          <w:sz w:val="28"/>
          <w:rtl/>
        </w:rPr>
        <w:t xml:space="preserve"> </w:t>
      </w:r>
      <w:r w:rsidR="00E47A76">
        <w:rPr>
          <w:rFonts w:hint="eastAsia"/>
          <w:sz w:val="28"/>
          <w:rtl/>
        </w:rPr>
        <w:t>نیست</w:t>
      </w:r>
      <w:r w:rsidR="00754542" w:rsidRPr="00754542">
        <w:rPr>
          <w:sz w:val="28"/>
          <w:rtl/>
        </w:rPr>
        <w:t>.</w:t>
      </w:r>
      <w:r w:rsidRPr="00754542">
        <w:rPr>
          <w:rFonts w:hint="cs"/>
          <w:sz w:val="28"/>
          <w:rtl/>
        </w:rPr>
        <w:t xml:space="preserve"> </w:t>
      </w:r>
    </w:p>
    <w:p w:rsidR="00F250AB" w:rsidRPr="00754542" w:rsidRDefault="00F250AB" w:rsidP="006A64F1">
      <w:pPr>
        <w:pStyle w:val="Heading3"/>
        <w:rPr>
          <w:rtl/>
        </w:rPr>
      </w:pPr>
      <w:bookmarkStart w:id="11" w:name="_Toc384596970"/>
      <w:r w:rsidRPr="00754542">
        <w:rPr>
          <w:rFonts w:hint="cs"/>
          <w:rtl/>
        </w:rPr>
        <w:t>توجیه دوم</w:t>
      </w:r>
      <w:r w:rsidR="00754542" w:rsidRPr="00754542">
        <w:rPr>
          <w:rtl/>
        </w:rPr>
        <w:t xml:space="preserve"> </w:t>
      </w:r>
      <w:r w:rsidR="00754542" w:rsidRPr="00754542">
        <w:rPr>
          <w:rFonts w:hint="eastAsia"/>
          <w:rtl/>
        </w:rPr>
        <w:t>اختلاف</w:t>
      </w:r>
      <w:r w:rsidRPr="00754542">
        <w:rPr>
          <w:rFonts w:hint="cs"/>
          <w:rtl/>
        </w:rPr>
        <w:t xml:space="preserve"> دو تقسیم به لحاظ عناوین اولی و ثانوی</w:t>
      </w:r>
      <w:bookmarkEnd w:id="11"/>
      <w:r w:rsidRPr="00754542">
        <w:rPr>
          <w:rFonts w:hint="cs"/>
          <w:rtl/>
        </w:rPr>
        <w:t xml:space="preserve">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 xml:space="preserve">توجیه دومی که برای وجه اختلاف این دو تقسیم ذکر شده است که هر چند در مقام تطبیق دارای مشکل است ولی اصل آن موجه </w:t>
      </w:r>
      <w:r w:rsidR="005E1D2D">
        <w:rPr>
          <w:rFonts w:hint="eastAsia"/>
          <w:sz w:val="28"/>
          <w:rtl/>
        </w:rPr>
        <w:t>هست</w:t>
      </w:r>
      <w:r w:rsidRPr="00754542">
        <w:rPr>
          <w:rFonts w:hint="cs"/>
          <w:sz w:val="28"/>
          <w:rtl/>
        </w:rPr>
        <w:t xml:space="preserve"> این است که اختلاف دو تقسیم به لحاظ عناوین اولی و ثانوی </w:t>
      </w:r>
      <w:r w:rsidR="005E1D2D">
        <w:rPr>
          <w:rFonts w:hint="eastAsia"/>
          <w:sz w:val="28"/>
          <w:rtl/>
        </w:rPr>
        <w:t>هست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که</w:t>
      </w:r>
      <w:r w:rsidRPr="00754542">
        <w:rPr>
          <w:rFonts w:hint="cs"/>
          <w:sz w:val="28"/>
          <w:rtl/>
        </w:rPr>
        <w:t xml:space="preserve"> قبل از بیان توجیه دوم مطلبی را برای وضوح بیشتر بیان </w:t>
      </w:r>
      <w:r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>ی‌</w:t>
      </w:r>
      <w:r w:rsidRPr="00754542">
        <w:rPr>
          <w:rFonts w:hint="eastAsia"/>
          <w:sz w:val="28"/>
          <w:rtl/>
        </w:rPr>
        <w:t>کنم</w:t>
      </w:r>
      <w:r w:rsidRPr="00754542">
        <w:rPr>
          <w:rFonts w:hint="cs"/>
          <w:sz w:val="28"/>
          <w:rtl/>
        </w:rPr>
        <w:t xml:space="preserve">. </w:t>
      </w:r>
    </w:p>
    <w:p w:rsidR="00F250AB" w:rsidRPr="00754542" w:rsidRDefault="00F250AB" w:rsidP="00754542">
      <w:pPr>
        <w:pStyle w:val="Heading4"/>
        <w:rPr>
          <w:rtl/>
        </w:rPr>
      </w:pPr>
      <w:r w:rsidRPr="00754542">
        <w:rPr>
          <w:rFonts w:hint="cs"/>
          <w:rtl/>
        </w:rPr>
        <w:t xml:space="preserve"> </w:t>
      </w:r>
      <w:bookmarkStart w:id="12" w:name="_Toc384596971"/>
      <w:r w:rsidRPr="00754542">
        <w:rPr>
          <w:rFonts w:hint="cs"/>
          <w:rtl/>
        </w:rPr>
        <w:t>انواع اتصاف احکام بر موضوعات</w:t>
      </w:r>
      <w:bookmarkEnd w:id="12"/>
      <w:r w:rsidRPr="00754542">
        <w:rPr>
          <w:rFonts w:hint="cs"/>
          <w:rtl/>
        </w:rPr>
        <w:t xml:space="preserve"> </w:t>
      </w:r>
    </w:p>
    <w:p w:rsidR="00F250AB" w:rsidRPr="00754542" w:rsidRDefault="00F250AB" w:rsidP="00754542">
      <w:pPr>
        <w:pStyle w:val="Heading4"/>
        <w:rPr>
          <w:rtl/>
        </w:rPr>
      </w:pPr>
      <w:bookmarkStart w:id="13" w:name="_Toc384596972"/>
      <w:r w:rsidRPr="00754542">
        <w:rPr>
          <w:rFonts w:hint="cs"/>
          <w:rtl/>
        </w:rPr>
        <w:t>نوع اول اتصاف به عنوان اولی</w:t>
      </w:r>
      <w:bookmarkEnd w:id="13"/>
      <w:r w:rsidRPr="00754542">
        <w:rPr>
          <w:rFonts w:hint="cs"/>
          <w:rtl/>
        </w:rPr>
        <w:t xml:space="preserve">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lastRenderedPageBreak/>
        <w:t xml:space="preserve">گاهی اتصاف احکام بر موضوعات به عنوان اولی و بما </w:t>
      </w:r>
      <w:r w:rsidR="008053F8">
        <w:rPr>
          <w:rFonts w:hint="cs"/>
          <w:sz w:val="28"/>
          <w:rtl/>
        </w:rPr>
        <w:t>هو هو</w:t>
      </w:r>
      <w:r w:rsidRPr="00754542">
        <w:rPr>
          <w:rFonts w:hint="cs"/>
          <w:sz w:val="28"/>
          <w:rtl/>
        </w:rPr>
        <w:t xml:space="preserve"> </w:t>
      </w:r>
      <w:r w:rsidR="005E1D2D">
        <w:rPr>
          <w:rFonts w:hint="eastAsia"/>
          <w:sz w:val="28"/>
          <w:rtl/>
        </w:rPr>
        <w:t>هست</w:t>
      </w:r>
      <w:r w:rsidRPr="00754542">
        <w:rPr>
          <w:rFonts w:hint="cs"/>
          <w:sz w:val="28"/>
          <w:rtl/>
        </w:rPr>
        <w:t xml:space="preserve"> مثل حرمت بیع شراب که اتصاف حرمت بیع به شراب به عنوان اولی </w:t>
      </w:r>
      <w:r w:rsidR="005E1D2D">
        <w:rPr>
          <w:rFonts w:hint="eastAsia"/>
          <w:sz w:val="28"/>
          <w:rtl/>
        </w:rPr>
        <w:t>هست</w:t>
      </w:r>
    </w:p>
    <w:p w:rsidR="00F250AB" w:rsidRPr="00754542" w:rsidRDefault="00F250AB" w:rsidP="00754542">
      <w:pPr>
        <w:pStyle w:val="Heading4"/>
        <w:rPr>
          <w:rtl/>
        </w:rPr>
      </w:pPr>
      <w:bookmarkStart w:id="14" w:name="_Toc384596973"/>
      <w:r w:rsidRPr="00754542">
        <w:rPr>
          <w:rFonts w:hint="cs"/>
          <w:rtl/>
        </w:rPr>
        <w:t>نوع دوم اتصاف به عنوان ثانوی</w:t>
      </w:r>
      <w:bookmarkEnd w:id="14"/>
      <w:r w:rsidRPr="00754542">
        <w:rPr>
          <w:rFonts w:hint="cs"/>
          <w:rtl/>
        </w:rPr>
        <w:t xml:space="preserve">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>گاهی اتصاف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احکام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بر</w:t>
      </w:r>
      <w:r w:rsidRPr="00754542">
        <w:rPr>
          <w:rFonts w:hint="cs"/>
          <w:sz w:val="28"/>
          <w:rtl/>
        </w:rPr>
        <w:t xml:space="preserve"> موضوعات به عنوان ثانوی</w:t>
      </w:r>
      <w:r w:rsidR="00754542" w:rsidRPr="00754542">
        <w:rPr>
          <w:sz w:val="28"/>
          <w:rtl/>
        </w:rPr>
        <w:t xml:space="preserve"> </w:t>
      </w:r>
      <w:r w:rsidR="005E1D2D">
        <w:rPr>
          <w:rFonts w:hint="eastAsia"/>
          <w:sz w:val="28"/>
          <w:rtl/>
        </w:rPr>
        <w:t>هست</w:t>
      </w:r>
      <w:r w:rsidRPr="00754542">
        <w:rPr>
          <w:rFonts w:hint="cs"/>
          <w:sz w:val="28"/>
          <w:rtl/>
        </w:rPr>
        <w:t xml:space="preserve"> مانند بیع السلاح لأعداء المسلمين که ممکن است به عنوان اولی مشکل نداشته باشد اما به لحاظ عنوان ثانوی مانند اینکه اعانه بر اثم یا اعانه بر ظلم است </w:t>
      </w:r>
      <w:r w:rsidRPr="00754542">
        <w:rPr>
          <w:rFonts w:hint="eastAsia"/>
          <w:sz w:val="28"/>
          <w:rtl/>
        </w:rPr>
        <w:t>و</w:t>
      </w:r>
      <w:r w:rsidRPr="00754542">
        <w:rPr>
          <w:sz w:val="28"/>
          <w:rtl/>
        </w:rPr>
        <w:t xml:space="preserve"> </w:t>
      </w:r>
      <w:r w:rsidRPr="00754542">
        <w:rPr>
          <w:rFonts w:hint="eastAsia"/>
          <w:sz w:val="28"/>
          <w:rtl/>
        </w:rPr>
        <w:t>مصداق</w:t>
      </w:r>
      <w:r w:rsidRPr="00754542">
        <w:rPr>
          <w:rFonts w:hint="cs"/>
          <w:sz w:val="28"/>
          <w:rtl/>
        </w:rPr>
        <w:t xml:space="preserve"> این عناوین است حرام </w:t>
      </w:r>
      <w:r w:rsidR="005E1D2D">
        <w:rPr>
          <w:rFonts w:hint="eastAsia"/>
          <w:sz w:val="28"/>
          <w:rtl/>
        </w:rPr>
        <w:t>هست؛</w:t>
      </w:r>
      <w:r w:rsidR="005E1D2D">
        <w:rPr>
          <w:sz w:val="28"/>
          <w:rtl/>
        </w:rPr>
        <w:t xml:space="preserve"> </w:t>
      </w:r>
      <w:r w:rsidR="005E1D2D">
        <w:rPr>
          <w:rFonts w:hint="eastAsia"/>
          <w:sz w:val="28"/>
          <w:rtl/>
        </w:rPr>
        <w:t>و</w:t>
      </w:r>
      <w:r w:rsidRPr="00754542">
        <w:rPr>
          <w:rFonts w:hint="cs"/>
          <w:sz w:val="28"/>
          <w:rtl/>
        </w:rPr>
        <w:t xml:space="preserve"> یا وجوب قضاوت که در روایات آمده است که </w:t>
      </w:r>
      <w:r w:rsidR="00754542" w:rsidRPr="00754542">
        <w:rPr>
          <w:rFonts w:hint="eastAsia"/>
          <w:sz w:val="28"/>
          <w:rtl/>
        </w:rPr>
        <w:t>عده‌ا</w:t>
      </w:r>
      <w:r w:rsidR="00754542" w:rsidRPr="00754542">
        <w:rPr>
          <w:rFonts w:hint="cs"/>
          <w:sz w:val="28"/>
          <w:rtl/>
        </w:rPr>
        <w:t>ی</w:t>
      </w:r>
      <w:r w:rsidRPr="00754542">
        <w:rPr>
          <w:rFonts w:hint="cs"/>
          <w:sz w:val="28"/>
          <w:rtl/>
        </w:rPr>
        <w:t xml:space="preserve"> آن وجوب را به لحاظ عنوان اولی </w:t>
      </w:r>
      <w:r w:rsidR="00754542" w:rsidRPr="00754542">
        <w:rPr>
          <w:rFonts w:hint="eastAsia"/>
          <w:sz w:val="28"/>
          <w:rtl/>
        </w:rPr>
        <w:t>م</w:t>
      </w:r>
      <w:r w:rsidR="00754542" w:rsidRPr="00754542">
        <w:rPr>
          <w:rFonts w:hint="cs"/>
          <w:sz w:val="28"/>
          <w:rtl/>
        </w:rPr>
        <w:t>ی‌</w:t>
      </w:r>
      <w:r w:rsidR="00754542" w:rsidRPr="00754542">
        <w:rPr>
          <w:rFonts w:hint="eastAsia"/>
          <w:sz w:val="28"/>
          <w:rtl/>
        </w:rPr>
        <w:t>گ</w:t>
      </w:r>
      <w:r w:rsidR="00754542" w:rsidRPr="00754542">
        <w:rPr>
          <w:rFonts w:hint="cs"/>
          <w:sz w:val="28"/>
          <w:rtl/>
        </w:rPr>
        <w:t>ی</w:t>
      </w:r>
      <w:r w:rsidR="00754542" w:rsidRPr="00754542">
        <w:rPr>
          <w:rFonts w:hint="eastAsia"/>
          <w:sz w:val="28"/>
          <w:rtl/>
        </w:rPr>
        <w:t>رند</w:t>
      </w:r>
      <w:r w:rsidRPr="00754542">
        <w:rPr>
          <w:rFonts w:hint="cs"/>
          <w:sz w:val="28"/>
          <w:rtl/>
        </w:rPr>
        <w:t xml:space="preserve"> و </w:t>
      </w:r>
      <w:r w:rsidR="00754542" w:rsidRPr="00754542">
        <w:rPr>
          <w:rFonts w:hint="eastAsia"/>
          <w:sz w:val="28"/>
          <w:rtl/>
        </w:rPr>
        <w:t>عده‌ا</w:t>
      </w:r>
      <w:r w:rsidR="00754542" w:rsidRPr="00754542">
        <w:rPr>
          <w:rFonts w:hint="cs"/>
          <w:sz w:val="28"/>
          <w:rtl/>
        </w:rPr>
        <w:t>ی</w:t>
      </w:r>
      <w:r w:rsidRPr="00754542">
        <w:rPr>
          <w:rFonts w:hint="cs"/>
          <w:sz w:val="28"/>
          <w:rtl/>
        </w:rPr>
        <w:t xml:space="preserve"> وجوب در روایات را به لحاظ عناوین ثانوی </w:t>
      </w:r>
      <w:r w:rsidR="00754542" w:rsidRPr="00754542">
        <w:rPr>
          <w:rFonts w:hint="eastAsia"/>
          <w:sz w:val="28"/>
          <w:rtl/>
        </w:rPr>
        <w:t>مثلاً</w:t>
      </w:r>
      <w:r w:rsidRPr="00754542">
        <w:rPr>
          <w:rFonts w:hint="cs"/>
          <w:sz w:val="28"/>
          <w:rtl/>
        </w:rPr>
        <w:t xml:space="preserve"> همان قاعده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اخلال</w:t>
      </w:r>
      <w:r w:rsidRPr="00754542">
        <w:rPr>
          <w:rFonts w:hint="cs"/>
          <w:sz w:val="28"/>
          <w:rtl/>
        </w:rPr>
        <w:t xml:space="preserve"> در نظام </w:t>
      </w:r>
      <w:r w:rsidR="00754542" w:rsidRPr="00754542">
        <w:rPr>
          <w:rFonts w:hint="eastAsia"/>
          <w:sz w:val="28"/>
          <w:rtl/>
        </w:rPr>
        <w:t>م</w:t>
      </w:r>
      <w:r w:rsidR="00754542" w:rsidRPr="00754542">
        <w:rPr>
          <w:rFonts w:hint="cs"/>
          <w:sz w:val="28"/>
          <w:rtl/>
        </w:rPr>
        <w:t>ی‌</w:t>
      </w:r>
      <w:r w:rsidR="00754542" w:rsidRPr="00754542">
        <w:rPr>
          <w:rFonts w:hint="eastAsia"/>
          <w:sz w:val="28"/>
          <w:rtl/>
        </w:rPr>
        <w:t>گ</w:t>
      </w:r>
      <w:r w:rsidR="00754542" w:rsidRPr="00754542">
        <w:rPr>
          <w:rFonts w:hint="cs"/>
          <w:sz w:val="28"/>
          <w:rtl/>
        </w:rPr>
        <w:t>ی</w:t>
      </w:r>
      <w:r w:rsidR="00754542" w:rsidRPr="00754542">
        <w:rPr>
          <w:rFonts w:hint="eastAsia"/>
          <w:sz w:val="28"/>
          <w:rtl/>
        </w:rPr>
        <w:t>رند</w:t>
      </w:r>
      <w:r w:rsidRPr="00754542">
        <w:rPr>
          <w:rFonts w:hint="cs"/>
          <w:sz w:val="28"/>
          <w:rtl/>
        </w:rPr>
        <w:t xml:space="preserve"> که البته این عناوین ثانوی در معرض تغییر </w:t>
      </w:r>
      <w:r w:rsidR="00754542" w:rsidRPr="00754542">
        <w:rPr>
          <w:rFonts w:hint="eastAsia"/>
          <w:sz w:val="28"/>
          <w:rtl/>
        </w:rPr>
        <w:t>م</w:t>
      </w:r>
      <w:r w:rsidR="00754542" w:rsidRPr="00754542">
        <w:rPr>
          <w:rFonts w:hint="cs"/>
          <w:sz w:val="28"/>
          <w:rtl/>
        </w:rPr>
        <w:t>ی‌</w:t>
      </w:r>
      <w:r w:rsidR="00754542" w:rsidRPr="00754542">
        <w:rPr>
          <w:rFonts w:hint="eastAsia"/>
          <w:sz w:val="28"/>
          <w:rtl/>
        </w:rPr>
        <w:t>باشند</w:t>
      </w:r>
      <w:r w:rsidRPr="00754542">
        <w:rPr>
          <w:rFonts w:hint="cs"/>
          <w:sz w:val="28"/>
          <w:rtl/>
        </w:rPr>
        <w:t xml:space="preserve"> و یکی از موارد تغییر حکم همین عناوین ثانوی است که در واقع تغییر حکم نیست بلکه تغییر موضوع است        </w:t>
      </w:r>
    </w:p>
    <w:p w:rsidR="00F250AB" w:rsidRPr="00754542" w:rsidRDefault="00F250AB" w:rsidP="006A64F1">
      <w:pPr>
        <w:pStyle w:val="Heading3"/>
        <w:rPr>
          <w:rtl/>
        </w:rPr>
      </w:pPr>
      <w:bookmarkStart w:id="15" w:name="_Toc384596974"/>
      <w:r w:rsidRPr="00754542">
        <w:rPr>
          <w:rFonts w:hint="cs"/>
          <w:rtl/>
        </w:rPr>
        <w:t>بیان توجیه دوم</w:t>
      </w:r>
      <w:bookmarkEnd w:id="15"/>
      <w:r w:rsidRPr="00754542">
        <w:rPr>
          <w:rFonts w:hint="cs"/>
          <w:rtl/>
        </w:rPr>
        <w:t xml:space="preserve">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>توجیه دوم نیز مبتنی بر همین مقدمه است که در واقع در تقسیم اول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تقس</w:t>
      </w:r>
      <w:r w:rsidR="00754542" w:rsidRPr="00754542">
        <w:rPr>
          <w:rFonts w:hint="cs"/>
          <w:sz w:val="28"/>
          <w:rtl/>
        </w:rPr>
        <w:t>ی</w:t>
      </w:r>
      <w:r w:rsidR="00754542" w:rsidRPr="00754542">
        <w:rPr>
          <w:rFonts w:hint="eastAsia"/>
          <w:sz w:val="28"/>
          <w:rtl/>
        </w:rPr>
        <w:t>م</w:t>
      </w:r>
      <w:r w:rsidRPr="00754542">
        <w:rPr>
          <w:rFonts w:hint="cs"/>
          <w:sz w:val="28"/>
          <w:rtl/>
        </w:rPr>
        <w:t xml:space="preserve"> به لحاظ عنوان اولی </w:t>
      </w:r>
      <w:r w:rsidR="005E1D2D">
        <w:rPr>
          <w:rFonts w:hint="eastAsia"/>
          <w:sz w:val="28"/>
          <w:rtl/>
        </w:rPr>
        <w:t>هست</w:t>
      </w:r>
      <w:r w:rsidRPr="00754542">
        <w:rPr>
          <w:rFonts w:hint="cs"/>
          <w:sz w:val="28"/>
          <w:rtl/>
        </w:rPr>
        <w:t xml:space="preserve"> وقتی به روایات مراجعه </w:t>
      </w:r>
      <w:r w:rsidR="00754542" w:rsidRPr="00754542">
        <w:rPr>
          <w:rFonts w:hint="eastAsia"/>
          <w:sz w:val="28"/>
          <w:rtl/>
        </w:rPr>
        <w:t>م</w:t>
      </w:r>
      <w:r w:rsidR="00754542" w:rsidRPr="00754542">
        <w:rPr>
          <w:rFonts w:hint="cs"/>
          <w:sz w:val="28"/>
          <w:rtl/>
        </w:rPr>
        <w:t>ی‌</w:t>
      </w:r>
      <w:r w:rsidR="00754542" w:rsidRPr="00754542">
        <w:rPr>
          <w:rFonts w:hint="eastAsia"/>
          <w:sz w:val="28"/>
          <w:rtl/>
        </w:rPr>
        <w:t>شود</w:t>
      </w:r>
      <w:r w:rsidRPr="00754542">
        <w:rPr>
          <w:rFonts w:hint="cs"/>
          <w:sz w:val="28"/>
          <w:rtl/>
        </w:rPr>
        <w:t xml:space="preserve"> در مواردی بیع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به</w:t>
      </w:r>
      <w:r w:rsidRPr="00754542">
        <w:rPr>
          <w:rFonts w:hint="cs"/>
          <w:sz w:val="28"/>
          <w:rtl/>
        </w:rPr>
        <w:t xml:space="preserve"> عنوان اولی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حرام</w:t>
      </w:r>
      <w:r w:rsidRPr="00754542">
        <w:rPr>
          <w:rFonts w:hint="cs"/>
          <w:sz w:val="28"/>
          <w:rtl/>
        </w:rPr>
        <w:t xml:space="preserve"> شده است مانند بیع شراب و </w:t>
      </w:r>
      <w:r w:rsidR="00754542" w:rsidRPr="00754542">
        <w:rPr>
          <w:rFonts w:hint="eastAsia"/>
          <w:sz w:val="28"/>
          <w:rtl/>
        </w:rPr>
        <w:t>همچن</w:t>
      </w:r>
      <w:r w:rsidR="00754542" w:rsidRPr="00754542">
        <w:rPr>
          <w:rFonts w:hint="cs"/>
          <w:sz w:val="28"/>
          <w:rtl/>
        </w:rPr>
        <w:t>ی</w:t>
      </w:r>
      <w:r w:rsidR="00754542" w:rsidRPr="00754542">
        <w:rPr>
          <w:rFonts w:hint="eastAsia"/>
          <w:sz w:val="28"/>
          <w:rtl/>
        </w:rPr>
        <w:t>ن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در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موارد</w:t>
      </w:r>
      <w:r w:rsidR="00754542" w:rsidRPr="00754542">
        <w:rPr>
          <w:rFonts w:hint="cs"/>
          <w:sz w:val="28"/>
          <w:rtl/>
        </w:rPr>
        <w:t>ی</w:t>
      </w:r>
      <w:r w:rsidRPr="00754542">
        <w:rPr>
          <w:rFonts w:hint="cs"/>
          <w:sz w:val="28"/>
          <w:rtl/>
        </w:rPr>
        <w:t xml:space="preserve"> به عنوان اولی مکروه </w:t>
      </w:r>
      <w:r w:rsidR="005E1D2D">
        <w:rPr>
          <w:rFonts w:hint="eastAsia"/>
          <w:sz w:val="28"/>
          <w:rtl/>
        </w:rPr>
        <w:t>هست</w:t>
      </w:r>
      <w:r w:rsidRPr="00754542">
        <w:rPr>
          <w:rFonts w:hint="cs"/>
          <w:sz w:val="28"/>
          <w:rtl/>
        </w:rPr>
        <w:t xml:space="preserve"> مانند بیع کفن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و</w:t>
      </w:r>
      <w:r w:rsidRPr="00754542">
        <w:rPr>
          <w:rFonts w:hint="cs"/>
          <w:sz w:val="28"/>
          <w:rtl/>
        </w:rPr>
        <w:t xml:space="preserve"> وقتی به روایات مراجعه شود فقط همین سه نوع کسب به عنوان اولی یعنی بیع محرم</w:t>
      </w:r>
      <w:r w:rsidR="00754542" w:rsidRPr="00754542">
        <w:rPr>
          <w:rFonts w:hint="eastAsia"/>
          <w:sz w:val="28"/>
          <w:rtl/>
        </w:rPr>
        <w:t>،</w:t>
      </w:r>
      <w:r w:rsidR="005E1D2D">
        <w:rPr>
          <w:sz w:val="28"/>
          <w:rtl/>
        </w:rPr>
        <w:t xml:space="preserve"> </w:t>
      </w:r>
      <w:r w:rsidR="005E1D2D">
        <w:rPr>
          <w:rFonts w:hint="eastAsia"/>
          <w:sz w:val="28"/>
          <w:rtl/>
        </w:rPr>
        <w:t>مکروه</w:t>
      </w:r>
      <w:r w:rsidRPr="00754542">
        <w:rPr>
          <w:rFonts w:hint="cs"/>
          <w:sz w:val="28"/>
          <w:rtl/>
        </w:rPr>
        <w:t xml:space="preserve"> و مباح وجود دارد و مواردی که به عنوان اولی واجب </w:t>
      </w:r>
      <w:r w:rsidR="00754542" w:rsidRPr="00754542">
        <w:rPr>
          <w:rFonts w:hint="eastAsia"/>
          <w:sz w:val="28"/>
          <w:rtl/>
        </w:rPr>
        <w:t>و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مندوب</w:t>
      </w:r>
      <w:r w:rsidRPr="00754542">
        <w:rPr>
          <w:rFonts w:hint="cs"/>
          <w:sz w:val="28"/>
          <w:rtl/>
        </w:rPr>
        <w:t xml:space="preserve"> باشد ذکر نشده است. </w:t>
      </w:r>
    </w:p>
    <w:p w:rsidR="00F250AB" w:rsidRPr="00754542" w:rsidRDefault="00F250AB" w:rsidP="00F250AB">
      <w:pPr>
        <w:ind w:firstLine="0"/>
        <w:rPr>
          <w:sz w:val="28"/>
          <w:rtl/>
        </w:rPr>
      </w:pPr>
      <w:r w:rsidRPr="00754542">
        <w:rPr>
          <w:rFonts w:hint="cs"/>
          <w:sz w:val="28"/>
          <w:rtl/>
        </w:rPr>
        <w:t xml:space="preserve">اما در تقسیم دوم که تقسیم خماسی </w:t>
      </w:r>
      <w:r w:rsidR="005E1D2D">
        <w:rPr>
          <w:rFonts w:hint="eastAsia"/>
          <w:sz w:val="28"/>
          <w:rtl/>
        </w:rPr>
        <w:t>هست</w:t>
      </w:r>
      <w:r w:rsidRPr="00754542">
        <w:rPr>
          <w:rFonts w:hint="cs"/>
          <w:sz w:val="28"/>
          <w:rtl/>
        </w:rPr>
        <w:t xml:space="preserve"> تقسیم اعم از عنوان اولی و عنوان ثانوی </w:t>
      </w:r>
      <w:r w:rsidR="005E1D2D">
        <w:rPr>
          <w:rFonts w:hint="cs"/>
          <w:sz w:val="28"/>
          <w:rtl/>
        </w:rPr>
        <w:t>هست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که</w:t>
      </w:r>
      <w:r w:rsidRPr="00754542">
        <w:rPr>
          <w:rFonts w:hint="cs"/>
          <w:sz w:val="28"/>
          <w:rtl/>
        </w:rPr>
        <w:t xml:space="preserve"> در این تقسیم مصادیقی برای بیع واجب و مندوب</w:t>
      </w:r>
      <w:r w:rsidR="00754542" w:rsidRPr="00754542">
        <w:rPr>
          <w:sz w:val="28"/>
          <w:rtl/>
        </w:rPr>
        <w:t xml:space="preserve"> </w:t>
      </w:r>
      <w:r w:rsidR="00754542" w:rsidRPr="00754542">
        <w:rPr>
          <w:rFonts w:hint="eastAsia"/>
          <w:sz w:val="28"/>
          <w:rtl/>
        </w:rPr>
        <w:t>مانند</w:t>
      </w:r>
      <w:r w:rsidRPr="00754542">
        <w:rPr>
          <w:rFonts w:hint="cs"/>
          <w:sz w:val="28"/>
          <w:rtl/>
        </w:rPr>
        <w:t xml:space="preserve"> بیع جهت </w:t>
      </w:r>
      <w:r w:rsidR="00754542" w:rsidRPr="00754542">
        <w:rPr>
          <w:rFonts w:hint="eastAsia"/>
          <w:sz w:val="28"/>
          <w:rtl/>
        </w:rPr>
        <w:t>تأم</w:t>
      </w:r>
      <w:r w:rsidR="00754542" w:rsidRPr="00754542">
        <w:rPr>
          <w:rFonts w:hint="cs"/>
          <w:sz w:val="28"/>
          <w:rtl/>
        </w:rPr>
        <w:t>ی</w:t>
      </w:r>
      <w:r w:rsidR="00754542" w:rsidRPr="00754542">
        <w:rPr>
          <w:rFonts w:hint="eastAsia"/>
          <w:sz w:val="28"/>
          <w:rtl/>
        </w:rPr>
        <w:t>ن</w:t>
      </w:r>
      <w:r w:rsidRPr="00754542">
        <w:rPr>
          <w:rFonts w:hint="cs"/>
          <w:sz w:val="28"/>
          <w:rtl/>
        </w:rPr>
        <w:t xml:space="preserve"> نفقه واجب النفقه یا توسعه در امرار معاش خانواده وجود دارد</w:t>
      </w:r>
      <w:r w:rsidR="005E1D2D">
        <w:rPr>
          <w:rFonts w:hint="eastAsia"/>
          <w:sz w:val="28"/>
          <w:rtl/>
        </w:rPr>
        <w:t>؛</w:t>
      </w:r>
      <w:r w:rsidR="005E1D2D">
        <w:rPr>
          <w:sz w:val="28"/>
          <w:rtl/>
        </w:rPr>
        <w:t xml:space="preserve"> </w:t>
      </w:r>
      <w:r w:rsidR="005E1D2D">
        <w:rPr>
          <w:rFonts w:hint="eastAsia"/>
          <w:sz w:val="28"/>
          <w:rtl/>
        </w:rPr>
        <w:t>و</w:t>
      </w:r>
      <w:r w:rsidRPr="00754542">
        <w:rPr>
          <w:rFonts w:hint="cs"/>
          <w:sz w:val="28"/>
          <w:rtl/>
        </w:rPr>
        <w:t xml:space="preserve"> لذا زاویه دید در این دو تقسیم متفاوت </w:t>
      </w:r>
      <w:r w:rsidR="005E1D2D">
        <w:rPr>
          <w:rFonts w:hint="eastAsia"/>
          <w:sz w:val="28"/>
          <w:rtl/>
        </w:rPr>
        <w:t>هست</w:t>
      </w:r>
      <w:r w:rsidRPr="00754542">
        <w:rPr>
          <w:rFonts w:hint="cs"/>
          <w:sz w:val="28"/>
          <w:rtl/>
        </w:rPr>
        <w:t xml:space="preserve"> و تعارضی بین این دو تقسیم نیست</w:t>
      </w:r>
      <w:r w:rsidR="00754542" w:rsidRPr="00754542">
        <w:rPr>
          <w:sz w:val="28"/>
          <w:rtl/>
        </w:rPr>
        <w:t>.</w:t>
      </w:r>
    </w:p>
    <w:p w:rsidR="00F250AB" w:rsidRPr="00754542" w:rsidRDefault="00F250AB" w:rsidP="00F250AB">
      <w:pPr>
        <w:ind w:firstLine="0"/>
        <w:rPr>
          <w:sz w:val="28"/>
          <w:rtl/>
        </w:rPr>
      </w:pPr>
    </w:p>
    <w:p w:rsidR="00F250AB" w:rsidRPr="00754542" w:rsidRDefault="00F250AB" w:rsidP="00F250AB">
      <w:pPr>
        <w:ind w:left="360" w:firstLine="0"/>
        <w:rPr>
          <w:sz w:val="28"/>
          <w:rtl/>
        </w:rPr>
      </w:pPr>
    </w:p>
    <w:p w:rsidR="00E61AF3" w:rsidRPr="00754542" w:rsidRDefault="00E61AF3">
      <w:pPr>
        <w:rPr>
          <w:sz w:val="28"/>
        </w:rPr>
      </w:pPr>
    </w:p>
    <w:sectPr w:rsidR="00E61AF3" w:rsidRPr="00754542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B0" w:rsidRDefault="009B0DB0" w:rsidP="00F250AB">
      <w:pPr>
        <w:spacing w:after="0"/>
      </w:pPr>
      <w:r>
        <w:separator/>
      </w:r>
    </w:p>
  </w:endnote>
  <w:endnote w:type="continuationSeparator" w:id="0">
    <w:p w:rsidR="009B0DB0" w:rsidRDefault="009B0DB0" w:rsidP="00F25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B41F3B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9B0DB0" w:rsidP="00E2365C">
    <w:pPr>
      <w:ind w:right="360"/>
    </w:pPr>
  </w:p>
  <w:p w:rsidR="00AA32E0" w:rsidRDefault="009B0DB0"/>
  <w:p w:rsidR="00AA32E0" w:rsidRDefault="009B0DB0" w:rsidP="00CE61DD"/>
  <w:p w:rsidR="00AA32E0" w:rsidRDefault="009B0DB0" w:rsidP="00CE61DD"/>
  <w:p w:rsidR="00AA32E0" w:rsidRDefault="009B0DB0" w:rsidP="00CE61DD"/>
  <w:p w:rsidR="00AA32E0" w:rsidRDefault="009B0DB0" w:rsidP="00CE61DD"/>
  <w:p w:rsidR="00AA32E0" w:rsidRDefault="009B0DB0" w:rsidP="00CE61DD"/>
  <w:p w:rsidR="00AA32E0" w:rsidRDefault="009B0DB0" w:rsidP="00CE61DD"/>
  <w:p w:rsidR="00AA32E0" w:rsidRDefault="009B0DB0" w:rsidP="0024343B"/>
  <w:p w:rsidR="00AA32E0" w:rsidRDefault="009B0DB0" w:rsidP="0024343B"/>
  <w:p w:rsidR="00AA32E0" w:rsidRDefault="009B0DB0" w:rsidP="0024343B"/>
  <w:p w:rsidR="00AA32E0" w:rsidRDefault="009B0DB0" w:rsidP="003339DE"/>
  <w:p w:rsidR="00AA32E0" w:rsidRDefault="009B0DB0" w:rsidP="003339DE"/>
  <w:p w:rsidR="00AA32E0" w:rsidRDefault="009B0DB0" w:rsidP="003339DE"/>
  <w:p w:rsidR="00AA32E0" w:rsidRDefault="009B0DB0" w:rsidP="003339DE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F77F5F"/>
  <w:p w:rsidR="00AA32E0" w:rsidRDefault="009B0DB0" w:rsidP="00F77F5F"/>
  <w:p w:rsidR="00AA32E0" w:rsidRDefault="009B0DB0" w:rsidP="00F77F5F"/>
  <w:p w:rsidR="00AA32E0" w:rsidRDefault="009B0DB0" w:rsidP="00053028"/>
  <w:p w:rsidR="00AA32E0" w:rsidRDefault="009B0DB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B41F3B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A1FCD">
      <w:rPr>
        <w:noProof/>
        <w:rtl/>
      </w:rPr>
      <w:t>1</w:t>
    </w:r>
    <w:r>
      <w:rPr>
        <w:noProof/>
      </w:rPr>
      <w:fldChar w:fldCharType="end"/>
    </w:r>
  </w:p>
  <w:p w:rsidR="00AA32E0" w:rsidRDefault="009B0DB0" w:rsidP="00053028"/>
  <w:p w:rsidR="00AA32E0" w:rsidRDefault="009B0DB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2D" w:rsidRDefault="005E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B0" w:rsidRDefault="009B0DB0" w:rsidP="00F250AB">
      <w:pPr>
        <w:spacing w:after="0"/>
      </w:pPr>
      <w:r>
        <w:separator/>
      </w:r>
    </w:p>
  </w:footnote>
  <w:footnote w:type="continuationSeparator" w:id="0">
    <w:p w:rsidR="009B0DB0" w:rsidRDefault="009B0DB0" w:rsidP="00F250AB">
      <w:pPr>
        <w:spacing w:after="0"/>
      </w:pPr>
      <w:r>
        <w:continuationSeparator/>
      </w:r>
    </w:p>
  </w:footnote>
  <w:footnote w:id="1">
    <w:p w:rsidR="00F250AB" w:rsidRPr="006A64F1" w:rsidRDefault="00F250AB" w:rsidP="006A64F1">
      <w:pPr>
        <w:pStyle w:val="FootnoteText"/>
        <w:rPr>
          <w:rFonts w:cs="2  Badr"/>
          <w:b/>
          <w:bCs/>
          <w:rtl/>
        </w:rPr>
      </w:pPr>
      <w:r w:rsidRPr="006A64F1">
        <w:rPr>
          <w:rStyle w:val="FootnoteReference"/>
          <w:rFonts w:cs="2  Badr"/>
          <w:b/>
          <w:bCs/>
        </w:rPr>
        <w:footnoteRef/>
      </w:r>
      <w:r w:rsidR="006A64F1" w:rsidRPr="006A64F1">
        <w:rPr>
          <w:rFonts w:cs="2  Badr" w:hint="cs"/>
          <w:b/>
          <w:bCs/>
          <w:rtl/>
        </w:rPr>
        <w:t>-</w:t>
      </w:r>
      <w:r w:rsidRPr="006A64F1">
        <w:rPr>
          <w:rFonts w:cs="2  Badr"/>
          <w:b/>
          <w:bCs/>
          <w:rtl/>
        </w:rPr>
        <w:t xml:space="preserve"> </w:t>
      </w:r>
      <w:r w:rsidRPr="006A64F1">
        <w:rPr>
          <w:rFonts w:cs="2  Badr" w:hint="cs"/>
          <w:b/>
          <w:bCs/>
          <w:rtl/>
        </w:rPr>
        <w:t>وسایل الشیع</w:t>
      </w:r>
      <w:r w:rsidR="006A64F1" w:rsidRPr="006A64F1">
        <w:rPr>
          <w:rFonts w:cs="2  Badr" w:hint="cs"/>
          <w:b/>
          <w:bCs/>
          <w:rtl/>
        </w:rPr>
        <w:t>ة،</w:t>
      </w:r>
      <w:r w:rsidRPr="006A64F1">
        <w:rPr>
          <w:rFonts w:cs="2  Badr" w:hint="cs"/>
          <w:b/>
          <w:bCs/>
          <w:rtl/>
        </w:rPr>
        <w:t xml:space="preserve"> جلد 17</w:t>
      </w:r>
      <w:r w:rsidR="006A64F1" w:rsidRPr="006A64F1">
        <w:rPr>
          <w:rFonts w:cs="2  Badr" w:hint="cs"/>
          <w:b/>
          <w:bCs/>
          <w:rtl/>
        </w:rPr>
        <w:t>،</w:t>
      </w:r>
      <w:r w:rsidRPr="006A64F1">
        <w:rPr>
          <w:rFonts w:cs="2  Badr" w:hint="cs"/>
          <w:b/>
          <w:bCs/>
          <w:rtl/>
        </w:rPr>
        <w:t xml:space="preserve"> کتاب التجاره ابواب </w:t>
      </w:r>
      <w:r w:rsidR="00E47A76">
        <w:rPr>
          <w:rFonts w:cs="2  Badr"/>
          <w:b/>
          <w:bCs/>
          <w:rtl/>
        </w:rPr>
        <w:t>مقدمات</w:t>
      </w:r>
      <w:r w:rsidR="005E1D2D">
        <w:rPr>
          <w:rFonts w:cs="2  Badr"/>
          <w:b/>
          <w:bCs/>
          <w:rtl/>
        </w:rPr>
        <w:t>ها</w:t>
      </w:r>
      <w:r w:rsidR="006A64F1" w:rsidRPr="006A64F1">
        <w:rPr>
          <w:rFonts w:cs="2  Badr" w:hint="cs"/>
          <w:b/>
          <w:bCs/>
          <w:rtl/>
        </w:rPr>
        <w:t>،</w:t>
      </w:r>
      <w:r w:rsidRPr="006A64F1">
        <w:rPr>
          <w:rFonts w:cs="2  Badr" w:hint="cs"/>
          <w:b/>
          <w:bCs/>
          <w:rtl/>
        </w:rPr>
        <w:t xml:space="preserve"> باب 2</w:t>
      </w:r>
      <w:r w:rsidR="006A64F1" w:rsidRPr="006A64F1">
        <w:rPr>
          <w:rFonts w:cs="2  Badr" w:hint="cs"/>
          <w:b/>
          <w:bCs/>
          <w:rtl/>
        </w:rPr>
        <w:t>،</w:t>
      </w:r>
      <w:r w:rsidRPr="006A64F1">
        <w:rPr>
          <w:rFonts w:cs="2  Badr" w:hint="cs"/>
          <w:b/>
          <w:bCs/>
          <w:rtl/>
        </w:rPr>
        <w:t xml:space="preserve"> ح 8</w:t>
      </w:r>
      <w:r w:rsidR="006A64F1" w:rsidRPr="006A64F1">
        <w:rPr>
          <w:rFonts w:cs="2  Badr"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9B0DB0"/>
  <w:p w:rsidR="00AA32E0" w:rsidRDefault="009B0DB0"/>
  <w:p w:rsidR="00AA32E0" w:rsidRDefault="009B0DB0" w:rsidP="00CE61DD"/>
  <w:p w:rsidR="00AA32E0" w:rsidRDefault="009B0DB0" w:rsidP="00CE61DD"/>
  <w:p w:rsidR="00AA32E0" w:rsidRDefault="009B0DB0" w:rsidP="00CE61DD"/>
  <w:p w:rsidR="00AA32E0" w:rsidRDefault="009B0DB0" w:rsidP="00CE61DD"/>
  <w:p w:rsidR="00AA32E0" w:rsidRDefault="009B0DB0" w:rsidP="00CE61DD"/>
  <w:p w:rsidR="00AA32E0" w:rsidRDefault="009B0DB0" w:rsidP="0024343B"/>
  <w:p w:rsidR="00AA32E0" w:rsidRDefault="009B0DB0" w:rsidP="0024343B"/>
  <w:p w:rsidR="00AA32E0" w:rsidRDefault="009B0DB0" w:rsidP="0024343B"/>
  <w:p w:rsidR="00AA32E0" w:rsidRDefault="009B0DB0" w:rsidP="003339DE"/>
  <w:p w:rsidR="00AA32E0" w:rsidRDefault="009B0DB0" w:rsidP="003339DE"/>
  <w:p w:rsidR="00AA32E0" w:rsidRDefault="009B0DB0" w:rsidP="003339DE"/>
  <w:p w:rsidR="00AA32E0" w:rsidRDefault="009B0DB0" w:rsidP="003339DE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493648"/>
  <w:p w:rsidR="00AA32E0" w:rsidRDefault="009B0DB0" w:rsidP="00F77F5F"/>
  <w:p w:rsidR="00AA32E0" w:rsidRDefault="009B0DB0" w:rsidP="00F77F5F"/>
  <w:p w:rsidR="00AA32E0" w:rsidRDefault="009B0DB0" w:rsidP="00F77F5F"/>
  <w:p w:rsidR="00AA32E0" w:rsidRDefault="009B0DB0" w:rsidP="00053028"/>
  <w:p w:rsidR="00AA32E0" w:rsidRDefault="009B0DB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9A3D00" w:rsidRDefault="009B0DB0" w:rsidP="00CA209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6" w:name="OLE_LINK1"/>
    <w:bookmarkStart w:id="17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85pt;height:56.5pt;visibility:visible">
          <v:imagedata r:id="rId1" o:title="آرم با نام مؤسسه"/>
        </v:shape>
      </w:pict>
    </w:r>
    <w:bookmarkEnd w:id="16"/>
    <w:bookmarkEnd w:id="17"/>
    <w:r w:rsidR="00B41F3B">
      <w:rPr>
        <w:rFonts w:ascii="IranNastaliq" w:hAnsi="IranNastaliq" w:cs="IranNastaliq" w:hint="cs"/>
        <w:sz w:val="40"/>
        <w:szCs w:val="40"/>
        <w:rtl/>
      </w:rPr>
      <w:t xml:space="preserve">                                 </w:t>
    </w:r>
    <w:r w:rsidR="00CA2091">
      <w:rPr>
        <w:rFonts w:ascii="IranNastaliq" w:hAnsi="IranNastaliq" w:cs="IranNastaliq" w:hint="cs"/>
        <w:sz w:val="40"/>
        <w:szCs w:val="40"/>
        <w:rtl/>
      </w:rPr>
      <w:t xml:space="preserve">  </w:t>
    </w:r>
    <w:r w:rsidR="00B41F3B">
      <w:rPr>
        <w:rFonts w:ascii="IranNastaliq" w:hAnsi="IranNastaliq" w:cs="IranNastaliq" w:hint="cs"/>
        <w:sz w:val="40"/>
        <w:szCs w:val="40"/>
        <w:rtl/>
      </w:rPr>
      <w:t xml:space="preserve"> </w:t>
    </w:r>
    <w:r w:rsidR="00B41F3B" w:rsidRPr="00D55680">
      <w:rPr>
        <w:rFonts w:ascii="IranNastaliq" w:hAnsi="IranNastaliq" w:hint="cs"/>
        <w:sz w:val="40"/>
        <w:szCs w:val="40"/>
        <w:rtl/>
      </w:rPr>
      <w:t xml:space="preserve">  </w:t>
    </w:r>
    <w:r w:rsidR="00A44714">
      <w:rPr>
        <w:rtl/>
      </w:rPr>
      <w:t>فقه</w:t>
    </w:r>
    <w:r w:rsidR="00A44714">
      <w:rPr>
        <w:b/>
        <w:bCs/>
      </w:rPr>
      <w:t xml:space="preserve"> </w:t>
    </w:r>
    <w:r w:rsidR="00A44714">
      <w:rPr>
        <w:rFonts w:hint="cs"/>
        <w:b/>
        <w:bCs/>
        <w:rtl/>
      </w:rPr>
      <w:t>اقتصاد</w:t>
    </w:r>
    <w:r w:rsidR="00A44714">
      <w:rPr>
        <w:rFonts w:hint="cs"/>
        <w:b/>
        <w:bCs/>
        <w:rtl/>
      </w:rPr>
      <w:t xml:space="preserve"> </w:t>
    </w:r>
    <w:r w:rsidR="00A44714" w:rsidRPr="00407457">
      <w:rPr>
        <w:rFonts w:hint="cs"/>
        <w:b/>
        <w:bCs/>
        <w:rtl/>
      </w:rPr>
      <w:t xml:space="preserve">- </w:t>
    </w:r>
    <w:r w:rsidR="00CA2091" w:rsidRPr="00CA2091">
      <w:rPr>
        <w:rFonts w:hint="eastAsia"/>
        <w:b/>
        <w:bCs/>
        <w:rtl/>
      </w:rPr>
      <w:t>مقدمات</w:t>
    </w:r>
    <w:r w:rsidR="00CA2091" w:rsidRPr="00CA2091">
      <w:rPr>
        <w:b/>
        <w:bCs/>
        <w:rtl/>
      </w:rPr>
      <w:t xml:space="preserve"> </w:t>
    </w:r>
    <w:r w:rsidR="00CA2091" w:rsidRPr="00CA2091">
      <w:rPr>
        <w:rFonts w:hint="eastAsia"/>
        <w:b/>
        <w:bCs/>
        <w:rtl/>
      </w:rPr>
      <w:t>مکاسب</w:t>
    </w:r>
    <w:r w:rsidR="00CA2091">
      <w:rPr>
        <w:rFonts w:ascii="IranNastaliq" w:hAnsi="IranNastaliq" w:hint="cs"/>
        <w:sz w:val="40"/>
        <w:szCs w:val="40"/>
        <w:rtl/>
      </w:rPr>
      <w:t xml:space="preserve">       </w:t>
    </w:r>
    <w:r w:rsidR="00B41F3B" w:rsidRPr="00D55680">
      <w:rPr>
        <w:rFonts w:ascii="IranNastaliq" w:hAnsi="IranNastaliq" w:hint="cs"/>
        <w:sz w:val="40"/>
        <w:szCs w:val="40"/>
        <w:rtl/>
      </w:rPr>
      <w:t xml:space="preserve">       </w:t>
    </w:r>
    <w:r w:rsidR="009A3D00">
      <w:rPr>
        <w:rFonts w:ascii="IranNastaliq" w:hAnsi="IranNastaliq" w:hint="cs"/>
        <w:sz w:val="40"/>
        <w:szCs w:val="40"/>
        <w:rtl/>
      </w:rPr>
      <w:t xml:space="preserve">      </w:t>
    </w:r>
    <w:r w:rsidR="00B41F3B" w:rsidRPr="00D55680">
      <w:rPr>
        <w:rFonts w:ascii="IranNastaliq" w:hAnsi="IranNastaliq" w:hint="cs"/>
        <w:sz w:val="40"/>
        <w:szCs w:val="40"/>
        <w:rtl/>
      </w:rPr>
      <w:t xml:space="preserve">    </w:t>
    </w:r>
    <w:r w:rsidR="00754542" w:rsidRPr="009A3D00">
      <w:rPr>
        <w:rFonts w:ascii="IranNastaliq" w:hAnsi="IranNastaliq" w:cs="IranNastaliq"/>
        <w:sz w:val="28"/>
        <w:rtl/>
      </w:rPr>
      <w:t>شماره ثبت</w:t>
    </w:r>
    <w:r w:rsidR="009A3D00" w:rsidRPr="009A3D00">
      <w:rPr>
        <w:rFonts w:ascii="IranNastaliq" w:hAnsi="IranNastaliq" w:cs="IranNastaliq"/>
        <w:sz w:val="28"/>
        <w:rtl/>
      </w:rPr>
      <w:t>:</w:t>
    </w:r>
    <w:r w:rsidR="00754542" w:rsidRPr="009A3D00">
      <w:rPr>
        <w:rFonts w:ascii="IranNastaliq" w:hAnsi="IranNastaliq" w:cs="IranNastaliq"/>
        <w:sz w:val="28"/>
        <w:rtl/>
      </w:rPr>
      <w:t xml:space="preserve"> 1099</w:t>
    </w:r>
    <w:r w:rsidR="00B41F3B" w:rsidRPr="00D55680">
      <w:rPr>
        <w:rFonts w:ascii="IranNastaliq" w:hAnsi="IranNastaliq" w:hint="cs"/>
        <w:sz w:val="40"/>
        <w:szCs w:val="40"/>
        <w:rtl/>
      </w:rPr>
      <w:t xml:space="preserve">          </w:t>
    </w:r>
    <w:r w:rsidR="00B41F3B">
      <w:rPr>
        <w:rFonts w:ascii="IranNastaliq" w:hAnsi="IranNastaliq" w:hint="cs"/>
        <w:sz w:val="40"/>
        <w:szCs w:val="40"/>
        <w:rtl/>
      </w:rPr>
      <w:t xml:space="preserve">  </w:t>
    </w:r>
    <w:r w:rsidR="00B41F3B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2D" w:rsidRDefault="005E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07A"/>
    <w:multiLevelType w:val="hybridMultilevel"/>
    <w:tmpl w:val="F35A8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C734D"/>
    <w:multiLevelType w:val="hybridMultilevel"/>
    <w:tmpl w:val="2572F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0AB"/>
    <w:rsid w:val="00010038"/>
    <w:rsid w:val="000C26B2"/>
    <w:rsid w:val="00147D35"/>
    <w:rsid w:val="00194592"/>
    <w:rsid w:val="002A1FCD"/>
    <w:rsid w:val="002D74E1"/>
    <w:rsid w:val="00314758"/>
    <w:rsid w:val="00393C7A"/>
    <w:rsid w:val="003B19C6"/>
    <w:rsid w:val="003C009D"/>
    <w:rsid w:val="004A125E"/>
    <w:rsid w:val="005C15DF"/>
    <w:rsid w:val="005C1840"/>
    <w:rsid w:val="005E1D2D"/>
    <w:rsid w:val="00607840"/>
    <w:rsid w:val="006A64F1"/>
    <w:rsid w:val="006D7809"/>
    <w:rsid w:val="006E30D5"/>
    <w:rsid w:val="00754542"/>
    <w:rsid w:val="007E5FAD"/>
    <w:rsid w:val="008053F8"/>
    <w:rsid w:val="00912174"/>
    <w:rsid w:val="009A3D00"/>
    <w:rsid w:val="009B0DB0"/>
    <w:rsid w:val="009B338A"/>
    <w:rsid w:val="009C4B3B"/>
    <w:rsid w:val="00A44714"/>
    <w:rsid w:val="00B41F3B"/>
    <w:rsid w:val="00C2387C"/>
    <w:rsid w:val="00CA2091"/>
    <w:rsid w:val="00E47A76"/>
    <w:rsid w:val="00E61AF3"/>
    <w:rsid w:val="00ED1D6F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A3D0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6A64F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6A64F1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6A64F1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754542"/>
    <w:pPr>
      <w:outlineLvl w:val="3"/>
    </w:pPr>
    <w:rPr>
      <w:sz w:val="36"/>
      <w:szCs w:val="36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54542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5454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"/>
    <w:link w:val="Heading1"/>
    <w:uiPriority w:val="9"/>
    <w:rsid w:val="006A64F1"/>
    <w:rPr>
      <w:rFonts w:ascii="Cambria" w:eastAsia="2  Lotus" w:hAnsi="Cambria" w:cs="2  Badr"/>
      <w:bCs/>
      <w:sz w:val="28"/>
      <w:szCs w:val="44"/>
    </w:rPr>
  </w:style>
  <w:style w:type="character" w:styleId="FootnoteReference">
    <w:name w:val="footnote reference"/>
    <w:rsid w:val="00F250A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F250AB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50AB"/>
    <w:rPr>
      <w:rFonts w:ascii="B Lotus" w:eastAsia="Times New Roman" w:hAnsi="B Lotus" w:cs="B Lotus"/>
      <w:sz w:val="20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54542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754542"/>
    <w:rPr>
      <w:rFonts w:cs="2  Lotus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7545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4542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7545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4542"/>
    <w:rPr>
      <w:rFonts w:ascii="Calibri" w:eastAsia="Times New Roman" w:hAnsi="Calibri" w:cs="2  Badr"/>
      <w:szCs w:val="32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6A64F1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عنوان 3 Char,سرفصل3 Char"/>
    <w:link w:val="Heading3"/>
    <w:uiPriority w:val="9"/>
    <w:rsid w:val="006A64F1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754542"/>
    <w:rPr>
      <w:rFonts w:cs="2  Badr"/>
      <w:sz w:val="36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54542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semiHidden/>
    <w:rsid w:val="00754542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semiHidden/>
    <w:rsid w:val="00754542"/>
    <w:rPr>
      <w:rFonts w:ascii="Cambria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454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54542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54542"/>
    <w:rPr>
      <w:rFonts w:ascii="Cambria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75454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54542"/>
    <w:rPr>
      <w:rFonts w:cs="2  Badr"/>
      <w:sz w:val="72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5454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5454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54542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54542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75454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5454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5454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5454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54542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qFormat/>
    <w:rsid w:val="00754542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754542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qFormat/>
    <w:rsid w:val="00754542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754542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qFormat/>
    <w:rsid w:val="0075454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754542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qFormat/>
    <w:rsid w:val="00754542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qFormat/>
    <w:rsid w:val="00754542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qFormat/>
    <w:rsid w:val="00754542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qFormat/>
    <w:rsid w:val="00754542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qFormat/>
    <w:rsid w:val="00754542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qFormat/>
    <w:rsid w:val="00754542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qFormat/>
    <w:rsid w:val="00754542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qFormat/>
    <w:rsid w:val="0075454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754542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qFormat/>
    <w:rsid w:val="00754542"/>
    <w:pPr>
      <w:spacing w:after="0"/>
      <w:ind w:left="1321"/>
    </w:pPr>
  </w:style>
  <w:style w:type="paragraph" w:styleId="TOC1">
    <w:name w:val="toc 1"/>
    <w:basedOn w:val="Normal"/>
    <w:next w:val="Normal"/>
    <w:autoRedefine/>
    <w:uiPriority w:val="39"/>
    <w:qFormat/>
    <w:rsid w:val="00754542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7545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75454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qFormat/>
    <w:rsid w:val="00754542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754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295A-8315-475C-95F6-B6B87A62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5</cp:revision>
  <dcterms:created xsi:type="dcterms:W3CDTF">2014-04-06T20:25:00Z</dcterms:created>
  <dcterms:modified xsi:type="dcterms:W3CDTF">2014-05-17T08:15:00Z</dcterms:modified>
</cp:coreProperties>
</file>